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CA30" w14:textId="77777777" w:rsidR="00EF63F8" w:rsidRDefault="00EF63F8" w:rsidP="00EF63F8">
      <w:pPr>
        <w:ind w:left="0" w:firstLine="0"/>
        <w:rPr>
          <w:b/>
        </w:rPr>
      </w:pPr>
      <w:r>
        <w:rPr>
          <w:b/>
        </w:rPr>
        <w:t>Důvodová zpráva</w:t>
      </w:r>
    </w:p>
    <w:p w14:paraId="1F6C4F32" w14:textId="7E288741" w:rsidR="00BC3749" w:rsidRDefault="00EF63F8" w:rsidP="00BC3749">
      <w:pPr>
        <w:spacing w:before="240"/>
        <w:ind w:left="0" w:firstLine="0"/>
        <w:rPr>
          <w:rFonts w:cs="Arial"/>
        </w:rPr>
      </w:pPr>
      <w:r>
        <w:t xml:space="preserve">Zastupitelstvo Olomouckého kraje svým usnesením č. </w:t>
      </w:r>
      <w:r>
        <w:rPr>
          <w:rFonts w:eastAsia="Times New Roman" w:cs="Arial"/>
          <w:szCs w:val="24"/>
          <w:lang w:eastAsia="cs-CZ"/>
        </w:rPr>
        <w:t xml:space="preserve">UZ/20/26/2024 </w:t>
      </w:r>
      <w:r>
        <w:rPr>
          <w:rFonts w:eastAsia="Times New Roman" w:cs="Times New Roman"/>
          <w:noProof/>
          <w:szCs w:val="24"/>
          <w:lang w:eastAsia="cs-CZ"/>
        </w:rPr>
        <w:t>ze dne 17. 6. 2024 rozhodlo o poskytnutí individuální dotace</w:t>
      </w:r>
      <w:r w:rsidR="00BC3749">
        <w:rPr>
          <w:rFonts w:eastAsia="Times New Roman" w:cs="Times New Roman"/>
          <w:noProof/>
          <w:szCs w:val="24"/>
          <w:lang w:eastAsia="cs-CZ"/>
        </w:rPr>
        <w:t xml:space="preserve"> ve výši 150 000 000 Kč</w:t>
      </w:r>
      <w:r>
        <w:rPr>
          <w:rFonts w:eastAsia="Times New Roman" w:cs="Times New Roman"/>
          <w:noProof/>
          <w:szCs w:val="24"/>
          <w:lang w:eastAsia="cs-CZ"/>
        </w:rPr>
        <w:t xml:space="preserve"> </w:t>
      </w:r>
      <w:r w:rsidR="00CA3055">
        <w:rPr>
          <w:rFonts w:eastAsia="Times New Roman" w:cs="Times New Roman"/>
          <w:noProof/>
          <w:szCs w:val="24"/>
          <w:lang w:eastAsia="cs-CZ"/>
        </w:rPr>
        <w:br/>
      </w:r>
      <w:r>
        <w:rPr>
          <w:rFonts w:eastAsia="Times New Roman" w:cs="Times New Roman"/>
          <w:noProof/>
          <w:szCs w:val="24"/>
          <w:lang w:eastAsia="cs-CZ"/>
        </w:rPr>
        <w:t>a uzavření veřejnoprávní smlouvy o poskytnutí dotace s příjemcem Obec Česká Ves, se sídlem Jánského 341, 790 81 Česká Ves, IČO: 00636037</w:t>
      </w:r>
      <w:r w:rsidR="0037271D">
        <w:rPr>
          <w:rFonts w:eastAsia="Times New Roman" w:cs="Times New Roman"/>
          <w:noProof/>
          <w:szCs w:val="24"/>
          <w:lang w:eastAsia="cs-CZ"/>
        </w:rPr>
        <w:t xml:space="preserve"> (dále jen „příjemce“)</w:t>
      </w:r>
      <w:r>
        <w:rPr>
          <w:rFonts w:eastAsia="Times New Roman" w:cs="Times New Roman"/>
          <w:noProof/>
          <w:szCs w:val="24"/>
          <w:lang w:eastAsia="cs-CZ"/>
        </w:rPr>
        <w:t xml:space="preserve">. </w:t>
      </w:r>
      <w:r w:rsidR="00BC3749">
        <w:rPr>
          <w:rFonts w:eastAsia="Times New Roman" w:cs="Times New Roman"/>
          <w:noProof/>
          <w:szCs w:val="24"/>
          <w:lang w:eastAsia="cs-CZ"/>
        </w:rPr>
        <w:t>Veřejno právní s</w:t>
      </w:r>
      <w:r>
        <w:rPr>
          <w:rFonts w:eastAsia="Times New Roman" w:cs="Times New Roman"/>
          <w:noProof/>
          <w:szCs w:val="24"/>
          <w:lang w:eastAsia="cs-CZ"/>
        </w:rPr>
        <w:t>mlouva o poskytnutí dotace č. 2024/03704/OSKPP/DSM byla uzavřena dne 9. 8. 2024</w:t>
      </w:r>
      <w:r w:rsidR="00BC3749">
        <w:rPr>
          <w:rFonts w:eastAsia="Times New Roman" w:cs="Times New Roman"/>
          <w:noProof/>
          <w:szCs w:val="24"/>
          <w:lang w:eastAsia="cs-CZ"/>
        </w:rPr>
        <w:t xml:space="preserve"> a nabyla účinnosti zveřejněním v registru smluv dne 15.</w:t>
      </w:r>
      <w:r w:rsidR="000C21A8">
        <w:rPr>
          <w:rFonts w:eastAsia="Times New Roman" w:cs="Times New Roman"/>
          <w:noProof/>
          <w:szCs w:val="24"/>
          <w:lang w:eastAsia="cs-CZ"/>
        </w:rPr>
        <w:t> </w:t>
      </w:r>
      <w:r w:rsidR="00BC3749">
        <w:rPr>
          <w:rFonts w:eastAsia="Times New Roman" w:cs="Times New Roman"/>
          <w:noProof/>
          <w:szCs w:val="24"/>
          <w:lang w:eastAsia="cs-CZ"/>
        </w:rPr>
        <w:t>8.</w:t>
      </w:r>
      <w:r w:rsidR="000C21A8">
        <w:rPr>
          <w:rFonts w:eastAsia="Times New Roman" w:cs="Times New Roman"/>
          <w:noProof/>
          <w:szCs w:val="24"/>
          <w:lang w:eastAsia="cs-CZ"/>
        </w:rPr>
        <w:t> </w:t>
      </w:r>
      <w:r w:rsidR="00BC3749">
        <w:rPr>
          <w:rFonts w:eastAsia="Times New Roman" w:cs="Times New Roman"/>
          <w:noProof/>
          <w:szCs w:val="24"/>
          <w:lang w:eastAsia="cs-CZ"/>
        </w:rPr>
        <w:t>2024</w:t>
      </w:r>
      <w:r w:rsidR="0037271D">
        <w:rPr>
          <w:rFonts w:eastAsia="Times New Roman" w:cs="Times New Roman"/>
          <w:noProof/>
          <w:szCs w:val="24"/>
          <w:lang w:eastAsia="cs-CZ"/>
        </w:rPr>
        <w:t xml:space="preserve"> (dále jen „Smlouva“)</w:t>
      </w:r>
      <w:r>
        <w:rPr>
          <w:rFonts w:eastAsia="Times New Roman" w:cs="Times New Roman"/>
          <w:noProof/>
          <w:szCs w:val="24"/>
          <w:lang w:eastAsia="cs-CZ"/>
        </w:rPr>
        <w:t>. Účelem poskytnutí dotace je částečná úhrada výdajů na Projekt rekonstrukce Krytého bazénu v České Vsi pro Jesenicko – HSOÚ dle Strategie reg. Rozvoje ČR 21+, s přímým dopadem do oblasti sportu, školství a</w:t>
      </w:r>
      <w:r w:rsidR="000C21A8">
        <w:rPr>
          <w:rFonts w:eastAsia="Times New Roman" w:cs="Times New Roman"/>
          <w:noProof/>
          <w:szCs w:val="24"/>
          <w:lang w:eastAsia="cs-CZ"/>
        </w:rPr>
        <w:t> </w:t>
      </w:r>
      <w:r>
        <w:rPr>
          <w:rFonts w:eastAsia="Times New Roman" w:cs="Times New Roman"/>
          <w:noProof/>
          <w:szCs w:val="24"/>
          <w:lang w:eastAsia="cs-CZ"/>
        </w:rPr>
        <w:t xml:space="preserve">cestovního ruchu. </w:t>
      </w:r>
    </w:p>
    <w:p w14:paraId="4F983441" w14:textId="7C552939" w:rsidR="00EF63F8" w:rsidRDefault="00EF63F8" w:rsidP="00EF63F8">
      <w:pPr>
        <w:spacing w:before="120" w:after="120"/>
        <w:ind w:left="0" w:firstLine="0"/>
        <w:rPr>
          <w:rFonts w:eastAsia="Times New Roman" w:cs="Arial"/>
          <w:szCs w:val="24"/>
          <w:lang w:eastAsia="cs-CZ"/>
        </w:rPr>
      </w:pPr>
      <w:r>
        <w:rPr>
          <w:rFonts w:cs="Arial"/>
        </w:rPr>
        <w:t xml:space="preserve">Dne </w:t>
      </w:r>
      <w:r w:rsidR="0019610A">
        <w:rPr>
          <w:rFonts w:cs="Arial"/>
        </w:rPr>
        <w:t>3.</w:t>
      </w:r>
      <w:r>
        <w:rPr>
          <w:rFonts w:cs="Arial"/>
        </w:rPr>
        <w:t xml:space="preserve"> 1</w:t>
      </w:r>
      <w:r w:rsidR="00BC3749">
        <w:rPr>
          <w:rFonts w:cs="Arial"/>
        </w:rPr>
        <w:t>2</w:t>
      </w:r>
      <w:r>
        <w:rPr>
          <w:rFonts w:cs="Arial"/>
        </w:rPr>
        <w:t xml:space="preserve">. 2024 Krajský úřad Olomouckého kraje obdržel </w:t>
      </w:r>
      <w:r>
        <w:rPr>
          <w:rFonts w:cs="Arial"/>
          <w:szCs w:val="20"/>
        </w:rPr>
        <w:t xml:space="preserve">žádost příjemce </w:t>
      </w:r>
      <w:r>
        <w:t>o </w:t>
      </w:r>
      <w:r w:rsidR="00BC3749">
        <w:t xml:space="preserve">dodatek č. 1 k výše popsané smlouvě. Příjemce žádá o </w:t>
      </w:r>
      <w:r>
        <w:t>změnu termínu pro čerpání</w:t>
      </w:r>
      <w:r w:rsidR="00BC3749">
        <w:t xml:space="preserve"> 1. části</w:t>
      </w:r>
      <w:r>
        <w:t xml:space="preserve"> dotace</w:t>
      </w:r>
      <w:r w:rsidR="00BC3749">
        <w:t>, a to do 31. 3. 2025, změnu termínu vyúčtování 1. části dotace</w:t>
      </w:r>
      <w:r w:rsidR="00343E5D">
        <w:t>, a to do 30.</w:t>
      </w:r>
      <w:r w:rsidR="000C21A8">
        <w:t> </w:t>
      </w:r>
      <w:r w:rsidR="00343E5D">
        <w:t>4.</w:t>
      </w:r>
      <w:r w:rsidR="000C21A8">
        <w:t> </w:t>
      </w:r>
      <w:r w:rsidR="00343E5D">
        <w:t xml:space="preserve">2025 a </w:t>
      </w:r>
      <w:r w:rsidR="008541B7">
        <w:t>zrušení</w:t>
      </w:r>
      <w:r w:rsidR="00343E5D">
        <w:t xml:space="preserve"> odstavce v čl. II odst. 2 smlouvy</w:t>
      </w:r>
      <w:r w:rsidR="008541B7">
        <w:t xml:space="preserve"> upravující jednu z </w:t>
      </w:r>
      <w:r w:rsidR="008541B7">
        <w:rPr>
          <w:rFonts w:cs="Arial"/>
        </w:rPr>
        <w:t>forem vrácení poskytnuté dotace</w:t>
      </w:r>
      <w:r w:rsidR="00343E5D">
        <w:t>. Tyto změny příjemce v žádosti odůvodnil neovlivnitelným a</w:t>
      </w:r>
      <w:r w:rsidR="000C21A8">
        <w:t> </w:t>
      </w:r>
      <w:r w:rsidR="00343E5D">
        <w:t>nečekaným prodloužením výběrového řízení na veřejnou zakázku z důvodu povodní v obci, z důvodu více dotazů od účastníků výběrového řízení a z důvodu navýšení ceny, které příjemce plánuje pokrýt z dotace z NSA.</w:t>
      </w:r>
      <w:r>
        <w:t xml:space="preserve"> </w:t>
      </w:r>
    </w:p>
    <w:p w14:paraId="1D199202" w14:textId="7039719C" w:rsidR="00EF63F8" w:rsidRDefault="00EF63F8" w:rsidP="00EF63F8">
      <w:pPr>
        <w:spacing w:before="120" w:after="120"/>
        <w:ind w:left="0" w:firstLine="0"/>
        <w:rPr>
          <w:rFonts w:cs="Arial"/>
        </w:rPr>
      </w:pPr>
      <w:r>
        <w:rPr>
          <w:rFonts w:cs="Arial"/>
        </w:rPr>
        <w:t xml:space="preserve">Předkladatel a zpracovatel předkládají </w:t>
      </w:r>
      <w:r w:rsidR="004A3DD2">
        <w:rPr>
          <w:rFonts w:cs="Arial"/>
        </w:rPr>
        <w:t>Zastupitelstvu</w:t>
      </w:r>
      <w:r>
        <w:rPr>
          <w:rFonts w:cs="Arial"/>
        </w:rPr>
        <w:t xml:space="preserve"> Olomouckého kraje k projednání návrh na uzavření Dodatku č. 1</w:t>
      </w:r>
      <w:r>
        <w:rPr>
          <w:rFonts w:cs="Arial"/>
          <w:szCs w:val="20"/>
        </w:rPr>
        <w:t xml:space="preserve"> k veřejnoprávní smlouvě o poskytnutí dotace č. </w:t>
      </w:r>
      <w:r w:rsidR="00343E5D">
        <w:rPr>
          <w:rFonts w:eastAsia="Times New Roman" w:cs="Times New Roman"/>
          <w:noProof/>
          <w:szCs w:val="24"/>
          <w:lang w:eastAsia="cs-CZ"/>
        </w:rPr>
        <w:t xml:space="preserve">2024/03704/OSKPP/DSM </w:t>
      </w:r>
      <w:r>
        <w:rPr>
          <w:rFonts w:cs="Arial"/>
        </w:rPr>
        <w:t xml:space="preserve">ze dne </w:t>
      </w:r>
      <w:r w:rsidR="00343E5D">
        <w:rPr>
          <w:rFonts w:cs="Arial"/>
        </w:rPr>
        <w:t>9</w:t>
      </w:r>
      <w:r>
        <w:rPr>
          <w:rFonts w:cs="Arial"/>
        </w:rPr>
        <w:t xml:space="preserve">. </w:t>
      </w:r>
      <w:r w:rsidR="00343E5D">
        <w:rPr>
          <w:rFonts w:cs="Arial"/>
        </w:rPr>
        <w:t>8</w:t>
      </w:r>
      <w:r>
        <w:rPr>
          <w:rFonts w:cs="Arial"/>
        </w:rPr>
        <w:t>. 2024</w:t>
      </w:r>
      <w:r>
        <w:rPr>
          <w:rFonts w:cs="Arial"/>
          <w:szCs w:val="20"/>
        </w:rPr>
        <w:t xml:space="preserve"> mezi Olomouckým krajem a </w:t>
      </w:r>
      <w:r>
        <w:rPr>
          <w:rFonts w:cs="Arial"/>
          <w:bCs/>
          <w:szCs w:val="20"/>
        </w:rPr>
        <w:t>příjemcem ve znění přílohy č. 01 usnesení</w:t>
      </w:r>
      <w:r>
        <w:rPr>
          <w:rFonts w:cs="Arial"/>
        </w:rPr>
        <w:t xml:space="preserve"> v následujícím znění:</w:t>
      </w:r>
    </w:p>
    <w:p w14:paraId="79031BE2" w14:textId="6F655007" w:rsidR="00EF63F8" w:rsidRDefault="00EF63F8" w:rsidP="00EF63F8">
      <w:pPr>
        <w:spacing w:before="120" w:after="120"/>
        <w:ind w:left="0" w:firstLine="0"/>
        <w:rPr>
          <w:rFonts w:cs="Arial"/>
          <w:u w:val="single"/>
        </w:rPr>
      </w:pPr>
      <w:r>
        <w:rPr>
          <w:rFonts w:cs="Arial"/>
          <w:u w:val="single"/>
        </w:rPr>
        <w:t xml:space="preserve">Stávající znění čl. II. odst. 2 </w:t>
      </w:r>
      <w:r w:rsidR="0037271D">
        <w:rPr>
          <w:rFonts w:cs="Arial"/>
          <w:u w:val="single"/>
        </w:rPr>
        <w:t xml:space="preserve">Smlouvy </w:t>
      </w:r>
      <w:r>
        <w:rPr>
          <w:rFonts w:cs="Arial"/>
          <w:u w:val="single"/>
        </w:rPr>
        <w:t>zní:</w:t>
      </w:r>
    </w:p>
    <w:p w14:paraId="75E5DBFD" w14:textId="77777777" w:rsidR="006A3B2C" w:rsidRPr="006A3B2C" w:rsidRDefault="006A3B2C" w:rsidP="006A3B2C">
      <w:pPr>
        <w:autoSpaceDE w:val="0"/>
        <w:autoSpaceDN w:val="0"/>
        <w:adjustRightInd w:val="0"/>
        <w:ind w:left="0" w:firstLine="0"/>
        <w:rPr>
          <w:rFonts w:cs="Arial"/>
          <w:color w:val="000000"/>
          <w:szCs w:val="24"/>
          <w14:ligatures w14:val="standardContextual"/>
        </w:rPr>
      </w:pPr>
      <w:r w:rsidRPr="006A3B2C">
        <w:rPr>
          <w:rFonts w:cs="Arial"/>
          <w:color w:val="000000"/>
          <w:szCs w:val="24"/>
          <w14:ligatures w14:val="standardContextual"/>
        </w:rPr>
        <w:t xml:space="preserve">Příjemce je povinen použít poskytnutou dotaci v následujícím časovém rozmezí: </w:t>
      </w:r>
    </w:p>
    <w:p w14:paraId="0E3576A5" w14:textId="4BEA0B1E" w:rsidR="006A3B2C" w:rsidRPr="006A3B2C" w:rsidRDefault="006A3B2C" w:rsidP="006A3B2C">
      <w:pPr>
        <w:autoSpaceDE w:val="0"/>
        <w:autoSpaceDN w:val="0"/>
        <w:adjustRightInd w:val="0"/>
        <w:ind w:left="708" w:firstLine="0"/>
        <w:rPr>
          <w:rFonts w:cs="Arial"/>
          <w:color w:val="000000"/>
          <w:szCs w:val="24"/>
          <w14:ligatures w14:val="standardContextual"/>
        </w:rPr>
      </w:pPr>
      <w:r w:rsidRPr="006A3B2C">
        <w:rPr>
          <w:rFonts w:cs="Arial"/>
          <w:color w:val="000000"/>
          <w:szCs w:val="24"/>
          <w14:ligatures w14:val="standardContextual"/>
        </w:rPr>
        <w:t xml:space="preserve">a) první část poskytnuté dotace od poskytnutí první části dotace nejpozději </w:t>
      </w:r>
      <w:r w:rsidR="00085A5B">
        <w:rPr>
          <w:rFonts w:cs="Arial"/>
          <w:color w:val="000000"/>
          <w:szCs w:val="24"/>
          <w14:ligatures w14:val="standardContextual"/>
        </w:rPr>
        <w:br/>
      </w:r>
      <w:r w:rsidRPr="006A3B2C">
        <w:rPr>
          <w:rFonts w:cs="Arial"/>
          <w:color w:val="000000"/>
          <w:szCs w:val="24"/>
          <w14:ligatures w14:val="standardContextual"/>
        </w:rPr>
        <w:t xml:space="preserve">do 31. 12. 2024, </w:t>
      </w:r>
    </w:p>
    <w:p w14:paraId="341543A0" w14:textId="77777777" w:rsidR="006A3B2C" w:rsidRPr="006A3B2C" w:rsidRDefault="006A3B2C" w:rsidP="006A3B2C">
      <w:pPr>
        <w:autoSpaceDE w:val="0"/>
        <w:autoSpaceDN w:val="0"/>
        <w:adjustRightInd w:val="0"/>
        <w:ind w:left="0" w:firstLine="708"/>
        <w:rPr>
          <w:rFonts w:cs="Arial"/>
          <w:color w:val="000000"/>
          <w:szCs w:val="24"/>
          <w14:ligatures w14:val="standardContextual"/>
        </w:rPr>
      </w:pPr>
      <w:r w:rsidRPr="006A3B2C">
        <w:rPr>
          <w:rFonts w:cs="Arial"/>
          <w:color w:val="000000"/>
          <w:szCs w:val="24"/>
          <w14:ligatures w14:val="standardContextual"/>
        </w:rPr>
        <w:t xml:space="preserve">b) druhou část poskytnuté dotace od 1. 1. 2025 nejpozději do 31. 12. 2025, </w:t>
      </w:r>
    </w:p>
    <w:p w14:paraId="2ED026FF" w14:textId="77777777" w:rsidR="006A3B2C" w:rsidRPr="006A3B2C" w:rsidRDefault="006A3B2C" w:rsidP="006A3B2C">
      <w:pPr>
        <w:autoSpaceDE w:val="0"/>
        <w:autoSpaceDN w:val="0"/>
        <w:adjustRightInd w:val="0"/>
        <w:spacing w:after="240"/>
        <w:ind w:left="0" w:firstLine="708"/>
        <w:rPr>
          <w:rFonts w:cs="Arial"/>
          <w:color w:val="000000"/>
          <w:szCs w:val="24"/>
          <w14:ligatures w14:val="standardContextual"/>
        </w:rPr>
      </w:pPr>
      <w:r w:rsidRPr="006A3B2C">
        <w:rPr>
          <w:rFonts w:cs="Arial"/>
          <w:color w:val="000000"/>
          <w:szCs w:val="24"/>
          <w14:ligatures w14:val="standardContextual"/>
        </w:rPr>
        <w:t xml:space="preserve">c) třetí část poskytnuté dotace od 1. 1. 2026 nejpozději do 31. 12. 2026. </w:t>
      </w:r>
    </w:p>
    <w:p w14:paraId="0274BE43" w14:textId="6CB961B3" w:rsidR="006A3B2C" w:rsidRPr="006A3B2C" w:rsidRDefault="006A3B2C" w:rsidP="006A3B2C">
      <w:pPr>
        <w:autoSpaceDE w:val="0"/>
        <w:autoSpaceDN w:val="0"/>
        <w:adjustRightInd w:val="0"/>
        <w:spacing w:after="240"/>
        <w:ind w:left="0" w:firstLine="0"/>
        <w:rPr>
          <w:rFonts w:cs="Arial"/>
          <w:color w:val="000000"/>
          <w:szCs w:val="24"/>
          <w14:ligatures w14:val="standardContextual"/>
        </w:rPr>
      </w:pPr>
      <w:r w:rsidRPr="006A3B2C">
        <w:rPr>
          <w:rFonts w:cs="Arial"/>
          <w:color w:val="000000"/>
          <w:szCs w:val="24"/>
          <w14:ligatures w14:val="standardContextual"/>
        </w:rPr>
        <w:t>Příjemce je oprávněn použít první část dotace také na úhradu výdajů vynaložených příjemcem v souladu s účelem poskytnutí dotace dle čl. I odst. 2 a 4 této smlouvy a</w:t>
      </w:r>
      <w:r w:rsidR="000C21A8">
        <w:rPr>
          <w:rFonts w:cs="Arial"/>
          <w:color w:val="000000"/>
          <w:szCs w:val="24"/>
          <w14:ligatures w14:val="standardContextual"/>
        </w:rPr>
        <w:t> </w:t>
      </w:r>
      <w:r w:rsidRPr="006A3B2C">
        <w:rPr>
          <w:rFonts w:cs="Arial"/>
          <w:color w:val="000000"/>
          <w:szCs w:val="24"/>
          <w14:ligatures w14:val="standardContextual"/>
        </w:rPr>
        <w:t xml:space="preserve">podmínkami použití dotace dle čl. II odst. 1 této smlouvy v období od 1. 1. 2024 </w:t>
      </w:r>
      <w:r w:rsidR="00085A5B">
        <w:rPr>
          <w:rFonts w:cs="Arial"/>
          <w:color w:val="000000"/>
          <w:szCs w:val="24"/>
          <w14:ligatures w14:val="standardContextual"/>
        </w:rPr>
        <w:br/>
      </w:r>
      <w:r w:rsidRPr="006A3B2C">
        <w:rPr>
          <w:rFonts w:cs="Arial"/>
          <w:color w:val="000000"/>
          <w:szCs w:val="24"/>
          <w14:ligatures w14:val="standardContextual"/>
        </w:rPr>
        <w:t xml:space="preserve">do nabytí účinnosti této smlouvy. </w:t>
      </w:r>
    </w:p>
    <w:p w14:paraId="53B3B79A" w14:textId="77777777" w:rsidR="006A3B2C" w:rsidRPr="006A3B2C" w:rsidRDefault="006A3B2C" w:rsidP="006A3B2C">
      <w:pPr>
        <w:autoSpaceDE w:val="0"/>
        <w:autoSpaceDN w:val="0"/>
        <w:adjustRightInd w:val="0"/>
        <w:spacing w:after="240"/>
        <w:ind w:left="0" w:firstLine="0"/>
        <w:rPr>
          <w:rFonts w:cs="Arial"/>
          <w:color w:val="000000"/>
          <w:szCs w:val="24"/>
          <w14:ligatures w14:val="standardContextual"/>
        </w:rPr>
      </w:pPr>
      <w:r w:rsidRPr="006A3B2C">
        <w:rPr>
          <w:rFonts w:cs="Arial"/>
          <w:color w:val="000000"/>
          <w:szCs w:val="24"/>
          <w14:ligatures w14:val="standardContextual"/>
        </w:rPr>
        <w:t xml:space="preserve">Celkové předpokládané uznatelné výdaje na účel uvedený v čl. I odst. 2 a 4 této smlouvy činí 250 000 000 Kč (slovy: dvě stě padesát milionů korun českých). Příjemce je povinen na tento účel vynaložit nejméně 40 % z vlastních zdrojů a jiných zdrojů. Budou-li celkové skutečně vynaložené uznatelné výdaje nižší než celkové předpokládané uznatelné výdaje, je příjemce povinen v rámci vyúčtování dotace vrátit poskytovateli část dotace tak, aby výše dotace odpovídala nejvýše 60 % celkových skutečně vynaložených uznatelných výdajů na účel dle čl. I odst. 2 a 4 této smlouvy. </w:t>
      </w:r>
    </w:p>
    <w:p w14:paraId="30976FAE" w14:textId="77777777" w:rsidR="006A3B2C" w:rsidRPr="006A3B2C" w:rsidRDefault="006A3B2C" w:rsidP="006A3B2C">
      <w:pPr>
        <w:autoSpaceDE w:val="0"/>
        <w:autoSpaceDN w:val="0"/>
        <w:adjustRightInd w:val="0"/>
        <w:spacing w:after="240"/>
        <w:ind w:left="0" w:firstLine="0"/>
        <w:rPr>
          <w:rFonts w:cs="Arial"/>
          <w:color w:val="000000"/>
          <w:szCs w:val="24"/>
          <w14:ligatures w14:val="standardContextual"/>
        </w:rPr>
      </w:pPr>
      <w:r w:rsidRPr="006A3B2C">
        <w:rPr>
          <w:rFonts w:cs="Arial"/>
          <w:color w:val="000000"/>
          <w:szCs w:val="24"/>
          <w14:ligatures w14:val="standardContextual"/>
        </w:rPr>
        <w:t xml:space="preserve">Uznatelné výdaje z vlastních a jiných zdrojů dle tohoto ustanovení je příjemce povinen vynaložit nejpozději do 31. 12. 2026. </w:t>
      </w:r>
    </w:p>
    <w:p w14:paraId="3CA443CC" w14:textId="77777777" w:rsidR="006A3B2C" w:rsidRPr="006A3B2C" w:rsidRDefault="006A3B2C" w:rsidP="006A3B2C">
      <w:pPr>
        <w:autoSpaceDE w:val="0"/>
        <w:autoSpaceDN w:val="0"/>
        <w:adjustRightInd w:val="0"/>
        <w:spacing w:after="240"/>
        <w:ind w:left="0" w:firstLine="0"/>
        <w:rPr>
          <w:rFonts w:cs="Arial"/>
          <w:color w:val="000000"/>
          <w:szCs w:val="24"/>
          <w14:ligatures w14:val="standardContextual"/>
        </w:rPr>
      </w:pPr>
      <w:r w:rsidRPr="006A3B2C">
        <w:rPr>
          <w:rFonts w:cs="Arial"/>
          <w:color w:val="000000"/>
          <w:szCs w:val="24"/>
          <w14:ligatures w14:val="standardContextual"/>
        </w:rPr>
        <w:lastRenderedPageBreak/>
        <w:t xml:space="preserve">V případě obdržení dalších jiných zdrojů z veřejných rozpočtů než těch, které byly specifikovány v žádosti o poskytnutí dotace, je příjemce povinen vrátit poskytovateli část poskytnuté dotace odpovídající přebytku vzniklého obdržením těchto dalších jiných zdrojů (zejména finanční prostředky obdržené z dotačních programů Národní sportovní agentury. O obdržení dalších jiných zdrojů z veřejných rozpočtů je příjemce povinen informovat poskytovatele, a to bezodkladně po obdržení rozhodnutí o poskytnutí těchto jiných zdrojů. </w:t>
      </w:r>
    </w:p>
    <w:p w14:paraId="04C9BDEF" w14:textId="77777777" w:rsidR="006A3B2C" w:rsidRPr="006A3B2C" w:rsidRDefault="006A3B2C" w:rsidP="006A3B2C">
      <w:pPr>
        <w:autoSpaceDE w:val="0"/>
        <w:autoSpaceDN w:val="0"/>
        <w:adjustRightInd w:val="0"/>
        <w:spacing w:after="240"/>
        <w:ind w:left="0" w:firstLine="0"/>
        <w:rPr>
          <w:rFonts w:cs="Arial"/>
          <w:color w:val="000000"/>
          <w:szCs w:val="24"/>
          <w14:ligatures w14:val="standardContextual"/>
        </w:rPr>
      </w:pPr>
      <w:r w:rsidRPr="006A3B2C">
        <w:rPr>
          <w:rFonts w:cs="Arial"/>
          <w:b/>
          <w:bCs/>
          <w:color w:val="000000"/>
          <w:szCs w:val="24"/>
          <w14:ligatures w14:val="standardContextual"/>
        </w:rPr>
        <w:t xml:space="preserve">Uznatelnými výdaji </w:t>
      </w:r>
      <w:r w:rsidRPr="006A3B2C">
        <w:rPr>
          <w:rFonts w:cs="Arial"/>
          <w:color w:val="000000"/>
          <w:szCs w:val="24"/>
          <w14:ligatures w14:val="standardContextual"/>
        </w:rPr>
        <w:t xml:space="preserve">se pro účely této smlouvy rozumí výdaje, které příjemce vynaložil v souladu s konkrétním účelem poskytnutí dotace dle čl. I odst. 2 a 4 a čl. II odst. 1 této smlouvy ve lhůtě stanovené v tomto čl. II odst. 2. Podmínky uznatelnosti musí splňovat i výdaje týkající se spoluúčasti příjemce dle tohoto čl. II odst. 2. </w:t>
      </w:r>
    </w:p>
    <w:p w14:paraId="4A881E9D" w14:textId="77777777" w:rsidR="006A3B2C" w:rsidRPr="006A3B2C" w:rsidRDefault="006A3B2C" w:rsidP="006A3B2C">
      <w:pPr>
        <w:autoSpaceDE w:val="0"/>
        <w:autoSpaceDN w:val="0"/>
        <w:adjustRightInd w:val="0"/>
        <w:spacing w:after="240"/>
        <w:ind w:left="0" w:firstLine="0"/>
        <w:rPr>
          <w:rFonts w:cs="Arial"/>
          <w:color w:val="000000"/>
          <w:szCs w:val="24"/>
          <w14:ligatures w14:val="standardContextual"/>
        </w:rPr>
      </w:pPr>
      <w:r w:rsidRPr="006A3B2C">
        <w:rPr>
          <w:rFonts w:cs="Arial"/>
          <w:b/>
          <w:bCs/>
          <w:color w:val="000000"/>
          <w:szCs w:val="24"/>
          <w14:ligatures w14:val="standardContextual"/>
        </w:rPr>
        <w:t xml:space="preserve">Celkovými předpokládanými uznatelnými výdaji </w:t>
      </w:r>
      <w:r w:rsidRPr="006A3B2C">
        <w:rPr>
          <w:rFonts w:cs="Arial"/>
          <w:color w:val="000000"/>
          <w:szCs w:val="24"/>
          <w14:ligatures w14:val="standardContextual"/>
        </w:rPr>
        <w:t xml:space="preserve">se pro účely této smlouvy rozumí celkové uznatelné výdaje, které žadatel předpokládá vynaložit na realizaci své akce a uvedl je v žádosti o poskytnutí dotace. </w:t>
      </w:r>
    </w:p>
    <w:p w14:paraId="630B4DFE" w14:textId="77777777" w:rsidR="006A3B2C" w:rsidRPr="006A3B2C" w:rsidRDefault="006A3B2C" w:rsidP="006A3B2C">
      <w:pPr>
        <w:autoSpaceDE w:val="0"/>
        <w:autoSpaceDN w:val="0"/>
        <w:adjustRightInd w:val="0"/>
        <w:spacing w:after="240"/>
        <w:ind w:left="0" w:firstLine="0"/>
        <w:rPr>
          <w:rFonts w:cs="Arial"/>
          <w:color w:val="000000"/>
          <w:szCs w:val="24"/>
          <w14:ligatures w14:val="standardContextual"/>
        </w:rPr>
      </w:pPr>
      <w:r w:rsidRPr="006A3B2C">
        <w:rPr>
          <w:rFonts w:cs="Arial"/>
          <w:b/>
          <w:bCs/>
          <w:color w:val="000000"/>
          <w:szCs w:val="24"/>
          <w14:ligatures w14:val="standardContextual"/>
        </w:rPr>
        <w:t xml:space="preserve">Celkovými skutečně vynaloženými uznatelnými výdaji </w:t>
      </w:r>
      <w:r w:rsidRPr="006A3B2C">
        <w:rPr>
          <w:rFonts w:cs="Arial"/>
          <w:color w:val="000000"/>
          <w:szCs w:val="24"/>
          <w14:ligatures w14:val="standardContextual"/>
        </w:rPr>
        <w:t xml:space="preserve">se pro účely této smlouvy rozumí celkové uznatelné výdaje, které žadatel skutečně vynaložil na realizaci své akce. Pro potřeby této smlouvy se celkové skutečně vynaložené uznatelné výdaje současně považují za způsobilé náklady ve smyslu čl. 55 GBER. </w:t>
      </w:r>
    </w:p>
    <w:p w14:paraId="43BBE4C3" w14:textId="77777777" w:rsidR="006A3B2C" w:rsidRPr="006A3B2C" w:rsidRDefault="006A3B2C" w:rsidP="006A3B2C">
      <w:pPr>
        <w:autoSpaceDE w:val="0"/>
        <w:autoSpaceDN w:val="0"/>
        <w:adjustRightInd w:val="0"/>
        <w:ind w:left="0" w:firstLine="0"/>
        <w:rPr>
          <w:rFonts w:cs="Arial"/>
          <w:color w:val="000000"/>
          <w:szCs w:val="24"/>
          <w14:ligatures w14:val="standardContextual"/>
        </w:rPr>
      </w:pPr>
      <w:r w:rsidRPr="006A3B2C">
        <w:rPr>
          <w:rFonts w:cs="Arial"/>
          <w:b/>
          <w:bCs/>
          <w:color w:val="000000"/>
          <w:szCs w:val="24"/>
          <w14:ligatures w14:val="standardContextual"/>
        </w:rPr>
        <w:t xml:space="preserve">Vlastními zdroji </w:t>
      </w:r>
      <w:r w:rsidRPr="006A3B2C">
        <w:rPr>
          <w:rFonts w:cs="Arial"/>
          <w:color w:val="000000"/>
          <w:szCs w:val="24"/>
          <w14:ligatures w14:val="standardContextual"/>
        </w:rPr>
        <w:t xml:space="preserve">se pro účely této smlouvy rozumí příjmy příjemce získané vlastní činností, pro kterou byla organizace zřízena (založena) a příjmy příjemce přijaté na základě vlastních aktivit příjemce apod. </w:t>
      </w:r>
    </w:p>
    <w:p w14:paraId="4BCFAD3C" w14:textId="77777777" w:rsidR="006A3B2C" w:rsidRDefault="006A3B2C" w:rsidP="006A3B2C">
      <w:pPr>
        <w:spacing w:before="120" w:after="120"/>
        <w:ind w:left="0" w:firstLine="0"/>
        <w:rPr>
          <w:rFonts w:cs="Arial"/>
          <w:color w:val="000000"/>
          <w:szCs w:val="24"/>
          <w14:ligatures w14:val="standardContextual"/>
        </w:rPr>
      </w:pPr>
      <w:r w:rsidRPr="006A3B2C">
        <w:rPr>
          <w:rFonts w:cs="Arial"/>
          <w:b/>
          <w:bCs/>
          <w:color w:val="000000"/>
          <w:szCs w:val="24"/>
          <w14:ligatures w14:val="standardContextual"/>
        </w:rPr>
        <w:t xml:space="preserve">Jinými zdroji </w:t>
      </w:r>
      <w:r w:rsidRPr="006A3B2C">
        <w:rPr>
          <w:rFonts w:cs="Arial"/>
          <w:color w:val="000000"/>
          <w:szCs w:val="24"/>
          <w14:ligatures w14:val="standardContextual"/>
        </w:rPr>
        <w:t xml:space="preserve">se pro účely této smlouvy rozumí příjmy poskytnuté příjemci z veřejných rozpočtů. </w:t>
      </w:r>
    </w:p>
    <w:p w14:paraId="6175920C" w14:textId="6F4BD8F9" w:rsidR="00EF63F8" w:rsidRDefault="00EF63F8" w:rsidP="006A3B2C">
      <w:pPr>
        <w:spacing w:before="120" w:after="120"/>
        <w:ind w:left="0" w:firstLine="0"/>
        <w:rPr>
          <w:rFonts w:cs="Arial"/>
          <w:u w:val="single"/>
        </w:rPr>
      </w:pPr>
      <w:r>
        <w:rPr>
          <w:rFonts w:cs="Arial"/>
          <w:u w:val="single"/>
        </w:rPr>
        <w:t xml:space="preserve">Stávající znění čl. II. Smlouvy se mění a nově zní: </w:t>
      </w:r>
    </w:p>
    <w:p w14:paraId="1074F7E0" w14:textId="77777777" w:rsidR="006A3B2C" w:rsidRPr="00BE7BC6" w:rsidRDefault="006A3B2C" w:rsidP="006A3B2C">
      <w:pPr>
        <w:pStyle w:val="Default"/>
        <w:jc w:val="both"/>
      </w:pPr>
      <w:r w:rsidRPr="00BE7BC6">
        <w:t xml:space="preserve">Příjemce je povinen použít poskytnutou dotaci v následujícím časovém rozmezí: </w:t>
      </w:r>
    </w:p>
    <w:p w14:paraId="72560D2F" w14:textId="77777777" w:rsidR="006A3B2C" w:rsidRPr="00BE7BC6" w:rsidRDefault="006A3B2C" w:rsidP="006A3B2C">
      <w:pPr>
        <w:pStyle w:val="Default"/>
        <w:ind w:left="708"/>
        <w:jc w:val="both"/>
      </w:pPr>
      <w:r w:rsidRPr="00BE7BC6">
        <w:t xml:space="preserve">a) první část poskytnuté dotace od poskytnutí první části dotace nejpozději do 31. </w:t>
      </w:r>
      <w:r>
        <w:t>3</w:t>
      </w:r>
      <w:r w:rsidRPr="00BE7BC6">
        <w:t>. 202</w:t>
      </w:r>
      <w:r>
        <w:t>5</w:t>
      </w:r>
      <w:r w:rsidRPr="00BE7BC6">
        <w:t xml:space="preserve">, </w:t>
      </w:r>
    </w:p>
    <w:p w14:paraId="6A44C8D8" w14:textId="77777777" w:rsidR="006A3B2C" w:rsidRPr="00BE7BC6" w:rsidRDefault="006A3B2C" w:rsidP="006A3B2C">
      <w:pPr>
        <w:pStyle w:val="Default"/>
        <w:ind w:firstLine="708"/>
        <w:jc w:val="both"/>
      </w:pPr>
      <w:r w:rsidRPr="00BE7BC6">
        <w:t xml:space="preserve">b) druhou část poskytnuté dotace od 1. 1. 2025 nejpozději do 31. 12. 2025, </w:t>
      </w:r>
    </w:p>
    <w:p w14:paraId="6BDA0193" w14:textId="77777777" w:rsidR="006A3B2C" w:rsidRPr="00BE7BC6" w:rsidRDefault="006A3B2C" w:rsidP="006A3B2C">
      <w:pPr>
        <w:pStyle w:val="Default"/>
        <w:spacing w:after="240"/>
        <w:ind w:firstLine="708"/>
        <w:jc w:val="both"/>
      </w:pPr>
      <w:r w:rsidRPr="00BE7BC6">
        <w:t xml:space="preserve">c) třetí část poskytnuté dotace od 1. 1. 2026 nejpozději do 31. 12. 2026. </w:t>
      </w:r>
    </w:p>
    <w:p w14:paraId="257B4EF4" w14:textId="77777777" w:rsidR="006A3B2C" w:rsidRPr="00BE7BC6" w:rsidRDefault="006A3B2C" w:rsidP="006A3B2C">
      <w:pPr>
        <w:pStyle w:val="Default"/>
        <w:spacing w:after="240"/>
        <w:jc w:val="both"/>
      </w:pPr>
      <w:r w:rsidRPr="00BE7BC6">
        <w:t xml:space="preserve">Příjemce je oprávněn použít první část dotace také na úhradu výdajů vynaložených příjemcem v souladu s účelem poskytnutí dotace dle čl. I odst. 2 a 4 této smlouvy </w:t>
      </w:r>
      <w:r>
        <w:br/>
      </w:r>
      <w:r w:rsidRPr="00BE7BC6">
        <w:t xml:space="preserve">a podmínkami použití dotace dle čl. II odst. 1 této smlouvy v období od 1. 1. 2024 </w:t>
      </w:r>
      <w:r>
        <w:br/>
      </w:r>
      <w:r w:rsidRPr="00BE7BC6">
        <w:t xml:space="preserve">do nabytí účinnosti této smlouvy. </w:t>
      </w:r>
    </w:p>
    <w:p w14:paraId="0690A582" w14:textId="77777777" w:rsidR="006A3B2C" w:rsidRPr="00BE7BC6" w:rsidRDefault="006A3B2C" w:rsidP="006A3B2C">
      <w:pPr>
        <w:pStyle w:val="Default"/>
        <w:spacing w:after="240"/>
        <w:jc w:val="both"/>
      </w:pPr>
      <w:r w:rsidRPr="00BE7BC6">
        <w:t>Celkové předpokládané uznatelné výdaje na účel uvedený v čl. I odst. 2 a 4 této smlouvy činí 2</w:t>
      </w:r>
      <w:r>
        <w:t>9</w:t>
      </w:r>
      <w:r w:rsidRPr="00BE7BC6">
        <w:t xml:space="preserve">0 000 000 Kč (slovy: dvě stě </w:t>
      </w:r>
      <w:r>
        <w:t>devadesát</w:t>
      </w:r>
      <w:r w:rsidRPr="00BE7BC6">
        <w:t xml:space="preserve"> milionů korun českých). Příjemce je povinen na tento účel vynaložit nejméně 4</w:t>
      </w:r>
      <w:r>
        <w:t>8,3</w:t>
      </w:r>
      <w:r w:rsidRPr="00BE7BC6">
        <w:t xml:space="preserve"> % z vlastních zdrojů a jiných zdrojů. Budou-li celkové skutečně vynaložené uznatelné výdaje nižší než celkové předpokládané uznatelné výdaje, je příjemce povinen v rámci vyúčtování dotace vrátit poskytovateli část dotace tak, aby výše dotace odpovídala nejvýše </w:t>
      </w:r>
      <w:r>
        <w:t>51,7</w:t>
      </w:r>
      <w:r w:rsidRPr="00BE7BC6">
        <w:t xml:space="preserve"> % celkových skutečně vynaložených uznatelných výdajů na účel dle čl. I odst. 2 a 4 této smlouvy. </w:t>
      </w:r>
    </w:p>
    <w:p w14:paraId="762A2EE9" w14:textId="77777777" w:rsidR="006A3B2C" w:rsidRPr="00BE7BC6" w:rsidRDefault="006A3B2C" w:rsidP="006A3B2C">
      <w:pPr>
        <w:pStyle w:val="Default"/>
        <w:spacing w:after="240"/>
        <w:jc w:val="both"/>
      </w:pPr>
      <w:r w:rsidRPr="00BE7BC6">
        <w:t xml:space="preserve">Uznatelné výdaje z vlastních a jiných zdrojů dle tohoto ustanovení je příjemce povinen vynaložit nejpozději do 31. 12. 2026. </w:t>
      </w:r>
    </w:p>
    <w:p w14:paraId="4B5693CF" w14:textId="77777777" w:rsidR="006A3B2C" w:rsidRPr="00BE7BC6" w:rsidRDefault="006A3B2C" w:rsidP="006A3B2C">
      <w:pPr>
        <w:pStyle w:val="Default"/>
        <w:spacing w:after="240"/>
        <w:jc w:val="both"/>
      </w:pPr>
      <w:r w:rsidRPr="00BE7BC6">
        <w:rPr>
          <w:b/>
          <w:bCs/>
        </w:rPr>
        <w:lastRenderedPageBreak/>
        <w:t xml:space="preserve">Uznatelnými výdaji </w:t>
      </w:r>
      <w:r w:rsidRPr="00BE7BC6">
        <w:t xml:space="preserve">se pro účely této smlouvy rozumí výdaje, které příjemce vynaložil v souladu s konkrétním účelem poskytnutí dotace dle čl. I odst. 2 a 4 a čl. II odst. 1 této smlouvy ve lhůtě stanovené v tomto čl. II odst. 2. Podmínky uznatelnosti musí splňovat i výdaje týkající se spoluúčasti příjemce dle tohoto čl. II odst. 2. </w:t>
      </w:r>
    </w:p>
    <w:p w14:paraId="53714D15" w14:textId="03142CD1" w:rsidR="006A3B2C" w:rsidRPr="00BE7BC6" w:rsidRDefault="006A3B2C" w:rsidP="006A3B2C">
      <w:pPr>
        <w:pStyle w:val="Default"/>
        <w:spacing w:after="240"/>
        <w:jc w:val="both"/>
      </w:pPr>
      <w:r w:rsidRPr="00BE7BC6">
        <w:rPr>
          <w:b/>
          <w:bCs/>
        </w:rPr>
        <w:t xml:space="preserve">Celkovými předpokládanými uznatelnými výdaji </w:t>
      </w:r>
      <w:r w:rsidRPr="00BE7BC6">
        <w:t>se pro účely této smlouvy rozumí celkové uznatelné výdaje, které žadatel předpokládá vynaložit na realizaci své akce a</w:t>
      </w:r>
      <w:r w:rsidR="000C21A8">
        <w:t> </w:t>
      </w:r>
      <w:r w:rsidRPr="00BE7BC6">
        <w:t xml:space="preserve">uvedl je v žádosti o poskytnutí dotace. </w:t>
      </w:r>
    </w:p>
    <w:p w14:paraId="3CA6F326" w14:textId="77777777" w:rsidR="006A3B2C" w:rsidRPr="00BE7BC6" w:rsidRDefault="006A3B2C" w:rsidP="006A3B2C">
      <w:pPr>
        <w:pStyle w:val="Default"/>
        <w:spacing w:after="240"/>
        <w:jc w:val="both"/>
      </w:pPr>
      <w:r w:rsidRPr="00BE7BC6">
        <w:rPr>
          <w:b/>
          <w:bCs/>
        </w:rPr>
        <w:t xml:space="preserve">Celkovými skutečně vynaloženými uznatelnými výdaji </w:t>
      </w:r>
      <w:r w:rsidRPr="00BE7BC6">
        <w:t xml:space="preserve">se pro účely této smlouvy rozumí celkové uznatelné výdaje, které žadatel skutečně vynaložil na realizaci své akce. Pro potřeby této smlouvy se celkové skutečně vynaložené uznatelné výdaje současně považují za způsobilé náklady ve smyslu čl. 55 GBER. </w:t>
      </w:r>
    </w:p>
    <w:p w14:paraId="6BCACE72" w14:textId="77777777" w:rsidR="006A3B2C" w:rsidRPr="00BE7BC6" w:rsidRDefault="006A3B2C" w:rsidP="006A3B2C">
      <w:pPr>
        <w:pStyle w:val="Default"/>
        <w:spacing w:after="240"/>
        <w:jc w:val="both"/>
      </w:pPr>
      <w:r w:rsidRPr="00BE7BC6">
        <w:rPr>
          <w:b/>
          <w:bCs/>
        </w:rPr>
        <w:t xml:space="preserve">Vlastními zdroji </w:t>
      </w:r>
      <w:r w:rsidRPr="00BE7BC6">
        <w:t xml:space="preserve">se pro účely této smlouvy rozumí příjmy příjemce získané vlastní činností, pro kterou byla organizace zřízena (založena) a příjmy příjemce přijaté na základě vlastních aktivit příjemce apod. </w:t>
      </w:r>
    </w:p>
    <w:p w14:paraId="5E5EDCDB" w14:textId="77777777" w:rsidR="006A3B2C" w:rsidRDefault="006A3B2C" w:rsidP="006A3B2C">
      <w:pPr>
        <w:spacing w:line="276" w:lineRule="auto"/>
        <w:rPr>
          <w:rFonts w:cs="Arial"/>
          <w:b/>
        </w:rPr>
      </w:pPr>
      <w:r w:rsidRPr="00BE7BC6">
        <w:rPr>
          <w:rFonts w:cs="Arial"/>
          <w:b/>
          <w:bCs/>
          <w:szCs w:val="24"/>
        </w:rPr>
        <w:t xml:space="preserve">Jinými zdroji </w:t>
      </w:r>
      <w:r w:rsidRPr="00BE7BC6">
        <w:rPr>
          <w:rFonts w:cs="Arial"/>
          <w:szCs w:val="24"/>
        </w:rPr>
        <w:t>se pro účely této smlouvy rozumí příjmy poskytnuté příjemci z veřejných rozpočtů.</w:t>
      </w:r>
    </w:p>
    <w:p w14:paraId="2B45444A" w14:textId="52BEAE70" w:rsidR="0037271D" w:rsidRDefault="0037271D" w:rsidP="0037271D">
      <w:pPr>
        <w:spacing w:before="120" w:after="120"/>
        <w:ind w:left="0" w:firstLine="0"/>
        <w:rPr>
          <w:rFonts w:cs="Arial"/>
          <w:u w:val="single"/>
        </w:rPr>
      </w:pPr>
      <w:r>
        <w:rPr>
          <w:rFonts w:cs="Arial"/>
          <w:u w:val="single"/>
        </w:rPr>
        <w:t>Stávající znění čl. II. odst. 5 věta první Smlouvy zní:</w:t>
      </w:r>
    </w:p>
    <w:p w14:paraId="2589E274" w14:textId="0F1CB06F" w:rsidR="0037271D" w:rsidRDefault="0037271D" w:rsidP="0037271D">
      <w:pPr>
        <w:autoSpaceDE w:val="0"/>
        <w:autoSpaceDN w:val="0"/>
        <w:adjustRightInd w:val="0"/>
        <w:spacing w:after="240"/>
        <w:ind w:left="0" w:firstLine="0"/>
        <w:rPr>
          <w:rFonts w:cs="Arial"/>
          <w:szCs w:val="24"/>
          <w14:ligatures w14:val="standardContextual"/>
        </w:rPr>
      </w:pPr>
      <w:r>
        <w:rPr>
          <w:rFonts w:cs="Arial"/>
          <w:szCs w:val="24"/>
          <w14:ligatures w14:val="standardContextual"/>
        </w:rPr>
        <w:t>Příjemce je povinen do tří měsíců po ukončení příslušné části akce v daném roce, nejpozději však do 28. 2. 2025 u 1. části dotace, do 30. 4. 2026 u 2. části dotace, předložit poskytovateli vyúčtování poskytnuté části dotace, a do 30. 4. 2027 předložit závěrečné vyúčtování, a to prostřednictvím systému RAP, v němž příjemce podal žádost o poskytnutí dotace.</w:t>
      </w:r>
    </w:p>
    <w:p w14:paraId="35A70D0A" w14:textId="34DB0555" w:rsidR="0037271D" w:rsidRDefault="0037271D" w:rsidP="0037271D">
      <w:pPr>
        <w:spacing w:before="120" w:after="120"/>
        <w:ind w:left="0" w:firstLine="0"/>
        <w:rPr>
          <w:rFonts w:cs="Arial"/>
          <w:u w:val="single"/>
        </w:rPr>
      </w:pPr>
      <w:r>
        <w:rPr>
          <w:rFonts w:cs="Arial"/>
          <w:u w:val="single"/>
        </w:rPr>
        <w:t>Stávající znění čl. II. odst. 5 věta první Smlouvy</w:t>
      </w:r>
      <w:r w:rsidRPr="0037271D">
        <w:rPr>
          <w:rFonts w:cs="Arial"/>
          <w:u w:val="single"/>
        </w:rPr>
        <w:t xml:space="preserve"> </w:t>
      </w:r>
      <w:r>
        <w:rPr>
          <w:rFonts w:cs="Arial"/>
          <w:u w:val="single"/>
        </w:rPr>
        <w:t xml:space="preserve">se mění a nově zní: </w:t>
      </w:r>
    </w:p>
    <w:p w14:paraId="3681134C" w14:textId="600B3F3C" w:rsidR="0037271D" w:rsidRPr="0037271D" w:rsidRDefault="0037271D" w:rsidP="0037271D">
      <w:pPr>
        <w:autoSpaceDE w:val="0"/>
        <w:autoSpaceDN w:val="0"/>
        <w:adjustRightInd w:val="0"/>
        <w:spacing w:after="240"/>
        <w:ind w:left="0" w:firstLine="0"/>
        <w:rPr>
          <w:rFonts w:cs="Arial"/>
          <w:szCs w:val="24"/>
          <w14:ligatures w14:val="standardContextual"/>
        </w:rPr>
      </w:pPr>
      <w:r>
        <w:rPr>
          <w:rFonts w:cs="Arial"/>
          <w:szCs w:val="24"/>
          <w14:ligatures w14:val="standardContextual"/>
        </w:rPr>
        <w:t>Příjemce je povinen do tří měsíců po ukončení příslušné části akce v daném roce, nejpozději však do 3</w:t>
      </w:r>
      <w:r w:rsidR="00104196">
        <w:rPr>
          <w:rFonts w:cs="Arial"/>
          <w:szCs w:val="24"/>
          <w14:ligatures w14:val="standardContextual"/>
        </w:rPr>
        <w:t>1</w:t>
      </w:r>
      <w:r>
        <w:rPr>
          <w:rFonts w:cs="Arial"/>
          <w:szCs w:val="24"/>
          <w14:ligatures w14:val="standardContextual"/>
        </w:rPr>
        <w:t xml:space="preserve">. </w:t>
      </w:r>
      <w:r w:rsidR="00104196">
        <w:rPr>
          <w:rFonts w:cs="Arial"/>
          <w:szCs w:val="24"/>
          <w14:ligatures w14:val="standardContextual"/>
        </w:rPr>
        <w:t>5</w:t>
      </w:r>
      <w:r>
        <w:rPr>
          <w:rFonts w:cs="Arial"/>
          <w:szCs w:val="24"/>
          <w14:ligatures w14:val="standardContextual"/>
        </w:rPr>
        <w:t>. 2025 u 1. části dotace, do 3</w:t>
      </w:r>
      <w:r w:rsidR="00104196">
        <w:rPr>
          <w:rFonts w:cs="Arial"/>
          <w:szCs w:val="24"/>
          <w14:ligatures w14:val="standardContextual"/>
        </w:rPr>
        <w:t>1</w:t>
      </w:r>
      <w:r>
        <w:rPr>
          <w:rFonts w:cs="Arial"/>
          <w:szCs w:val="24"/>
          <w14:ligatures w14:val="standardContextual"/>
        </w:rPr>
        <w:t xml:space="preserve">. </w:t>
      </w:r>
      <w:r w:rsidR="00104196">
        <w:rPr>
          <w:rFonts w:cs="Arial"/>
          <w:szCs w:val="24"/>
          <w14:ligatures w14:val="standardContextual"/>
        </w:rPr>
        <w:t>5</w:t>
      </w:r>
      <w:r>
        <w:rPr>
          <w:rFonts w:cs="Arial"/>
          <w:szCs w:val="24"/>
          <w14:ligatures w14:val="standardContextual"/>
        </w:rPr>
        <w:t>. 2026 u 2. části dotace, předložit poskytovateli vyúčtování poskytnuté části dotace, a do 3</w:t>
      </w:r>
      <w:r w:rsidR="00104196">
        <w:rPr>
          <w:rFonts w:cs="Arial"/>
          <w:szCs w:val="24"/>
          <w14:ligatures w14:val="standardContextual"/>
        </w:rPr>
        <w:t>1</w:t>
      </w:r>
      <w:r>
        <w:rPr>
          <w:rFonts w:cs="Arial"/>
          <w:szCs w:val="24"/>
          <w14:ligatures w14:val="standardContextual"/>
        </w:rPr>
        <w:t xml:space="preserve">. </w:t>
      </w:r>
      <w:r w:rsidR="00E771F8">
        <w:rPr>
          <w:rFonts w:cs="Arial"/>
          <w:szCs w:val="24"/>
          <w14:ligatures w14:val="standardContextual"/>
        </w:rPr>
        <w:t>5</w:t>
      </w:r>
      <w:r>
        <w:rPr>
          <w:rFonts w:cs="Arial"/>
          <w:szCs w:val="24"/>
          <w14:ligatures w14:val="standardContextual"/>
        </w:rPr>
        <w:t>. 2027 předložit závěrečné vyúčtování, a to prostřednictvím systému RAP, v němž příjemce podal žádost o poskytnutí dotace.</w:t>
      </w:r>
    </w:p>
    <w:p w14:paraId="60BDB7ED" w14:textId="0997F475" w:rsidR="00EF63F8" w:rsidRDefault="00EF63F8" w:rsidP="00EF63F8">
      <w:pPr>
        <w:spacing w:before="120" w:after="120"/>
        <w:ind w:left="0" w:firstLine="0"/>
        <w:rPr>
          <w:rFonts w:cs="Arial"/>
        </w:rPr>
      </w:pPr>
      <w:r>
        <w:rPr>
          <w:rFonts w:cs="Arial"/>
        </w:rPr>
        <w:t>Ostatní ustanovení smlouvy se nemění.</w:t>
      </w:r>
    </w:p>
    <w:p w14:paraId="72A15856" w14:textId="436526A0" w:rsidR="00104196" w:rsidRPr="00104196" w:rsidRDefault="00EB0620" w:rsidP="00104196">
      <w:pPr>
        <w:pStyle w:val="pf0"/>
        <w:jc w:val="both"/>
        <w:rPr>
          <w:rFonts w:ascii="Arial" w:hAnsi="Arial" w:cs="Arial"/>
          <w:b/>
          <w:bCs/>
        </w:rPr>
      </w:pPr>
      <w:r w:rsidRPr="00104196">
        <w:rPr>
          <w:rFonts w:ascii="Arial" w:hAnsi="Arial" w:cs="Arial"/>
        </w:rPr>
        <w:t>S ohledem na skutečnost, že dotace je poskytována v režimu veřejné podpory GBER,</w:t>
      </w:r>
      <w:r w:rsidR="00104196" w:rsidRPr="00104196">
        <w:rPr>
          <w:rFonts w:ascii="Arial" w:hAnsi="Arial" w:cs="Arial"/>
          <w:b/>
          <w:bCs/>
        </w:rPr>
        <w:t xml:space="preserve"> </w:t>
      </w:r>
      <w:r w:rsidR="00104196" w:rsidRPr="00104196">
        <w:rPr>
          <w:rStyle w:val="cf01"/>
          <w:rFonts w:ascii="Arial" w:hAnsi="Arial" w:cs="Arial"/>
          <w:b w:val="0"/>
          <w:bCs w:val="0"/>
          <w:sz w:val="24"/>
          <w:szCs w:val="24"/>
        </w:rPr>
        <w:t>bude změna smlouvy prostřednictvím odboru majetkového, právního a správních činností nahlášena rovněž Evropské komisi prostřednictvím Ú</w:t>
      </w:r>
      <w:r w:rsidR="00104196">
        <w:rPr>
          <w:rStyle w:val="cf01"/>
          <w:rFonts w:ascii="Arial" w:hAnsi="Arial" w:cs="Arial"/>
          <w:b w:val="0"/>
          <w:bCs w:val="0"/>
          <w:sz w:val="24"/>
          <w:szCs w:val="24"/>
        </w:rPr>
        <w:t>řadu pro ochrany hospodářské soutěže</w:t>
      </w:r>
      <w:r w:rsidR="00D623A5">
        <w:rPr>
          <w:rStyle w:val="cf01"/>
          <w:rFonts w:ascii="Arial" w:hAnsi="Arial" w:cs="Arial"/>
          <w:b w:val="0"/>
          <w:bCs w:val="0"/>
          <w:sz w:val="24"/>
          <w:szCs w:val="24"/>
        </w:rPr>
        <w:t xml:space="preserve"> (dále jen „ÚOHS“)</w:t>
      </w:r>
      <w:r w:rsidR="00104196">
        <w:rPr>
          <w:rStyle w:val="cf01"/>
          <w:rFonts w:ascii="Arial" w:hAnsi="Arial" w:cs="Arial"/>
          <w:b w:val="0"/>
          <w:bCs w:val="0"/>
          <w:sz w:val="24"/>
          <w:szCs w:val="24"/>
        </w:rPr>
        <w:t>.</w:t>
      </w:r>
      <w:r w:rsidR="00104196" w:rsidRPr="00104196">
        <w:rPr>
          <w:rStyle w:val="cf01"/>
          <w:rFonts w:ascii="Arial" w:hAnsi="Arial" w:cs="Arial"/>
          <w:b w:val="0"/>
          <w:bCs w:val="0"/>
          <w:sz w:val="24"/>
          <w:szCs w:val="24"/>
        </w:rPr>
        <w:t xml:space="preserve"> </w:t>
      </w:r>
      <w:r w:rsidR="00104196">
        <w:rPr>
          <w:rStyle w:val="cf01"/>
          <w:rFonts w:ascii="Arial" w:hAnsi="Arial" w:cs="Arial"/>
          <w:b w:val="0"/>
          <w:bCs w:val="0"/>
          <w:sz w:val="24"/>
          <w:szCs w:val="24"/>
        </w:rPr>
        <w:t>J</w:t>
      </w:r>
      <w:r w:rsidR="00104196" w:rsidRPr="00104196">
        <w:rPr>
          <w:rStyle w:val="cf01"/>
          <w:rFonts w:ascii="Arial" w:hAnsi="Arial" w:cs="Arial"/>
          <w:b w:val="0"/>
          <w:bCs w:val="0"/>
          <w:sz w:val="24"/>
          <w:szCs w:val="24"/>
        </w:rPr>
        <w:t>elikož dodatkem nedochází k</w:t>
      </w:r>
      <w:r w:rsidR="00D623A5">
        <w:rPr>
          <w:rStyle w:val="cf01"/>
          <w:rFonts w:ascii="Arial" w:hAnsi="Arial" w:cs="Arial"/>
          <w:b w:val="0"/>
          <w:bCs w:val="0"/>
          <w:sz w:val="24"/>
          <w:szCs w:val="24"/>
        </w:rPr>
        <w:t>e změnám</w:t>
      </w:r>
      <w:r w:rsidR="00104196" w:rsidRPr="00104196">
        <w:rPr>
          <w:rStyle w:val="cf01"/>
          <w:rFonts w:ascii="Arial" w:hAnsi="Arial" w:cs="Arial"/>
          <w:b w:val="0"/>
          <w:bCs w:val="0"/>
          <w:sz w:val="24"/>
          <w:szCs w:val="24"/>
        </w:rPr>
        <w:t xml:space="preserve"> ustanovení smlouvy upravující</w:t>
      </w:r>
      <w:r w:rsidR="00D623A5">
        <w:rPr>
          <w:rStyle w:val="cf01"/>
          <w:rFonts w:ascii="Arial" w:hAnsi="Arial" w:cs="Arial"/>
          <w:b w:val="0"/>
          <w:bCs w:val="0"/>
          <w:sz w:val="24"/>
          <w:szCs w:val="24"/>
        </w:rPr>
        <w:t>m</w:t>
      </w:r>
      <w:r w:rsidR="00104196" w:rsidRPr="00104196">
        <w:rPr>
          <w:rStyle w:val="cf01"/>
          <w:rFonts w:ascii="Arial" w:hAnsi="Arial" w:cs="Arial"/>
          <w:b w:val="0"/>
          <w:bCs w:val="0"/>
          <w:sz w:val="24"/>
          <w:szCs w:val="24"/>
        </w:rPr>
        <w:t xml:space="preserve"> režim veřejné podpory GBER, nebude návrh dodatku č. 1 smlouvy zasílám ÚOHS k předkonzultaci.</w:t>
      </w:r>
    </w:p>
    <w:p w14:paraId="6945E17A" w14:textId="061454E7" w:rsidR="00EF63F8" w:rsidRDefault="00EF63F8" w:rsidP="00EF63F8">
      <w:pPr>
        <w:tabs>
          <w:tab w:val="left" w:pos="3960"/>
        </w:tabs>
        <w:spacing w:before="120"/>
        <w:rPr>
          <w:rFonts w:cs="Arial"/>
          <w:b/>
        </w:rPr>
      </w:pPr>
      <w:r>
        <w:rPr>
          <w:rFonts w:cs="Arial"/>
          <w:b/>
        </w:rPr>
        <w:t xml:space="preserve">Předkladatel a zpracovatel doporučují </w:t>
      </w:r>
      <w:r w:rsidR="00FE0E9B">
        <w:rPr>
          <w:rFonts w:cs="Arial"/>
          <w:b/>
        </w:rPr>
        <w:t>Zastupitelstvu</w:t>
      </w:r>
      <w:r>
        <w:rPr>
          <w:rFonts w:cs="Arial"/>
          <w:b/>
        </w:rPr>
        <w:t xml:space="preserve"> Olomouckého kraje:</w:t>
      </w:r>
    </w:p>
    <w:p w14:paraId="38E7F21E" w14:textId="027AFA2D" w:rsidR="00EF63F8" w:rsidRDefault="00FE0E9B" w:rsidP="00EF63F8">
      <w:pPr>
        <w:pStyle w:val="Odstavecseseznamem"/>
        <w:numPr>
          <w:ilvl w:val="0"/>
          <w:numId w:val="1"/>
        </w:numPr>
        <w:tabs>
          <w:tab w:val="left" w:pos="3960"/>
        </w:tabs>
        <w:spacing w:before="120" w:after="120"/>
        <w:ind w:left="714" w:hanging="357"/>
        <w:rPr>
          <w:rFonts w:cs="Arial"/>
        </w:rPr>
      </w:pPr>
      <w:r>
        <w:rPr>
          <w:rFonts w:cs="Arial"/>
          <w:b/>
        </w:rPr>
        <w:t>rozhodnout</w:t>
      </w:r>
      <w:r w:rsidR="00EF63F8">
        <w:rPr>
          <w:rFonts w:cs="Arial"/>
          <w:b/>
        </w:rPr>
        <w:t xml:space="preserve"> </w:t>
      </w:r>
      <w:r>
        <w:rPr>
          <w:rFonts w:cs="Arial"/>
        </w:rPr>
        <w:t>o</w:t>
      </w:r>
      <w:r w:rsidR="00EF63F8">
        <w:rPr>
          <w:rFonts w:cs="Arial"/>
        </w:rPr>
        <w:t xml:space="preserve"> uzavření Dodatku č. 1 k veřejnoprávní smlouvě o poskytnutí dotace z rozpočtu Olomouckého kraje č. </w:t>
      </w:r>
      <w:r w:rsidR="008541B7">
        <w:rPr>
          <w:rFonts w:eastAsia="Times New Roman" w:cs="Times New Roman"/>
          <w:noProof/>
          <w:szCs w:val="24"/>
          <w:lang w:eastAsia="cs-CZ"/>
        </w:rPr>
        <w:t>2024/03704/OSKPP/DSM</w:t>
      </w:r>
      <w:r w:rsidR="008541B7">
        <w:rPr>
          <w:rFonts w:cs="Arial"/>
        </w:rPr>
        <w:t xml:space="preserve"> </w:t>
      </w:r>
      <w:r w:rsidR="00EF63F8">
        <w:rPr>
          <w:rFonts w:cs="Arial"/>
        </w:rPr>
        <w:t xml:space="preserve">ze dne </w:t>
      </w:r>
      <w:r w:rsidR="00EF63F8">
        <w:rPr>
          <w:rFonts w:cs="Arial"/>
        </w:rPr>
        <w:br/>
      </w:r>
      <w:r w:rsidR="008541B7">
        <w:rPr>
          <w:rFonts w:eastAsia="Times New Roman" w:cs="Times New Roman"/>
          <w:noProof/>
          <w:szCs w:val="24"/>
          <w:lang w:eastAsia="cs-CZ"/>
        </w:rPr>
        <w:t xml:space="preserve">9. 8. 2024 </w:t>
      </w:r>
      <w:r w:rsidR="00EF63F8">
        <w:rPr>
          <w:rFonts w:cs="Arial"/>
        </w:rPr>
        <w:t xml:space="preserve">s příjemcem </w:t>
      </w:r>
      <w:r w:rsidR="003E58A5">
        <w:rPr>
          <w:rFonts w:eastAsia="Times New Roman" w:cs="Times New Roman"/>
          <w:noProof/>
          <w:szCs w:val="24"/>
          <w:lang w:eastAsia="cs-CZ"/>
        </w:rPr>
        <w:t>o</w:t>
      </w:r>
      <w:r w:rsidR="008541B7">
        <w:rPr>
          <w:rFonts w:eastAsia="Times New Roman" w:cs="Times New Roman"/>
          <w:noProof/>
          <w:szCs w:val="24"/>
          <w:lang w:eastAsia="cs-CZ"/>
        </w:rPr>
        <w:t>bec Česká Ves, se sídlem Jánského 341, 790 81 Česká Ves, IČO: 00636037</w:t>
      </w:r>
      <w:r w:rsidR="00EF63F8">
        <w:rPr>
          <w:rFonts w:cs="Arial"/>
        </w:rPr>
        <w:t>, jímž se mění termín pro čerpání</w:t>
      </w:r>
      <w:r w:rsidR="008541B7">
        <w:rPr>
          <w:rFonts w:cs="Arial"/>
        </w:rPr>
        <w:t xml:space="preserve"> 1. části</w:t>
      </w:r>
      <w:r w:rsidR="00EF63F8">
        <w:rPr>
          <w:rFonts w:cs="Arial"/>
        </w:rPr>
        <w:t xml:space="preserve"> poskytnuté </w:t>
      </w:r>
      <w:r w:rsidR="00EF63F8">
        <w:rPr>
          <w:rFonts w:cs="Arial"/>
        </w:rPr>
        <w:lastRenderedPageBreak/>
        <w:t>dotace</w:t>
      </w:r>
      <w:r w:rsidR="008541B7">
        <w:rPr>
          <w:rFonts w:cs="Arial"/>
        </w:rPr>
        <w:t>,</w:t>
      </w:r>
      <w:r w:rsidR="00EF63F8">
        <w:rPr>
          <w:rFonts w:cs="Arial"/>
        </w:rPr>
        <w:t> předložení vyúčtování</w:t>
      </w:r>
      <w:r w:rsidR="008541B7">
        <w:rPr>
          <w:rFonts w:cs="Arial"/>
        </w:rPr>
        <w:t xml:space="preserve"> 1. části poskytnuté dotace a form</w:t>
      </w:r>
      <w:r w:rsidR="00EA307E">
        <w:rPr>
          <w:rFonts w:cs="Arial"/>
        </w:rPr>
        <w:t>a</w:t>
      </w:r>
      <w:r w:rsidR="008541B7">
        <w:rPr>
          <w:rFonts w:cs="Arial"/>
        </w:rPr>
        <w:t xml:space="preserve"> vrácení poskytnuté dotace</w:t>
      </w:r>
      <w:r w:rsidR="00EF63F8">
        <w:rPr>
          <w:rFonts w:cs="Arial"/>
        </w:rPr>
        <w:t>, podle návrhu uvedeného v příloze č. 01 tohoto usnesení</w:t>
      </w:r>
    </w:p>
    <w:p w14:paraId="0148D212" w14:textId="77777777" w:rsidR="008541B7" w:rsidRDefault="008541B7" w:rsidP="008541B7">
      <w:pPr>
        <w:pStyle w:val="Odstavecseseznamem"/>
        <w:tabs>
          <w:tab w:val="left" w:pos="3960"/>
        </w:tabs>
        <w:spacing w:before="120" w:after="120"/>
        <w:ind w:left="714" w:firstLine="0"/>
        <w:rPr>
          <w:rFonts w:cs="Arial"/>
        </w:rPr>
      </w:pPr>
    </w:p>
    <w:p w14:paraId="0D238C25" w14:textId="77777777" w:rsidR="00EF63F8" w:rsidRDefault="00EF63F8" w:rsidP="00EF63F8">
      <w:pPr>
        <w:tabs>
          <w:tab w:val="left" w:pos="3960"/>
        </w:tabs>
        <w:spacing w:before="120"/>
        <w:outlineLvl w:val="0"/>
        <w:rPr>
          <w:rFonts w:cs="Arial"/>
          <w:u w:val="single"/>
        </w:rPr>
      </w:pPr>
      <w:r>
        <w:rPr>
          <w:rFonts w:cs="Arial"/>
          <w:noProof/>
          <w:szCs w:val="20"/>
          <w:u w:val="single"/>
        </w:rPr>
        <w:t>Přílohy materiálu:</w:t>
      </w:r>
    </w:p>
    <w:p w14:paraId="27C42D0D" w14:textId="50E23654" w:rsidR="00EF63F8" w:rsidRDefault="00EF63F8" w:rsidP="00EF63F8">
      <w:pPr>
        <w:tabs>
          <w:tab w:val="left" w:pos="3960"/>
        </w:tabs>
        <w:spacing w:before="120"/>
        <w:ind w:left="0" w:firstLine="0"/>
        <w:outlineLvl w:val="0"/>
        <w:rPr>
          <w:rFonts w:cs="Arial"/>
          <w:szCs w:val="20"/>
        </w:rPr>
      </w:pPr>
      <w:r>
        <w:rPr>
          <w:rFonts w:cs="Arial"/>
          <w:bCs/>
          <w:u w:val="single"/>
        </w:rPr>
        <w:t>Usnesení – Příloha č. 01</w:t>
      </w:r>
      <w:r>
        <w:rPr>
          <w:rFonts w:cs="Arial"/>
          <w:szCs w:val="20"/>
        </w:rPr>
        <w:t xml:space="preserve"> – Dodatek č. 1 k veřejnoprávní smlouvě o poskytnutí dotace mezi Olomouckým krajem a </w:t>
      </w:r>
      <w:r w:rsidR="008541B7">
        <w:rPr>
          <w:rFonts w:cs="Arial"/>
        </w:rPr>
        <w:t>Obcí Česká Ves</w:t>
      </w:r>
      <w:r>
        <w:rPr>
          <w:rFonts w:cs="Arial"/>
          <w:sz w:val="40"/>
          <w:szCs w:val="20"/>
        </w:rPr>
        <w:t xml:space="preserve"> </w:t>
      </w:r>
      <w:r w:rsidR="000737E3" w:rsidRPr="000737E3">
        <w:rPr>
          <w:rFonts w:cs="Arial"/>
          <w:szCs w:val="20"/>
        </w:rPr>
        <w:t xml:space="preserve">(strana </w:t>
      </w:r>
      <w:r w:rsidR="00A51262">
        <w:rPr>
          <w:rFonts w:cs="Arial"/>
          <w:szCs w:val="20"/>
        </w:rPr>
        <w:t>5</w:t>
      </w:r>
      <w:r w:rsidR="000737E3" w:rsidRPr="000737E3">
        <w:rPr>
          <w:rFonts w:cs="Arial"/>
          <w:szCs w:val="20"/>
        </w:rPr>
        <w:t xml:space="preserve"> – </w:t>
      </w:r>
      <w:r w:rsidR="00A51262">
        <w:rPr>
          <w:rFonts w:cs="Arial"/>
          <w:szCs w:val="20"/>
        </w:rPr>
        <w:t>7</w:t>
      </w:r>
      <w:r w:rsidR="000737E3" w:rsidRPr="000737E3">
        <w:rPr>
          <w:rFonts w:cs="Arial"/>
          <w:szCs w:val="20"/>
        </w:rPr>
        <w:t>)</w:t>
      </w:r>
    </w:p>
    <w:p w14:paraId="2C011BBF" w14:textId="6C7C5869" w:rsidR="00EF63F8" w:rsidRDefault="000737E3" w:rsidP="00EF63F8">
      <w:pPr>
        <w:tabs>
          <w:tab w:val="left" w:pos="3960"/>
        </w:tabs>
        <w:spacing w:before="120"/>
        <w:ind w:left="0" w:firstLine="0"/>
        <w:outlineLvl w:val="0"/>
        <w:rPr>
          <w:rFonts w:cs="Arial"/>
          <w:szCs w:val="20"/>
        </w:rPr>
      </w:pPr>
      <w:r w:rsidRPr="000737E3">
        <w:rPr>
          <w:rFonts w:cs="Arial"/>
          <w:szCs w:val="20"/>
          <w:u w:val="single"/>
        </w:rPr>
        <w:t>Zpráva k DZ_příloha č. 01</w:t>
      </w:r>
      <w:r w:rsidR="000F6BB3" w:rsidRPr="000F6BB3">
        <w:rPr>
          <w:rFonts w:cs="Arial"/>
          <w:szCs w:val="20"/>
        </w:rPr>
        <w:t xml:space="preserve"> </w:t>
      </w:r>
      <w:r w:rsidR="00EF63F8">
        <w:rPr>
          <w:rFonts w:cs="Arial"/>
          <w:szCs w:val="20"/>
        </w:rPr>
        <w:t xml:space="preserve">– </w:t>
      </w:r>
      <w:r w:rsidR="00EF63F8">
        <w:rPr>
          <w:rFonts w:cs="Arial"/>
        </w:rPr>
        <w:t xml:space="preserve">Žádost příjemce </w:t>
      </w:r>
      <w:r w:rsidR="008541B7">
        <w:rPr>
          <w:rFonts w:cs="Arial"/>
        </w:rPr>
        <w:t xml:space="preserve">Obec Česká Ves </w:t>
      </w:r>
    </w:p>
    <w:p w14:paraId="42FD533B" w14:textId="7958A116" w:rsidR="00AF72CE" w:rsidRPr="00AF72CE" w:rsidRDefault="000737E3" w:rsidP="007911E2">
      <w:pPr>
        <w:tabs>
          <w:tab w:val="left" w:pos="3960"/>
        </w:tabs>
        <w:spacing w:before="120"/>
        <w:ind w:left="0" w:firstLine="0"/>
        <w:outlineLvl w:val="0"/>
        <w:rPr>
          <w:rFonts w:cs="Arial"/>
          <w:szCs w:val="20"/>
        </w:rPr>
      </w:pPr>
      <w:r w:rsidRPr="000737E3">
        <w:rPr>
          <w:rFonts w:cs="Arial"/>
          <w:szCs w:val="20"/>
          <w:u w:val="single"/>
        </w:rPr>
        <w:t>Zpráva k DZ_příloha č. 0</w:t>
      </w:r>
      <w:r>
        <w:rPr>
          <w:rFonts w:cs="Arial"/>
          <w:szCs w:val="20"/>
          <w:u w:val="single"/>
        </w:rPr>
        <w:t>2</w:t>
      </w:r>
      <w:r w:rsidR="000F6BB3" w:rsidRPr="000F6BB3">
        <w:rPr>
          <w:rFonts w:cs="Arial"/>
          <w:szCs w:val="20"/>
        </w:rPr>
        <w:t xml:space="preserve"> </w:t>
      </w:r>
      <w:r w:rsidR="00EF63F8">
        <w:rPr>
          <w:rFonts w:cs="Arial"/>
          <w:szCs w:val="20"/>
        </w:rPr>
        <w:t xml:space="preserve">– </w:t>
      </w:r>
      <w:bookmarkStart w:id="0" w:name="_Hlk61855229"/>
      <w:r w:rsidR="00EF63F8">
        <w:rPr>
          <w:rFonts w:cs="Arial"/>
          <w:szCs w:val="20"/>
        </w:rPr>
        <w:t xml:space="preserve">Veřejnoprávní smlouva o poskytnutí dotace mezi Olomouckým krajem a </w:t>
      </w:r>
      <w:bookmarkEnd w:id="0"/>
      <w:r w:rsidR="008541B7">
        <w:rPr>
          <w:rFonts w:cs="Arial"/>
        </w:rPr>
        <w:t>Obcí Česká Ves</w:t>
      </w:r>
      <w:r w:rsidR="00EF63F8">
        <w:rPr>
          <w:rFonts w:cs="Arial"/>
          <w:sz w:val="40"/>
          <w:szCs w:val="20"/>
        </w:rPr>
        <w:t xml:space="preserve"> </w:t>
      </w:r>
    </w:p>
    <w:sectPr w:rsidR="00AF72CE" w:rsidRPr="00AF72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079D" w14:textId="77777777" w:rsidR="005B23AF" w:rsidRDefault="005B23AF" w:rsidP="009A4357">
      <w:r>
        <w:separator/>
      </w:r>
    </w:p>
  </w:endnote>
  <w:endnote w:type="continuationSeparator" w:id="0">
    <w:p w14:paraId="45C8E116" w14:textId="77777777" w:rsidR="005B23AF" w:rsidRDefault="005B23AF" w:rsidP="009A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8F3C" w14:textId="3E0950AF" w:rsidR="009A4357" w:rsidRPr="009A4357" w:rsidRDefault="00A75191" w:rsidP="00A75191">
    <w:pPr>
      <w:pStyle w:val="Zpat"/>
      <w:pBdr>
        <w:top w:val="single" w:sz="4" w:space="1" w:color="auto"/>
      </w:pBdr>
      <w:jc w:val="left"/>
      <w:rPr>
        <w:rFonts w:cs="Arial"/>
        <w:i/>
        <w:iCs/>
        <w:sz w:val="20"/>
        <w:szCs w:val="20"/>
      </w:rPr>
    </w:pPr>
    <w:r>
      <w:rPr>
        <w:rFonts w:cs="Arial"/>
        <w:i/>
        <w:iCs/>
        <w:sz w:val="20"/>
        <w:szCs w:val="20"/>
      </w:rPr>
      <w:t>Zastupitelstvo</w:t>
    </w:r>
    <w:r w:rsidR="009A4357" w:rsidRPr="009A4357">
      <w:rPr>
        <w:rFonts w:cs="Arial"/>
        <w:i/>
        <w:iCs/>
        <w:sz w:val="20"/>
        <w:szCs w:val="20"/>
      </w:rPr>
      <w:t xml:space="preserve"> Olomouckého kraje </w:t>
    </w:r>
    <w:r>
      <w:rPr>
        <w:rFonts w:cs="Arial"/>
        <w:i/>
        <w:iCs/>
        <w:sz w:val="20"/>
        <w:szCs w:val="20"/>
      </w:rPr>
      <w:t>16</w:t>
    </w:r>
    <w:r w:rsidR="009A4357" w:rsidRPr="009A4357">
      <w:rPr>
        <w:rFonts w:cs="Arial"/>
        <w:i/>
        <w:iCs/>
        <w:sz w:val="20"/>
        <w:szCs w:val="20"/>
      </w:rPr>
      <w:t xml:space="preserve">. 12. 2024         </w:t>
    </w:r>
    <w:r>
      <w:rPr>
        <w:rFonts w:cs="Arial"/>
        <w:i/>
        <w:iCs/>
        <w:sz w:val="20"/>
        <w:szCs w:val="20"/>
      </w:rPr>
      <w:tab/>
    </w:r>
    <w:r w:rsidR="009A4357" w:rsidRPr="009A4357">
      <w:rPr>
        <w:rFonts w:cs="Arial"/>
        <w:i/>
        <w:iCs/>
        <w:sz w:val="20"/>
        <w:szCs w:val="20"/>
      </w:rPr>
      <w:t xml:space="preserve"> Strana </w:t>
    </w:r>
    <w:r w:rsidR="009A4357" w:rsidRPr="009A4357">
      <w:rPr>
        <w:rFonts w:cs="Arial"/>
        <w:i/>
        <w:iCs/>
        <w:sz w:val="20"/>
        <w:szCs w:val="20"/>
      </w:rPr>
      <w:fldChar w:fldCharType="begin"/>
    </w:r>
    <w:r w:rsidR="009A4357" w:rsidRPr="009A4357">
      <w:rPr>
        <w:rFonts w:cs="Arial"/>
        <w:i/>
        <w:iCs/>
        <w:sz w:val="20"/>
        <w:szCs w:val="20"/>
      </w:rPr>
      <w:instrText xml:space="preserve"> PAGE </w:instrText>
    </w:r>
    <w:r w:rsidR="009A4357" w:rsidRPr="009A4357">
      <w:rPr>
        <w:rFonts w:cs="Arial"/>
        <w:i/>
        <w:iCs/>
        <w:sz w:val="20"/>
        <w:szCs w:val="20"/>
      </w:rPr>
      <w:fldChar w:fldCharType="separate"/>
    </w:r>
    <w:r w:rsidR="009A4357" w:rsidRPr="009A4357">
      <w:rPr>
        <w:rFonts w:cs="Arial"/>
        <w:i/>
        <w:iCs/>
        <w:sz w:val="20"/>
        <w:szCs w:val="20"/>
      </w:rPr>
      <w:t>1</w:t>
    </w:r>
    <w:r w:rsidR="009A4357" w:rsidRPr="009A4357">
      <w:rPr>
        <w:rFonts w:cs="Arial"/>
        <w:i/>
        <w:iCs/>
        <w:sz w:val="20"/>
        <w:szCs w:val="20"/>
      </w:rPr>
      <w:fldChar w:fldCharType="end"/>
    </w:r>
    <w:r w:rsidR="009A4357" w:rsidRPr="009A4357">
      <w:rPr>
        <w:rFonts w:cs="Arial"/>
        <w:i/>
        <w:iCs/>
        <w:sz w:val="20"/>
        <w:szCs w:val="20"/>
      </w:rPr>
      <w:t xml:space="preserve"> (celkem </w:t>
    </w:r>
    <w:r w:rsidR="00A51262">
      <w:rPr>
        <w:rFonts w:cs="Arial"/>
        <w:i/>
        <w:iCs/>
        <w:sz w:val="20"/>
        <w:szCs w:val="20"/>
      </w:rPr>
      <w:t>7</w:t>
    </w:r>
    <w:r w:rsidR="009A4357" w:rsidRPr="009A4357">
      <w:rPr>
        <w:rFonts w:cs="Arial"/>
        <w:i/>
        <w:iCs/>
        <w:sz w:val="20"/>
        <w:szCs w:val="20"/>
      </w:rPr>
      <w:t>)</w:t>
    </w:r>
  </w:p>
  <w:p w14:paraId="273AB416" w14:textId="65D5ABDA" w:rsidR="009A4357" w:rsidRPr="009A4357" w:rsidRDefault="00A75191" w:rsidP="00CA3055">
    <w:pPr>
      <w:pBdr>
        <w:top w:val="single" w:sz="4" w:space="1" w:color="auto"/>
      </w:pBdr>
      <w:ind w:left="0" w:firstLine="0"/>
      <w:rPr>
        <w:rFonts w:ascii="Calibri" w:hAnsi="Calibri"/>
        <w:i/>
        <w:iCs/>
        <w:sz w:val="20"/>
        <w:szCs w:val="20"/>
      </w:rPr>
    </w:pPr>
    <w:r>
      <w:rPr>
        <w:rFonts w:cs="Arial"/>
        <w:i/>
        <w:iCs/>
        <w:sz w:val="20"/>
        <w:szCs w:val="20"/>
      </w:rPr>
      <w:t>54</w:t>
    </w:r>
    <w:r w:rsidR="009A4357" w:rsidRPr="00AF72CE">
      <w:rPr>
        <w:rFonts w:cs="Arial"/>
        <w:i/>
        <w:iCs/>
        <w:sz w:val="20"/>
        <w:szCs w:val="20"/>
      </w:rPr>
      <w:t>.</w:t>
    </w:r>
    <w:r w:rsidR="009A4357" w:rsidRPr="009A4357">
      <w:rPr>
        <w:rFonts w:cs="Arial"/>
        <w:i/>
        <w:iCs/>
        <w:sz w:val="20"/>
        <w:szCs w:val="20"/>
      </w:rPr>
      <w:t xml:space="preserve"> – </w:t>
    </w:r>
    <w:r w:rsidR="009A4357" w:rsidRPr="009A4357">
      <w:rPr>
        <w:i/>
        <w:iCs/>
        <w:sz w:val="20"/>
        <w:szCs w:val="20"/>
      </w:rPr>
      <w:t>Dodatek č. 1 k veřejnoprávní smlouvě o poskytnutí dotace mezi Olomouckým krajem a Obcí</w:t>
    </w:r>
    <w:r w:rsidR="00CA3055">
      <w:rPr>
        <w:i/>
        <w:iCs/>
        <w:sz w:val="20"/>
        <w:szCs w:val="20"/>
      </w:rPr>
      <w:t xml:space="preserve"> </w:t>
    </w:r>
    <w:r w:rsidR="009A4357" w:rsidRPr="009A4357">
      <w:rPr>
        <w:i/>
        <w:iCs/>
        <w:sz w:val="20"/>
        <w:szCs w:val="20"/>
      </w:rPr>
      <w:t>Česká Ves</w:t>
    </w:r>
  </w:p>
  <w:p w14:paraId="08F46297" w14:textId="77777777" w:rsidR="009A4357" w:rsidRDefault="009A43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061B" w14:textId="77777777" w:rsidR="005B23AF" w:rsidRDefault="005B23AF" w:rsidP="009A4357">
      <w:r>
        <w:separator/>
      </w:r>
    </w:p>
  </w:footnote>
  <w:footnote w:type="continuationSeparator" w:id="0">
    <w:p w14:paraId="0D6C4714" w14:textId="77777777" w:rsidR="005B23AF" w:rsidRDefault="005B23AF" w:rsidP="009A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56CA"/>
    <w:multiLevelType w:val="hybridMultilevel"/>
    <w:tmpl w:val="AE00D6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B9F3B67"/>
    <w:multiLevelType w:val="hybridMultilevel"/>
    <w:tmpl w:val="DC1EEC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0C4D9D"/>
    <w:multiLevelType w:val="hybridMultilevel"/>
    <w:tmpl w:val="DC1EEC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AF28CA"/>
    <w:multiLevelType w:val="hybridMultilevel"/>
    <w:tmpl w:val="3D46EFAC"/>
    <w:lvl w:ilvl="0" w:tplc="DEDADB0E">
      <w:start w:val="1"/>
      <w:numFmt w:val="decimal"/>
      <w:lvlText w:val="%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CB22EB3"/>
    <w:multiLevelType w:val="hybridMultilevel"/>
    <w:tmpl w:val="79482E32"/>
    <w:lvl w:ilvl="0" w:tplc="04FEC688">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0134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968916">
    <w:abstractNumId w:val="2"/>
  </w:num>
  <w:num w:numId="3" w16cid:durableId="766463642">
    <w:abstractNumId w:val="1"/>
  </w:num>
  <w:num w:numId="4" w16cid:durableId="1777628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868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36"/>
    <w:rsid w:val="00003CEF"/>
    <w:rsid w:val="000737E3"/>
    <w:rsid w:val="00085A5B"/>
    <w:rsid w:val="000C21A8"/>
    <w:rsid w:val="000F6BB3"/>
    <w:rsid w:val="00104196"/>
    <w:rsid w:val="0019610A"/>
    <w:rsid w:val="002366AD"/>
    <w:rsid w:val="00343E5D"/>
    <w:rsid w:val="0037271D"/>
    <w:rsid w:val="003B4143"/>
    <w:rsid w:val="003E58A5"/>
    <w:rsid w:val="00466236"/>
    <w:rsid w:val="004A3DD2"/>
    <w:rsid w:val="005B23AF"/>
    <w:rsid w:val="006A3B2C"/>
    <w:rsid w:val="007911E2"/>
    <w:rsid w:val="008541B7"/>
    <w:rsid w:val="008903BA"/>
    <w:rsid w:val="0089793C"/>
    <w:rsid w:val="008E1609"/>
    <w:rsid w:val="009A4357"/>
    <w:rsid w:val="00A11F5C"/>
    <w:rsid w:val="00A51262"/>
    <w:rsid w:val="00A75191"/>
    <w:rsid w:val="00AD4BFC"/>
    <w:rsid w:val="00AF72CE"/>
    <w:rsid w:val="00BC3749"/>
    <w:rsid w:val="00CA3055"/>
    <w:rsid w:val="00CD54BA"/>
    <w:rsid w:val="00D623A5"/>
    <w:rsid w:val="00DF6B52"/>
    <w:rsid w:val="00E771F8"/>
    <w:rsid w:val="00EA307E"/>
    <w:rsid w:val="00EB0620"/>
    <w:rsid w:val="00EF63F8"/>
    <w:rsid w:val="00FE0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7780"/>
  <w15:chartTrackingRefBased/>
  <w15:docId w15:val="{61176944-6CF4-4676-970A-8035E212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3F8"/>
    <w:pPr>
      <w:spacing w:after="0" w:line="240" w:lineRule="auto"/>
      <w:ind w:left="851" w:hanging="851"/>
      <w:jc w:val="both"/>
    </w:pPr>
    <w:rPr>
      <w:rFonts w:ascii="Arial" w:hAnsi="Arial"/>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unhideWhenUsed/>
    <w:rsid w:val="00EF63F8"/>
    <w:pPr>
      <w:spacing w:after="120"/>
      <w:ind w:left="283" w:firstLine="0"/>
      <w:jc w:val="left"/>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semiHidden/>
    <w:rsid w:val="00EF63F8"/>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link w:val="OdstavecseseznamemChar"/>
    <w:uiPriority w:val="34"/>
    <w:qFormat/>
    <w:rsid w:val="00EF63F8"/>
    <w:pPr>
      <w:ind w:left="720"/>
      <w:contextualSpacing/>
    </w:pPr>
  </w:style>
  <w:style w:type="paragraph" w:styleId="Zhlav">
    <w:name w:val="header"/>
    <w:basedOn w:val="Normln"/>
    <w:link w:val="ZhlavChar"/>
    <w:uiPriority w:val="99"/>
    <w:unhideWhenUsed/>
    <w:rsid w:val="009A4357"/>
    <w:pPr>
      <w:tabs>
        <w:tab w:val="center" w:pos="4536"/>
        <w:tab w:val="right" w:pos="9072"/>
      </w:tabs>
    </w:pPr>
  </w:style>
  <w:style w:type="character" w:customStyle="1" w:styleId="ZhlavChar">
    <w:name w:val="Záhlaví Char"/>
    <w:basedOn w:val="Standardnpsmoodstavce"/>
    <w:link w:val="Zhlav"/>
    <w:uiPriority w:val="99"/>
    <w:rsid w:val="009A4357"/>
    <w:rPr>
      <w:rFonts w:ascii="Arial" w:hAnsi="Arial"/>
      <w:kern w:val="0"/>
      <w:sz w:val="24"/>
      <w14:ligatures w14:val="none"/>
    </w:rPr>
  </w:style>
  <w:style w:type="paragraph" w:styleId="Zpat">
    <w:name w:val="footer"/>
    <w:basedOn w:val="Normln"/>
    <w:link w:val="ZpatChar"/>
    <w:uiPriority w:val="99"/>
    <w:unhideWhenUsed/>
    <w:rsid w:val="009A4357"/>
    <w:pPr>
      <w:tabs>
        <w:tab w:val="center" w:pos="4536"/>
        <w:tab w:val="right" w:pos="9072"/>
      </w:tabs>
    </w:pPr>
  </w:style>
  <w:style w:type="character" w:customStyle="1" w:styleId="ZpatChar">
    <w:name w:val="Zápatí Char"/>
    <w:basedOn w:val="Standardnpsmoodstavce"/>
    <w:link w:val="Zpat"/>
    <w:uiPriority w:val="99"/>
    <w:rsid w:val="009A4357"/>
    <w:rPr>
      <w:rFonts w:ascii="Arial" w:hAnsi="Arial"/>
      <w:kern w:val="0"/>
      <w:sz w:val="24"/>
      <w14:ligatures w14:val="none"/>
    </w:rPr>
  </w:style>
  <w:style w:type="character" w:customStyle="1" w:styleId="OdstavecseseznamemChar">
    <w:name w:val="Odstavec se seznamem Char"/>
    <w:basedOn w:val="Standardnpsmoodstavce"/>
    <w:link w:val="Odstavecseseznamem"/>
    <w:uiPriority w:val="34"/>
    <w:locked/>
    <w:rsid w:val="00EB0620"/>
    <w:rPr>
      <w:rFonts w:ascii="Arial" w:hAnsi="Arial"/>
      <w:kern w:val="0"/>
      <w:sz w:val="24"/>
      <w14:ligatures w14:val="none"/>
    </w:rPr>
  </w:style>
  <w:style w:type="paragraph" w:customStyle="1" w:styleId="Default">
    <w:name w:val="Default"/>
    <w:rsid w:val="006A3B2C"/>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f0">
    <w:name w:val="pf0"/>
    <w:basedOn w:val="Normln"/>
    <w:rsid w:val="00104196"/>
    <w:pPr>
      <w:spacing w:before="100" w:beforeAutospacing="1" w:after="100" w:afterAutospacing="1"/>
      <w:ind w:left="0" w:firstLine="0"/>
      <w:jc w:val="left"/>
    </w:pPr>
    <w:rPr>
      <w:rFonts w:ascii="Times New Roman" w:eastAsia="Times New Roman" w:hAnsi="Times New Roman" w:cs="Times New Roman"/>
      <w:szCs w:val="24"/>
      <w:lang w:eastAsia="cs-CZ"/>
    </w:rPr>
  </w:style>
  <w:style w:type="character" w:customStyle="1" w:styleId="cf01">
    <w:name w:val="cf01"/>
    <w:basedOn w:val="Standardnpsmoodstavce"/>
    <w:rsid w:val="00104196"/>
    <w:rPr>
      <w:rFonts w:ascii="Segoe UI" w:hAnsi="Segoe UI" w:cs="Segoe UI" w:hint="default"/>
      <w:b/>
      <w:bCs/>
      <w:sz w:val="18"/>
      <w:szCs w:val="18"/>
    </w:rPr>
  </w:style>
  <w:style w:type="character" w:customStyle="1" w:styleId="cf11">
    <w:name w:val="cf11"/>
    <w:basedOn w:val="Standardnpsmoodstavce"/>
    <w:rsid w:val="001041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32392">
      <w:bodyDiv w:val="1"/>
      <w:marLeft w:val="0"/>
      <w:marRight w:val="0"/>
      <w:marTop w:val="0"/>
      <w:marBottom w:val="0"/>
      <w:divBdr>
        <w:top w:val="none" w:sz="0" w:space="0" w:color="auto"/>
        <w:left w:val="none" w:sz="0" w:space="0" w:color="auto"/>
        <w:bottom w:val="none" w:sz="0" w:space="0" w:color="auto"/>
        <w:right w:val="none" w:sz="0" w:space="0" w:color="auto"/>
      </w:divBdr>
    </w:div>
    <w:div w:id="1559827399">
      <w:bodyDiv w:val="1"/>
      <w:marLeft w:val="0"/>
      <w:marRight w:val="0"/>
      <w:marTop w:val="0"/>
      <w:marBottom w:val="0"/>
      <w:divBdr>
        <w:top w:val="none" w:sz="0" w:space="0" w:color="auto"/>
        <w:left w:val="none" w:sz="0" w:space="0" w:color="auto"/>
        <w:bottom w:val="none" w:sz="0" w:space="0" w:color="auto"/>
        <w:right w:val="none" w:sz="0" w:space="0" w:color="auto"/>
      </w:divBdr>
    </w:div>
    <w:div w:id="20036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1351</Words>
  <Characters>7975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Kubelková Zuzana</dc:creator>
  <cp:keywords/>
  <dc:description/>
  <cp:lastModifiedBy>Holubová Romana</cp:lastModifiedBy>
  <cp:revision>19</cp:revision>
  <dcterms:created xsi:type="dcterms:W3CDTF">2024-12-05T08:56:00Z</dcterms:created>
  <dcterms:modified xsi:type="dcterms:W3CDTF">2024-12-09T13:32:00Z</dcterms:modified>
</cp:coreProperties>
</file>