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5182A947" w14:textId="2E28FAE2" w:rsidR="00D171EF" w:rsidRPr="009E09AF" w:rsidRDefault="00841D7B" w:rsidP="0043267E">
      <w:pPr>
        <w:jc w:val="center"/>
        <w:rPr>
          <w:rFonts w:ascii="Arial" w:hAnsi="Arial" w:cs="Arial"/>
          <w:b/>
          <w:sz w:val="40"/>
          <w:szCs w:val="40"/>
        </w:rPr>
      </w:pPr>
      <w:r>
        <w:rPr>
          <w:rFonts w:ascii="Arial" w:hAnsi="Arial" w:cs="Arial"/>
          <w:b/>
          <w:sz w:val="40"/>
          <w:szCs w:val="40"/>
        </w:rPr>
        <w:t xml:space="preserve">PRAVIDLA </w:t>
      </w:r>
      <w:r w:rsidR="00D171EF" w:rsidRPr="009E09AF">
        <w:rPr>
          <w:rFonts w:ascii="Arial" w:hAnsi="Arial" w:cs="Arial"/>
          <w:b/>
          <w:sz w:val="40"/>
          <w:szCs w:val="40"/>
        </w:rPr>
        <w:t>DOTAČNÍ</w:t>
      </w:r>
      <w:r w:rsidRPr="009E09AF">
        <w:rPr>
          <w:rFonts w:ascii="Arial" w:hAnsi="Arial" w:cs="Arial"/>
          <w:b/>
          <w:sz w:val="40"/>
          <w:szCs w:val="40"/>
        </w:rPr>
        <w:t>HO</w:t>
      </w:r>
      <w:r w:rsidR="00D171EF" w:rsidRPr="009E09AF">
        <w:rPr>
          <w:rFonts w:ascii="Arial" w:hAnsi="Arial" w:cs="Arial"/>
          <w:b/>
          <w:sz w:val="40"/>
          <w:szCs w:val="40"/>
        </w:rPr>
        <w:t xml:space="preserve"> PROGRAM</w:t>
      </w:r>
      <w:r w:rsidRPr="009E09AF">
        <w:rPr>
          <w:rFonts w:ascii="Arial" w:hAnsi="Arial" w:cs="Arial"/>
          <w:b/>
          <w:sz w:val="40"/>
          <w:szCs w:val="40"/>
        </w:rPr>
        <w:t>U</w:t>
      </w:r>
      <w:r w:rsidR="0043267E" w:rsidRPr="009E09AF">
        <w:rPr>
          <w:rFonts w:ascii="Arial" w:hAnsi="Arial" w:cs="Arial"/>
          <w:b/>
          <w:sz w:val="40"/>
          <w:szCs w:val="40"/>
        </w:rPr>
        <w:t xml:space="preserve"> </w:t>
      </w:r>
      <w:r w:rsidR="00BD0764" w:rsidRPr="009E09AF">
        <w:rPr>
          <w:rFonts w:ascii="Arial" w:hAnsi="Arial" w:cs="Arial"/>
          <w:b/>
          <w:sz w:val="40"/>
          <w:szCs w:val="40"/>
        </w:rPr>
        <w:t>NA PODPORU JSDH 2025</w:t>
      </w:r>
    </w:p>
    <w:p w14:paraId="1CA4EACD" w14:textId="77777777" w:rsidR="00D171EF" w:rsidRPr="009E09AF" w:rsidRDefault="00D171EF" w:rsidP="00691685">
      <w:pPr>
        <w:jc w:val="center"/>
        <w:rPr>
          <w:rFonts w:ascii="Arial" w:hAnsi="Arial" w:cs="Arial"/>
          <w:b/>
          <w:sz w:val="12"/>
          <w:szCs w:val="12"/>
        </w:rPr>
      </w:pPr>
    </w:p>
    <w:p w14:paraId="66C2B149" w14:textId="4CD29AB3" w:rsidR="00031E43" w:rsidRPr="009E09AF" w:rsidRDefault="0047132B" w:rsidP="00AA65EC">
      <w:pPr>
        <w:autoSpaceDE w:val="0"/>
        <w:autoSpaceDN w:val="0"/>
        <w:adjustRightInd w:val="0"/>
        <w:jc w:val="center"/>
        <w:rPr>
          <w:rFonts w:ascii="Arial" w:hAnsi="Arial" w:cs="Arial"/>
          <w:sz w:val="24"/>
          <w:szCs w:val="24"/>
        </w:rPr>
      </w:pPr>
      <w:r w:rsidRPr="009E09AF">
        <w:rPr>
          <w:rFonts w:ascii="Arial" w:hAnsi="Arial" w:cs="Arial"/>
          <w:sz w:val="24"/>
          <w:szCs w:val="24"/>
        </w:rPr>
        <w:t>(dále jen „Pravidla“)</w:t>
      </w:r>
    </w:p>
    <w:p w14:paraId="63B219A5" w14:textId="77777777" w:rsidR="0047132B" w:rsidRPr="009E09AF" w:rsidRDefault="0047132B" w:rsidP="0047132B">
      <w:pPr>
        <w:jc w:val="center"/>
        <w:rPr>
          <w:rFonts w:ascii="Arial" w:hAnsi="Arial" w:cs="Arial"/>
          <w:b/>
          <w:sz w:val="12"/>
          <w:szCs w:val="12"/>
        </w:rPr>
      </w:pPr>
    </w:p>
    <w:p w14:paraId="08DA3664" w14:textId="77777777" w:rsidR="0047132B" w:rsidRPr="009E09AF" w:rsidRDefault="0047132B" w:rsidP="002459B9">
      <w:pPr>
        <w:autoSpaceDE w:val="0"/>
        <w:autoSpaceDN w:val="0"/>
        <w:adjustRightInd w:val="0"/>
        <w:jc w:val="center"/>
        <w:rPr>
          <w:rFonts w:ascii="Arial" w:hAnsi="Arial" w:cs="Arial"/>
          <w:sz w:val="24"/>
          <w:szCs w:val="24"/>
        </w:rPr>
      </w:pPr>
    </w:p>
    <w:p w14:paraId="0B2361CB" w14:textId="77777777" w:rsidR="00691685" w:rsidRPr="009E09AF"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9E09AF">
        <w:rPr>
          <w:rFonts w:ascii="Arial" w:hAnsi="Arial" w:cs="Arial"/>
          <w:b/>
          <w:bCs/>
          <w:sz w:val="26"/>
          <w:szCs w:val="26"/>
        </w:rPr>
        <w:t>Základní informace k dotačnímu programu</w:t>
      </w:r>
    </w:p>
    <w:p w14:paraId="676B697B" w14:textId="77777777" w:rsidR="00E76FA8" w:rsidRPr="009E09AF" w:rsidRDefault="00E76FA8" w:rsidP="00691685">
      <w:pPr>
        <w:autoSpaceDE w:val="0"/>
        <w:autoSpaceDN w:val="0"/>
        <w:adjustRightInd w:val="0"/>
        <w:rPr>
          <w:rFonts w:ascii="Arial" w:hAnsi="Arial" w:cs="Arial"/>
          <w:sz w:val="16"/>
          <w:szCs w:val="16"/>
        </w:rPr>
      </w:pPr>
    </w:p>
    <w:p w14:paraId="1EBA917E" w14:textId="0247DDC3" w:rsidR="00691685" w:rsidRPr="009E09AF" w:rsidRDefault="00691685" w:rsidP="00691685">
      <w:pPr>
        <w:pStyle w:val="Odstavecseseznamem"/>
        <w:numPr>
          <w:ilvl w:val="1"/>
          <w:numId w:val="1"/>
        </w:numPr>
        <w:ind w:left="851" w:hanging="851"/>
        <w:contextualSpacing w:val="0"/>
        <w:rPr>
          <w:rFonts w:ascii="Arial" w:hAnsi="Arial" w:cs="Arial"/>
          <w:sz w:val="24"/>
          <w:szCs w:val="24"/>
        </w:rPr>
      </w:pPr>
      <w:r w:rsidRPr="009E09AF">
        <w:rPr>
          <w:rFonts w:ascii="Arial" w:hAnsi="Arial" w:cs="Arial"/>
          <w:b/>
          <w:bCs/>
          <w:sz w:val="24"/>
          <w:szCs w:val="24"/>
        </w:rPr>
        <w:t xml:space="preserve">Název programu: </w:t>
      </w:r>
      <w:r w:rsidR="00BD0764" w:rsidRPr="009E09AF">
        <w:rPr>
          <w:rFonts w:ascii="Arial" w:hAnsi="Arial" w:cs="Arial"/>
          <w:b/>
          <w:bCs/>
          <w:sz w:val="24"/>
          <w:szCs w:val="24"/>
        </w:rPr>
        <w:t>13_02_Program na podporu JSDH 2025</w:t>
      </w:r>
    </w:p>
    <w:p w14:paraId="766C4146" w14:textId="77777777" w:rsidR="00691685" w:rsidRPr="009E09AF" w:rsidRDefault="00691685" w:rsidP="00691685">
      <w:pPr>
        <w:autoSpaceDE w:val="0"/>
        <w:autoSpaceDN w:val="0"/>
        <w:adjustRightInd w:val="0"/>
        <w:rPr>
          <w:rFonts w:ascii="Arial" w:hAnsi="Arial" w:cs="Arial"/>
          <w:sz w:val="24"/>
          <w:szCs w:val="24"/>
        </w:rPr>
      </w:pPr>
    </w:p>
    <w:p w14:paraId="3211049B" w14:textId="77777777" w:rsidR="00691685" w:rsidRPr="009E09AF" w:rsidRDefault="00691685" w:rsidP="00691685">
      <w:pPr>
        <w:pStyle w:val="Odstavecseseznamem"/>
        <w:numPr>
          <w:ilvl w:val="1"/>
          <w:numId w:val="1"/>
        </w:numPr>
        <w:ind w:left="851" w:hanging="851"/>
        <w:contextualSpacing w:val="0"/>
        <w:rPr>
          <w:rFonts w:ascii="Arial" w:hAnsi="Arial" w:cs="Arial"/>
          <w:sz w:val="24"/>
          <w:szCs w:val="24"/>
        </w:rPr>
      </w:pPr>
      <w:r w:rsidRPr="009E09AF">
        <w:rPr>
          <w:rFonts w:ascii="Arial" w:hAnsi="Arial" w:cs="Arial"/>
          <w:b/>
          <w:bCs/>
          <w:sz w:val="24"/>
          <w:szCs w:val="24"/>
        </w:rPr>
        <w:t xml:space="preserve">Vyhlašovatel: </w:t>
      </w:r>
      <w:r w:rsidRPr="009E09AF">
        <w:rPr>
          <w:rFonts w:ascii="Arial" w:hAnsi="Arial" w:cs="Arial"/>
          <w:sz w:val="24"/>
          <w:szCs w:val="24"/>
        </w:rPr>
        <w:t xml:space="preserve">Olomoucký kraj </w:t>
      </w:r>
    </w:p>
    <w:p w14:paraId="51EA709F" w14:textId="77777777" w:rsidR="00123047" w:rsidRPr="009E09AF" w:rsidRDefault="00123047" w:rsidP="00EE6035">
      <w:pPr>
        <w:pStyle w:val="Odstavecseseznamem"/>
        <w:ind w:hanging="720"/>
        <w:rPr>
          <w:rFonts w:ascii="Arial" w:hAnsi="Arial" w:cs="Arial"/>
          <w:sz w:val="24"/>
          <w:szCs w:val="24"/>
        </w:rPr>
      </w:pPr>
    </w:p>
    <w:p w14:paraId="29EF5416" w14:textId="0D1CD52F" w:rsidR="00F0478A" w:rsidRPr="009E09AF" w:rsidRDefault="000F74F8" w:rsidP="00F0478A">
      <w:pPr>
        <w:pStyle w:val="Odstavecseseznamem"/>
        <w:numPr>
          <w:ilvl w:val="1"/>
          <w:numId w:val="1"/>
        </w:numPr>
        <w:ind w:left="851" w:hanging="851"/>
        <w:contextualSpacing w:val="0"/>
        <w:rPr>
          <w:rFonts w:ascii="Arial" w:hAnsi="Arial" w:cs="Arial"/>
          <w:i/>
          <w:strike/>
          <w:sz w:val="24"/>
          <w:szCs w:val="24"/>
        </w:rPr>
      </w:pPr>
      <w:r w:rsidRPr="009E09AF">
        <w:rPr>
          <w:rFonts w:ascii="Arial" w:hAnsi="Arial" w:cs="Arial"/>
          <w:b/>
          <w:sz w:val="24"/>
          <w:szCs w:val="24"/>
        </w:rPr>
        <w:t xml:space="preserve">Řídící orgán: </w:t>
      </w:r>
      <w:r w:rsidRPr="009E09AF">
        <w:rPr>
          <w:rFonts w:ascii="Arial" w:hAnsi="Arial" w:cs="Arial"/>
          <w:sz w:val="24"/>
          <w:szCs w:val="24"/>
        </w:rPr>
        <w:t>Rada</w:t>
      </w:r>
      <w:r w:rsidR="00411CE6">
        <w:rPr>
          <w:rFonts w:ascii="Arial" w:hAnsi="Arial" w:cs="Arial"/>
          <w:sz w:val="24"/>
          <w:szCs w:val="24"/>
        </w:rPr>
        <w:t>/Zastupitelstvo</w:t>
      </w:r>
      <w:r w:rsidRPr="009E09AF">
        <w:rPr>
          <w:rFonts w:ascii="Arial" w:hAnsi="Arial" w:cs="Arial"/>
          <w:sz w:val="24"/>
          <w:szCs w:val="24"/>
        </w:rPr>
        <w:t xml:space="preserve"> Olomouckého kraje</w:t>
      </w:r>
    </w:p>
    <w:p w14:paraId="4337D4EF" w14:textId="77777777" w:rsidR="000540E6" w:rsidRPr="009E09AF" w:rsidRDefault="000540E6" w:rsidP="000540E6">
      <w:pPr>
        <w:pStyle w:val="Odstavecseseznamem"/>
        <w:ind w:hanging="720"/>
        <w:rPr>
          <w:rFonts w:ascii="Arial" w:hAnsi="Arial" w:cs="Arial"/>
          <w:sz w:val="24"/>
          <w:szCs w:val="24"/>
        </w:rPr>
      </w:pPr>
    </w:p>
    <w:p w14:paraId="51DDD790" w14:textId="77777777" w:rsidR="00BB79D0" w:rsidRPr="009E09AF"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9E09AF">
        <w:rPr>
          <w:rFonts w:ascii="Arial" w:hAnsi="Arial" w:cs="Arial"/>
          <w:b/>
          <w:sz w:val="24"/>
          <w:szCs w:val="24"/>
        </w:rPr>
        <w:t>Administrátorem dotačního programu</w:t>
      </w:r>
      <w:r w:rsidRPr="009E09AF">
        <w:rPr>
          <w:rFonts w:ascii="Arial" w:hAnsi="Arial" w:cs="Arial"/>
          <w:sz w:val="24"/>
          <w:szCs w:val="24"/>
        </w:rPr>
        <w:t xml:space="preserve"> je </w:t>
      </w:r>
    </w:p>
    <w:p w14:paraId="46A38375" w14:textId="77777777" w:rsidR="00D8543B" w:rsidRPr="009E09AF" w:rsidRDefault="00D8543B" w:rsidP="00D8543B">
      <w:pPr>
        <w:ind w:firstLine="0"/>
        <w:rPr>
          <w:rFonts w:ascii="Arial" w:hAnsi="Arial" w:cs="Arial"/>
          <w:sz w:val="24"/>
          <w:szCs w:val="24"/>
          <w:lang w:eastAsia="cs-CZ"/>
        </w:rPr>
      </w:pPr>
      <w:r w:rsidRPr="009E09AF">
        <w:rPr>
          <w:rFonts w:ascii="Arial" w:hAnsi="Arial" w:cs="Arial"/>
          <w:sz w:val="24"/>
          <w:szCs w:val="24"/>
          <w:lang w:eastAsia="cs-CZ"/>
        </w:rPr>
        <w:t>Olomoucký kraj</w:t>
      </w:r>
    </w:p>
    <w:p w14:paraId="09F6F8AC" w14:textId="77DF91A4" w:rsidR="00D8543B" w:rsidRPr="009E09AF" w:rsidRDefault="00D8543B" w:rsidP="00D8543B">
      <w:pPr>
        <w:ind w:firstLine="0"/>
        <w:rPr>
          <w:rFonts w:ascii="Arial" w:hAnsi="Arial" w:cs="Arial"/>
          <w:sz w:val="24"/>
          <w:szCs w:val="24"/>
          <w:lang w:eastAsia="cs-CZ"/>
        </w:rPr>
      </w:pPr>
      <w:r w:rsidRPr="009E09AF">
        <w:rPr>
          <w:rFonts w:ascii="Arial" w:hAnsi="Arial" w:cs="Arial"/>
          <w:sz w:val="24"/>
          <w:szCs w:val="24"/>
          <w:lang w:eastAsia="cs-CZ"/>
        </w:rPr>
        <w:t xml:space="preserve">Odbor </w:t>
      </w:r>
      <w:r w:rsidR="000C448C" w:rsidRPr="009E09AF">
        <w:rPr>
          <w:rFonts w:ascii="Arial" w:hAnsi="Arial" w:cs="Arial"/>
          <w:sz w:val="24"/>
          <w:szCs w:val="24"/>
          <w:lang w:eastAsia="cs-CZ"/>
        </w:rPr>
        <w:t xml:space="preserve">kancelář hejtmana </w:t>
      </w:r>
      <w:r w:rsidRPr="009E09AF">
        <w:rPr>
          <w:rFonts w:ascii="Arial" w:hAnsi="Arial" w:cs="Arial"/>
          <w:sz w:val="24"/>
          <w:szCs w:val="24"/>
        </w:rPr>
        <w:t>Krajského úřadu Olomouckého kraje</w:t>
      </w:r>
    </w:p>
    <w:p w14:paraId="62AE97CD" w14:textId="77777777" w:rsidR="00D8543B" w:rsidRPr="009E09AF" w:rsidRDefault="00D8543B" w:rsidP="00D8543B">
      <w:pPr>
        <w:ind w:firstLine="0"/>
        <w:rPr>
          <w:rFonts w:ascii="Arial" w:hAnsi="Arial" w:cs="Arial"/>
          <w:sz w:val="24"/>
          <w:szCs w:val="24"/>
          <w:lang w:eastAsia="cs-CZ"/>
        </w:rPr>
      </w:pPr>
      <w:r w:rsidRPr="009E09AF">
        <w:rPr>
          <w:rFonts w:ascii="Arial" w:hAnsi="Arial" w:cs="Arial"/>
          <w:sz w:val="24"/>
          <w:szCs w:val="24"/>
          <w:lang w:eastAsia="cs-CZ"/>
        </w:rPr>
        <w:t>Jeremenkova 1191/</w:t>
      </w:r>
      <w:proofErr w:type="gramStart"/>
      <w:r w:rsidRPr="009E09AF">
        <w:rPr>
          <w:rFonts w:ascii="Arial" w:hAnsi="Arial" w:cs="Arial"/>
          <w:sz w:val="24"/>
          <w:szCs w:val="24"/>
          <w:lang w:eastAsia="cs-CZ"/>
        </w:rPr>
        <w:t>40a</w:t>
      </w:r>
      <w:proofErr w:type="gramEnd"/>
    </w:p>
    <w:p w14:paraId="5F0291F3" w14:textId="77777777" w:rsidR="00D8543B" w:rsidRPr="009E09AF" w:rsidRDefault="00D8543B" w:rsidP="00D8543B">
      <w:pPr>
        <w:ind w:firstLine="0"/>
        <w:rPr>
          <w:rFonts w:ascii="Arial" w:hAnsi="Arial" w:cs="Arial"/>
          <w:sz w:val="24"/>
          <w:szCs w:val="24"/>
          <w:lang w:eastAsia="cs-CZ"/>
        </w:rPr>
      </w:pPr>
      <w:r w:rsidRPr="009E09AF">
        <w:rPr>
          <w:rFonts w:ascii="Arial" w:hAnsi="Arial" w:cs="Arial"/>
          <w:sz w:val="24"/>
          <w:szCs w:val="24"/>
          <w:lang w:eastAsia="cs-CZ"/>
        </w:rPr>
        <w:t>779 00 Olomouc</w:t>
      </w:r>
    </w:p>
    <w:p w14:paraId="00A60880" w14:textId="3802E39B" w:rsidR="00D8543B" w:rsidRPr="009E09AF" w:rsidRDefault="00D8543B" w:rsidP="009A6E56">
      <w:pPr>
        <w:ind w:firstLine="0"/>
        <w:rPr>
          <w:rFonts w:ascii="Arial" w:hAnsi="Arial" w:cs="Arial"/>
          <w:bCs/>
          <w:sz w:val="24"/>
          <w:szCs w:val="24"/>
          <w:lang w:eastAsia="cs-CZ"/>
        </w:rPr>
      </w:pPr>
      <w:r w:rsidRPr="009E09AF">
        <w:rPr>
          <w:rFonts w:ascii="Arial" w:hAnsi="Arial" w:cs="Arial"/>
          <w:sz w:val="24"/>
          <w:szCs w:val="24"/>
          <w:lang w:eastAsia="cs-CZ"/>
        </w:rPr>
        <w:t>e-podatelna:</w:t>
      </w:r>
      <w:r w:rsidRPr="009E09AF">
        <w:rPr>
          <w:rFonts w:cs="Arial"/>
          <w:sz w:val="24"/>
          <w:szCs w:val="24"/>
        </w:rPr>
        <w:t xml:space="preserve"> </w:t>
      </w:r>
      <w:r w:rsidR="009A6E56" w:rsidRPr="009E09AF">
        <w:rPr>
          <w:rStyle w:val="Hypertextovodkaz"/>
          <w:rFonts w:ascii="Arial" w:hAnsi="Arial" w:cs="Arial"/>
          <w:color w:val="auto"/>
          <w:sz w:val="24"/>
          <w:szCs w:val="24"/>
        </w:rPr>
        <w:t>posta@olkraj.cz</w:t>
      </w:r>
    </w:p>
    <w:p w14:paraId="7CA0B538" w14:textId="77777777" w:rsidR="00D8543B" w:rsidRPr="009E09AF" w:rsidRDefault="00D8543B" w:rsidP="00D8543B">
      <w:pPr>
        <w:ind w:firstLine="0"/>
        <w:rPr>
          <w:rFonts w:ascii="Arial" w:hAnsi="Arial" w:cs="Arial"/>
          <w:sz w:val="24"/>
          <w:szCs w:val="24"/>
          <w:lang w:eastAsia="cs-CZ"/>
        </w:rPr>
      </w:pPr>
      <w:r w:rsidRPr="009E09AF">
        <w:rPr>
          <w:rFonts w:ascii="Arial" w:hAnsi="Arial"/>
          <w:bCs/>
          <w:sz w:val="24"/>
          <w:szCs w:val="24"/>
          <w:lang w:eastAsia="cs-CZ"/>
        </w:rPr>
        <w:t>ID datové schránky</w:t>
      </w:r>
      <w:r w:rsidRPr="009E09AF">
        <w:rPr>
          <w:rFonts w:ascii="Arial" w:hAnsi="Arial" w:cs="Arial"/>
          <w:sz w:val="24"/>
          <w:szCs w:val="24"/>
          <w:lang w:eastAsia="cs-CZ"/>
        </w:rPr>
        <w:t>: qiabfmf</w:t>
      </w:r>
      <w:r w:rsidRPr="009E09AF">
        <w:rPr>
          <w:rFonts w:ascii="Arial" w:hAnsi="Arial" w:cs="Arial"/>
          <w:sz w:val="24"/>
          <w:szCs w:val="24"/>
          <w:lang w:eastAsia="cs-CZ"/>
        </w:rPr>
        <w:tab/>
      </w:r>
    </w:p>
    <w:p w14:paraId="26862C11" w14:textId="77777777" w:rsidR="005C6726" w:rsidRPr="009E09AF" w:rsidRDefault="005C6726" w:rsidP="00EE6035">
      <w:pPr>
        <w:pStyle w:val="Odstavecseseznamem"/>
        <w:ind w:hanging="720"/>
        <w:rPr>
          <w:rFonts w:ascii="Arial" w:hAnsi="Arial" w:cs="Arial"/>
          <w:sz w:val="24"/>
          <w:szCs w:val="24"/>
        </w:rPr>
      </w:pPr>
    </w:p>
    <w:p w14:paraId="04554146" w14:textId="4D50D9FC" w:rsidR="00FE0B1A" w:rsidRPr="009E09AF" w:rsidRDefault="00691685" w:rsidP="00691685">
      <w:pPr>
        <w:pStyle w:val="Odstavecseseznamem"/>
        <w:numPr>
          <w:ilvl w:val="1"/>
          <w:numId w:val="1"/>
        </w:numPr>
        <w:ind w:left="851" w:hanging="851"/>
        <w:contextualSpacing w:val="0"/>
        <w:rPr>
          <w:rFonts w:ascii="Arial" w:hAnsi="Arial" w:cs="Arial"/>
          <w:i/>
          <w:sz w:val="24"/>
          <w:szCs w:val="24"/>
        </w:rPr>
      </w:pPr>
      <w:r w:rsidRPr="009E09AF">
        <w:rPr>
          <w:rFonts w:ascii="Arial" w:hAnsi="Arial" w:cs="Arial"/>
          <w:b/>
          <w:sz w:val="24"/>
          <w:szCs w:val="24"/>
        </w:rPr>
        <w:t>Cílem dotačního programu</w:t>
      </w:r>
      <w:r w:rsidRPr="009E09AF">
        <w:rPr>
          <w:rFonts w:ascii="Arial" w:hAnsi="Arial" w:cs="Arial"/>
          <w:sz w:val="24"/>
          <w:szCs w:val="24"/>
        </w:rPr>
        <w:t xml:space="preserve"> je podpora </w:t>
      </w:r>
      <w:r w:rsidR="00997AA3" w:rsidRPr="009E09AF">
        <w:rPr>
          <w:rFonts w:ascii="Arial" w:hAnsi="Arial" w:cs="Arial"/>
          <w:sz w:val="24"/>
          <w:szCs w:val="24"/>
        </w:rPr>
        <w:t xml:space="preserve">jednotek sborů dobrovolných hasičů (dále také JSDH) obcí </w:t>
      </w:r>
      <w:r w:rsidRPr="009E09AF">
        <w:rPr>
          <w:rFonts w:ascii="Arial" w:hAnsi="Arial" w:cs="Arial"/>
          <w:sz w:val="24"/>
          <w:szCs w:val="24"/>
        </w:rPr>
        <w:t xml:space="preserve">v Olomouckém kraji ve veřejném zájmu a v souladu s cíli Olomouckého kraje. Dotační program vychází z </w:t>
      </w:r>
      <w:r w:rsidR="00997AA3" w:rsidRPr="009E09AF">
        <w:rPr>
          <w:rFonts w:ascii="Arial" w:hAnsi="Arial" w:cs="Arial"/>
          <w:sz w:val="24"/>
          <w:szCs w:val="24"/>
        </w:rPr>
        <w:t>§ 27 odst. 3 písm. b) zákona č. 133/1985 Sb., o požární ochraně, ve znění pozdějších předpisů.</w:t>
      </w:r>
      <w:r w:rsidR="00AA65EC" w:rsidRPr="009E09AF">
        <w:rPr>
          <w:rFonts w:ascii="Arial" w:hAnsi="Arial" w:cs="Arial"/>
          <w:sz w:val="24"/>
          <w:szCs w:val="24"/>
        </w:rPr>
        <w:t xml:space="preserve"> </w:t>
      </w:r>
    </w:p>
    <w:p w14:paraId="29B4F401" w14:textId="77777777" w:rsidR="00EE6035" w:rsidRPr="00EE6035" w:rsidRDefault="00EE6035" w:rsidP="00EE6035">
      <w:pPr>
        <w:pStyle w:val="Odstavecseseznamem"/>
        <w:ind w:hanging="720"/>
        <w:rPr>
          <w:rFonts w:ascii="Arial" w:hAnsi="Arial" w:cs="Arial"/>
          <w:sz w:val="24"/>
          <w:szCs w:val="24"/>
        </w:rPr>
      </w:pPr>
    </w:p>
    <w:p w14:paraId="54F344B1" w14:textId="404EA12C" w:rsidR="00C13C47" w:rsidRPr="009E09AF" w:rsidRDefault="00841D7B" w:rsidP="00590FF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Vztahy n</w:t>
      </w:r>
      <w:r w:rsidR="00D729A5" w:rsidRPr="00547648">
        <w:rPr>
          <w:rFonts w:ascii="Arial" w:hAnsi="Arial" w:cs="Arial"/>
          <w:sz w:val="24"/>
          <w:szCs w:val="24"/>
        </w:rPr>
        <w:t xml:space="preserve">eupravené </w:t>
      </w:r>
      <w:r w:rsidRPr="00547648">
        <w:rPr>
          <w:rFonts w:ascii="Arial" w:hAnsi="Arial" w:cs="Arial"/>
          <w:sz w:val="24"/>
          <w:szCs w:val="24"/>
        </w:rPr>
        <w:t>t</w:t>
      </w:r>
      <w:r w:rsidR="00E6704A" w:rsidRPr="00547648">
        <w:rPr>
          <w:rFonts w:ascii="Arial" w:hAnsi="Arial" w:cs="Arial"/>
          <w:sz w:val="24"/>
          <w:szCs w:val="24"/>
        </w:rPr>
        <w:t xml:space="preserve">ěmito Pravidly </w:t>
      </w:r>
      <w:r w:rsidRPr="00547648">
        <w:rPr>
          <w:rFonts w:ascii="Arial" w:hAnsi="Arial" w:cs="Arial"/>
          <w:b/>
          <w:sz w:val="24"/>
          <w:szCs w:val="24"/>
        </w:rPr>
        <w:t xml:space="preserve">se řídí </w:t>
      </w:r>
      <w:r w:rsidRPr="009E09AF">
        <w:rPr>
          <w:rFonts w:ascii="Arial" w:hAnsi="Arial" w:cs="Arial"/>
          <w:b/>
          <w:sz w:val="24"/>
          <w:szCs w:val="24"/>
        </w:rPr>
        <w:t xml:space="preserve">Zásadami </w:t>
      </w:r>
      <w:r w:rsidR="00F449A3" w:rsidRPr="009E09AF">
        <w:rPr>
          <w:rFonts w:ascii="Arial" w:hAnsi="Arial" w:cs="Arial"/>
          <w:b/>
          <w:sz w:val="24"/>
          <w:szCs w:val="24"/>
        </w:rPr>
        <w:t>pro poskytování finanční podpory z rozpočtu Olomouckého kraje</w:t>
      </w:r>
      <w:r w:rsidR="00F449A3" w:rsidRPr="009E09AF">
        <w:rPr>
          <w:rFonts w:ascii="Arial" w:hAnsi="Arial" w:cs="Arial"/>
          <w:sz w:val="24"/>
          <w:szCs w:val="24"/>
        </w:rPr>
        <w:t xml:space="preserve">, schválenými </w:t>
      </w:r>
      <w:r w:rsidR="00E2502E" w:rsidRPr="009E09AF">
        <w:rPr>
          <w:rFonts w:ascii="Arial" w:hAnsi="Arial" w:cs="Arial"/>
          <w:sz w:val="24"/>
          <w:szCs w:val="24"/>
        </w:rPr>
        <w:t xml:space="preserve">usnesením </w:t>
      </w:r>
      <w:r w:rsidR="00F449A3" w:rsidRPr="009E09AF">
        <w:rPr>
          <w:rFonts w:ascii="Arial" w:hAnsi="Arial" w:cs="Arial"/>
          <w:sz w:val="24"/>
          <w:szCs w:val="24"/>
        </w:rPr>
        <w:t>Zastupitelstv</w:t>
      </w:r>
      <w:r w:rsidR="00E2502E" w:rsidRPr="009E09AF">
        <w:rPr>
          <w:rFonts w:ascii="Arial" w:hAnsi="Arial" w:cs="Arial"/>
          <w:sz w:val="24"/>
          <w:szCs w:val="24"/>
        </w:rPr>
        <w:t>a</w:t>
      </w:r>
      <w:r w:rsidR="00F449A3" w:rsidRPr="009E09AF">
        <w:rPr>
          <w:rFonts w:ascii="Arial" w:hAnsi="Arial" w:cs="Arial"/>
          <w:sz w:val="24"/>
          <w:szCs w:val="24"/>
        </w:rPr>
        <w:t xml:space="preserve"> Olomouckého kraje dne </w:t>
      </w:r>
      <w:r w:rsidR="00347970" w:rsidRPr="009E09AF">
        <w:rPr>
          <w:rFonts w:ascii="Arial" w:hAnsi="Arial" w:cs="Arial"/>
          <w:sz w:val="24"/>
          <w:szCs w:val="24"/>
        </w:rPr>
        <w:t>16. 9. 2024</w:t>
      </w:r>
      <w:r w:rsidR="00F449A3" w:rsidRPr="009E09AF">
        <w:rPr>
          <w:rFonts w:ascii="Arial" w:hAnsi="Arial" w:cs="Arial"/>
          <w:sz w:val="24"/>
          <w:szCs w:val="24"/>
        </w:rPr>
        <w:t xml:space="preserve"> </w:t>
      </w:r>
      <w:r w:rsidR="00E2502E" w:rsidRPr="009E09AF">
        <w:rPr>
          <w:rFonts w:ascii="Arial" w:hAnsi="Arial" w:cs="Arial"/>
          <w:sz w:val="24"/>
          <w:szCs w:val="24"/>
        </w:rPr>
        <w:t>č.</w:t>
      </w:r>
      <w:r w:rsidR="00F449A3" w:rsidRPr="009E09AF">
        <w:rPr>
          <w:rFonts w:ascii="Arial" w:hAnsi="Arial" w:cs="Arial"/>
          <w:sz w:val="24"/>
          <w:szCs w:val="24"/>
        </w:rPr>
        <w:t xml:space="preserve"> UZ/</w:t>
      </w:r>
      <w:r w:rsidR="00347970" w:rsidRPr="009E09AF">
        <w:rPr>
          <w:rFonts w:ascii="Arial" w:hAnsi="Arial" w:cs="Arial"/>
          <w:sz w:val="24"/>
          <w:szCs w:val="24"/>
        </w:rPr>
        <w:t>21/14</w:t>
      </w:r>
      <w:r w:rsidR="000A3BBC" w:rsidRPr="009E09AF">
        <w:rPr>
          <w:rFonts w:ascii="Arial" w:hAnsi="Arial" w:cs="Arial"/>
          <w:sz w:val="24"/>
          <w:szCs w:val="24"/>
        </w:rPr>
        <w:t>/</w:t>
      </w:r>
      <w:r w:rsidR="00F449A3" w:rsidRPr="009E09AF">
        <w:rPr>
          <w:rFonts w:ascii="Arial" w:hAnsi="Arial" w:cs="Arial"/>
          <w:sz w:val="24"/>
          <w:szCs w:val="24"/>
        </w:rPr>
        <w:t>202</w:t>
      </w:r>
      <w:r w:rsidR="00CF3296" w:rsidRPr="009E09AF">
        <w:rPr>
          <w:rFonts w:ascii="Arial" w:hAnsi="Arial" w:cs="Arial"/>
          <w:sz w:val="24"/>
          <w:szCs w:val="24"/>
        </w:rPr>
        <w:t>4</w:t>
      </w:r>
      <w:r w:rsidR="00EE6035" w:rsidRPr="009E09AF">
        <w:rPr>
          <w:rFonts w:ascii="Arial" w:hAnsi="Arial" w:cs="Arial"/>
          <w:sz w:val="24"/>
          <w:szCs w:val="24"/>
        </w:rPr>
        <w:t xml:space="preserve"> (dále jen „</w:t>
      </w:r>
      <w:r w:rsidR="00EE6035" w:rsidRPr="009E09AF">
        <w:rPr>
          <w:rFonts w:ascii="Arial" w:hAnsi="Arial" w:cs="Arial"/>
          <w:b/>
          <w:sz w:val="24"/>
          <w:szCs w:val="24"/>
        </w:rPr>
        <w:t>Zásady</w:t>
      </w:r>
      <w:r w:rsidR="00EE6035" w:rsidRPr="009E09AF">
        <w:rPr>
          <w:rFonts w:ascii="Arial" w:hAnsi="Arial" w:cs="Arial"/>
          <w:sz w:val="24"/>
          <w:szCs w:val="24"/>
        </w:rPr>
        <w:t xml:space="preserve">“). Zásady jsou k dispozici </w:t>
      </w:r>
      <w:r w:rsidR="002459B9" w:rsidRPr="009E09AF">
        <w:rPr>
          <w:rFonts w:ascii="Arial" w:hAnsi="Arial" w:cs="Arial"/>
          <w:sz w:val="24"/>
          <w:szCs w:val="24"/>
        </w:rPr>
        <w:t>na webových stránkách Olomouckého kraje v sekci KRAJSKÉ DOTACE.</w:t>
      </w:r>
    </w:p>
    <w:p w14:paraId="5B25B63C" w14:textId="11E11628" w:rsidR="002953BF" w:rsidRPr="009E09AF" w:rsidRDefault="002953BF" w:rsidP="00A470D0">
      <w:pPr>
        <w:autoSpaceDE w:val="0"/>
        <w:autoSpaceDN w:val="0"/>
        <w:adjustRightInd w:val="0"/>
        <w:jc w:val="center"/>
        <w:rPr>
          <w:rFonts w:ascii="Arial" w:hAnsi="Arial" w:cs="Arial"/>
          <w:b/>
          <w:caps/>
          <w:sz w:val="24"/>
          <w:szCs w:val="24"/>
          <w:u w:val="single"/>
        </w:rPr>
      </w:pPr>
    </w:p>
    <w:p w14:paraId="6EFB181E" w14:textId="780D459F" w:rsidR="00F6185D" w:rsidRPr="009E09AF" w:rsidRDefault="003970B5" w:rsidP="00F50778">
      <w:pPr>
        <w:pStyle w:val="Odstavecseseznamem"/>
        <w:numPr>
          <w:ilvl w:val="1"/>
          <w:numId w:val="1"/>
        </w:numPr>
        <w:spacing w:after="120"/>
        <w:ind w:left="851" w:hanging="851"/>
        <w:contextualSpacing w:val="0"/>
        <w:rPr>
          <w:rFonts w:ascii="Arial" w:hAnsi="Arial" w:cs="Arial"/>
          <w:sz w:val="24"/>
          <w:szCs w:val="24"/>
        </w:rPr>
      </w:pPr>
      <w:r w:rsidRPr="009E09AF">
        <w:rPr>
          <w:rFonts w:ascii="Arial" w:hAnsi="Arial" w:cs="Arial"/>
          <w:sz w:val="24"/>
          <w:szCs w:val="24"/>
        </w:rPr>
        <w:t xml:space="preserve">Dotační program </w:t>
      </w:r>
      <w:r w:rsidR="00347970" w:rsidRPr="009E09AF">
        <w:rPr>
          <w:rFonts w:ascii="Arial" w:hAnsi="Arial" w:cs="Arial"/>
          <w:sz w:val="24"/>
          <w:szCs w:val="24"/>
        </w:rPr>
        <w:t xml:space="preserve">13_02_Program na podporu JSDH 2025 </w:t>
      </w:r>
      <w:r w:rsidRPr="009E09AF">
        <w:rPr>
          <w:rFonts w:ascii="Arial" w:hAnsi="Arial" w:cs="Arial"/>
          <w:sz w:val="24"/>
          <w:szCs w:val="24"/>
        </w:rPr>
        <w:t>se dělí na tyto dotační tituly:</w:t>
      </w:r>
    </w:p>
    <w:p w14:paraId="31D923C5" w14:textId="59383A84" w:rsidR="0076775F" w:rsidRPr="009E09AF" w:rsidRDefault="003A663F" w:rsidP="003A663F">
      <w:pPr>
        <w:spacing w:after="60"/>
        <w:ind w:firstLine="0"/>
        <w:rPr>
          <w:rFonts w:ascii="Arial" w:hAnsi="Arial" w:cs="Arial"/>
          <w:sz w:val="24"/>
          <w:szCs w:val="24"/>
        </w:rPr>
      </w:pPr>
      <w:r w:rsidRPr="009E09AF">
        <w:rPr>
          <w:rFonts w:ascii="Arial" w:hAnsi="Arial" w:cs="Arial"/>
          <w:sz w:val="24"/>
          <w:szCs w:val="24"/>
        </w:rPr>
        <w:t xml:space="preserve">Dotační titul </w:t>
      </w:r>
      <w:proofErr w:type="gramStart"/>
      <w:r w:rsidRPr="009E09AF">
        <w:rPr>
          <w:rFonts w:ascii="Arial" w:hAnsi="Arial" w:cs="Arial"/>
          <w:sz w:val="24"/>
          <w:szCs w:val="24"/>
        </w:rPr>
        <w:t>1</w:t>
      </w:r>
      <w:r w:rsidR="00C44E0C" w:rsidRPr="009E09AF">
        <w:rPr>
          <w:rFonts w:ascii="Arial" w:hAnsi="Arial" w:cs="Arial"/>
          <w:sz w:val="24"/>
          <w:szCs w:val="24"/>
        </w:rPr>
        <w:t xml:space="preserve"> - </w:t>
      </w:r>
      <w:r w:rsidR="00347970" w:rsidRPr="009E09AF">
        <w:rPr>
          <w:rFonts w:ascii="Arial" w:hAnsi="Arial" w:cs="Arial"/>
          <w:bCs/>
          <w:sz w:val="24"/>
          <w:szCs w:val="24"/>
        </w:rPr>
        <w:t>13</w:t>
      </w:r>
      <w:proofErr w:type="gramEnd"/>
      <w:r w:rsidR="00347970" w:rsidRPr="009E09AF">
        <w:rPr>
          <w:rFonts w:ascii="Arial" w:hAnsi="Arial" w:cs="Arial"/>
          <w:bCs/>
          <w:sz w:val="24"/>
          <w:szCs w:val="24"/>
        </w:rPr>
        <w:t xml:space="preserve">_02_01_Dotace na pořízení, technické zhodnocení a opravu požární techniky, nákup věcného vybavení a zajištění akceschopnosti JSDH obcí Olomouckého kraje </w:t>
      </w:r>
    </w:p>
    <w:p w14:paraId="6B545473" w14:textId="696017DC" w:rsidR="00347970" w:rsidRPr="009E09AF" w:rsidRDefault="003A663F" w:rsidP="003A663F">
      <w:pPr>
        <w:spacing w:after="60"/>
        <w:ind w:firstLine="0"/>
        <w:rPr>
          <w:rFonts w:ascii="Arial" w:hAnsi="Arial" w:cs="Arial"/>
          <w:b/>
          <w:bCs/>
          <w:sz w:val="24"/>
          <w:szCs w:val="24"/>
        </w:rPr>
      </w:pPr>
      <w:r w:rsidRPr="009E09AF">
        <w:rPr>
          <w:rFonts w:ascii="Arial" w:hAnsi="Arial" w:cs="Arial"/>
          <w:sz w:val="24"/>
          <w:szCs w:val="24"/>
        </w:rPr>
        <w:t xml:space="preserve">Dotační titul </w:t>
      </w:r>
      <w:proofErr w:type="gramStart"/>
      <w:r w:rsidRPr="009E09AF">
        <w:rPr>
          <w:rFonts w:ascii="Arial" w:hAnsi="Arial" w:cs="Arial"/>
          <w:sz w:val="24"/>
          <w:szCs w:val="24"/>
        </w:rPr>
        <w:t>2</w:t>
      </w:r>
      <w:r w:rsidR="00C44E0C" w:rsidRPr="009E09AF">
        <w:rPr>
          <w:rFonts w:ascii="Arial" w:hAnsi="Arial" w:cs="Arial"/>
          <w:sz w:val="24"/>
          <w:szCs w:val="24"/>
        </w:rPr>
        <w:t xml:space="preserve"> - </w:t>
      </w:r>
      <w:r w:rsidR="00347970" w:rsidRPr="009E09AF">
        <w:rPr>
          <w:rFonts w:ascii="Arial" w:hAnsi="Arial" w:cs="Arial"/>
          <w:b/>
          <w:bCs/>
          <w:sz w:val="24"/>
          <w:szCs w:val="24"/>
        </w:rPr>
        <w:t>13</w:t>
      </w:r>
      <w:proofErr w:type="gramEnd"/>
      <w:r w:rsidR="00347970" w:rsidRPr="009E09AF">
        <w:rPr>
          <w:rFonts w:ascii="Arial" w:hAnsi="Arial" w:cs="Arial"/>
          <w:b/>
          <w:bCs/>
          <w:sz w:val="24"/>
          <w:szCs w:val="24"/>
        </w:rPr>
        <w:t>_02_02</w:t>
      </w:r>
      <w:r w:rsidR="00A54141" w:rsidRPr="009E09AF">
        <w:rPr>
          <w:rFonts w:ascii="Arial" w:hAnsi="Arial" w:cs="Arial"/>
          <w:b/>
          <w:bCs/>
          <w:sz w:val="24"/>
          <w:szCs w:val="24"/>
        </w:rPr>
        <w:t>_</w:t>
      </w:r>
      <w:bookmarkStart w:id="1" w:name="_Hlk183606192"/>
      <w:r w:rsidR="00A54141" w:rsidRPr="009E09AF">
        <w:rPr>
          <w:rFonts w:ascii="Arial" w:hAnsi="Arial" w:cs="Arial"/>
          <w:b/>
          <w:sz w:val="24"/>
          <w:szCs w:val="24"/>
        </w:rPr>
        <w:t>Dotace na pořízení dopravních prostředků pro JSDH obcí Olomouckého kraje s dotací MV ČR</w:t>
      </w:r>
      <w:bookmarkEnd w:id="1"/>
      <w:r w:rsidR="00A54141" w:rsidRPr="009E09AF">
        <w:rPr>
          <w:rFonts w:ascii="Arial" w:hAnsi="Arial" w:cs="Arial"/>
          <w:b/>
          <w:sz w:val="24"/>
          <w:szCs w:val="24"/>
        </w:rPr>
        <w:t>.</w:t>
      </w:r>
    </w:p>
    <w:p w14:paraId="404334AF" w14:textId="77777777" w:rsidR="00C44E0C" w:rsidRPr="006D235B" w:rsidRDefault="00C44E0C" w:rsidP="00F50778">
      <w:pPr>
        <w:spacing w:after="60"/>
        <w:ind w:left="0" w:firstLine="0"/>
        <w:rPr>
          <w:rFonts w:ascii="Arial" w:hAnsi="Arial" w:cs="Arial"/>
          <w:sz w:val="24"/>
          <w:szCs w:val="24"/>
        </w:rPr>
      </w:pPr>
    </w:p>
    <w:p w14:paraId="1CCD24EB" w14:textId="207E0CC7" w:rsidR="00F50778" w:rsidRPr="009E09AF" w:rsidRDefault="00F50778" w:rsidP="00024896">
      <w:pPr>
        <w:ind w:left="0" w:firstLine="0"/>
        <w:jc w:val="left"/>
        <w:rPr>
          <w:rFonts w:ascii="Arial" w:hAnsi="Arial" w:cs="Arial"/>
          <w:b/>
          <w:sz w:val="24"/>
          <w:szCs w:val="24"/>
        </w:rPr>
      </w:pPr>
      <w:r w:rsidRPr="009E09AF">
        <w:rPr>
          <w:rFonts w:ascii="Arial" w:hAnsi="Arial" w:cs="Arial"/>
          <w:b/>
          <w:caps/>
          <w:sz w:val="24"/>
          <w:szCs w:val="24"/>
        </w:rPr>
        <w:t>Pravidla dotačního titulu</w:t>
      </w:r>
      <w:r w:rsidRPr="009E09AF">
        <w:rPr>
          <w:rFonts w:ascii="Arial" w:hAnsi="Arial" w:cs="Arial"/>
          <w:b/>
          <w:sz w:val="24"/>
          <w:szCs w:val="24"/>
        </w:rPr>
        <w:t xml:space="preserve"> </w:t>
      </w:r>
      <w:r w:rsidR="00A54141" w:rsidRPr="009E09AF">
        <w:rPr>
          <w:rFonts w:ascii="Arial" w:hAnsi="Arial" w:cs="Arial"/>
          <w:b/>
          <w:sz w:val="24"/>
          <w:szCs w:val="24"/>
        </w:rPr>
        <w:t xml:space="preserve"> 13_02_02_Dotace na pořízení dopravních prostředků pro JSDH obcí Olomouckého kraje s dotací MV ČR. </w:t>
      </w:r>
    </w:p>
    <w:p w14:paraId="07E4DAC1" w14:textId="77777777" w:rsidR="00C44E0C" w:rsidRDefault="00C44E0C" w:rsidP="00691685">
      <w:pPr>
        <w:ind w:left="0" w:firstLine="0"/>
        <w:rPr>
          <w:rFonts w:ascii="Arial" w:hAnsi="Arial" w:cs="Arial"/>
          <w:sz w:val="24"/>
          <w:szCs w:val="24"/>
        </w:rPr>
      </w:pPr>
    </w:p>
    <w:p w14:paraId="71A8CFB7" w14:textId="77777777" w:rsidR="001C6A0F" w:rsidRPr="009E09AF" w:rsidRDefault="00D841D9" w:rsidP="00D841D9">
      <w:pPr>
        <w:ind w:left="0" w:firstLine="0"/>
        <w:rPr>
          <w:rFonts w:ascii="Arial" w:hAnsi="Arial" w:cs="Arial"/>
          <w:sz w:val="24"/>
          <w:szCs w:val="24"/>
          <w:lang w:eastAsia="cs-CZ"/>
        </w:rPr>
      </w:pPr>
      <w:r w:rsidRPr="009E09AF">
        <w:rPr>
          <w:rFonts w:ascii="Arial" w:hAnsi="Arial" w:cs="Arial"/>
          <w:b/>
          <w:sz w:val="24"/>
          <w:szCs w:val="24"/>
        </w:rPr>
        <w:t>Kontaktní údaje</w:t>
      </w:r>
      <w:r w:rsidRPr="009E09AF">
        <w:rPr>
          <w:rFonts w:ascii="Arial" w:hAnsi="Arial" w:cs="Arial"/>
          <w:sz w:val="24"/>
          <w:szCs w:val="24"/>
        </w:rPr>
        <w:t xml:space="preserve"> pro komunikaci s </w:t>
      </w:r>
      <w:r w:rsidR="001C6A0F" w:rsidRPr="009E09AF">
        <w:rPr>
          <w:rFonts w:ascii="Arial" w:hAnsi="Arial" w:cs="Arial"/>
          <w:sz w:val="24"/>
          <w:szCs w:val="24"/>
        </w:rPr>
        <w:t>administrátorem:</w:t>
      </w:r>
      <w:r w:rsidR="001C6A0F" w:rsidRPr="009E09AF">
        <w:rPr>
          <w:rFonts w:ascii="Arial" w:hAnsi="Arial" w:cs="Arial"/>
          <w:sz w:val="24"/>
          <w:szCs w:val="24"/>
          <w:lang w:eastAsia="cs-CZ"/>
        </w:rPr>
        <w:t xml:space="preserve"> </w:t>
      </w:r>
    </w:p>
    <w:p w14:paraId="743582C2" w14:textId="6BA68878" w:rsidR="00D841D9" w:rsidRPr="009E09AF" w:rsidRDefault="001C6A0F" w:rsidP="00D841D9">
      <w:pPr>
        <w:ind w:left="0" w:firstLine="0"/>
        <w:rPr>
          <w:rFonts w:ascii="Arial" w:hAnsi="Arial" w:cs="Arial"/>
          <w:sz w:val="24"/>
          <w:szCs w:val="24"/>
          <w:lang w:eastAsia="cs-CZ"/>
        </w:rPr>
      </w:pPr>
      <w:r w:rsidRPr="009E09AF">
        <w:rPr>
          <w:rFonts w:ascii="Arial" w:hAnsi="Arial" w:cs="Arial"/>
          <w:sz w:val="24"/>
          <w:szCs w:val="24"/>
          <w:lang w:eastAsia="cs-CZ"/>
        </w:rPr>
        <w:t>Odbor</w:t>
      </w:r>
      <w:r w:rsidR="002C7DDB" w:rsidRPr="009E09AF">
        <w:rPr>
          <w:rFonts w:ascii="Arial" w:hAnsi="Arial" w:cs="Arial"/>
          <w:sz w:val="24"/>
          <w:szCs w:val="24"/>
          <w:lang w:eastAsia="cs-CZ"/>
        </w:rPr>
        <w:t xml:space="preserve"> </w:t>
      </w:r>
      <w:r w:rsidR="002658B9" w:rsidRPr="009E09AF">
        <w:rPr>
          <w:rFonts w:ascii="Arial" w:hAnsi="Arial" w:cs="Arial"/>
          <w:sz w:val="24"/>
          <w:szCs w:val="24"/>
          <w:lang w:eastAsia="cs-CZ"/>
        </w:rPr>
        <w:t>kancelář hejtmana</w:t>
      </w:r>
      <w:r w:rsidR="00D841D9" w:rsidRPr="009E09AF">
        <w:rPr>
          <w:rFonts w:ascii="Arial" w:hAnsi="Arial" w:cs="Arial"/>
          <w:sz w:val="24"/>
          <w:szCs w:val="24"/>
          <w:lang w:eastAsia="cs-CZ"/>
        </w:rPr>
        <w:t xml:space="preserve"> </w:t>
      </w:r>
      <w:r w:rsidR="00D841D9" w:rsidRPr="009E09AF">
        <w:rPr>
          <w:rFonts w:ascii="Arial" w:hAnsi="Arial" w:cs="Arial"/>
          <w:sz w:val="24"/>
          <w:szCs w:val="24"/>
        </w:rPr>
        <w:t>Krajského úřadu Olomouckého kraje</w:t>
      </w:r>
    </w:p>
    <w:p w14:paraId="43E6403E" w14:textId="38C497AC" w:rsidR="00D841D9" w:rsidRPr="009E09AF" w:rsidRDefault="00D841D9" w:rsidP="00D841D9">
      <w:pPr>
        <w:ind w:left="0" w:firstLine="0"/>
        <w:rPr>
          <w:rFonts w:ascii="Arial" w:hAnsi="Arial" w:cs="Arial"/>
          <w:sz w:val="24"/>
          <w:szCs w:val="24"/>
          <w:lang w:eastAsia="cs-CZ"/>
        </w:rPr>
      </w:pPr>
      <w:r w:rsidRPr="009E09AF">
        <w:rPr>
          <w:rFonts w:ascii="Arial" w:hAnsi="Arial" w:cs="Arial"/>
          <w:sz w:val="24"/>
          <w:szCs w:val="24"/>
          <w:lang w:eastAsia="cs-CZ"/>
        </w:rPr>
        <w:t>Olomouc, Jeremenkova</w:t>
      </w:r>
      <w:r w:rsidR="00023D88" w:rsidRPr="009E09AF">
        <w:rPr>
          <w:rFonts w:ascii="Arial" w:hAnsi="Arial" w:cs="Arial"/>
          <w:sz w:val="24"/>
          <w:szCs w:val="24"/>
          <w:lang w:eastAsia="cs-CZ"/>
        </w:rPr>
        <w:t xml:space="preserve"> </w:t>
      </w:r>
      <w:r w:rsidR="0089709F" w:rsidRPr="009E09AF">
        <w:rPr>
          <w:rFonts w:ascii="Arial" w:hAnsi="Arial" w:cs="Arial"/>
          <w:sz w:val="24"/>
          <w:szCs w:val="24"/>
          <w:lang w:eastAsia="cs-CZ"/>
        </w:rPr>
        <w:t>1191/</w:t>
      </w:r>
      <w:proofErr w:type="gramStart"/>
      <w:r w:rsidR="0089709F" w:rsidRPr="009E09AF">
        <w:rPr>
          <w:rFonts w:ascii="Arial" w:hAnsi="Arial" w:cs="Arial"/>
          <w:sz w:val="24"/>
          <w:szCs w:val="24"/>
          <w:lang w:eastAsia="cs-CZ"/>
        </w:rPr>
        <w:t>40a</w:t>
      </w:r>
      <w:proofErr w:type="gramEnd"/>
      <w:r w:rsidR="0089709F" w:rsidRPr="009E09AF">
        <w:rPr>
          <w:rFonts w:ascii="Arial" w:hAnsi="Arial" w:cs="Arial"/>
          <w:sz w:val="24"/>
          <w:szCs w:val="24"/>
          <w:lang w:eastAsia="cs-CZ"/>
        </w:rPr>
        <w:t xml:space="preserve"> </w:t>
      </w:r>
      <w:r w:rsidRPr="009E09AF">
        <w:rPr>
          <w:rFonts w:ascii="Arial" w:hAnsi="Arial" w:cs="Arial"/>
          <w:sz w:val="24"/>
          <w:szCs w:val="24"/>
          <w:lang w:eastAsia="cs-CZ"/>
        </w:rPr>
        <w:t>(</w:t>
      </w:r>
      <w:r w:rsidR="002658B9" w:rsidRPr="009E09AF">
        <w:rPr>
          <w:rFonts w:ascii="Arial" w:hAnsi="Arial" w:cs="Arial"/>
          <w:sz w:val="24"/>
          <w:szCs w:val="24"/>
          <w:lang w:eastAsia="cs-CZ"/>
        </w:rPr>
        <w:t xml:space="preserve">hlavní </w:t>
      </w:r>
      <w:r w:rsidRPr="009E09AF">
        <w:rPr>
          <w:rFonts w:ascii="Arial" w:hAnsi="Arial" w:cs="Arial"/>
          <w:sz w:val="24"/>
          <w:szCs w:val="24"/>
          <w:lang w:eastAsia="cs-CZ"/>
        </w:rPr>
        <w:t xml:space="preserve">budova </w:t>
      </w:r>
      <w:r w:rsidR="002658B9" w:rsidRPr="009E09AF">
        <w:rPr>
          <w:rFonts w:ascii="Arial" w:hAnsi="Arial" w:cs="Arial"/>
          <w:sz w:val="24"/>
          <w:szCs w:val="24"/>
          <w:lang w:eastAsia="cs-CZ"/>
        </w:rPr>
        <w:t>Olomouckého kraje</w:t>
      </w:r>
      <w:r w:rsidRPr="009E09AF">
        <w:rPr>
          <w:rFonts w:ascii="Arial" w:hAnsi="Arial" w:cs="Arial"/>
          <w:sz w:val="24"/>
          <w:szCs w:val="24"/>
          <w:lang w:eastAsia="cs-CZ"/>
        </w:rPr>
        <w:t>)</w:t>
      </w:r>
    </w:p>
    <w:p w14:paraId="733B566C" w14:textId="0248D32D" w:rsidR="00D841D9" w:rsidRPr="009E09AF" w:rsidRDefault="00D841D9" w:rsidP="00483C92">
      <w:pPr>
        <w:tabs>
          <w:tab w:val="right" w:pos="9070"/>
        </w:tabs>
        <w:ind w:left="0" w:firstLine="0"/>
        <w:rPr>
          <w:rFonts w:ascii="Arial" w:hAnsi="Arial" w:cs="Arial"/>
          <w:sz w:val="24"/>
          <w:szCs w:val="24"/>
          <w:lang w:eastAsia="cs-CZ"/>
        </w:rPr>
      </w:pPr>
      <w:r w:rsidRPr="009E09AF">
        <w:rPr>
          <w:rFonts w:ascii="Arial" w:hAnsi="Arial" w:cs="Arial"/>
          <w:sz w:val="24"/>
          <w:szCs w:val="24"/>
          <w:lang w:eastAsia="cs-CZ"/>
        </w:rPr>
        <w:t xml:space="preserve">Jméno administrátora: </w:t>
      </w:r>
      <w:r w:rsidR="002658B9" w:rsidRPr="009E09AF">
        <w:rPr>
          <w:rFonts w:ascii="Arial" w:hAnsi="Arial" w:cs="Arial"/>
          <w:sz w:val="24"/>
          <w:szCs w:val="24"/>
          <w:lang w:eastAsia="cs-CZ"/>
        </w:rPr>
        <w:t>Blanka Procházková</w:t>
      </w:r>
      <w:r w:rsidR="00483C92">
        <w:rPr>
          <w:rFonts w:ascii="Arial" w:hAnsi="Arial" w:cs="Arial"/>
          <w:sz w:val="24"/>
          <w:szCs w:val="24"/>
          <w:lang w:eastAsia="cs-CZ"/>
        </w:rPr>
        <w:tab/>
      </w:r>
    </w:p>
    <w:p w14:paraId="466F6D83" w14:textId="4C4B5ED0" w:rsidR="00D841D9" w:rsidRPr="009E09AF" w:rsidRDefault="00D841D9" w:rsidP="00691685">
      <w:pPr>
        <w:ind w:left="0" w:firstLine="0"/>
        <w:rPr>
          <w:rFonts w:ascii="Arial" w:hAnsi="Arial" w:cs="Arial"/>
          <w:sz w:val="24"/>
          <w:szCs w:val="24"/>
        </w:rPr>
      </w:pPr>
      <w:r w:rsidRPr="009E09AF">
        <w:rPr>
          <w:rFonts w:ascii="Arial" w:hAnsi="Arial" w:cs="Arial"/>
          <w:sz w:val="24"/>
          <w:szCs w:val="24"/>
        </w:rPr>
        <w:lastRenderedPageBreak/>
        <w:t>Telefon:</w:t>
      </w:r>
      <w:r w:rsidR="002658B9" w:rsidRPr="009E09AF">
        <w:rPr>
          <w:rFonts w:ascii="Arial" w:hAnsi="Arial" w:cs="Arial"/>
          <w:sz w:val="24"/>
          <w:szCs w:val="24"/>
        </w:rPr>
        <w:t xml:space="preserve"> 585 508 248</w:t>
      </w:r>
    </w:p>
    <w:p w14:paraId="3BC9133B" w14:textId="17F076A8" w:rsidR="00D841D9" w:rsidRPr="009E09AF" w:rsidRDefault="00D841D9" w:rsidP="00691685">
      <w:pPr>
        <w:ind w:left="0" w:firstLine="0"/>
        <w:rPr>
          <w:rFonts w:ascii="Arial" w:hAnsi="Arial" w:cs="Arial"/>
          <w:sz w:val="24"/>
          <w:szCs w:val="24"/>
        </w:rPr>
      </w:pPr>
      <w:r w:rsidRPr="009E09AF">
        <w:rPr>
          <w:rFonts w:ascii="Arial" w:hAnsi="Arial" w:cs="Arial"/>
          <w:sz w:val="24"/>
          <w:szCs w:val="24"/>
        </w:rPr>
        <w:t xml:space="preserve">E-mail: </w:t>
      </w:r>
      <w:hyperlink r:id="rId8" w:history="1">
        <w:r w:rsidR="002658B9" w:rsidRPr="009E09AF">
          <w:rPr>
            <w:rStyle w:val="Hypertextovodkaz"/>
            <w:rFonts w:ascii="Arial" w:hAnsi="Arial" w:cs="Arial"/>
            <w:color w:val="auto"/>
            <w:sz w:val="24"/>
            <w:szCs w:val="24"/>
          </w:rPr>
          <w:t>b.prochazkova@olkraj.cz</w:t>
        </w:r>
      </w:hyperlink>
    </w:p>
    <w:p w14:paraId="62F58E81" w14:textId="4DFE9111" w:rsidR="00691685" w:rsidRPr="009E09AF"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9E09AF">
        <w:rPr>
          <w:rFonts w:ascii="Arial" w:hAnsi="Arial" w:cs="Arial"/>
          <w:b/>
          <w:bCs/>
          <w:sz w:val="26"/>
          <w:szCs w:val="26"/>
        </w:rPr>
        <w:t xml:space="preserve">Důvod, </w:t>
      </w:r>
      <w:r w:rsidR="00EB0434" w:rsidRPr="009E09AF">
        <w:rPr>
          <w:rFonts w:ascii="Arial" w:hAnsi="Arial" w:cs="Arial"/>
          <w:b/>
          <w:bCs/>
          <w:sz w:val="26"/>
          <w:szCs w:val="26"/>
        </w:rPr>
        <w:t xml:space="preserve">obecný </w:t>
      </w:r>
      <w:r w:rsidRPr="009E09AF">
        <w:rPr>
          <w:rFonts w:ascii="Arial" w:hAnsi="Arial" w:cs="Arial"/>
          <w:b/>
          <w:bCs/>
          <w:sz w:val="26"/>
          <w:szCs w:val="26"/>
        </w:rPr>
        <w:t xml:space="preserve">účel dotačního </w:t>
      </w:r>
      <w:r w:rsidR="00BB79D0" w:rsidRPr="009E09AF">
        <w:rPr>
          <w:rFonts w:ascii="Arial" w:hAnsi="Arial" w:cs="Arial"/>
          <w:b/>
          <w:bCs/>
          <w:sz w:val="26"/>
          <w:szCs w:val="26"/>
        </w:rPr>
        <w:t>titulu</w:t>
      </w:r>
      <w:r w:rsidRPr="009E09AF">
        <w:rPr>
          <w:rFonts w:ascii="Arial" w:hAnsi="Arial" w:cs="Arial"/>
          <w:b/>
          <w:bCs/>
          <w:sz w:val="26"/>
          <w:szCs w:val="26"/>
        </w:rPr>
        <w:t xml:space="preserve"> </w:t>
      </w:r>
    </w:p>
    <w:p w14:paraId="0168C89A" w14:textId="77777777" w:rsidR="00691685" w:rsidRPr="006D235B"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3A10254C" w:rsidR="00691685" w:rsidRPr="009E09AF" w:rsidRDefault="00691685" w:rsidP="00AC1FE9">
      <w:pPr>
        <w:pStyle w:val="Odstavecseseznamem"/>
        <w:numPr>
          <w:ilvl w:val="1"/>
          <w:numId w:val="1"/>
        </w:numPr>
        <w:ind w:left="851" w:hanging="851"/>
        <w:contextualSpacing w:val="0"/>
        <w:rPr>
          <w:rFonts w:ascii="Arial" w:hAnsi="Arial" w:cs="Arial"/>
          <w:i/>
          <w:sz w:val="24"/>
          <w:szCs w:val="24"/>
        </w:rPr>
      </w:pPr>
      <w:r w:rsidRPr="009E09AF">
        <w:rPr>
          <w:rFonts w:ascii="Arial" w:hAnsi="Arial" w:cs="Arial"/>
          <w:b/>
          <w:sz w:val="24"/>
          <w:szCs w:val="24"/>
        </w:rPr>
        <w:t>Důvodem</w:t>
      </w:r>
      <w:r w:rsidRPr="009E09AF">
        <w:rPr>
          <w:rFonts w:ascii="Arial" w:hAnsi="Arial" w:cs="Arial"/>
          <w:sz w:val="24"/>
          <w:szCs w:val="24"/>
        </w:rPr>
        <w:t xml:space="preserve"> vyhlášení dotačního </w:t>
      </w:r>
      <w:r w:rsidR="009B2960" w:rsidRPr="009E09AF">
        <w:rPr>
          <w:rFonts w:ascii="Arial" w:hAnsi="Arial" w:cs="Arial"/>
          <w:sz w:val="24"/>
          <w:szCs w:val="24"/>
        </w:rPr>
        <w:t>titulu</w:t>
      </w:r>
      <w:r w:rsidR="00BB79D0" w:rsidRPr="009E09AF">
        <w:rPr>
          <w:rFonts w:ascii="Arial" w:hAnsi="Arial" w:cs="Arial"/>
          <w:sz w:val="24"/>
          <w:szCs w:val="24"/>
        </w:rPr>
        <w:t xml:space="preserve"> </w:t>
      </w:r>
      <w:r w:rsidRPr="009E09AF">
        <w:rPr>
          <w:rFonts w:ascii="Arial" w:hAnsi="Arial" w:cs="Arial"/>
          <w:sz w:val="24"/>
          <w:szCs w:val="24"/>
        </w:rPr>
        <w:t>je</w:t>
      </w:r>
      <w:r w:rsidR="008253E0" w:rsidRPr="009E09AF">
        <w:rPr>
          <w:rFonts w:ascii="Arial" w:hAnsi="Arial" w:cs="Arial"/>
          <w:sz w:val="24"/>
          <w:szCs w:val="24"/>
        </w:rPr>
        <w:t xml:space="preserve"> podpora a zajištění akceschopnosti JSDH obcí Olomouckého kraje.</w:t>
      </w:r>
    </w:p>
    <w:p w14:paraId="72C20929" w14:textId="77777777" w:rsidR="002115B0" w:rsidRPr="009E09AF" w:rsidRDefault="002115B0" w:rsidP="002115B0">
      <w:pPr>
        <w:ind w:left="0" w:firstLine="0"/>
        <w:rPr>
          <w:rFonts w:ascii="Arial" w:hAnsi="Arial" w:cs="Arial"/>
          <w:sz w:val="24"/>
          <w:szCs w:val="24"/>
        </w:rPr>
      </w:pPr>
    </w:p>
    <w:p w14:paraId="18E64D07" w14:textId="6A343A72" w:rsidR="00691685" w:rsidRPr="009E09AF" w:rsidRDefault="00EB0434" w:rsidP="00E81A4F">
      <w:pPr>
        <w:pStyle w:val="Odstavecseseznamem"/>
        <w:numPr>
          <w:ilvl w:val="1"/>
          <w:numId w:val="1"/>
        </w:numPr>
        <w:ind w:left="851" w:hanging="851"/>
        <w:contextualSpacing w:val="0"/>
        <w:rPr>
          <w:rFonts w:ascii="Arial" w:hAnsi="Arial" w:cs="Arial"/>
          <w:i/>
          <w:sz w:val="24"/>
          <w:szCs w:val="24"/>
        </w:rPr>
      </w:pPr>
      <w:r w:rsidRPr="009E09AF">
        <w:rPr>
          <w:rFonts w:ascii="Arial" w:hAnsi="Arial" w:cs="Arial"/>
          <w:b/>
          <w:sz w:val="24"/>
          <w:szCs w:val="24"/>
        </w:rPr>
        <w:t>Obecným účelem</w:t>
      </w:r>
      <w:r w:rsidRPr="009E09AF">
        <w:rPr>
          <w:rFonts w:ascii="Arial" w:hAnsi="Arial" w:cs="Arial"/>
          <w:sz w:val="24"/>
          <w:szCs w:val="24"/>
        </w:rPr>
        <w:t xml:space="preserve"> </w:t>
      </w:r>
      <w:r w:rsidR="00691685" w:rsidRPr="009E09AF">
        <w:rPr>
          <w:rFonts w:ascii="Arial" w:hAnsi="Arial" w:cs="Arial"/>
          <w:sz w:val="24"/>
          <w:szCs w:val="24"/>
        </w:rPr>
        <w:t xml:space="preserve">vyhlášeného dotačního </w:t>
      </w:r>
      <w:r w:rsidR="00BB79D0" w:rsidRPr="009E09AF">
        <w:rPr>
          <w:rFonts w:ascii="Arial" w:hAnsi="Arial" w:cs="Arial"/>
          <w:sz w:val="24"/>
          <w:szCs w:val="24"/>
        </w:rPr>
        <w:t>titulu</w:t>
      </w:r>
      <w:r w:rsidR="00691685" w:rsidRPr="009E09AF">
        <w:rPr>
          <w:rFonts w:ascii="Arial" w:hAnsi="Arial" w:cs="Arial"/>
          <w:sz w:val="24"/>
          <w:szCs w:val="24"/>
        </w:rPr>
        <w:t xml:space="preserve"> </w:t>
      </w:r>
      <w:r w:rsidR="00A54141" w:rsidRPr="009E09AF">
        <w:rPr>
          <w:rFonts w:ascii="Arial" w:hAnsi="Arial" w:cs="Arial"/>
          <w:bCs/>
          <w:sz w:val="24"/>
          <w:szCs w:val="24"/>
        </w:rPr>
        <w:t xml:space="preserve">13_02_02_Dotace na pořízení dopravních prostředků pro JSDH obcí Olomouckého kraje s dotací MV ČR </w:t>
      </w:r>
      <w:r w:rsidR="00691685" w:rsidRPr="009E09AF">
        <w:rPr>
          <w:rFonts w:ascii="Arial" w:hAnsi="Arial" w:cs="Arial"/>
          <w:sz w:val="24"/>
          <w:szCs w:val="24"/>
        </w:rPr>
        <w:t>je podpora</w:t>
      </w:r>
      <w:r w:rsidR="008253E0" w:rsidRPr="009E09AF">
        <w:rPr>
          <w:rFonts w:ascii="Arial" w:hAnsi="Arial" w:cs="Arial"/>
          <w:sz w:val="24"/>
          <w:szCs w:val="24"/>
        </w:rPr>
        <w:t xml:space="preserve"> </w:t>
      </w:r>
      <w:r w:rsidR="00E81A4F" w:rsidRPr="009E09AF">
        <w:rPr>
          <w:rFonts w:ascii="Arial" w:hAnsi="Arial" w:cs="Arial"/>
          <w:sz w:val="24"/>
          <w:szCs w:val="24"/>
        </w:rPr>
        <w:t xml:space="preserve">obcí Olomouckého </w:t>
      </w:r>
      <w:bookmarkStart w:id="2" w:name="_Hlk183611163"/>
      <w:r w:rsidR="00E81A4F" w:rsidRPr="009E09AF">
        <w:rPr>
          <w:rFonts w:ascii="Arial" w:hAnsi="Arial" w:cs="Arial"/>
          <w:sz w:val="24"/>
          <w:szCs w:val="24"/>
        </w:rPr>
        <w:t xml:space="preserve">kraje při pořízení nových dopravních automobilů a </w:t>
      </w:r>
      <w:r w:rsidR="00DB2320">
        <w:rPr>
          <w:rFonts w:ascii="Arial" w:hAnsi="Arial" w:cs="Arial"/>
          <w:sz w:val="24"/>
          <w:szCs w:val="24"/>
        </w:rPr>
        <w:t xml:space="preserve">nových </w:t>
      </w:r>
      <w:r w:rsidR="00E81A4F" w:rsidRPr="009E09AF">
        <w:rPr>
          <w:rFonts w:ascii="Arial" w:hAnsi="Arial" w:cs="Arial"/>
          <w:sz w:val="24"/>
          <w:szCs w:val="24"/>
        </w:rPr>
        <w:t xml:space="preserve">požárních přívěsů pro hašení pro JSDH obcí, a to za podmínky současného čerpání investiční dotace z Ministerstva vnitra generálního ředitelství Hasičského záchranného sboru České republiky (dále jen MV GŘ HZS ČR) z dotačního programu </w:t>
      </w:r>
      <w:r w:rsidR="00E81A4F" w:rsidRPr="009E09AF">
        <w:rPr>
          <w:rFonts w:ascii="Arial" w:hAnsi="Arial" w:cs="Arial"/>
          <w:bCs/>
          <w:sz w:val="24"/>
          <w:szCs w:val="24"/>
        </w:rPr>
        <w:t xml:space="preserve">„Investiční účelové dotace pro jednotky sboru dobrovolných hasičů obcí“ </w:t>
      </w:r>
      <w:r w:rsidR="00E81A4F" w:rsidRPr="009E09AF">
        <w:rPr>
          <w:rFonts w:ascii="Arial" w:hAnsi="Arial" w:cs="Arial"/>
          <w:sz w:val="24"/>
          <w:szCs w:val="24"/>
        </w:rPr>
        <w:t xml:space="preserve">z výzvy </w:t>
      </w:r>
      <w:r w:rsidR="00E81A4F" w:rsidRPr="009E09AF">
        <w:rPr>
          <w:rFonts w:ascii="Arial" w:hAnsi="Arial" w:cs="Arial"/>
          <w:bCs/>
          <w:sz w:val="24"/>
          <w:szCs w:val="24"/>
        </w:rPr>
        <w:t>JSDH_V2</w:t>
      </w:r>
      <w:r w:rsidR="00234B53">
        <w:rPr>
          <w:rFonts w:ascii="Arial" w:hAnsi="Arial" w:cs="Arial"/>
          <w:bCs/>
          <w:sz w:val="24"/>
          <w:szCs w:val="24"/>
        </w:rPr>
        <w:t xml:space="preserve"> 2025</w:t>
      </w:r>
      <w:r w:rsidR="009A30D6">
        <w:rPr>
          <w:rFonts w:ascii="Arial" w:hAnsi="Arial" w:cs="Arial"/>
          <w:bCs/>
          <w:sz w:val="24"/>
          <w:szCs w:val="24"/>
        </w:rPr>
        <w:t>,</w:t>
      </w:r>
      <w:r w:rsidR="00684393">
        <w:rPr>
          <w:rFonts w:ascii="Arial" w:hAnsi="Arial" w:cs="Arial"/>
          <w:sz w:val="24"/>
          <w:szCs w:val="24"/>
        </w:rPr>
        <w:t xml:space="preserve"> a dále</w:t>
      </w:r>
      <w:r w:rsidR="009A30D6">
        <w:rPr>
          <w:rFonts w:ascii="Arial" w:hAnsi="Arial" w:cs="Arial"/>
          <w:sz w:val="24"/>
          <w:szCs w:val="24"/>
        </w:rPr>
        <w:t xml:space="preserve"> </w:t>
      </w:r>
      <w:r w:rsidR="009A30D6" w:rsidRPr="009E09AF">
        <w:rPr>
          <w:rFonts w:ascii="Arial" w:hAnsi="Arial" w:cs="Arial"/>
          <w:sz w:val="24"/>
          <w:szCs w:val="24"/>
        </w:rPr>
        <w:t>podpora obcí Olomouckého kraje</w:t>
      </w:r>
      <w:r w:rsidR="00684393">
        <w:rPr>
          <w:rFonts w:ascii="Arial" w:hAnsi="Arial" w:cs="Arial"/>
          <w:sz w:val="24"/>
          <w:szCs w:val="24"/>
        </w:rPr>
        <w:t xml:space="preserve"> </w:t>
      </w:r>
      <w:r w:rsidR="009A30D6">
        <w:rPr>
          <w:rFonts w:ascii="Arial" w:hAnsi="Arial" w:cs="Arial"/>
          <w:sz w:val="24"/>
          <w:szCs w:val="24"/>
        </w:rPr>
        <w:t>při</w:t>
      </w:r>
      <w:r w:rsidR="00684393">
        <w:rPr>
          <w:rFonts w:ascii="Arial" w:hAnsi="Arial" w:cs="Arial"/>
          <w:sz w:val="24"/>
          <w:szCs w:val="24"/>
        </w:rPr>
        <w:t xml:space="preserve"> </w:t>
      </w:r>
      <w:r w:rsidR="00684393" w:rsidRPr="009E09AF">
        <w:rPr>
          <w:rFonts w:ascii="Arial" w:hAnsi="Arial" w:cs="Arial"/>
          <w:sz w:val="24"/>
          <w:szCs w:val="24"/>
        </w:rPr>
        <w:t xml:space="preserve">pořízení </w:t>
      </w:r>
      <w:r w:rsidR="009A30D6" w:rsidRPr="009E09AF">
        <w:rPr>
          <w:rFonts w:ascii="Arial" w:hAnsi="Arial" w:cs="Arial"/>
          <w:sz w:val="24"/>
          <w:szCs w:val="24"/>
        </w:rPr>
        <w:t>nových cisternových automobilových stříkaček</w:t>
      </w:r>
      <w:r w:rsidR="009A30D6">
        <w:rPr>
          <w:rFonts w:ascii="Arial" w:hAnsi="Arial" w:cs="Arial"/>
          <w:sz w:val="24"/>
          <w:szCs w:val="24"/>
        </w:rPr>
        <w:t xml:space="preserve"> </w:t>
      </w:r>
      <w:r w:rsidR="00684393">
        <w:rPr>
          <w:rFonts w:ascii="Arial" w:hAnsi="Arial" w:cs="Arial"/>
          <w:sz w:val="24"/>
          <w:szCs w:val="24"/>
        </w:rPr>
        <w:t xml:space="preserve">v případě, kdy příjemce o výše uvedenou dotaci od MV GŘ HZS ČR </w:t>
      </w:r>
      <w:r w:rsidR="009A30D6">
        <w:rPr>
          <w:rFonts w:ascii="Arial" w:hAnsi="Arial" w:cs="Arial"/>
          <w:sz w:val="24"/>
          <w:szCs w:val="24"/>
        </w:rPr>
        <w:t xml:space="preserve">na novou cisternovou automobilovou stříkačku </w:t>
      </w:r>
      <w:r w:rsidR="00684393">
        <w:rPr>
          <w:rFonts w:ascii="Arial" w:hAnsi="Arial" w:cs="Arial"/>
          <w:sz w:val="24"/>
          <w:szCs w:val="24"/>
        </w:rPr>
        <w:t>požádal</w:t>
      </w:r>
      <w:r w:rsidR="007E7A5F">
        <w:rPr>
          <w:rFonts w:ascii="Arial" w:hAnsi="Arial" w:cs="Arial"/>
          <w:sz w:val="24"/>
          <w:szCs w:val="24"/>
        </w:rPr>
        <w:t xml:space="preserve"> </w:t>
      </w:r>
      <w:r w:rsidR="007E7A5F" w:rsidRPr="009E09AF">
        <w:rPr>
          <w:rFonts w:ascii="Arial" w:hAnsi="Arial" w:cs="Arial"/>
          <w:sz w:val="24"/>
          <w:szCs w:val="24"/>
        </w:rPr>
        <w:t xml:space="preserve">z dotačního programu </w:t>
      </w:r>
      <w:r w:rsidR="007E7A5F" w:rsidRPr="009E09AF">
        <w:rPr>
          <w:rFonts w:ascii="Arial" w:hAnsi="Arial" w:cs="Arial"/>
          <w:bCs/>
          <w:sz w:val="24"/>
          <w:szCs w:val="24"/>
        </w:rPr>
        <w:t xml:space="preserve">„Investiční účelové dotace pro jednotky sboru dobrovolných hasičů obcí“ </w:t>
      </w:r>
      <w:r w:rsidR="007E7A5F" w:rsidRPr="009E09AF">
        <w:rPr>
          <w:rFonts w:ascii="Arial" w:hAnsi="Arial" w:cs="Arial"/>
          <w:sz w:val="24"/>
          <w:szCs w:val="24"/>
        </w:rPr>
        <w:t xml:space="preserve">z výzvy </w:t>
      </w:r>
      <w:r w:rsidR="007E7A5F" w:rsidRPr="009E09AF">
        <w:rPr>
          <w:rFonts w:ascii="Arial" w:hAnsi="Arial" w:cs="Arial"/>
          <w:bCs/>
          <w:sz w:val="24"/>
          <w:szCs w:val="24"/>
        </w:rPr>
        <w:t>JSDH_V</w:t>
      </w:r>
      <w:r w:rsidR="007E7A5F">
        <w:rPr>
          <w:rFonts w:ascii="Arial" w:hAnsi="Arial" w:cs="Arial"/>
          <w:bCs/>
          <w:sz w:val="24"/>
          <w:szCs w:val="24"/>
        </w:rPr>
        <w:t>1</w:t>
      </w:r>
      <w:r w:rsidR="009A30D6">
        <w:rPr>
          <w:rFonts w:ascii="Arial" w:hAnsi="Arial" w:cs="Arial"/>
          <w:sz w:val="24"/>
          <w:szCs w:val="24"/>
        </w:rPr>
        <w:t>.</w:t>
      </w:r>
      <w:r w:rsidR="00684393">
        <w:rPr>
          <w:rFonts w:ascii="Arial" w:hAnsi="Arial" w:cs="Arial"/>
          <w:sz w:val="24"/>
          <w:szCs w:val="24"/>
        </w:rPr>
        <w:t xml:space="preserve"> </w:t>
      </w:r>
      <w:bookmarkEnd w:id="2"/>
    </w:p>
    <w:p w14:paraId="0203B1CD" w14:textId="6EB8B744" w:rsidR="00816FC3" w:rsidRPr="0079029A" w:rsidRDefault="00816FC3" w:rsidP="003A3A05">
      <w:pPr>
        <w:rPr>
          <w:rFonts w:ascii="Arial" w:hAnsi="Arial" w:cs="Arial"/>
          <w:i/>
          <w:color w:val="808080" w:themeColor="background1" w:themeShade="80"/>
          <w:sz w:val="32"/>
          <w:szCs w:val="32"/>
        </w:rPr>
      </w:pPr>
    </w:p>
    <w:p w14:paraId="4846E125" w14:textId="29965C57" w:rsidR="00691685" w:rsidRPr="009E09AF"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3" w:name="okruhŽadatelů"/>
      <w:bookmarkEnd w:id="3"/>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9E09AF">
        <w:rPr>
          <w:rFonts w:ascii="Arial" w:hAnsi="Arial" w:cs="Arial"/>
          <w:b/>
          <w:bCs/>
          <w:sz w:val="26"/>
          <w:szCs w:val="26"/>
        </w:rPr>
        <w:t xml:space="preserve">v </w:t>
      </w:r>
      <w:r w:rsidR="00AB2438" w:rsidRPr="009E09AF">
        <w:rPr>
          <w:rFonts w:ascii="Arial" w:hAnsi="Arial" w:cs="Arial"/>
          <w:b/>
          <w:sz w:val="26"/>
          <w:szCs w:val="26"/>
        </w:rPr>
        <w:t xml:space="preserve">dotačním </w:t>
      </w:r>
      <w:r w:rsidR="00EA0B02" w:rsidRPr="009E09AF">
        <w:rPr>
          <w:rFonts w:ascii="Arial" w:hAnsi="Arial" w:cs="Arial"/>
          <w:b/>
          <w:sz w:val="26"/>
          <w:szCs w:val="26"/>
        </w:rPr>
        <w:t>titulu</w:t>
      </w:r>
    </w:p>
    <w:p w14:paraId="623810D2" w14:textId="77777777" w:rsidR="000A57CD" w:rsidRPr="009E09AF" w:rsidRDefault="000A57CD" w:rsidP="00683BED">
      <w:pPr>
        <w:pStyle w:val="Odstavecseseznamem"/>
        <w:ind w:left="0" w:firstLine="0"/>
        <w:contextualSpacing w:val="0"/>
        <w:rPr>
          <w:rFonts w:ascii="Arial" w:hAnsi="Arial" w:cs="Arial"/>
          <w:b/>
          <w:sz w:val="24"/>
          <w:szCs w:val="24"/>
        </w:rPr>
      </w:pPr>
    </w:p>
    <w:p w14:paraId="1BEA33F7" w14:textId="08612C28" w:rsidR="00F56E1F" w:rsidRPr="009E09AF" w:rsidRDefault="00F56E1F" w:rsidP="00683BED">
      <w:pPr>
        <w:pStyle w:val="Odstavecseseznamem"/>
        <w:ind w:left="0" w:firstLine="0"/>
        <w:contextualSpacing w:val="0"/>
        <w:rPr>
          <w:rFonts w:ascii="Arial" w:hAnsi="Arial" w:cs="Arial"/>
          <w:b/>
          <w:sz w:val="24"/>
          <w:szCs w:val="24"/>
        </w:rPr>
      </w:pPr>
      <w:r w:rsidRPr="009E09AF">
        <w:rPr>
          <w:rFonts w:ascii="Arial" w:hAnsi="Arial" w:cs="Arial"/>
          <w:b/>
          <w:sz w:val="24"/>
          <w:szCs w:val="24"/>
        </w:rPr>
        <w:t>Žadatelem může být pouze právnická</w:t>
      </w:r>
      <w:r w:rsidR="000A57CD" w:rsidRPr="009E09AF">
        <w:rPr>
          <w:rFonts w:ascii="Arial" w:hAnsi="Arial" w:cs="Arial"/>
          <w:b/>
          <w:sz w:val="24"/>
          <w:szCs w:val="24"/>
        </w:rPr>
        <w:t xml:space="preserve"> osoba</w:t>
      </w:r>
      <w:r w:rsidRPr="009E09AF">
        <w:rPr>
          <w:rFonts w:ascii="Arial" w:hAnsi="Arial" w:cs="Arial"/>
          <w:b/>
          <w:sz w:val="24"/>
          <w:szCs w:val="24"/>
        </w:rPr>
        <w:t>, která je blíže specifikována v</w:t>
      </w:r>
      <w:r w:rsidR="00A758FF" w:rsidRPr="009E09AF">
        <w:rPr>
          <w:rFonts w:ascii="Arial" w:hAnsi="Arial" w:cs="Arial"/>
          <w:b/>
          <w:sz w:val="24"/>
          <w:szCs w:val="24"/>
        </w:rPr>
        <w:t xml:space="preserve"> těchto </w:t>
      </w:r>
      <w:r w:rsidR="00D14C5F" w:rsidRPr="009E09AF">
        <w:rPr>
          <w:rFonts w:ascii="Arial" w:hAnsi="Arial" w:cs="Arial"/>
          <w:b/>
          <w:sz w:val="24"/>
          <w:szCs w:val="24"/>
        </w:rPr>
        <w:t>P</w:t>
      </w:r>
      <w:r w:rsidRPr="009E09AF">
        <w:rPr>
          <w:rFonts w:ascii="Arial" w:hAnsi="Arial" w:cs="Arial"/>
          <w:b/>
          <w:sz w:val="24"/>
          <w:szCs w:val="24"/>
        </w:rPr>
        <w:t>ravidlech.</w:t>
      </w:r>
    </w:p>
    <w:p w14:paraId="5A7E45EA" w14:textId="77777777" w:rsidR="00BD553A" w:rsidRPr="009E09AF" w:rsidRDefault="00BD553A" w:rsidP="00BE7529">
      <w:pPr>
        <w:spacing w:before="120"/>
        <w:ind w:left="0" w:firstLine="0"/>
        <w:rPr>
          <w:rFonts w:ascii="Arial" w:hAnsi="Arial" w:cs="Arial"/>
          <w:i/>
          <w:sz w:val="16"/>
          <w:szCs w:val="16"/>
        </w:rPr>
      </w:pPr>
    </w:p>
    <w:p w14:paraId="7447CC53" w14:textId="72B51205" w:rsidR="00691685" w:rsidRDefault="000A57CD" w:rsidP="00517DB5">
      <w:pPr>
        <w:pStyle w:val="Odstavecseseznamem"/>
        <w:numPr>
          <w:ilvl w:val="1"/>
          <w:numId w:val="1"/>
        </w:numPr>
        <w:ind w:left="851" w:hanging="851"/>
        <w:contextualSpacing w:val="0"/>
        <w:rPr>
          <w:rFonts w:ascii="Arial" w:hAnsi="Arial" w:cs="Arial"/>
          <w:sz w:val="24"/>
          <w:szCs w:val="24"/>
        </w:rPr>
      </w:pPr>
      <w:r w:rsidRPr="009E09AF">
        <w:rPr>
          <w:rFonts w:ascii="Arial" w:hAnsi="Arial" w:cs="Arial"/>
          <w:sz w:val="24"/>
          <w:szCs w:val="24"/>
        </w:rPr>
        <w:t xml:space="preserve">Žadatelem </w:t>
      </w:r>
      <w:r w:rsidRPr="009E09AF">
        <w:rPr>
          <w:rFonts w:ascii="Arial" w:hAnsi="Arial" w:cs="Arial"/>
          <w:b/>
          <w:sz w:val="24"/>
          <w:szCs w:val="24"/>
        </w:rPr>
        <w:t>může být</w:t>
      </w:r>
      <w:r w:rsidRPr="009E09AF">
        <w:rPr>
          <w:rFonts w:ascii="Arial" w:hAnsi="Arial" w:cs="Arial"/>
          <w:sz w:val="24"/>
          <w:szCs w:val="24"/>
        </w:rPr>
        <w:t xml:space="preserve"> </w:t>
      </w:r>
      <w:r w:rsidR="00691685" w:rsidRPr="009E09AF">
        <w:rPr>
          <w:rFonts w:ascii="Arial" w:hAnsi="Arial" w:cs="Arial"/>
          <w:sz w:val="24"/>
          <w:szCs w:val="24"/>
        </w:rPr>
        <w:t>právnická osoba, kterou je</w:t>
      </w:r>
      <w:r w:rsidR="00517DB5" w:rsidRPr="009E09AF">
        <w:rPr>
          <w:rFonts w:ascii="Arial" w:hAnsi="Arial" w:cs="Arial"/>
          <w:sz w:val="24"/>
          <w:szCs w:val="24"/>
        </w:rPr>
        <w:t xml:space="preserve"> </w:t>
      </w:r>
      <w:r w:rsidR="00691685" w:rsidRPr="009E09AF">
        <w:rPr>
          <w:rFonts w:ascii="Arial" w:hAnsi="Arial" w:cs="Arial"/>
          <w:sz w:val="24"/>
          <w:szCs w:val="24"/>
        </w:rPr>
        <w:t>obec v územním obvodu Olomouckého kraje,</w:t>
      </w:r>
      <w:r w:rsidR="008B4365" w:rsidRPr="009E09AF">
        <w:rPr>
          <w:rFonts w:ascii="Arial" w:hAnsi="Arial" w:cs="Arial"/>
          <w:sz w:val="24"/>
          <w:szCs w:val="24"/>
        </w:rPr>
        <w:t xml:space="preserve"> </w:t>
      </w:r>
      <w:r w:rsidR="00E81A4F" w:rsidRPr="009E09AF">
        <w:rPr>
          <w:rFonts w:ascii="Arial" w:hAnsi="Arial" w:cs="Arial"/>
          <w:sz w:val="24"/>
          <w:szCs w:val="24"/>
        </w:rPr>
        <w:t>která na pořízení</w:t>
      </w:r>
      <w:r w:rsidR="009A30D6">
        <w:rPr>
          <w:rFonts w:ascii="Arial" w:hAnsi="Arial" w:cs="Arial"/>
          <w:sz w:val="24"/>
          <w:szCs w:val="24"/>
        </w:rPr>
        <w:t xml:space="preserve"> nové</w:t>
      </w:r>
      <w:r w:rsidR="00E81A4F" w:rsidRPr="009E09AF">
        <w:rPr>
          <w:rFonts w:ascii="Arial" w:hAnsi="Arial" w:cs="Arial"/>
          <w:sz w:val="24"/>
          <w:szCs w:val="24"/>
        </w:rPr>
        <w:t xml:space="preserve"> cisternové automobilové stříkačky (dále také CAS), nového dopravního automobilu (dále také DA) a požárních přívěsů pro hašení (dále také PP)</w:t>
      </w:r>
      <w:r w:rsidR="00A54141" w:rsidRPr="009E09AF">
        <w:rPr>
          <w:rFonts w:ascii="Arial" w:hAnsi="Arial" w:cs="Arial"/>
          <w:sz w:val="24"/>
          <w:szCs w:val="24"/>
        </w:rPr>
        <w:t xml:space="preserve"> </w:t>
      </w:r>
      <w:r w:rsidR="00E81A4F" w:rsidRPr="009E09AF">
        <w:rPr>
          <w:rFonts w:ascii="Arial" w:hAnsi="Arial" w:cs="Arial"/>
          <w:sz w:val="24"/>
          <w:szCs w:val="24"/>
        </w:rPr>
        <w:t xml:space="preserve">pro JSDH obce bude čerpat účelovou investiční dotaci z rozpočtové kapitoly MV GŘ HZS ČR v rámci dotačního programu </w:t>
      </w:r>
      <w:r w:rsidR="00E81A4F" w:rsidRPr="009E09AF">
        <w:rPr>
          <w:rFonts w:ascii="Arial" w:hAnsi="Arial" w:cs="Arial"/>
          <w:bCs/>
          <w:sz w:val="24"/>
          <w:szCs w:val="24"/>
        </w:rPr>
        <w:t xml:space="preserve">„Investiční účelové dotace pro jednotky sboru dobrovolných hasičů obcí“ </w:t>
      </w:r>
      <w:r w:rsidR="00E81A4F" w:rsidRPr="009E09AF">
        <w:rPr>
          <w:rFonts w:ascii="Arial" w:hAnsi="Arial" w:cs="Arial"/>
          <w:sz w:val="24"/>
          <w:szCs w:val="24"/>
        </w:rPr>
        <w:t xml:space="preserve">z výzvy </w:t>
      </w:r>
      <w:r w:rsidR="00E81A4F" w:rsidRPr="009E09AF">
        <w:rPr>
          <w:rFonts w:ascii="Arial" w:hAnsi="Arial" w:cs="Arial"/>
          <w:bCs/>
          <w:sz w:val="24"/>
          <w:szCs w:val="24"/>
        </w:rPr>
        <w:t>JSDH_V1 a JSDH_V2</w:t>
      </w:r>
      <w:r w:rsidR="00E81A4F" w:rsidRPr="009E09AF">
        <w:rPr>
          <w:rFonts w:ascii="Arial" w:hAnsi="Arial" w:cs="Arial"/>
          <w:sz w:val="24"/>
          <w:szCs w:val="24"/>
        </w:rPr>
        <w:t>.</w:t>
      </w:r>
    </w:p>
    <w:p w14:paraId="1B1780AD" w14:textId="785D3604" w:rsidR="00684393" w:rsidRPr="009E09AF" w:rsidRDefault="00684393" w:rsidP="007E7A5F">
      <w:pPr>
        <w:pStyle w:val="Odstavecseseznamem"/>
        <w:ind w:left="851" w:firstLine="0"/>
        <w:contextualSpacing w:val="0"/>
        <w:rPr>
          <w:rFonts w:ascii="Arial" w:hAnsi="Arial" w:cs="Arial"/>
          <w:sz w:val="24"/>
          <w:szCs w:val="24"/>
        </w:rPr>
      </w:pPr>
      <w:r w:rsidRPr="009E09AF">
        <w:rPr>
          <w:rFonts w:ascii="Arial" w:hAnsi="Arial" w:cs="Arial"/>
          <w:sz w:val="24"/>
          <w:szCs w:val="24"/>
        </w:rPr>
        <w:t xml:space="preserve">Žadatelem </w:t>
      </w:r>
      <w:r w:rsidRPr="009E09AF">
        <w:rPr>
          <w:rFonts w:ascii="Arial" w:hAnsi="Arial" w:cs="Arial"/>
          <w:b/>
          <w:sz w:val="24"/>
          <w:szCs w:val="24"/>
        </w:rPr>
        <w:t>může být</w:t>
      </w:r>
      <w:r w:rsidRPr="009E09AF">
        <w:rPr>
          <w:rFonts w:ascii="Arial" w:hAnsi="Arial" w:cs="Arial"/>
          <w:sz w:val="24"/>
          <w:szCs w:val="24"/>
        </w:rPr>
        <w:t xml:space="preserve"> </w:t>
      </w:r>
      <w:r>
        <w:rPr>
          <w:rFonts w:ascii="Arial" w:hAnsi="Arial" w:cs="Arial"/>
          <w:sz w:val="24"/>
          <w:szCs w:val="24"/>
        </w:rPr>
        <w:t>také</w:t>
      </w:r>
      <w:r w:rsidRPr="009E09AF">
        <w:rPr>
          <w:rFonts w:ascii="Arial" w:hAnsi="Arial" w:cs="Arial"/>
          <w:sz w:val="24"/>
          <w:szCs w:val="24"/>
        </w:rPr>
        <w:t xml:space="preserve"> právnická osoba, kterou je obec v územním obvodu Olomouckého kraje, která na pořízení</w:t>
      </w:r>
      <w:r w:rsidR="009A30D6">
        <w:rPr>
          <w:rFonts w:ascii="Arial" w:hAnsi="Arial" w:cs="Arial"/>
          <w:sz w:val="24"/>
          <w:szCs w:val="24"/>
        </w:rPr>
        <w:t xml:space="preserve"> nové</w:t>
      </w:r>
      <w:r w:rsidRPr="009E09AF">
        <w:rPr>
          <w:rFonts w:ascii="Arial" w:hAnsi="Arial" w:cs="Arial"/>
          <w:sz w:val="24"/>
          <w:szCs w:val="24"/>
        </w:rPr>
        <w:t xml:space="preserve"> cisternové automobilové stříkačky (dále také CAS), pro JSDH obce </w:t>
      </w:r>
      <w:r>
        <w:rPr>
          <w:rFonts w:ascii="Arial" w:hAnsi="Arial" w:cs="Arial"/>
          <w:sz w:val="24"/>
          <w:szCs w:val="24"/>
        </w:rPr>
        <w:t>neúspěšně požádala v</w:t>
      </w:r>
      <w:r w:rsidR="007E7A5F">
        <w:rPr>
          <w:rFonts w:ascii="Arial" w:hAnsi="Arial" w:cs="Arial"/>
          <w:sz w:val="24"/>
          <w:szCs w:val="24"/>
        </w:rPr>
        <w:t> </w:t>
      </w:r>
      <w:r>
        <w:rPr>
          <w:rFonts w:ascii="Arial" w:hAnsi="Arial" w:cs="Arial"/>
          <w:sz w:val="24"/>
          <w:szCs w:val="24"/>
        </w:rPr>
        <w:t>roce</w:t>
      </w:r>
      <w:r w:rsidR="007E7A5F">
        <w:rPr>
          <w:rFonts w:ascii="Arial" w:hAnsi="Arial" w:cs="Arial"/>
          <w:sz w:val="24"/>
          <w:szCs w:val="24"/>
        </w:rPr>
        <w:t xml:space="preserve"> 2025 </w:t>
      </w:r>
      <w:r>
        <w:rPr>
          <w:rFonts w:ascii="Arial" w:hAnsi="Arial" w:cs="Arial"/>
          <w:sz w:val="24"/>
          <w:szCs w:val="24"/>
        </w:rPr>
        <w:t>o</w:t>
      </w:r>
      <w:r w:rsidRPr="009E09AF">
        <w:rPr>
          <w:rFonts w:ascii="Arial" w:hAnsi="Arial" w:cs="Arial"/>
          <w:sz w:val="24"/>
          <w:szCs w:val="24"/>
        </w:rPr>
        <w:t xml:space="preserve"> účelovou investiční dotaci z rozpočtové kapitoly MV GŘ HZS ČR v rámci dotačního programu </w:t>
      </w:r>
      <w:r w:rsidRPr="009E09AF">
        <w:rPr>
          <w:rFonts w:ascii="Arial" w:hAnsi="Arial" w:cs="Arial"/>
          <w:bCs/>
          <w:sz w:val="24"/>
          <w:szCs w:val="24"/>
        </w:rPr>
        <w:t xml:space="preserve">„Investiční účelové dotace pro jednotky sboru dobrovolných hasičů obcí“ </w:t>
      </w:r>
      <w:r w:rsidRPr="009E09AF">
        <w:rPr>
          <w:rFonts w:ascii="Arial" w:hAnsi="Arial" w:cs="Arial"/>
          <w:sz w:val="24"/>
          <w:szCs w:val="24"/>
        </w:rPr>
        <w:t xml:space="preserve">z výzvy </w:t>
      </w:r>
      <w:r w:rsidRPr="009E09AF">
        <w:rPr>
          <w:rFonts w:ascii="Arial" w:hAnsi="Arial" w:cs="Arial"/>
          <w:bCs/>
          <w:sz w:val="24"/>
          <w:szCs w:val="24"/>
        </w:rPr>
        <w:t>JSDH_V1</w:t>
      </w:r>
      <w:r w:rsidRPr="009E09AF">
        <w:rPr>
          <w:rFonts w:ascii="Arial" w:hAnsi="Arial" w:cs="Arial"/>
          <w:sz w:val="24"/>
          <w:szCs w:val="24"/>
        </w:rPr>
        <w:t>.</w:t>
      </w:r>
    </w:p>
    <w:p w14:paraId="4E839065" w14:textId="77777777" w:rsidR="006475CB" w:rsidRPr="009E09AF" w:rsidRDefault="006475CB" w:rsidP="00AB2438">
      <w:pPr>
        <w:autoSpaceDE w:val="0"/>
        <w:autoSpaceDN w:val="0"/>
        <w:adjustRightInd w:val="0"/>
        <w:rPr>
          <w:rFonts w:ascii="Arial" w:hAnsi="Arial" w:cs="Arial"/>
          <w:strike/>
          <w:sz w:val="24"/>
          <w:szCs w:val="24"/>
        </w:rPr>
      </w:pPr>
    </w:p>
    <w:p w14:paraId="0EEB6096" w14:textId="10655B96" w:rsidR="00691685" w:rsidRPr="009E09AF"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9E09AF">
        <w:rPr>
          <w:rFonts w:ascii="Arial" w:hAnsi="Arial" w:cs="Arial"/>
          <w:b/>
          <w:bCs/>
          <w:sz w:val="26"/>
          <w:szCs w:val="26"/>
        </w:rPr>
        <w:t>Předpokládaný celkový objem peně</w:t>
      </w:r>
      <w:r w:rsidR="005500EE" w:rsidRPr="009E09AF">
        <w:rPr>
          <w:rFonts w:ascii="Arial" w:hAnsi="Arial" w:cs="Arial"/>
          <w:b/>
          <w:bCs/>
          <w:sz w:val="26"/>
          <w:szCs w:val="26"/>
        </w:rPr>
        <w:t>žních prostředků vyčleněných na </w:t>
      </w:r>
      <w:r w:rsidRPr="009E09AF">
        <w:rPr>
          <w:rFonts w:ascii="Arial" w:hAnsi="Arial" w:cs="Arial"/>
          <w:b/>
          <w:bCs/>
          <w:sz w:val="26"/>
          <w:szCs w:val="26"/>
        </w:rPr>
        <w:t>dotační program</w:t>
      </w:r>
    </w:p>
    <w:p w14:paraId="696C523E" w14:textId="420CBDDD" w:rsidR="00803B5A" w:rsidRPr="009E09AF" w:rsidRDefault="00803B5A" w:rsidP="00803B5A">
      <w:pPr>
        <w:autoSpaceDE w:val="0"/>
        <w:autoSpaceDN w:val="0"/>
        <w:adjustRightInd w:val="0"/>
        <w:spacing w:after="27"/>
        <w:ind w:left="0" w:firstLine="0"/>
        <w:rPr>
          <w:rFonts w:ascii="Arial" w:hAnsi="Arial" w:cs="Arial"/>
          <w:sz w:val="24"/>
          <w:szCs w:val="24"/>
        </w:rPr>
      </w:pPr>
      <w:r w:rsidRPr="009E09AF">
        <w:rPr>
          <w:rFonts w:ascii="Arial" w:hAnsi="Arial" w:cs="Arial"/>
          <w:sz w:val="24"/>
          <w:szCs w:val="24"/>
        </w:rPr>
        <w:t xml:space="preserve">Na dotační program je předpokládaná výše celkové částky </w:t>
      </w:r>
      <w:r w:rsidR="00121398">
        <w:rPr>
          <w:rFonts w:ascii="Arial" w:hAnsi="Arial" w:cs="Arial"/>
          <w:sz w:val="24"/>
          <w:szCs w:val="24"/>
        </w:rPr>
        <w:t>25</w:t>
      </w:r>
      <w:r w:rsidR="00B7706B" w:rsidRPr="009E09AF">
        <w:rPr>
          <w:rFonts w:ascii="Arial" w:hAnsi="Arial" w:cs="Arial"/>
          <w:sz w:val="24"/>
          <w:szCs w:val="24"/>
        </w:rPr>
        <w:t>.690.000</w:t>
      </w:r>
      <w:r w:rsidRPr="009E09AF">
        <w:rPr>
          <w:rFonts w:ascii="Arial" w:hAnsi="Arial" w:cs="Arial"/>
          <w:sz w:val="24"/>
          <w:szCs w:val="24"/>
        </w:rPr>
        <w:t xml:space="preserve"> Kč, z toho </w:t>
      </w:r>
      <w:r w:rsidRPr="009E09AF">
        <w:rPr>
          <w:rFonts w:ascii="Arial" w:hAnsi="Arial" w:cs="Arial"/>
          <w:b/>
          <w:sz w:val="24"/>
          <w:szCs w:val="24"/>
        </w:rPr>
        <w:t xml:space="preserve">na dotační </w:t>
      </w:r>
      <w:r w:rsidRPr="009E09AF">
        <w:rPr>
          <w:rFonts w:ascii="Arial" w:hAnsi="Arial" w:cs="Arial"/>
          <w:b/>
          <w:sz w:val="24"/>
          <w:szCs w:val="24"/>
          <w:lang w:eastAsia="cs-CZ"/>
        </w:rPr>
        <w:t>titul </w:t>
      </w:r>
      <w:r w:rsidR="00A54141" w:rsidRPr="009E09AF">
        <w:rPr>
          <w:rFonts w:ascii="Arial" w:hAnsi="Arial" w:cs="Arial"/>
          <w:b/>
          <w:sz w:val="24"/>
          <w:szCs w:val="24"/>
        </w:rPr>
        <w:t>13_02_02_Dotace na pořízení dopravních prostředků pro JSDH obcí Olomouckého kraje s dotací MV ČR</w:t>
      </w:r>
      <w:r w:rsidR="00A54141" w:rsidRPr="009E09AF">
        <w:rPr>
          <w:rFonts w:ascii="Arial" w:hAnsi="Arial" w:cs="Arial"/>
          <w:sz w:val="24"/>
          <w:szCs w:val="24"/>
        </w:rPr>
        <w:t xml:space="preserve"> </w:t>
      </w:r>
      <w:r w:rsidRPr="009E09AF">
        <w:rPr>
          <w:rFonts w:ascii="Arial" w:hAnsi="Arial" w:cs="Arial"/>
          <w:sz w:val="24"/>
          <w:szCs w:val="24"/>
        </w:rPr>
        <w:t>je určena částka</w:t>
      </w:r>
      <w:r w:rsidR="00B7706B" w:rsidRPr="009E09AF">
        <w:rPr>
          <w:rFonts w:ascii="Arial" w:hAnsi="Arial" w:cs="Arial"/>
          <w:sz w:val="24"/>
          <w:szCs w:val="24"/>
        </w:rPr>
        <w:t xml:space="preserve"> </w:t>
      </w:r>
      <w:r w:rsidR="00121398">
        <w:rPr>
          <w:rFonts w:ascii="Arial" w:hAnsi="Arial" w:cs="Arial"/>
          <w:sz w:val="24"/>
          <w:szCs w:val="24"/>
        </w:rPr>
        <w:t>15</w:t>
      </w:r>
      <w:r w:rsidR="00B7706B" w:rsidRPr="009E09AF">
        <w:rPr>
          <w:rFonts w:ascii="Arial" w:hAnsi="Arial" w:cs="Arial"/>
          <w:sz w:val="24"/>
          <w:szCs w:val="24"/>
        </w:rPr>
        <w:t>.</w:t>
      </w:r>
      <w:r w:rsidR="00E81A4F" w:rsidRPr="009E09AF">
        <w:rPr>
          <w:rFonts w:ascii="Arial" w:hAnsi="Arial" w:cs="Arial"/>
          <w:sz w:val="24"/>
          <w:szCs w:val="24"/>
        </w:rPr>
        <w:t>00</w:t>
      </w:r>
      <w:r w:rsidR="00B7706B" w:rsidRPr="009E09AF">
        <w:rPr>
          <w:rFonts w:ascii="Arial" w:hAnsi="Arial" w:cs="Arial"/>
          <w:sz w:val="24"/>
          <w:szCs w:val="24"/>
        </w:rPr>
        <w:t>0.000</w:t>
      </w:r>
      <w:r w:rsidRPr="009E09AF">
        <w:rPr>
          <w:rFonts w:ascii="Arial" w:hAnsi="Arial" w:cs="Arial"/>
          <w:sz w:val="24"/>
          <w:szCs w:val="24"/>
        </w:rPr>
        <w:t xml:space="preserve"> Kč. </w:t>
      </w: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72DA0A64" w:rsidR="00691685" w:rsidRPr="009E09AF"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6D235B">
        <w:rPr>
          <w:rFonts w:ascii="Arial" w:hAnsi="Arial" w:cs="Arial"/>
          <w:sz w:val="24"/>
          <w:szCs w:val="24"/>
        </w:rPr>
        <w:t xml:space="preserve">dotace na </w:t>
      </w:r>
      <w:r w:rsidRPr="009E09AF">
        <w:rPr>
          <w:rFonts w:ascii="Arial" w:hAnsi="Arial" w:cs="Arial"/>
          <w:sz w:val="24"/>
          <w:szCs w:val="24"/>
        </w:rPr>
        <w:t xml:space="preserve">jednu </w:t>
      </w:r>
      <w:r w:rsidR="0032654D" w:rsidRPr="009E09AF">
        <w:rPr>
          <w:rFonts w:ascii="Arial" w:hAnsi="Arial" w:cs="Arial"/>
          <w:sz w:val="24"/>
          <w:szCs w:val="24"/>
        </w:rPr>
        <w:t>akci</w:t>
      </w:r>
      <w:r w:rsidRPr="009E09AF">
        <w:rPr>
          <w:rFonts w:ascii="Arial" w:hAnsi="Arial" w:cs="Arial"/>
          <w:sz w:val="24"/>
          <w:szCs w:val="24"/>
        </w:rPr>
        <w:t xml:space="preserve"> činí </w:t>
      </w:r>
      <w:r w:rsidR="000324D7" w:rsidRPr="009E09AF">
        <w:rPr>
          <w:rFonts w:ascii="Arial" w:hAnsi="Arial" w:cs="Arial"/>
          <w:sz w:val="24"/>
          <w:szCs w:val="24"/>
        </w:rPr>
        <w:t>5</w:t>
      </w:r>
      <w:r w:rsidR="00E81A4F" w:rsidRPr="009E09AF">
        <w:rPr>
          <w:rFonts w:ascii="Arial" w:hAnsi="Arial" w:cs="Arial"/>
          <w:sz w:val="24"/>
          <w:szCs w:val="24"/>
        </w:rPr>
        <w:t>0</w:t>
      </w:r>
      <w:r w:rsidR="00C741DA" w:rsidRPr="009E09AF">
        <w:rPr>
          <w:rFonts w:ascii="Arial" w:hAnsi="Arial" w:cs="Arial"/>
          <w:sz w:val="24"/>
          <w:szCs w:val="24"/>
        </w:rPr>
        <w:t>.000</w:t>
      </w:r>
      <w:r w:rsidR="009A4E6F" w:rsidRPr="009E09AF">
        <w:rPr>
          <w:rFonts w:ascii="Arial" w:hAnsi="Arial" w:cs="Arial"/>
          <w:sz w:val="24"/>
          <w:szCs w:val="24"/>
        </w:rPr>
        <w:t xml:space="preserve"> </w:t>
      </w:r>
      <w:r w:rsidRPr="009E09AF">
        <w:rPr>
          <w:rFonts w:ascii="Arial" w:hAnsi="Arial" w:cs="Arial"/>
          <w:sz w:val="24"/>
          <w:szCs w:val="24"/>
        </w:rPr>
        <w:t>Kč.</w:t>
      </w:r>
    </w:p>
    <w:p w14:paraId="19826F19" w14:textId="77777777" w:rsidR="00691685" w:rsidRPr="009E09AF" w:rsidRDefault="00691685" w:rsidP="00691685">
      <w:pPr>
        <w:pStyle w:val="Odstavecseseznamem"/>
        <w:ind w:left="851" w:firstLine="0"/>
        <w:contextualSpacing w:val="0"/>
        <w:rPr>
          <w:rFonts w:ascii="Arial" w:hAnsi="Arial" w:cs="Arial"/>
          <w:sz w:val="24"/>
          <w:szCs w:val="24"/>
        </w:rPr>
      </w:pPr>
    </w:p>
    <w:p w14:paraId="088F1671" w14:textId="31CD8967" w:rsidR="00E81A4F" w:rsidRPr="009E09AF" w:rsidRDefault="00691685" w:rsidP="00884145">
      <w:pPr>
        <w:pStyle w:val="Odstavecseseznamem"/>
        <w:numPr>
          <w:ilvl w:val="1"/>
          <w:numId w:val="1"/>
        </w:numPr>
        <w:ind w:left="851" w:hanging="851"/>
        <w:contextualSpacing w:val="0"/>
        <w:rPr>
          <w:rFonts w:ascii="Arial" w:hAnsi="Arial" w:cs="Arial"/>
          <w:sz w:val="24"/>
          <w:szCs w:val="24"/>
        </w:rPr>
      </w:pPr>
      <w:r w:rsidRPr="009E09AF">
        <w:rPr>
          <w:rFonts w:ascii="Arial" w:hAnsi="Arial" w:cs="Arial"/>
          <w:b/>
          <w:sz w:val="24"/>
          <w:szCs w:val="24"/>
        </w:rPr>
        <w:t>M</w:t>
      </w:r>
      <w:r w:rsidRPr="009E09AF">
        <w:rPr>
          <w:rFonts w:ascii="Arial" w:hAnsi="Arial" w:cs="Arial"/>
          <w:b/>
          <w:bCs/>
          <w:sz w:val="24"/>
          <w:szCs w:val="24"/>
        </w:rPr>
        <w:t xml:space="preserve">aximální výše </w:t>
      </w:r>
      <w:r w:rsidRPr="009E09AF">
        <w:rPr>
          <w:rFonts w:ascii="Arial" w:hAnsi="Arial" w:cs="Arial"/>
          <w:sz w:val="24"/>
          <w:szCs w:val="24"/>
        </w:rPr>
        <w:t xml:space="preserve">dotace na jednu </w:t>
      </w:r>
      <w:r w:rsidR="0032654D" w:rsidRPr="009E09AF">
        <w:rPr>
          <w:rFonts w:ascii="Arial" w:hAnsi="Arial" w:cs="Arial"/>
          <w:sz w:val="24"/>
          <w:szCs w:val="24"/>
        </w:rPr>
        <w:t>akci</w:t>
      </w:r>
      <w:r w:rsidRPr="009E09AF">
        <w:rPr>
          <w:rFonts w:ascii="Arial" w:hAnsi="Arial" w:cs="Arial"/>
          <w:sz w:val="24"/>
          <w:szCs w:val="24"/>
        </w:rPr>
        <w:t xml:space="preserve"> činí</w:t>
      </w:r>
      <w:r w:rsidR="00E81A4F" w:rsidRPr="009E09AF">
        <w:rPr>
          <w:rFonts w:ascii="Arial" w:hAnsi="Arial" w:cs="Arial"/>
          <w:sz w:val="24"/>
          <w:szCs w:val="24"/>
        </w:rPr>
        <w:t>:</w:t>
      </w:r>
    </w:p>
    <w:p w14:paraId="745CA1A6" w14:textId="77777777" w:rsidR="00E81A4F" w:rsidRPr="009E09AF" w:rsidRDefault="00E81A4F" w:rsidP="00E81A4F">
      <w:pPr>
        <w:pStyle w:val="Odstavecseseznamem"/>
        <w:rPr>
          <w:rFonts w:ascii="Arial" w:hAnsi="Arial" w:cs="Arial"/>
          <w:sz w:val="24"/>
          <w:szCs w:val="24"/>
        </w:rPr>
      </w:pPr>
    </w:p>
    <w:p w14:paraId="3BFA8062" w14:textId="34B9B5C5" w:rsidR="00E81A4F" w:rsidRPr="009E09AF" w:rsidRDefault="00E81A4F" w:rsidP="00E81A4F">
      <w:pPr>
        <w:pStyle w:val="Odstavecseseznamem"/>
        <w:numPr>
          <w:ilvl w:val="2"/>
          <w:numId w:val="1"/>
        </w:numPr>
        <w:spacing w:after="120"/>
        <w:ind w:left="1224"/>
        <w:contextualSpacing w:val="0"/>
        <w:rPr>
          <w:rFonts w:ascii="Arial" w:hAnsi="Arial" w:cs="Arial"/>
          <w:sz w:val="24"/>
          <w:szCs w:val="24"/>
        </w:rPr>
      </w:pPr>
      <w:r w:rsidRPr="009E09AF">
        <w:rPr>
          <w:rFonts w:ascii="Arial" w:hAnsi="Arial" w:cs="Arial"/>
          <w:sz w:val="24"/>
          <w:szCs w:val="24"/>
        </w:rPr>
        <w:t>na pořízení požárního přívěsu pro hašení</w:t>
      </w:r>
      <w:r w:rsidR="00A54141" w:rsidRPr="009E09AF">
        <w:rPr>
          <w:rFonts w:ascii="Arial" w:hAnsi="Arial" w:cs="Arial"/>
          <w:sz w:val="24"/>
          <w:szCs w:val="24"/>
        </w:rPr>
        <w:t xml:space="preserve"> činí max.</w:t>
      </w:r>
      <w:r w:rsidRPr="009E09AF">
        <w:rPr>
          <w:rFonts w:ascii="Arial" w:hAnsi="Arial" w:cs="Arial"/>
          <w:sz w:val="24"/>
          <w:szCs w:val="24"/>
        </w:rPr>
        <w:t xml:space="preserve"> </w:t>
      </w:r>
      <w:r w:rsidR="000324D7" w:rsidRPr="009E09AF">
        <w:rPr>
          <w:rFonts w:ascii="Arial" w:hAnsi="Arial" w:cs="Arial"/>
          <w:b/>
          <w:sz w:val="24"/>
          <w:szCs w:val="24"/>
        </w:rPr>
        <w:t>5</w:t>
      </w:r>
      <w:r w:rsidRPr="009E09AF">
        <w:rPr>
          <w:rFonts w:ascii="Arial" w:hAnsi="Arial" w:cs="Arial"/>
          <w:b/>
          <w:sz w:val="24"/>
          <w:szCs w:val="24"/>
        </w:rPr>
        <w:t>0.000 Kč</w:t>
      </w:r>
    </w:p>
    <w:p w14:paraId="141C0758" w14:textId="77153F18" w:rsidR="00E81A4F" w:rsidRPr="009E09AF" w:rsidRDefault="00E81A4F" w:rsidP="00E81A4F">
      <w:pPr>
        <w:pStyle w:val="Odstavecseseznamem"/>
        <w:numPr>
          <w:ilvl w:val="2"/>
          <w:numId w:val="1"/>
        </w:numPr>
        <w:spacing w:after="120"/>
        <w:ind w:left="1224"/>
        <w:contextualSpacing w:val="0"/>
        <w:rPr>
          <w:rFonts w:ascii="Arial" w:hAnsi="Arial" w:cs="Arial"/>
          <w:sz w:val="24"/>
          <w:szCs w:val="24"/>
        </w:rPr>
      </w:pPr>
      <w:r w:rsidRPr="009E09AF">
        <w:rPr>
          <w:rFonts w:ascii="Arial" w:hAnsi="Arial" w:cs="Arial"/>
          <w:sz w:val="24"/>
          <w:szCs w:val="24"/>
        </w:rPr>
        <w:t xml:space="preserve">na pořízení dopravního automobilu </w:t>
      </w:r>
      <w:r w:rsidR="00A54141" w:rsidRPr="009E09AF">
        <w:rPr>
          <w:rFonts w:ascii="Arial" w:hAnsi="Arial" w:cs="Arial"/>
          <w:sz w:val="24"/>
          <w:szCs w:val="24"/>
        </w:rPr>
        <w:t xml:space="preserve">činí max. </w:t>
      </w:r>
      <w:r w:rsidR="00A07062" w:rsidRPr="009E09AF">
        <w:rPr>
          <w:rFonts w:ascii="Arial" w:hAnsi="Arial" w:cs="Arial"/>
          <w:b/>
          <w:sz w:val="24"/>
          <w:szCs w:val="24"/>
        </w:rPr>
        <w:t>1</w:t>
      </w:r>
      <w:r w:rsidRPr="009E09AF">
        <w:rPr>
          <w:rFonts w:ascii="Arial" w:hAnsi="Arial" w:cs="Arial"/>
          <w:b/>
          <w:sz w:val="24"/>
          <w:szCs w:val="24"/>
        </w:rPr>
        <w:t>00.000 Kč</w:t>
      </w:r>
    </w:p>
    <w:p w14:paraId="12528959" w14:textId="35956D9D" w:rsidR="00E81A4F" w:rsidRPr="009E09AF" w:rsidRDefault="00E81A4F" w:rsidP="00E81A4F">
      <w:pPr>
        <w:pStyle w:val="Odstavecseseznamem"/>
        <w:numPr>
          <w:ilvl w:val="2"/>
          <w:numId w:val="1"/>
        </w:numPr>
        <w:spacing w:after="120"/>
        <w:ind w:left="1224"/>
        <w:contextualSpacing w:val="0"/>
        <w:rPr>
          <w:rFonts w:ascii="Arial" w:hAnsi="Arial" w:cs="Arial"/>
          <w:sz w:val="24"/>
          <w:szCs w:val="24"/>
        </w:rPr>
      </w:pPr>
      <w:r w:rsidRPr="009E09AF">
        <w:rPr>
          <w:rFonts w:ascii="Arial" w:hAnsi="Arial" w:cs="Arial"/>
          <w:sz w:val="24"/>
          <w:szCs w:val="24"/>
        </w:rPr>
        <w:t xml:space="preserve"> pořízení cisternové automobilové stříkačky</w:t>
      </w:r>
      <w:r w:rsidR="00A54141" w:rsidRPr="009E09AF">
        <w:rPr>
          <w:rFonts w:ascii="Arial" w:hAnsi="Arial" w:cs="Arial"/>
          <w:sz w:val="24"/>
          <w:szCs w:val="24"/>
        </w:rPr>
        <w:t xml:space="preserve"> činí max.</w:t>
      </w:r>
      <w:r w:rsidRPr="009E09AF">
        <w:rPr>
          <w:rFonts w:ascii="Arial" w:hAnsi="Arial" w:cs="Arial"/>
          <w:sz w:val="24"/>
          <w:szCs w:val="24"/>
        </w:rPr>
        <w:t xml:space="preserve"> </w:t>
      </w:r>
      <w:r w:rsidR="00121398">
        <w:rPr>
          <w:rFonts w:ascii="Arial" w:hAnsi="Arial" w:cs="Arial"/>
          <w:b/>
          <w:sz w:val="24"/>
          <w:szCs w:val="24"/>
        </w:rPr>
        <w:t>2.0</w:t>
      </w:r>
      <w:r w:rsidRPr="009E09AF">
        <w:rPr>
          <w:rFonts w:ascii="Arial" w:hAnsi="Arial" w:cs="Arial"/>
          <w:b/>
          <w:sz w:val="24"/>
          <w:szCs w:val="24"/>
        </w:rPr>
        <w:t>00.000 Kč</w:t>
      </w:r>
    </w:p>
    <w:p w14:paraId="3BECC94E" w14:textId="21BDC72F" w:rsidR="00691685" w:rsidRPr="006D235B" w:rsidRDefault="00691685" w:rsidP="00E81A4F">
      <w:pPr>
        <w:pStyle w:val="Odstavecseseznamem"/>
        <w:ind w:left="851" w:firstLine="0"/>
        <w:contextualSpacing w:val="0"/>
        <w:rPr>
          <w:rFonts w:ascii="Arial" w:hAnsi="Arial" w:cs="Arial"/>
          <w:color w:val="808080" w:themeColor="background1" w:themeShade="80"/>
          <w:sz w:val="24"/>
          <w:szCs w:val="24"/>
        </w:rPr>
      </w:pPr>
      <w:r w:rsidRPr="006D235B">
        <w:rPr>
          <w:rFonts w:ascii="Arial" w:hAnsi="Arial" w:cs="Arial"/>
          <w:sz w:val="24"/>
          <w:szCs w:val="24"/>
        </w:rPr>
        <w:t xml:space="preserve"> </w:t>
      </w:r>
    </w:p>
    <w:p w14:paraId="52E840B4" w14:textId="5CF1C73C" w:rsidR="00BD553A" w:rsidRPr="009E09AF" w:rsidRDefault="00515C83" w:rsidP="008A573C">
      <w:pPr>
        <w:autoSpaceDE w:val="0"/>
        <w:autoSpaceDN w:val="0"/>
        <w:adjustRightInd w:val="0"/>
        <w:spacing w:before="120" w:after="120"/>
        <w:ind w:left="0" w:firstLine="0"/>
        <w:rPr>
          <w:rFonts w:ascii="Arial" w:hAnsi="Arial" w:cs="Arial"/>
          <w:sz w:val="24"/>
          <w:szCs w:val="24"/>
        </w:rPr>
      </w:pPr>
      <w:r w:rsidRPr="009E09AF">
        <w:rPr>
          <w:rFonts w:ascii="Arial" w:hAnsi="Arial" w:cs="Arial"/>
          <w:sz w:val="24"/>
          <w:szCs w:val="24"/>
        </w:rPr>
        <w:t>Požadovaná výše dotace musí být uvedena v celých korunách.</w:t>
      </w:r>
    </w:p>
    <w:p w14:paraId="1ECEB67D" w14:textId="161A0FE1" w:rsidR="00EE49D2" w:rsidRPr="009E09AF" w:rsidRDefault="000F2363" w:rsidP="00DB2320">
      <w:pPr>
        <w:pStyle w:val="Odstavecseseznamem"/>
        <w:numPr>
          <w:ilvl w:val="1"/>
          <w:numId w:val="1"/>
        </w:numPr>
        <w:spacing w:before="120" w:after="120"/>
        <w:ind w:left="851" w:hanging="851"/>
        <w:contextualSpacing w:val="0"/>
        <w:rPr>
          <w:rFonts w:ascii="Arial" w:hAnsi="Arial" w:cs="Arial"/>
          <w:i/>
          <w:strike/>
          <w:sz w:val="24"/>
          <w:szCs w:val="24"/>
        </w:rPr>
      </w:pPr>
      <w:r w:rsidRPr="009E09AF">
        <w:rPr>
          <w:rFonts w:ascii="Arial" w:hAnsi="Arial" w:cs="Arial"/>
          <w:sz w:val="24"/>
          <w:szCs w:val="24"/>
        </w:rPr>
        <w:t xml:space="preserve">Žadatel </w:t>
      </w:r>
      <w:r w:rsidRPr="009E09AF">
        <w:rPr>
          <w:rFonts w:ascii="Arial" w:hAnsi="Arial" w:cs="Arial"/>
          <w:b/>
          <w:bCs/>
          <w:sz w:val="24"/>
          <w:szCs w:val="24"/>
        </w:rPr>
        <w:t xml:space="preserve">může v rámci </w:t>
      </w:r>
      <w:r w:rsidR="00700C53" w:rsidRPr="009E09AF">
        <w:rPr>
          <w:rFonts w:ascii="Arial" w:hAnsi="Arial" w:cs="Arial"/>
          <w:sz w:val="24"/>
          <w:szCs w:val="24"/>
        </w:rPr>
        <w:t>vyhlášeného dotačního programu:</w:t>
      </w:r>
      <w:r w:rsidR="00C741DA" w:rsidRPr="009E09AF">
        <w:rPr>
          <w:rFonts w:ascii="Arial" w:hAnsi="Arial" w:cs="Arial"/>
          <w:sz w:val="24"/>
          <w:szCs w:val="24"/>
        </w:rPr>
        <w:t xml:space="preserve"> „Programu na podporu JSDH 202</w:t>
      </w:r>
      <w:r w:rsidR="00926A3E" w:rsidRPr="009E09AF">
        <w:rPr>
          <w:rFonts w:ascii="Arial" w:hAnsi="Arial" w:cs="Arial"/>
          <w:sz w:val="24"/>
          <w:szCs w:val="24"/>
        </w:rPr>
        <w:t>5</w:t>
      </w:r>
      <w:r w:rsidR="00C741DA" w:rsidRPr="009E09AF">
        <w:rPr>
          <w:rFonts w:ascii="Arial" w:hAnsi="Arial" w:cs="Arial"/>
          <w:sz w:val="24"/>
          <w:szCs w:val="24"/>
        </w:rPr>
        <w:t>“</w:t>
      </w:r>
      <w:r w:rsidR="00700C53" w:rsidRPr="009E09AF">
        <w:rPr>
          <w:rFonts w:ascii="Arial" w:hAnsi="Arial" w:cs="Arial"/>
          <w:sz w:val="24"/>
          <w:szCs w:val="24"/>
        </w:rPr>
        <w:t xml:space="preserve"> </w:t>
      </w:r>
      <w:r w:rsidRPr="009E09AF">
        <w:rPr>
          <w:rFonts w:ascii="Arial" w:hAnsi="Arial" w:cs="Arial"/>
          <w:sz w:val="24"/>
          <w:szCs w:val="24"/>
        </w:rPr>
        <w:t>podat pouze jednu žádost</w:t>
      </w:r>
      <w:r w:rsidR="00C741DA" w:rsidRPr="009E09AF">
        <w:rPr>
          <w:rFonts w:ascii="Arial" w:hAnsi="Arial" w:cs="Arial"/>
          <w:sz w:val="24"/>
          <w:szCs w:val="24"/>
        </w:rPr>
        <w:t xml:space="preserve"> o poskytnutí dotace pro každou JSDH zřízenou obcí.</w:t>
      </w:r>
      <w:r w:rsidRPr="009E09AF">
        <w:rPr>
          <w:rFonts w:ascii="Arial" w:hAnsi="Arial" w:cs="Arial"/>
          <w:sz w:val="24"/>
          <w:szCs w:val="24"/>
        </w:rPr>
        <w:t xml:space="preserve"> V případě, že v rámci vyhlášeného dotačního programu</w:t>
      </w:r>
      <w:r w:rsidR="00773B68" w:rsidRPr="009E09AF">
        <w:rPr>
          <w:rFonts w:ascii="Arial" w:hAnsi="Arial" w:cs="Arial"/>
          <w:sz w:val="24"/>
          <w:szCs w:val="24"/>
        </w:rPr>
        <w:t xml:space="preserve"> „Programu na podporu JSDH 202</w:t>
      </w:r>
      <w:r w:rsidR="00926A3E" w:rsidRPr="009E09AF">
        <w:rPr>
          <w:rFonts w:ascii="Arial" w:hAnsi="Arial" w:cs="Arial"/>
          <w:sz w:val="24"/>
          <w:szCs w:val="24"/>
        </w:rPr>
        <w:t>5</w:t>
      </w:r>
      <w:r w:rsidR="00773B68" w:rsidRPr="009E09AF">
        <w:rPr>
          <w:rFonts w:ascii="Arial" w:hAnsi="Arial" w:cs="Arial"/>
          <w:sz w:val="24"/>
          <w:szCs w:val="24"/>
        </w:rPr>
        <w:t xml:space="preserve">“ </w:t>
      </w:r>
      <w:r w:rsidRPr="009E09AF">
        <w:rPr>
          <w:rFonts w:ascii="Arial" w:hAnsi="Arial" w:cs="Arial"/>
          <w:sz w:val="24"/>
          <w:szCs w:val="24"/>
        </w:rPr>
        <w:t>bude podána další žádost</w:t>
      </w:r>
      <w:r w:rsidR="00773B68" w:rsidRPr="009E09AF">
        <w:rPr>
          <w:rFonts w:ascii="Arial" w:hAnsi="Arial" w:cs="Arial"/>
          <w:sz w:val="24"/>
          <w:szCs w:val="24"/>
        </w:rPr>
        <w:t xml:space="preserve"> pro stejnou JSDH zřízenou obcí</w:t>
      </w:r>
      <w:r w:rsidRPr="009E09AF">
        <w:rPr>
          <w:rFonts w:ascii="Arial" w:hAnsi="Arial" w:cs="Arial"/>
          <w:sz w:val="24"/>
          <w:szCs w:val="24"/>
        </w:rPr>
        <w:t>, bude tato žádost vyřazena z dalšího posuzování a žadatel bude o této skutečnosti informován.</w:t>
      </w:r>
      <w:r w:rsidRPr="009E09AF">
        <w:rPr>
          <w:rFonts w:ascii="Arial" w:hAnsi="Arial" w:cs="Arial"/>
          <w:i/>
          <w:sz w:val="24"/>
          <w:szCs w:val="24"/>
        </w:rPr>
        <w:t xml:space="preserve"> </w:t>
      </w:r>
    </w:p>
    <w:p w14:paraId="42E4FE26" w14:textId="580D2C00" w:rsidR="00CB5307" w:rsidRPr="009E09AF" w:rsidRDefault="00CB5307" w:rsidP="00CB5307">
      <w:pPr>
        <w:pStyle w:val="Odstavecseseznamem"/>
        <w:spacing w:after="120"/>
        <w:ind w:left="851" w:firstLine="0"/>
        <w:contextualSpacing w:val="0"/>
        <w:rPr>
          <w:rFonts w:ascii="Arial" w:hAnsi="Arial" w:cs="Arial"/>
          <w:b/>
          <w:sz w:val="24"/>
          <w:szCs w:val="24"/>
        </w:rPr>
      </w:pPr>
      <w:r w:rsidRPr="009E09AF">
        <w:rPr>
          <w:rFonts w:ascii="Arial" w:hAnsi="Arial" w:cs="Arial"/>
          <w:b/>
          <w:sz w:val="24"/>
          <w:szCs w:val="24"/>
        </w:rPr>
        <w:t>V případě, že obci byla přiznána dotace na pořízení PP, DA a/nebo CAS z rozpočtové kapitoly MV GŘ HZS ČR v rámci dotačního programu „Investiční účelové dotace pro jednotky sboru dobrovolných hasičů obcí“ z výzvy JSDH_V1</w:t>
      </w:r>
      <w:r w:rsidR="00215E20" w:rsidRPr="009E09AF">
        <w:rPr>
          <w:rFonts w:ascii="Arial" w:hAnsi="Arial" w:cs="Arial"/>
          <w:b/>
          <w:sz w:val="24"/>
          <w:szCs w:val="24"/>
        </w:rPr>
        <w:t xml:space="preserve"> </w:t>
      </w:r>
      <w:r w:rsidRPr="009E09AF">
        <w:rPr>
          <w:rFonts w:ascii="Arial" w:hAnsi="Arial" w:cs="Arial"/>
          <w:b/>
          <w:sz w:val="24"/>
          <w:szCs w:val="24"/>
        </w:rPr>
        <w:t>a JSDH_V2</w:t>
      </w:r>
      <w:r w:rsidR="00215E20" w:rsidRPr="009E09AF">
        <w:rPr>
          <w:rFonts w:ascii="Arial" w:hAnsi="Arial" w:cs="Arial"/>
          <w:b/>
          <w:sz w:val="24"/>
          <w:szCs w:val="24"/>
        </w:rPr>
        <w:t xml:space="preserve"> </w:t>
      </w:r>
      <w:r w:rsidRPr="009E09AF">
        <w:rPr>
          <w:rFonts w:ascii="Arial" w:hAnsi="Arial" w:cs="Arial"/>
          <w:b/>
          <w:sz w:val="24"/>
          <w:szCs w:val="24"/>
        </w:rPr>
        <w:t xml:space="preserve">více JSDH, které obec zřizuje, vyplní žadatel žádost pro každou JSDH obce zvlášť. </w:t>
      </w:r>
    </w:p>
    <w:p w14:paraId="65F6C7C0" w14:textId="1253BA6E" w:rsidR="00CB5307" w:rsidRPr="009E09AF" w:rsidRDefault="00CB5307" w:rsidP="00CB5307">
      <w:pPr>
        <w:pStyle w:val="Odstavecseseznamem"/>
        <w:spacing w:after="120"/>
        <w:ind w:left="851" w:firstLine="0"/>
        <w:contextualSpacing w:val="0"/>
        <w:rPr>
          <w:rFonts w:ascii="Arial" w:hAnsi="Arial" w:cs="Arial"/>
          <w:sz w:val="24"/>
          <w:szCs w:val="24"/>
        </w:rPr>
      </w:pPr>
      <w:r w:rsidRPr="009E09AF">
        <w:rPr>
          <w:rFonts w:ascii="Arial" w:hAnsi="Arial" w:cs="Arial"/>
          <w:b/>
          <w:sz w:val="24"/>
          <w:szCs w:val="24"/>
        </w:rPr>
        <w:t>V případě, že obci byla přiznána dotace na pořízení CAS a současně i na pořízení DA a/nebo PP z rozpočtové kapitoly MV GŘ HZS ČR v rámci dotačního programu „Investiční účelové dotace pro jednotky sboru dobrovolných hasičů obcí“ z výzvy JSDH_V1</w:t>
      </w:r>
      <w:r w:rsidR="00215E20" w:rsidRPr="009E09AF">
        <w:rPr>
          <w:rFonts w:ascii="Arial" w:hAnsi="Arial" w:cs="Arial"/>
          <w:b/>
          <w:sz w:val="24"/>
          <w:szCs w:val="24"/>
        </w:rPr>
        <w:t xml:space="preserve"> </w:t>
      </w:r>
      <w:r w:rsidRPr="009E09AF">
        <w:rPr>
          <w:rFonts w:ascii="Arial" w:hAnsi="Arial" w:cs="Arial"/>
          <w:b/>
          <w:sz w:val="24"/>
          <w:szCs w:val="24"/>
        </w:rPr>
        <w:t>a JSDH_V2, vyplní žadatel žádost pro každý dopravní prostředek zvlášť.</w:t>
      </w:r>
    </w:p>
    <w:p w14:paraId="645BDEDD" w14:textId="77777777" w:rsidR="005B312C" w:rsidRPr="00EE3268" w:rsidRDefault="005B312C" w:rsidP="00DE3FC9">
      <w:pPr>
        <w:ind w:left="0" w:firstLine="0"/>
        <w:rPr>
          <w:rFonts w:ascii="Arial" w:hAnsi="Arial" w:cs="Arial"/>
          <w:color w:val="A6A6A6" w:themeColor="background1" w:themeShade="A6"/>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EE3268">
        <w:rPr>
          <w:rFonts w:ascii="Arial" w:hAnsi="Arial" w:cs="Arial"/>
          <w:sz w:val="24"/>
          <w:szCs w:val="24"/>
        </w:rPr>
        <w:t xml:space="preserve">Platební podmínky: </w:t>
      </w:r>
    </w:p>
    <w:p w14:paraId="1050EFA4" w14:textId="60F33E02" w:rsidR="006347E3" w:rsidRPr="006F467D" w:rsidRDefault="0071329F" w:rsidP="003647BD">
      <w:pPr>
        <w:pStyle w:val="Odstavecseseznamem"/>
        <w:numPr>
          <w:ilvl w:val="0"/>
          <w:numId w:val="2"/>
        </w:numPr>
        <w:spacing w:before="120"/>
        <w:ind w:left="1702" w:hanging="851"/>
        <w:contextualSpacing w:val="0"/>
        <w:rPr>
          <w:rFonts w:ascii="Arial" w:hAnsi="Arial" w:cs="Arial"/>
          <w:i/>
          <w:color w:val="808080" w:themeColor="background1" w:themeShade="80"/>
          <w:sz w:val="24"/>
          <w:szCs w:val="24"/>
        </w:rPr>
      </w:pPr>
      <w:r w:rsidRPr="006F467D">
        <w:rPr>
          <w:rFonts w:ascii="Arial" w:hAnsi="Arial" w:cs="Arial"/>
          <w:sz w:val="24"/>
          <w:szCs w:val="24"/>
        </w:rPr>
        <w:t>D</w:t>
      </w:r>
      <w:r w:rsidR="00691685" w:rsidRPr="006F467D">
        <w:rPr>
          <w:rFonts w:ascii="Arial" w:hAnsi="Arial" w:cs="Arial"/>
          <w:sz w:val="24"/>
          <w:szCs w:val="24"/>
        </w:rPr>
        <w:t>otace bude žadateli poskytnuta</w:t>
      </w:r>
      <w:r w:rsidR="00691685" w:rsidRPr="006F467D">
        <w:rPr>
          <w:rFonts w:ascii="Arial" w:hAnsi="Arial" w:cs="Arial"/>
          <w:bCs/>
          <w:sz w:val="24"/>
          <w:szCs w:val="24"/>
        </w:rPr>
        <w:t xml:space="preserve"> </w:t>
      </w:r>
      <w:r w:rsidR="0077032A" w:rsidRPr="006F467D">
        <w:rPr>
          <w:rFonts w:ascii="Arial" w:hAnsi="Arial" w:cs="Arial"/>
          <w:bCs/>
          <w:sz w:val="24"/>
          <w:szCs w:val="24"/>
        </w:rPr>
        <w:t xml:space="preserve">v celých Kč </w:t>
      </w:r>
      <w:r w:rsidR="00691685" w:rsidRPr="006F467D">
        <w:rPr>
          <w:rFonts w:ascii="Arial" w:hAnsi="Arial" w:cs="Arial"/>
          <w:sz w:val="24"/>
          <w:szCs w:val="24"/>
        </w:rPr>
        <w:t xml:space="preserve">na základě a za podmínek </w:t>
      </w:r>
      <w:r w:rsidR="00F40FEB" w:rsidRPr="006F467D">
        <w:rPr>
          <w:rFonts w:ascii="Arial" w:hAnsi="Arial" w:cs="Arial"/>
          <w:sz w:val="24"/>
          <w:szCs w:val="24"/>
        </w:rPr>
        <w:t xml:space="preserve">blíže specifikovaných </w:t>
      </w:r>
      <w:r w:rsidR="00A163A9" w:rsidRPr="006F467D">
        <w:rPr>
          <w:rFonts w:ascii="Arial" w:hAnsi="Arial" w:cs="Arial"/>
          <w:sz w:val="24"/>
          <w:szCs w:val="24"/>
        </w:rPr>
        <w:t xml:space="preserve">ve </w:t>
      </w:r>
      <w:r w:rsidR="0077032A" w:rsidRPr="006F467D">
        <w:rPr>
          <w:rFonts w:ascii="Arial" w:hAnsi="Arial" w:cs="Arial"/>
          <w:sz w:val="24"/>
          <w:szCs w:val="24"/>
        </w:rPr>
        <w:t>s</w:t>
      </w:r>
      <w:r w:rsidR="00A163A9" w:rsidRPr="006F467D">
        <w:rPr>
          <w:rFonts w:ascii="Arial" w:hAnsi="Arial" w:cs="Arial"/>
          <w:sz w:val="24"/>
          <w:szCs w:val="24"/>
        </w:rPr>
        <w:t>mlouvě</w:t>
      </w:r>
      <w:r w:rsidR="00515C83" w:rsidRPr="006F467D">
        <w:rPr>
          <w:rFonts w:ascii="Arial" w:hAnsi="Arial" w:cs="Arial"/>
          <w:sz w:val="24"/>
          <w:szCs w:val="24"/>
        </w:rPr>
        <w:t xml:space="preserve"> </w:t>
      </w:r>
      <w:r w:rsidR="0077032A" w:rsidRPr="006F467D">
        <w:rPr>
          <w:rFonts w:ascii="Arial" w:hAnsi="Arial" w:cs="Arial"/>
          <w:sz w:val="24"/>
          <w:szCs w:val="24"/>
        </w:rPr>
        <w:t>o poskytnutí dotace</w:t>
      </w:r>
      <w:r w:rsidR="00A17833" w:rsidRPr="006F467D">
        <w:rPr>
          <w:rFonts w:ascii="Arial" w:hAnsi="Arial" w:cs="Arial"/>
          <w:sz w:val="24"/>
          <w:szCs w:val="24"/>
        </w:rPr>
        <w:t xml:space="preserve"> uzavřené</w:t>
      </w:r>
      <w:r w:rsidR="003B18BD" w:rsidRPr="006F467D">
        <w:rPr>
          <w:rFonts w:ascii="Arial" w:hAnsi="Arial" w:cs="Arial"/>
          <w:sz w:val="24"/>
          <w:szCs w:val="24"/>
        </w:rPr>
        <w:t xml:space="preserve"> podle</w:t>
      </w:r>
      <w:r w:rsidR="00A17833" w:rsidRPr="006F467D">
        <w:rPr>
          <w:rFonts w:ascii="Arial" w:hAnsi="Arial" w:cs="Arial"/>
          <w:sz w:val="24"/>
          <w:szCs w:val="24"/>
        </w:rPr>
        <w:t xml:space="preserve"> t</w:t>
      </w:r>
      <w:r w:rsidR="00A77AD9" w:rsidRPr="006F467D">
        <w:rPr>
          <w:rFonts w:ascii="Arial" w:hAnsi="Arial" w:cs="Arial"/>
          <w:sz w:val="24"/>
          <w:szCs w:val="24"/>
        </w:rPr>
        <w:t>ěcht</w:t>
      </w:r>
      <w:r w:rsidR="00A17833" w:rsidRPr="006F467D">
        <w:rPr>
          <w:rFonts w:ascii="Arial" w:hAnsi="Arial" w:cs="Arial"/>
          <w:sz w:val="24"/>
          <w:szCs w:val="24"/>
        </w:rPr>
        <w:t xml:space="preserve">o </w:t>
      </w:r>
      <w:r w:rsidR="00A77AD9" w:rsidRPr="006F467D">
        <w:rPr>
          <w:rFonts w:ascii="Arial" w:hAnsi="Arial" w:cs="Arial"/>
          <w:sz w:val="24"/>
          <w:szCs w:val="24"/>
        </w:rPr>
        <w:t>Pravidel (dále jen „Smlouva“)</w:t>
      </w:r>
      <w:r w:rsidR="00A163A9" w:rsidRPr="006F467D">
        <w:rPr>
          <w:rFonts w:ascii="Arial" w:hAnsi="Arial" w:cs="Arial"/>
          <w:sz w:val="24"/>
          <w:szCs w:val="24"/>
        </w:rPr>
        <w:t>.</w:t>
      </w:r>
    </w:p>
    <w:p w14:paraId="0C063362" w14:textId="6E9EC870" w:rsidR="00691685" w:rsidRPr="009E09AF" w:rsidRDefault="0071329F" w:rsidP="003647BD">
      <w:pPr>
        <w:pStyle w:val="Odstavecseseznamem"/>
        <w:numPr>
          <w:ilvl w:val="0"/>
          <w:numId w:val="2"/>
        </w:numPr>
        <w:spacing w:before="120"/>
        <w:ind w:left="1702" w:hanging="851"/>
        <w:contextualSpacing w:val="0"/>
        <w:rPr>
          <w:rFonts w:ascii="Arial" w:hAnsi="Arial" w:cs="Arial"/>
          <w:i/>
          <w:sz w:val="24"/>
          <w:szCs w:val="24"/>
        </w:rPr>
      </w:pPr>
      <w:r w:rsidRPr="00EE3268">
        <w:rPr>
          <w:rFonts w:ascii="Arial" w:hAnsi="Arial" w:cs="Arial"/>
          <w:sz w:val="24"/>
          <w:szCs w:val="24"/>
        </w:rPr>
        <w:t>D</w:t>
      </w:r>
      <w:r w:rsidR="00691685" w:rsidRPr="00EE3268">
        <w:rPr>
          <w:rFonts w:ascii="Arial" w:hAnsi="Arial" w:cs="Arial"/>
          <w:sz w:val="24"/>
          <w:szCs w:val="24"/>
        </w:rPr>
        <w:t>otace je poskytnuta ve lhůtě do 21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minimis) se za den </w:t>
      </w:r>
      <w:r w:rsidR="004E27D9" w:rsidRPr="009E09AF">
        <w:rPr>
          <w:rFonts w:ascii="Arial" w:hAnsi="Arial" w:cs="Arial"/>
          <w:iCs/>
          <w:sz w:val="24"/>
          <w:szCs w:val="24"/>
        </w:rPr>
        <w:t>poskytnutí dotace považuje den, kdy Smlouva nabude účinnosti.</w:t>
      </w:r>
      <w:r w:rsidR="00A75C76" w:rsidRPr="009E09AF">
        <w:rPr>
          <w:rFonts w:ascii="Arial" w:hAnsi="Arial" w:cs="Arial"/>
          <w:iCs/>
          <w:sz w:val="24"/>
          <w:szCs w:val="24"/>
        </w:rPr>
        <w:t xml:space="preserve"> </w:t>
      </w:r>
    </w:p>
    <w:p w14:paraId="64EDF10B" w14:textId="23561271" w:rsidR="00691685" w:rsidRPr="009E09AF" w:rsidRDefault="00924ED3" w:rsidP="003647BD">
      <w:pPr>
        <w:pStyle w:val="Odstavecseseznamem"/>
        <w:numPr>
          <w:ilvl w:val="0"/>
          <w:numId w:val="2"/>
        </w:numPr>
        <w:spacing w:before="120"/>
        <w:ind w:left="1702" w:hanging="851"/>
        <w:contextualSpacing w:val="0"/>
        <w:rPr>
          <w:rFonts w:ascii="Arial" w:hAnsi="Arial" w:cs="Arial"/>
          <w:i/>
          <w:strike/>
          <w:sz w:val="24"/>
          <w:szCs w:val="24"/>
        </w:rPr>
      </w:pPr>
      <w:r w:rsidRPr="009E09AF">
        <w:rPr>
          <w:rFonts w:ascii="Arial" w:hAnsi="Arial" w:cs="Arial"/>
          <w:sz w:val="24"/>
          <w:szCs w:val="24"/>
        </w:rPr>
        <w:t>Dotaci</w:t>
      </w:r>
      <w:r w:rsidR="00691685" w:rsidRPr="009E09AF">
        <w:rPr>
          <w:rFonts w:ascii="Arial" w:hAnsi="Arial" w:cs="Arial"/>
          <w:sz w:val="24"/>
          <w:szCs w:val="24"/>
        </w:rPr>
        <w:t xml:space="preserve"> je možn</w:t>
      </w:r>
      <w:r w:rsidRPr="009E09AF">
        <w:rPr>
          <w:rFonts w:ascii="Arial" w:hAnsi="Arial" w:cs="Arial"/>
          <w:sz w:val="24"/>
          <w:szCs w:val="24"/>
        </w:rPr>
        <w:t>o</w:t>
      </w:r>
      <w:r w:rsidR="00691685" w:rsidRPr="009E09AF">
        <w:rPr>
          <w:rFonts w:ascii="Arial" w:hAnsi="Arial" w:cs="Arial"/>
          <w:sz w:val="24"/>
          <w:szCs w:val="24"/>
        </w:rPr>
        <w:t xml:space="preserve"> </w:t>
      </w:r>
      <w:r w:rsidR="00FA105F" w:rsidRPr="009E09AF">
        <w:rPr>
          <w:rFonts w:ascii="Arial" w:hAnsi="Arial" w:cs="Arial"/>
          <w:sz w:val="24"/>
          <w:szCs w:val="24"/>
        </w:rPr>
        <w:t xml:space="preserve">použít </w:t>
      </w:r>
      <w:r w:rsidR="00691685" w:rsidRPr="009E09AF">
        <w:rPr>
          <w:rFonts w:ascii="Arial" w:hAnsi="Arial" w:cs="Arial"/>
          <w:sz w:val="24"/>
          <w:szCs w:val="24"/>
        </w:rPr>
        <w:t xml:space="preserve">na </w:t>
      </w:r>
      <w:r w:rsidR="00677DE8" w:rsidRPr="009E09AF">
        <w:rPr>
          <w:rFonts w:ascii="Arial" w:hAnsi="Arial" w:cs="Arial"/>
          <w:sz w:val="24"/>
          <w:szCs w:val="24"/>
        </w:rPr>
        <w:t xml:space="preserve">úhradu </w:t>
      </w:r>
      <w:r w:rsidR="00691685" w:rsidRPr="009E09AF">
        <w:rPr>
          <w:rFonts w:ascii="Arial" w:hAnsi="Arial" w:cs="Arial"/>
          <w:sz w:val="24"/>
          <w:szCs w:val="24"/>
        </w:rPr>
        <w:t>uznateln</w:t>
      </w:r>
      <w:r w:rsidR="00677DE8" w:rsidRPr="009E09AF">
        <w:rPr>
          <w:rFonts w:ascii="Arial" w:hAnsi="Arial" w:cs="Arial"/>
          <w:sz w:val="24"/>
          <w:szCs w:val="24"/>
        </w:rPr>
        <w:t>ých</w:t>
      </w:r>
      <w:r w:rsidR="00691685" w:rsidRPr="009E09AF">
        <w:rPr>
          <w:rFonts w:ascii="Arial" w:hAnsi="Arial" w:cs="Arial"/>
          <w:sz w:val="24"/>
          <w:szCs w:val="24"/>
        </w:rPr>
        <w:t xml:space="preserve"> výdaj</w:t>
      </w:r>
      <w:r w:rsidR="00677DE8" w:rsidRPr="009E09AF">
        <w:rPr>
          <w:rFonts w:ascii="Arial" w:hAnsi="Arial" w:cs="Arial"/>
          <w:sz w:val="24"/>
          <w:szCs w:val="24"/>
        </w:rPr>
        <w:t>ů</w:t>
      </w:r>
      <w:r w:rsidR="00691685" w:rsidRPr="009E09AF">
        <w:rPr>
          <w:rFonts w:ascii="Arial" w:hAnsi="Arial" w:cs="Arial"/>
          <w:sz w:val="24"/>
          <w:szCs w:val="24"/>
        </w:rPr>
        <w:t xml:space="preserve"> </w:t>
      </w:r>
      <w:r w:rsidR="0058171B" w:rsidRPr="009E09AF">
        <w:rPr>
          <w:rFonts w:ascii="Arial" w:hAnsi="Arial" w:cs="Arial"/>
          <w:sz w:val="24"/>
          <w:szCs w:val="24"/>
        </w:rPr>
        <w:t>akce</w:t>
      </w:r>
      <w:r w:rsidR="00691685" w:rsidRPr="009E09AF">
        <w:rPr>
          <w:rFonts w:ascii="Arial" w:hAnsi="Arial" w:cs="Arial"/>
          <w:sz w:val="24"/>
          <w:szCs w:val="24"/>
        </w:rPr>
        <w:t xml:space="preserve"> </w:t>
      </w:r>
      <w:r w:rsidR="00361B29" w:rsidRPr="009E09AF">
        <w:rPr>
          <w:rFonts w:ascii="Arial" w:hAnsi="Arial" w:cs="Arial"/>
          <w:sz w:val="24"/>
          <w:szCs w:val="24"/>
        </w:rPr>
        <w:t>výslovně uveden</w:t>
      </w:r>
      <w:r w:rsidR="00677DE8" w:rsidRPr="009E09AF">
        <w:rPr>
          <w:rFonts w:ascii="Arial" w:hAnsi="Arial" w:cs="Arial"/>
          <w:sz w:val="24"/>
          <w:szCs w:val="24"/>
        </w:rPr>
        <w:t>ých</w:t>
      </w:r>
      <w:r w:rsidR="00361B29" w:rsidRPr="009E09AF">
        <w:rPr>
          <w:rFonts w:ascii="Arial" w:hAnsi="Arial" w:cs="Arial"/>
          <w:sz w:val="24"/>
          <w:szCs w:val="24"/>
        </w:rPr>
        <w:t xml:space="preserve"> ve </w:t>
      </w:r>
      <w:r w:rsidR="00677DE8" w:rsidRPr="009E09AF">
        <w:rPr>
          <w:rFonts w:ascii="Arial" w:hAnsi="Arial" w:cs="Arial"/>
          <w:sz w:val="24"/>
          <w:szCs w:val="24"/>
        </w:rPr>
        <w:t>S</w:t>
      </w:r>
      <w:r w:rsidR="00361B29" w:rsidRPr="009E09AF">
        <w:rPr>
          <w:rFonts w:ascii="Arial" w:hAnsi="Arial" w:cs="Arial"/>
          <w:sz w:val="24"/>
          <w:szCs w:val="24"/>
        </w:rPr>
        <w:t>mlouvě</w:t>
      </w:r>
      <w:r w:rsidR="00677DE8" w:rsidRPr="009E09AF">
        <w:rPr>
          <w:rFonts w:ascii="Arial" w:hAnsi="Arial" w:cs="Arial"/>
          <w:sz w:val="24"/>
          <w:szCs w:val="24"/>
        </w:rPr>
        <w:t xml:space="preserve"> a</w:t>
      </w:r>
      <w:r w:rsidR="00361B29" w:rsidRPr="009E09AF">
        <w:rPr>
          <w:rFonts w:ascii="Arial" w:hAnsi="Arial" w:cs="Arial"/>
          <w:sz w:val="24"/>
          <w:szCs w:val="24"/>
        </w:rPr>
        <w:t xml:space="preserve"> </w:t>
      </w:r>
      <w:r w:rsidR="00691685" w:rsidRPr="009E09AF">
        <w:rPr>
          <w:rFonts w:ascii="Arial" w:hAnsi="Arial" w:cs="Arial"/>
          <w:sz w:val="24"/>
          <w:szCs w:val="24"/>
        </w:rPr>
        <w:t>vznikl</w:t>
      </w:r>
      <w:r w:rsidR="00677DE8" w:rsidRPr="009E09AF">
        <w:rPr>
          <w:rFonts w:ascii="Arial" w:hAnsi="Arial" w:cs="Arial"/>
          <w:sz w:val="24"/>
          <w:szCs w:val="24"/>
        </w:rPr>
        <w:t>ých</w:t>
      </w:r>
      <w:r w:rsidR="00691685" w:rsidRPr="009E09AF">
        <w:rPr>
          <w:rFonts w:ascii="Arial" w:hAnsi="Arial" w:cs="Arial"/>
          <w:sz w:val="24"/>
          <w:szCs w:val="24"/>
        </w:rPr>
        <w:t xml:space="preserve"> </w:t>
      </w:r>
      <w:r w:rsidR="00953259" w:rsidRPr="009E09AF">
        <w:rPr>
          <w:rFonts w:ascii="Arial" w:hAnsi="Arial" w:cs="Arial"/>
          <w:sz w:val="24"/>
          <w:szCs w:val="24"/>
        </w:rPr>
        <w:t xml:space="preserve">v období realizace </w:t>
      </w:r>
      <w:r w:rsidR="0032654D" w:rsidRPr="009E09AF">
        <w:rPr>
          <w:rFonts w:ascii="Arial" w:hAnsi="Arial" w:cs="Arial"/>
          <w:sz w:val="24"/>
          <w:szCs w:val="24"/>
        </w:rPr>
        <w:t>akce</w:t>
      </w:r>
      <w:r w:rsidR="00953259" w:rsidRPr="009E09AF">
        <w:rPr>
          <w:rFonts w:ascii="Arial" w:hAnsi="Arial" w:cs="Arial"/>
          <w:sz w:val="24"/>
          <w:szCs w:val="24"/>
        </w:rPr>
        <w:t xml:space="preserve"> </w:t>
      </w:r>
      <w:r w:rsidR="00691685" w:rsidRPr="008723DB">
        <w:rPr>
          <w:rFonts w:ascii="Arial" w:hAnsi="Arial" w:cs="Arial"/>
          <w:b/>
          <w:bCs/>
          <w:sz w:val="24"/>
          <w:szCs w:val="24"/>
        </w:rPr>
        <w:t>od </w:t>
      </w:r>
      <w:r w:rsidR="00E21BF5" w:rsidRPr="008723DB">
        <w:rPr>
          <w:rFonts w:ascii="Arial" w:hAnsi="Arial" w:cs="Arial"/>
          <w:b/>
          <w:bCs/>
          <w:sz w:val="24"/>
          <w:szCs w:val="24"/>
        </w:rPr>
        <w:t>1</w:t>
      </w:r>
      <w:r w:rsidR="00691685" w:rsidRPr="008723DB">
        <w:rPr>
          <w:rFonts w:ascii="Arial" w:hAnsi="Arial" w:cs="Arial"/>
          <w:b/>
          <w:bCs/>
          <w:sz w:val="24"/>
          <w:szCs w:val="24"/>
        </w:rPr>
        <w:t>. </w:t>
      </w:r>
      <w:r w:rsidR="00E21BF5" w:rsidRPr="008723DB">
        <w:rPr>
          <w:rFonts w:ascii="Arial" w:hAnsi="Arial" w:cs="Arial"/>
          <w:b/>
          <w:bCs/>
          <w:sz w:val="24"/>
          <w:szCs w:val="24"/>
        </w:rPr>
        <w:t>1</w:t>
      </w:r>
      <w:r w:rsidR="00691685" w:rsidRPr="008723DB">
        <w:rPr>
          <w:rFonts w:ascii="Arial" w:hAnsi="Arial" w:cs="Arial"/>
          <w:b/>
          <w:bCs/>
          <w:sz w:val="24"/>
          <w:szCs w:val="24"/>
        </w:rPr>
        <w:t>. 20</w:t>
      </w:r>
      <w:r w:rsidR="00E21BF5" w:rsidRPr="008723DB">
        <w:rPr>
          <w:rFonts w:ascii="Arial" w:hAnsi="Arial" w:cs="Arial"/>
          <w:b/>
          <w:bCs/>
          <w:sz w:val="24"/>
          <w:szCs w:val="24"/>
        </w:rPr>
        <w:t>25</w:t>
      </w:r>
      <w:r w:rsidR="00691685" w:rsidRPr="008723DB">
        <w:rPr>
          <w:rFonts w:ascii="Arial" w:hAnsi="Arial" w:cs="Arial"/>
          <w:b/>
          <w:bCs/>
          <w:sz w:val="24"/>
          <w:szCs w:val="24"/>
        </w:rPr>
        <w:t xml:space="preserve"> do </w:t>
      </w:r>
      <w:r w:rsidR="00CB5307" w:rsidRPr="008723DB">
        <w:rPr>
          <w:rFonts w:ascii="Arial" w:hAnsi="Arial" w:cs="Arial"/>
          <w:b/>
          <w:bCs/>
          <w:sz w:val="24"/>
          <w:szCs w:val="24"/>
        </w:rPr>
        <w:t>3</w:t>
      </w:r>
      <w:r w:rsidR="00284344" w:rsidRPr="008723DB">
        <w:rPr>
          <w:rFonts w:ascii="Arial" w:hAnsi="Arial" w:cs="Arial"/>
          <w:b/>
          <w:bCs/>
          <w:sz w:val="24"/>
          <w:szCs w:val="24"/>
        </w:rPr>
        <w:t>0</w:t>
      </w:r>
      <w:r w:rsidR="00691685" w:rsidRPr="008723DB">
        <w:rPr>
          <w:rFonts w:ascii="Arial" w:hAnsi="Arial" w:cs="Arial"/>
          <w:b/>
          <w:bCs/>
          <w:sz w:val="24"/>
          <w:szCs w:val="24"/>
        </w:rPr>
        <w:t>. </w:t>
      </w:r>
      <w:r w:rsidR="00284344" w:rsidRPr="008723DB">
        <w:rPr>
          <w:rFonts w:ascii="Arial" w:hAnsi="Arial" w:cs="Arial"/>
          <w:b/>
          <w:bCs/>
          <w:sz w:val="24"/>
          <w:szCs w:val="24"/>
        </w:rPr>
        <w:t>6</w:t>
      </w:r>
      <w:r w:rsidR="00691685" w:rsidRPr="008723DB">
        <w:rPr>
          <w:rFonts w:ascii="Arial" w:hAnsi="Arial" w:cs="Arial"/>
          <w:b/>
          <w:bCs/>
          <w:sz w:val="24"/>
          <w:szCs w:val="24"/>
        </w:rPr>
        <w:t>. 20</w:t>
      </w:r>
      <w:r w:rsidR="00E21BF5" w:rsidRPr="008723DB">
        <w:rPr>
          <w:rFonts w:ascii="Arial" w:hAnsi="Arial" w:cs="Arial"/>
          <w:b/>
          <w:bCs/>
          <w:sz w:val="24"/>
          <w:szCs w:val="24"/>
        </w:rPr>
        <w:t>2</w:t>
      </w:r>
      <w:r w:rsidR="00284344" w:rsidRPr="008723DB">
        <w:rPr>
          <w:rFonts w:ascii="Arial" w:hAnsi="Arial" w:cs="Arial"/>
          <w:b/>
          <w:bCs/>
          <w:sz w:val="24"/>
          <w:szCs w:val="24"/>
        </w:rPr>
        <w:t>7</w:t>
      </w:r>
      <w:r w:rsidR="00691685" w:rsidRPr="009E09AF">
        <w:rPr>
          <w:rFonts w:ascii="Arial" w:hAnsi="Arial" w:cs="Arial"/>
          <w:sz w:val="24"/>
          <w:szCs w:val="24"/>
        </w:rPr>
        <w:t>.</w:t>
      </w:r>
      <w:r w:rsidR="00DE3FC9" w:rsidRPr="009E09AF">
        <w:rPr>
          <w:rFonts w:ascii="Arial" w:hAnsi="Arial" w:cs="Arial"/>
          <w:sz w:val="24"/>
          <w:szCs w:val="24"/>
        </w:rPr>
        <w:t xml:space="preserve"> </w:t>
      </w:r>
      <w:r w:rsidR="00402AA0" w:rsidRPr="009E09AF">
        <w:rPr>
          <w:rFonts w:ascii="Arial" w:hAnsi="Arial" w:cs="Arial"/>
          <w:sz w:val="24"/>
          <w:szCs w:val="24"/>
        </w:rPr>
        <w:t xml:space="preserve">Dotaci je možné použít na úhradu </w:t>
      </w:r>
      <w:r w:rsidR="00361B29" w:rsidRPr="009E09AF">
        <w:rPr>
          <w:rFonts w:ascii="Arial" w:hAnsi="Arial" w:cs="Arial"/>
          <w:sz w:val="24"/>
          <w:szCs w:val="24"/>
        </w:rPr>
        <w:t xml:space="preserve">těchto </w:t>
      </w:r>
      <w:r w:rsidR="00402AA0" w:rsidRPr="009E09AF">
        <w:rPr>
          <w:rFonts w:ascii="Arial" w:hAnsi="Arial" w:cs="Arial"/>
          <w:sz w:val="24"/>
          <w:szCs w:val="24"/>
        </w:rPr>
        <w:t xml:space="preserve">uznatelných výdajů </w:t>
      </w:r>
      <w:r w:rsidR="0032654D" w:rsidRPr="009E09AF">
        <w:rPr>
          <w:rFonts w:ascii="Arial" w:hAnsi="Arial" w:cs="Arial"/>
          <w:sz w:val="24"/>
          <w:szCs w:val="24"/>
        </w:rPr>
        <w:t>akce</w:t>
      </w:r>
      <w:r w:rsidR="00402AA0" w:rsidRPr="009E09AF">
        <w:rPr>
          <w:rFonts w:ascii="Arial" w:hAnsi="Arial" w:cs="Arial"/>
          <w:sz w:val="24"/>
          <w:szCs w:val="24"/>
        </w:rPr>
        <w:t xml:space="preserve"> </w:t>
      </w:r>
      <w:r w:rsidR="004547F7" w:rsidRPr="009E09AF">
        <w:rPr>
          <w:rFonts w:ascii="Arial" w:hAnsi="Arial" w:cs="Arial"/>
          <w:sz w:val="24"/>
          <w:szCs w:val="24"/>
        </w:rPr>
        <w:t xml:space="preserve">nejpozději </w:t>
      </w:r>
      <w:r w:rsidR="004547F7" w:rsidRPr="008723DB">
        <w:rPr>
          <w:rFonts w:ascii="Arial" w:hAnsi="Arial" w:cs="Arial"/>
          <w:b/>
          <w:bCs/>
          <w:sz w:val="24"/>
          <w:szCs w:val="24"/>
        </w:rPr>
        <w:t>do</w:t>
      </w:r>
      <w:r w:rsidR="005500EE" w:rsidRPr="008723DB">
        <w:rPr>
          <w:rFonts w:ascii="Arial" w:hAnsi="Arial" w:cs="Arial"/>
          <w:b/>
          <w:bCs/>
          <w:sz w:val="24"/>
          <w:szCs w:val="24"/>
        </w:rPr>
        <w:t> </w:t>
      </w:r>
      <w:r w:rsidR="008723DB" w:rsidRPr="008723DB">
        <w:rPr>
          <w:rFonts w:ascii="Arial" w:hAnsi="Arial" w:cs="Arial"/>
          <w:b/>
          <w:bCs/>
          <w:sz w:val="24"/>
          <w:szCs w:val="24"/>
        </w:rPr>
        <w:t>29</w:t>
      </w:r>
      <w:r w:rsidR="00402AA0" w:rsidRPr="008723DB">
        <w:rPr>
          <w:rFonts w:ascii="Arial" w:hAnsi="Arial" w:cs="Arial"/>
          <w:b/>
          <w:bCs/>
          <w:sz w:val="24"/>
          <w:szCs w:val="24"/>
        </w:rPr>
        <w:t>. </w:t>
      </w:r>
      <w:r w:rsidR="00284344" w:rsidRPr="008723DB">
        <w:rPr>
          <w:rFonts w:ascii="Arial" w:hAnsi="Arial" w:cs="Arial"/>
          <w:b/>
          <w:bCs/>
          <w:sz w:val="24"/>
          <w:szCs w:val="24"/>
        </w:rPr>
        <w:t>7</w:t>
      </w:r>
      <w:r w:rsidR="00402AA0" w:rsidRPr="008723DB">
        <w:rPr>
          <w:rFonts w:ascii="Arial" w:hAnsi="Arial" w:cs="Arial"/>
          <w:b/>
          <w:bCs/>
          <w:sz w:val="24"/>
          <w:szCs w:val="24"/>
        </w:rPr>
        <w:t>. 20</w:t>
      </w:r>
      <w:r w:rsidR="00E21BF5" w:rsidRPr="008723DB">
        <w:rPr>
          <w:rFonts w:ascii="Arial" w:hAnsi="Arial" w:cs="Arial"/>
          <w:b/>
          <w:bCs/>
          <w:sz w:val="24"/>
          <w:szCs w:val="24"/>
        </w:rPr>
        <w:t>2</w:t>
      </w:r>
      <w:r w:rsidR="00215E20" w:rsidRPr="008723DB">
        <w:rPr>
          <w:rFonts w:ascii="Arial" w:hAnsi="Arial" w:cs="Arial"/>
          <w:b/>
          <w:bCs/>
          <w:sz w:val="24"/>
          <w:szCs w:val="24"/>
        </w:rPr>
        <w:t>7</w:t>
      </w:r>
      <w:r w:rsidR="00BA36B7" w:rsidRPr="009E09AF">
        <w:rPr>
          <w:rFonts w:ascii="Arial" w:hAnsi="Arial" w:cs="Arial"/>
          <w:sz w:val="24"/>
          <w:szCs w:val="24"/>
        </w:rPr>
        <w:t>, není-li ve </w:t>
      </w:r>
      <w:r w:rsidR="00402AA0" w:rsidRPr="009E09AF">
        <w:rPr>
          <w:rFonts w:ascii="Arial" w:hAnsi="Arial" w:cs="Arial"/>
          <w:sz w:val="24"/>
          <w:szCs w:val="24"/>
        </w:rPr>
        <w:t>Smlouvě sjednáno jinak</w:t>
      </w:r>
      <w:r w:rsidR="002F1D64" w:rsidRPr="009E09AF">
        <w:rPr>
          <w:rFonts w:ascii="Arial" w:hAnsi="Arial" w:cs="Arial"/>
          <w:sz w:val="24"/>
          <w:szCs w:val="24"/>
        </w:rPr>
        <w:t>.</w:t>
      </w:r>
      <w:r w:rsidR="000764D3" w:rsidRPr="009E09AF">
        <w:rPr>
          <w:rFonts w:ascii="Arial" w:hAnsi="Arial" w:cs="Arial"/>
          <w:sz w:val="24"/>
          <w:szCs w:val="24"/>
        </w:rPr>
        <w:t xml:space="preserve"> </w:t>
      </w:r>
    </w:p>
    <w:p w14:paraId="174526EA" w14:textId="3906ED25" w:rsidR="00497734" w:rsidRPr="009E09AF" w:rsidRDefault="003B5BFA" w:rsidP="003647BD">
      <w:pPr>
        <w:pStyle w:val="Odstavecseseznamem"/>
        <w:numPr>
          <w:ilvl w:val="0"/>
          <w:numId w:val="2"/>
        </w:numPr>
        <w:spacing w:before="120"/>
        <w:ind w:left="1702" w:hanging="851"/>
        <w:contextualSpacing w:val="0"/>
        <w:rPr>
          <w:rFonts w:ascii="Arial" w:hAnsi="Arial" w:cs="Arial"/>
          <w:i/>
          <w:strike/>
          <w:sz w:val="24"/>
          <w:szCs w:val="24"/>
        </w:rPr>
      </w:pPr>
      <w:r w:rsidRPr="009E09AF">
        <w:rPr>
          <w:rFonts w:ascii="Arial" w:hAnsi="Arial" w:cs="Arial"/>
          <w:sz w:val="24"/>
          <w:szCs w:val="24"/>
        </w:rPr>
        <w:t>Příjemce je povinen předložit poskytovateli vyúčtování a doložit výdaje, příjmy a vlastní a jiné zdroje společně se závěrečnou zprávou způsobem a</w:t>
      </w:r>
      <w:r w:rsidR="00BA36B7" w:rsidRPr="009E09AF">
        <w:rPr>
          <w:rFonts w:ascii="Arial" w:hAnsi="Arial" w:cs="Arial"/>
          <w:sz w:val="24"/>
          <w:szCs w:val="24"/>
        </w:rPr>
        <w:t> </w:t>
      </w:r>
      <w:r w:rsidRPr="009E09AF">
        <w:rPr>
          <w:rFonts w:ascii="Arial" w:hAnsi="Arial" w:cs="Arial"/>
          <w:sz w:val="24"/>
          <w:szCs w:val="24"/>
        </w:rPr>
        <w:t>ve lhůtě stanovené ve Smlouvě.</w:t>
      </w:r>
      <w:r w:rsidR="002708C0" w:rsidRPr="009E09AF">
        <w:rPr>
          <w:rFonts w:ascii="Arial" w:hAnsi="Arial" w:cs="Arial"/>
          <w:sz w:val="24"/>
          <w:szCs w:val="24"/>
        </w:rPr>
        <w:t xml:space="preserve"> </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362E6F2A" w14:textId="3E447E31" w:rsidR="00691685"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6D235B" w:rsidRDefault="000501DF" w:rsidP="000501DF">
      <w:pPr>
        <w:pStyle w:val="Odstavecseseznamem"/>
        <w:ind w:left="851" w:firstLine="0"/>
        <w:contextualSpacing w:val="0"/>
        <w:rPr>
          <w:rFonts w:ascii="Arial" w:hAnsi="Arial" w:cs="Arial"/>
          <w:sz w:val="24"/>
          <w:szCs w:val="24"/>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5" w:name="spoluúčast"/>
      <w:bookmarkEnd w:id="5"/>
      <w:r w:rsidRPr="006D235B">
        <w:rPr>
          <w:rFonts w:ascii="Arial" w:hAnsi="Arial" w:cs="Arial"/>
          <w:b/>
          <w:bCs/>
          <w:sz w:val="26"/>
          <w:szCs w:val="26"/>
        </w:rPr>
        <w:t>Spoluúčast žadatele</w:t>
      </w:r>
    </w:p>
    <w:p w14:paraId="442B184A" w14:textId="0211E7AA" w:rsidR="00517DB5" w:rsidRPr="009E09AF" w:rsidRDefault="008B1DB7" w:rsidP="00517DB5">
      <w:pPr>
        <w:autoSpaceDE w:val="0"/>
        <w:autoSpaceDN w:val="0"/>
        <w:adjustRightInd w:val="0"/>
        <w:spacing w:before="120" w:after="120"/>
        <w:ind w:left="3" w:firstLine="0"/>
        <w:rPr>
          <w:rFonts w:ascii="Arial" w:hAnsi="Arial" w:cs="Arial"/>
          <w:strike/>
          <w:sz w:val="24"/>
          <w:szCs w:val="24"/>
        </w:rPr>
      </w:pPr>
      <w:r w:rsidRPr="009E09AF">
        <w:rPr>
          <w:rFonts w:ascii="Arial" w:hAnsi="Arial" w:cs="Arial"/>
          <w:bCs/>
          <w:sz w:val="24"/>
          <w:szCs w:val="24"/>
        </w:rPr>
        <w:t xml:space="preserve">Minimální podíl spoluúčasti žadatele z vlastních a jiných zdrojů vychází z celkových předpokládaných uznatelných výdajů akce </w:t>
      </w:r>
      <w:r w:rsidR="0079029A" w:rsidRPr="009E09AF">
        <w:rPr>
          <w:rFonts w:ascii="Arial" w:hAnsi="Arial" w:cs="Arial"/>
          <w:bCs/>
          <w:sz w:val="24"/>
          <w:szCs w:val="24"/>
        </w:rPr>
        <w:t>uvedených v žádosti žadatele, a </w:t>
      </w:r>
      <w:r w:rsidRPr="009E09AF">
        <w:rPr>
          <w:rFonts w:ascii="Arial" w:hAnsi="Arial" w:cs="Arial"/>
          <w:bCs/>
          <w:sz w:val="24"/>
          <w:szCs w:val="24"/>
        </w:rPr>
        <w:t xml:space="preserve">činí </w:t>
      </w:r>
      <w:r w:rsidR="00E21BF5" w:rsidRPr="009E09AF">
        <w:rPr>
          <w:rFonts w:ascii="Arial" w:hAnsi="Arial" w:cs="Arial"/>
          <w:b/>
          <w:bCs/>
          <w:sz w:val="24"/>
          <w:szCs w:val="24"/>
        </w:rPr>
        <w:t>50</w:t>
      </w:r>
      <w:r w:rsidRPr="009E09AF">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9E09AF">
        <w:rPr>
          <w:rFonts w:ascii="Arial" w:hAnsi="Arial" w:cs="Arial"/>
          <w:bCs/>
          <w:sz w:val="24"/>
          <w:szCs w:val="24"/>
        </w:rPr>
        <w:t xml:space="preserve"> </w:t>
      </w:r>
      <w:r w:rsidR="00D95640" w:rsidRPr="009E09AF">
        <w:rPr>
          <w:rFonts w:ascii="Arial" w:hAnsi="Arial" w:cs="Arial"/>
          <w:bCs/>
          <w:sz w:val="24"/>
          <w:szCs w:val="24"/>
        </w:rPr>
        <w:t xml:space="preserve">maximálně </w:t>
      </w:r>
      <w:r w:rsidR="00E21BF5" w:rsidRPr="009E09AF">
        <w:rPr>
          <w:rFonts w:ascii="Arial" w:hAnsi="Arial" w:cs="Arial"/>
          <w:bCs/>
          <w:sz w:val="24"/>
          <w:szCs w:val="24"/>
        </w:rPr>
        <w:t>50</w:t>
      </w:r>
      <w:r w:rsidR="00D95640" w:rsidRPr="009E09AF">
        <w:rPr>
          <w:rFonts w:ascii="Arial" w:hAnsi="Arial" w:cs="Arial"/>
          <w:bCs/>
          <w:sz w:val="24"/>
          <w:szCs w:val="24"/>
        </w:rPr>
        <w:t xml:space="preserve"> % </w:t>
      </w:r>
      <w:r w:rsidRPr="009E09AF">
        <w:rPr>
          <w:rFonts w:ascii="Arial" w:hAnsi="Arial" w:cs="Arial"/>
          <w:bCs/>
          <w:sz w:val="24"/>
          <w:szCs w:val="24"/>
        </w:rPr>
        <w:t>z celkových skutečně vynaložených uznatelných výdajů akce</w:t>
      </w:r>
      <w:r w:rsidR="00517DB5" w:rsidRPr="009E09AF">
        <w:rPr>
          <w:rFonts w:ascii="Arial" w:hAnsi="Arial" w:cs="Arial"/>
          <w:bCs/>
          <w:sz w:val="24"/>
          <w:szCs w:val="24"/>
        </w:rPr>
        <w:t>.</w:t>
      </w:r>
      <w:r w:rsidRPr="009E09AF">
        <w:rPr>
          <w:rFonts w:ascii="Arial" w:hAnsi="Arial" w:cs="Arial"/>
          <w:bCs/>
          <w:sz w:val="24"/>
          <w:szCs w:val="24"/>
        </w:rPr>
        <w:t xml:space="preserve"> </w:t>
      </w:r>
    </w:p>
    <w:p w14:paraId="64D5FBB2" w14:textId="77777777" w:rsidR="00632531" w:rsidRPr="007E3597" w:rsidRDefault="00632531" w:rsidP="00FD3D6E">
      <w:pPr>
        <w:ind w:left="0" w:firstLine="0"/>
        <w:rPr>
          <w:rFonts w:ascii="Arial" w:hAnsi="Arial" w:cs="Arial"/>
          <w:bCs/>
          <w:i/>
          <w:color w:val="0000FF"/>
          <w:sz w:val="12"/>
          <w:szCs w:val="12"/>
        </w:rPr>
      </w:pPr>
    </w:p>
    <w:p w14:paraId="0CCDD29A" w14:textId="77777777" w:rsidR="00691685" w:rsidRPr="009E09AF"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6" w:name="Společ9"/>
      <w:bookmarkEnd w:id="6"/>
      <w:r w:rsidRPr="006D235B">
        <w:rPr>
          <w:rFonts w:ascii="Arial" w:hAnsi="Arial" w:cs="Arial"/>
          <w:b/>
          <w:bCs/>
          <w:sz w:val="26"/>
          <w:szCs w:val="26"/>
        </w:rPr>
        <w:t xml:space="preserve">Společná </w:t>
      </w:r>
      <w:r w:rsidRPr="009E09AF">
        <w:rPr>
          <w:rFonts w:ascii="Arial" w:hAnsi="Arial" w:cs="Arial"/>
          <w:b/>
          <w:bCs/>
          <w:sz w:val="26"/>
          <w:szCs w:val="26"/>
        </w:rPr>
        <w:t>pravidla pro poskytnutí dotací</w:t>
      </w:r>
    </w:p>
    <w:p w14:paraId="4F151158" w14:textId="77777777" w:rsidR="00691685" w:rsidRPr="009E09AF"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2DFADA67" w:rsidR="00515C83" w:rsidRPr="009E09AF" w:rsidRDefault="00691685" w:rsidP="008E5504">
      <w:pPr>
        <w:pStyle w:val="Odstavecseseznamem"/>
        <w:numPr>
          <w:ilvl w:val="1"/>
          <w:numId w:val="1"/>
        </w:numPr>
        <w:ind w:left="851" w:hanging="851"/>
        <w:contextualSpacing w:val="0"/>
        <w:rPr>
          <w:rFonts w:ascii="Arial" w:hAnsi="Arial" w:cs="Arial"/>
          <w:bCs/>
          <w:sz w:val="24"/>
          <w:szCs w:val="24"/>
        </w:rPr>
      </w:pPr>
      <w:r w:rsidRPr="009E09AF">
        <w:rPr>
          <w:rFonts w:ascii="Arial" w:hAnsi="Arial" w:cs="Arial"/>
          <w:bCs/>
          <w:sz w:val="24"/>
          <w:szCs w:val="24"/>
        </w:rPr>
        <w:t>Dotace je poskytována na uznatelné výdaje investičního charakteru</w:t>
      </w:r>
      <w:r w:rsidR="00351DC7" w:rsidRPr="009E09AF">
        <w:rPr>
          <w:rFonts w:ascii="Arial" w:hAnsi="Arial" w:cs="Arial"/>
          <w:sz w:val="24"/>
          <w:szCs w:val="24"/>
        </w:rPr>
        <w:t xml:space="preserve">, </w:t>
      </w:r>
      <w:r w:rsidR="005A6E63" w:rsidRPr="009E09AF">
        <w:rPr>
          <w:rFonts w:ascii="Arial" w:hAnsi="Arial" w:cs="Arial"/>
          <w:sz w:val="24"/>
          <w:szCs w:val="24"/>
        </w:rPr>
        <w:t xml:space="preserve">výslovně </w:t>
      </w:r>
      <w:r w:rsidR="00351DC7" w:rsidRPr="009E09AF">
        <w:rPr>
          <w:rFonts w:ascii="Arial" w:hAnsi="Arial" w:cs="Arial"/>
          <w:sz w:val="24"/>
          <w:szCs w:val="24"/>
        </w:rPr>
        <w:t>uveden</w:t>
      </w:r>
      <w:r w:rsidR="000E418F" w:rsidRPr="009E09AF">
        <w:rPr>
          <w:rFonts w:ascii="Arial" w:hAnsi="Arial" w:cs="Arial"/>
          <w:sz w:val="24"/>
          <w:szCs w:val="24"/>
        </w:rPr>
        <w:t>é</w:t>
      </w:r>
      <w:r w:rsidR="00351DC7" w:rsidRPr="009E09AF">
        <w:rPr>
          <w:rFonts w:ascii="Arial" w:hAnsi="Arial" w:cs="Arial"/>
          <w:sz w:val="24"/>
          <w:szCs w:val="24"/>
        </w:rPr>
        <w:t xml:space="preserve"> ve </w:t>
      </w:r>
      <w:r w:rsidR="000E418F" w:rsidRPr="009E09AF">
        <w:rPr>
          <w:rFonts w:ascii="Arial" w:hAnsi="Arial" w:cs="Arial"/>
          <w:sz w:val="24"/>
          <w:szCs w:val="24"/>
        </w:rPr>
        <w:t>S</w:t>
      </w:r>
      <w:r w:rsidR="00351DC7" w:rsidRPr="009E09AF">
        <w:rPr>
          <w:rFonts w:ascii="Arial" w:hAnsi="Arial" w:cs="Arial"/>
          <w:sz w:val="24"/>
          <w:szCs w:val="24"/>
        </w:rPr>
        <w:t>mlouvě.</w:t>
      </w:r>
      <w:r w:rsidR="008624D2" w:rsidRPr="009E09AF">
        <w:rPr>
          <w:rFonts w:ascii="Arial" w:hAnsi="Arial" w:cs="Arial"/>
          <w:sz w:val="24"/>
          <w:szCs w:val="24"/>
        </w:rPr>
        <w:t xml:space="preserve"> Dotace</w:t>
      </w:r>
      <w:r w:rsidRPr="009E09AF">
        <w:rPr>
          <w:rFonts w:ascii="Arial" w:hAnsi="Arial" w:cs="Arial"/>
          <w:bCs/>
          <w:sz w:val="24"/>
          <w:szCs w:val="24"/>
        </w:rPr>
        <w:t xml:space="preserve"> je přísně účelová a její čerpání je vázáno jen na financování </w:t>
      </w:r>
      <w:r w:rsidR="0058171B" w:rsidRPr="009E09AF">
        <w:rPr>
          <w:rFonts w:ascii="Arial" w:hAnsi="Arial" w:cs="Arial"/>
          <w:bCs/>
          <w:sz w:val="24"/>
          <w:szCs w:val="24"/>
        </w:rPr>
        <w:t>akce</w:t>
      </w:r>
      <w:r w:rsidRPr="009E09AF">
        <w:rPr>
          <w:rFonts w:ascii="Arial" w:hAnsi="Arial" w:cs="Arial"/>
          <w:bCs/>
          <w:sz w:val="24"/>
          <w:szCs w:val="24"/>
        </w:rPr>
        <w:t>, na kterou byla poskytnuta.</w:t>
      </w:r>
    </w:p>
    <w:p w14:paraId="28898CC8" w14:textId="77777777" w:rsidR="008A0C70" w:rsidRPr="009E09AF" w:rsidRDefault="008A0C70" w:rsidP="008A0C70">
      <w:pPr>
        <w:pStyle w:val="Odstavecseseznamem"/>
        <w:ind w:left="851" w:firstLine="0"/>
        <w:contextualSpacing w:val="0"/>
        <w:rPr>
          <w:rFonts w:ascii="Arial" w:hAnsi="Arial" w:cs="Arial"/>
          <w:bCs/>
          <w:sz w:val="24"/>
          <w:szCs w:val="24"/>
        </w:rPr>
      </w:pPr>
    </w:p>
    <w:p w14:paraId="3FEAA282" w14:textId="37A500A5" w:rsidR="00691685" w:rsidRPr="009E09AF" w:rsidRDefault="00691685" w:rsidP="00AB75EE">
      <w:pPr>
        <w:pStyle w:val="Odstavecseseznamem"/>
        <w:numPr>
          <w:ilvl w:val="1"/>
          <w:numId w:val="1"/>
        </w:numPr>
        <w:ind w:left="851" w:hanging="851"/>
        <w:contextualSpacing w:val="0"/>
        <w:rPr>
          <w:rFonts w:ascii="Arial" w:hAnsi="Arial" w:cs="Arial"/>
          <w:iCs/>
          <w:sz w:val="24"/>
          <w:szCs w:val="24"/>
        </w:rPr>
      </w:pPr>
      <w:r w:rsidRPr="009E09AF">
        <w:rPr>
          <w:rFonts w:ascii="Arial" w:hAnsi="Arial" w:cs="Arial"/>
          <w:sz w:val="24"/>
          <w:szCs w:val="24"/>
        </w:rPr>
        <w:t>DPH je uznatelným výdajem, pokud příjemce:</w:t>
      </w:r>
    </w:p>
    <w:p w14:paraId="27692481" w14:textId="413012A4" w:rsidR="00691685" w:rsidRPr="009E09AF" w:rsidRDefault="00691685" w:rsidP="003647BD">
      <w:pPr>
        <w:pStyle w:val="Odstavecseseznamem"/>
        <w:numPr>
          <w:ilvl w:val="0"/>
          <w:numId w:val="3"/>
        </w:numPr>
        <w:ind w:left="1701" w:hanging="850"/>
        <w:contextualSpacing w:val="0"/>
        <w:rPr>
          <w:rFonts w:ascii="Arial" w:hAnsi="Arial" w:cs="Arial"/>
          <w:iCs/>
          <w:sz w:val="24"/>
          <w:szCs w:val="24"/>
        </w:rPr>
      </w:pPr>
      <w:r w:rsidRPr="009E09AF">
        <w:rPr>
          <w:rFonts w:ascii="Arial" w:hAnsi="Arial" w:cs="Arial"/>
          <w:sz w:val="24"/>
          <w:szCs w:val="24"/>
        </w:rPr>
        <w:t>není plátcem DPH,</w:t>
      </w:r>
    </w:p>
    <w:p w14:paraId="2510BBA4" w14:textId="13941A01" w:rsidR="00E82384" w:rsidRPr="009E09AF" w:rsidRDefault="00691685" w:rsidP="003647BD">
      <w:pPr>
        <w:pStyle w:val="Odstavecseseznamem"/>
        <w:numPr>
          <w:ilvl w:val="0"/>
          <w:numId w:val="3"/>
        </w:numPr>
        <w:ind w:left="1701" w:hanging="850"/>
        <w:contextualSpacing w:val="0"/>
        <w:rPr>
          <w:rFonts w:ascii="Arial" w:hAnsi="Arial" w:cs="Arial"/>
          <w:sz w:val="24"/>
          <w:szCs w:val="24"/>
        </w:rPr>
      </w:pPr>
      <w:r w:rsidRPr="009E09AF">
        <w:rPr>
          <w:rFonts w:ascii="Arial" w:hAnsi="Arial" w:cs="Arial"/>
          <w:sz w:val="24"/>
          <w:szCs w:val="24"/>
        </w:rPr>
        <w:t>je plátcem DPH, ale dle zákona č. 235/2004 Sb., o dani z přidané hodnoty nemá možnost nárokovat odpočet daně na vstupu.</w:t>
      </w:r>
    </w:p>
    <w:p w14:paraId="59E49DEF" w14:textId="77777777" w:rsidR="007921DD" w:rsidRPr="009E09AF" w:rsidRDefault="007921DD" w:rsidP="00AA65EC">
      <w:pPr>
        <w:pStyle w:val="Odstavecseseznamem"/>
        <w:ind w:left="851" w:firstLine="0"/>
        <w:contextualSpacing w:val="0"/>
        <w:rPr>
          <w:rFonts w:ascii="Arial" w:hAnsi="Arial" w:cs="Arial"/>
          <w:sz w:val="24"/>
          <w:szCs w:val="24"/>
        </w:rPr>
      </w:pPr>
    </w:p>
    <w:p w14:paraId="1ABDE3CE" w14:textId="2C0E7BF0" w:rsidR="00953D7B" w:rsidRPr="009E09AF" w:rsidRDefault="0006018B" w:rsidP="003647BD">
      <w:pPr>
        <w:pStyle w:val="Odstavecseseznamem"/>
        <w:numPr>
          <w:ilvl w:val="1"/>
          <w:numId w:val="10"/>
        </w:numPr>
        <w:ind w:hanging="792"/>
        <w:rPr>
          <w:rFonts w:ascii="Arial" w:hAnsi="Arial" w:cs="Arial"/>
          <w:bCs/>
          <w:sz w:val="24"/>
          <w:szCs w:val="24"/>
        </w:rPr>
      </w:pPr>
      <w:r w:rsidRPr="009E09AF">
        <w:rPr>
          <w:rFonts w:ascii="Arial" w:hAnsi="Arial" w:cs="Arial"/>
          <w:sz w:val="24"/>
          <w:szCs w:val="24"/>
        </w:rPr>
        <w:t>Případný m</w:t>
      </w:r>
      <w:r w:rsidR="00E8185A" w:rsidRPr="009E09AF">
        <w:rPr>
          <w:rFonts w:ascii="Arial" w:hAnsi="Arial" w:cs="Arial"/>
          <w:sz w:val="24"/>
          <w:szCs w:val="24"/>
        </w:rPr>
        <w:t xml:space="preserve">ajetek pořizovaný z dotace musí být pořizován </w:t>
      </w:r>
      <w:r w:rsidRPr="009E09AF">
        <w:rPr>
          <w:rFonts w:ascii="Arial" w:hAnsi="Arial" w:cs="Arial"/>
          <w:sz w:val="24"/>
          <w:szCs w:val="24"/>
        </w:rPr>
        <w:t xml:space="preserve">výlučně do </w:t>
      </w:r>
      <w:r w:rsidR="00E8185A" w:rsidRPr="009E09AF">
        <w:rPr>
          <w:rFonts w:ascii="Arial" w:hAnsi="Arial" w:cs="Arial"/>
          <w:sz w:val="24"/>
          <w:szCs w:val="24"/>
        </w:rPr>
        <w:t>vlastnictví příjemce</w:t>
      </w:r>
      <w:r w:rsidR="0089676C" w:rsidRPr="009E09AF">
        <w:rPr>
          <w:rFonts w:ascii="Arial" w:hAnsi="Arial" w:cs="Arial"/>
          <w:sz w:val="24"/>
          <w:szCs w:val="24"/>
        </w:rPr>
        <w:t>, majetek dotčený dotací musí být ve vlastnictví příjemce</w:t>
      </w:r>
      <w:r w:rsidR="00E8185A" w:rsidRPr="009E09AF">
        <w:rPr>
          <w:rFonts w:ascii="Arial" w:hAnsi="Arial" w:cs="Arial"/>
          <w:sz w:val="24"/>
          <w:szCs w:val="24"/>
        </w:rPr>
        <w:t>.</w:t>
      </w:r>
    </w:p>
    <w:p w14:paraId="36083A14" w14:textId="33529C21" w:rsidR="00E86EA7" w:rsidRPr="009E09AF" w:rsidRDefault="00E86EA7" w:rsidP="008E5504">
      <w:pPr>
        <w:ind w:left="0" w:firstLine="0"/>
        <w:rPr>
          <w:rFonts w:ascii="Arial" w:hAnsi="Arial" w:cs="Arial"/>
          <w:b/>
          <w:sz w:val="24"/>
          <w:szCs w:val="24"/>
        </w:rPr>
      </w:pPr>
    </w:p>
    <w:p w14:paraId="65EC8E83" w14:textId="1795BCAB" w:rsidR="000333AA" w:rsidRPr="009E09AF" w:rsidRDefault="006A45FC" w:rsidP="003647BD">
      <w:pPr>
        <w:pStyle w:val="Odstavecseseznamem"/>
        <w:numPr>
          <w:ilvl w:val="1"/>
          <w:numId w:val="10"/>
        </w:numPr>
        <w:ind w:left="851" w:hanging="851"/>
        <w:rPr>
          <w:rFonts w:ascii="Arial" w:hAnsi="Arial" w:cs="Arial"/>
          <w:bCs/>
          <w:sz w:val="24"/>
          <w:szCs w:val="24"/>
        </w:rPr>
      </w:pPr>
      <w:bookmarkStart w:id="7" w:name="neuznatelnévýdaje"/>
      <w:bookmarkStart w:id="8" w:name="výdajeNaRealizaci"/>
      <w:bookmarkEnd w:id="7"/>
      <w:bookmarkEnd w:id="8"/>
      <w:r w:rsidRPr="009E09AF">
        <w:rPr>
          <w:rFonts w:ascii="Arial" w:hAnsi="Arial" w:cs="Arial"/>
          <w:bCs/>
          <w:sz w:val="24"/>
          <w:szCs w:val="24"/>
        </w:rPr>
        <w:t xml:space="preserve">Výdaje na </w:t>
      </w:r>
      <w:r w:rsidRPr="009E09AF">
        <w:rPr>
          <w:rFonts w:ascii="Arial" w:hAnsi="Arial" w:cs="Arial"/>
          <w:sz w:val="24"/>
          <w:szCs w:val="24"/>
        </w:rPr>
        <w:t xml:space="preserve">realizaci </w:t>
      </w:r>
      <w:r w:rsidR="0058171B" w:rsidRPr="009E09AF">
        <w:rPr>
          <w:rFonts w:ascii="Arial" w:hAnsi="Arial" w:cs="Arial"/>
          <w:sz w:val="24"/>
          <w:szCs w:val="24"/>
        </w:rPr>
        <w:t>akce</w:t>
      </w:r>
      <w:r w:rsidR="002D6BFF" w:rsidRPr="009E09AF">
        <w:rPr>
          <w:rFonts w:ascii="Arial" w:hAnsi="Arial" w:cs="Arial"/>
          <w:sz w:val="24"/>
          <w:szCs w:val="24"/>
        </w:rPr>
        <w:t>:</w:t>
      </w:r>
      <w:r w:rsidRPr="009E09AF">
        <w:rPr>
          <w:rFonts w:ascii="Arial" w:hAnsi="Arial" w:cs="Arial"/>
          <w:bCs/>
          <w:sz w:val="24"/>
          <w:szCs w:val="24"/>
        </w:rPr>
        <w:t xml:space="preserve"> </w:t>
      </w:r>
    </w:p>
    <w:p w14:paraId="7328DA45" w14:textId="7A30579F" w:rsidR="005E4A56" w:rsidRPr="009E09AF" w:rsidRDefault="00892EE7" w:rsidP="005E4A56">
      <w:pPr>
        <w:pStyle w:val="Odstavecseseznamem"/>
        <w:ind w:left="851" w:firstLine="0"/>
        <w:rPr>
          <w:rFonts w:ascii="Arial" w:hAnsi="Arial" w:cs="Arial"/>
          <w:i/>
          <w:sz w:val="24"/>
          <w:szCs w:val="24"/>
        </w:rPr>
      </w:pPr>
      <w:r w:rsidRPr="009E09AF">
        <w:rPr>
          <w:rFonts w:ascii="Arial" w:hAnsi="Arial" w:cs="Arial"/>
          <w:bCs/>
          <w:sz w:val="24"/>
          <w:szCs w:val="24"/>
        </w:rPr>
        <w:t xml:space="preserve">Neuznatelnými výdaji se rozumí výdaje, na které nelze </w:t>
      </w:r>
      <w:r w:rsidRPr="009E09AF">
        <w:rPr>
          <w:rFonts w:ascii="Arial" w:hAnsi="Arial" w:cs="Arial"/>
          <w:sz w:val="24"/>
          <w:szCs w:val="24"/>
        </w:rPr>
        <w:t>dotaci, ani prostředky finanční spoluúčasti žadatele</w:t>
      </w:r>
      <w:r w:rsidR="00DB0A48" w:rsidRPr="009E09AF">
        <w:rPr>
          <w:rFonts w:ascii="Arial" w:hAnsi="Arial" w:cs="Arial"/>
          <w:sz w:val="24"/>
          <w:szCs w:val="24"/>
        </w:rPr>
        <w:t xml:space="preserve">, </w:t>
      </w:r>
      <w:r w:rsidRPr="009E09AF">
        <w:rPr>
          <w:rFonts w:ascii="Arial" w:hAnsi="Arial" w:cs="Arial"/>
          <w:sz w:val="24"/>
          <w:szCs w:val="24"/>
        </w:rPr>
        <w:t>použít</w:t>
      </w:r>
      <w:r w:rsidR="00515C83" w:rsidRPr="009E09AF">
        <w:rPr>
          <w:rFonts w:ascii="Arial" w:hAnsi="Arial" w:cs="Arial"/>
          <w:sz w:val="24"/>
          <w:szCs w:val="24"/>
        </w:rPr>
        <w:t>.</w:t>
      </w:r>
      <w:r w:rsidR="00515C83" w:rsidRPr="009E09AF">
        <w:rPr>
          <w:rFonts w:ascii="Arial" w:hAnsi="Arial" w:cs="Arial"/>
          <w:bCs/>
          <w:sz w:val="24"/>
          <w:szCs w:val="24"/>
        </w:rPr>
        <w:t xml:space="preserve"> Neuznatelné výdaje jsou obecně definovány v </w:t>
      </w:r>
      <w:r w:rsidR="00515C83" w:rsidRPr="008723DB">
        <w:rPr>
          <w:rFonts w:ascii="Arial" w:hAnsi="Arial" w:cs="Arial"/>
          <w:bCs/>
          <w:sz w:val="24"/>
          <w:szCs w:val="24"/>
        </w:rPr>
        <w:t xml:space="preserve">Zásadách </w:t>
      </w:r>
      <w:r w:rsidR="003647BD" w:rsidRPr="008723DB">
        <w:rPr>
          <w:rFonts w:ascii="Arial" w:hAnsi="Arial" w:cs="Arial"/>
          <w:bCs/>
          <w:sz w:val="24"/>
          <w:szCs w:val="24"/>
        </w:rPr>
        <w:t>(</w:t>
      </w:r>
      <w:r w:rsidR="00515C83" w:rsidRPr="008723DB">
        <w:rPr>
          <w:rFonts w:ascii="Arial" w:hAnsi="Arial" w:cs="Arial"/>
          <w:bCs/>
          <w:sz w:val="24"/>
          <w:szCs w:val="24"/>
        </w:rPr>
        <w:t>v</w:t>
      </w:r>
      <w:r w:rsidR="003647BD" w:rsidRPr="008723DB">
        <w:rPr>
          <w:rFonts w:ascii="Arial" w:hAnsi="Arial" w:cs="Arial"/>
          <w:bCs/>
          <w:sz w:val="24"/>
          <w:szCs w:val="24"/>
        </w:rPr>
        <w:t>iz</w:t>
      </w:r>
      <w:r w:rsidR="00515C83" w:rsidRPr="008723DB">
        <w:rPr>
          <w:rFonts w:ascii="Arial" w:hAnsi="Arial" w:cs="Arial"/>
          <w:bCs/>
          <w:sz w:val="24"/>
          <w:szCs w:val="24"/>
        </w:rPr>
        <w:t> čl. 1 odst. 5</w:t>
      </w:r>
      <w:r w:rsidR="003647BD" w:rsidRPr="008723DB">
        <w:rPr>
          <w:rFonts w:ascii="Arial" w:hAnsi="Arial" w:cs="Arial"/>
          <w:bCs/>
          <w:sz w:val="24"/>
          <w:szCs w:val="24"/>
        </w:rPr>
        <w:t xml:space="preserve"> – Finanční </w:t>
      </w:r>
      <w:r w:rsidR="003647BD" w:rsidRPr="008723DB">
        <w:rPr>
          <w:rFonts w:ascii="Arial" w:hAnsi="Arial" w:cs="Arial"/>
          <w:sz w:val="24"/>
          <w:szCs w:val="24"/>
        </w:rPr>
        <w:t>podpora nemůže být poskytnuta na nákup věcí osobní potřeby, úhradu pokut, úhradu penále a plateb sankčního charakteru, dále nemůže být finanční podpora poskytnuta na úhradu splátek půjček a úvěrů včetně jejich nedoplatků, úhradu úroků z prodlení, úhradu splátek finančního nebo operativního leasingu, odpisy pohledávek, DPH, pokud je příjemce plátce DPH a dle zákona č. 235/2004 Sb., o dani z přidané hodnoty, ve znění pozdějších předpisů, má možnost nárokovat odpočet daně na vstupu plně či částečně, manka a škody včetně výdajů příjemce, které nelze účetně doložit s výjimkou právnických osob založených nebo zřízených krajem. V odůvodněných případech může poskytovatel výslovně umožnit použití finanční podpory i na některý z výše uvedených výdajů</w:t>
      </w:r>
      <w:r w:rsidR="00515C83" w:rsidRPr="008723DB">
        <w:rPr>
          <w:rFonts w:ascii="Arial" w:hAnsi="Arial" w:cs="Arial"/>
          <w:bCs/>
          <w:sz w:val="24"/>
          <w:szCs w:val="24"/>
        </w:rPr>
        <w:t>.</w:t>
      </w:r>
      <w:r w:rsidR="003647BD" w:rsidRPr="008723DB">
        <w:rPr>
          <w:rFonts w:ascii="Arial" w:hAnsi="Arial" w:cs="Arial"/>
          <w:bCs/>
          <w:sz w:val="24"/>
          <w:szCs w:val="24"/>
        </w:rPr>
        <w:t>)</w:t>
      </w:r>
      <w:r w:rsidR="00515C83" w:rsidRPr="008723DB">
        <w:rPr>
          <w:rFonts w:ascii="Arial" w:hAnsi="Arial" w:cs="Arial"/>
          <w:sz w:val="24"/>
          <w:szCs w:val="24"/>
        </w:rPr>
        <w:t xml:space="preserve"> </w:t>
      </w:r>
      <w:r w:rsidR="005E4A56" w:rsidRPr="008723DB">
        <w:rPr>
          <w:rFonts w:ascii="Arial" w:hAnsi="Arial" w:cs="Arial"/>
          <w:sz w:val="24"/>
          <w:szCs w:val="24"/>
        </w:rPr>
        <w:t>M</w:t>
      </w:r>
      <w:r w:rsidR="005E4A56" w:rsidRPr="009E09AF">
        <w:rPr>
          <w:rFonts w:ascii="Arial" w:hAnsi="Arial" w:cs="Arial"/>
          <w:sz w:val="24"/>
          <w:szCs w:val="24"/>
        </w:rPr>
        <w:t xml:space="preserve">ezi další neuznatelné výdaje </w:t>
      </w:r>
      <w:r w:rsidR="00515C83" w:rsidRPr="009E09AF">
        <w:rPr>
          <w:rFonts w:ascii="Arial" w:hAnsi="Arial" w:cs="Arial"/>
          <w:sz w:val="24"/>
          <w:szCs w:val="24"/>
        </w:rPr>
        <w:t xml:space="preserve">zejména patří: </w:t>
      </w:r>
    </w:p>
    <w:p w14:paraId="15E149E2" w14:textId="77777777" w:rsidR="00691685" w:rsidRPr="009E09AF" w:rsidRDefault="00691685" w:rsidP="003647BD">
      <w:pPr>
        <w:pStyle w:val="Odstavecseseznamem"/>
        <w:numPr>
          <w:ilvl w:val="0"/>
          <w:numId w:val="7"/>
        </w:numPr>
        <w:ind w:left="1701" w:hanging="850"/>
        <w:contextualSpacing w:val="0"/>
        <w:rPr>
          <w:rFonts w:ascii="Arial" w:hAnsi="Arial" w:cs="Arial"/>
          <w:bCs/>
          <w:sz w:val="24"/>
          <w:szCs w:val="24"/>
        </w:rPr>
      </w:pPr>
      <w:r w:rsidRPr="009E09AF">
        <w:rPr>
          <w:rFonts w:ascii="Arial" w:hAnsi="Arial" w:cs="Arial"/>
          <w:bCs/>
          <w:sz w:val="24"/>
          <w:szCs w:val="24"/>
        </w:rPr>
        <w:t>úhrada daní, daňových odpisů, poplatků a odvodů,</w:t>
      </w:r>
    </w:p>
    <w:p w14:paraId="596CC573" w14:textId="77777777" w:rsidR="00691685" w:rsidRPr="009E09AF" w:rsidRDefault="00691685" w:rsidP="003647BD">
      <w:pPr>
        <w:pStyle w:val="Odstavecseseznamem"/>
        <w:numPr>
          <w:ilvl w:val="0"/>
          <w:numId w:val="7"/>
        </w:numPr>
        <w:ind w:left="1701" w:hanging="851"/>
        <w:contextualSpacing w:val="0"/>
        <w:rPr>
          <w:rFonts w:ascii="Arial" w:hAnsi="Arial" w:cs="Arial"/>
          <w:bCs/>
          <w:sz w:val="24"/>
          <w:szCs w:val="24"/>
        </w:rPr>
      </w:pPr>
      <w:r w:rsidRPr="009E09AF">
        <w:rPr>
          <w:rFonts w:ascii="Arial" w:hAnsi="Arial" w:cs="Arial"/>
          <w:bCs/>
          <w:sz w:val="24"/>
          <w:szCs w:val="24"/>
        </w:rPr>
        <w:t xml:space="preserve">pojistné, </w:t>
      </w:r>
    </w:p>
    <w:p w14:paraId="3CDFA2B8" w14:textId="77777777" w:rsidR="00107CAA" w:rsidRPr="009E09AF" w:rsidRDefault="00107CAA" w:rsidP="003647BD">
      <w:pPr>
        <w:pStyle w:val="Odstavecseseznamem"/>
        <w:numPr>
          <w:ilvl w:val="0"/>
          <w:numId w:val="7"/>
        </w:numPr>
        <w:ind w:left="1701" w:hanging="851"/>
        <w:contextualSpacing w:val="0"/>
        <w:rPr>
          <w:rFonts w:ascii="Arial" w:hAnsi="Arial" w:cs="Arial"/>
          <w:bCs/>
          <w:i/>
          <w:sz w:val="24"/>
          <w:szCs w:val="24"/>
        </w:rPr>
      </w:pPr>
      <w:r w:rsidRPr="009E09AF">
        <w:rPr>
          <w:rFonts w:ascii="Arial" w:hAnsi="Arial" w:cs="Arial"/>
          <w:bCs/>
          <w:sz w:val="24"/>
          <w:szCs w:val="24"/>
        </w:rPr>
        <w:t>bankovní poplatky,</w:t>
      </w:r>
    </w:p>
    <w:p w14:paraId="6A7253CB" w14:textId="77777777" w:rsidR="00107CAA" w:rsidRPr="009E09AF" w:rsidRDefault="00107CAA" w:rsidP="003647BD">
      <w:pPr>
        <w:pStyle w:val="Odstavecseseznamem"/>
        <w:numPr>
          <w:ilvl w:val="0"/>
          <w:numId w:val="7"/>
        </w:numPr>
        <w:ind w:left="1701" w:hanging="851"/>
        <w:contextualSpacing w:val="0"/>
        <w:rPr>
          <w:rFonts w:ascii="Arial" w:hAnsi="Arial" w:cs="Arial"/>
          <w:bCs/>
          <w:i/>
          <w:sz w:val="24"/>
          <w:szCs w:val="24"/>
        </w:rPr>
      </w:pPr>
      <w:r w:rsidRPr="009E09AF">
        <w:rPr>
          <w:rFonts w:ascii="Arial" w:hAnsi="Arial" w:cs="Arial"/>
          <w:bCs/>
          <w:sz w:val="24"/>
          <w:szCs w:val="24"/>
        </w:rPr>
        <w:t>nákup nemovitostí,</w:t>
      </w:r>
    </w:p>
    <w:p w14:paraId="5170A224" w14:textId="561DD801" w:rsidR="00691685" w:rsidRPr="009E09AF" w:rsidRDefault="00BC00CE" w:rsidP="003647BD">
      <w:pPr>
        <w:pStyle w:val="Odstavecseseznamem"/>
        <w:numPr>
          <w:ilvl w:val="0"/>
          <w:numId w:val="7"/>
        </w:numPr>
        <w:ind w:left="1701" w:hanging="851"/>
        <w:contextualSpacing w:val="0"/>
        <w:rPr>
          <w:rFonts w:ascii="Arial" w:hAnsi="Arial" w:cs="Arial"/>
          <w:bCs/>
          <w:sz w:val="24"/>
          <w:szCs w:val="24"/>
        </w:rPr>
      </w:pPr>
      <w:r w:rsidRPr="009E09AF">
        <w:rPr>
          <w:rFonts w:ascii="Arial" w:hAnsi="Arial" w:cs="Arial"/>
          <w:bCs/>
          <w:sz w:val="24"/>
          <w:szCs w:val="24"/>
        </w:rPr>
        <w:t xml:space="preserve">poskytování </w:t>
      </w:r>
      <w:r w:rsidR="00691685" w:rsidRPr="009E09AF">
        <w:rPr>
          <w:rFonts w:ascii="Arial" w:hAnsi="Arial" w:cs="Arial"/>
          <w:bCs/>
          <w:sz w:val="24"/>
          <w:szCs w:val="24"/>
        </w:rPr>
        <w:t>darů</w:t>
      </w:r>
      <w:r w:rsidR="00517DB5" w:rsidRPr="009E09AF">
        <w:rPr>
          <w:rFonts w:ascii="Arial" w:hAnsi="Arial" w:cs="Arial"/>
          <w:bCs/>
          <w:sz w:val="24"/>
          <w:szCs w:val="24"/>
        </w:rPr>
        <w:t>,</w:t>
      </w:r>
    </w:p>
    <w:p w14:paraId="69092880" w14:textId="2BED8678" w:rsidR="00840816" w:rsidRPr="009E09AF" w:rsidRDefault="00840816" w:rsidP="003647BD">
      <w:pPr>
        <w:pStyle w:val="Odstavecseseznamem"/>
        <w:numPr>
          <w:ilvl w:val="0"/>
          <w:numId w:val="7"/>
        </w:numPr>
        <w:ind w:left="1701" w:hanging="851"/>
        <w:contextualSpacing w:val="0"/>
        <w:rPr>
          <w:rFonts w:ascii="Arial" w:hAnsi="Arial" w:cs="Arial"/>
          <w:bCs/>
          <w:sz w:val="24"/>
          <w:szCs w:val="24"/>
        </w:rPr>
      </w:pPr>
      <w:r w:rsidRPr="009E09AF">
        <w:rPr>
          <w:rFonts w:ascii="Arial" w:hAnsi="Arial" w:cs="Arial"/>
          <w:bCs/>
          <w:sz w:val="24"/>
          <w:szCs w:val="24"/>
        </w:rPr>
        <w:t>mzdové výdaje</w:t>
      </w:r>
      <w:r w:rsidR="00517DB5" w:rsidRPr="009E09AF">
        <w:rPr>
          <w:rFonts w:ascii="Arial" w:hAnsi="Arial" w:cs="Arial"/>
          <w:bCs/>
          <w:sz w:val="24"/>
          <w:szCs w:val="24"/>
        </w:rPr>
        <w:t>,</w:t>
      </w:r>
      <w:r w:rsidR="0047667B" w:rsidRPr="009E09AF">
        <w:rPr>
          <w:rFonts w:ascii="Arial" w:hAnsi="Arial" w:cs="Arial"/>
          <w:i/>
          <w:sz w:val="24"/>
          <w:szCs w:val="24"/>
        </w:rPr>
        <w:t xml:space="preserve"> </w:t>
      </w:r>
    </w:p>
    <w:p w14:paraId="3A847A5E" w14:textId="441F6A88" w:rsidR="00401469" w:rsidRPr="00EE3268" w:rsidRDefault="00401469" w:rsidP="00401469">
      <w:pPr>
        <w:rPr>
          <w:rFonts w:ascii="Arial" w:hAnsi="Arial" w:cs="Arial"/>
          <w:bCs/>
          <w:i/>
          <w:color w:val="0070C0"/>
          <w:sz w:val="24"/>
          <w:szCs w:val="24"/>
        </w:rPr>
      </w:pPr>
    </w:p>
    <w:p w14:paraId="67592921" w14:textId="77777777" w:rsidR="00663425" w:rsidRPr="007E3597" w:rsidRDefault="00663425" w:rsidP="005916D3">
      <w:pPr>
        <w:ind w:hanging="143"/>
        <w:rPr>
          <w:rFonts w:ascii="Arial" w:hAnsi="Arial" w:cs="Arial"/>
          <w:bCs/>
          <w:i/>
          <w:color w:val="0070C0"/>
          <w:sz w:val="12"/>
          <w:szCs w:val="12"/>
        </w:rPr>
      </w:pPr>
    </w:p>
    <w:p w14:paraId="0757304F" w14:textId="263E452C" w:rsidR="00463FB1" w:rsidRPr="006D235B" w:rsidRDefault="00463FB1" w:rsidP="00463FB1">
      <w:pPr>
        <w:ind w:left="708" w:firstLine="0"/>
        <w:rPr>
          <w:rFonts w:ascii="Arial" w:hAnsi="Arial" w:cs="Arial"/>
          <w:sz w:val="24"/>
          <w:szCs w:val="24"/>
        </w:rPr>
      </w:pPr>
      <w:r w:rsidRPr="00EE3268">
        <w:rPr>
          <w:rFonts w:ascii="Arial" w:hAnsi="Arial" w:cs="Arial"/>
          <w:sz w:val="24"/>
          <w:szCs w:val="24"/>
        </w:rPr>
        <w:t>Pokud je DPH hrazeno v režimu přenesené</w:t>
      </w:r>
      <w:r w:rsidRPr="006D235B">
        <w:rPr>
          <w:rFonts w:ascii="Arial" w:hAnsi="Arial" w:cs="Arial"/>
          <w:sz w:val="24"/>
          <w:szCs w:val="24"/>
        </w:rPr>
        <w:t xml:space="preserve"> daňové povinnosti, v</w:t>
      </w:r>
      <w:r w:rsidR="00374A52">
        <w:rPr>
          <w:rFonts w:ascii="Arial" w:hAnsi="Arial" w:cs="Arial"/>
          <w:sz w:val="24"/>
          <w:szCs w:val="24"/>
        </w:rPr>
        <w:t> době po předložení vyúčtování,</w:t>
      </w:r>
      <w:r w:rsidR="00D67750">
        <w:rPr>
          <w:rFonts w:ascii="Arial" w:hAnsi="Arial" w:cs="Arial"/>
          <w:sz w:val="24"/>
          <w:szCs w:val="24"/>
        </w:rPr>
        <w:t xml:space="preserve"> </w:t>
      </w:r>
      <w:r w:rsidRPr="00374A52">
        <w:rPr>
          <w:rFonts w:ascii="Arial" w:hAnsi="Arial" w:cs="Arial"/>
          <w:sz w:val="24"/>
          <w:szCs w:val="24"/>
        </w:rPr>
        <w:t xml:space="preserve">bude </w:t>
      </w:r>
      <w:r w:rsidR="006F66A8" w:rsidRPr="00374A52">
        <w:rPr>
          <w:rFonts w:ascii="Arial" w:hAnsi="Arial" w:cs="Arial"/>
          <w:sz w:val="24"/>
          <w:szCs w:val="24"/>
        </w:rPr>
        <w:t>se</w:t>
      </w:r>
      <w:r w:rsidR="006F66A8">
        <w:rPr>
          <w:rFonts w:ascii="Arial" w:hAnsi="Arial" w:cs="Arial"/>
          <w:sz w:val="24"/>
          <w:szCs w:val="24"/>
        </w:rPr>
        <w:t xml:space="preserve"> </w:t>
      </w:r>
      <w:r w:rsidRPr="006D235B">
        <w:rPr>
          <w:rFonts w:ascii="Arial" w:hAnsi="Arial" w:cs="Arial"/>
          <w:sz w:val="24"/>
          <w:szCs w:val="24"/>
        </w:rPr>
        <w:t xml:space="preserve">postupovat v souladu se Smlouvou </w:t>
      </w:r>
      <w:r w:rsidRPr="008723DB">
        <w:rPr>
          <w:rFonts w:ascii="Arial" w:hAnsi="Arial" w:cs="Arial"/>
          <w:sz w:val="24"/>
          <w:szCs w:val="24"/>
        </w:rPr>
        <w:t>(</w:t>
      </w:r>
      <w:r w:rsidR="00B56451" w:rsidRPr="008723DB">
        <w:rPr>
          <w:rFonts w:ascii="Arial" w:hAnsi="Arial" w:cs="Arial"/>
          <w:sz w:val="24"/>
          <w:szCs w:val="24"/>
        </w:rPr>
        <w:t>čl. II odst. </w:t>
      </w:r>
      <w:r w:rsidRPr="008723DB">
        <w:rPr>
          <w:rFonts w:ascii="Arial" w:hAnsi="Arial" w:cs="Arial"/>
          <w:sz w:val="24"/>
          <w:szCs w:val="24"/>
        </w:rPr>
        <w:t>1).</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08E88753" w14:textId="11A0046F" w:rsidR="00A14CE4" w:rsidRPr="009E09AF" w:rsidRDefault="00A14CE4" w:rsidP="00F30080">
      <w:pPr>
        <w:ind w:left="708" w:firstLine="0"/>
        <w:rPr>
          <w:rFonts w:ascii="Arial" w:hAnsi="Arial" w:cs="Arial"/>
          <w:sz w:val="24"/>
          <w:szCs w:val="24"/>
        </w:rPr>
      </w:pPr>
      <w:r w:rsidRPr="009E09AF">
        <w:rPr>
          <w:rFonts w:ascii="Arial" w:hAnsi="Arial" w:cs="Arial"/>
          <w:sz w:val="24"/>
          <w:szCs w:val="24"/>
        </w:rPr>
        <w:lastRenderedPageBreak/>
        <w:t xml:space="preserve">Výdaje, které nejsou </w:t>
      </w:r>
      <w:r w:rsidR="001B7E48" w:rsidRPr="009E09AF">
        <w:rPr>
          <w:rFonts w:ascii="Arial" w:hAnsi="Arial" w:cs="Arial"/>
          <w:sz w:val="24"/>
          <w:szCs w:val="24"/>
        </w:rPr>
        <w:t>definovány jako</w:t>
      </w:r>
      <w:r w:rsidRPr="009E09AF">
        <w:rPr>
          <w:rFonts w:ascii="Arial" w:hAnsi="Arial" w:cs="Arial"/>
          <w:sz w:val="24"/>
          <w:szCs w:val="24"/>
        </w:rPr>
        <w:t xml:space="preserve"> </w:t>
      </w:r>
      <w:r w:rsidR="000C594B" w:rsidRPr="009E09AF">
        <w:rPr>
          <w:rFonts w:ascii="Arial" w:hAnsi="Arial" w:cs="Arial"/>
          <w:sz w:val="24"/>
          <w:szCs w:val="24"/>
        </w:rPr>
        <w:t>ne</w:t>
      </w:r>
      <w:r w:rsidRPr="009E09AF">
        <w:rPr>
          <w:rFonts w:ascii="Arial" w:hAnsi="Arial" w:cs="Arial"/>
          <w:sz w:val="24"/>
          <w:szCs w:val="24"/>
        </w:rPr>
        <w:t>uzn</w:t>
      </w:r>
      <w:r w:rsidR="001B7E48" w:rsidRPr="009E09AF">
        <w:rPr>
          <w:rFonts w:ascii="Arial" w:hAnsi="Arial" w:cs="Arial"/>
          <w:sz w:val="24"/>
          <w:szCs w:val="24"/>
        </w:rPr>
        <w:t>atelné</w:t>
      </w:r>
      <w:r w:rsidR="00FC50DF" w:rsidRPr="009E09AF">
        <w:rPr>
          <w:rFonts w:ascii="Arial" w:hAnsi="Arial" w:cs="Arial"/>
          <w:sz w:val="24"/>
          <w:szCs w:val="24"/>
        </w:rPr>
        <w:t>,</w:t>
      </w:r>
      <w:r w:rsidR="001B7E48" w:rsidRPr="009E09AF">
        <w:rPr>
          <w:rFonts w:ascii="Arial" w:hAnsi="Arial" w:cs="Arial"/>
          <w:sz w:val="24"/>
          <w:szCs w:val="24"/>
        </w:rPr>
        <w:t xml:space="preserve"> jsou uznatelnými výdaji</w:t>
      </w:r>
      <w:r w:rsidR="00517DB5" w:rsidRPr="009E09AF">
        <w:rPr>
          <w:rFonts w:ascii="Arial" w:hAnsi="Arial" w:cs="Arial"/>
          <w:sz w:val="24"/>
          <w:szCs w:val="24"/>
        </w:rPr>
        <w:t>.</w:t>
      </w:r>
    </w:p>
    <w:p w14:paraId="5B9C3DB0" w14:textId="37A00540" w:rsidR="002D6BFF" w:rsidRPr="009E09AF" w:rsidRDefault="002D6BFF" w:rsidP="00B56451">
      <w:pPr>
        <w:spacing w:before="120"/>
        <w:ind w:hanging="143"/>
        <w:rPr>
          <w:rFonts w:ascii="Arial" w:hAnsi="Arial" w:cs="Arial"/>
          <w:i/>
          <w:strike/>
          <w:sz w:val="24"/>
          <w:szCs w:val="24"/>
        </w:rPr>
      </w:pPr>
    </w:p>
    <w:p w14:paraId="3645E580" w14:textId="6BC52B1F" w:rsidR="003D2FD7" w:rsidRPr="009E09AF" w:rsidRDefault="00790146" w:rsidP="003647BD">
      <w:pPr>
        <w:pStyle w:val="Odstavecseseznamem"/>
        <w:numPr>
          <w:ilvl w:val="1"/>
          <w:numId w:val="10"/>
        </w:numPr>
        <w:ind w:left="851" w:hanging="851"/>
        <w:rPr>
          <w:rFonts w:ascii="Arial" w:hAnsi="Arial" w:cs="Arial"/>
          <w:b/>
          <w:caps/>
          <w:sz w:val="24"/>
          <w:szCs w:val="24"/>
        </w:rPr>
      </w:pPr>
      <w:r w:rsidRPr="009E09AF">
        <w:rPr>
          <w:rFonts w:ascii="Arial" w:hAnsi="Arial" w:cs="Arial"/>
          <w:sz w:val="24"/>
          <w:szCs w:val="24"/>
        </w:rPr>
        <w:t xml:space="preserve">Změna </w:t>
      </w:r>
      <w:r w:rsidR="00463FB1" w:rsidRPr="009E09AF">
        <w:rPr>
          <w:rFonts w:ascii="Arial" w:hAnsi="Arial" w:cs="Arial"/>
          <w:sz w:val="24"/>
          <w:szCs w:val="24"/>
        </w:rPr>
        <w:t xml:space="preserve">(upřesnění) </w:t>
      </w:r>
      <w:r w:rsidRPr="009E09AF">
        <w:rPr>
          <w:rFonts w:ascii="Arial" w:hAnsi="Arial" w:cs="Arial"/>
          <w:sz w:val="24"/>
          <w:szCs w:val="24"/>
        </w:rPr>
        <w:t>konkrétního účelu dotace</w:t>
      </w:r>
      <w:r w:rsidR="0073337B" w:rsidRPr="009E09AF">
        <w:rPr>
          <w:rFonts w:ascii="Arial" w:hAnsi="Arial" w:cs="Arial"/>
          <w:sz w:val="24"/>
          <w:szCs w:val="24"/>
        </w:rPr>
        <w:t xml:space="preserve"> (např. změna popisu akce,</w:t>
      </w:r>
      <w:r w:rsidR="0008059A" w:rsidRPr="009E09AF">
        <w:rPr>
          <w:rFonts w:ascii="Arial" w:hAnsi="Arial" w:cs="Arial"/>
          <w:sz w:val="24"/>
          <w:szCs w:val="24"/>
        </w:rPr>
        <w:t xml:space="preserve"> v rámci žádané kategorie – úprava</w:t>
      </w:r>
      <w:r w:rsidR="0073337B" w:rsidRPr="009E09AF">
        <w:rPr>
          <w:rFonts w:ascii="Arial" w:hAnsi="Arial" w:cs="Arial"/>
          <w:sz w:val="24"/>
          <w:szCs w:val="24"/>
        </w:rPr>
        <w:t>)</w:t>
      </w:r>
      <w:r w:rsidR="00DC0E06" w:rsidRPr="009E09AF">
        <w:rPr>
          <w:rFonts w:ascii="Arial" w:hAnsi="Arial" w:cs="Arial"/>
          <w:sz w:val="24"/>
          <w:szCs w:val="24"/>
        </w:rPr>
        <w:t xml:space="preserve">, </w:t>
      </w:r>
      <w:r w:rsidR="00935597" w:rsidRPr="009E09AF">
        <w:rPr>
          <w:rFonts w:ascii="Arial" w:hAnsi="Arial" w:cs="Arial"/>
          <w:sz w:val="24"/>
          <w:szCs w:val="24"/>
        </w:rPr>
        <w:t>změna termínu použití dotace</w:t>
      </w:r>
      <w:r w:rsidR="00DC0E06" w:rsidRPr="009E09AF">
        <w:rPr>
          <w:rFonts w:ascii="Arial" w:hAnsi="Arial" w:cs="Arial"/>
          <w:sz w:val="24"/>
          <w:szCs w:val="24"/>
        </w:rPr>
        <w:t xml:space="preserve">, i nad rámec doby pro použití dotace stanovené v odst. 5.4 písm. c) těchto Pravidel a změna termínu pro vyúčtování dotace </w:t>
      </w:r>
      <w:r w:rsidRPr="009E09AF">
        <w:rPr>
          <w:rFonts w:ascii="Arial" w:hAnsi="Arial" w:cs="Arial"/>
          <w:sz w:val="24"/>
          <w:szCs w:val="24"/>
        </w:rPr>
        <w:t>je možná pouze</w:t>
      </w:r>
      <w:r w:rsidR="00F913A7" w:rsidRPr="009E09AF">
        <w:rPr>
          <w:rFonts w:ascii="Arial" w:hAnsi="Arial" w:cs="Arial"/>
          <w:sz w:val="24"/>
          <w:szCs w:val="24"/>
        </w:rPr>
        <w:t xml:space="preserve"> n</w:t>
      </w:r>
      <w:r w:rsidR="00BA36B7" w:rsidRPr="009E09AF">
        <w:rPr>
          <w:rFonts w:ascii="Arial" w:hAnsi="Arial" w:cs="Arial"/>
          <w:sz w:val="24"/>
          <w:szCs w:val="24"/>
        </w:rPr>
        <w:t>a základě uzavřeného dodatku ke </w:t>
      </w:r>
      <w:r w:rsidR="00F913A7" w:rsidRPr="009E09AF">
        <w:rPr>
          <w:rFonts w:ascii="Arial" w:hAnsi="Arial" w:cs="Arial"/>
          <w:sz w:val="24"/>
          <w:szCs w:val="24"/>
        </w:rPr>
        <w:t xml:space="preserve">Smlouvě, </w:t>
      </w:r>
      <w:r w:rsidRPr="009E09AF">
        <w:rPr>
          <w:rFonts w:ascii="Arial" w:hAnsi="Arial" w:cs="Arial"/>
          <w:sz w:val="24"/>
          <w:szCs w:val="24"/>
        </w:rPr>
        <w:t>s</w:t>
      </w:r>
      <w:r w:rsidR="0017323F" w:rsidRPr="009E09AF">
        <w:rPr>
          <w:rFonts w:ascii="Arial" w:hAnsi="Arial" w:cs="Arial"/>
          <w:sz w:val="24"/>
          <w:szCs w:val="24"/>
        </w:rPr>
        <w:t> </w:t>
      </w:r>
      <w:r w:rsidRPr="009E09AF">
        <w:rPr>
          <w:rFonts w:ascii="Arial" w:hAnsi="Arial" w:cs="Arial"/>
          <w:sz w:val="24"/>
          <w:szCs w:val="24"/>
        </w:rPr>
        <w:t>předchozím</w:t>
      </w:r>
      <w:r w:rsidR="0017323F" w:rsidRPr="009E09AF">
        <w:rPr>
          <w:rFonts w:ascii="Arial" w:hAnsi="Arial" w:cs="Arial"/>
          <w:sz w:val="24"/>
          <w:szCs w:val="24"/>
        </w:rPr>
        <w:t xml:space="preserve"> </w:t>
      </w:r>
      <w:r w:rsidRPr="009E09AF">
        <w:rPr>
          <w:rFonts w:ascii="Arial" w:hAnsi="Arial" w:cs="Arial"/>
          <w:sz w:val="24"/>
          <w:szCs w:val="24"/>
        </w:rPr>
        <w:t>souhlasem řídícího orgánu, který rozhodl o poskytnutí dotace a uzavření Smlouvy (</w:t>
      </w:r>
      <w:r w:rsidR="00F913A7" w:rsidRPr="009E09AF">
        <w:rPr>
          <w:rFonts w:ascii="Arial" w:hAnsi="Arial" w:cs="Arial"/>
          <w:sz w:val="24"/>
          <w:szCs w:val="24"/>
        </w:rPr>
        <w:t xml:space="preserve">schválení </w:t>
      </w:r>
      <w:r w:rsidRPr="009E09AF">
        <w:rPr>
          <w:rFonts w:ascii="Arial" w:hAnsi="Arial" w:cs="Arial"/>
          <w:sz w:val="24"/>
          <w:szCs w:val="24"/>
        </w:rPr>
        <w:t>dodatku ke Smlouvě).</w:t>
      </w:r>
      <w:r w:rsidR="009B3841" w:rsidRPr="009E09AF">
        <w:rPr>
          <w:rFonts w:ascii="Arial" w:eastAsia="Times New Roman" w:hAnsi="Arial" w:cs="Arial"/>
          <w:lang w:eastAsia="cs-CZ"/>
        </w:rPr>
        <w:t xml:space="preserve"> </w:t>
      </w:r>
      <w:r w:rsidR="009B3841" w:rsidRPr="009E09AF">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9E09AF" w:rsidRDefault="000D0137" w:rsidP="000D0137">
      <w:pPr>
        <w:ind w:hanging="720"/>
        <w:rPr>
          <w:rFonts w:ascii="Arial" w:hAnsi="Arial" w:cs="Arial"/>
          <w:sz w:val="24"/>
          <w:szCs w:val="24"/>
        </w:rPr>
      </w:pPr>
    </w:p>
    <w:p w14:paraId="6450B756" w14:textId="2B45DD28" w:rsidR="00691685" w:rsidRPr="009E09AF" w:rsidRDefault="00691685" w:rsidP="003647BD">
      <w:pPr>
        <w:pStyle w:val="Odstavecseseznamem"/>
        <w:numPr>
          <w:ilvl w:val="1"/>
          <w:numId w:val="10"/>
        </w:numPr>
        <w:ind w:left="851" w:hanging="851"/>
        <w:rPr>
          <w:rFonts w:ascii="Arial" w:hAnsi="Arial" w:cs="Arial"/>
          <w:sz w:val="24"/>
          <w:szCs w:val="24"/>
        </w:rPr>
      </w:pPr>
      <w:r w:rsidRPr="009E09AF">
        <w:rPr>
          <w:rFonts w:ascii="Arial" w:hAnsi="Arial" w:cs="Arial"/>
          <w:sz w:val="24"/>
          <w:szCs w:val="24"/>
        </w:rPr>
        <w:t xml:space="preserve">Příjemce </w:t>
      </w:r>
      <w:r w:rsidR="00AC1C79" w:rsidRPr="009E09AF">
        <w:rPr>
          <w:rFonts w:ascii="Arial" w:hAnsi="Arial" w:cs="Arial"/>
          <w:sz w:val="24"/>
          <w:szCs w:val="24"/>
        </w:rPr>
        <w:t xml:space="preserve">je povinen </w:t>
      </w:r>
      <w:r w:rsidRPr="009E09AF">
        <w:rPr>
          <w:rFonts w:ascii="Arial" w:hAnsi="Arial" w:cs="Arial"/>
          <w:sz w:val="24"/>
          <w:szCs w:val="24"/>
        </w:rPr>
        <w:t xml:space="preserve">při čerpání dotace postupovat v souladu s platnými </w:t>
      </w:r>
      <w:r w:rsidR="005500EE" w:rsidRPr="009E09AF">
        <w:rPr>
          <w:rFonts w:ascii="Arial" w:hAnsi="Arial" w:cs="Arial"/>
          <w:sz w:val="24"/>
          <w:szCs w:val="24"/>
        </w:rPr>
        <w:t>a </w:t>
      </w:r>
      <w:r w:rsidR="0066232E" w:rsidRPr="009E09AF">
        <w:rPr>
          <w:rFonts w:ascii="Arial" w:hAnsi="Arial" w:cs="Arial"/>
          <w:sz w:val="24"/>
          <w:szCs w:val="24"/>
        </w:rPr>
        <w:t xml:space="preserve">účinnými </w:t>
      </w:r>
      <w:r w:rsidRPr="009E09AF">
        <w:rPr>
          <w:rFonts w:ascii="Arial" w:hAnsi="Arial" w:cs="Arial"/>
          <w:sz w:val="24"/>
          <w:szCs w:val="24"/>
        </w:rPr>
        <w:t>právními předpisy. Výběr dodavatel</w:t>
      </w:r>
      <w:r w:rsidR="005500EE" w:rsidRPr="009E09AF">
        <w:rPr>
          <w:rFonts w:ascii="Arial" w:hAnsi="Arial" w:cs="Arial"/>
          <w:sz w:val="24"/>
          <w:szCs w:val="24"/>
        </w:rPr>
        <w:t>e musí být proveden v souladu s </w:t>
      </w:r>
      <w:r w:rsidRPr="009E09AF">
        <w:rPr>
          <w:rFonts w:ascii="Arial" w:hAnsi="Arial" w:cs="Arial"/>
          <w:sz w:val="24"/>
          <w:szCs w:val="24"/>
        </w:rPr>
        <w:t>předpisy upravujícími zadávání veřejných zakázek; v případě akcí spolufinancovaných ze strukturálních fondů Evropské unie i podle pravidel platných pro tyto fondy.</w:t>
      </w:r>
    </w:p>
    <w:p w14:paraId="323A2CE6" w14:textId="77777777" w:rsidR="00C97C1D" w:rsidRPr="006D235B" w:rsidRDefault="00C97C1D" w:rsidP="00C97C1D">
      <w:pPr>
        <w:rPr>
          <w:rFonts w:ascii="Arial" w:hAnsi="Arial" w:cs="Arial"/>
          <w:sz w:val="24"/>
          <w:szCs w:val="24"/>
        </w:rPr>
      </w:pPr>
    </w:p>
    <w:p w14:paraId="7CD93F74" w14:textId="4C014E79" w:rsidR="00691685" w:rsidRPr="009E09AF" w:rsidRDefault="00691685" w:rsidP="003647BD">
      <w:pPr>
        <w:pStyle w:val="Odstavecseseznamem"/>
        <w:numPr>
          <w:ilvl w:val="1"/>
          <w:numId w:val="10"/>
        </w:numPr>
        <w:ind w:left="851" w:hanging="851"/>
        <w:rPr>
          <w:rFonts w:ascii="Arial" w:hAnsi="Arial" w:cs="Arial"/>
          <w:i/>
          <w:sz w:val="24"/>
          <w:szCs w:val="24"/>
        </w:rPr>
      </w:pPr>
      <w:r w:rsidRPr="009E09AF">
        <w:rPr>
          <w:rFonts w:ascii="Arial" w:hAnsi="Arial" w:cs="Arial"/>
          <w:bCs/>
          <w:sz w:val="24"/>
          <w:szCs w:val="24"/>
        </w:rPr>
        <w:t xml:space="preserve">Příjemce </w:t>
      </w:r>
      <w:r w:rsidR="0073337B" w:rsidRPr="009E09AF">
        <w:rPr>
          <w:rFonts w:ascii="Arial" w:hAnsi="Arial" w:cs="Arial"/>
          <w:bCs/>
          <w:sz w:val="24"/>
          <w:szCs w:val="24"/>
        </w:rPr>
        <w:t xml:space="preserve">je povinen nakládat s veškerým majetkem získaným nebo zhodnoceným, byť i jen částečně, z dotace s péčí řádného hospodáře a </w:t>
      </w:r>
      <w:r w:rsidRPr="009E09AF">
        <w:rPr>
          <w:rFonts w:ascii="Arial" w:hAnsi="Arial" w:cs="Arial"/>
          <w:bCs/>
          <w:sz w:val="24"/>
          <w:szCs w:val="24"/>
        </w:rPr>
        <w:t>nesmí majetek pořízený z dotace, nebo jeho části, po</w:t>
      </w:r>
      <w:r w:rsidR="005500EE" w:rsidRPr="009E09AF">
        <w:rPr>
          <w:rFonts w:ascii="Arial" w:hAnsi="Arial" w:cs="Arial"/>
          <w:bCs/>
          <w:sz w:val="24"/>
          <w:szCs w:val="24"/>
        </w:rPr>
        <w:t> </w:t>
      </w:r>
      <w:r w:rsidRPr="009E09AF">
        <w:rPr>
          <w:rFonts w:ascii="Arial" w:hAnsi="Arial" w:cs="Arial"/>
          <w:bCs/>
          <w:sz w:val="24"/>
          <w:szCs w:val="24"/>
        </w:rPr>
        <w:t xml:space="preserve">dobu </w:t>
      </w:r>
      <w:r w:rsidR="007F4B68" w:rsidRPr="009E09AF">
        <w:rPr>
          <w:rFonts w:ascii="Arial" w:hAnsi="Arial" w:cs="Arial"/>
          <w:bCs/>
          <w:sz w:val="24"/>
          <w:szCs w:val="24"/>
        </w:rPr>
        <w:t xml:space="preserve">minimálně </w:t>
      </w:r>
      <w:r w:rsidR="00690ADA" w:rsidRPr="009E09AF">
        <w:rPr>
          <w:rFonts w:ascii="Arial" w:hAnsi="Arial" w:cs="Arial"/>
          <w:bCs/>
          <w:sz w:val="24"/>
          <w:szCs w:val="24"/>
        </w:rPr>
        <w:t>5</w:t>
      </w:r>
      <w:r w:rsidR="007F4B68" w:rsidRPr="009E09AF">
        <w:rPr>
          <w:rFonts w:ascii="Arial" w:hAnsi="Arial" w:cs="Arial"/>
          <w:bCs/>
          <w:sz w:val="24"/>
          <w:szCs w:val="24"/>
        </w:rPr>
        <w:t xml:space="preserve"> let</w:t>
      </w:r>
      <w:r w:rsidRPr="009E09AF">
        <w:rPr>
          <w:rFonts w:ascii="Arial" w:hAnsi="Arial" w:cs="Arial"/>
          <w:bCs/>
          <w:sz w:val="24"/>
          <w:szCs w:val="24"/>
        </w:rPr>
        <w:t xml:space="preserve"> od ukončení akce </w:t>
      </w:r>
      <w:r w:rsidR="00690ADA" w:rsidRPr="009E09AF">
        <w:rPr>
          <w:rFonts w:ascii="Arial" w:hAnsi="Arial" w:cs="Arial"/>
          <w:sz w:val="24"/>
          <w:szCs w:val="24"/>
        </w:rPr>
        <w:t xml:space="preserve">(případně do jeho zničení při řešení mimořádné události, krizového stavu) </w:t>
      </w:r>
      <w:r w:rsidRPr="009E09AF">
        <w:rPr>
          <w:rFonts w:ascii="Arial" w:hAnsi="Arial" w:cs="Arial"/>
          <w:bCs/>
          <w:sz w:val="24"/>
          <w:szCs w:val="24"/>
        </w:rPr>
        <w:t xml:space="preserve">převést na jinou osobu </w:t>
      </w:r>
      <w:r w:rsidR="007509EF" w:rsidRPr="009E09AF">
        <w:rPr>
          <w:rFonts w:ascii="Arial" w:hAnsi="Arial" w:cs="Arial"/>
          <w:bCs/>
          <w:sz w:val="24"/>
          <w:szCs w:val="24"/>
        </w:rPr>
        <w:t>nebo jej zatížit věcnými právy třetích o</w:t>
      </w:r>
      <w:r w:rsidR="00BA36B7" w:rsidRPr="009E09AF">
        <w:rPr>
          <w:rFonts w:ascii="Arial" w:hAnsi="Arial" w:cs="Arial"/>
          <w:bCs/>
          <w:sz w:val="24"/>
          <w:szCs w:val="24"/>
        </w:rPr>
        <w:t>sob, včetně zástavního práva (s </w:t>
      </w:r>
      <w:r w:rsidR="007509EF" w:rsidRPr="009E09AF">
        <w:rPr>
          <w:rFonts w:ascii="Arial" w:hAnsi="Arial" w:cs="Arial"/>
          <w:bCs/>
          <w:sz w:val="24"/>
          <w:szCs w:val="24"/>
        </w:rPr>
        <w:t>výjimk</w:t>
      </w:r>
      <w:r w:rsidR="005500EE" w:rsidRPr="009E09AF">
        <w:rPr>
          <w:rFonts w:ascii="Arial" w:hAnsi="Arial" w:cs="Arial"/>
          <w:bCs/>
          <w:sz w:val="24"/>
          <w:szCs w:val="24"/>
        </w:rPr>
        <w:t>ou zástavního práva zřízeného k </w:t>
      </w:r>
      <w:r w:rsidR="007509EF" w:rsidRPr="009E09AF">
        <w:rPr>
          <w:rFonts w:ascii="Arial" w:hAnsi="Arial" w:cs="Arial"/>
          <w:bCs/>
          <w:sz w:val="24"/>
          <w:szCs w:val="24"/>
        </w:rPr>
        <w:t>zajiš</w:t>
      </w:r>
      <w:r w:rsidR="00BA36B7" w:rsidRPr="009E09AF">
        <w:rPr>
          <w:rFonts w:ascii="Arial" w:hAnsi="Arial" w:cs="Arial"/>
          <w:bCs/>
          <w:sz w:val="24"/>
          <w:szCs w:val="24"/>
        </w:rPr>
        <w:t>tění úvěru příjemce ve vztahu k </w:t>
      </w:r>
      <w:r w:rsidR="007509EF" w:rsidRPr="009E09AF">
        <w:rPr>
          <w:rFonts w:ascii="Arial" w:hAnsi="Arial" w:cs="Arial"/>
          <w:bCs/>
          <w:sz w:val="24"/>
          <w:szCs w:val="24"/>
        </w:rPr>
        <w:t xml:space="preserve">financování akce podle Smlouvy) </w:t>
      </w:r>
      <w:r w:rsidRPr="009E09AF">
        <w:rPr>
          <w:rFonts w:ascii="Arial" w:hAnsi="Arial" w:cs="Arial"/>
          <w:bCs/>
          <w:sz w:val="24"/>
          <w:szCs w:val="24"/>
        </w:rPr>
        <w:t xml:space="preserve">bez </w:t>
      </w:r>
      <w:r w:rsidR="00684788" w:rsidRPr="009E09AF">
        <w:rPr>
          <w:rFonts w:ascii="Arial" w:hAnsi="Arial" w:cs="Arial"/>
          <w:bCs/>
          <w:sz w:val="24"/>
          <w:szCs w:val="24"/>
        </w:rPr>
        <w:t xml:space="preserve">předchozího </w:t>
      </w:r>
      <w:r w:rsidRPr="009E09AF">
        <w:rPr>
          <w:rFonts w:ascii="Arial" w:hAnsi="Arial" w:cs="Arial"/>
          <w:bCs/>
          <w:sz w:val="24"/>
          <w:szCs w:val="24"/>
        </w:rPr>
        <w:t xml:space="preserve">písemného souhlasu </w:t>
      </w:r>
      <w:r w:rsidR="008C71F5" w:rsidRPr="009E09AF">
        <w:rPr>
          <w:rFonts w:ascii="Arial" w:hAnsi="Arial" w:cs="Arial"/>
          <w:bCs/>
          <w:sz w:val="24"/>
          <w:szCs w:val="24"/>
        </w:rPr>
        <w:t xml:space="preserve">poskytovatele </w:t>
      </w:r>
      <w:r w:rsidR="00684788" w:rsidRPr="009E09AF">
        <w:rPr>
          <w:rFonts w:ascii="Arial" w:hAnsi="Arial" w:cs="Arial"/>
          <w:sz w:val="24"/>
          <w:szCs w:val="24"/>
        </w:rPr>
        <w:t xml:space="preserve">(schválení </w:t>
      </w:r>
      <w:r w:rsidR="00AC4ABE" w:rsidRPr="009E09AF">
        <w:rPr>
          <w:rFonts w:ascii="Arial" w:hAnsi="Arial" w:cs="Arial"/>
          <w:sz w:val="24"/>
          <w:szCs w:val="24"/>
        </w:rPr>
        <w:t xml:space="preserve">a uzavření </w:t>
      </w:r>
      <w:r w:rsidR="00684788" w:rsidRPr="009E09AF">
        <w:rPr>
          <w:rFonts w:ascii="Arial" w:hAnsi="Arial" w:cs="Arial"/>
          <w:sz w:val="24"/>
          <w:szCs w:val="24"/>
        </w:rPr>
        <w:t>dodatku ke Smlouvě)</w:t>
      </w:r>
      <w:r w:rsidRPr="009E09AF">
        <w:rPr>
          <w:rFonts w:ascii="Arial" w:hAnsi="Arial" w:cs="Arial"/>
          <w:bCs/>
          <w:sz w:val="24"/>
          <w:szCs w:val="24"/>
        </w:rPr>
        <w:t xml:space="preserve">, ani jej bez tohoto souhlasu pronajmout jiné osobě. </w:t>
      </w:r>
      <w:r w:rsidR="00D750DB" w:rsidRPr="009E09AF">
        <w:rPr>
          <w:rFonts w:ascii="Arial" w:hAnsi="Arial" w:cs="Arial"/>
          <w:bCs/>
          <w:sz w:val="24"/>
          <w:szCs w:val="24"/>
        </w:rPr>
        <w:t>Dodatek schvaluje řídící orgán</w:t>
      </w:r>
      <w:r w:rsidR="00657339" w:rsidRPr="009E09AF">
        <w:rPr>
          <w:rFonts w:ascii="Arial" w:hAnsi="Arial" w:cs="Arial"/>
          <w:bCs/>
          <w:sz w:val="24"/>
          <w:szCs w:val="24"/>
        </w:rPr>
        <w:t>, kter</w:t>
      </w:r>
      <w:r w:rsidR="0079029A" w:rsidRPr="009E09AF">
        <w:rPr>
          <w:rFonts w:ascii="Arial" w:hAnsi="Arial" w:cs="Arial"/>
          <w:bCs/>
          <w:sz w:val="24"/>
          <w:szCs w:val="24"/>
        </w:rPr>
        <w:t>ý rozhodl o poskytnutí dotace a </w:t>
      </w:r>
      <w:r w:rsidR="00657339" w:rsidRPr="009E09AF">
        <w:rPr>
          <w:rFonts w:ascii="Arial" w:hAnsi="Arial" w:cs="Arial"/>
          <w:bCs/>
          <w:sz w:val="24"/>
          <w:szCs w:val="24"/>
        </w:rPr>
        <w:t>uzavření Smlouvy</w:t>
      </w:r>
      <w:r w:rsidR="00D750DB" w:rsidRPr="009E09AF">
        <w:rPr>
          <w:rFonts w:ascii="Arial" w:hAnsi="Arial" w:cs="Arial"/>
          <w:bCs/>
          <w:sz w:val="24"/>
          <w:szCs w:val="24"/>
        </w:rPr>
        <w:t xml:space="preserve">. </w:t>
      </w:r>
      <w:r w:rsidRPr="009E09AF">
        <w:rPr>
          <w:rFonts w:ascii="Arial" w:hAnsi="Arial" w:cs="Arial"/>
          <w:bCs/>
          <w:sz w:val="24"/>
          <w:szCs w:val="24"/>
        </w:rPr>
        <w:t xml:space="preserve">Dříve jej může </w:t>
      </w:r>
      <w:r w:rsidR="008C71F5" w:rsidRPr="009E09AF">
        <w:rPr>
          <w:rFonts w:ascii="Arial" w:hAnsi="Arial" w:cs="Arial"/>
          <w:bCs/>
          <w:sz w:val="24"/>
          <w:szCs w:val="24"/>
        </w:rPr>
        <w:t xml:space="preserve">příjemce </w:t>
      </w:r>
      <w:r w:rsidRPr="009E09AF">
        <w:rPr>
          <w:rFonts w:ascii="Arial" w:hAnsi="Arial" w:cs="Arial"/>
          <w:bCs/>
          <w:sz w:val="24"/>
          <w:szCs w:val="24"/>
        </w:rPr>
        <w:t>prodat bez písemného souhlasu</w:t>
      </w:r>
      <w:r w:rsidR="00951890" w:rsidRPr="009E09AF">
        <w:rPr>
          <w:rFonts w:ascii="Arial" w:hAnsi="Arial" w:cs="Arial"/>
          <w:bCs/>
          <w:sz w:val="24"/>
          <w:szCs w:val="24"/>
        </w:rPr>
        <w:t xml:space="preserve"> </w:t>
      </w:r>
      <w:r w:rsidR="00085FD8" w:rsidRPr="009E09AF">
        <w:rPr>
          <w:rFonts w:ascii="Arial" w:hAnsi="Arial" w:cs="Arial"/>
          <w:bCs/>
          <w:sz w:val="24"/>
          <w:szCs w:val="24"/>
        </w:rPr>
        <w:t>poskytovatele</w:t>
      </w:r>
      <w:r w:rsidRPr="009E09AF">
        <w:rPr>
          <w:rFonts w:ascii="Arial" w:hAnsi="Arial" w:cs="Arial"/>
          <w:bCs/>
          <w:sz w:val="24"/>
          <w:szCs w:val="24"/>
        </w:rPr>
        <w:t>, jen pokud výtěžek z prodeje použije na pořízení majetku zabezpečujícího pokračování akce.</w:t>
      </w:r>
      <w:r w:rsidRPr="009E09AF">
        <w:rPr>
          <w:rFonts w:ascii="Arial" w:hAnsi="Arial"/>
          <w:sz w:val="24"/>
          <w:szCs w:val="24"/>
        </w:rPr>
        <w:t xml:space="preserve"> </w:t>
      </w:r>
      <w:r w:rsidRPr="009E09AF">
        <w:rPr>
          <w:rFonts w:ascii="Arial" w:hAnsi="Arial" w:cs="Arial"/>
          <w:bCs/>
          <w:sz w:val="24"/>
          <w:szCs w:val="24"/>
        </w:rPr>
        <w:t>Toto ustanovení se netýká majetku nabytého příjemcem z dotace, který příjemce následně převede do vlastnictví třetí osoby výhradně na humanitární nebo charitativní účel</w:t>
      </w:r>
      <w:r w:rsidR="00691FD6" w:rsidRPr="009E09AF">
        <w:rPr>
          <w:rFonts w:ascii="Arial" w:hAnsi="Arial" w:cs="Arial"/>
          <w:bCs/>
          <w:sz w:val="24"/>
          <w:szCs w:val="24"/>
        </w:rPr>
        <w:t>.</w:t>
      </w:r>
    </w:p>
    <w:p w14:paraId="3564456B" w14:textId="40507262" w:rsidR="004A08FD" w:rsidRDefault="004A08FD"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6180D7D0" w:rsidR="005B7632" w:rsidRPr="009E09AF" w:rsidRDefault="00691685" w:rsidP="003647BD">
      <w:pPr>
        <w:pStyle w:val="Odstavecseseznamem"/>
        <w:numPr>
          <w:ilvl w:val="1"/>
          <w:numId w:val="11"/>
        </w:numPr>
        <w:ind w:left="851" w:hanging="851"/>
        <w:contextualSpacing w:val="0"/>
        <w:rPr>
          <w:rFonts w:ascii="Arial" w:hAnsi="Arial" w:cs="Arial"/>
          <w:sz w:val="24"/>
          <w:szCs w:val="24"/>
        </w:rPr>
      </w:pPr>
      <w:r w:rsidRPr="006D235B">
        <w:rPr>
          <w:rFonts w:ascii="Arial" w:hAnsi="Arial" w:cs="Arial"/>
          <w:sz w:val="24"/>
          <w:szCs w:val="24"/>
        </w:rPr>
        <w:t xml:space="preserve">Dotační </w:t>
      </w:r>
      <w:r w:rsidRPr="009E09AF">
        <w:rPr>
          <w:rFonts w:ascii="Arial" w:hAnsi="Arial" w:cs="Arial"/>
          <w:sz w:val="24"/>
          <w:szCs w:val="24"/>
        </w:rPr>
        <w:t xml:space="preserve">program je zveřejněn na úřední desce od </w:t>
      </w:r>
      <w:r w:rsidR="00411CE6">
        <w:rPr>
          <w:rFonts w:ascii="Arial" w:hAnsi="Arial" w:cs="Arial"/>
          <w:sz w:val="24"/>
          <w:szCs w:val="24"/>
        </w:rPr>
        <w:t>17</w:t>
      </w:r>
      <w:r w:rsidRPr="009E09AF">
        <w:rPr>
          <w:rFonts w:ascii="Arial" w:hAnsi="Arial" w:cs="Arial"/>
          <w:sz w:val="24"/>
          <w:szCs w:val="24"/>
        </w:rPr>
        <w:t>. </w:t>
      </w:r>
      <w:r w:rsidR="004D29EB" w:rsidRPr="009E09AF">
        <w:rPr>
          <w:rFonts w:ascii="Arial" w:hAnsi="Arial" w:cs="Arial"/>
          <w:sz w:val="24"/>
          <w:szCs w:val="24"/>
        </w:rPr>
        <w:t>12</w:t>
      </w:r>
      <w:r w:rsidRPr="009E09AF">
        <w:rPr>
          <w:rFonts w:ascii="Arial" w:hAnsi="Arial" w:cs="Arial"/>
          <w:sz w:val="24"/>
          <w:szCs w:val="24"/>
        </w:rPr>
        <w:t>. 20</w:t>
      </w:r>
      <w:r w:rsidR="004D29EB" w:rsidRPr="009E09AF">
        <w:rPr>
          <w:rFonts w:ascii="Arial" w:hAnsi="Arial" w:cs="Arial"/>
          <w:sz w:val="24"/>
          <w:szCs w:val="24"/>
        </w:rPr>
        <w:t>24</w:t>
      </w:r>
      <w:r w:rsidRPr="009E09AF">
        <w:rPr>
          <w:rFonts w:ascii="Arial" w:hAnsi="Arial" w:cs="Arial"/>
          <w:sz w:val="24"/>
          <w:szCs w:val="24"/>
        </w:rPr>
        <w:t xml:space="preserve"> </w:t>
      </w:r>
      <w:r w:rsidR="005500EE" w:rsidRPr="009E09AF">
        <w:rPr>
          <w:rFonts w:ascii="Arial" w:hAnsi="Arial" w:cs="Arial"/>
          <w:sz w:val="24"/>
          <w:szCs w:val="24"/>
        </w:rPr>
        <w:t>do </w:t>
      </w:r>
      <w:r w:rsidR="00A54141" w:rsidRPr="009E09AF">
        <w:rPr>
          <w:rFonts w:ascii="Arial" w:hAnsi="Arial" w:cs="Arial"/>
          <w:sz w:val="24"/>
          <w:szCs w:val="24"/>
        </w:rPr>
        <w:t>31</w:t>
      </w:r>
      <w:r w:rsidRPr="009E09AF">
        <w:rPr>
          <w:rFonts w:ascii="Arial" w:hAnsi="Arial" w:cs="Arial"/>
          <w:sz w:val="24"/>
          <w:szCs w:val="24"/>
        </w:rPr>
        <w:t>. </w:t>
      </w:r>
      <w:r w:rsidR="004D29EB" w:rsidRPr="009E09AF">
        <w:rPr>
          <w:rFonts w:ascii="Arial" w:hAnsi="Arial" w:cs="Arial"/>
          <w:sz w:val="24"/>
          <w:szCs w:val="24"/>
        </w:rPr>
        <w:t>3</w:t>
      </w:r>
      <w:r w:rsidRPr="009E09AF">
        <w:rPr>
          <w:rFonts w:ascii="Arial" w:hAnsi="Arial" w:cs="Arial"/>
          <w:sz w:val="24"/>
          <w:szCs w:val="24"/>
        </w:rPr>
        <w:t>. 20</w:t>
      </w:r>
      <w:r w:rsidR="004D29EB" w:rsidRPr="009E09AF">
        <w:rPr>
          <w:rFonts w:ascii="Arial" w:hAnsi="Arial" w:cs="Arial"/>
          <w:sz w:val="24"/>
          <w:szCs w:val="24"/>
        </w:rPr>
        <w:t>2</w:t>
      </w:r>
      <w:r w:rsidR="00192E12" w:rsidRPr="009E09AF">
        <w:rPr>
          <w:rFonts w:ascii="Arial" w:hAnsi="Arial" w:cs="Arial"/>
          <w:sz w:val="24"/>
          <w:szCs w:val="24"/>
        </w:rPr>
        <w:t>5</w:t>
      </w:r>
      <w:r w:rsidR="003262A7" w:rsidRPr="009E09AF">
        <w:rPr>
          <w:rFonts w:ascii="Arial" w:hAnsi="Arial" w:cs="Arial"/>
          <w:sz w:val="24"/>
          <w:szCs w:val="24"/>
        </w:rPr>
        <w:t>.</w:t>
      </w:r>
      <w:r w:rsidRPr="009E09AF">
        <w:rPr>
          <w:rFonts w:ascii="Arial" w:hAnsi="Arial" w:cs="Arial"/>
          <w:sz w:val="24"/>
          <w:szCs w:val="24"/>
        </w:rPr>
        <w:t xml:space="preserve">  Jeho zveřejnění nemá vliv na dobu, po kterou jsou přijímány žádosti o dotace. </w:t>
      </w:r>
      <w:bookmarkStart w:id="9" w:name="lhůtapodání"/>
      <w:bookmarkEnd w:id="9"/>
    </w:p>
    <w:p w14:paraId="3F122AD8" w14:textId="77777777" w:rsidR="00A20D6B" w:rsidRPr="009E09AF" w:rsidRDefault="00A20D6B" w:rsidP="00A20D6B">
      <w:pPr>
        <w:pStyle w:val="Odstavecseseznamem"/>
        <w:ind w:left="851" w:firstLine="0"/>
        <w:contextualSpacing w:val="0"/>
        <w:rPr>
          <w:rFonts w:ascii="Arial" w:hAnsi="Arial" w:cs="Arial"/>
          <w:sz w:val="24"/>
          <w:szCs w:val="24"/>
        </w:rPr>
      </w:pPr>
    </w:p>
    <w:p w14:paraId="6F294AD8" w14:textId="2E8AD5DD" w:rsidR="003D1D4B" w:rsidRPr="009E09AF" w:rsidRDefault="00691685" w:rsidP="003647BD">
      <w:pPr>
        <w:pStyle w:val="Odstavecseseznamem"/>
        <w:numPr>
          <w:ilvl w:val="1"/>
          <w:numId w:val="11"/>
        </w:numPr>
        <w:ind w:left="851" w:hanging="851"/>
        <w:contextualSpacing w:val="0"/>
        <w:rPr>
          <w:rFonts w:ascii="Arial" w:hAnsi="Arial" w:cs="Arial"/>
          <w:sz w:val="24"/>
          <w:szCs w:val="24"/>
        </w:rPr>
      </w:pPr>
      <w:r w:rsidRPr="009E09AF">
        <w:rPr>
          <w:rFonts w:ascii="Arial" w:hAnsi="Arial" w:cs="Arial"/>
          <w:b/>
          <w:sz w:val="24"/>
          <w:szCs w:val="24"/>
        </w:rPr>
        <w:t>Lhůta pro podání žádostí o dotace</w:t>
      </w:r>
      <w:r w:rsidR="004F7056" w:rsidRPr="009E09AF">
        <w:rPr>
          <w:rFonts w:ascii="Arial" w:hAnsi="Arial" w:cs="Arial"/>
          <w:b/>
          <w:sz w:val="24"/>
          <w:szCs w:val="24"/>
        </w:rPr>
        <w:t>, včetně povinných příloh,</w:t>
      </w:r>
      <w:r w:rsidRPr="009E09AF">
        <w:rPr>
          <w:rFonts w:ascii="Arial" w:hAnsi="Arial" w:cs="Arial"/>
          <w:b/>
          <w:sz w:val="24"/>
          <w:szCs w:val="24"/>
        </w:rPr>
        <w:t xml:space="preserve"> je stanovena od </w:t>
      </w:r>
      <w:r w:rsidR="00EA29FC" w:rsidRPr="009E09AF">
        <w:rPr>
          <w:rFonts w:ascii="Arial" w:hAnsi="Arial" w:cs="Arial"/>
          <w:b/>
          <w:sz w:val="24"/>
          <w:szCs w:val="24"/>
        </w:rPr>
        <w:t>2</w:t>
      </w:r>
      <w:r w:rsidR="005356D1" w:rsidRPr="009E09AF">
        <w:rPr>
          <w:rFonts w:ascii="Arial" w:hAnsi="Arial" w:cs="Arial"/>
          <w:b/>
          <w:sz w:val="24"/>
          <w:szCs w:val="24"/>
        </w:rPr>
        <w:t xml:space="preserve">. </w:t>
      </w:r>
      <w:r w:rsidR="00EA29FC" w:rsidRPr="009E09AF">
        <w:rPr>
          <w:rFonts w:ascii="Arial" w:hAnsi="Arial" w:cs="Arial"/>
          <w:b/>
          <w:sz w:val="24"/>
          <w:szCs w:val="24"/>
        </w:rPr>
        <w:t>6</w:t>
      </w:r>
      <w:r w:rsidR="005356D1" w:rsidRPr="009E09AF">
        <w:rPr>
          <w:rFonts w:ascii="Arial" w:hAnsi="Arial" w:cs="Arial"/>
          <w:b/>
          <w:sz w:val="24"/>
          <w:szCs w:val="24"/>
        </w:rPr>
        <w:t>. 202</w:t>
      </w:r>
      <w:r w:rsidR="00192E12" w:rsidRPr="009E09AF">
        <w:rPr>
          <w:rFonts w:ascii="Arial" w:hAnsi="Arial" w:cs="Arial"/>
          <w:b/>
          <w:sz w:val="24"/>
          <w:szCs w:val="24"/>
        </w:rPr>
        <w:t>5</w:t>
      </w:r>
      <w:r w:rsidRPr="009E09AF">
        <w:rPr>
          <w:rFonts w:ascii="Arial" w:hAnsi="Arial" w:cs="Arial"/>
          <w:b/>
          <w:sz w:val="24"/>
          <w:szCs w:val="24"/>
        </w:rPr>
        <w:t xml:space="preserve"> do </w:t>
      </w:r>
      <w:r w:rsidR="00EA29FC" w:rsidRPr="009E09AF">
        <w:rPr>
          <w:rFonts w:ascii="Arial" w:hAnsi="Arial" w:cs="Arial"/>
          <w:b/>
          <w:sz w:val="24"/>
          <w:szCs w:val="24"/>
        </w:rPr>
        <w:t>20</w:t>
      </w:r>
      <w:r w:rsidR="005356D1" w:rsidRPr="009E09AF">
        <w:rPr>
          <w:rFonts w:ascii="Arial" w:hAnsi="Arial" w:cs="Arial"/>
          <w:b/>
          <w:sz w:val="24"/>
          <w:szCs w:val="24"/>
        </w:rPr>
        <w:t xml:space="preserve">. </w:t>
      </w:r>
      <w:r w:rsidR="00EA29FC" w:rsidRPr="009E09AF">
        <w:rPr>
          <w:rFonts w:ascii="Arial" w:hAnsi="Arial" w:cs="Arial"/>
          <w:b/>
          <w:sz w:val="24"/>
          <w:szCs w:val="24"/>
        </w:rPr>
        <w:t>6</w:t>
      </w:r>
      <w:r w:rsidR="005356D1" w:rsidRPr="009E09AF">
        <w:rPr>
          <w:rFonts w:ascii="Arial" w:hAnsi="Arial" w:cs="Arial"/>
          <w:b/>
          <w:sz w:val="24"/>
          <w:szCs w:val="24"/>
        </w:rPr>
        <w:t>. 202</w:t>
      </w:r>
      <w:r w:rsidR="00192E12" w:rsidRPr="009E09AF">
        <w:rPr>
          <w:rFonts w:ascii="Arial" w:hAnsi="Arial" w:cs="Arial"/>
          <w:b/>
          <w:sz w:val="24"/>
          <w:szCs w:val="24"/>
        </w:rPr>
        <w:t>5</w:t>
      </w:r>
      <w:r w:rsidR="005356D1" w:rsidRPr="009E09AF">
        <w:rPr>
          <w:rFonts w:ascii="Arial" w:hAnsi="Arial" w:cs="Arial"/>
          <w:b/>
          <w:sz w:val="24"/>
          <w:szCs w:val="24"/>
        </w:rPr>
        <w:t xml:space="preserve"> </w:t>
      </w:r>
      <w:r w:rsidRPr="009E09AF">
        <w:rPr>
          <w:rFonts w:ascii="Arial" w:hAnsi="Arial" w:cs="Arial"/>
          <w:b/>
          <w:sz w:val="24"/>
          <w:szCs w:val="24"/>
        </w:rPr>
        <w:t>do 12:00 hodin, není-li dále stanoveno jinak.</w:t>
      </w:r>
      <w:r w:rsidRPr="009E09AF">
        <w:rPr>
          <w:rFonts w:ascii="Arial" w:hAnsi="Arial" w:cs="Arial"/>
          <w:sz w:val="24"/>
          <w:szCs w:val="24"/>
        </w:rPr>
        <w:t xml:space="preserve"> </w:t>
      </w:r>
      <w:r w:rsidR="009C3BC6" w:rsidRPr="009E09AF">
        <w:rPr>
          <w:rFonts w:ascii="Arial" w:hAnsi="Arial" w:cs="Arial"/>
          <w:sz w:val="24"/>
          <w:szCs w:val="24"/>
        </w:rPr>
        <w:t>V </w:t>
      </w:r>
      <w:r w:rsidRPr="009E09AF">
        <w:rPr>
          <w:rFonts w:ascii="Arial" w:hAnsi="Arial" w:cs="Arial"/>
          <w:sz w:val="24"/>
          <w:szCs w:val="24"/>
        </w:rPr>
        <w:t xml:space="preserve">případě </w:t>
      </w:r>
      <w:r w:rsidR="006A4DB7" w:rsidRPr="009E09AF">
        <w:rPr>
          <w:rFonts w:ascii="Arial" w:hAnsi="Arial" w:cs="Arial"/>
          <w:sz w:val="24"/>
          <w:szCs w:val="24"/>
        </w:rPr>
        <w:t xml:space="preserve">podání </w:t>
      </w:r>
      <w:r w:rsidR="006A4DB7" w:rsidRPr="009E09AF">
        <w:rPr>
          <w:rFonts w:ascii="Arial" w:hAnsi="Arial" w:cs="Arial"/>
          <w:b/>
          <w:sz w:val="24"/>
          <w:szCs w:val="24"/>
        </w:rPr>
        <w:t>písemné žádosti v elektronické podobě</w:t>
      </w:r>
      <w:r w:rsidR="006A4DB7" w:rsidRPr="009E09AF">
        <w:rPr>
          <w:rFonts w:ascii="Arial" w:hAnsi="Arial" w:cs="Arial"/>
          <w:sz w:val="24"/>
          <w:szCs w:val="24"/>
        </w:rPr>
        <w:t xml:space="preserve"> </w:t>
      </w:r>
      <w:r w:rsidR="00130A9A" w:rsidRPr="009E09AF">
        <w:rPr>
          <w:rFonts w:ascii="Arial" w:hAnsi="Arial" w:cs="Arial"/>
          <w:sz w:val="24"/>
          <w:szCs w:val="24"/>
        </w:rPr>
        <w:t xml:space="preserve">prostřednictvím </w:t>
      </w:r>
      <w:r w:rsidR="006A4DB7" w:rsidRPr="009E09AF">
        <w:rPr>
          <w:rFonts w:ascii="Arial" w:hAnsi="Arial" w:cs="Arial"/>
          <w:sz w:val="24"/>
          <w:szCs w:val="24"/>
        </w:rPr>
        <w:t>datov</w:t>
      </w:r>
      <w:r w:rsidR="00130A9A" w:rsidRPr="009E09AF">
        <w:rPr>
          <w:rFonts w:ascii="Arial" w:hAnsi="Arial" w:cs="Arial"/>
          <w:sz w:val="24"/>
          <w:szCs w:val="24"/>
        </w:rPr>
        <w:t>é</w:t>
      </w:r>
      <w:r w:rsidR="006A4DB7" w:rsidRPr="009E09AF">
        <w:rPr>
          <w:rFonts w:ascii="Arial" w:hAnsi="Arial" w:cs="Arial"/>
          <w:sz w:val="24"/>
          <w:szCs w:val="24"/>
        </w:rPr>
        <w:t xml:space="preserve"> schránk</w:t>
      </w:r>
      <w:r w:rsidR="00130A9A" w:rsidRPr="009E09AF">
        <w:rPr>
          <w:rFonts w:ascii="Arial" w:hAnsi="Arial" w:cs="Arial"/>
          <w:sz w:val="24"/>
          <w:szCs w:val="24"/>
        </w:rPr>
        <w:t>y</w:t>
      </w:r>
      <w:r w:rsidR="00D67750" w:rsidRPr="009E09AF">
        <w:rPr>
          <w:rFonts w:ascii="Arial" w:hAnsi="Arial" w:cs="Arial"/>
          <w:sz w:val="24"/>
          <w:szCs w:val="24"/>
        </w:rPr>
        <w:t xml:space="preserve"> </w:t>
      </w:r>
      <w:r w:rsidR="006A4DB7" w:rsidRPr="009E09AF">
        <w:rPr>
          <w:rFonts w:ascii="Arial" w:hAnsi="Arial" w:cs="Arial"/>
          <w:sz w:val="24"/>
          <w:szCs w:val="24"/>
        </w:rPr>
        <w:t xml:space="preserve">je lhůta zachována, </w:t>
      </w:r>
      <w:r w:rsidR="003D1D4B" w:rsidRPr="009E09AF">
        <w:rPr>
          <w:rFonts w:ascii="Arial" w:hAnsi="Arial" w:cs="Arial"/>
          <w:sz w:val="24"/>
          <w:szCs w:val="24"/>
        </w:rPr>
        <w:t>je-li elektronická žádost se všemi formálními náležitostmi podána poslední den lhůty pro podání žádostí (do 23:59 h</w:t>
      </w:r>
      <w:r w:rsidR="00CF3296" w:rsidRPr="009E09AF">
        <w:rPr>
          <w:rFonts w:ascii="Arial" w:hAnsi="Arial" w:cs="Arial"/>
          <w:sz w:val="24"/>
          <w:szCs w:val="24"/>
        </w:rPr>
        <w:t>od.</w:t>
      </w:r>
      <w:r w:rsidR="003D1D4B" w:rsidRPr="009E09AF">
        <w:rPr>
          <w:rFonts w:ascii="Arial" w:hAnsi="Arial" w:cs="Arial"/>
          <w:sz w:val="24"/>
          <w:szCs w:val="24"/>
        </w:rPr>
        <w:t>)</w:t>
      </w:r>
      <w:r w:rsidR="003262A7" w:rsidRPr="009E09AF">
        <w:rPr>
          <w:rFonts w:ascii="Arial" w:hAnsi="Arial" w:cs="Arial"/>
          <w:sz w:val="24"/>
          <w:szCs w:val="24"/>
        </w:rPr>
        <w:t>.</w:t>
      </w:r>
      <w:r w:rsidR="00DF1B2D" w:rsidRPr="009E09AF">
        <w:rPr>
          <w:rFonts w:ascii="Arial" w:hAnsi="Arial" w:cs="Arial"/>
          <w:sz w:val="24"/>
          <w:szCs w:val="24"/>
        </w:rPr>
        <w:t xml:space="preserve"> </w:t>
      </w:r>
    </w:p>
    <w:p w14:paraId="5A78AEBD" w14:textId="0DD994AC" w:rsidR="0071231B" w:rsidRPr="003D1D4B" w:rsidRDefault="0071231B" w:rsidP="003D1D4B">
      <w:pPr>
        <w:pStyle w:val="Odstavecseseznamem"/>
        <w:ind w:left="851" w:firstLine="0"/>
        <w:contextualSpacing w:val="0"/>
        <w:rPr>
          <w:rFonts w:ascii="Arial" w:hAnsi="Arial" w:cs="Arial"/>
          <w:color w:val="0000FF"/>
          <w:sz w:val="24"/>
          <w:szCs w:val="24"/>
          <w:highlight w:val="green"/>
        </w:rPr>
      </w:pPr>
    </w:p>
    <w:p w14:paraId="705E89E3" w14:textId="429CFE87" w:rsidR="00DE4415" w:rsidRDefault="00B84B5E" w:rsidP="008723DB">
      <w:pPr>
        <w:pStyle w:val="Odstavecseseznamem"/>
        <w:numPr>
          <w:ilvl w:val="1"/>
          <w:numId w:val="11"/>
        </w:numPr>
        <w:spacing w:before="120"/>
        <w:ind w:left="851" w:hanging="851"/>
        <w:contextualSpacing w:val="0"/>
        <w:rPr>
          <w:rFonts w:ascii="Arial" w:hAnsi="Arial" w:cs="Arial"/>
          <w:sz w:val="24"/>
          <w:szCs w:val="24"/>
        </w:rPr>
      </w:pPr>
      <w:r w:rsidRPr="008723DB">
        <w:rPr>
          <w:rFonts w:ascii="Arial" w:hAnsi="Arial" w:cs="Arial"/>
          <w:b/>
          <w:sz w:val="24"/>
          <w:szCs w:val="24"/>
        </w:rPr>
        <w:t xml:space="preserve">Způsob </w:t>
      </w:r>
      <w:r w:rsidR="0089656B" w:rsidRPr="008723DB">
        <w:rPr>
          <w:rFonts w:ascii="Arial" w:hAnsi="Arial" w:cs="Arial"/>
          <w:b/>
          <w:sz w:val="24"/>
          <w:szCs w:val="24"/>
        </w:rPr>
        <w:t xml:space="preserve">podávání </w:t>
      </w:r>
      <w:r w:rsidRPr="008723DB">
        <w:rPr>
          <w:rFonts w:ascii="Arial" w:hAnsi="Arial" w:cs="Arial"/>
          <w:b/>
          <w:sz w:val="24"/>
          <w:szCs w:val="24"/>
        </w:rPr>
        <w:t>žádostí o dotace</w:t>
      </w:r>
      <w:r w:rsidR="00833623" w:rsidRPr="008723DB">
        <w:rPr>
          <w:rFonts w:ascii="Arial" w:hAnsi="Arial" w:cs="Arial"/>
          <w:b/>
          <w:sz w:val="24"/>
          <w:szCs w:val="24"/>
        </w:rPr>
        <w:t xml:space="preserve"> </w:t>
      </w:r>
      <w:r w:rsidR="00833623" w:rsidRPr="008723DB">
        <w:rPr>
          <w:rFonts w:ascii="Arial" w:hAnsi="Arial" w:cs="Arial"/>
          <w:sz w:val="24"/>
          <w:szCs w:val="24"/>
        </w:rPr>
        <w:t xml:space="preserve">dle konkrétních žadatelů </w:t>
      </w:r>
      <w:r w:rsidRPr="008723DB">
        <w:rPr>
          <w:rFonts w:ascii="Arial" w:hAnsi="Arial" w:cs="Arial"/>
          <w:sz w:val="24"/>
          <w:szCs w:val="24"/>
        </w:rPr>
        <w:t>je</w:t>
      </w:r>
      <w:r w:rsidR="00833623" w:rsidRPr="008723DB">
        <w:rPr>
          <w:rFonts w:ascii="Arial" w:hAnsi="Arial" w:cs="Arial"/>
          <w:sz w:val="24"/>
          <w:szCs w:val="24"/>
        </w:rPr>
        <w:t xml:space="preserve"> uveden</w:t>
      </w:r>
      <w:r w:rsidRPr="008723DB">
        <w:rPr>
          <w:rFonts w:ascii="Arial" w:hAnsi="Arial" w:cs="Arial"/>
          <w:sz w:val="24"/>
          <w:szCs w:val="24"/>
        </w:rPr>
        <w:t xml:space="preserve"> v Zásadách a je </w:t>
      </w:r>
      <w:r w:rsidR="006B6B0C" w:rsidRPr="008723DB">
        <w:rPr>
          <w:rFonts w:ascii="Arial" w:hAnsi="Arial" w:cs="Arial"/>
          <w:sz w:val="24"/>
          <w:szCs w:val="24"/>
        </w:rPr>
        <w:t>pro všechny dotace stejný (</w:t>
      </w:r>
      <w:r w:rsidR="003647BD" w:rsidRPr="008723DB">
        <w:rPr>
          <w:rFonts w:ascii="Arial" w:hAnsi="Arial" w:cs="Arial"/>
          <w:sz w:val="24"/>
          <w:szCs w:val="24"/>
        </w:rPr>
        <w:t xml:space="preserve">viz </w:t>
      </w:r>
      <w:r w:rsidR="006B6B0C" w:rsidRPr="008723DB">
        <w:rPr>
          <w:rFonts w:ascii="Arial" w:hAnsi="Arial" w:cs="Arial"/>
          <w:sz w:val="24"/>
          <w:szCs w:val="24"/>
        </w:rPr>
        <w:t>čl. 3</w:t>
      </w:r>
      <w:r w:rsidR="00AC11A6" w:rsidRPr="008723DB">
        <w:rPr>
          <w:rFonts w:ascii="Arial" w:hAnsi="Arial" w:cs="Arial"/>
          <w:sz w:val="24"/>
          <w:szCs w:val="24"/>
        </w:rPr>
        <w:t xml:space="preserve"> část </w:t>
      </w:r>
      <w:r w:rsidR="00C350C8" w:rsidRPr="008723DB">
        <w:rPr>
          <w:rFonts w:ascii="Arial" w:hAnsi="Arial" w:cs="Arial"/>
          <w:sz w:val="24"/>
          <w:szCs w:val="24"/>
        </w:rPr>
        <w:t>A</w:t>
      </w:r>
      <w:r w:rsidR="006B6B0C" w:rsidRPr="008723DB">
        <w:rPr>
          <w:rFonts w:ascii="Arial" w:hAnsi="Arial" w:cs="Arial"/>
          <w:sz w:val="24"/>
          <w:szCs w:val="24"/>
        </w:rPr>
        <w:t xml:space="preserve"> odst.</w:t>
      </w:r>
      <w:r w:rsidR="00C350C8" w:rsidRPr="008723DB">
        <w:rPr>
          <w:rFonts w:ascii="Arial" w:hAnsi="Arial" w:cs="Arial"/>
          <w:sz w:val="24"/>
          <w:szCs w:val="24"/>
        </w:rPr>
        <w:t xml:space="preserve"> 4</w:t>
      </w:r>
      <w:r w:rsidR="006B6B0C" w:rsidRPr="008723DB">
        <w:rPr>
          <w:rFonts w:ascii="Arial" w:hAnsi="Arial" w:cs="Arial"/>
          <w:sz w:val="24"/>
          <w:szCs w:val="24"/>
        </w:rPr>
        <w:t xml:space="preserve"> Zásad</w:t>
      </w:r>
      <w:r w:rsidR="003647BD" w:rsidRPr="008723DB">
        <w:rPr>
          <w:rFonts w:ascii="Arial" w:hAnsi="Arial" w:cs="Arial"/>
          <w:sz w:val="24"/>
          <w:szCs w:val="24"/>
        </w:rPr>
        <w:t xml:space="preserve"> – Žadatelé se do systému RAP registrují a následně přihlašují pomocí svého </w:t>
      </w:r>
      <w:r w:rsidR="003647BD" w:rsidRPr="008723DB">
        <w:rPr>
          <w:rFonts w:ascii="Arial" w:hAnsi="Arial" w:cs="Arial"/>
          <w:sz w:val="24"/>
          <w:szCs w:val="24"/>
        </w:rPr>
        <w:lastRenderedPageBreak/>
        <w:t>uživatelského jména a hesla</w:t>
      </w:r>
      <w:r w:rsidR="008723DB" w:rsidRPr="008723DB">
        <w:rPr>
          <w:rFonts w:ascii="Arial" w:hAnsi="Arial" w:cs="Arial"/>
          <w:sz w:val="24"/>
          <w:szCs w:val="24"/>
        </w:rPr>
        <w:t xml:space="preserve">. </w:t>
      </w:r>
      <w:r w:rsidR="003647BD" w:rsidRPr="008723DB">
        <w:rPr>
          <w:rFonts w:ascii="Arial" w:hAnsi="Arial" w:cs="Arial"/>
          <w:sz w:val="24"/>
          <w:szCs w:val="24"/>
        </w:rPr>
        <w:t xml:space="preserve">Za právnické osoby se mohou registrovat a následně přihlašovat jako zástup i fyzické osoby přihlášené prostřednictvím NIA. Žadatelé vyplní a </w:t>
      </w:r>
      <w:r w:rsidR="003647BD" w:rsidRPr="008723DB">
        <w:rPr>
          <w:rFonts w:ascii="Arial" w:hAnsi="Arial" w:cs="Arial"/>
          <w:sz w:val="24"/>
          <w:szCs w:val="24"/>
          <w:u w:val="single"/>
        </w:rPr>
        <w:t>odešlou</w:t>
      </w:r>
      <w:r w:rsidR="003647BD" w:rsidRPr="008723DB">
        <w:rPr>
          <w:rFonts w:ascii="Arial" w:hAnsi="Arial" w:cs="Arial"/>
          <w:sz w:val="24"/>
          <w:szCs w:val="24"/>
        </w:rPr>
        <w:t xml:space="preserve"> svou žádost </w:t>
      </w:r>
      <w:r w:rsidR="003647BD" w:rsidRPr="008723DB">
        <w:rPr>
          <w:rFonts w:ascii="Arial" w:hAnsi="Arial" w:cs="Arial"/>
          <w:sz w:val="24"/>
          <w:szCs w:val="24"/>
          <w:u w:val="single"/>
        </w:rPr>
        <w:t>v systému RAP</w:t>
      </w:r>
      <w:r w:rsidR="003647BD" w:rsidRPr="008723DB">
        <w:rPr>
          <w:rFonts w:ascii="Arial" w:hAnsi="Arial" w:cs="Arial"/>
          <w:sz w:val="24"/>
          <w:szCs w:val="24"/>
        </w:rPr>
        <w:t xml:space="preserve">, včetně povinných příloh, </w:t>
      </w:r>
      <w:r w:rsidR="003647BD" w:rsidRPr="008723DB">
        <w:rPr>
          <w:rFonts w:ascii="Arial" w:hAnsi="Arial" w:cs="Arial"/>
          <w:sz w:val="24"/>
          <w:szCs w:val="24"/>
          <w:u w:val="single"/>
        </w:rPr>
        <w:t>následně si stáhnou soubor PDF</w:t>
      </w:r>
      <w:r w:rsidR="003647BD" w:rsidRPr="008723DB">
        <w:rPr>
          <w:rFonts w:ascii="Arial" w:hAnsi="Arial" w:cs="Arial"/>
          <w:sz w:val="24"/>
          <w:szCs w:val="24"/>
        </w:rPr>
        <w:t xml:space="preserve"> </w:t>
      </w:r>
      <w:r w:rsidR="003647BD" w:rsidRPr="008723DB">
        <w:rPr>
          <w:rFonts w:ascii="Arial" w:hAnsi="Arial" w:cs="Arial"/>
          <w:sz w:val="24"/>
          <w:szCs w:val="24"/>
          <w:u w:val="single"/>
        </w:rPr>
        <w:t xml:space="preserve">s podanou žádostí, opatřenou PID (čárovým kódem) </w:t>
      </w:r>
      <w:r w:rsidR="003647BD" w:rsidRPr="008723DB">
        <w:rPr>
          <w:rFonts w:ascii="Arial" w:hAnsi="Arial" w:cs="Arial"/>
          <w:sz w:val="24"/>
          <w:szCs w:val="24"/>
        </w:rPr>
        <w:t>a ve stanovené lhůtě ji doručí poskytovateli</w:t>
      </w:r>
      <w:r w:rsidR="008723DB" w:rsidRPr="008723DB">
        <w:rPr>
          <w:rFonts w:ascii="Arial" w:hAnsi="Arial" w:cs="Arial"/>
          <w:sz w:val="24"/>
          <w:szCs w:val="24"/>
        </w:rPr>
        <w:t xml:space="preserve"> </w:t>
      </w:r>
      <w:r w:rsidR="003647BD" w:rsidRPr="008723DB">
        <w:rPr>
          <w:rFonts w:ascii="Arial" w:hAnsi="Arial" w:cs="Arial"/>
          <w:b/>
          <w:sz w:val="24"/>
          <w:szCs w:val="24"/>
        </w:rPr>
        <w:t>elektronicky datovou schránkou</w:t>
      </w:r>
      <w:r w:rsidR="003647BD" w:rsidRPr="008723DB">
        <w:rPr>
          <w:rFonts w:ascii="Arial" w:hAnsi="Arial" w:cs="Arial"/>
          <w:sz w:val="24"/>
          <w:szCs w:val="24"/>
        </w:rPr>
        <w:t xml:space="preserve"> žadatele do datové schránky ID: qiabfmf</w:t>
      </w:r>
      <w:r w:rsidR="008723DB" w:rsidRPr="008723DB">
        <w:rPr>
          <w:rFonts w:ascii="Arial" w:hAnsi="Arial" w:cs="Arial"/>
          <w:sz w:val="24"/>
          <w:szCs w:val="24"/>
        </w:rPr>
        <w:t xml:space="preserve"> </w:t>
      </w:r>
      <w:r w:rsidR="008723DB">
        <w:rPr>
          <w:rFonts w:ascii="Arial" w:hAnsi="Arial" w:cs="Arial"/>
          <w:sz w:val="24"/>
          <w:szCs w:val="24"/>
        </w:rPr>
        <w:t xml:space="preserve"> </w:t>
      </w:r>
      <w:r w:rsidR="008723DB">
        <w:rPr>
          <w:rFonts w:ascii="Arial" w:hAnsi="Arial" w:cs="Arial"/>
          <w:sz w:val="24"/>
          <w:szCs w:val="24"/>
        </w:rPr>
        <w:br/>
      </w:r>
      <w:r w:rsidR="008723DB" w:rsidRPr="008723DB">
        <w:rPr>
          <w:rFonts w:ascii="Arial" w:hAnsi="Arial" w:cs="Arial"/>
          <w:sz w:val="24"/>
          <w:szCs w:val="24"/>
        </w:rPr>
        <w:t xml:space="preserve">s </w:t>
      </w:r>
      <w:r w:rsidR="003647BD" w:rsidRPr="008723DB">
        <w:rPr>
          <w:rFonts w:ascii="Arial" w:hAnsi="Arial" w:cs="Arial"/>
          <w:b/>
          <w:sz w:val="24"/>
          <w:szCs w:val="24"/>
        </w:rPr>
        <w:t xml:space="preserve">kvalifikovaným elektronickým podpisem v souladu s čl. 3 část </w:t>
      </w:r>
      <w:r w:rsidR="008723DB">
        <w:rPr>
          <w:rFonts w:ascii="Arial" w:hAnsi="Arial" w:cs="Arial"/>
          <w:b/>
          <w:sz w:val="24"/>
          <w:szCs w:val="24"/>
        </w:rPr>
        <w:t xml:space="preserve"> </w:t>
      </w:r>
      <w:r w:rsidR="008723DB">
        <w:rPr>
          <w:rFonts w:ascii="Arial" w:hAnsi="Arial" w:cs="Arial"/>
          <w:b/>
          <w:sz w:val="24"/>
          <w:szCs w:val="24"/>
        </w:rPr>
        <w:br/>
      </w:r>
      <w:r w:rsidR="003647BD" w:rsidRPr="008723DB">
        <w:rPr>
          <w:rFonts w:ascii="Arial" w:hAnsi="Arial" w:cs="Arial"/>
          <w:b/>
          <w:sz w:val="24"/>
          <w:szCs w:val="24"/>
        </w:rPr>
        <w:t>A odst. 7.</w:t>
      </w:r>
      <w:r w:rsidR="003647BD" w:rsidRPr="008723DB">
        <w:rPr>
          <w:rFonts w:ascii="Arial" w:hAnsi="Arial" w:cs="Arial"/>
          <w:sz w:val="24"/>
          <w:szCs w:val="24"/>
        </w:rPr>
        <w:t xml:space="preserve"> </w:t>
      </w:r>
      <w:r w:rsidR="00DE4415" w:rsidRPr="00137526">
        <w:rPr>
          <w:rFonts w:ascii="Arial" w:hAnsi="Arial" w:cs="Arial"/>
          <w:sz w:val="24"/>
          <w:szCs w:val="24"/>
        </w:rPr>
        <w:t xml:space="preserve">Čl. 3 část A odst. 7 Zásad uvádí – Elektronický podpis: Kvalifikovaný elektronický podpis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veřejnoprávní podepisující; tato osoba připojí ke kvalifikovanému elektronickému podpisu kvalifikované elektronické časové razítko. </w:t>
      </w:r>
    </w:p>
    <w:p w14:paraId="408A5CB9" w14:textId="75DCB68F" w:rsidR="003647BD" w:rsidRPr="008723DB" w:rsidRDefault="003647BD" w:rsidP="00DE4415">
      <w:pPr>
        <w:pStyle w:val="Odstavecseseznamem"/>
        <w:spacing w:before="120"/>
        <w:ind w:left="851" w:firstLine="0"/>
        <w:contextualSpacing w:val="0"/>
        <w:rPr>
          <w:rFonts w:ascii="Arial" w:hAnsi="Arial" w:cs="Arial"/>
          <w:sz w:val="24"/>
          <w:szCs w:val="24"/>
        </w:rPr>
      </w:pPr>
      <w:r w:rsidRPr="008723DB">
        <w:rPr>
          <w:rFonts w:ascii="Arial" w:hAnsi="Arial" w:cs="Arial"/>
          <w:sz w:val="24"/>
          <w:szCs w:val="24"/>
        </w:rPr>
        <w:t>Tento způsob podání žádosti mohou použít</w:t>
      </w:r>
      <w:r w:rsidRPr="008723DB">
        <w:rPr>
          <w:rStyle w:val="Hypertextovodkaz"/>
          <w:rFonts w:ascii="Arial" w:hAnsi="Arial" w:cs="Arial"/>
          <w:sz w:val="24"/>
          <w:szCs w:val="24"/>
          <w:u w:val="none"/>
        </w:rPr>
        <w:t xml:space="preserve"> </w:t>
      </w:r>
      <w:r w:rsidRPr="008723DB">
        <w:rPr>
          <w:rStyle w:val="Hypertextovodkaz"/>
          <w:rFonts w:ascii="Arial" w:hAnsi="Arial" w:cs="Arial"/>
          <w:color w:val="auto"/>
          <w:sz w:val="24"/>
          <w:szCs w:val="24"/>
          <w:u w:val="none"/>
        </w:rPr>
        <w:t xml:space="preserve">žadatelé všech právních forem, </w:t>
      </w:r>
      <w:r w:rsidRPr="008723DB">
        <w:rPr>
          <w:rFonts w:ascii="Arial" w:hAnsi="Arial" w:cs="Arial"/>
          <w:b/>
          <w:bCs/>
          <w:sz w:val="24"/>
          <w:szCs w:val="24"/>
        </w:rPr>
        <w:t>povinné pro obce</w:t>
      </w:r>
      <w:r w:rsidRPr="008723DB">
        <w:rPr>
          <w:rFonts w:ascii="Arial" w:hAnsi="Arial" w:cs="Arial"/>
          <w:sz w:val="24"/>
          <w:szCs w:val="24"/>
        </w:rPr>
        <w:t xml:space="preserve"> a příspěvkové organizace</w:t>
      </w:r>
      <w:r w:rsidR="00DE4415">
        <w:rPr>
          <w:rFonts w:ascii="Arial" w:hAnsi="Arial" w:cs="Arial"/>
          <w:sz w:val="24"/>
          <w:szCs w:val="24"/>
        </w:rPr>
        <w:t>.</w:t>
      </w:r>
      <w:r w:rsidRPr="008723DB">
        <w:rPr>
          <w:rFonts w:ascii="Arial" w:hAnsi="Arial" w:cs="Arial"/>
          <w:sz w:val="24"/>
          <w:szCs w:val="24"/>
        </w:rPr>
        <w:t xml:space="preserve"> </w:t>
      </w:r>
    </w:p>
    <w:p w14:paraId="564CA8B1" w14:textId="77777777" w:rsidR="003647BD" w:rsidRPr="008723DB" w:rsidRDefault="003647BD" w:rsidP="003647BD">
      <w:pPr>
        <w:pStyle w:val="Odstavecseseznamem"/>
        <w:spacing w:before="120"/>
        <w:ind w:left="714" w:firstLine="0"/>
        <w:rPr>
          <w:rFonts w:ascii="Arial" w:hAnsi="Arial" w:cs="Arial"/>
          <w:b/>
          <w:bCs/>
          <w:sz w:val="24"/>
          <w:szCs w:val="24"/>
        </w:rPr>
      </w:pPr>
    </w:p>
    <w:p w14:paraId="0BBFDF71" w14:textId="464ADDB6" w:rsidR="003647BD" w:rsidRPr="006F0F5C" w:rsidRDefault="003647BD" w:rsidP="00973102">
      <w:pPr>
        <w:spacing w:before="120"/>
        <w:ind w:firstLine="0"/>
        <w:rPr>
          <w:rFonts w:ascii="Arial" w:hAnsi="Arial" w:cs="Arial"/>
          <w:sz w:val="24"/>
          <w:szCs w:val="24"/>
        </w:rPr>
      </w:pPr>
      <w:r w:rsidRPr="008723DB">
        <w:rPr>
          <w:rFonts w:ascii="Arial" w:hAnsi="Arial" w:cs="Arial"/>
          <w:b/>
          <w:sz w:val="24"/>
          <w:szCs w:val="24"/>
        </w:rPr>
        <w:t>S každým žadatelem, který podal žádost a podepsal ji kvalifikovaným elektronickým podpisem, bude Smlouva uzavírána elektronicky</w:t>
      </w:r>
      <w:r w:rsidR="00973102">
        <w:rPr>
          <w:rFonts w:ascii="Arial" w:hAnsi="Arial" w:cs="Arial"/>
          <w:b/>
          <w:sz w:val="24"/>
          <w:szCs w:val="24"/>
        </w:rPr>
        <w:t>.</w:t>
      </w:r>
      <w:r w:rsidRPr="008723DB">
        <w:rPr>
          <w:rFonts w:ascii="Arial" w:hAnsi="Arial" w:cs="Arial"/>
          <w:b/>
          <w:sz w:val="24"/>
          <w:szCs w:val="24"/>
        </w:rPr>
        <w:t xml:space="preserve"> </w:t>
      </w:r>
    </w:p>
    <w:p w14:paraId="42D88E83" w14:textId="77777777" w:rsidR="003647BD" w:rsidRDefault="003647BD" w:rsidP="003647BD">
      <w:pPr>
        <w:pStyle w:val="Odstavecseseznamem"/>
        <w:ind w:left="851" w:firstLine="0"/>
        <w:contextualSpacing w:val="0"/>
        <w:rPr>
          <w:rFonts w:ascii="Arial" w:hAnsi="Arial" w:cs="Arial"/>
          <w:sz w:val="24"/>
          <w:szCs w:val="24"/>
          <w:highlight w:val="yellow"/>
        </w:rPr>
      </w:pPr>
    </w:p>
    <w:p w14:paraId="347F975A" w14:textId="534B335A" w:rsidR="00B84B5E" w:rsidRPr="009E09AF" w:rsidRDefault="001B1EFD" w:rsidP="003647BD">
      <w:pPr>
        <w:pStyle w:val="Odstavecseseznamem"/>
        <w:ind w:left="851" w:firstLine="0"/>
        <w:contextualSpacing w:val="0"/>
        <w:rPr>
          <w:rFonts w:ascii="Arial" w:hAnsi="Arial" w:cs="Arial"/>
          <w:i/>
          <w:strike/>
          <w:sz w:val="24"/>
          <w:szCs w:val="24"/>
        </w:rPr>
      </w:pPr>
      <w:r w:rsidRPr="009E09AF">
        <w:rPr>
          <w:rFonts w:ascii="Arial" w:hAnsi="Arial" w:cs="Arial"/>
          <w:sz w:val="24"/>
          <w:szCs w:val="24"/>
        </w:rPr>
        <w:t xml:space="preserve">Způsob podání žádosti </w:t>
      </w:r>
      <w:r w:rsidR="00294297" w:rsidRPr="009E09AF">
        <w:rPr>
          <w:rFonts w:ascii="Arial" w:hAnsi="Arial" w:cs="Arial"/>
          <w:sz w:val="24"/>
          <w:szCs w:val="24"/>
        </w:rPr>
        <w:t xml:space="preserve">v tomto dotačním titulu </w:t>
      </w:r>
      <w:r w:rsidRPr="009E09AF">
        <w:rPr>
          <w:rFonts w:ascii="Arial" w:hAnsi="Arial" w:cs="Arial"/>
          <w:sz w:val="24"/>
          <w:szCs w:val="24"/>
        </w:rPr>
        <w:t xml:space="preserve">je </w:t>
      </w:r>
      <w:r w:rsidR="00294297" w:rsidRPr="009E09AF">
        <w:rPr>
          <w:rFonts w:ascii="Arial" w:hAnsi="Arial" w:cs="Arial"/>
          <w:sz w:val="24"/>
          <w:szCs w:val="24"/>
        </w:rPr>
        <w:t xml:space="preserve">rovněž </w:t>
      </w:r>
      <w:r w:rsidRPr="009E09AF">
        <w:rPr>
          <w:rFonts w:ascii="Arial" w:hAnsi="Arial" w:cs="Arial"/>
          <w:sz w:val="24"/>
          <w:szCs w:val="24"/>
        </w:rPr>
        <w:t>zveřejněn na webových stránkách dotačního titulu.</w:t>
      </w:r>
    </w:p>
    <w:p w14:paraId="10542D60" w14:textId="0D71243B" w:rsidR="00B84B5E" w:rsidRPr="009E09AF" w:rsidRDefault="00B84B5E" w:rsidP="00543747">
      <w:pPr>
        <w:rPr>
          <w:sz w:val="24"/>
          <w:szCs w:val="24"/>
        </w:rPr>
      </w:pPr>
    </w:p>
    <w:p w14:paraId="06C86E53" w14:textId="6270086F" w:rsidR="006404FC" w:rsidRPr="009E09AF" w:rsidRDefault="00691685" w:rsidP="003647BD">
      <w:pPr>
        <w:pStyle w:val="Odstavecseseznamem"/>
        <w:numPr>
          <w:ilvl w:val="1"/>
          <w:numId w:val="11"/>
        </w:numPr>
        <w:ind w:left="851" w:hanging="851"/>
        <w:contextualSpacing w:val="0"/>
        <w:rPr>
          <w:rFonts w:ascii="Arial" w:hAnsi="Arial" w:cs="Arial"/>
          <w:b/>
          <w:bCs/>
          <w:strike/>
          <w:sz w:val="24"/>
          <w:szCs w:val="24"/>
        </w:rPr>
      </w:pPr>
      <w:bookmarkStart w:id="10" w:name="vyplněnáDoručenáŽádost"/>
      <w:bookmarkEnd w:id="10"/>
      <w:r w:rsidRPr="009E09AF">
        <w:rPr>
          <w:rFonts w:ascii="Arial" w:hAnsi="Arial" w:cs="Arial"/>
          <w:sz w:val="24"/>
          <w:szCs w:val="24"/>
        </w:rPr>
        <w:t>K vyplněné žádosti o dotaci budou připojeny následující povinné přílohy:</w:t>
      </w:r>
      <w:r w:rsidR="00E00231" w:rsidRPr="009E09AF">
        <w:rPr>
          <w:rFonts w:ascii="Arial" w:hAnsi="Arial" w:cs="Arial"/>
          <w:i/>
          <w:sz w:val="24"/>
          <w:szCs w:val="24"/>
        </w:rPr>
        <w:t xml:space="preserve"> </w:t>
      </w:r>
    </w:p>
    <w:p w14:paraId="70C14877" w14:textId="6D6CECE1" w:rsidR="00714896" w:rsidRPr="009E09AF" w:rsidRDefault="00714896" w:rsidP="003647BD">
      <w:pPr>
        <w:pStyle w:val="Odstavecseseznamem"/>
        <w:numPr>
          <w:ilvl w:val="0"/>
          <w:numId w:val="8"/>
        </w:numPr>
        <w:ind w:left="1418"/>
        <w:rPr>
          <w:rFonts w:ascii="Arial" w:hAnsi="Arial" w:cs="Arial"/>
          <w:bCs/>
          <w:sz w:val="24"/>
          <w:szCs w:val="24"/>
        </w:rPr>
      </w:pPr>
      <w:r w:rsidRPr="009E09AF">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9E09AF">
        <w:rPr>
          <w:rFonts w:ascii="Arial" w:hAnsi="Arial" w:cs="Arial"/>
          <w:sz w:val="24"/>
          <w:szCs w:val="24"/>
        </w:rPr>
        <w:t>,</w:t>
      </w:r>
    </w:p>
    <w:p w14:paraId="4205FCD5" w14:textId="7F007DB6" w:rsidR="00691685" w:rsidRPr="009E09AF" w:rsidRDefault="00CC35A8" w:rsidP="003647BD">
      <w:pPr>
        <w:pStyle w:val="Odstavecseseznamem"/>
        <w:numPr>
          <w:ilvl w:val="0"/>
          <w:numId w:val="8"/>
        </w:numPr>
        <w:ind w:left="1418"/>
        <w:rPr>
          <w:rFonts w:ascii="Arial" w:hAnsi="Arial" w:cs="Arial"/>
          <w:bCs/>
          <w:iCs/>
          <w:sz w:val="24"/>
          <w:szCs w:val="24"/>
        </w:rPr>
      </w:pPr>
      <w:r w:rsidRPr="009E09AF">
        <w:rPr>
          <w:rFonts w:ascii="Arial" w:hAnsi="Arial" w:cs="Arial"/>
          <w:bCs/>
          <w:iCs/>
          <w:sz w:val="24"/>
          <w:szCs w:val="24"/>
        </w:rPr>
        <w:t>NEPOŽADUJE SE</w:t>
      </w:r>
    </w:p>
    <w:p w14:paraId="7AC15E1A" w14:textId="483740A4" w:rsidR="00691685" w:rsidRPr="009E09AF" w:rsidRDefault="00691685" w:rsidP="003647BD">
      <w:pPr>
        <w:pStyle w:val="Odstavecseseznamem"/>
        <w:numPr>
          <w:ilvl w:val="0"/>
          <w:numId w:val="8"/>
        </w:numPr>
        <w:ind w:left="1418"/>
        <w:rPr>
          <w:b/>
          <w:sz w:val="24"/>
          <w:szCs w:val="24"/>
        </w:rPr>
      </w:pPr>
      <w:r w:rsidRPr="009E09AF">
        <w:rPr>
          <w:rFonts w:ascii="Arial" w:hAnsi="Arial" w:cs="Arial"/>
          <w:sz w:val="24"/>
          <w:szCs w:val="24"/>
        </w:rPr>
        <w:t>prostá kopie dokladu o oprávněnosti o</w:t>
      </w:r>
      <w:r w:rsidR="005500EE" w:rsidRPr="009E09AF">
        <w:rPr>
          <w:rFonts w:ascii="Arial" w:hAnsi="Arial" w:cs="Arial"/>
          <w:sz w:val="24"/>
          <w:szCs w:val="24"/>
        </w:rPr>
        <w:t>soby zastupovat žadatele (např. </w:t>
      </w:r>
      <w:r w:rsidRPr="009E09AF">
        <w:rPr>
          <w:rFonts w:ascii="Arial" w:hAnsi="Arial" w:cs="Arial"/>
          <w:sz w:val="24"/>
          <w:szCs w:val="24"/>
        </w:rPr>
        <w:t>prostá kopie jmenovací listiny nebo zápisu či výpisu ze schůze zastupitelstva</w:t>
      </w:r>
      <w:r w:rsidR="0041225C" w:rsidRPr="009E09AF">
        <w:rPr>
          <w:rFonts w:ascii="Arial" w:hAnsi="Arial" w:cs="Arial"/>
          <w:sz w:val="24"/>
          <w:szCs w:val="24"/>
        </w:rPr>
        <w:t xml:space="preserve"> </w:t>
      </w:r>
      <w:r w:rsidR="00BA36B7" w:rsidRPr="009E09AF">
        <w:rPr>
          <w:rFonts w:ascii="Arial" w:hAnsi="Arial" w:cs="Arial"/>
          <w:sz w:val="24"/>
          <w:szCs w:val="24"/>
        </w:rPr>
        <w:t>obce o </w:t>
      </w:r>
      <w:r w:rsidRPr="009E09AF">
        <w:rPr>
          <w:rFonts w:ascii="Arial" w:hAnsi="Arial" w:cs="Arial"/>
          <w:sz w:val="24"/>
          <w:szCs w:val="24"/>
        </w:rPr>
        <w:t>zvolení starosty</w:t>
      </w:r>
      <w:r w:rsidR="003262A7" w:rsidRPr="009E09AF">
        <w:rPr>
          <w:rFonts w:ascii="Arial" w:hAnsi="Arial" w:cs="Arial"/>
          <w:sz w:val="24"/>
          <w:szCs w:val="24"/>
        </w:rPr>
        <w:t>)</w:t>
      </w:r>
      <w:r w:rsidR="002174E9" w:rsidRPr="009E09AF">
        <w:rPr>
          <w:rFonts w:ascii="Arial" w:hAnsi="Arial" w:cs="Arial"/>
          <w:sz w:val="24"/>
          <w:szCs w:val="24"/>
        </w:rPr>
        <w:t xml:space="preserve"> </w:t>
      </w:r>
    </w:p>
    <w:p w14:paraId="094A7B3D" w14:textId="24E4C2FA" w:rsidR="002D5F7B" w:rsidRPr="009E09AF" w:rsidRDefault="002D5F7B" w:rsidP="003647BD">
      <w:pPr>
        <w:pStyle w:val="Odstavecseseznamem"/>
        <w:numPr>
          <w:ilvl w:val="0"/>
          <w:numId w:val="8"/>
        </w:numPr>
        <w:ind w:left="1418"/>
        <w:rPr>
          <w:rFonts w:ascii="Arial" w:hAnsi="Arial" w:cs="Arial"/>
          <w:bCs/>
          <w:iCs/>
          <w:sz w:val="24"/>
          <w:szCs w:val="24"/>
        </w:rPr>
      </w:pPr>
      <w:r w:rsidRPr="009E09AF">
        <w:rPr>
          <w:rFonts w:ascii="Arial" w:hAnsi="Arial" w:cs="Arial"/>
          <w:bCs/>
          <w:iCs/>
          <w:sz w:val="24"/>
          <w:szCs w:val="24"/>
        </w:rPr>
        <w:t>NEPOŽADUJE SE</w:t>
      </w:r>
    </w:p>
    <w:p w14:paraId="38AACF30" w14:textId="3200A510" w:rsidR="00691685" w:rsidRPr="009E09AF" w:rsidRDefault="002D5F7B" w:rsidP="003647BD">
      <w:pPr>
        <w:pStyle w:val="Odstavecseseznamem"/>
        <w:numPr>
          <w:ilvl w:val="0"/>
          <w:numId w:val="8"/>
        </w:numPr>
        <w:ind w:left="1418"/>
        <w:rPr>
          <w:rFonts w:ascii="Arial" w:hAnsi="Arial" w:cs="Arial"/>
          <w:b/>
          <w:sz w:val="24"/>
          <w:szCs w:val="24"/>
        </w:rPr>
      </w:pPr>
      <w:r w:rsidRPr="009E09AF">
        <w:rPr>
          <w:rFonts w:ascii="Arial" w:hAnsi="Arial" w:cs="Arial"/>
          <w:bCs/>
          <w:iCs/>
          <w:sz w:val="24"/>
          <w:szCs w:val="24"/>
        </w:rPr>
        <w:t>NEPOŽADUJE SE</w:t>
      </w:r>
    </w:p>
    <w:p w14:paraId="225285A2" w14:textId="436CCB23" w:rsidR="00493B6B" w:rsidRPr="009E09AF" w:rsidRDefault="00493B6B" w:rsidP="003647BD">
      <w:pPr>
        <w:pStyle w:val="Odstavecseseznamem"/>
        <w:numPr>
          <w:ilvl w:val="0"/>
          <w:numId w:val="8"/>
        </w:numPr>
        <w:ind w:left="1418"/>
        <w:rPr>
          <w:rFonts w:ascii="Arial" w:hAnsi="Arial" w:cs="Arial"/>
          <w:i/>
          <w:iCs/>
          <w:strike/>
          <w:sz w:val="24"/>
          <w:szCs w:val="24"/>
        </w:rPr>
      </w:pPr>
      <w:r w:rsidRPr="009E09AF">
        <w:rPr>
          <w:rFonts w:ascii="Arial" w:hAnsi="Arial" w:cs="Arial"/>
          <w:sz w:val="24"/>
          <w:szCs w:val="24"/>
        </w:rPr>
        <w:t xml:space="preserve">čestné prohlášení o nezměněné identifikaci žadatele dle odst. 8.4 body 1 </w:t>
      </w:r>
      <w:r w:rsidR="005B53F5" w:rsidRPr="009E09AF">
        <w:rPr>
          <w:rFonts w:ascii="Arial" w:hAnsi="Arial" w:cs="Arial"/>
          <w:sz w:val="24"/>
          <w:szCs w:val="24"/>
        </w:rPr>
        <w:t>a</w:t>
      </w:r>
      <w:r w:rsidRPr="009E09AF">
        <w:rPr>
          <w:rFonts w:ascii="Arial" w:hAnsi="Arial" w:cs="Arial"/>
          <w:sz w:val="24"/>
          <w:szCs w:val="24"/>
        </w:rPr>
        <w:t xml:space="preserve"> </w:t>
      </w:r>
      <w:r w:rsidR="006334E5" w:rsidRPr="009E09AF">
        <w:rPr>
          <w:rFonts w:ascii="Arial" w:hAnsi="Arial" w:cs="Arial"/>
          <w:sz w:val="24"/>
          <w:szCs w:val="24"/>
        </w:rPr>
        <w:t>3</w:t>
      </w:r>
      <w:r w:rsidRPr="009E09AF">
        <w:rPr>
          <w:rFonts w:ascii="Arial" w:hAnsi="Arial" w:cs="Arial"/>
          <w:sz w:val="24"/>
          <w:szCs w:val="24"/>
        </w:rPr>
        <w:t xml:space="preserve"> (pokud byly přílohy dle těchto bodů doloženy k žádosti o dotaci v předchozím roce a nedošlo v nich k žádné změně, lze je nahradit čestným prohlášením), viz Příloha č. 1 žádosti,</w:t>
      </w:r>
    </w:p>
    <w:p w14:paraId="7372ACAA" w14:textId="55AF29DB" w:rsidR="008F5B63" w:rsidRPr="009E09AF" w:rsidRDefault="008F5B63" w:rsidP="003647BD">
      <w:pPr>
        <w:pStyle w:val="Odstavecseseznamem"/>
        <w:numPr>
          <w:ilvl w:val="0"/>
          <w:numId w:val="8"/>
        </w:numPr>
        <w:ind w:left="1418"/>
        <w:rPr>
          <w:rFonts w:ascii="Arial" w:hAnsi="Arial" w:cs="Arial"/>
          <w:i/>
          <w:strike/>
          <w:sz w:val="24"/>
          <w:szCs w:val="24"/>
        </w:rPr>
      </w:pPr>
      <w:r w:rsidRPr="009E09AF">
        <w:rPr>
          <w:rFonts w:ascii="Arial" w:hAnsi="Arial" w:cs="Arial"/>
          <w:sz w:val="24"/>
          <w:szCs w:val="24"/>
        </w:rPr>
        <w:t xml:space="preserve">přehled poskytnutých dotací – viz Příloha č. 2 žádosti, </w:t>
      </w:r>
    </w:p>
    <w:p w14:paraId="1156DA2A" w14:textId="70770F82" w:rsidR="00691685" w:rsidRPr="009E09AF" w:rsidRDefault="008071C9" w:rsidP="003647BD">
      <w:pPr>
        <w:pStyle w:val="Odstavecseseznamem"/>
        <w:numPr>
          <w:ilvl w:val="0"/>
          <w:numId w:val="8"/>
        </w:numPr>
        <w:ind w:left="1418"/>
        <w:rPr>
          <w:rFonts w:ascii="Arial" w:hAnsi="Arial" w:cs="Arial"/>
          <w:strike/>
          <w:sz w:val="24"/>
          <w:szCs w:val="24"/>
        </w:rPr>
      </w:pPr>
      <w:r w:rsidRPr="009E09AF">
        <w:rPr>
          <w:rFonts w:ascii="Arial" w:hAnsi="Arial" w:cs="Arial"/>
          <w:bCs/>
          <w:iCs/>
          <w:sz w:val="24"/>
          <w:szCs w:val="24"/>
        </w:rPr>
        <w:t>NEPOŽADUJE SE</w:t>
      </w:r>
      <w:r w:rsidRPr="009E09AF">
        <w:rPr>
          <w:rFonts w:ascii="Arial" w:hAnsi="Arial" w:cs="Arial"/>
          <w:sz w:val="24"/>
          <w:szCs w:val="24"/>
        </w:rPr>
        <w:t xml:space="preserve"> mimo výjimečného případu poskytnutí veřejné podpory – příloha by se vyžádala dodatečně</w:t>
      </w:r>
    </w:p>
    <w:p w14:paraId="6F6DA106" w14:textId="386B6F77" w:rsidR="003B52DF" w:rsidRPr="009E09AF" w:rsidRDefault="0067281C" w:rsidP="003647BD">
      <w:pPr>
        <w:pStyle w:val="Odstavecseseznamem"/>
        <w:numPr>
          <w:ilvl w:val="0"/>
          <w:numId w:val="8"/>
        </w:numPr>
        <w:ind w:left="1418"/>
        <w:rPr>
          <w:rFonts w:ascii="Arial" w:hAnsi="Arial" w:cs="Arial"/>
          <w:sz w:val="24"/>
          <w:szCs w:val="24"/>
        </w:rPr>
      </w:pPr>
      <w:r w:rsidRPr="009E09AF">
        <w:rPr>
          <w:rFonts w:ascii="Arial" w:hAnsi="Arial" w:cs="Arial"/>
          <w:sz w:val="24"/>
          <w:szCs w:val="24"/>
        </w:rPr>
        <w:t>N</w:t>
      </w:r>
      <w:r w:rsidR="001003C1" w:rsidRPr="009E09AF">
        <w:rPr>
          <w:rFonts w:ascii="Arial" w:hAnsi="Arial" w:cs="Arial"/>
          <w:sz w:val="24"/>
          <w:szCs w:val="24"/>
        </w:rPr>
        <w:t>EPOŽADUJE SE</w:t>
      </w:r>
    </w:p>
    <w:p w14:paraId="2730D397" w14:textId="475ACE20" w:rsidR="005E6693" w:rsidRPr="009E09AF" w:rsidRDefault="003D2097" w:rsidP="003647BD">
      <w:pPr>
        <w:pStyle w:val="Odstavecseseznamem"/>
        <w:numPr>
          <w:ilvl w:val="0"/>
          <w:numId w:val="8"/>
        </w:numPr>
        <w:ind w:left="1418"/>
        <w:rPr>
          <w:rFonts w:ascii="Arial" w:hAnsi="Arial" w:cs="Arial"/>
          <w:sz w:val="24"/>
          <w:szCs w:val="24"/>
        </w:rPr>
      </w:pPr>
      <w:r w:rsidRPr="009E09AF">
        <w:rPr>
          <w:rFonts w:ascii="Arial" w:hAnsi="Arial" w:cs="Arial"/>
          <w:bCs/>
          <w:iCs/>
          <w:sz w:val="24"/>
          <w:szCs w:val="24"/>
        </w:rPr>
        <w:t>NEPOŽADUJE SE</w:t>
      </w:r>
    </w:p>
    <w:p w14:paraId="1731FE2E" w14:textId="5690EADC" w:rsidR="008F5B63" w:rsidRPr="009E09AF" w:rsidRDefault="003D2097" w:rsidP="003647BD">
      <w:pPr>
        <w:pStyle w:val="Odstavecseseznamem"/>
        <w:numPr>
          <w:ilvl w:val="0"/>
          <w:numId w:val="8"/>
        </w:numPr>
        <w:ind w:left="1418"/>
        <w:rPr>
          <w:rFonts w:ascii="Arial" w:hAnsi="Arial" w:cs="Arial"/>
          <w:strike/>
          <w:sz w:val="24"/>
          <w:szCs w:val="24"/>
        </w:rPr>
      </w:pPr>
      <w:r w:rsidRPr="009E09AF">
        <w:rPr>
          <w:rFonts w:ascii="Arial" w:hAnsi="Arial" w:cs="Arial"/>
          <w:bCs/>
          <w:iCs/>
          <w:sz w:val="24"/>
          <w:szCs w:val="24"/>
        </w:rPr>
        <w:t>NEPOŽADUJE SE</w:t>
      </w:r>
    </w:p>
    <w:p w14:paraId="73F0F8A2" w14:textId="142E33DA" w:rsidR="008F5B63" w:rsidRPr="009E09AF" w:rsidRDefault="0067281C" w:rsidP="003647BD">
      <w:pPr>
        <w:pStyle w:val="Odstavecseseznamem"/>
        <w:numPr>
          <w:ilvl w:val="0"/>
          <w:numId w:val="8"/>
        </w:numPr>
        <w:ind w:left="1418"/>
        <w:rPr>
          <w:rFonts w:ascii="Arial" w:hAnsi="Arial" w:cs="Arial"/>
          <w:sz w:val="24"/>
          <w:szCs w:val="24"/>
        </w:rPr>
      </w:pPr>
      <w:r w:rsidRPr="009E09AF">
        <w:rPr>
          <w:rFonts w:ascii="Arial" w:hAnsi="Arial" w:cs="Arial"/>
          <w:sz w:val="24"/>
          <w:szCs w:val="24"/>
        </w:rPr>
        <w:t>NEPOŽADUJE SE</w:t>
      </w:r>
    </w:p>
    <w:p w14:paraId="7E7F5B74" w14:textId="3863EC82" w:rsidR="00920F7A" w:rsidRPr="009E09AF" w:rsidRDefault="003D2097" w:rsidP="003647BD">
      <w:pPr>
        <w:pStyle w:val="Odstavecseseznamem"/>
        <w:numPr>
          <w:ilvl w:val="0"/>
          <w:numId w:val="8"/>
        </w:numPr>
        <w:ind w:left="1418"/>
        <w:rPr>
          <w:rFonts w:ascii="Arial" w:hAnsi="Arial" w:cs="Arial"/>
          <w:i/>
          <w:strike/>
          <w:sz w:val="24"/>
          <w:szCs w:val="24"/>
        </w:rPr>
      </w:pPr>
      <w:r w:rsidRPr="009E09AF">
        <w:rPr>
          <w:rFonts w:ascii="Arial" w:hAnsi="Arial" w:cs="Arial"/>
          <w:bCs/>
          <w:iCs/>
          <w:sz w:val="24"/>
          <w:szCs w:val="24"/>
        </w:rPr>
        <w:t>NEPOŽADUJE SE</w:t>
      </w:r>
    </w:p>
    <w:p w14:paraId="76E4740A" w14:textId="4CF897F2" w:rsidR="00854DF0" w:rsidRPr="009E09AF" w:rsidRDefault="003D2097" w:rsidP="003647BD">
      <w:pPr>
        <w:pStyle w:val="Odstavecseseznamem"/>
        <w:numPr>
          <w:ilvl w:val="0"/>
          <w:numId w:val="8"/>
        </w:numPr>
        <w:ind w:left="1418"/>
        <w:rPr>
          <w:rFonts w:ascii="Arial" w:hAnsi="Arial" w:cs="Arial"/>
          <w:i/>
          <w:strike/>
          <w:sz w:val="24"/>
          <w:szCs w:val="24"/>
        </w:rPr>
      </w:pPr>
      <w:r w:rsidRPr="009E09AF">
        <w:rPr>
          <w:rFonts w:ascii="Arial" w:hAnsi="Arial" w:cs="Arial"/>
          <w:bCs/>
          <w:iCs/>
          <w:sz w:val="24"/>
          <w:szCs w:val="24"/>
        </w:rPr>
        <w:t>NEPOŽADUJE SE</w:t>
      </w:r>
    </w:p>
    <w:p w14:paraId="35448A10" w14:textId="2C38039E" w:rsidR="00D13F18" w:rsidRPr="009E09AF" w:rsidRDefault="003D2097" w:rsidP="003647BD">
      <w:pPr>
        <w:pStyle w:val="Odstavecseseznamem"/>
        <w:numPr>
          <w:ilvl w:val="0"/>
          <w:numId w:val="8"/>
        </w:numPr>
        <w:ind w:left="1058" w:firstLine="0"/>
        <w:rPr>
          <w:rFonts w:ascii="Arial" w:hAnsi="Arial" w:cs="Arial"/>
          <w:i/>
          <w:strike/>
          <w:sz w:val="24"/>
          <w:szCs w:val="24"/>
        </w:rPr>
      </w:pPr>
      <w:r w:rsidRPr="009E09AF">
        <w:rPr>
          <w:rFonts w:ascii="Arial" w:hAnsi="Arial" w:cs="Arial"/>
          <w:bCs/>
          <w:iCs/>
          <w:sz w:val="24"/>
          <w:szCs w:val="24"/>
        </w:rPr>
        <w:t>NEPOŽADUJE SE</w:t>
      </w:r>
    </w:p>
    <w:p w14:paraId="61E44D80" w14:textId="04DE8C12" w:rsidR="00B01BCF" w:rsidRPr="009E09AF" w:rsidRDefault="003D2097" w:rsidP="003647BD">
      <w:pPr>
        <w:pStyle w:val="Odstavecseseznamem"/>
        <w:numPr>
          <w:ilvl w:val="0"/>
          <w:numId w:val="8"/>
        </w:numPr>
        <w:ind w:left="1418"/>
        <w:rPr>
          <w:rFonts w:ascii="Arial" w:hAnsi="Arial" w:cs="Arial"/>
          <w:i/>
          <w:strike/>
          <w:sz w:val="24"/>
          <w:szCs w:val="24"/>
        </w:rPr>
      </w:pPr>
      <w:r w:rsidRPr="009E09AF">
        <w:rPr>
          <w:rFonts w:ascii="Arial" w:hAnsi="Arial" w:cs="Arial"/>
          <w:bCs/>
          <w:iCs/>
          <w:sz w:val="24"/>
          <w:szCs w:val="24"/>
        </w:rPr>
        <w:t>NEPOŽADUJE SE</w:t>
      </w:r>
    </w:p>
    <w:p w14:paraId="7B151BE3" w14:textId="3F807CC2" w:rsidR="00350C7D" w:rsidRPr="009E09AF" w:rsidRDefault="006334E5" w:rsidP="003647BD">
      <w:pPr>
        <w:pStyle w:val="Odstavecseseznamem"/>
        <w:numPr>
          <w:ilvl w:val="0"/>
          <w:numId w:val="8"/>
        </w:numPr>
        <w:ind w:left="1418"/>
        <w:contextualSpacing w:val="0"/>
        <w:rPr>
          <w:rFonts w:ascii="Arial" w:hAnsi="Arial" w:cs="Arial"/>
          <w:sz w:val="24"/>
          <w:szCs w:val="24"/>
        </w:rPr>
      </w:pPr>
      <w:r w:rsidRPr="009E09AF">
        <w:rPr>
          <w:rFonts w:ascii="Arial" w:hAnsi="Arial" w:cs="Arial"/>
          <w:iCs/>
          <w:sz w:val="24"/>
          <w:szCs w:val="24"/>
        </w:rPr>
        <w:lastRenderedPageBreak/>
        <w:t>NEPOŽADUJE SE</w:t>
      </w:r>
    </w:p>
    <w:p w14:paraId="0511E10D" w14:textId="3749E087" w:rsidR="00913EBD" w:rsidRPr="009E09AF" w:rsidRDefault="00350C7D" w:rsidP="003647BD">
      <w:pPr>
        <w:pStyle w:val="Odstavecseseznamem"/>
        <w:numPr>
          <w:ilvl w:val="0"/>
          <w:numId w:val="8"/>
        </w:numPr>
        <w:ind w:left="1418"/>
        <w:rPr>
          <w:rFonts w:ascii="Arial" w:hAnsi="Arial" w:cs="Arial"/>
          <w:i/>
          <w:strike/>
          <w:sz w:val="24"/>
          <w:szCs w:val="24"/>
        </w:rPr>
      </w:pPr>
      <w:r w:rsidRPr="009E09AF">
        <w:rPr>
          <w:rFonts w:ascii="Arial" w:hAnsi="Arial" w:cs="Arial"/>
          <w:bCs/>
          <w:iCs/>
          <w:sz w:val="24"/>
          <w:szCs w:val="24"/>
        </w:rPr>
        <w:t>NEPOŽADUJE SE</w:t>
      </w:r>
    </w:p>
    <w:p w14:paraId="6B4E7D38" w14:textId="77777777" w:rsidR="00913EBD" w:rsidRPr="00913EBD" w:rsidRDefault="00913EBD" w:rsidP="00913EBD">
      <w:pPr>
        <w:rPr>
          <w:rFonts w:ascii="Arial" w:hAnsi="Arial" w:cs="Arial"/>
          <w:color w:val="808080" w:themeColor="background1" w:themeShade="80"/>
          <w:sz w:val="24"/>
          <w:szCs w:val="24"/>
        </w:rPr>
      </w:pPr>
    </w:p>
    <w:p w14:paraId="2F56F5EB" w14:textId="77777777" w:rsidR="00691685" w:rsidRPr="009E09AF" w:rsidRDefault="00691685" w:rsidP="003647BD">
      <w:pPr>
        <w:pStyle w:val="Odstavecseseznamem"/>
        <w:numPr>
          <w:ilvl w:val="1"/>
          <w:numId w:val="11"/>
        </w:numPr>
        <w:ind w:left="709" w:hanging="709"/>
        <w:contextualSpacing w:val="0"/>
        <w:rPr>
          <w:rFonts w:ascii="Arial" w:hAnsi="Arial" w:cs="Arial"/>
          <w:bCs/>
          <w:sz w:val="24"/>
          <w:szCs w:val="24"/>
        </w:rPr>
      </w:pPr>
      <w:bookmarkStart w:id="11" w:name="vyřazenížádosti"/>
      <w:bookmarkEnd w:id="11"/>
      <w:r w:rsidRPr="009E09AF">
        <w:rPr>
          <w:rFonts w:ascii="Arial" w:hAnsi="Arial" w:cs="Arial"/>
          <w:sz w:val="24"/>
          <w:szCs w:val="24"/>
        </w:rPr>
        <w:t>Administrátor z dalšího posuzování vyřadí žádosti o dotace, které:</w:t>
      </w:r>
    </w:p>
    <w:p w14:paraId="48876401" w14:textId="64DA3DB9" w:rsidR="00003B09" w:rsidRPr="009E09AF" w:rsidRDefault="00003B09" w:rsidP="003647BD">
      <w:pPr>
        <w:pStyle w:val="Odstavecseseznamem"/>
        <w:numPr>
          <w:ilvl w:val="0"/>
          <w:numId w:val="6"/>
        </w:numPr>
        <w:tabs>
          <w:tab w:val="left" w:pos="709"/>
        </w:tabs>
        <w:ind w:left="1134" w:hanging="425"/>
        <w:rPr>
          <w:rFonts w:ascii="Arial" w:hAnsi="Arial" w:cs="Arial"/>
          <w:strike/>
          <w:sz w:val="24"/>
          <w:szCs w:val="24"/>
        </w:rPr>
      </w:pPr>
      <w:r w:rsidRPr="009E09AF">
        <w:rPr>
          <w:rFonts w:ascii="Arial" w:hAnsi="Arial" w:cs="Arial"/>
          <w:sz w:val="24"/>
          <w:szCs w:val="24"/>
        </w:rPr>
        <w:t xml:space="preserve">nebudou </w:t>
      </w:r>
      <w:r w:rsidRPr="009E09AF">
        <w:rPr>
          <w:rFonts w:ascii="Arial" w:hAnsi="Arial" w:cs="Arial"/>
          <w:b/>
          <w:bCs/>
          <w:sz w:val="24"/>
          <w:szCs w:val="24"/>
        </w:rPr>
        <w:t>vyplněny a odeslány</w:t>
      </w:r>
      <w:r w:rsidRPr="009E09AF">
        <w:rPr>
          <w:rFonts w:ascii="Arial" w:hAnsi="Arial" w:cs="Arial"/>
          <w:sz w:val="24"/>
          <w:szCs w:val="24"/>
        </w:rPr>
        <w:t xml:space="preserve"> nejpozději do 12:00 hodin posledního dne lhůty k podání žádosti uvedeného v odst. 8.2 </w:t>
      </w:r>
      <w:r w:rsidRPr="009E09AF">
        <w:rPr>
          <w:rFonts w:ascii="Arial" w:hAnsi="Arial" w:cs="Arial"/>
          <w:b/>
          <w:bCs/>
          <w:sz w:val="24"/>
          <w:szCs w:val="24"/>
        </w:rPr>
        <w:t xml:space="preserve">elektronicky na předepsaném formuláři v systému RAP (Rozhraní pro občany) </w:t>
      </w:r>
      <w:r w:rsidRPr="009E09AF">
        <w:rPr>
          <w:rFonts w:ascii="Arial" w:hAnsi="Arial" w:cs="Arial"/>
          <w:b/>
          <w:sz w:val="24"/>
          <w:szCs w:val="24"/>
        </w:rPr>
        <w:t>a nebudou vyhlašovateli</w:t>
      </w:r>
      <w:r w:rsidRPr="009E09AF">
        <w:rPr>
          <w:rFonts w:ascii="Arial" w:hAnsi="Arial" w:cs="Arial"/>
          <w:sz w:val="24"/>
          <w:szCs w:val="24"/>
        </w:rPr>
        <w:t xml:space="preserve"> dotačního programu </w:t>
      </w:r>
      <w:r w:rsidRPr="009E09AF">
        <w:rPr>
          <w:rFonts w:ascii="Arial" w:hAnsi="Arial" w:cs="Arial"/>
          <w:b/>
          <w:bCs/>
          <w:sz w:val="24"/>
          <w:szCs w:val="24"/>
        </w:rPr>
        <w:t>doručeny v písemné podobě</w:t>
      </w:r>
      <w:r w:rsidRPr="009E09AF">
        <w:rPr>
          <w:rFonts w:ascii="Arial" w:hAnsi="Arial" w:cs="Arial"/>
          <w:sz w:val="24"/>
          <w:szCs w:val="24"/>
        </w:rPr>
        <w:t xml:space="preserve"> ve stanovené lhůtě a způsobem </w:t>
      </w:r>
      <w:r w:rsidR="00E40422" w:rsidRPr="009E09AF">
        <w:rPr>
          <w:rFonts w:ascii="Arial" w:hAnsi="Arial" w:cs="Arial"/>
          <w:sz w:val="24"/>
          <w:szCs w:val="24"/>
        </w:rPr>
        <w:t>podání žádosti uvedeným v čl. 3 </w:t>
      </w:r>
      <w:r w:rsidRPr="009E09AF">
        <w:rPr>
          <w:rFonts w:ascii="Arial" w:hAnsi="Arial" w:cs="Arial"/>
          <w:sz w:val="24"/>
          <w:szCs w:val="24"/>
        </w:rPr>
        <w:t>část A, odst. 4 Zásad</w:t>
      </w:r>
      <w:r w:rsidR="00924BA4" w:rsidRPr="009E09AF">
        <w:rPr>
          <w:rFonts w:ascii="Arial" w:hAnsi="Arial" w:cs="Arial"/>
          <w:sz w:val="24"/>
          <w:szCs w:val="24"/>
        </w:rPr>
        <w:t xml:space="preserve"> </w:t>
      </w:r>
      <w:r w:rsidR="004C74EB" w:rsidRPr="008723DB">
        <w:rPr>
          <w:rFonts w:ascii="Arial" w:hAnsi="Arial" w:cs="Arial"/>
          <w:sz w:val="24"/>
          <w:szCs w:val="24"/>
        </w:rPr>
        <w:t>(viz odst. 8.3. těchto pravidel),</w:t>
      </w:r>
      <w:r w:rsidR="004C74EB">
        <w:rPr>
          <w:rFonts w:ascii="Arial" w:hAnsi="Arial" w:cs="Arial"/>
          <w:sz w:val="24"/>
          <w:szCs w:val="24"/>
        </w:rPr>
        <w:t xml:space="preserve"> </w:t>
      </w:r>
      <w:r w:rsidRPr="009E09AF">
        <w:rPr>
          <w:rFonts w:ascii="Arial" w:hAnsi="Arial" w:cs="Arial"/>
          <w:sz w:val="24"/>
          <w:szCs w:val="24"/>
        </w:rPr>
        <w:t xml:space="preserve"> (tzn., že vyhlaš</w:t>
      </w:r>
      <w:r w:rsidR="00E40422" w:rsidRPr="009E09AF">
        <w:rPr>
          <w:rFonts w:ascii="Arial" w:hAnsi="Arial" w:cs="Arial"/>
          <w:sz w:val="24"/>
          <w:szCs w:val="24"/>
        </w:rPr>
        <w:t>ovatel nemá nejpozději do 12:00 </w:t>
      </w:r>
      <w:r w:rsidRPr="009E09AF">
        <w:rPr>
          <w:rFonts w:ascii="Arial" w:hAnsi="Arial" w:cs="Arial"/>
          <w:sz w:val="24"/>
          <w:szCs w:val="24"/>
        </w:rPr>
        <w:t xml:space="preserve">hod. posledního dne lhůty pro podání žádostí k dispozici odeslaný formulář v systému RAP a </w:t>
      </w:r>
      <w:r w:rsidRPr="009E09AF">
        <w:rPr>
          <w:rFonts w:ascii="Arial" w:hAnsi="Arial" w:cs="Arial"/>
          <w:b/>
          <w:sz w:val="24"/>
          <w:szCs w:val="24"/>
        </w:rPr>
        <w:t>ve stanovené lhůtě doručenou písemnou žádost</w:t>
      </w:r>
      <w:r w:rsidRPr="009E09AF">
        <w:rPr>
          <w:rFonts w:ascii="Arial" w:hAnsi="Arial" w:cs="Arial"/>
          <w:sz w:val="24"/>
          <w:szCs w:val="24"/>
        </w:rPr>
        <w:t xml:space="preserve"> </w:t>
      </w:r>
      <w:r w:rsidR="00E40422" w:rsidRPr="009E09AF">
        <w:rPr>
          <w:rFonts w:ascii="Arial" w:hAnsi="Arial" w:cs="Arial"/>
          <w:sz w:val="24"/>
          <w:szCs w:val="24"/>
        </w:rPr>
        <w:t>dle odst. </w:t>
      </w:r>
      <w:r w:rsidRPr="009E09AF">
        <w:rPr>
          <w:rFonts w:ascii="Arial" w:hAnsi="Arial" w:cs="Arial"/>
          <w:sz w:val="24"/>
          <w:szCs w:val="24"/>
        </w:rPr>
        <w:t xml:space="preserve">8.2 těchto Pravidel, tj. v případě žádosti </w:t>
      </w:r>
      <w:r w:rsidRPr="009E09AF">
        <w:rPr>
          <w:rFonts w:ascii="Arial" w:hAnsi="Arial" w:cs="Arial"/>
          <w:b/>
          <w:sz w:val="24"/>
          <w:szCs w:val="24"/>
        </w:rPr>
        <w:t>v elektronické podobě</w:t>
      </w:r>
      <w:r w:rsidRPr="009E09AF">
        <w:rPr>
          <w:rFonts w:ascii="Arial" w:hAnsi="Arial" w:cs="Arial"/>
          <w:sz w:val="24"/>
          <w:szCs w:val="24"/>
        </w:rPr>
        <w:t xml:space="preserve"> </w:t>
      </w:r>
      <w:r w:rsidR="00EF1219" w:rsidRPr="009E09AF">
        <w:rPr>
          <w:rFonts w:ascii="Arial" w:hAnsi="Arial" w:cs="Arial"/>
          <w:b/>
          <w:sz w:val="24"/>
          <w:szCs w:val="24"/>
        </w:rPr>
        <w:t xml:space="preserve">prostřednictvím </w:t>
      </w:r>
      <w:r w:rsidRPr="009E09AF">
        <w:rPr>
          <w:rFonts w:ascii="Arial" w:hAnsi="Arial" w:cs="Arial"/>
          <w:b/>
          <w:sz w:val="24"/>
          <w:szCs w:val="24"/>
        </w:rPr>
        <w:t>datov</w:t>
      </w:r>
      <w:r w:rsidR="00AD5232" w:rsidRPr="009E09AF">
        <w:rPr>
          <w:rFonts w:ascii="Arial" w:hAnsi="Arial" w:cs="Arial"/>
          <w:b/>
          <w:sz w:val="24"/>
          <w:szCs w:val="24"/>
        </w:rPr>
        <w:t>é</w:t>
      </w:r>
      <w:r w:rsidRPr="009E09AF">
        <w:rPr>
          <w:rFonts w:ascii="Arial" w:hAnsi="Arial" w:cs="Arial"/>
          <w:b/>
          <w:sz w:val="24"/>
          <w:szCs w:val="24"/>
        </w:rPr>
        <w:t xml:space="preserve"> schránk</w:t>
      </w:r>
      <w:r w:rsidR="00AD5232" w:rsidRPr="009E09AF">
        <w:rPr>
          <w:rFonts w:ascii="Arial" w:hAnsi="Arial" w:cs="Arial"/>
          <w:b/>
          <w:sz w:val="24"/>
          <w:szCs w:val="24"/>
        </w:rPr>
        <w:t>y</w:t>
      </w:r>
      <w:r w:rsidR="00AF2FD7" w:rsidRPr="009E09AF">
        <w:rPr>
          <w:rFonts w:ascii="Arial" w:hAnsi="Arial" w:cs="Arial"/>
          <w:b/>
          <w:sz w:val="24"/>
          <w:szCs w:val="24"/>
        </w:rPr>
        <w:t xml:space="preserve"> </w:t>
      </w:r>
      <w:r w:rsidR="00FA2270" w:rsidRPr="009E09AF">
        <w:rPr>
          <w:rFonts w:ascii="Arial" w:hAnsi="Arial" w:cs="Arial"/>
          <w:b/>
          <w:sz w:val="24"/>
          <w:szCs w:val="24"/>
        </w:rPr>
        <w:t>do </w:t>
      </w:r>
      <w:r w:rsidRPr="009E09AF">
        <w:rPr>
          <w:rFonts w:ascii="Arial" w:hAnsi="Arial" w:cs="Arial"/>
          <w:b/>
          <w:sz w:val="24"/>
          <w:szCs w:val="24"/>
        </w:rPr>
        <w:t>23:59 hod.</w:t>
      </w:r>
      <w:r w:rsidRPr="009E09AF">
        <w:rPr>
          <w:rFonts w:ascii="Arial" w:hAnsi="Arial" w:cs="Arial"/>
          <w:sz w:val="24"/>
          <w:szCs w:val="24"/>
        </w:rPr>
        <w:t xml:space="preserve"> </w:t>
      </w:r>
      <w:r w:rsidRPr="009E09AF">
        <w:rPr>
          <w:rFonts w:ascii="Arial" w:hAnsi="Arial" w:cs="Arial"/>
          <w:b/>
          <w:sz w:val="24"/>
          <w:szCs w:val="24"/>
        </w:rPr>
        <w:t>posledního dne lhůty</w:t>
      </w:r>
      <w:r w:rsidRPr="009E09AF">
        <w:rPr>
          <w:rFonts w:ascii="Arial" w:hAnsi="Arial" w:cs="Arial"/>
          <w:sz w:val="24"/>
          <w:szCs w:val="24"/>
        </w:rPr>
        <w:t xml:space="preserve"> pro podání nebo </w:t>
      </w:r>
    </w:p>
    <w:p w14:paraId="4613407B" w14:textId="33687D40" w:rsidR="008617FB" w:rsidRPr="009E09AF" w:rsidRDefault="008617FB" w:rsidP="003647BD">
      <w:pPr>
        <w:pStyle w:val="Odstavecseseznamem"/>
        <w:numPr>
          <w:ilvl w:val="0"/>
          <w:numId w:val="6"/>
        </w:numPr>
        <w:tabs>
          <w:tab w:val="left" w:pos="709"/>
        </w:tabs>
        <w:ind w:left="1134" w:hanging="425"/>
        <w:rPr>
          <w:rFonts w:ascii="Arial" w:hAnsi="Arial" w:cs="Arial"/>
          <w:sz w:val="24"/>
          <w:szCs w:val="24"/>
        </w:rPr>
      </w:pPr>
      <w:r w:rsidRPr="009E09AF">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9E09AF">
        <w:rPr>
          <w:rFonts w:ascii="Arial" w:hAnsi="Arial" w:cs="Arial"/>
          <w:sz w:val="24"/>
          <w:szCs w:val="24"/>
        </w:rPr>
        <w:t>programu</w:t>
      </w:r>
      <w:r w:rsidR="00723DF8" w:rsidRPr="009E09AF">
        <w:rPr>
          <w:rFonts w:ascii="Arial" w:hAnsi="Arial" w:cs="Arial"/>
          <w:sz w:val="24"/>
          <w:szCs w:val="24"/>
        </w:rPr>
        <w:t xml:space="preserve">: </w:t>
      </w:r>
      <w:r w:rsidR="00FC0A62" w:rsidRPr="009E09AF">
        <w:rPr>
          <w:rFonts w:ascii="Arial" w:hAnsi="Arial" w:cs="Arial"/>
          <w:sz w:val="24"/>
          <w:szCs w:val="24"/>
        </w:rPr>
        <w:t>„Program na podporu JSDH 202</w:t>
      </w:r>
      <w:r w:rsidR="00DD51B8" w:rsidRPr="009E09AF">
        <w:rPr>
          <w:rFonts w:ascii="Arial" w:hAnsi="Arial" w:cs="Arial"/>
          <w:sz w:val="24"/>
          <w:szCs w:val="24"/>
        </w:rPr>
        <w:t>5</w:t>
      </w:r>
      <w:r w:rsidR="00FC0A62" w:rsidRPr="009E09AF">
        <w:rPr>
          <w:rFonts w:ascii="Arial" w:hAnsi="Arial" w:cs="Arial"/>
          <w:sz w:val="24"/>
          <w:szCs w:val="24"/>
        </w:rPr>
        <w:t xml:space="preserve">“ pro stejnou </w:t>
      </w:r>
      <w:proofErr w:type="gramStart"/>
      <w:r w:rsidR="00FC0A62" w:rsidRPr="009E09AF">
        <w:rPr>
          <w:rFonts w:ascii="Arial" w:hAnsi="Arial" w:cs="Arial"/>
          <w:sz w:val="24"/>
          <w:szCs w:val="24"/>
        </w:rPr>
        <w:t xml:space="preserve">JSDH </w:t>
      </w:r>
      <w:r w:rsidR="00723DF8" w:rsidRPr="009E09AF">
        <w:rPr>
          <w:rFonts w:ascii="Arial" w:hAnsi="Arial" w:cs="Arial"/>
          <w:sz w:val="24"/>
          <w:szCs w:val="24"/>
        </w:rPr>
        <w:t xml:space="preserve"> </w:t>
      </w:r>
      <w:r w:rsidRPr="009E09AF">
        <w:rPr>
          <w:rFonts w:ascii="Arial" w:hAnsi="Arial" w:cs="Arial"/>
          <w:sz w:val="24"/>
          <w:szCs w:val="24"/>
        </w:rPr>
        <w:t>posuzována</w:t>
      </w:r>
      <w:proofErr w:type="gramEnd"/>
      <w:r w:rsidRPr="009E09AF">
        <w:rPr>
          <w:rFonts w:ascii="Arial" w:hAnsi="Arial" w:cs="Arial"/>
          <w:sz w:val="24"/>
          <w:szCs w:val="24"/>
        </w:rPr>
        <w:t xml:space="preserve"> bude v tomto případě za splnění ostatních podmínek pouze žádost doručená poskytovateli jako první v pořadí, viz odst. </w:t>
      </w:r>
      <w:r w:rsidR="00C5488B" w:rsidRPr="009E09AF">
        <w:rPr>
          <w:rFonts w:ascii="Arial" w:hAnsi="Arial" w:cs="Arial"/>
          <w:sz w:val="24"/>
          <w:szCs w:val="24"/>
        </w:rPr>
        <w:t>5.3, nebo</w:t>
      </w:r>
    </w:p>
    <w:p w14:paraId="6B9D866C" w14:textId="1D2B1162" w:rsidR="005F4783" w:rsidRPr="009E09AF" w:rsidRDefault="009800DF" w:rsidP="003647BD">
      <w:pPr>
        <w:pStyle w:val="Odstavecseseznamem"/>
        <w:numPr>
          <w:ilvl w:val="0"/>
          <w:numId w:val="6"/>
        </w:numPr>
        <w:tabs>
          <w:tab w:val="left" w:pos="709"/>
        </w:tabs>
        <w:ind w:left="1134" w:hanging="425"/>
        <w:rPr>
          <w:rFonts w:ascii="Arial" w:hAnsi="Arial" w:cs="Arial"/>
          <w:sz w:val="24"/>
          <w:szCs w:val="24"/>
        </w:rPr>
      </w:pPr>
      <w:r w:rsidRPr="009E09AF">
        <w:rPr>
          <w:rFonts w:ascii="Arial" w:hAnsi="Arial" w:cs="Arial"/>
          <w:sz w:val="24"/>
          <w:szCs w:val="24"/>
        </w:rPr>
        <w:t>budou podány ž</w:t>
      </w:r>
      <w:r w:rsidR="005F4783" w:rsidRPr="009E09AF">
        <w:rPr>
          <w:rFonts w:ascii="Arial" w:hAnsi="Arial" w:cs="Arial"/>
          <w:sz w:val="24"/>
          <w:szCs w:val="24"/>
        </w:rPr>
        <w:t>adatel</w:t>
      </w:r>
      <w:r w:rsidRPr="009E09AF">
        <w:rPr>
          <w:rFonts w:ascii="Arial" w:hAnsi="Arial" w:cs="Arial"/>
          <w:sz w:val="24"/>
          <w:szCs w:val="24"/>
        </w:rPr>
        <w:t xml:space="preserve">em, který </w:t>
      </w:r>
      <w:r w:rsidR="005F4783" w:rsidRPr="009E09AF">
        <w:rPr>
          <w:rFonts w:ascii="Arial" w:hAnsi="Arial" w:cs="Arial"/>
          <w:sz w:val="24"/>
          <w:szCs w:val="24"/>
        </w:rPr>
        <w:t xml:space="preserve">není oprávněným žadatelem dle definice </w:t>
      </w:r>
      <w:r w:rsidR="005500EE" w:rsidRPr="009E09AF">
        <w:rPr>
          <w:rFonts w:ascii="Arial" w:hAnsi="Arial" w:cs="Arial"/>
          <w:sz w:val="24"/>
          <w:szCs w:val="24"/>
        </w:rPr>
        <w:t>v </w:t>
      </w:r>
      <w:r w:rsidR="005F4783" w:rsidRPr="009E09AF">
        <w:rPr>
          <w:rFonts w:ascii="Arial" w:hAnsi="Arial" w:cs="Arial"/>
          <w:sz w:val="24"/>
          <w:szCs w:val="24"/>
        </w:rPr>
        <w:t xml:space="preserve">článku </w:t>
      </w:r>
      <w:hyperlink w:anchor="okruhŽadatelů" w:history="1">
        <w:r w:rsidR="00C5488B" w:rsidRPr="009E09AF">
          <w:rPr>
            <w:rFonts w:ascii="Arial" w:hAnsi="Arial" w:cs="Arial"/>
            <w:sz w:val="24"/>
            <w:szCs w:val="24"/>
          </w:rPr>
          <w:t>3</w:t>
        </w:r>
      </w:hyperlink>
      <w:r w:rsidR="00786F00" w:rsidRPr="009E09AF">
        <w:rPr>
          <w:rFonts w:ascii="Arial" w:hAnsi="Arial" w:cs="Arial"/>
          <w:sz w:val="24"/>
          <w:szCs w:val="24"/>
        </w:rPr>
        <w:t>,</w:t>
      </w:r>
    </w:p>
    <w:p w14:paraId="0C96174D" w14:textId="521170B0" w:rsidR="006C6B32" w:rsidRPr="009E09AF" w:rsidRDefault="00E65CC0" w:rsidP="003647BD">
      <w:pPr>
        <w:pStyle w:val="Odstavecseseznamem"/>
        <w:numPr>
          <w:ilvl w:val="0"/>
          <w:numId w:val="6"/>
        </w:numPr>
        <w:tabs>
          <w:tab w:val="left" w:pos="709"/>
        </w:tabs>
        <w:ind w:left="1134" w:hanging="425"/>
        <w:rPr>
          <w:rFonts w:ascii="Arial" w:hAnsi="Arial" w:cs="Arial"/>
          <w:sz w:val="16"/>
          <w:szCs w:val="16"/>
        </w:rPr>
      </w:pPr>
      <w:r w:rsidRPr="009E09AF">
        <w:rPr>
          <w:rFonts w:ascii="Arial" w:hAnsi="Arial" w:cs="Arial"/>
          <w:sz w:val="24"/>
          <w:szCs w:val="24"/>
        </w:rPr>
        <w:t>budou podány žadatelem – obcí</w:t>
      </w:r>
      <w:r w:rsidR="00CA42E9" w:rsidRPr="009E09AF">
        <w:rPr>
          <w:rFonts w:ascii="Arial" w:hAnsi="Arial" w:cs="Arial"/>
          <w:sz w:val="24"/>
          <w:szCs w:val="24"/>
        </w:rPr>
        <w:t xml:space="preserve"> </w:t>
      </w:r>
      <w:r w:rsidRPr="009E09AF">
        <w:rPr>
          <w:rFonts w:ascii="Arial" w:hAnsi="Arial" w:cs="Arial"/>
          <w:sz w:val="24"/>
          <w:szCs w:val="24"/>
        </w:rPr>
        <w:t>jinou formou než elektronicky přes datovou schránku</w:t>
      </w:r>
      <w:r w:rsidR="00AA367B" w:rsidRPr="009E09AF">
        <w:rPr>
          <w:rFonts w:ascii="Arial" w:hAnsi="Arial" w:cs="Arial"/>
          <w:sz w:val="24"/>
          <w:szCs w:val="24"/>
        </w:rPr>
        <w:t>.</w:t>
      </w:r>
      <w:r w:rsidR="0057305B" w:rsidRPr="009E09AF">
        <w:rPr>
          <w:rFonts w:ascii="Arial" w:hAnsi="Arial" w:cs="Arial"/>
          <w:sz w:val="24"/>
          <w:szCs w:val="24"/>
        </w:rPr>
        <w:t xml:space="preserve"> </w:t>
      </w:r>
    </w:p>
    <w:p w14:paraId="1159EED0" w14:textId="77777777" w:rsidR="00AA367B" w:rsidRPr="009E09AF" w:rsidRDefault="00AA367B" w:rsidP="00AA367B">
      <w:pPr>
        <w:pStyle w:val="Odstavecseseznamem"/>
        <w:tabs>
          <w:tab w:val="left" w:pos="709"/>
        </w:tabs>
        <w:ind w:left="1134" w:firstLine="0"/>
        <w:rPr>
          <w:rFonts w:ascii="Arial" w:hAnsi="Arial" w:cs="Arial"/>
          <w:sz w:val="16"/>
          <w:szCs w:val="16"/>
        </w:rPr>
      </w:pPr>
    </w:p>
    <w:p w14:paraId="75089047" w14:textId="4162F9E0" w:rsidR="006C6B32" w:rsidRPr="009E09AF" w:rsidRDefault="00D55E98" w:rsidP="00024896">
      <w:pPr>
        <w:ind w:left="705" w:firstLine="0"/>
        <w:rPr>
          <w:rFonts w:ascii="Arial" w:hAnsi="Arial" w:cs="Arial"/>
          <w:i/>
          <w:sz w:val="24"/>
          <w:szCs w:val="24"/>
        </w:rPr>
      </w:pPr>
      <w:r w:rsidRPr="009E09AF">
        <w:rPr>
          <w:rFonts w:ascii="Arial" w:hAnsi="Arial" w:cs="Arial"/>
          <w:sz w:val="24"/>
          <w:szCs w:val="24"/>
        </w:rPr>
        <w:tab/>
      </w:r>
      <w:r w:rsidR="00691685" w:rsidRPr="009E09AF">
        <w:rPr>
          <w:rFonts w:ascii="Arial" w:hAnsi="Arial" w:cs="Arial"/>
          <w:sz w:val="24"/>
          <w:szCs w:val="24"/>
        </w:rPr>
        <w:t>O vyřazení žádosti bude žadatel vyrozuměn administrátorem</w:t>
      </w:r>
      <w:r w:rsidR="006F781A" w:rsidRPr="009E09AF">
        <w:rPr>
          <w:rFonts w:ascii="Arial" w:hAnsi="Arial" w:cs="Arial"/>
          <w:sz w:val="24"/>
          <w:szCs w:val="24"/>
        </w:rPr>
        <w:t xml:space="preserve"> do 30 dnů od zjištění této </w:t>
      </w:r>
      <w:proofErr w:type="gramStart"/>
      <w:r w:rsidR="006F781A" w:rsidRPr="009E09AF">
        <w:rPr>
          <w:rFonts w:ascii="Arial" w:hAnsi="Arial" w:cs="Arial"/>
          <w:sz w:val="24"/>
          <w:szCs w:val="24"/>
        </w:rPr>
        <w:t>skutečnosti</w:t>
      </w:r>
      <w:proofErr w:type="gramEnd"/>
      <w:r w:rsidR="006F781A" w:rsidRPr="009E09AF">
        <w:rPr>
          <w:rFonts w:ascii="Arial" w:hAnsi="Arial" w:cs="Arial"/>
          <w:sz w:val="24"/>
          <w:szCs w:val="24"/>
        </w:rPr>
        <w:t xml:space="preserve"> a to elektronicky do datové schránky žadatele. </w:t>
      </w:r>
    </w:p>
    <w:p w14:paraId="4D59C041" w14:textId="77777777" w:rsidR="0095590B" w:rsidRPr="006D235B" w:rsidRDefault="0095590B" w:rsidP="00024896">
      <w:pPr>
        <w:pStyle w:val="Odstavecseseznamem"/>
        <w:tabs>
          <w:tab w:val="left" w:pos="709"/>
        </w:tabs>
        <w:ind w:left="-142"/>
        <w:rPr>
          <w:color w:val="E36C0A" w:themeColor="accent6" w:themeShade="BF"/>
          <w:sz w:val="24"/>
          <w:szCs w:val="24"/>
        </w:rPr>
      </w:pPr>
    </w:p>
    <w:p w14:paraId="07315EF3" w14:textId="02725570" w:rsidR="00691685" w:rsidRPr="006D235B" w:rsidRDefault="00691685" w:rsidP="003647BD">
      <w:pPr>
        <w:pStyle w:val="Odstavecseseznamem"/>
        <w:numPr>
          <w:ilvl w:val="1"/>
          <w:numId w:val="11"/>
        </w:numPr>
        <w:ind w:left="709" w:hanging="709"/>
        <w:contextualSpacing w:val="0"/>
        <w:rPr>
          <w:rFonts w:ascii="Arial" w:hAnsi="Arial" w:cs="Arial"/>
          <w:bCs/>
          <w:sz w:val="24"/>
          <w:szCs w:val="24"/>
        </w:rPr>
      </w:pPr>
      <w:bookmarkStart w:id="12" w:name="Doplněnížádosti"/>
      <w:bookmarkEnd w:id="12"/>
      <w:r w:rsidRPr="00BD33C7">
        <w:rPr>
          <w:rFonts w:ascii="Arial" w:hAnsi="Arial" w:cs="Arial"/>
          <w:sz w:val="24"/>
          <w:szCs w:val="24"/>
        </w:rPr>
        <w:t>Pokud žádost splňuje podmínky uvedené v odst.</w:t>
      </w:r>
      <w:r w:rsidR="00C5488B" w:rsidRPr="00BD33C7">
        <w:rPr>
          <w:rFonts w:ascii="Arial" w:hAnsi="Arial" w:cs="Arial"/>
          <w:sz w:val="24"/>
          <w:szCs w:val="24"/>
        </w:rPr>
        <w:t xml:space="preserve"> 8.5</w:t>
      </w:r>
      <w:r w:rsidRPr="00BD33C7">
        <w:rPr>
          <w:rFonts w:ascii="Arial" w:hAnsi="Arial" w:cs="Arial"/>
          <w:sz w:val="24"/>
          <w:szCs w:val="24"/>
        </w:rPr>
        <w:t>,</w:t>
      </w:r>
      <w:r w:rsidR="00E357A6" w:rsidRPr="00BD33C7">
        <w:rPr>
          <w:rFonts w:ascii="Arial" w:hAnsi="Arial" w:cs="Arial"/>
          <w:sz w:val="24"/>
          <w:szCs w:val="24"/>
        </w:rPr>
        <w:t xml:space="preserve"> </w:t>
      </w:r>
      <w:r w:rsidRPr="00BD33C7">
        <w:rPr>
          <w:rFonts w:ascii="Arial" w:hAnsi="Arial" w:cs="Arial"/>
          <w:sz w:val="24"/>
          <w:szCs w:val="24"/>
        </w:rPr>
        <w:t xml:space="preserve">avšak nesplňuje ostatní </w:t>
      </w:r>
      <w:r w:rsidRPr="009E09AF">
        <w:rPr>
          <w:rStyle w:val="Siln"/>
          <w:rFonts w:ascii="Arial" w:hAnsi="Arial" w:cs="Arial"/>
          <w:b w:val="0"/>
          <w:sz w:val="24"/>
          <w:szCs w:val="24"/>
        </w:rPr>
        <w:t>náležitosti (neúplná žádost, chybějící přílohy</w:t>
      </w:r>
      <w:r w:rsidR="00C34B23" w:rsidRPr="009E09AF">
        <w:rPr>
          <w:rStyle w:val="Siln"/>
          <w:rFonts w:ascii="Arial" w:hAnsi="Arial" w:cs="Arial"/>
          <w:b w:val="0"/>
          <w:sz w:val="24"/>
          <w:szCs w:val="24"/>
        </w:rPr>
        <w:t xml:space="preserve">, </w:t>
      </w:r>
      <w:r w:rsidR="00043297" w:rsidRPr="009E09AF">
        <w:rPr>
          <w:rStyle w:val="Siln"/>
          <w:rFonts w:ascii="Arial" w:hAnsi="Arial" w:cs="Arial"/>
          <w:b w:val="0"/>
          <w:sz w:val="24"/>
          <w:szCs w:val="24"/>
        </w:rPr>
        <w:t xml:space="preserve">upřesnění žádosti, </w:t>
      </w:r>
      <w:r w:rsidR="00C34B23" w:rsidRPr="009E09AF">
        <w:rPr>
          <w:rStyle w:val="Siln"/>
          <w:rFonts w:ascii="Arial" w:hAnsi="Arial" w:cs="Arial"/>
          <w:b w:val="0"/>
          <w:sz w:val="24"/>
          <w:szCs w:val="24"/>
        </w:rPr>
        <w:t xml:space="preserve">zjevně chybné odpovědi na otázky v části hodnotících kritérií A </w:t>
      </w:r>
      <w:r w:rsidR="00A82B65" w:rsidRPr="009E09AF">
        <w:rPr>
          <w:rStyle w:val="Siln"/>
          <w:rFonts w:ascii="Arial" w:hAnsi="Arial" w:cs="Arial"/>
          <w:b w:val="0"/>
          <w:sz w:val="24"/>
          <w:szCs w:val="24"/>
        </w:rPr>
        <w:t>apod.</w:t>
      </w:r>
      <w:r w:rsidR="00EC5FC5" w:rsidRPr="009E09AF">
        <w:rPr>
          <w:rStyle w:val="Siln"/>
          <w:rFonts w:ascii="Arial" w:hAnsi="Arial" w:cs="Arial"/>
          <w:b w:val="0"/>
          <w:sz w:val="24"/>
          <w:szCs w:val="24"/>
        </w:rPr>
        <w:t xml:space="preserve">; </w:t>
      </w:r>
      <w:r w:rsidR="00C34B23" w:rsidRPr="009E09AF">
        <w:rPr>
          <w:rStyle w:val="Siln"/>
          <w:rFonts w:ascii="Arial" w:hAnsi="Arial" w:cs="Arial"/>
          <w:b w:val="0"/>
          <w:sz w:val="24"/>
          <w:szCs w:val="24"/>
        </w:rPr>
        <w:t xml:space="preserve">rovněž </w:t>
      </w:r>
      <w:r w:rsidR="00E0330E" w:rsidRPr="009E09AF">
        <w:rPr>
          <w:rStyle w:val="Siln"/>
          <w:rFonts w:ascii="Arial" w:hAnsi="Arial" w:cs="Arial"/>
          <w:b w:val="0"/>
          <w:sz w:val="24"/>
          <w:szCs w:val="24"/>
        </w:rPr>
        <w:t>chybějící časové razítko</w:t>
      </w:r>
      <w:r w:rsidR="004E6374" w:rsidRPr="009E09AF">
        <w:rPr>
          <w:rStyle w:val="Siln"/>
          <w:rFonts w:ascii="Arial" w:hAnsi="Arial" w:cs="Arial"/>
          <w:b w:val="0"/>
          <w:sz w:val="24"/>
          <w:szCs w:val="24"/>
        </w:rPr>
        <w:t>, nesprávné podepsání elektronického dokumentu</w:t>
      </w:r>
      <w:r w:rsidRPr="009E09AF">
        <w:rPr>
          <w:rStyle w:val="Siln"/>
          <w:rFonts w:ascii="Arial" w:hAnsi="Arial" w:cs="Arial"/>
          <w:b w:val="0"/>
          <w:sz w:val="24"/>
          <w:szCs w:val="24"/>
        </w:rPr>
        <w:t xml:space="preserve">), </w:t>
      </w:r>
      <w:r w:rsidRPr="009E09AF">
        <w:rPr>
          <w:rFonts w:ascii="Arial" w:hAnsi="Arial" w:cs="Arial"/>
          <w:sz w:val="24"/>
          <w:szCs w:val="24"/>
        </w:rPr>
        <w:t xml:space="preserve">vyzve administrátor žadatele, aby nedostatky </w:t>
      </w:r>
      <w:r w:rsidR="0000439B" w:rsidRPr="009E09AF">
        <w:rPr>
          <w:rFonts w:ascii="Arial" w:hAnsi="Arial" w:cs="Arial"/>
          <w:sz w:val="24"/>
          <w:szCs w:val="24"/>
        </w:rPr>
        <w:t>napravil, a upozorní</w:t>
      </w:r>
      <w:r w:rsidRPr="009E09AF">
        <w:rPr>
          <w:rFonts w:ascii="Arial" w:hAnsi="Arial" w:cs="Arial"/>
          <w:sz w:val="24"/>
          <w:szCs w:val="24"/>
        </w:rPr>
        <w:t xml:space="preserve"> jej, že nebude-li žádost opravena </w:t>
      </w:r>
      <w:r w:rsidRPr="009E09AF">
        <w:rPr>
          <w:rFonts w:ascii="Arial" w:hAnsi="Arial" w:cs="Arial"/>
          <w:b/>
          <w:sz w:val="24"/>
          <w:szCs w:val="24"/>
        </w:rPr>
        <w:t>do</w:t>
      </w:r>
      <w:r w:rsidR="00D55E98" w:rsidRPr="009E09AF">
        <w:rPr>
          <w:rFonts w:ascii="Arial" w:hAnsi="Arial" w:cs="Arial"/>
          <w:b/>
          <w:sz w:val="24"/>
          <w:szCs w:val="24"/>
        </w:rPr>
        <w:t xml:space="preserve"> </w:t>
      </w:r>
      <w:r w:rsidR="006F781A" w:rsidRPr="009E09AF">
        <w:rPr>
          <w:rFonts w:ascii="Arial" w:hAnsi="Arial" w:cs="Arial"/>
          <w:b/>
          <w:sz w:val="24"/>
          <w:szCs w:val="24"/>
        </w:rPr>
        <w:t>5</w:t>
      </w:r>
      <w:r w:rsidRPr="009E09AF">
        <w:rPr>
          <w:rFonts w:ascii="Arial" w:hAnsi="Arial" w:cs="Arial"/>
          <w:b/>
          <w:sz w:val="24"/>
          <w:szCs w:val="24"/>
        </w:rPr>
        <w:t> kalendářních dnů</w:t>
      </w:r>
      <w:r w:rsidRPr="009E09AF">
        <w:rPr>
          <w:rFonts w:ascii="Arial" w:hAnsi="Arial" w:cs="Arial"/>
          <w:sz w:val="24"/>
          <w:szCs w:val="24"/>
        </w:rPr>
        <w:t xml:space="preserve"> ode dne upozornění, </w:t>
      </w:r>
      <w:r w:rsidRPr="009E09AF">
        <w:rPr>
          <w:rFonts w:ascii="Arial" w:hAnsi="Arial" w:cs="Arial"/>
          <w:b/>
          <w:sz w:val="24"/>
          <w:szCs w:val="24"/>
        </w:rPr>
        <w:t>bude vyřazena z dalšího posuzování</w:t>
      </w:r>
      <w:r w:rsidRPr="009E09AF">
        <w:rPr>
          <w:rFonts w:ascii="Arial" w:hAnsi="Arial" w:cs="Arial"/>
          <w:sz w:val="24"/>
          <w:szCs w:val="24"/>
        </w:rPr>
        <w:t xml:space="preserve">. </w:t>
      </w:r>
    </w:p>
    <w:p w14:paraId="0C1441E2" w14:textId="77777777" w:rsidR="00C5488B" w:rsidRPr="009E09AF" w:rsidRDefault="00C5488B" w:rsidP="003F1770">
      <w:pPr>
        <w:tabs>
          <w:tab w:val="left" w:pos="709"/>
        </w:tabs>
        <w:ind w:left="709" w:firstLine="0"/>
        <w:rPr>
          <w:rFonts w:ascii="Arial" w:hAnsi="Arial" w:cs="Arial"/>
          <w:sz w:val="12"/>
          <w:szCs w:val="12"/>
        </w:rPr>
      </w:pPr>
    </w:p>
    <w:p w14:paraId="54E1E524" w14:textId="2128C371" w:rsidR="00D55E98" w:rsidRPr="009E09AF" w:rsidRDefault="003F1770" w:rsidP="00107A38">
      <w:pPr>
        <w:tabs>
          <w:tab w:val="left" w:pos="709"/>
        </w:tabs>
        <w:ind w:left="709" w:firstLine="0"/>
        <w:rPr>
          <w:rFonts w:ascii="Arial" w:hAnsi="Arial" w:cs="Arial"/>
          <w:sz w:val="24"/>
          <w:szCs w:val="24"/>
        </w:rPr>
      </w:pPr>
      <w:r w:rsidRPr="009E09AF">
        <w:rPr>
          <w:rFonts w:ascii="Arial" w:hAnsi="Arial" w:cs="Arial"/>
          <w:sz w:val="24"/>
          <w:szCs w:val="24"/>
        </w:rPr>
        <w:t xml:space="preserve">Výzva k nápravě nedostatků bude žadateli zaslána </w:t>
      </w:r>
      <w:r w:rsidR="001C63A9" w:rsidRPr="009E09AF">
        <w:rPr>
          <w:rFonts w:ascii="Arial" w:hAnsi="Arial" w:cs="Arial"/>
          <w:sz w:val="24"/>
          <w:szCs w:val="24"/>
        </w:rPr>
        <w:t>neprodleně po zjištění nedostatků</w:t>
      </w:r>
      <w:r w:rsidR="00BC618C" w:rsidRPr="009E09AF">
        <w:rPr>
          <w:rFonts w:ascii="Arial" w:hAnsi="Arial" w:cs="Arial"/>
          <w:sz w:val="24"/>
          <w:szCs w:val="24"/>
        </w:rPr>
        <w:t>, a to</w:t>
      </w:r>
      <w:r w:rsidR="00D85B48" w:rsidRPr="009E09AF">
        <w:rPr>
          <w:rFonts w:ascii="Arial" w:hAnsi="Arial" w:cs="Arial"/>
          <w:sz w:val="24"/>
          <w:szCs w:val="24"/>
        </w:rPr>
        <w:t xml:space="preserve"> pro rychlé vyrozumění emailem</w:t>
      </w:r>
      <w:r w:rsidR="00F921F0" w:rsidRPr="009E09AF">
        <w:rPr>
          <w:rFonts w:ascii="Arial" w:hAnsi="Arial" w:cs="Arial"/>
          <w:sz w:val="24"/>
          <w:szCs w:val="24"/>
        </w:rPr>
        <w:t xml:space="preserve"> nebo telefonicky</w:t>
      </w:r>
      <w:r w:rsidR="00D85B48" w:rsidRPr="009E09AF">
        <w:rPr>
          <w:rFonts w:ascii="Arial" w:hAnsi="Arial" w:cs="Arial"/>
          <w:sz w:val="24"/>
          <w:szCs w:val="24"/>
        </w:rPr>
        <w:t>, v případě nereagování</w:t>
      </w:r>
      <w:r w:rsidR="00D85B48" w:rsidRPr="009E09AF">
        <w:rPr>
          <w:rStyle w:val="Odkaznakoment"/>
          <w:rFonts w:ascii="Arial" w:hAnsi="Arial" w:cs="Arial"/>
          <w:sz w:val="24"/>
          <w:szCs w:val="24"/>
        </w:rPr>
        <w:t xml:space="preserve"> bude výzva zaslána elektronicky do datové schránky žadatele.</w:t>
      </w:r>
      <w:r w:rsidR="00D85B48" w:rsidRPr="009E09AF">
        <w:rPr>
          <w:rFonts w:ascii="Arial" w:hAnsi="Arial" w:cs="Arial"/>
          <w:sz w:val="24"/>
          <w:szCs w:val="24"/>
        </w:rPr>
        <w:t xml:space="preserve">  Lhůta se počítá od doručení výzvy do datové schránky žadatele.</w:t>
      </w:r>
    </w:p>
    <w:p w14:paraId="6F0D4C6C" w14:textId="77777777" w:rsidR="00D55E98" w:rsidRPr="006D235B" w:rsidRDefault="00D55E98" w:rsidP="00024896">
      <w:pPr>
        <w:tabs>
          <w:tab w:val="left" w:pos="709"/>
        </w:tabs>
        <w:ind w:hanging="720"/>
        <w:rPr>
          <w:rFonts w:ascii="Arial" w:hAnsi="Arial" w:cs="Arial"/>
          <w:i/>
          <w:color w:val="A6A6A6" w:themeColor="background1" w:themeShade="A6"/>
          <w:sz w:val="24"/>
          <w:szCs w:val="24"/>
        </w:rPr>
      </w:pPr>
    </w:p>
    <w:p w14:paraId="197E38F3" w14:textId="5A092745" w:rsidR="00691685" w:rsidRPr="006D235B" w:rsidRDefault="00691685" w:rsidP="003647BD">
      <w:pPr>
        <w:pStyle w:val="Odstavecseseznamem"/>
        <w:numPr>
          <w:ilvl w:val="1"/>
          <w:numId w:val="11"/>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2850A588" w14:textId="77777777" w:rsidR="0021105E" w:rsidRDefault="0077221D" w:rsidP="0034415F">
      <w:pPr>
        <w:pStyle w:val="Odstavecseseznamem"/>
        <w:ind w:left="907"/>
        <w:rPr>
          <w:rFonts w:ascii="Arial" w:hAnsi="Arial" w:cs="Arial"/>
          <w:bCs/>
          <w:sz w:val="24"/>
          <w:szCs w:val="24"/>
        </w:rPr>
      </w:pPr>
      <w:r w:rsidRPr="006D235B">
        <w:rPr>
          <w:rFonts w:ascii="Arial" w:hAnsi="Arial" w:cs="Arial"/>
          <w:bCs/>
          <w:sz w:val="24"/>
          <w:szCs w:val="24"/>
        </w:rPr>
        <w:t xml:space="preserve"> </w:t>
      </w:r>
      <w:bookmarkStart w:id="13" w:name="AdministraceŽád"/>
      <w:bookmarkEnd w:id="13"/>
    </w:p>
    <w:p w14:paraId="4CDA5E2D" w14:textId="76B8BDA7" w:rsidR="00691685" w:rsidRPr="006D235B" w:rsidRDefault="00691685" w:rsidP="0034415F">
      <w:pPr>
        <w:pStyle w:val="Odstavecseseznamem"/>
        <w:ind w:left="907"/>
        <w:rPr>
          <w:rFonts w:ascii="Arial" w:hAnsi="Arial" w:cs="Arial"/>
          <w:b/>
          <w:bCs/>
          <w:sz w:val="26"/>
          <w:szCs w:val="26"/>
        </w:rPr>
      </w:pPr>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1B34622D" w:rsidR="00691685" w:rsidRPr="009E09AF" w:rsidRDefault="00691685" w:rsidP="003647BD">
      <w:pPr>
        <w:pStyle w:val="Odstavecseseznamem"/>
        <w:numPr>
          <w:ilvl w:val="1"/>
          <w:numId w:val="11"/>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dotačního </w:t>
      </w:r>
      <w:r w:rsidR="00BB79D0" w:rsidRPr="009E09AF">
        <w:rPr>
          <w:rFonts w:ascii="Arial" w:hAnsi="Arial" w:cs="Arial"/>
          <w:bCs/>
          <w:sz w:val="24"/>
          <w:szCs w:val="24"/>
        </w:rPr>
        <w:t>titulu</w:t>
      </w:r>
      <w:r w:rsidRPr="009E09AF">
        <w:rPr>
          <w:rFonts w:ascii="Arial" w:hAnsi="Arial" w:cs="Arial"/>
          <w:bCs/>
          <w:sz w:val="24"/>
          <w:szCs w:val="24"/>
        </w:rPr>
        <w:t xml:space="preserve"> a provede jejich hodnocení podle kritérií uvedených v tomto dotačním </w:t>
      </w:r>
      <w:r w:rsidR="00BB79D0" w:rsidRPr="009E09AF">
        <w:rPr>
          <w:rFonts w:ascii="Arial" w:hAnsi="Arial" w:cs="Arial"/>
          <w:bCs/>
          <w:sz w:val="24"/>
          <w:szCs w:val="24"/>
        </w:rPr>
        <w:t>titulu</w:t>
      </w:r>
      <w:r w:rsidRPr="009E09AF">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1C1B3CED" w:rsidR="00691685" w:rsidRPr="006D235B" w:rsidRDefault="00691685" w:rsidP="003647BD">
      <w:pPr>
        <w:pStyle w:val="Odstavecseseznamem"/>
        <w:numPr>
          <w:ilvl w:val="1"/>
          <w:numId w:val="11"/>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sidR="005500EE">
        <w:rPr>
          <w:rFonts w:ascii="Arial" w:hAnsi="Arial" w:cs="Arial"/>
          <w:bCs/>
          <w:sz w:val="24"/>
          <w:szCs w:val="24"/>
        </w:rPr>
        <w:t>i doplnění předložené žádosti o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54083F80" w:rsidR="00691685" w:rsidRPr="006D235B" w:rsidRDefault="00691685" w:rsidP="003647BD">
      <w:pPr>
        <w:pStyle w:val="Odstavecseseznamem"/>
        <w:numPr>
          <w:ilvl w:val="1"/>
          <w:numId w:val="11"/>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w:t>
      </w:r>
      <w:r w:rsidRPr="009E09AF">
        <w:rPr>
          <w:rFonts w:ascii="Arial" w:hAnsi="Arial" w:cs="Arial"/>
          <w:bCs/>
          <w:sz w:val="24"/>
          <w:szCs w:val="24"/>
        </w:rPr>
        <w:t xml:space="preserve">dle odst. </w:t>
      </w:r>
      <w:r w:rsidR="00C5488B" w:rsidRPr="009E09AF">
        <w:rPr>
          <w:rFonts w:ascii="Arial" w:hAnsi="Arial" w:cs="Arial"/>
          <w:bCs/>
          <w:sz w:val="24"/>
          <w:szCs w:val="24"/>
        </w:rPr>
        <w:t>8.6</w:t>
      </w:r>
      <w:r w:rsidR="005500EE" w:rsidRPr="009E09AF">
        <w:rPr>
          <w:rFonts w:ascii="Arial" w:hAnsi="Arial" w:cs="Arial"/>
          <w:bCs/>
          <w:sz w:val="24"/>
          <w:szCs w:val="24"/>
        </w:rPr>
        <w:t xml:space="preserve"> nedoplní</w:t>
      </w:r>
      <w:r w:rsidR="005500EE">
        <w:rPr>
          <w:rFonts w:ascii="Arial" w:hAnsi="Arial" w:cs="Arial"/>
          <w:bCs/>
          <w:sz w:val="24"/>
          <w:szCs w:val="24"/>
        </w:rPr>
        <w:t xml:space="preserve"> předloženou žádost o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0ED92BA" w14:textId="556DDCA4" w:rsidR="00E07BCF" w:rsidRPr="00F80363" w:rsidRDefault="00C03457" w:rsidP="003647BD">
      <w:pPr>
        <w:pStyle w:val="Odstavecseseznamem"/>
        <w:numPr>
          <w:ilvl w:val="1"/>
          <w:numId w:val="11"/>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741E9B52" w14:textId="77777777" w:rsidR="00E07BCF" w:rsidRPr="006E3DEA" w:rsidRDefault="00E07BCF" w:rsidP="00E07BCF">
      <w:pPr>
        <w:pStyle w:val="Odstavecseseznamem"/>
        <w:rPr>
          <w:rFonts w:ascii="Arial" w:hAnsi="Arial" w:cs="Arial"/>
          <w:b/>
          <w:sz w:val="20"/>
          <w:szCs w:val="20"/>
        </w:rPr>
      </w:pPr>
    </w:p>
    <w:p w14:paraId="64C62D36" w14:textId="7C495AA1" w:rsidR="00E07BCF" w:rsidRPr="00645F5E" w:rsidRDefault="00C01510" w:rsidP="00E07BCF">
      <w:pPr>
        <w:pStyle w:val="Odstavecseseznamem"/>
        <w:ind w:left="851" w:firstLine="0"/>
        <w:contextualSpacing w:val="0"/>
        <w:rPr>
          <w:rFonts w:ascii="Arial" w:hAnsi="Arial" w:cs="Arial"/>
          <w:b/>
          <w:sz w:val="24"/>
          <w:szCs w:val="24"/>
        </w:rPr>
      </w:pPr>
      <w:r w:rsidRPr="00CC12F8">
        <w:rPr>
          <w:rFonts w:ascii="Arial" w:hAnsi="Arial" w:cs="Arial"/>
          <w:b/>
          <w:sz w:val="24"/>
          <w:szCs w:val="24"/>
        </w:rPr>
        <w:t xml:space="preserve">Žádosti jsou hodnoceny </w:t>
      </w:r>
      <w:r w:rsidR="00E07BCF" w:rsidRPr="00CC12F8">
        <w:rPr>
          <w:rFonts w:ascii="Arial" w:hAnsi="Arial" w:cs="Arial"/>
          <w:b/>
          <w:sz w:val="24"/>
          <w:szCs w:val="24"/>
        </w:rPr>
        <w:t>administrátorem (</w:t>
      </w:r>
      <w:r w:rsidR="00E07BCF" w:rsidRPr="009E09AF">
        <w:rPr>
          <w:rFonts w:ascii="Arial" w:hAnsi="Arial" w:cs="Arial"/>
          <w:b/>
          <w:sz w:val="24"/>
          <w:szCs w:val="24"/>
        </w:rPr>
        <w:t>hodnotící kritéria A)</w:t>
      </w:r>
      <w:r w:rsidR="005A68B4" w:rsidRPr="009E09AF">
        <w:rPr>
          <w:rFonts w:ascii="Arial" w:hAnsi="Arial" w:cs="Arial"/>
          <w:b/>
          <w:sz w:val="24"/>
          <w:szCs w:val="24"/>
        </w:rPr>
        <w:t>. D</w:t>
      </w:r>
      <w:r w:rsidR="00E07BCF" w:rsidRPr="009E09AF">
        <w:rPr>
          <w:rFonts w:ascii="Arial" w:hAnsi="Arial" w:cs="Arial"/>
          <w:b/>
          <w:sz w:val="24"/>
          <w:szCs w:val="24"/>
        </w:rPr>
        <w:t xml:space="preserve">ále jsou žádosti hodnoceny </w:t>
      </w:r>
      <w:r w:rsidR="002A231A" w:rsidRPr="009E09AF">
        <w:rPr>
          <w:rFonts w:ascii="Arial" w:hAnsi="Arial" w:cs="Arial"/>
          <w:b/>
          <w:sz w:val="24"/>
          <w:szCs w:val="24"/>
        </w:rPr>
        <w:t>hodnotící komisí</w:t>
      </w:r>
      <w:r w:rsidR="00B2328F" w:rsidRPr="009E09AF">
        <w:rPr>
          <w:rFonts w:ascii="Arial" w:hAnsi="Arial" w:cs="Arial"/>
          <w:b/>
          <w:sz w:val="24"/>
          <w:szCs w:val="24"/>
        </w:rPr>
        <w:t xml:space="preserve"> –</w:t>
      </w:r>
      <w:r w:rsidR="00745832" w:rsidRPr="009E09AF">
        <w:rPr>
          <w:rFonts w:ascii="Arial" w:hAnsi="Arial" w:cs="Arial"/>
          <w:b/>
          <w:sz w:val="24"/>
          <w:szCs w:val="24"/>
        </w:rPr>
        <w:t>specifikovan</w:t>
      </w:r>
      <w:r w:rsidR="00A736D9" w:rsidRPr="009E09AF">
        <w:rPr>
          <w:rFonts w:ascii="Arial" w:hAnsi="Arial" w:cs="Arial"/>
          <w:b/>
          <w:sz w:val="24"/>
          <w:szCs w:val="24"/>
        </w:rPr>
        <w:t>ou</w:t>
      </w:r>
      <w:r w:rsidR="00745832" w:rsidRPr="009E09AF">
        <w:rPr>
          <w:rFonts w:ascii="Arial" w:hAnsi="Arial" w:cs="Arial"/>
          <w:b/>
          <w:sz w:val="24"/>
          <w:szCs w:val="24"/>
        </w:rPr>
        <w:t xml:space="preserve"> v</w:t>
      </w:r>
      <w:r w:rsidR="00EF11A0" w:rsidRPr="009E09AF">
        <w:rPr>
          <w:rFonts w:ascii="Arial" w:hAnsi="Arial" w:cs="Arial"/>
          <w:b/>
          <w:sz w:val="24"/>
          <w:szCs w:val="24"/>
        </w:rPr>
        <w:t xml:space="preserve"> dotačním </w:t>
      </w:r>
      <w:proofErr w:type="gramStart"/>
      <w:r w:rsidR="00EF11A0" w:rsidRPr="009E09AF">
        <w:rPr>
          <w:rFonts w:ascii="Arial" w:hAnsi="Arial" w:cs="Arial"/>
          <w:b/>
          <w:sz w:val="24"/>
          <w:szCs w:val="24"/>
        </w:rPr>
        <w:t>titulu</w:t>
      </w:r>
      <w:r w:rsidR="00745832" w:rsidRPr="009E09AF">
        <w:rPr>
          <w:rFonts w:ascii="Arial" w:hAnsi="Arial" w:cs="Arial"/>
          <w:b/>
          <w:sz w:val="24"/>
          <w:szCs w:val="24"/>
        </w:rPr>
        <w:t xml:space="preserve"> </w:t>
      </w:r>
      <w:r w:rsidR="00E07BCF" w:rsidRPr="009E09AF">
        <w:rPr>
          <w:rFonts w:ascii="Arial" w:hAnsi="Arial" w:cs="Arial"/>
          <w:b/>
          <w:sz w:val="24"/>
          <w:szCs w:val="24"/>
        </w:rPr>
        <w:t xml:space="preserve"> (</w:t>
      </w:r>
      <w:proofErr w:type="gramEnd"/>
      <w:r w:rsidR="00E07BCF" w:rsidRPr="009E09AF">
        <w:rPr>
          <w:rFonts w:ascii="Arial" w:hAnsi="Arial" w:cs="Arial"/>
          <w:b/>
          <w:sz w:val="24"/>
          <w:szCs w:val="24"/>
        </w:rPr>
        <w:t>hodnotící kritéria B).</w:t>
      </w:r>
      <w:r w:rsidR="002A231A" w:rsidRPr="009E09AF">
        <w:rPr>
          <w:rFonts w:ascii="Arial" w:hAnsi="Arial" w:cs="Arial"/>
          <w:b/>
          <w:sz w:val="24"/>
          <w:szCs w:val="24"/>
        </w:rPr>
        <w:t xml:space="preserve"> Kritéria v úrovni C posuzuje Rada Olomouckého kraje.</w:t>
      </w:r>
    </w:p>
    <w:p w14:paraId="7BF85EAA" w14:textId="77777777" w:rsidR="009E09AF" w:rsidRPr="00645F5E" w:rsidRDefault="009E09AF" w:rsidP="00E07BCF">
      <w:pPr>
        <w:pStyle w:val="Odstavecseseznamem"/>
        <w:ind w:left="851" w:firstLine="0"/>
        <w:contextualSpacing w:val="0"/>
        <w:rPr>
          <w:rFonts w:ascii="Arial" w:hAnsi="Arial" w:cs="Arial"/>
          <w:b/>
          <w:sz w:val="24"/>
          <w:szCs w:val="24"/>
          <w:highlight w:val="yellow"/>
        </w:rPr>
      </w:pPr>
    </w:p>
    <w:tbl>
      <w:tblPr>
        <w:tblStyle w:val="Mkatabulky"/>
        <w:tblW w:w="9243" w:type="dxa"/>
        <w:tblInd w:w="108" w:type="dxa"/>
        <w:tblLayout w:type="fixed"/>
        <w:tblLook w:val="04A0" w:firstRow="1" w:lastRow="0" w:firstColumn="1" w:lastColumn="0" w:noHBand="0" w:noVBand="1"/>
      </w:tblPr>
      <w:tblGrid>
        <w:gridCol w:w="1872"/>
        <w:gridCol w:w="2977"/>
        <w:gridCol w:w="1559"/>
        <w:gridCol w:w="2835"/>
      </w:tblGrid>
      <w:tr w:rsidR="00A43F5A" w:rsidRPr="006E3DEA" w14:paraId="5E0959C5" w14:textId="77777777" w:rsidTr="0034415F">
        <w:trPr>
          <w:trHeight w:val="392"/>
        </w:trPr>
        <w:tc>
          <w:tcPr>
            <w:tcW w:w="9243"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A43F5A" w:rsidRPr="006E3DEA" w14:paraId="40C6C6EA" w14:textId="77777777" w:rsidTr="0034415F">
        <w:trPr>
          <w:cantSplit/>
          <w:trHeight w:val="865"/>
        </w:trPr>
        <w:tc>
          <w:tcPr>
            <w:tcW w:w="1872" w:type="dxa"/>
            <w:shd w:val="pct10" w:color="auto" w:fill="auto"/>
          </w:tcPr>
          <w:p w14:paraId="27C5CE55"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NÁZEV</w:t>
            </w:r>
          </w:p>
          <w:p w14:paraId="6A895EB4"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330318B3" w14:textId="77777777" w:rsidR="00A43F5A" w:rsidRPr="006E3DEA" w:rsidRDefault="00A43F5A" w:rsidP="00B84B5E">
            <w:pPr>
              <w:spacing w:before="120" w:after="120"/>
              <w:jc w:val="center"/>
              <w:rPr>
                <w:rFonts w:ascii="Arial" w:hAnsi="Arial" w:cs="Arial"/>
                <w:b/>
                <w:sz w:val="24"/>
                <w:szCs w:val="24"/>
              </w:rPr>
            </w:pPr>
            <w:r w:rsidRPr="006E3DEA">
              <w:rPr>
                <w:rFonts w:ascii="Arial" w:hAnsi="Arial" w:cs="Arial"/>
                <w:b/>
                <w:sz w:val="24"/>
                <w:szCs w:val="24"/>
              </w:rPr>
              <w:t>HODNOTITEL</w:t>
            </w:r>
          </w:p>
        </w:tc>
        <w:tc>
          <w:tcPr>
            <w:tcW w:w="1559" w:type="dxa"/>
            <w:shd w:val="pct10" w:color="auto" w:fill="auto"/>
          </w:tcPr>
          <w:p w14:paraId="18D767CB" w14:textId="77777777" w:rsidR="00A43F5A" w:rsidRPr="002C665A" w:rsidRDefault="00A43F5A" w:rsidP="00B84B5E">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835" w:type="dxa"/>
            <w:shd w:val="pct10" w:color="auto" w:fill="auto"/>
          </w:tcPr>
          <w:p w14:paraId="7E29EEEF" w14:textId="77777777" w:rsidR="00AC1498" w:rsidRPr="00AC1498" w:rsidRDefault="00AC1498" w:rsidP="00AC1498">
            <w:pPr>
              <w:ind w:left="198" w:firstLine="0"/>
              <w:jc w:val="left"/>
              <w:rPr>
                <w:rFonts w:ascii="Arial" w:hAnsi="Arial" w:cs="Arial"/>
                <w:b/>
              </w:rPr>
            </w:pPr>
            <w:r w:rsidRPr="002C665A">
              <w:rPr>
                <w:rFonts w:ascii="Arial" w:hAnsi="Arial" w:cs="Arial"/>
                <w:b/>
              </w:rPr>
              <w:t>MAXIMÁLNÍ</w:t>
            </w:r>
          </w:p>
          <w:p w14:paraId="1AB58547" w14:textId="51712F21" w:rsidR="00A43F5A" w:rsidRPr="006E3DEA" w:rsidRDefault="00A43F5A" w:rsidP="00AC1498">
            <w:pPr>
              <w:ind w:left="198" w:firstLine="0"/>
              <w:jc w:val="left"/>
              <w:rPr>
                <w:rFonts w:ascii="Arial" w:hAnsi="Arial" w:cs="Arial"/>
                <w:b/>
                <w:sz w:val="24"/>
                <w:szCs w:val="24"/>
              </w:rPr>
            </w:pPr>
            <w:r w:rsidRPr="00AC1498">
              <w:rPr>
                <w:rFonts w:ascii="Arial" w:hAnsi="Arial" w:cs="Arial"/>
                <w:b/>
              </w:rPr>
              <w:t>POČET PŘIDĚLENÝCH BODŮ</w:t>
            </w:r>
          </w:p>
        </w:tc>
      </w:tr>
      <w:tr w:rsidR="00A43F5A" w:rsidRPr="00A03631" w14:paraId="623ACFEB" w14:textId="77777777" w:rsidTr="0034415F">
        <w:tc>
          <w:tcPr>
            <w:tcW w:w="1872" w:type="dxa"/>
          </w:tcPr>
          <w:p w14:paraId="24C9DBD9"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7F4F8FE0" w14:textId="1259188C" w:rsidR="00A43F5A" w:rsidRPr="009E09AF" w:rsidRDefault="00A43F5A" w:rsidP="0034415F">
            <w:pPr>
              <w:spacing w:before="120" w:after="120"/>
              <w:ind w:left="176" w:firstLine="0"/>
              <w:rPr>
                <w:sz w:val="24"/>
                <w:szCs w:val="24"/>
              </w:rPr>
            </w:pPr>
            <w:r w:rsidRPr="009E09AF">
              <w:rPr>
                <w:rFonts w:ascii="Arial" w:hAnsi="Arial" w:cs="Arial"/>
                <w:sz w:val="24"/>
                <w:szCs w:val="24"/>
              </w:rPr>
              <w:t>Administrátor (automatické hodnocení)</w:t>
            </w:r>
          </w:p>
        </w:tc>
        <w:tc>
          <w:tcPr>
            <w:tcW w:w="1559" w:type="dxa"/>
            <w:vAlign w:val="center"/>
          </w:tcPr>
          <w:p w14:paraId="2A4F8807" w14:textId="61288180" w:rsidR="00A43F5A" w:rsidRPr="009E09AF" w:rsidRDefault="00F921F0" w:rsidP="00B84B5E">
            <w:pPr>
              <w:jc w:val="center"/>
              <w:rPr>
                <w:rFonts w:ascii="Arial" w:hAnsi="Arial" w:cs="Arial"/>
                <w:sz w:val="24"/>
                <w:szCs w:val="24"/>
              </w:rPr>
            </w:pPr>
            <w:r w:rsidRPr="009E09AF">
              <w:rPr>
                <w:rFonts w:ascii="Arial" w:hAnsi="Arial" w:cs="Arial"/>
                <w:sz w:val="24"/>
                <w:szCs w:val="24"/>
              </w:rPr>
              <w:t>2</w:t>
            </w:r>
          </w:p>
        </w:tc>
        <w:tc>
          <w:tcPr>
            <w:tcW w:w="2835" w:type="dxa"/>
            <w:vAlign w:val="center"/>
          </w:tcPr>
          <w:p w14:paraId="48222D90" w14:textId="7FFD7111" w:rsidR="00A43F5A" w:rsidRPr="00A03631" w:rsidRDefault="008B1345" w:rsidP="005841DA">
            <w:pPr>
              <w:jc w:val="center"/>
              <w:rPr>
                <w:rFonts w:ascii="Arial" w:hAnsi="Arial" w:cs="Arial"/>
                <w:sz w:val="24"/>
                <w:szCs w:val="24"/>
              </w:rPr>
            </w:pPr>
            <w:r w:rsidRPr="00A03631">
              <w:rPr>
                <w:rFonts w:ascii="Arial" w:hAnsi="Arial" w:cs="Arial"/>
                <w:sz w:val="24"/>
                <w:szCs w:val="24"/>
              </w:rPr>
              <w:t>40</w:t>
            </w:r>
          </w:p>
        </w:tc>
      </w:tr>
      <w:tr w:rsidR="00E07BCF" w:rsidRPr="00A03631" w14:paraId="52458C2A" w14:textId="77777777" w:rsidTr="0034415F">
        <w:tc>
          <w:tcPr>
            <w:tcW w:w="1872" w:type="dxa"/>
          </w:tcPr>
          <w:p w14:paraId="054745B6"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3A6CB46A" w14:textId="39A208C5" w:rsidR="00076324" w:rsidRPr="009E09AF" w:rsidRDefault="00A43F5A" w:rsidP="00076324">
            <w:pPr>
              <w:spacing w:before="120" w:after="120"/>
              <w:ind w:left="176" w:firstLine="0"/>
              <w:jc w:val="left"/>
              <w:rPr>
                <w:b/>
                <w:i/>
                <w:sz w:val="20"/>
                <w:szCs w:val="20"/>
              </w:rPr>
            </w:pPr>
            <w:r w:rsidRPr="009E09AF">
              <w:rPr>
                <w:rFonts w:ascii="Arial" w:hAnsi="Arial" w:cs="Arial"/>
                <w:sz w:val="24"/>
                <w:szCs w:val="24"/>
              </w:rPr>
              <w:t>Hodnotící komise</w:t>
            </w:r>
          </w:p>
          <w:p w14:paraId="1A4A1AB5" w14:textId="61E055DE" w:rsidR="00EF11A0" w:rsidRPr="009E09AF" w:rsidRDefault="00EF11A0" w:rsidP="00A74BE4">
            <w:pPr>
              <w:spacing w:before="120" w:after="120"/>
              <w:ind w:left="176" w:firstLine="0"/>
              <w:jc w:val="left"/>
              <w:rPr>
                <w:b/>
                <w:i/>
                <w:sz w:val="20"/>
                <w:szCs w:val="20"/>
              </w:rPr>
            </w:pPr>
          </w:p>
        </w:tc>
        <w:tc>
          <w:tcPr>
            <w:tcW w:w="1559" w:type="dxa"/>
            <w:vAlign w:val="center"/>
          </w:tcPr>
          <w:p w14:paraId="27EF3F16" w14:textId="00BF4617" w:rsidR="00A43F5A" w:rsidRPr="008723DB" w:rsidRDefault="00B25254" w:rsidP="00B84B5E">
            <w:pPr>
              <w:jc w:val="center"/>
              <w:rPr>
                <w:rFonts w:ascii="Arial" w:hAnsi="Arial" w:cs="Arial"/>
                <w:bCs/>
                <w:strike/>
                <w:sz w:val="24"/>
                <w:szCs w:val="24"/>
              </w:rPr>
            </w:pPr>
            <w:r w:rsidRPr="008723DB">
              <w:rPr>
                <w:rFonts w:ascii="Arial" w:hAnsi="Arial" w:cs="Arial"/>
                <w:bCs/>
              </w:rPr>
              <w:t>1</w:t>
            </w:r>
          </w:p>
        </w:tc>
        <w:tc>
          <w:tcPr>
            <w:tcW w:w="2835" w:type="dxa"/>
            <w:vAlign w:val="center"/>
          </w:tcPr>
          <w:p w14:paraId="205404B6" w14:textId="0D60FBFC" w:rsidR="00A43F5A" w:rsidRPr="00A03631" w:rsidRDefault="00A43F5A" w:rsidP="005841DA">
            <w:pPr>
              <w:jc w:val="center"/>
              <w:rPr>
                <w:rFonts w:ascii="Arial" w:hAnsi="Arial" w:cs="Arial"/>
                <w:sz w:val="24"/>
                <w:szCs w:val="24"/>
              </w:rPr>
            </w:pPr>
            <w:r w:rsidRPr="00A03631">
              <w:rPr>
                <w:rFonts w:ascii="Arial" w:hAnsi="Arial" w:cs="Arial"/>
                <w:sz w:val="24"/>
                <w:szCs w:val="24"/>
              </w:rPr>
              <w:t>40</w:t>
            </w:r>
          </w:p>
        </w:tc>
      </w:tr>
      <w:tr w:rsidR="008B1345" w:rsidRPr="006E3DEA" w14:paraId="79D76831" w14:textId="77777777" w:rsidTr="0034415F">
        <w:tc>
          <w:tcPr>
            <w:tcW w:w="1872" w:type="dxa"/>
            <w:tcBorders>
              <w:bottom w:val="single" w:sz="4" w:space="0" w:color="auto"/>
            </w:tcBorders>
          </w:tcPr>
          <w:p w14:paraId="5F0D62A8" w14:textId="1F666602" w:rsidR="008B1345" w:rsidRPr="00A03631" w:rsidRDefault="008B1345" w:rsidP="008B1345">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1F8EACC9" w14:textId="1419655C" w:rsidR="008B1345" w:rsidRPr="009E09AF" w:rsidRDefault="008B1345" w:rsidP="00274F20">
            <w:pPr>
              <w:spacing w:before="120" w:after="120"/>
              <w:ind w:left="176" w:firstLine="0"/>
              <w:jc w:val="left"/>
              <w:rPr>
                <w:rFonts w:ascii="Arial" w:hAnsi="Arial" w:cs="Arial"/>
                <w:sz w:val="24"/>
                <w:szCs w:val="24"/>
              </w:rPr>
            </w:pPr>
            <w:r w:rsidRPr="009E09AF">
              <w:rPr>
                <w:rFonts w:ascii="Arial" w:hAnsi="Arial" w:cs="Arial"/>
                <w:sz w:val="24"/>
                <w:szCs w:val="24"/>
              </w:rPr>
              <w:t>Rada Olomouckého kraje (ROK)</w:t>
            </w:r>
          </w:p>
        </w:tc>
        <w:tc>
          <w:tcPr>
            <w:tcW w:w="1559" w:type="dxa"/>
            <w:tcBorders>
              <w:bottom w:val="single" w:sz="4" w:space="0" w:color="auto"/>
            </w:tcBorders>
            <w:vAlign w:val="center"/>
          </w:tcPr>
          <w:p w14:paraId="3F87681F" w14:textId="4233C97F" w:rsidR="008B1345" w:rsidRPr="009E09AF" w:rsidRDefault="00A736D9" w:rsidP="008B1345">
            <w:pPr>
              <w:jc w:val="center"/>
              <w:rPr>
                <w:rFonts w:ascii="Arial" w:hAnsi="Arial" w:cs="Arial"/>
                <w:sz w:val="24"/>
                <w:szCs w:val="24"/>
              </w:rPr>
            </w:pPr>
            <w:r w:rsidRPr="009E09AF">
              <w:rPr>
                <w:rFonts w:ascii="Arial" w:hAnsi="Arial" w:cs="Arial"/>
                <w:sz w:val="24"/>
                <w:szCs w:val="24"/>
              </w:rPr>
              <w:t>1</w:t>
            </w:r>
          </w:p>
        </w:tc>
        <w:tc>
          <w:tcPr>
            <w:tcW w:w="2835" w:type="dxa"/>
            <w:tcBorders>
              <w:bottom w:val="single" w:sz="4" w:space="0" w:color="auto"/>
            </w:tcBorders>
            <w:vAlign w:val="center"/>
          </w:tcPr>
          <w:p w14:paraId="48B24394" w14:textId="0DA1D9BC" w:rsidR="008B1345" w:rsidRPr="00A03631" w:rsidRDefault="008B1345" w:rsidP="0034415F">
            <w:pPr>
              <w:spacing w:before="120" w:after="120"/>
              <w:jc w:val="center"/>
              <w:rPr>
                <w:rFonts w:ascii="Arial" w:hAnsi="Arial" w:cs="Arial"/>
                <w:sz w:val="24"/>
                <w:szCs w:val="24"/>
              </w:rPr>
            </w:pPr>
            <w:r w:rsidRPr="00A03631">
              <w:rPr>
                <w:rFonts w:ascii="Arial" w:hAnsi="Arial" w:cs="Arial"/>
                <w:sz w:val="24"/>
                <w:szCs w:val="24"/>
              </w:rPr>
              <w:t>20</w:t>
            </w:r>
          </w:p>
        </w:tc>
      </w:tr>
    </w:tbl>
    <w:p w14:paraId="42E4E668" w14:textId="6E847707" w:rsidR="00C6671E" w:rsidRDefault="00C6671E" w:rsidP="00691685">
      <w:pPr>
        <w:tabs>
          <w:tab w:val="left" w:pos="851"/>
        </w:tabs>
        <w:rPr>
          <w:rFonts w:ascii="Arial" w:hAnsi="Arial" w:cs="Arial"/>
          <w:b/>
          <w:bCs/>
          <w:color w:val="0000FF"/>
          <w:sz w:val="6"/>
          <w:szCs w:val="6"/>
        </w:rPr>
      </w:pPr>
    </w:p>
    <w:p w14:paraId="17E9DE6D" w14:textId="77777777" w:rsidR="00076324" w:rsidRDefault="00076324" w:rsidP="00691685">
      <w:pPr>
        <w:tabs>
          <w:tab w:val="left" w:pos="851"/>
        </w:tabs>
        <w:rPr>
          <w:rFonts w:ascii="Arial" w:hAnsi="Arial" w:cs="Arial"/>
          <w:b/>
          <w:bCs/>
          <w:color w:val="0000FF"/>
          <w:sz w:val="6"/>
          <w:szCs w:val="6"/>
        </w:rPr>
      </w:pPr>
    </w:p>
    <w:p w14:paraId="58685BB1" w14:textId="77777777" w:rsidR="00076324" w:rsidRPr="001D5C9F" w:rsidRDefault="00076324" w:rsidP="00691685">
      <w:pPr>
        <w:tabs>
          <w:tab w:val="left" w:pos="851"/>
        </w:tabs>
        <w:rPr>
          <w:rFonts w:ascii="Arial" w:hAnsi="Arial" w:cs="Arial"/>
          <w:b/>
          <w:bCs/>
          <w:color w:val="0000FF"/>
          <w:sz w:val="6"/>
          <w:szCs w:val="6"/>
        </w:rPr>
      </w:pP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
        <w:gridCol w:w="8591"/>
        <w:gridCol w:w="882"/>
        <w:gridCol w:w="35"/>
      </w:tblGrid>
      <w:tr w:rsidR="00C6671E" w14:paraId="652DD02B" w14:textId="77777777" w:rsidTr="00274F20">
        <w:trPr>
          <w:gridAfter w:val="1"/>
          <w:wAfter w:w="35" w:type="dxa"/>
          <w:trHeight w:val="245"/>
        </w:trPr>
        <w:tc>
          <w:tcPr>
            <w:tcW w:w="1020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F2BB24" w14:textId="77777777" w:rsidR="00C6671E" w:rsidRDefault="00C6671E">
            <w:pPr>
              <w:autoSpaceDE w:val="0"/>
              <w:autoSpaceDN w:val="0"/>
              <w:adjustRightInd w:val="0"/>
              <w:spacing w:line="256" w:lineRule="auto"/>
              <w:ind w:left="0" w:firstLine="0"/>
              <w:rPr>
                <w:rFonts w:ascii="Arial" w:hAnsi="Arial" w:cs="Arial"/>
                <w:b/>
                <w:bCs/>
              </w:rPr>
            </w:pPr>
          </w:p>
          <w:p w14:paraId="1D0211F9" w14:textId="77777777" w:rsidR="00C6671E" w:rsidRDefault="00C6671E">
            <w:pPr>
              <w:spacing w:line="256" w:lineRule="auto"/>
              <w:jc w:val="center"/>
              <w:rPr>
                <w:rFonts w:ascii="Arial" w:hAnsi="Arial" w:cs="Arial"/>
                <w:b/>
                <w:caps/>
                <w:sz w:val="24"/>
                <w:szCs w:val="24"/>
              </w:rPr>
            </w:pPr>
            <w:r>
              <w:rPr>
                <w:rFonts w:ascii="Arial" w:hAnsi="Arial" w:cs="Arial"/>
                <w:b/>
                <w:caps/>
                <w:sz w:val="24"/>
                <w:szCs w:val="24"/>
              </w:rPr>
              <w:t>Kritéria hodnocení žádostí – definice</w:t>
            </w:r>
          </w:p>
          <w:p w14:paraId="73783247" w14:textId="77777777" w:rsidR="00C6671E" w:rsidRDefault="00C6671E">
            <w:pPr>
              <w:autoSpaceDE w:val="0"/>
              <w:autoSpaceDN w:val="0"/>
              <w:adjustRightInd w:val="0"/>
              <w:spacing w:line="256" w:lineRule="auto"/>
              <w:ind w:left="0" w:firstLine="0"/>
              <w:rPr>
                <w:rFonts w:ascii="Arial" w:hAnsi="Arial" w:cs="Arial"/>
                <w:b/>
                <w:bCs/>
              </w:rPr>
            </w:pPr>
          </w:p>
        </w:tc>
      </w:tr>
      <w:tr w:rsidR="00C6671E" w14:paraId="10337A96" w14:textId="77777777" w:rsidTr="00274F20">
        <w:trPr>
          <w:gridAfter w:val="1"/>
          <w:wAfter w:w="35" w:type="dxa"/>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7DD8F" w14:textId="77777777" w:rsidR="00C6671E" w:rsidRDefault="00C6671E">
            <w:pPr>
              <w:autoSpaceDE w:val="0"/>
              <w:autoSpaceDN w:val="0"/>
              <w:adjustRightInd w:val="0"/>
              <w:spacing w:line="256" w:lineRule="auto"/>
              <w:ind w:left="0" w:firstLine="0"/>
              <w:jc w:val="left"/>
              <w:rPr>
                <w:rFonts w:ascii="Arial" w:hAnsi="Arial" w:cs="Arial"/>
                <w:b/>
                <w:bCs/>
              </w:rPr>
            </w:pPr>
          </w:p>
        </w:tc>
        <w:tc>
          <w:tcPr>
            <w:tcW w:w="94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B8BEB" w14:textId="77777777" w:rsidR="00C6671E" w:rsidRPr="00645F5E" w:rsidRDefault="00C6671E" w:rsidP="00D93B8A">
            <w:pPr>
              <w:autoSpaceDE w:val="0"/>
              <w:autoSpaceDN w:val="0"/>
              <w:adjustRightInd w:val="0"/>
              <w:ind w:left="0" w:firstLine="0"/>
              <w:jc w:val="center"/>
              <w:rPr>
                <w:rFonts w:ascii="Arial" w:hAnsi="Arial" w:cs="Arial"/>
                <w:b/>
                <w:caps/>
                <w:sz w:val="24"/>
                <w:szCs w:val="24"/>
              </w:rPr>
            </w:pPr>
            <w:r w:rsidRPr="00645F5E">
              <w:rPr>
                <w:rFonts w:ascii="Arial" w:hAnsi="Arial" w:cs="Arial"/>
                <w:b/>
                <w:caps/>
                <w:sz w:val="24"/>
                <w:szCs w:val="24"/>
              </w:rPr>
              <w:t>Součet přidělených bodů nesmí překročit počet 100</w:t>
            </w:r>
          </w:p>
          <w:p w14:paraId="35D38F76" w14:textId="77777777" w:rsidR="00C6671E" w:rsidRDefault="00C6671E" w:rsidP="00D93B8A">
            <w:pPr>
              <w:autoSpaceDE w:val="0"/>
              <w:autoSpaceDN w:val="0"/>
              <w:adjustRightInd w:val="0"/>
              <w:ind w:left="0" w:firstLine="0"/>
              <w:jc w:val="center"/>
              <w:rPr>
                <w:rFonts w:ascii="Arial" w:hAnsi="Arial" w:cs="Arial"/>
                <w:caps/>
                <w:sz w:val="20"/>
                <w:szCs w:val="20"/>
              </w:rPr>
            </w:pPr>
            <w:r w:rsidRPr="00645F5E">
              <w:rPr>
                <w:rFonts w:ascii="Arial" w:hAnsi="Arial" w:cs="Arial"/>
                <w:b/>
                <w:caps/>
                <w:sz w:val="24"/>
                <w:szCs w:val="24"/>
              </w:rPr>
              <w:t>(maximální výše dosažených bodů)</w:t>
            </w:r>
          </w:p>
        </w:tc>
      </w:tr>
      <w:tr w:rsidR="009E09AF" w:rsidRPr="009E09AF" w14:paraId="465022C1"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hideMark/>
          </w:tcPr>
          <w:p w14:paraId="7744095C" w14:textId="77777777" w:rsidR="00F921F0" w:rsidRPr="009E09AF" w:rsidRDefault="00F921F0" w:rsidP="0005155C">
            <w:pPr>
              <w:widowControl w:val="0"/>
              <w:tabs>
                <w:tab w:val="left" w:pos="851"/>
              </w:tabs>
              <w:ind w:left="-568" w:firstLine="568"/>
              <w:rPr>
                <w:rFonts w:ascii="Arial" w:hAnsi="Arial" w:cs="Arial"/>
                <w:b/>
                <w:bCs/>
              </w:rPr>
            </w:pPr>
            <w:r w:rsidRPr="009E09AF">
              <w:rPr>
                <w:rFonts w:ascii="Arial" w:hAnsi="Arial" w:cs="Arial"/>
                <w:b/>
                <w:bCs/>
              </w:rPr>
              <w:t>A</w:t>
            </w:r>
          </w:p>
        </w:tc>
        <w:tc>
          <w:tcPr>
            <w:tcW w:w="8591" w:type="dxa"/>
            <w:tcBorders>
              <w:top w:val="single" w:sz="4" w:space="0" w:color="auto"/>
              <w:left w:val="single" w:sz="4" w:space="0" w:color="auto"/>
              <w:bottom w:val="single" w:sz="4" w:space="0" w:color="auto"/>
              <w:right w:val="single" w:sz="4" w:space="0" w:color="auto"/>
            </w:tcBorders>
            <w:vAlign w:val="center"/>
            <w:hideMark/>
          </w:tcPr>
          <w:p w14:paraId="0827F886" w14:textId="77777777" w:rsidR="00F921F0" w:rsidRPr="009E09AF" w:rsidRDefault="00F921F0" w:rsidP="0005155C">
            <w:pPr>
              <w:widowControl w:val="0"/>
              <w:tabs>
                <w:tab w:val="left" w:pos="851"/>
              </w:tabs>
              <w:ind w:left="0" w:firstLine="0"/>
              <w:rPr>
                <w:rFonts w:ascii="Arial" w:hAnsi="Arial" w:cs="Arial"/>
                <w:b/>
                <w:bCs/>
              </w:rPr>
            </w:pPr>
            <w:r w:rsidRPr="009E09AF">
              <w:rPr>
                <w:rFonts w:ascii="Arial" w:hAnsi="Arial" w:cs="Arial"/>
                <w:b/>
                <w:bCs/>
                <w:sz w:val="24"/>
                <w:szCs w:val="24"/>
              </w:rPr>
              <w:t>Hodnotící kritéria definovaná administrátorem</w:t>
            </w:r>
          </w:p>
        </w:tc>
        <w:tc>
          <w:tcPr>
            <w:tcW w:w="917" w:type="dxa"/>
            <w:gridSpan w:val="2"/>
            <w:tcBorders>
              <w:top w:val="single" w:sz="4" w:space="0" w:color="auto"/>
              <w:left w:val="single" w:sz="4" w:space="0" w:color="auto"/>
              <w:bottom w:val="single" w:sz="4" w:space="0" w:color="auto"/>
              <w:right w:val="single" w:sz="4" w:space="0" w:color="auto"/>
            </w:tcBorders>
            <w:vAlign w:val="center"/>
          </w:tcPr>
          <w:p w14:paraId="0075E7F4" w14:textId="77777777" w:rsidR="00F921F0" w:rsidRPr="009E09AF" w:rsidRDefault="00F921F0" w:rsidP="0005155C">
            <w:pPr>
              <w:widowControl w:val="0"/>
              <w:tabs>
                <w:tab w:val="left" w:pos="851"/>
              </w:tabs>
              <w:ind w:left="0" w:firstLine="0"/>
              <w:rPr>
                <w:rFonts w:ascii="Arial" w:hAnsi="Arial" w:cs="Arial"/>
              </w:rPr>
            </w:pPr>
          </w:p>
        </w:tc>
      </w:tr>
      <w:tr w:rsidR="009E09AF" w:rsidRPr="009E09AF" w14:paraId="2FEA5194"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0B5218EA" w14:textId="77777777" w:rsidR="00F921F0" w:rsidRPr="009E09AF" w:rsidRDefault="00F921F0" w:rsidP="0005155C">
            <w:pPr>
              <w:widowControl w:val="0"/>
              <w:tabs>
                <w:tab w:val="left" w:pos="851"/>
              </w:tabs>
              <w:ind w:left="0" w:firstLine="0"/>
              <w:rPr>
                <w:rFonts w:ascii="Arial" w:hAnsi="Arial" w:cs="Arial"/>
                <w:b/>
                <w:bCs/>
              </w:rPr>
            </w:pPr>
            <w:r w:rsidRPr="009E09AF">
              <w:rPr>
                <w:rFonts w:ascii="Arial" w:hAnsi="Arial" w:cs="Arial"/>
                <w:b/>
                <w:bCs/>
              </w:rPr>
              <w:t>A1</w:t>
            </w:r>
          </w:p>
        </w:tc>
        <w:tc>
          <w:tcPr>
            <w:tcW w:w="8591" w:type="dxa"/>
            <w:tcBorders>
              <w:top w:val="single" w:sz="4" w:space="0" w:color="auto"/>
              <w:left w:val="single" w:sz="4" w:space="0" w:color="auto"/>
              <w:bottom w:val="single" w:sz="4" w:space="0" w:color="auto"/>
              <w:right w:val="single" w:sz="4" w:space="0" w:color="auto"/>
            </w:tcBorders>
            <w:vAlign w:val="center"/>
          </w:tcPr>
          <w:p w14:paraId="67927CEE" w14:textId="025499D2" w:rsidR="00F921F0" w:rsidRPr="009E09AF" w:rsidRDefault="00F921F0" w:rsidP="0005155C">
            <w:pPr>
              <w:widowControl w:val="0"/>
              <w:tabs>
                <w:tab w:val="left" w:pos="851"/>
              </w:tabs>
              <w:ind w:left="0" w:firstLine="0"/>
              <w:rPr>
                <w:rFonts w:ascii="Arial" w:hAnsi="Arial" w:cs="Arial"/>
                <w:b/>
                <w:bCs/>
              </w:rPr>
            </w:pPr>
            <w:r w:rsidRPr="009E09AF">
              <w:rPr>
                <w:rFonts w:ascii="Arial" w:hAnsi="Arial" w:cs="Arial"/>
                <w:b/>
                <w:bCs/>
              </w:rPr>
              <w:t>Je přiznaná investiční dotace z rozpočtové kapitoly MV GŘ HZS ČR z dotačního programu „Investiční účelové dotace pro jednotky sboru dobrovolných hasičů obcí“ výzva JSDH_V1</w:t>
            </w:r>
            <w:r w:rsidR="009E09AF">
              <w:rPr>
                <w:rFonts w:ascii="Arial" w:hAnsi="Arial" w:cs="Arial"/>
                <w:b/>
                <w:bCs/>
              </w:rPr>
              <w:t xml:space="preserve"> </w:t>
            </w:r>
            <w:r w:rsidRPr="009E09AF">
              <w:rPr>
                <w:rFonts w:ascii="Arial" w:hAnsi="Arial" w:cs="Arial"/>
                <w:b/>
                <w:bCs/>
              </w:rPr>
              <w:t>nebo výzva JSDH</w:t>
            </w:r>
            <w:r w:rsidR="00274F20" w:rsidRPr="009E09AF">
              <w:rPr>
                <w:rFonts w:ascii="Arial" w:hAnsi="Arial" w:cs="Arial"/>
                <w:b/>
                <w:bCs/>
              </w:rPr>
              <w:t>_</w:t>
            </w:r>
            <w:r w:rsidRPr="009E09AF">
              <w:rPr>
                <w:rFonts w:ascii="Arial" w:hAnsi="Arial" w:cs="Arial"/>
                <w:b/>
                <w:bCs/>
              </w:rPr>
              <w:t>V</w:t>
            </w:r>
            <w:proofErr w:type="gramStart"/>
            <w:r w:rsidRPr="009E09AF">
              <w:rPr>
                <w:rFonts w:ascii="Arial" w:hAnsi="Arial" w:cs="Arial"/>
                <w:b/>
                <w:bCs/>
              </w:rPr>
              <w:t>2  pro</w:t>
            </w:r>
            <w:proofErr w:type="gramEnd"/>
            <w:r w:rsidRPr="009E09AF">
              <w:rPr>
                <w:rFonts w:ascii="Arial" w:hAnsi="Arial" w:cs="Arial"/>
                <w:b/>
                <w:bCs/>
              </w:rPr>
              <w:t xml:space="preserve"> JSDH na kterou je žádáno</w:t>
            </w:r>
          </w:p>
        </w:tc>
        <w:tc>
          <w:tcPr>
            <w:tcW w:w="917" w:type="dxa"/>
            <w:gridSpan w:val="2"/>
            <w:tcBorders>
              <w:top w:val="single" w:sz="4" w:space="0" w:color="auto"/>
              <w:left w:val="single" w:sz="4" w:space="0" w:color="auto"/>
              <w:bottom w:val="single" w:sz="4" w:space="0" w:color="auto"/>
              <w:right w:val="single" w:sz="4" w:space="0" w:color="auto"/>
            </w:tcBorders>
            <w:vAlign w:val="center"/>
          </w:tcPr>
          <w:p w14:paraId="79CFB1F1" w14:textId="77777777" w:rsidR="00F921F0" w:rsidRPr="009E09AF" w:rsidRDefault="00F921F0" w:rsidP="0005155C">
            <w:pPr>
              <w:widowControl w:val="0"/>
              <w:tabs>
                <w:tab w:val="left" w:pos="851"/>
              </w:tabs>
              <w:ind w:left="0" w:firstLine="0"/>
              <w:rPr>
                <w:rFonts w:ascii="Arial" w:hAnsi="Arial" w:cs="Arial"/>
                <w:b/>
                <w:bCs/>
              </w:rPr>
            </w:pPr>
            <w:r w:rsidRPr="009E09AF">
              <w:rPr>
                <w:rFonts w:ascii="Arial" w:hAnsi="Arial" w:cs="Arial"/>
                <w:b/>
                <w:bCs/>
              </w:rPr>
              <w:t>Počet bodů</w:t>
            </w:r>
          </w:p>
        </w:tc>
      </w:tr>
      <w:tr w:rsidR="009E09AF" w:rsidRPr="009E09AF" w14:paraId="4FE3541A"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4B486B50" w14:textId="77777777" w:rsidR="00F921F0" w:rsidRPr="009E09AF" w:rsidRDefault="00F921F0" w:rsidP="0005155C">
            <w:pPr>
              <w:tabs>
                <w:tab w:val="left" w:pos="851"/>
              </w:tabs>
              <w:ind w:left="0" w:firstLine="0"/>
              <w:rPr>
                <w:rFonts w:ascii="Arial" w:hAnsi="Arial" w:cs="Arial"/>
                <w:b/>
                <w:bCs/>
              </w:rPr>
            </w:pPr>
          </w:p>
        </w:tc>
        <w:tc>
          <w:tcPr>
            <w:tcW w:w="8591" w:type="dxa"/>
            <w:tcBorders>
              <w:top w:val="single" w:sz="4" w:space="0" w:color="auto"/>
              <w:left w:val="single" w:sz="4" w:space="0" w:color="auto"/>
              <w:bottom w:val="single" w:sz="4" w:space="0" w:color="auto"/>
              <w:right w:val="single" w:sz="4" w:space="0" w:color="auto"/>
            </w:tcBorders>
            <w:vAlign w:val="center"/>
            <w:hideMark/>
          </w:tcPr>
          <w:p w14:paraId="3449C005" w14:textId="77777777" w:rsidR="00F921F0" w:rsidRDefault="00F921F0" w:rsidP="0005155C">
            <w:pPr>
              <w:tabs>
                <w:tab w:val="left" w:pos="851"/>
              </w:tabs>
              <w:ind w:left="0" w:firstLine="0"/>
              <w:rPr>
                <w:rFonts w:ascii="Arial" w:hAnsi="Arial" w:cs="Arial"/>
              </w:rPr>
            </w:pPr>
            <w:r w:rsidRPr="009E09AF">
              <w:rPr>
                <w:rFonts w:ascii="Arial" w:hAnsi="Arial" w:cs="Arial"/>
              </w:rPr>
              <w:t>Ano</w:t>
            </w:r>
          </w:p>
          <w:p w14:paraId="0C583F22" w14:textId="77777777" w:rsidR="00F921F0" w:rsidRPr="009E09AF" w:rsidRDefault="00F921F0" w:rsidP="0005155C">
            <w:pPr>
              <w:tabs>
                <w:tab w:val="center" w:pos="4057"/>
              </w:tabs>
              <w:autoSpaceDE w:val="0"/>
              <w:autoSpaceDN w:val="0"/>
              <w:adjustRightInd w:val="0"/>
              <w:ind w:left="0" w:firstLine="0"/>
              <w:rPr>
                <w:rFonts w:ascii="Arial" w:hAnsi="Arial" w:cs="Arial"/>
                <w:b/>
                <w:bCs/>
              </w:rPr>
            </w:pPr>
            <w:r w:rsidRPr="009E09AF">
              <w:rPr>
                <w:rFonts w:ascii="Arial" w:hAnsi="Arial" w:cs="Arial"/>
              </w:rPr>
              <w:t>Ne</w:t>
            </w:r>
          </w:p>
        </w:tc>
        <w:tc>
          <w:tcPr>
            <w:tcW w:w="917" w:type="dxa"/>
            <w:gridSpan w:val="2"/>
            <w:tcBorders>
              <w:top w:val="single" w:sz="4" w:space="0" w:color="auto"/>
              <w:left w:val="single" w:sz="4" w:space="0" w:color="auto"/>
              <w:bottom w:val="single" w:sz="4" w:space="0" w:color="auto"/>
              <w:right w:val="single" w:sz="4" w:space="0" w:color="auto"/>
            </w:tcBorders>
            <w:vAlign w:val="center"/>
          </w:tcPr>
          <w:p w14:paraId="307AC17C" w14:textId="77777777" w:rsidR="00F921F0" w:rsidRPr="009E09AF" w:rsidRDefault="00F921F0" w:rsidP="0021105E">
            <w:pPr>
              <w:pStyle w:val="Bezmezer"/>
              <w:autoSpaceDE w:val="0"/>
              <w:autoSpaceDN w:val="0"/>
              <w:adjustRightInd w:val="0"/>
              <w:jc w:val="right"/>
              <w:rPr>
                <w:rFonts w:ascii="Arial" w:hAnsi="Arial" w:cs="Arial"/>
              </w:rPr>
            </w:pPr>
            <w:r w:rsidRPr="009E09AF">
              <w:rPr>
                <w:rFonts w:ascii="Arial" w:hAnsi="Arial" w:cs="Arial"/>
              </w:rPr>
              <w:t>20</w:t>
            </w:r>
          </w:p>
          <w:p w14:paraId="705D8C7C" w14:textId="77777777" w:rsidR="00F921F0" w:rsidRPr="009E09AF" w:rsidRDefault="00F921F0" w:rsidP="0021105E">
            <w:pPr>
              <w:pStyle w:val="Bezmezer"/>
              <w:autoSpaceDE w:val="0"/>
              <w:autoSpaceDN w:val="0"/>
              <w:adjustRightInd w:val="0"/>
              <w:jc w:val="right"/>
              <w:rPr>
                <w:rFonts w:ascii="Arial" w:hAnsi="Arial" w:cs="Arial"/>
                <w:strike/>
              </w:rPr>
            </w:pPr>
            <w:r w:rsidRPr="009E09AF">
              <w:rPr>
                <w:rFonts w:ascii="Arial" w:hAnsi="Arial" w:cs="Arial"/>
              </w:rPr>
              <w:t>0</w:t>
            </w:r>
          </w:p>
        </w:tc>
      </w:tr>
      <w:tr w:rsidR="009E09AF" w:rsidRPr="009E09AF" w14:paraId="17C5E1D1"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5F1E4861" w14:textId="77777777" w:rsidR="00F921F0" w:rsidRPr="009E09AF" w:rsidRDefault="00F921F0" w:rsidP="0005155C">
            <w:pPr>
              <w:tabs>
                <w:tab w:val="left" w:pos="851"/>
              </w:tabs>
              <w:ind w:left="0" w:firstLine="0"/>
              <w:rPr>
                <w:rFonts w:ascii="Arial" w:hAnsi="Arial" w:cs="Arial"/>
                <w:b/>
                <w:bCs/>
              </w:rPr>
            </w:pPr>
            <w:r w:rsidRPr="009E09AF">
              <w:rPr>
                <w:rFonts w:ascii="Arial" w:hAnsi="Arial" w:cs="Arial"/>
                <w:b/>
                <w:bCs/>
              </w:rPr>
              <w:t>A2</w:t>
            </w:r>
          </w:p>
        </w:tc>
        <w:tc>
          <w:tcPr>
            <w:tcW w:w="8591" w:type="dxa"/>
            <w:tcBorders>
              <w:top w:val="single" w:sz="4" w:space="0" w:color="auto"/>
              <w:left w:val="single" w:sz="4" w:space="0" w:color="auto"/>
              <w:bottom w:val="single" w:sz="4" w:space="0" w:color="auto"/>
              <w:right w:val="single" w:sz="4" w:space="0" w:color="auto"/>
            </w:tcBorders>
            <w:vAlign w:val="center"/>
          </w:tcPr>
          <w:p w14:paraId="27CB9066" w14:textId="249AC26F" w:rsidR="00F921F0" w:rsidRPr="009E09AF" w:rsidRDefault="00773D29" w:rsidP="0005155C">
            <w:pPr>
              <w:pStyle w:val="Prosttext"/>
              <w:autoSpaceDE w:val="0"/>
              <w:autoSpaceDN w:val="0"/>
              <w:adjustRightInd w:val="0"/>
              <w:rPr>
                <w:rFonts w:ascii="Arial" w:eastAsiaTheme="minorHAnsi" w:hAnsi="Arial" w:cs="Arial"/>
                <w:b/>
                <w:bCs/>
              </w:rPr>
            </w:pPr>
            <w:r w:rsidRPr="009E09AF">
              <w:rPr>
                <w:rFonts w:ascii="Arial" w:eastAsiaTheme="minorHAnsi" w:hAnsi="Arial" w:cs="Arial"/>
                <w:b/>
                <w:bCs/>
              </w:rPr>
              <w:t>Ú</w:t>
            </w:r>
            <w:r w:rsidR="00F921F0" w:rsidRPr="009E09AF">
              <w:rPr>
                <w:rFonts w:ascii="Arial" w:eastAsiaTheme="minorHAnsi" w:hAnsi="Arial" w:cs="Arial"/>
                <w:b/>
                <w:bCs/>
              </w:rPr>
              <w:t>čel</w:t>
            </w:r>
            <w:r w:rsidRPr="009E09AF">
              <w:rPr>
                <w:rFonts w:ascii="Arial" w:eastAsiaTheme="minorHAnsi" w:hAnsi="Arial" w:cs="Arial"/>
                <w:b/>
                <w:bCs/>
              </w:rPr>
              <w:t xml:space="preserve"> dotace</w:t>
            </w:r>
            <w:r w:rsidR="00F921F0" w:rsidRPr="009E09AF">
              <w:rPr>
                <w:rFonts w:ascii="Arial" w:eastAsiaTheme="minorHAnsi" w:hAnsi="Arial" w:cs="Arial"/>
                <w:b/>
                <w:bCs/>
              </w:rPr>
              <w:t xml:space="preserve"> pro </w:t>
            </w:r>
            <w:proofErr w:type="gramStart"/>
            <w:r w:rsidR="00F921F0" w:rsidRPr="009E09AF">
              <w:rPr>
                <w:rFonts w:ascii="Arial" w:eastAsiaTheme="minorHAnsi" w:hAnsi="Arial" w:cs="Arial"/>
                <w:b/>
                <w:bCs/>
              </w:rPr>
              <w:t>JSDH</w:t>
            </w:r>
            <w:proofErr w:type="gramEnd"/>
            <w:r w:rsidR="00F921F0" w:rsidRPr="009E09AF">
              <w:rPr>
                <w:rFonts w:ascii="Arial" w:eastAsiaTheme="minorHAnsi" w:hAnsi="Arial" w:cs="Arial"/>
                <w:b/>
                <w:bCs/>
              </w:rPr>
              <w:t xml:space="preserve"> na kterou je žádáno v roce 202</w:t>
            </w:r>
            <w:r w:rsidRPr="009E09AF">
              <w:rPr>
                <w:rFonts w:ascii="Arial" w:eastAsiaTheme="minorHAnsi" w:hAnsi="Arial" w:cs="Arial"/>
                <w:b/>
                <w:bCs/>
              </w:rPr>
              <w:t>5</w:t>
            </w:r>
          </w:p>
        </w:tc>
        <w:tc>
          <w:tcPr>
            <w:tcW w:w="917" w:type="dxa"/>
            <w:gridSpan w:val="2"/>
            <w:tcBorders>
              <w:top w:val="single" w:sz="4" w:space="0" w:color="auto"/>
              <w:left w:val="single" w:sz="4" w:space="0" w:color="auto"/>
              <w:bottom w:val="single" w:sz="4" w:space="0" w:color="auto"/>
              <w:right w:val="single" w:sz="4" w:space="0" w:color="auto"/>
            </w:tcBorders>
            <w:vAlign w:val="center"/>
          </w:tcPr>
          <w:p w14:paraId="476F66C1" w14:textId="77777777" w:rsidR="00F921F0" w:rsidRPr="009E09AF" w:rsidRDefault="00F921F0" w:rsidP="0005155C">
            <w:pPr>
              <w:autoSpaceDE w:val="0"/>
              <w:autoSpaceDN w:val="0"/>
              <w:adjustRightInd w:val="0"/>
              <w:ind w:left="0" w:firstLine="0"/>
              <w:jc w:val="left"/>
              <w:rPr>
                <w:rFonts w:ascii="Arial" w:hAnsi="Arial" w:cs="Arial"/>
              </w:rPr>
            </w:pPr>
          </w:p>
        </w:tc>
      </w:tr>
      <w:tr w:rsidR="009E09AF" w:rsidRPr="009E09AF" w14:paraId="3A1DD7A6"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1D74D164" w14:textId="77777777" w:rsidR="00F921F0" w:rsidRPr="009E09AF" w:rsidRDefault="00F921F0" w:rsidP="0005155C">
            <w:pPr>
              <w:tabs>
                <w:tab w:val="left" w:pos="851"/>
              </w:tabs>
              <w:ind w:left="0" w:firstLine="0"/>
              <w:rPr>
                <w:rFonts w:ascii="Arial" w:hAnsi="Arial" w:cs="Arial"/>
                <w:b/>
                <w:bCs/>
              </w:rPr>
            </w:pPr>
          </w:p>
        </w:tc>
        <w:tc>
          <w:tcPr>
            <w:tcW w:w="8591" w:type="dxa"/>
            <w:tcBorders>
              <w:top w:val="single" w:sz="4" w:space="0" w:color="auto"/>
              <w:left w:val="single" w:sz="4" w:space="0" w:color="auto"/>
              <w:bottom w:val="single" w:sz="4" w:space="0" w:color="auto"/>
              <w:right w:val="single" w:sz="4" w:space="0" w:color="auto"/>
            </w:tcBorders>
            <w:vAlign w:val="center"/>
          </w:tcPr>
          <w:p w14:paraId="2591A13A" w14:textId="57ACC533" w:rsidR="00F921F0" w:rsidRPr="009E09AF" w:rsidRDefault="00773D29" w:rsidP="0005155C">
            <w:pPr>
              <w:pStyle w:val="Prosttext"/>
              <w:autoSpaceDE w:val="0"/>
              <w:autoSpaceDN w:val="0"/>
              <w:adjustRightInd w:val="0"/>
              <w:rPr>
                <w:rFonts w:ascii="Arial" w:eastAsiaTheme="minorHAnsi" w:hAnsi="Arial" w:cs="Arial"/>
                <w:bCs/>
              </w:rPr>
            </w:pPr>
            <w:r w:rsidRPr="009E09AF">
              <w:rPr>
                <w:rFonts w:ascii="Arial" w:eastAsiaTheme="minorHAnsi" w:hAnsi="Arial" w:cs="Arial"/>
                <w:bCs/>
              </w:rPr>
              <w:t>Cisternová automobilová stříkačka</w:t>
            </w:r>
          </w:p>
          <w:p w14:paraId="5DF61CB0" w14:textId="5EB8955C" w:rsidR="00773D29" w:rsidRPr="009E09AF" w:rsidRDefault="00773D29" w:rsidP="0005155C">
            <w:pPr>
              <w:pStyle w:val="Prosttext"/>
              <w:autoSpaceDE w:val="0"/>
              <w:autoSpaceDN w:val="0"/>
              <w:adjustRightInd w:val="0"/>
              <w:rPr>
                <w:rFonts w:ascii="Arial" w:eastAsiaTheme="minorHAnsi" w:hAnsi="Arial" w:cs="Arial"/>
                <w:bCs/>
              </w:rPr>
            </w:pPr>
            <w:r w:rsidRPr="009E09AF">
              <w:rPr>
                <w:rFonts w:ascii="Arial" w:eastAsiaTheme="minorHAnsi" w:hAnsi="Arial" w:cs="Arial"/>
                <w:bCs/>
              </w:rPr>
              <w:t>Dopravní automobil</w:t>
            </w:r>
          </w:p>
          <w:p w14:paraId="5EE2F4E0" w14:textId="3D64FAAF" w:rsidR="00F921F0" w:rsidRPr="009E09AF" w:rsidRDefault="00773D29" w:rsidP="0005155C">
            <w:pPr>
              <w:pStyle w:val="Prosttext"/>
              <w:autoSpaceDE w:val="0"/>
              <w:autoSpaceDN w:val="0"/>
              <w:adjustRightInd w:val="0"/>
              <w:rPr>
                <w:rFonts w:ascii="Arial" w:eastAsiaTheme="minorHAnsi" w:hAnsi="Arial" w:cs="Arial"/>
                <w:bCs/>
              </w:rPr>
            </w:pPr>
            <w:r w:rsidRPr="009E09AF">
              <w:rPr>
                <w:rFonts w:ascii="Arial" w:eastAsiaTheme="minorHAnsi" w:hAnsi="Arial" w:cs="Arial"/>
                <w:bCs/>
              </w:rPr>
              <w:t>Požární přívěs</w:t>
            </w:r>
          </w:p>
        </w:tc>
        <w:tc>
          <w:tcPr>
            <w:tcW w:w="917" w:type="dxa"/>
            <w:gridSpan w:val="2"/>
            <w:tcBorders>
              <w:top w:val="single" w:sz="4" w:space="0" w:color="auto"/>
              <w:left w:val="single" w:sz="4" w:space="0" w:color="auto"/>
              <w:bottom w:val="single" w:sz="4" w:space="0" w:color="auto"/>
              <w:right w:val="single" w:sz="4" w:space="0" w:color="auto"/>
            </w:tcBorders>
            <w:vAlign w:val="center"/>
          </w:tcPr>
          <w:p w14:paraId="43D9282A" w14:textId="77777777" w:rsidR="00F921F0" w:rsidRPr="009E09AF" w:rsidRDefault="00F921F0" w:rsidP="0021105E">
            <w:pPr>
              <w:autoSpaceDE w:val="0"/>
              <w:autoSpaceDN w:val="0"/>
              <w:adjustRightInd w:val="0"/>
              <w:ind w:left="0" w:firstLine="0"/>
              <w:jc w:val="right"/>
              <w:rPr>
                <w:rFonts w:ascii="Arial" w:hAnsi="Arial" w:cs="Arial"/>
              </w:rPr>
            </w:pPr>
            <w:r w:rsidRPr="009E09AF">
              <w:rPr>
                <w:rFonts w:ascii="Arial" w:hAnsi="Arial" w:cs="Arial"/>
              </w:rPr>
              <w:t>20</w:t>
            </w:r>
          </w:p>
          <w:p w14:paraId="0A9C34F6" w14:textId="4B214DEF" w:rsidR="00773D29" w:rsidRPr="009E09AF" w:rsidRDefault="00773D29" w:rsidP="0021105E">
            <w:pPr>
              <w:autoSpaceDE w:val="0"/>
              <w:autoSpaceDN w:val="0"/>
              <w:adjustRightInd w:val="0"/>
              <w:ind w:left="0" w:firstLine="0"/>
              <w:jc w:val="right"/>
              <w:rPr>
                <w:rFonts w:ascii="Arial" w:hAnsi="Arial" w:cs="Arial"/>
              </w:rPr>
            </w:pPr>
            <w:r w:rsidRPr="009E09AF">
              <w:rPr>
                <w:rFonts w:ascii="Arial" w:hAnsi="Arial" w:cs="Arial"/>
              </w:rPr>
              <w:t>10</w:t>
            </w:r>
          </w:p>
          <w:p w14:paraId="7CE6B795" w14:textId="3A174D8D" w:rsidR="00F921F0" w:rsidRPr="009E09AF" w:rsidRDefault="00773D29" w:rsidP="0021105E">
            <w:pPr>
              <w:autoSpaceDE w:val="0"/>
              <w:autoSpaceDN w:val="0"/>
              <w:adjustRightInd w:val="0"/>
              <w:ind w:left="0" w:firstLine="0"/>
              <w:jc w:val="right"/>
              <w:rPr>
                <w:rFonts w:ascii="Arial" w:hAnsi="Arial" w:cs="Arial"/>
              </w:rPr>
            </w:pPr>
            <w:r w:rsidRPr="009E09AF">
              <w:rPr>
                <w:rFonts w:ascii="Arial" w:hAnsi="Arial" w:cs="Arial"/>
              </w:rPr>
              <w:t>5</w:t>
            </w:r>
          </w:p>
        </w:tc>
      </w:tr>
      <w:tr w:rsidR="009E09AF" w:rsidRPr="009E09AF" w14:paraId="048BC876"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25E6D359" w14:textId="77777777" w:rsidR="00F921F0" w:rsidRPr="009E09AF" w:rsidRDefault="00F921F0" w:rsidP="0005155C">
            <w:pPr>
              <w:tabs>
                <w:tab w:val="left" w:pos="851"/>
              </w:tabs>
              <w:ind w:left="0" w:firstLine="0"/>
              <w:rPr>
                <w:rFonts w:ascii="Arial" w:hAnsi="Arial" w:cs="Arial"/>
                <w:b/>
                <w:bCs/>
              </w:rPr>
            </w:pPr>
            <w:r w:rsidRPr="009E09AF">
              <w:rPr>
                <w:rFonts w:ascii="Arial" w:hAnsi="Arial" w:cs="Arial"/>
                <w:b/>
                <w:bCs/>
              </w:rPr>
              <w:t>B</w:t>
            </w:r>
          </w:p>
        </w:tc>
        <w:tc>
          <w:tcPr>
            <w:tcW w:w="8591" w:type="dxa"/>
            <w:tcBorders>
              <w:top w:val="single" w:sz="4" w:space="0" w:color="auto"/>
              <w:left w:val="single" w:sz="4" w:space="0" w:color="auto"/>
              <w:bottom w:val="single" w:sz="4" w:space="0" w:color="auto"/>
              <w:right w:val="single" w:sz="4" w:space="0" w:color="auto"/>
            </w:tcBorders>
            <w:vAlign w:val="center"/>
          </w:tcPr>
          <w:p w14:paraId="2346C138" w14:textId="77777777" w:rsidR="00F921F0" w:rsidRPr="009E09AF" w:rsidRDefault="00F921F0" w:rsidP="0005155C">
            <w:pPr>
              <w:pStyle w:val="Prosttext"/>
              <w:autoSpaceDE w:val="0"/>
              <w:autoSpaceDN w:val="0"/>
              <w:adjustRightInd w:val="0"/>
              <w:rPr>
                <w:rFonts w:ascii="Arial" w:eastAsiaTheme="minorHAnsi" w:hAnsi="Arial" w:cs="Arial"/>
                <w:bCs/>
              </w:rPr>
            </w:pPr>
            <w:r w:rsidRPr="009E09AF">
              <w:rPr>
                <w:rFonts w:ascii="Arial" w:hAnsi="Arial" w:cs="Arial"/>
                <w:b/>
                <w:sz w:val="24"/>
                <w:szCs w:val="24"/>
              </w:rPr>
              <w:t>Hodnotící kritéria definuje administrátor ve spolupráci s hodnotitelem kritérií</w:t>
            </w:r>
          </w:p>
        </w:tc>
        <w:tc>
          <w:tcPr>
            <w:tcW w:w="917" w:type="dxa"/>
            <w:gridSpan w:val="2"/>
            <w:tcBorders>
              <w:top w:val="single" w:sz="4" w:space="0" w:color="auto"/>
              <w:left w:val="single" w:sz="4" w:space="0" w:color="auto"/>
              <w:bottom w:val="single" w:sz="4" w:space="0" w:color="auto"/>
              <w:right w:val="single" w:sz="4" w:space="0" w:color="auto"/>
            </w:tcBorders>
            <w:vAlign w:val="center"/>
          </w:tcPr>
          <w:p w14:paraId="6C6F4A8C" w14:textId="77777777" w:rsidR="00F921F0" w:rsidRPr="009E09AF" w:rsidRDefault="00F921F0" w:rsidP="0005155C">
            <w:pPr>
              <w:autoSpaceDE w:val="0"/>
              <w:autoSpaceDN w:val="0"/>
              <w:adjustRightInd w:val="0"/>
              <w:ind w:left="0" w:firstLine="0"/>
              <w:jc w:val="left"/>
              <w:rPr>
                <w:rFonts w:ascii="Arial" w:hAnsi="Arial" w:cs="Arial"/>
              </w:rPr>
            </w:pPr>
          </w:p>
        </w:tc>
      </w:tr>
      <w:tr w:rsidR="009E09AF" w:rsidRPr="009E09AF" w14:paraId="67C05162"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hideMark/>
          </w:tcPr>
          <w:p w14:paraId="0196040E" w14:textId="77777777" w:rsidR="00F921F0" w:rsidRPr="009E09AF" w:rsidRDefault="00F921F0" w:rsidP="0005155C">
            <w:pPr>
              <w:tabs>
                <w:tab w:val="left" w:pos="851"/>
              </w:tabs>
              <w:ind w:left="0" w:firstLine="0"/>
              <w:rPr>
                <w:rFonts w:ascii="Arial" w:hAnsi="Arial" w:cs="Arial"/>
                <w:b/>
                <w:bCs/>
              </w:rPr>
            </w:pPr>
            <w:r w:rsidRPr="009E09AF">
              <w:rPr>
                <w:rFonts w:ascii="Arial" w:hAnsi="Arial" w:cs="Arial"/>
                <w:b/>
                <w:bCs/>
              </w:rPr>
              <w:t>B1</w:t>
            </w:r>
          </w:p>
        </w:tc>
        <w:tc>
          <w:tcPr>
            <w:tcW w:w="8591" w:type="dxa"/>
            <w:tcBorders>
              <w:top w:val="single" w:sz="4" w:space="0" w:color="auto"/>
              <w:left w:val="single" w:sz="4" w:space="0" w:color="auto"/>
              <w:bottom w:val="single" w:sz="4" w:space="0" w:color="auto"/>
              <w:right w:val="single" w:sz="4" w:space="0" w:color="auto"/>
            </w:tcBorders>
            <w:vAlign w:val="center"/>
            <w:hideMark/>
          </w:tcPr>
          <w:p w14:paraId="73262E80" w14:textId="77777777" w:rsidR="00F921F0" w:rsidRPr="009E09AF" w:rsidRDefault="00F921F0" w:rsidP="0005155C">
            <w:pPr>
              <w:pStyle w:val="Nadpis4"/>
              <w:ind w:left="12" w:firstLine="0"/>
              <w:rPr>
                <w:rFonts w:ascii="Arial" w:eastAsia="Calibri" w:hAnsi="Arial" w:cs="Arial"/>
                <w:b/>
                <w:bCs/>
                <w:i w:val="0"/>
                <w:iCs w:val="0"/>
                <w:color w:val="auto"/>
              </w:rPr>
            </w:pPr>
            <w:r w:rsidRPr="009E09AF">
              <w:rPr>
                <w:rFonts w:ascii="Arial" w:hAnsi="Arial" w:cs="Arial"/>
                <w:b/>
                <w:bCs/>
                <w:i w:val="0"/>
                <w:iCs w:val="0"/>
                <w:color w:val="auto"/>
              </w:rPr>
              <w:t>Předmět poskytnutí dotace slouží k naplnění nebo udržení počtu daného vybavení kategorie jednotky dle standardizace jednotek požární ochrany v Olomouckém kraji</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14:paraId="1AD2E528" w14:textId="77777777" w:rsidR="00F921F0" w:rsidRPr="009E09AF" w:rsidRDefault="00F921F0" w:rsidP="0005155C">
            <w:pPr>
              <w:tabs>
                <w:tab w:val="left" w:pos="851"/>
              </w:tabs>
              <w:ind w:left="0" w:firstLine="0"/>
              <w:rPr>
                <w:rFonts w:ascii="Arial" w:hAnsi="Arial" w:cs="Arial"/>
                <w:b/>
                <w:bCs/>
              </w:rPr>
            </w:pPr>
          </w:p>
          <w:p w14:paraId="27ADE9E7" w14:textId="77777777" w:rsidR="00F921F0" w:rsidRPr="009E09AF" w:rsidRDefault="00F921F0" w:rsidP="0005155C">
            <w:pPr>
              <w:tabs>
                <w:tab w:val="left" w:pos="851"/>
              </w:tabs>
              <w:ind w:left="0" w:firstLine="0"/>
              <w:rPr>
                <w:rFonts w:ascii="Arial" w:hAnsi="Arial" w:cs="Arial"/>
                <w:b/>
                <w:bCs/>
              </w:rPr>
            </w:pPr>
            <w:r w:rsidRPr="009E09AF">
              <w:rPr>
                <w:rFonts w:ascii="Arial" w:hAnsi="Arial" w:cs="Arial"/>
                <w:b/>
                <w:bCs/>
              </w:rPr>
              <w:t>Počet bodů</w:t>
            </w:r>
          </w:p>
          <w:p w14:paraId="55F30980" w14:textId="77777777" w:rsidR="00F921F0" w:rsidRPr="009E09AF" w:rsidRDefault="00F921F0" w:rsidP="0005155C">
            <w:pPr>
              <w:tabs>
                <w:tab w:val="left" w:pos="851"/>
              </w:tabs>
              <w:ind w:left="0" w:firstLine="0"/>
              <w:rPr>
                <w:rFonts w:ascii="Arial" w:eastAsia="Calibri" w:hAnsi="Arial" w:cs="Arial"/>
              </w:rPr>
            </w:pPr>
          </w:p>
        </w:tc>
      </w:tr>
      <w:tr w:rsidR="009E09AF" w:rsidRPr="009E09AF" w14:paraId="6191A1DD"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57FF0D4B" w14:textId="77777777" w:rsidR="00F921F0" w:rsidRPr="009E09AF" w:rsidRDefault="00F921F0" w:rsidP="0005155C">
            <w:pPr>
              <w:tabs>
                <w:tab w:val="left" w:pos="851"/>
              </w:tabs>
              <w:ind w:left="0" w:firstLine="0"/>
              <w:rPr>
                <w:rFonts w:ascii="Arial" w:hAnsi="Arial" w:cs="Arial"/>
                <w:b/>
                <w:bCs/>
              </w:rPr>
            </w:pPr>
          </w:p>
        </w:tc>
        <w:tc>
          <w:tcPr>
            <w:tcW w:w="8591" w:type="dxa"/>
            <w:tcBorders>
              <w:top w:val="single" w:sz="4" w:space="0" w:color="auto"/>
              <w:left w:val="single" w:sz="4" w:space="0" w:color="auto"/>
              <w:bottom w:val="single" w:sz="4" w:space="0" w:color="auto"/>
              <w:right w:val="single" w:sz="4" w:space="0" w:color="auto"/>
            </w:tcBorders>
            <w:vAlign w:val="center"/>
            <w:hideMark/>
          </w:tcPr>
          <w:p w14:paraId="6EADD747" w14:textId="77777777" w:rsidR="00F921F0" w:rsidRPr="009E09AF" w:rsidRDefault="00F921F0" w:rsidP="0005155C">
            <w:pPr>
              <w:tabs>
                <w:tab w:val="center" w:pos="4057"/>
              </w:tabs>
              <w:autoSpaceDE w:val="0"/>
              <w:autoSpaceDN w:val="0"/>
              <w:adjustRightInd w:val="0"/>
              <w:rPr>
                <w:rFonts w:ascii="Arial" w:hAnsi="Arial" w:cs="Arial"/>
                <w:bCs/>
              </w:rPr>
            </w:pPr>
            <w:r w:rsidRPr="009E09AF">
              <w:rPr>
                <w:rFonts w:ascii="Arial" w:hAnsi="Arial" w:cs="Arial"/>
                <w:bCs/>
              </w:rPr>
              <w:t>Ano</w:t>
            </w:r>
          </w:p>
          <w:p w14:paraId="1E28A140" w14:textId="77777777" w:rsidR="00F921F0" w:rsidRPr="009E09AF" w:rsidRDefault="00F921F0" w:rsidP="0005155C">
            <w:pPr>
              <w:autoSpaceDE w:val="0"/>
              <w:autoSpaceDN w:val="0"/>
              <w:adjustRightInd w:val="0"/>
              <w:spacing w:after="60"/>
              <w:ind w:left="0" w:firstLine="0"/>
              <w:jc w:val="left"/>
              <w:rPr>
                <w:rFonts w:ascii="Arial" w:hAnsi="Arial" w:cs="Arial"/>
              </w:rPr>
            </w:pPr>
            <w:r w:rsidRPr="009E09AF">
              <w:rPr>
                <w:rFonts w:ascii="Arial" w:hAnsi="Arial" w:cs="Arial"/>
                <w:bCs/>
              </w:rPr>
              <w:t>Ne</w:t>
            </w:r>
          </w:p>
        </w:tc>
        <w:tc>
          <w:tcPr>
            <w:tcW w:w="917" w:type="dxa"/>
            <w:gridSpan w:val="2"/>
            <w:tcBorders>
              <w:top w:val="single" w:sz="4" w:space="0" w:color="auto"/>
              <w:left w:val="single" w:sz="4" w:space="0" w:color="auto"/>
              <w:bottom w:val="single" w:sz="4" w:space="0" w:color="auto"/>
              <w:right w:val="single" w:sz="4" w:space="0" w:color="auto"/>
            </w:tcBorders>
          </w:tcPr>
          <w:p w14:paraId="17BEE1CE" w14:textId="77777777" w:rsidR="00F921F0" w:rsidRPr="009E09AF" w:rsidRDefault="00F921F0" w:rsidP="0021105E">
            <w:pPr>
              <w:autoSpaceDE w:val="0"/>
              <w:autoSpaceDN w:val="0"/>
              <w:adjustRightInd w:val="0"/>
              <w:ind w:left="0" w:firstLine="0"/>
              <w:jc w:val="right"/>
              <w:rPr>
                <w:rFonts w:ascii="Arial" w:hAnsi="Arial" w:cs="Arial"/>
              </w:rPr>
            </w:pPr>
            <w:r w:rsidRPr="009E09AF">
              <w:rPr>
                <w:rFonts w:ascii="Arial" w:hAnsi="Arial" w:cs="Arial"/>
              </w:rPr>
              <w:t>40</w:t>
            </w:r>
          </w:p>
          <w:p w14:paraId="10E94F3D" w14:textId="77777777" w:rsidR="00F921F0" w:rsidRPr="009E09AF" w:rsidRDefault="00F921F0" w:rsidP="0021105E">
            <w:pPr>
              <w:autoSpaceDE w:val="0"/>
              <w:autoSpaceDN w:val="0"/>
              <w:adjustRightInd w:val="0"/>
              <w:spacing w:after="60"/>
              <w:ind w:left="0" w:firstLine="0"/>
              <w:jc w:val="right"/>
              <w:rPr>
                <w:rFonts w:ascii="Arial" w:hAnsi="Arial" w:cs="Arial"/>
              </w:rPr>
            </w:pPr>
            <w:r w:rsidRPr="009E09AF">
              <w:rPr>
                <w:rFonts w:ascii="Arial" w:hAnsi="Arial" w:cs="Arial"/>
              </w:rPr>
              <w:t>0</w:t>
            </w:r>
          </w:p>
        </w:tc>
      </w:tr>
      <w:tr w:rsidR="009E09AF" w:rsidRPr="009E09AF" w14:paraId="4B92DF29"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2AFB78CC" w14:textId="77777777" w:rsidR="00F921F0" w:rsidRPr="009E09AF" w:rsidRDefault="00F921F0" w:rsidP="0005155C">
            <w:pPr>
              <w:tabs>
                <w:tab w:val="left" w:pos="851"/>
              </w:tabs>
              <w:ind w:left="0" w:firstLine="0"/>
              <w:rPr>
                <w:rFonts w:ascii="Arial" w:hAnsi="Arial" w:cs="Arial"/>
                <w:b/>
                <w:bCs/>
              </w:rPr>
            </w:pPr>
            <w:r w:rsidRPr="009E09AF">
              <w:rPr>
                <w:rFonts w:ascii="Arial" w:hAnsi="Arial" w:cs="Arial"/>
                <w:b/>
                <w:bCs/>
              </w:rPr>
              <w:lastRenderedPageBreak/>
              <w:t>C</w:t>
            </w:r>
          </w:p>
        </w:tc>
        <w:tc>
          <w:tcPr>
            <w:tcW w:w="8591" w:type="dxa"/>
            <w:tcBorders>
              <w:top w:val="single" w:sz="4" w:space="0" w:color="auto"/>
              <w:left w:val="single" w:sz="4" w:space="0" w:color="auto"/>
              <w:bottom w:val="single" w:sz="4" w:space="0" w:color="auto"/>
              <w:right w:val="single" w:sz="4" w:space="0" w:color="auto"/>
            </w:tcBorders>
            <w:vAlign w:val="center"/>
          </w:tcPr>
          <w:p w14:paraId="0C55F7F7" w14:textId="77777777" w:rsidR="00F921F0" w:rsidRPr="009E09AF" w:rsidRDefault="00F921F0" w:rsidP="0005155C">
            <w:pPr>
              <w:autoSpaceDE w:val="0"/>
              <w:autoSpaceDN w:val="0"/>
              <w:adjustRightInd w:val="0"/>
              <w:spacing w:after="60"/>
              <w:ind w:left="12" w:firstLine="0"/>
              <w:rPr>
                <w:rFonts w:ascii="Arial" w:hAnsi="Arial" w:cs="Arial"/>
              </w:rPr>
            </w:pPr>
            <w:r w:rsidRPr="009E09AF">
              <w:rPr>
                <w:rFonts w:ascii="Arial" w:hAnsi="Arial" w:cs="Arial"/>
                <w:b/>
                <w:bCs/>
              </w:rPr>
              <w:t>Hodnotící kritéria definuje administrátor ve spolupráci s hodnotící komisí.  Jedná se o hodnocení významu projektu z pohledu poskytovatele dotace.</w:t>
            </w:r>
          </w:p>
        </w:tc>
        <w:tc>
          <w:tcPr>
            <w:tcW w:w="917" w:type="dxa"/>
            <w:gridSpan w:val="2"/>
            <w:tcBorders>
              <w:top w:val="single" w:sz="4" w:space="0" w:color="auto"/>
              <w:left w:val="single" w:sz="4" w:space="0" w:color="auto"/>
              <w:bottom w:val="single" w:sz="4" w:space="0" w:color="auto"/>
              <w:right w:val="single" w:sz="4" w:space="0" w:color="auto"/>
            </w:tcBorders>
          </w:tcPr>
          <w:p w14:paraId="591667A4" w14:textId="77777777" w:rsidR="00F921F0" w:rsidRPr="009E09AF" w:rsidRDefault="00F921F0" w:rsidP="0005155C">
            <w:pPr>
              <w:pStyle w:val="Bezmezer"/>
              <w:autoSpaceDE w:val="0"/>
              <w:autoSpaceDN w:val="0"/>
              <w:adjustRightInd w:val="0"/>
              <w:spacing w:after="320"/>
              <w:rPr>
                <w:rFonts w:ascii="Arial" w:hAnsi="Arial" w:cs="Arial"/>
              </w:rPr>
            </w:pPr>
          </w:p>
        </w:tc>
      </w:tr>
      <w:tr w:rsidR="009E09AF" w:rsidRPr="009E09AF" w14:paraId="07B5C244" w14:textId="77777777" w:rsidTr="00274F20">
        <w:tblPrEx>
          <w:jc w:val="center"/>
          <w:tblCellSpacing w:w="11" w:type="dxa"/>
          <w:tblInd w:w="0" w:type="dxa"/>
          <w:tblLook w:val="00A0" w:firstRow="1" w:lastRow="0" w:firstColumn="1" w:lastColumn="0" w:noHBand="0" w:noVBand="0"/>
        </w:tblPrEx>
        <w:trPr>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5C8806E7" w14:textId="77777777" w:rsidR="00F921F0" w:rsidRPr="009E09AF" w:rsidRDefault="00F921F0" w:rsidP="0005155C">
            <w:pPr>
              <w:tabs>
                <w:tab w:val="left" w:pos="851"/>
              </w:tabs>
              <w:ind w:left="0" w:firstLine="0"/>
              <w:rPr>
                <w:rFonts w:ascii="Arial" w:hAnsi="Arial" w:cs="Arial"/>
                <w:b/>
                <w:bCs/>
              </w:rPr>
            </w:pPr>
            <w:r w:rsidRPr="009E09AF">
              <w:rPr>
                <w:rFonts w:ascii="Arial" w:hAnsi="Arial" w:cs="Arial"/>
                <w:b/>
                <w:bCs/>
              </w:rPr>
              <w:t>C1</w:t>
            </w:r>
          </w:p>
        </w:tc>
        <w:tc>
          <w:tcPr>
            <w:tcW w:w="8591" w:type="dxa"/>
            <w:tcBorders>
              <w:top w:val="single" w:sz="4" w:space="0" w:color="auto"/>
              <w:left w:val="single" w:sz="4" w:space="0" w:color="auto"/>
              <w:bottom w:val="single" w:sz="4" w:space="0" w:color="auto"/>
              <w:right w:val="single" w:sz="4" w:space="0" w:color="auto"/>
            </w:tcBorders>
            <w:vAlign w:val="center"/>
          </w:tcPr>
          <w:p w14:paraId="697DB20B" w14:textId="77777777" w:rsidR="00F921F0" w:rsidRPr="009E09AF" w:rsidRDefault="00F921F0" w:rsidP="0005155C">
            <w:pPr>
              <w:autoSpaceDE w:val="0"/>
              <w:autoSpaceDN w:val="0"/>
              <w:adjustRightInd w:val="0"/>
              <w:spacing w:after="60"/>
              <w:ind w:left="12" w:firstLine="0"/>
              <w:rPr>
                <w:rFonts w:ascii="Arial" w:hAnsi="Arial" w:cs="Arial"/>
                <w:b/>
                <w:bCs/>
              </w:rPr>
            </w:pPr>
            <w:r w:rsidRPr="009E09AF">
              <w:rPr>
                <w:rFonts w:ascii="Arial" w:hAnsi="Arial" w:cs="Arial"/>
                <w:b/>
                <w:bCs/>
              </w:rPr>
              <w:t>Posuzování s ohledem na význam činnosti jednotek v rámci rizik na území Olomouckého kraje (povodně, vichřice, epidemiologické stavy)</w:t>
            </w:r>
          </w:p>
        </w:tc>
        <w:tc>
          <w:tcPr>
            <w:tcW w:w="917" w:type="dxa"/>
            <w:gridSpan w:val="2"/>
            <w:tcBorders>
              <w:top w:val="single" w:sz="4" w:space="0" w:color="auto"/>
              <w:left w:val="single" w:sz="4" w:space="0" w:color="auto"/>
              <w:bottom w:val="single" w:sz="4" w:space="0" w:color="auto"/>
              <w:right w:val="single" w:sz="4" w:space="0" w:color="auto"/>
            </w:tcBorders>
          </w:tcPr>
          <w:p w14:paraId="16243FF1" w14:textId="77777777" w:rsidR="00F921F0" w:rsidRPr="009E09AF" w:rsidRDefault="00F921F0" w:rsidP="0005155C">
            <w:pPr>
              <w:pStyle w:val="Bezmezer"/>
              <w:autoSpaceDE w:val="0"/>
              <w:autoSpaceDN w:val="0"/>
              <w:adjustRightInd w:val="0"/>
              <w:spacing w:after="320"/>
              <w:rPr>
                <w:rFonts w:ascii="Arial" w:hAnsi="Arial" w:cs="Arial"/>
              </w:rPr>
            </w:pPr>
            <w:r w:rsidRPr="009E09AF">
              <w:rPr>
                <w:rFonts w:ascii="Arial" w:hAnsi="Arial" w:cs="Arial"/>
              </w:rPr>
              <w:t>Počet bodů</w:t>
            </w:r>
          </w:p>
        </w:tc>
      </w:tr>
      <w:tr w:rsidR="009E09AF" w:rsidRPr="009E09AF" w14:paraId="03E0EA48" w14:textId="77777777" w:rsidTr="00274F20">
        <w:tblPrEx>
          <w:jc w:val="center"/>
          <w:tblCellSpacing w:w="11" w:type="dxa"/>
          <w:tblInd w:w="0" w:type="dxa"/>
          <w:tblLook w:val="00A0" w:firstRow="1" w:lastRow="0" w:firstColumn="1" w:lastColumn="0" w:noHBand="0" w:noVBand="0"/>
        </w:tblPrEx>
        <w:trPr>
          <w:trHeight w:val="644"/>
          <w:tblCellSpacing w:w="11" w:type="dxa"/>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62EA69A4" w14:textId="77777777" w:rsidR="00F921F0" w:rsidRPr="009E09AF" w:rsidRDefault="00F921F0" w:rsidP="0005155C">
            <w:pPr>
              <w:tabs>
                <w:tab w:val="left" w:pos="851"/>
              </w:tabs>
              <w:ind w:left="0" w:firstLine="0"/>
              <w:rPr>
                <w:rFonts w:ascii="Arial" w:hAnsi="Arial" w:cs="Arial"/>
                <w:b/>
                <w:bCs/>
              </w:rPr>
            </w:pPr>
          </w:p>
        </w:tc>
        <w:tc>
          <w:tcPr>
            <w:tcW w:w="8591" w:type="dxa"/>
            <w:tcBorders>
              <w:top w:val="single" w:sz="4" w:space="0" w:color="auto"/>
              <w:left w:val="single" w:sz="4" w:space="0" w:color="auto"/>
              <w:bottom w:val="single" w:sz="4" w:space="0" w:color="auto"/>
              <w:right w:val="single" w:sz="4" w:space="0" w:color="auto"/>
            </w:tcBorders>
            <w:vAlign w:val="center"/>
          </w:tcPr>
          <w:p w14:paraId="55E3A898" w14:textId="087B889B" w:rsidR="00F921F0" w:rsidRPr="009E09AF" w:rsidRDefault="00570B5B" w:rsidP="0005155C">
            <w:pPr>
              <w:tabs>
                <w:tab w:val="center" w:pos="4057"/>
              </w:tabs>
              <w:autoSpaceDE w:val="0"/>
              <w:autoSpaceDN w:val="0"/>
              <w:adjustRightInd w:val="0"/>
              <w:ind w:left="12" w:hanging="22"/>
              <w:rPr>
                <w:rFonts w:ascii="Arial" w:hAnsi="Arial" w:cs="Arial"/>
                <w:bCs/>
              </w:rPr>
            </w:pPr>
            <w:r w:rsidRPr="009E09AF">
              <w:rPr>
                <w:rFonts w:ascii="Arial" w:hAnsi="Arial" w:cs="Arial"/>
                <w:bCs/>
              </w:rPr>
              <w:t>Více významné</w:t>
            </w:r>
          </w:p>
          <w:p w14:paraId="1ED4C853" w14:textId="0B37F71B" w:rsidR="00570B5B" w:rsidRPr="009E09AF" w:rsidRDefault="00570B5B" w:rsidP="0005155C">
            <w:pPr>
              <w:tabs>
                <w:tab w:val="center" w:pos="4057"/>
              </w:tabs>
              <w:autoSpaceDE w:val="0"/>
              <w:autoSpaceDN w:val="0"/>
              <w:adjustRightInd w:val="0"/>
              <w:ind w:left="12" w:hanging="22"/>
              <w:rPr>
                <w:rFonts w:ascii="Arial" w:hAnsi="Arial" w:cs="Arial"/>
                <w:bCs/>
              </w:rPr>
            </w:pPr>
            <w:r w:rsidRPr="009E09AF">
              <w:rPr>
                <w:rFonts w:ascii="Arial" w:hAnsi="Arial" w:cs="Arial"/>
                <w:bCs/>
              </w:rPr>
              <w:t>Středně významné</w:t>
            </w:r>
          </w:p>
          <w:p w14:paraId="19C7BE44" w14:textId="74F6A6DF" w:rsidR="00F921F0" w:rsidRPr="009E09AF" w:rsidRDefault="00150F3D" w:rsidP="0005155C">
            <w:pPr>
              <w:autoSpaceDE w:val="0"/>
              <w:autoSpaceDN w:val="0"/>
              <w:adjustRightInd w:val="0"/>
              <w:spacing w:after="60"/>
              <w:ind w:left="12" w:firstLine="0"/>
              <w:rPr>
                <w:rFonts w:ascii="Arial" w:hAnsi="Arial" w:cs="Arial"/>
                <w:b/>
                <w:bCs/>
              </w:rPr>
            </w:pPr>
            <w:r w:rsidRPr="009E09AF">
              <w:rPr>
                <w:rFonts w:ascii="Arial" w:hAnsi="Arial" w:cs="Arial"/>
                <w:bCs/>
              </w:rPr>
              <w:t>Méně významné</w:t>
            </w:r>
          </w:p>
        </w:tc>
        <w:tc>
          <w:tcPr>
            <w:tcW w:w="917" w:type="dxa"/>
            <w:gridSpan w:val="2"/>
            <w:tcBorders>
              <w:top w:val="single" w:sz="4" w:space="0" w:color="auto"/>
              <w:left w:val="single" w:sz="4" w:space="0" w:color="auto"/>
              <w:bottom w:val="single" w:sz="4" w:space="0" w:color="auto"/>
              <w:right w:val="single" w:sz="4" w:space="0" w:color="auto"/>
            </w:tcBorders>
          </w:tcPr>
          <w:p w14:paraId="1EDAF186" w14:textId="77777777" w:rsidR="00F921F0" w:rsidRPr="009E09AF" w:rsidRDefault="00F921F0" w:rsidP="0021105E">
            <w:pPr>
              <w:autoSpaceDE w:val="0"/>
              <w:autoSpaceDN w:val="0"/>
              <w:adjustRightInd w:val="0"/>
              <w:ind w:left="0" w:firstLine="0"/>
              <w:contextualSpacing/>
              <w:jc w:val="right"/>
              <w:rPr>
                <w:rFonts w:ascii="Arial" w:hAnsi="Arial" w:cs="Arial"/>
              </w:rPr>
            </w:pPr>
            <w:r w:rsidRPr="009E09AF">
              <w:rPr>
                <w:rFonts w:ascii="Arial" w:hAnsi="Arial" w:cs="Arial"/>
              </w:rPr>
              <w:t>20</w:t>
            </w:r>
          </w:p>
          <w:p w14:paraId="71F629C1" w14:textId="77777777" w:rsidR="00F921F0" w:rsidRPr="009E09AF" w:rsidRDefault="00150F3D" w:rsidP="0021105E">
            <w:pPr>
              <w:pStyle w:val="Bezmezer"/>
              <w:autoSpaceDE w:val="0"/>
              <w:autoSpaceDN w:val="0"/>
              <w:adjustRightInd w:val="0"/>
              <w:jc w:val="right"/>
              <w:rPr>
                <w:rFonts w:ascii="Arial" w:hAnsi="Arial" w:cs="Arial"/>
              </w:rPr>
            </w:pPr>
            <w:r w:rsidRPr="009E09AF">
              <w:rPr>
                <w:rFonts w:ascii="Arial" w:hAnsi="Arial" w:cs="Arial"/>
              </w:rPr>
              <w:t>1</w:t>
            </w:r>
            <w:r w:rsidR="00F921F0" w:rsidRPr="009E09AF">
              <w:rPr>
                <w:rFonts w:ascii="Arial" w:hAnsi="Arial" w:cs="Arial"/>
              </w:rPr>
              <w:t>0</w:t>
            </w:r>
          </w:p>
          <w:p w14:paraId="50706BB5" w14:textId="0BACBA3E" w:rsidR="00570B5B" w:rsidRPr="009E09AF" w:rsidRDefault="00570B5B" w:rsidP="0021105E">
            <w:pPr>
              <w:pStyle w:val="Bezmezer"/>
              <w:autoSpaceDE w:val="0"/>
              <w:autoSpaceDN w:val="0"/>
              <w:adjustRightInd w:val="0"/>
              <w:jc w:val="right"/>
              <w:rPr>
                <w:rFonts w:ascii="Arial" w:hAnsi="Arial" w:cs="Arial"/>
              </w:rPr>
            </w:pPr>
            <w:r w:rsidRPr="009E09AF">
              <w:rPr>
                <w:rFonts w:ascii="Arial" w:hAnsi="Arial" w:cs="Arial"/>
              </w:rPr>
              <w:t>5</w:t>
            </w:r>
          </w:p>
        </w:tc>
      </w:tr>
    </w:tbl>
    <w:p w14:paraId="4D48E3F5" w14:textId="77777777" w:rsidR="00531141" w:rsidRPr="009E09AF" w:rsidRDefault="00691685" w:rsidP="003647BD">
      <w:pPr>
        <w:pStyle w:val="Odstavecseseznamem"/>
        <w:numPr>
          <w:ilvl w:val="1"/>
          <w:numId w:val="11"/>
        </w:numPr>
        <w:ind w:left="851" w:hanging="851"/>
        <w:contextualSpacing w:val="0"/>
        <w:rPr>
          <w:rFonts w:ascii="Arial" w:hAnsi="Arial" w:cs="Arial"/>
          <w:i/>
          <w:strike/>
          <w:sz w:val="24"/>
          <w:szCs w:val="24"/>
        </w:rPr>
      </w:pPr>
      <w:r w:rsidRPr="009E09AF">
        <w:rPr>
          <w:rFonts w:ascii="Arial" w:hAnsi="Arial" w:cs="Arial"/>
          <w:bCs/>
          <w:sz w:val="24"/>
          <w:szCs w:val="24"/>
        </w:rPr>
        <w:t xml:space="preserve">Administrátor </w:t>
      </w:r>
      <w:r w:rsidR="00CB3634" w:rsidRPr="009E09AF">
        <w:rPr>
          <w:rFonts w:ascii="Arial" w:hAnsi="Arial" w:cs="Arial"/>
          <w:bCs/>
          <w:sz w:val="24"/>
          <w:szCs w:val="24"/>
        </w:rPr>
        <w:t xml:space="preserve">po ověření </w:t>
      </w:r>
      <w:r w:rsidR="00627AF4" w:rsidRPr="009E09AF">
        <w:rPr>
          <w:rFonts w:ascii="Arial" w:hAnsi="Arial" w:cs="Arial"/>
          <w:bCs/>
          <w:sz w:val="24"/>
          <w:szCs w:val="24"/>
        </w:rPr>
        <w:t xml:space="preserve">informací </w:t>
      </w:r>
      <w:r w:rsidR="00CB3634" w:rsidRPr="009E09AF">
        <w:rPr>
          <w:rFonts w:ascii="Arial" w:hAnsi="Arial" w:cs="Arial"/>
          <w:bCs/>
          <w:sz w:val="24"/>
          <w:szCs w:val="24"/>
        </w:rPr>
        <w:t>ze žádosti (administrativní</w:t>
      </w:r>
      <w:r w:rsidR="00EC47E1" w:rsidRPr="009E09AF">
        <w:rPr>
          <w:rFonts w:ascii="Arial" w:hAnsi="Arial" w:cs="Arial"/>
          <w:bCs/>
          <w:sz w:val="24"/>
          <w:szCs w:val="24"/>
        </w:rPr>
        <w:t xml:space="preserve"> kontrol</w:t>
      </w:r>
      <w:r w:rsidR="00627AF4" w:rsidRPr="009E09AF">
        <w:rPr>
          <w:rFonts w:ascii="Arial" w:hAnsi="Arial" w:cs="Arial"/>
          <w:bCs/>
          <w:sz w:val="24"/>
          <w:szCs w:val="24"/>
        </w:rPr>
        <w:t>a údajů, kontrola účelu žádosti</w:t>
      </w:r>
      <w:r w:rsidR="00B7369A" w:rsidRPr="009E09AF">
        <w:rPr>
          <w:rFonts w:ascii="Arial" w:hAnsi="Arial" w:cs="Arial"/>
          <w:bCs/>
          <w:sz w:val="24"/>
          <w:szCs w:val="24"/>
        </w:rPr>
        <w:t xml:space="preserve"> na </w:t>
      </w:r>
      <w:r w:rsidR="00FC4326" w:rsidRPr="009E09AF">
        <w:rPr>
          <w:rFonts w:ascii="Arial" w:hAnsi="Arial" w:cs="Arial"/>
          <w:bCs/>
          <w:sz w:val="24"/>
          <w:szCs w:val="24"/>
        </w:rPr>
        <w:t>P</w:t>
      </w:r>
      <w:r w:rsidR="00AC1498" w:rsidRPr="009E09AF">
        <w:rPr>
          <w:rFonts w:ascii="Arial" w:hAnsi="Arial" w:cs="Arial"/>
          <w:bCs/>
          <w:sz w:val="24"/>
          <w:szCs w:val="24"/>
        </w:rPr>
        <w:t>ravidla</w:t>
      </w:r>
      <w:r w:rsidR="001E226A" w:rsidRPr="009E09AF">
        <w:rPr>
          <w:rFonts w:ascii="Arial" w:hAnsi="Arial" w:cs="Arial"/>
          <w:bCs/>
          <w:sz w:val="24"/>
          <w:szCs w:val="24"/>
        </w:rPr>
        <w:t>, případn</w:t>
      </w:r>
      <w:r w:rsidR="00572C90" w:rsidRPr="009E09AF">
        <w:rPr>
          <w:rFonts w:ascii="Arial" w:hAnsi="Arial" w:cs="Arial"/>
          <w:bCs/>
          <w:sz w:val="24"/>
          <w:szCs w:val="24"/>
        </w:rPr>
        <w:t>á</w:t>
      </w:r>
      <w:r w:rsidR="00C34B23" w:rsidRPr="009E09AF">
        <w:rPr>
          <w:rFonts w:ascii="Arial" w:hAnsi="Arial" w:cs="Arial"/>
          <w:bCs/>
          <w:sz w:val="24"/>
          <w:szCs w:val="24"/>
        </w:rPr>
        <w:t xml:space="preserve"> kontrol</w:t>
      </w:r>
      <w:r w:rsidR="00572C90" w:rsidRPr="009E09AF">
        <w:rPr>
          <w:rFonts w:ascii="Arial" w:hAnsi="Arial" w:cs="Arial"/>
          <w:bCs/>
          <w:sz w:val="24"/>
          <w:szCs w:val="24"/>
        </w:rPr>
        <w:t>a</w:t>
      </w:r>
      <w:r w:rsidR="00C34B23" w:rsidRPr="009E09AF">
        <w:rPr>
          <w:rFonts w:ascii="Arial" w:hAnsi="Arial" w:cs="Arial"/>
          <w:bCs/>
          <w:sz w:val="24"/>
          <w:szCs w:val="24"/>
        </w:rPr>
        <w:t xml:space="preserve"> splnění</w:t>
      </w:r>
      <w:r w:rsidR="00CB3634" w:rsidRPr="009E09AF">
        <w:rPr>
          <w:rFonts w:ascii="Arial" w:hAnsi="Arial" w:cs="Arial"/>
          <w:bCs/>
          <w:sz w:val="24"/>
          <w:szCs w:val="24"/>
        </w:rPr>
        <w:t xml:space="preserve"> </w:t>
      </w:r>
      <w:r w:rsidR="00C34B23" w:rsidRPr="009E09AF">
        <w:rPr>
          <w:rFonts w:ascii="Arial" w:hAnsi="Arial" w:cs="Arial"/>
          <w:bCs/>
          <w:sz w:val="24"/>
          <w:szCs w:val="24"/>
        </w:rPr>
        <w:t xml:space="preserve">požadavků na odstranění nedostatků v </w:t>
      </w:r>
      <w:r w:rsidR="00CB3634" w:rsidRPr="009E09AF">
        <w:rPr>
          <w:rFonts w:ascii="Arial" w:hAnsi="Arial" w:cs="Arial"/>
          <w:bCs/>
          <w:sz w:val="24"/>
          <w:szCs w:val="24"/>
        </w:rPr>
        <w:t xml:space="preserve">žádosti dle </w:t>
      </w:r>
      <w:r w:rsidR="00C34B23" w:rsidRPr="009E09AF">
        <w:rPr>
          <w:rFonts w:ascii="Arial" w:hAnsi="Arial" w:cs="Arial"/>
          <w:bCs/>
          <w:sz w:val="24"/>
          <w:szCs w:val="24"/>
        </w:rPr>
        <w:t xml:space="preserve">odst. </w:t>
      </w:r>
      <w:r w:rsidR="00CB3634" w:rsidRPr="009E09AF">
        <w:rPr>
          <w:rFonts w:ascii="Arial" w:hAnsi="Arial" w:cs="Arial"/>
          <w:bCs/>
          <w:sz w:val="24"/>
          <w:szCs w:val="24"/>
        </w:rPr>
        <w:t>8.6</w:t>
      </w:r>
      <w:r w:rsidR="001E226A" w:rsidRPr="009E09AF">
        <w:rPr>
          <w:rFonts w:ascii="Arial" w:hAnsi="Arial" w:cs="Arial"/>
          <w:bCs/>
          <w:sz w:val="24"/>
          <w:szCs w:val="24"/>
        </w:rPr>
        <w:t xml:space="preserve"> apod.</w:t>
      </w:r>
      <w:r w:rsidR="00645F5E" w:rsidRPr="009E09AF">
        <w:rPr>
          <w:rFonts w:ascii="Arial" w:hAnsi="Arial" w:cs="Arial"/>
          <w:bCs/>
          <w:sz w:val="24"/>
          <w:szCs w:val="24"/>
        </w:rPr>
        <w:t>)</w:t>
      </w:r>
      <w:r w:rsidR="00CB3634" w:rsidRPr="009E09AF">
        <w:rPr>
          <w:rFonts w:ascii="Arial" w:hAnsi="Arial" w:cs="Arial"/>
          <w:bCs/>
          <w:sz w:val="24"/>
          <w:szCs w:val="24"/>
        </w:rPr>
        <w:t xml:space="preserve"> </w:t>
      </w:r>
      <w:r w:rsidR="00B7369A" w:rsidRPr="009E09AF">
        <w:rPr>
          <w:rFonts w:ascii="Arial" w:hAnsi="Arial" w:cs="Arial"/>
          <w:bCs/>
          <w:sz w:val="24"/>
          <w:szCs w:val="24"/>
        </w:rPr>
        <w:t xml:space="preserve">hodnotí žádosti v části kritérií A. </w:t>
      </w:r>
      <w:r w:rsidR="00645F5E" w:rsidRPr="009E09AF">
        <w:rPr>
          <w:rFonts w:ascii="Arial" w:hAnsi="Arial" w:cs="Arial"/>
          <w:bCs/>
          <w:sz w:val="24"/>
          <w:szCs w:val="24"/>
        </w:rPr>
        <w:t>Poté</w:t>
      </w:r>
      <w:r w:rsidR="00645F5E" w:rsidRPr="009E09AF">
        <w:rPr>
          <w:rFonts w:ascii="Arial" w:hAnsi="Arial" w:cs="Arial"/>
          <w:b/>
          <w:sz w:val="24"/>
          <w:szCs w:val="24"/>
        </w:rPr>
        <w:t xml:space="preserve"> </w:t>
      </w:r>
      <w:r w:rsidR="00645F5E" w:rsidRPr="009E09AF">
        <w:rPr>
          <w:rFonts w:ascii="Arial" w:hAnsi="Arial" w:cs="Arial"/>
          <w:bCs/>
          <w:sz w:val="24"/>
          <w:szCs w:val="24"/>
        </w:rPr>
        <w:t>předloží</w:t>
      </w:r>
      <w:r w:rsidRPr="009E09AF">
        <w:rPr>
          <w:rFonts w:ascii="Arial" w:hAnsi="Arial" w:cs="Arial"/>
          <w:bCs/>
          <w:sz w:val="24"/>
          <w:szCs w:val="24"/>
        </w:rPr>
        <w:t xml:space="preserve"> přijaté žádosti s bodovým hodnocením kritérií A příslušné</w:t>
      </w:r>
      <w:r w:rsidR="00C66EE8" w:rsidRPr="009E09AF">
        <w:rPr>
          <w:rFonts w:ascii="Arial" w:hAnsi="Arial" w:cs="Arial"/>
          <w:bCs/>
          <w:sz w:val="24"/>
          <w:szCs w:val="24"/>
        </w:rPr>
        <w:t xml:space="preserve"> </w:t>
      </w:r>
      <w:r w:rsidR="002A231A" w:rsidRPr="009E09AF">
        <w:rPr>
          <w:rFonts w:ascii="Arial" w:hAnsi="Arial" w:cs="Arial"/>
          <w:bCs/>
          <w:sz w:val="24"/>
          <w:szCs w:val="24"/>
        </w:rPr>
        <w:t xml:space="preserve">hodnotící komisi: </w:t>
      </w:r>
      <w:r w:rsidR="00531141" w:rsidRPr="009E09AF">
        <w:rPr>
          <w:rFonts w:ascii="Arial" w:hAnsi="Arial" w:cs="Arial"/>
          <w:bCs/>
          <w:sz w:val="24"/>
          <w:szCs w:val="24"/>
        </w:rPr>
        <w:t>odborníků složená ze zástupců Hasičského záchranného sboru Olomouckého kraje (HZS OK) a oddělení krizového řízení, Odbor kancelář hejtmana: za tímto účelem ustanovená hodnotící komise,</w:t>
      </w:r>
    </w:p>
    <w:p w14:paraId="005E0F44" w14:textId="77777777" w:rsidR="00531141" w:rsidRPr="009E09AF" w:rsidRDefault="00531141" w:rsidP="00531141">
      <w:pPr>
        <w:pStyle w:val="Odstavecseseznamem"/>
        <w:ind w:firstLine="0"/>
        <w:rPr>
          <w:rFonts w:ascii="Arial" w:hAnsi="Arial" w:cs="Arial"/>
          <w:sz w:val="24"/>
          <w:szCs w:val="24"/>
        </w:rPr>
      </w:pPr>
      <w:r w:rsidRPr="009E09AF">
        <w:rPr>
          <w:rFonts w:ascii="Arial" w:hAnsi="Arial" w:cs="Arial"/>
          <w:sz w:val="24"/>
          <w:szCs w:val="24"/>
        </w:rPr>
        <w:t>•</w:t>
      </w:r>
      <w:r w:rsidRPr="009E09AF">
        <w:rPr>
          <w:rFonts w:ascii="Arial" w:hAnsi="Arial" w:cs="Arial"/>
          <w:sz w:val="24"/>
          <w:szCs w:val="24"/>
        </w:rPr>
        <w:tab/>
        <w:t>Karel Kolářík, ředitel HZS OK</w:t>
      </w:r>
    </w:p>
    <w:p w14:paraId="337C4E57" w14:textId="77777777" w:rsidR="00531141" w:rsidRPr="009E09AF" w:rsidRDefault="00531141" w:rsidP="00531141">
      <w:pPr>
        <w:pStyle w:val="Odstavecseseznamem"/>
        <w:ind w:firstLine="0"/>
        <w:rPr>
          <w:rFonts w:ascii="Arial" w:hAnsi="Arial" w:cs="Arial"/>
          <w:sz w:val="24"/>
          <w:szCs w:val="24"/>
        </w:rPr>
      </w:pPr>
      <w:r w:rsidRPr="009E09AF">
        <w:rPr>
          <w:rFonts w:ascii="Arial" w:hAnsi="Arial" w:cs="Arial"/>
          <w:sz w:val="24"/>
          <w:szCs w:val="24"/>
        </w:rPr>
        <w:t>•</w:t>
      </w:r>
      <w:r w:rsidRPr="009E09AF">
        <w:rPr>
          <w:rFonts w:ascii="Arial" w:hAnsi="Arial" w:cs="Arial"/>
          <w:sz w:val="24"/>
          <w:szCs w:val="24"/>
        </w:rPr>
        <w:tab/>
        <w:t>Libor Popp, náměstek pro IZS a OPŘ HZS OK</w:t>
      </w:r>
    </w:p>
    <w:p w14:paraId="42D620A5" w14:textId="44F098A0" w:rsidR="00531141" w:rsidRPr="009E09AF" w:rsidRDefault="00531141" w:rsidP="00531141">
      <w:pPr>
        <w:pStyle w:val="Odstavecseseznamem"/>
        <w:ind w:left="1418" w:hanging="698"/>
        <w:rPr>
          <w:rFonts w:ascii="Arial" w:hAnsi="Arial" w:cs="Arial"/>
          <w:sz w:val="24"/>
          <w:szCs w:val="24"/>
        </w:rPr>
      </w:pPr>
      <w:r w:rsidRPr="009E09AF">
        <w:rPr>
          <w:rFonts w:ascii="Arial" w:hAnsi="Arial" w:cs="Arial"/>
          <w:sz w:val="24"/>
          <w:szCs w:val="24"/>
        </w:rPr>
        <w:t>•</w:t>
      </w:r>
      <w:r w:rsidRPr="009E09AF">
        <w:rPr>
          <w:rFonts w:ascii="Arial" w:hAnsi="Arial" w:cs="Arial"/>
          <w:sz w:val="24"/>
          <w:szCs w:val="24"/>
        </w:rPr>
        <w:tab/>
        <w:t>Pavel Tuček, vedoucí oddělení krizového řízení, Odbor kancelář hejtmana</w:t>
      </w:r>
    </w:p>
    <w:p w14:paraId="2BAF3548" w14:textId="77777777" w:rsidR="00531141" w:rsidRPr="009E09AF" w:rsidRDefault="00531141" w:rsidP="00531141">
      <w:pPr>
        <w:pStyle w:val="Odstavecseseznamem"/>
        <w:ind w:left="1418" w:hanging="709"/>
        <w:contextualSpacing w:val="0"/>
        <w:rPr>
          <w:rFonts w:ascii="Arial" w:hAnsi="Arial" w:cs="Arial"/>
          <w:sz w:val="24"/>
          <w:szCs w:val="24"/>
        </w:rPr>
      </w:pPr>
      <w:r w:rsidRPr="009E09AF">
        <w:rPr>
          <w:rFonts w:ascii="Arial" w:hAnsi="Arial" w:cs="Arial"/>
          <w:sz w:val="24"/>
          <w:szCs w:val="24"/>
        </w:rPr>
        <w:t>•</w:t>
      </w:r>
      <w:r w:rsidRPr="009E09AF">
        <w:rPr>
          <w:rFonts w:ascii="Arial" w:hAnsi="Arial" w:cs="Arial"/>
          <w:sz w:val="24"/>
          <w:szCs w:val="24"/>
        </w:rPr>
        <w:tab/>
        <w:t>Blanka Procházková, oddělení krizového řízení, Odbor kancelář hejtmana.</w:t>
      </w:r>
    </w:p>
    <w:p w14:paraId="012AE1A0" w14:textId="77777777" w:rsidR="00691685" w:rsidRPr="0098376C" w:rsidRDefault="00691685" w:rsidP="00691685">
      <w:pPr>
        <w:tabs>
          <w:tab w:val="left" w:pos="851"/>
        </w:tabs>
        <w:ind w:left="0" w:firstLine="0"/>
        <w:rPr>
          <w:rFonts w:ascii="Arial" w:hAnsi="Arial" w:cs="Arial"/>
          <w:bCs/>
          <w:color w:val="0000FF"/>
          <w:sz w:val="24"/>
          <w:szCs w:val="24"/>
        </w:rPr>
      </w:pPr>
    </w:p>
    <w:p w14:paraId="651E6CC6" w14:textId="3174EE54" w:rsidR="00691685" w:rsidRPr="009E09AF" w:rsidRDefault="002A231A" w:rsidP="003647BD">
      <w:pPr>
        <w:pStyle w:val="Odstavecseseznamem"/>
        <w:numPr>
          <w:ilvl w:val="1"/>
          <w:numId w:val="11"/>
        </w:numPr>
        <w:ind w:left="851" w:hanging="851"/>
        <w:contextualSpacing w:val="0"/>
        <w:rPr>
          <w:rFonts w:ascii="Arial" w:hAnsi="Arial" w:cs="Arial"/>
          <w:bCs/>
          <w:sz w:val="24"/>
          <w:szCs w:val="24"/>
        </w:rPr>
      </w:pPr>
      <w:r w:rsidRPr="009E09AF">
        <w:rPr>
          <w:rFonts w:ascii="Arial" w:hAnsi="Arial" w:cs="Arial"/>
          <w:bCs/>
          <w:sz w:val="24"/>
          <w:szCs w:val="24"/>
        </w:rPr>
        <w:t xml:space="preserve">Hodnotící komise </w:t>
      </w:r>
      <w:r w:rsidR="00691685" w:rsidRPr="009E09AF">
        <w:rPr>
          <w:rFonts w:ascii="Arial" w:hAnsi="Arial" w:cs="Arial"/>
          <w:bCs/>
          <w:sz w:val="24"/>
          <w:szCs w:val="24"/>
        </w:rPr>
        <w:t>provede hodnocení žádostí z odborného pohledu (kritéria B)</w:t>
      </w:r>
      <w:r w:rsidR="00D55E98" w:rsidRPr="009E09AF">
        <w:rPr>
          <w:rFonts w:ascii="Arial" w:hAnsi="Arial" w:cs="Arial"/>
          <w:bCs/>
          <w:sz w:val="24"/>
          <w:szCs w:val="24"/>
        </w:rPr>
        <w:t>.</w:t>
      </w:r>
      <w:r w:rsidRPr="009E09AF">
        <w:rPr>
          <w:rFonts w:ascii="Arial" w:hAnsi="Arial" w:cs="Arial"/>
          <w:bCs/>
          <w:sz w:val="24"/>
          <w:szCs w:val="24"/>
        </w:rPr>
        <w:t xml:space="preserve"> </w:t>
      </w:r>
      <w:r w:rsidR="00CB3634" w:rsidRPr="009E09AF">
        <w:rPr>
          <w:rFonts w:ascii="Arial" w:hAnsi="Arial" w:cs="Arial"/>
          <w:bCs/>
          <w:sz w:val="24"/>
          <w:szCs w:val="24"/>
        </w:rPr>
        <w:t xml:space="preserve">Dále </w:t>
      </w:r>
      <w:r w:rsidR="00EC47E1" w:rsidRPr="009E09AF">
        <w:rPr>
          <w:rFonts w:ascii="Arial" w:hAnsi="Arial" w:cs="Arial"/>
          <w:bCs/>
          <w:sz w:val="24"/>
          <w:szCs w:val="24"/>
        </w:rPr>
        <w:t xml:space="preserve">hodnotící komise </w:t>
      </w:r>
      <w:r w:rsidRPr="009E09AF">
        <w:rPr>
          <w:rFonts w:ascii="Arial" w:hAnsi="Arial" w:cs="Arial"/>
          <w:bCs/>
          <w:sz w:val="24"/>
          <w:szCs w:val="24"/>
        </w:rPr>
        <w:t>ve spolupráci s administrátorem připraví návrh bodového hodnocení významu žádosti (projektu) z pohledu poskytovatele dotace (kritéria C).</w:t>
      </w:r>
      <w:r w:rsidR="007D3480" w:rsidRPr="009E09AF">
        <w:rPr>
          <w:rFonts w:ascii="Arial" w:hAnsi="Arial" w:cs="Arial"/>
          <w:bCs/>
          <w:sz w:val="24"/>
          <w:szCs w:val="24"/>
        </w:rPr>
        <w:t xml:space="preserve"> </w:t>
      </w:r>
    </w:p>
    <w:p w14:paraId="5B3FC3DE" w14:textId="77777777" w:rsidR="00691685" w:rsidRPr="006E3DEA" w:rsidRDefault="00691685" w:rsidP="00691685">
      <w:pPr>
        <w:tabs>
          <w:tab w:val="left" w:pos="851"/>
          <w:tab w:val="left" w:pos="7500"/>
        </w:tabs>
        <w:ind w:left="0" w:firstLine="0"/>
        <w:rPr>
          <w:rFonts w:ascii="Arial" w:hAnsi="Arial" w:cs="Arial"/>
          <w:bCs/>
          <w:sz w:val="24"/>
          <w:szCs w:val="24"/>
        </w:rPr>
      </w:pPr>
      <w:r w:rsidRPr="006E3DEA">
        <w:rPr>
          <w:rFonts w:ascii="Arial" w:hAnsi="Arial" w:cs="Arial"/>
          <w:bCs/>
          <w:sz w:val="24"/>
          <w:szCs w:val="24"/>
        </w:rPr>
        <w:tab/>
      </w:r>
    </w:p>
    <w:p w14:paraId="753BF620" w14:textId="2D523E15" w:rsidR="007D3480" w:rsidRPr="009E09AF" w:rsidRDefault="00691685" w:rsidP="003647BD">
      <w:pPr>
        <w:pStyle w:val="Odstavecseseznamem"/>
        <w:numPr>
          <w:ilvl w:val="1"/>
          <w:numId w:val="11"/>
        </w:numPr>
        <w:ind w:left="851" w:hanging="851"/>
        <w:contextualSpacing w:val="0"/>
        <w:rPr>
          <w:rFonts w:ascii="Arial" w:hAnsi="Arial" w:cs="Arial"/>
          <w:bCs/>
          <w:sz w:val="24"/>
          <w:szCs w:val="24"/>
        </w:rPr>
      </w:pPr>
      <w:r w:rsidRPr="009E09AF">
        <w:rPr>
          <w:rFonts w:ascii="Arial" w:hAnsi="Arial" w:cs="Arial"/>
          <w:bCs/>
          <w:sz w:val="24"/>
          <w:szCs w:val="24"/>
        </w:rPr>
        <w:t>Po vyhodnocení v </w:t>
      </w:r>
      <w:r w:rsidR="00CB3634" w:rsidRPr="009E09AF">
        <w:rPr>
          <w:rFonts w:ascii="Arial" w:hAnsi="Arial" w:cs="Arial"/>
          <w:bCs/>
          <w:sz w:val="24"/>
          <w:szCs w:val="24"/>
        </w:rPr>
        <w:t xml:space="preserve">hodnotící komisi </w:t>
      </w:r>
      <w:r w:rsidR="0038493A" w:rsidRPr="009E09AF">
        <w:rPr>
          <w:rFonts w:ascii="Arial" w:hAnsi="Arial" w:cs="Arial"/>
          <w:bCs/>
          <w:sz w:val="24"/>
          <w:szCs w:val="24"/>
        </w:rPr>
        <w:t xml:space="preserve">připraví administrátor podkladový materiál pro </w:t>
      </w:r>
      <w:r w:rsidR="006078C9" w:rsidRPr="009E09AF">
        <w:rPr>
          <w:rFonts w:ascii="Arial" w:hAnsi="Arial" w:cs="Arial"/>
          <w:bCs/>
          <w:sz w:val="24"/>
          <w:szCs w:val="24"/>
        </w:rPr>
        <w:t xml:space="preserve">další </w:t>
      </w:r>
      <w:r w:rsidR="0038493A" w:rsidRPr="009E09AF">
        <w:rPr>
          <w:rFonts w:ascii="Arial" w:hAnsi="Arial" w:cs="Arial"/>
          <w:bCs/>
          <w:sz w:val="24"/>
          <w:szCs w:val="24"/>
        </w:rPr>
        <w:t>hodnocení žádostí a </w:t>
      </w:r>
      <w:r w:rsidR="006078C9" w:rsidRPr="009E09AF">
        <w:rPr>
          <w:rFonts w:ascii="Arial" w:hAnsi="Arial" w:cs="Arial"/>
          <w:bCs/>
          <w:sz w:val="24"/>
          <w:szCs w:val="24"/>
        </w:rPr>
        <w:t xml:space="preserve">rozhodnutí o žádostech </w:t>
      </w:r>
      <w:r w:rsidR="0038493A" w:rsidRPr="009E09AF">
        <w:rPr>
          <w:rFonts w:ascii="Arial" w:hAnsi="Arial" w:cs="Arial"/>
          <w:bCs/>
          <w:sz w:val="24"/>
          <w:szCs w:val="24"/>
        </w:rPr>
        <w:t>řídícím orgán</w:t>
      </w:r>
      <w:r w:rsidR="006078C9" w:rsidRPr="009E09AF">
        <w:rPr>
          <w:rFonts w:ascii="Arial" w:hAnsi="Arial" w:cs="Arial"/>
          <w:bCs/>
          <w:sz w:val="24"/>
          <w:szCs w:val="24"/>
        </w:rPr>
        <w:t>em</w:t>
      </w:r>
      <w:r w:rsidR="0038493A" w:rsidRPr="009E09AF">
        <w:rPr>
          <w:rFonts w:ascii="Arial" w:hAnsi="Arial" w:cs="Arial"/>
          <w:bCs/>
          <w:sz w:val="24"/>
          <w:szCs w:val="24"/>
        </w:rPr>
        <w:t xml:space="preserve">. </w:t>
      </w:r>
      <w:r w:rsidR="00F5499E" w:rsidRPr="009E09AF">
        <w:rPr>
          <w:rFonts w:ascii="Arial" w:hAnsi="Arial" w:cs="Arial"/>
          <w:bCs/>
          <w:sz w:val="24"/>
          <w:szCs w:val="24"/>
        </w:rPr>
        <w:t>P</w:t>
      </w:r>
      <w:r w:rsidR="00CB3634" w:rsidRPr="009E09AF">
        <w:rPr>
          <w:rFonts w:ascii="Arial" w:hAnsi="Arial" w:cs="Arial"/>
          <w:bCs/>
          <w:sz w:val="24"/>
          <w:szCs w:val="24"/>
        </w:rPr>
        <w:t>řijaté žádosti o </w:t>
      </w:r>
      <w:r w:rsidRPr="009E09AF">
        <w:rPr>
          <w:rFonts w:ascii="Arial" w:hAnsi="Arial" w:cs="Arial"/>
          <w:bCs/>
          <w:sz w:val="24"/>
          <w:szCs w:val="24"/>
        </w:rPr>
        <w:t xml:space="preserve">dotace v dotačním titulu </w:t>
      </w:r>
      <w:r w:rsidR="00570B5C" w:rsidRPr="009E09AF">
        <w:rPr>
          <w:rFonts w:ascii="Arial" w:hAnsi="Arial" w:cs="Arial"/>
          <w:bCs/>
          <w:sz w:val="24"/>
          <w:szCs w:val="24"/>
        </w:rPr>
        <w:t xml:space="preserve">(podstatné náležitosti žádostí) </w:t>
      </w:r>
      <w:r w:rsidR="006078C9" w:rsidRPr="009E09AF">
        <w:rPr>
          <w:rFonts w:ascii="Arial" w:hAnsi="Arial" w:cs="Arial"/>
          <w:bCs/>
          <w:sz w:val="24"/>
          <w:szCs w:val="24"/>
        </w:rPr>
        <w:t xml:space="preserve">jsou </w:t>
      </w:r>
      <w:r w:rsidR="00F5499E" w:rsidRPr="009E09AF">
        <w:rPr>
          <w:rFonts w:ascii="Arial" w:hAnsi="Arial" w:cs="Arial"/>
          <w:bCs/>
          <w:sz w:val="24"/>
          <w:szCs w:val="24"/>
        </w:rPr>
        <w:t xml:space="preserve">v podkladovém materiálu </w:t>
      </w:r>
      <w:r w:rsidRPr="009E09AF">
        <w:rPr>
          <w:rFonts w:ascii="Arial" w:hAnsi="Arial" w:cs="Arial"/>
          <w:bCs/>
          <w:sz w:val="24"/>
          <w:szCs w:val="24"/>
        </w:rPr>
        <w:t xml:space="preserve">seřazeny dle dosaženého bodového zisku. </w:t>
      </w:r>
    </w:p>
    <w:p w14:paraId="52B00A9F" w14:textId="2845611C" w:rsidR="006A33C8" w:rsidRPr="009E09AF" w:rsidRDefault="007D3480" w:rsidP="006A33C8">
      <w:pPr>
        <w:ind w:firstLine="0"/>
        <w:rPr>
          <w:rFonts w:ascii="Arial" w:hAnsi="Arial" w:cs="Arial"/>
          <w:strike/>
          <w:sz w:val="24"/>
          <w:szCs w:val="24"/>
        </w:rPr>
      </w:pPr>
      <w:r w:rsidRPr="009E09AF">
        <w:rPr>
          <w:rFonts w:ascii="Arial" w:hAnsi="Arial" w:cs="Arial"/>
          <w:bCs/>
          <w:sz w:val="24"/>
          <w:szCs w:val="24"/>
        </w:rPr>
        <w:t xml:space="preserve">Výše dotace </w:t>
      </w:r>
      <w:r w:rsidR="001A3521" w:rsidRPr="009E09AF">
        <w:rPr>
          <w:rFonts w:ascii="Arial" w:hAnsi="Arial" w:cs="Arial"/>
          <w:bCs/>
          <w:sz w:val="24"/>
          <w:szCs w:val="24"/>
        </w:rPr>
        <w:t xml:space="preserve">může být </w:t>
      </w:r>
      <w:r w:rsidRPr="009E09AF">
        <w:rPr>
          <w:rFonts w:ascii="Arial" w:hAnsi="Arial" w:cs="Arial"/>
          <w:bCs/>
          <w:sz w:val="24"/>
          <w:szCs w:val="24"/>
        </w:rPr>
        <w:t>krácena</w:t>
      </w:r>
      <w:r w:rsidR="00937E71" w:rsidRPr="009E09AF">
        <w:rPr>
          <w:rFonts w:ascii="Arial" w:hAnsi="Arial" w:cs="Arial"/>
          <w:bCs/>
          <w:sz w:val="24"/>
          <w:szCs w:val="24"/>
        </w:rPr>
        <w:t xml:space="preserve">. </w:t>
      </w:r>
      <w:r w:rsidRPr="009E09AF">
        <w:rPr>
          <w:rFonts w:ascii="Arial" w:hAnsi="Arial" w:cs="Arial"/>
          <w:bCs/>
          <w:sz w:val="24"/>
          <w:szCs w:val="24"/>
        </w:rPr>
        <w:t>Ke krácení se přistoupí podle výše požadavků</w:t>
      </w:r>
      <w:r w:rsidR="001A3521" w:rsidRPr="009E09AF">
        <w:rPr>
          <w:rFonts w:ascii="Arial" w:hAnsi="Arial" w:cs="Arial"/>
          <w:bCs/>
          <w:sz w:val="24"/>
          <w:szCs w:val="24"/>
        </w:rPr>
        <w:t>, resp. převisu</w:t>
      </w:r>
      <w:r w:rsidRPr="009E09AF">
        <w:rPr>
          <w:rFonts w:ascii="Arial" w:hAnsi="Arial" w:cs="Arial"/>
          <w:bCs/>
          <w:sz w:val="24"/>
          <w:szCs w:val="24"/>
        </w:rPr>
        <w:t xml:space="preserve">. Celková </w:t>
      </w:r>
      <w:r w:rsidR="00937E71" w:rsidRPr="009E09AF">
        <w:rPr>
          <w:rFonts w:ascii="Arial" w:hAnsi="Arial" w:cs="Arial"/>
          <w:bCs/>
          <w:sz w:val="24"/>
          <w:szCs w:val="24"/>
        </w:rPr>
        <w:t>schválená</w:t>
      </w:r>
      <w:r w:rsidRPr="009E09AF">
        <w:rPr>
          <w:rFonts w:ascii="Arial" w:hAnsi="Arial" w:cs="Arial"/>
          <w:bCs/>
          <w:sz w:val="24"/>
          <w:szCs w:val="24"/>
        </w:rPr>
        <w:t xml:space="preserve"> částka</w:t>
      </w:r>
      <w:r w:rsidR="00937E71" w:rsidRPr="009E09AF">
        <w:rPr>
          <w:rFonts w:ascii="Arial" w:hAnsi="Arial" w:cs="Arial"/>
          <w:bCs/>
          <w:sz w:val="24"/>
          <w:szCs w:val="24"/>
        </w:rPr>
        <w:t xml:space="preserve"> pro tento DT</w:t>
      </w:r>
      <w:r w:rsidRPr="009E09AF">
        <w:rPr>
          <w:rFonts w:ascii="Arial" w:hAnsi="Arial" w:cs="Arial"/>
          <w:bCs/>
          <w:sz w:val="24"/>
          <w:szCs w:val="24"/>
        </w:rPr>
        <w:t xml:space="preserve"> se vydělí celkov</w:t>
      </w:r>
      <w:r w:rsidR="00150F3D" w:rsidRPr="009E09AF">
        <w:rPr>
          <w:rFonts w:ascii="Arial" w:hAnsi="Arial" w:cs="Arial"/>
          <w:bCs/>
          <w:sz w:val="24"/>
          <w:szCs w:val="24"/>
        </w:rPr>
        <w:t>ou požadovanou částkou</w:t>
      </w:r>
      <w:r w:rsidRPr="009E09AF">
        <w:rPr>
          <w:rFonts w:ascii="Arial" w:hAnsi="Arial" w:cs="Arial"/>
          <w:bCs/>
          <w:sz w:val="24"/>
          <w:szCs w:val="24"/>
        </w:rPr>
        <w:t xml:space="preserve"> </w:t>
      </w:r>
      <w:r w:rsidR="00150F3D" w:rsidRPr="009E09AF">
        <w:rPr>
          <w:rFonts w:ascii="Arial" w:hAnsi="Arial" w:cs="Arial"/>
          <w:bCs/>
          <w:sz w:val="24"/>
          <w:szCs w:val="24"/>
        </w:rPr>
        <w:t xml:space="preserve">a vzniklým koeficientem se požadovaná částka zkrátí do výše alokace. </w:t>
      </w:r>
    </w:p>
    <w:p w14:paraId="08D236B7" w14:textId="58840696" w:rsidR="00C34B4A" w:rsidRDefault="00C34B4A" w:rsidP="006078C9">
      <w:pPr>
        <w:ind w:left="0" w:firstLine="0"/>
        <w:rPr>
          <w:rFonts w:ascii="Arial" w:hAnsi="Arial" w:cs="Arial"/>
          <w:color w:val="FF0000"/>
          <w:sz w:val="24"/>
          <w:szCs w:val="24"/>
          <w:highlight w:val="green"/>
        </w:rPr>
      </w:pPr>
    </w:p>
    <w:tbl>
      <w:tblPr>
        <w:tblStyle w:val="Mkatabulky"/>
        <w:tblW w:w="8363" w:type="dxa"/>
        <w:tblInd w:w="846" w:type="dxa"/>
        <w:tblLayout w:type="fixed"/>
        <w:tblLook w:val="04A0" w:firstRow="1" w:lastRow="0" w:firstColumn="1" w:lastColumn="0" w:noHBand="0" w:noVBand="1"/>
      </w:tblPr>
      <w:tblGrid>
        <w:gridCol w:w="3685"/>
        <w:gridCol w:w="1843"/>
        <w:gridCol w:w="2835"/>
      </w:tblGrid>
      <w:tr w:rsidR="009E09AF" w:rsidRPr="009E09AF" w14:paraId="06153AE6" w14:textId="77777777" w:rsidTr="00C55C44">
        <w:tc>
          <w:tcPr>
            <w:tcW w:w="3685" w:type="dxa"/>
          </w:tcPr>
          <w:p w14:paraId="5F420EAD" w14:textId="77777777" w:rsidR="00C34B4A" w:rsidRPr="009E09AF" w:rsidRDefault="00C34B4A" w:rsidP="00C34B23">
            <w:pPr>
              <w:spacing w:before="80" w:after="80"/>
              <w:ind w:left="34" w:firstLine="0"/>
              <w:rPr>
                <w:rFonts w:ascii="Arial" w:hAnsi="Arial" w:cs="Arial"/>
                <w:sz w:val="20"/>
                <w:szCs w:val="20"/>
              </w:rPr>
            </w:pPr>
            <w:r w:rsidRPr="009E09AF">
              <w:rPr>
                <w:rFonts w:ascii="Arial" w:hAnsi="Arial" w:cs="Arial"/>
                <w:b/>
                <w:sz w:val="20"/>
                <w:szCs w:val="20"/>
              </w:rPr>
              <w:t>PODKLAD PRO ROZHODNUTÍ ŘÍDÍCÍHO ORGÁNU</w:t>
            </w:r>
          </w:p>
        </w:tc>
        <w:tc>
          <w:tcPr>
            <w:tcW w:w="1843" w:type="dxa"/>
          </w:tcPr>
          <w:p w14:paraId="0439E3A9" w14:textId="77777777" w:rsidR="00C34B4A" w:rsidRPr="009E09AF" w:rsidRDefault="00C34B4A" w:rsidP="00C34B23">
            <w:pPr>
              <w:spacing w:before="80" w:after="80"/>
              <w:ind w:left="34" w:firstLine="0"/>
              <w:rPr>
                <w:rFonts w:ascii="Arial" w:hAnsi="Arial" w:cs="Arial"/>
                <w:b/>
                <w:caps/>
                <w:sz w:val="20"/>
                <w:szCs w:val="20"/>
              </w:rPr>
            </w:pPr>
            <w:r w:rsidRPr="009E09AF">
              <w:rPr>
                <w:rFonts w:ascii="Arial" w:hAnsi="Arial" w:cs="Arial"/>
                <w:b/>
                <w:caps/>
                <w:sz w:val="20"/>
                <w:szCs w:val="20"/>
              </w:rPr>
              <w:t>Počet DOSAŽENÝCH bodů</w:t>
            </w:r>
          </w:p>
        </w:tc>
        <w:tc>
          <w:tcPr>
            <w:tcW w:w="2835" w:type="dxa"/>
          </w:tcPr>
          <w:p w14:paraId="3BDF7195" w14:textId="77777777" w:rsidR="00C34B4A" w:rsidRPr="009E09AF" w:rsidRDefault="00C34B4A" w:rsidP="00C34B23">
            <w:pPr>
              <w:spacing w:before="80" w:after="80"/>
              <w:ind w:left="0" w:firstLine="0"/>
              <w:jc w:val="left"/>
              <w:rPr>
                <w:rFonts w:ascii="Arial" w:hAnsi="Arial" w:cs="Arial"/>
                <w:sz w:val="20"/>
                <w:szCs w:val="20"/>
              </w:rPr>
            </w:pPr>
            <w:r w:rsidRPr="009E09AF">
              <w:rPr>
                <w:rFonts w:ascii="Arial" w:hAnsi="Arial" w:cs="Arial"/>
                <w:b/>
                <w:caps/>
                <w:sz w:val="20"/>
                <w:szCs w:val="20"/>
              </w:rPr>
              <w:t>Návrh řídícímu ORgánu</w:t>
            </w:r>
          </w:p>
        </w:tc>
      </w:tr>
      <w:tr w:rsidR="009E09AF" w:rsidRPr="009E09AF" w14:paraId="5A7B69B1" w14:textId="77777777" w:rsidTr="00C55C44">
        <w:tc>
          <w:tcPr>
            <w:tcW w:w="3685" w:type="dxa"/>
          </w:tcPr>
          <w:p w14:paraId="77812DE4" w14:textId="0F36FF21" w:rsidR="00C34B4A" w:rsidRPr="009E09AF" w:rsidRDefault="00C34B4A" w:rsidP="00C34B23">
            <w:pPr>
              <w:ind w:left="34" w:firstLine="0"/>
              <w:rPr>
                <w:rFonts w:ascii="Arial" w:hAnsi="Arial" w:cs="Arial"/>
                <w:sz w:val="20"/>
                <w:szCs w:val="20"/>
              </w:rPr>
            </w:pPr>
            <w:r w:rsidRPr="009E09AF">
              <w:rPr>
                <w:rFonts w:ascii="Arial" w:hAnsi="Arial" w:cs="Arial"/>
                <w:sz w:val="20"/>
                <w:szCs w:val="20"/>
              </w:rPr>
              <w:t xml:space="preserve">Hodnocení administrátorem, </w:t>
            </w:r>
            <w:r w:rsidR="00DE192E" w:rsidRPr="009E09AF">
              <w:rPr>
                <w:rFonts w:ascii="Arial" w:hAnsi="Arial" w:cs="Arial"/>
                <w:sz w:val="20"/>
                <w:szCs w:val="20"/>
              </w:rPr>
              <w:t>hodnotící komisí</w:t>
            </w:r>
            <w:r w:rsidRPr="009E09AF">
              <w:rPr>
                <w:rFonts w:ascii="Arial" w:hAnsi="Arial" w:cs="Arial"/>
                <w:sz w:val="20"/>
                <w:szCs w:val="20"/>
              </w:rPr>
              <w:t xml:space="preserve">, Radou Olomouckého kraje </w:t>
            </w:r>
          </w:p>
          <w:p w14:paraId="31CA87B4" w14:textId="75028A3B" w:rsidR="00C34B4A" w:rsidRPr="009E09AF" w:rsidRDefault="00C34B4A" w:rsidP="00DE192E">
            <w:pPr>
              <w:ind w:left="34" w:firstLine="0"/>
              <w:rPr>
                <w:rFonts w:ascii="Arial" w:hAnsi="Arial" w:cs="Arial"/>
                <w:sz w:val="20"/>
                <w:szCs w:val="20"/>
              </w:rPr>
            </w:pPr>
            <w:r w:rsidRPr="009E09AF">
              <w:rPr>
                <w:rFonts w:ascii="Arial" w:hAnsi="Arial" w:cs="Arial"/>
                <w:sz w:val="20"/>
                <w:szCs w:val="20"/>
              </w:rPr>
              <w:t xml:space="preserve">(celkový bodový zisk </w:t>
            </w:r>
            <w:proofErr w:type="gramStart"/>
            <w:r w:rsidRPr="009E09AF">
              <w:rPr>
                <w:rFonts w:ascii="Arial" w:hAnsi="Arial" w:cs="Arial"/>
                <w:sz w:val="20"/>
                <w:szCs w:val="20"/>
              </w:rPr>
              <w:t>A – C</w:t>
            </w:r>
            <w:proofErr w:type="gramEnd"/>
            <w:r w:rsidRPr="009E09AF">
              <w:rPr>
                <w:rFonts w:ascii="Arial" w:hAnsi="Arial" w:cs="Arial"/>
                <w:sz w:val="20"/>
                <w:szCs w:val="20"/>
              </w:rPr>
              <w:t>)</w:t>
            </w:r>
          </w:p>
        </w:tc>
        <w:tc>
          <w:tcPr>
            <w:tcW w:w="1843" w:type="dxa"/>
          </w:tcPr>
          <w:p w14:paraId="41C4D23E" w14:textId="30CEE954" w:rsidR="00C34B4A" w:rsidRPr="009E09AF" w:rsidRDefault="00DE192E" w:rsidP="00C34B23">
            <w:pPr>
              <w:ind w:left="34" w:firstLine="0"/>
              <w:rPr>
                <w:rFonts w:ascii="Arial" w:hAnsi="Arial" w:cs="Arial"/>
                <w:sz w:val="20"/>
                <w:szCs w:val="20"/>
              </w:rPr>
            </w:pPr>
            <w:r w:rsidRPr="009E09AF">
              <w:rPr>
                <w:rFonts w:ascii="Arial" w:hAnsi="Arial" w:cs="Arial"/>
                <w:sz w:val="20"/>
                <w:szCs w:val="20"/>
              </w:rPr>
              <w:t>2</w:t>
            </w:r>
            <w:r w:rsidR="00B821A2" w:rsidRPr="009E09AF">
              <w:rPr>
                <w:rFonts w:ascii="Arial" w:hAnsi="Arial" w:cs="Arial"/>
                <w:sz w:val="20"/>
                <w:szCs w:val="20"/>
              </w:rPr>
              <w:t>0</w:t>
            </w:r>
            <w:r w:rsidR="004809B6" w:rsidRPr="009E09AF">
              <w:rPr>
                <w:rFonts w:ascii="Arial" w:hAnsi="Arial" w:cs="Arial"/>
                <w:sz w:val="20"/>
                <w:szCs w:val="20"/>
              </w:rPr>
              <w:t>-</w:t>
            </w:r>
            <w:r w:rsidR="006A33C8" w:rsidRPr="009E09AF">
              <w:rPr>
                <w:rFonts w:ascii="Arial" w:hAnsi="Arial" w:cs="Arial"/>
                <w:sz w:val="20"/>
                <w:szCs w:val="20"/>
              </w:rPr>
              <w:t>79</w:t>
            </w:r>
          </w:p>
        </w:tc>
        <w:tc>
          <w:tcPr>
            <w:tcW w:w="2835" w:type="dxa"/>
          </w:tcPr>
          <w:p w14:paraId="36C263CC" w14:textId="77777777" w:rsidR="00C34B4A" w:rsidRPr="009E09AF" w:rsidRDefault="00C34B4A" w:rsidP="00C34B23">
            <w:pPr>
              <w:spacing w:before="120"/>
              <w:rPr>
                <w:rFonts w:ascii="Arial" w:hAnsi="Arial" w:cs="Arial"/>
                <w:sz w:val="20"/>
                <w:szCs w:val="20"/>
              </w:rPr>
            </w:pPr>
            <w:r w:rsidRPr="009E09AF">
              <w:rPr>
                <w:rFonts w:ascii="Arial" w:hAnsi="Arial" w:cs="Arial"/>
                <w:sz w:val="20"/>
                <w:szCs w:val="20"/>
              </w:rPr>
              <w:t>NEVYHOVĚT</w:t>
            </w:r>
          </w:p>
        </w:tc>
      </w:tr>
      <w:tr w:rsidR="009E09AF" w:rsidRPr="009E09AF" w14:paraId="6D2D74E7" w14:textId="77777777" w:rsidTr="00C55C44">
        <w:tc>
          <w:tcPr>
            <w:tcW w:w="3685" w:type="dxa"/>
          </w:tcPr>
          <w:p w14:paraId="12B18D18" w14:textId="77777777" w:rsidR="00C55C44" w:rsidRPr="009E09AF" w:rsidRDefault="00C55C44" w:rsidP="00C55C44">
            <w:pPr>
              <w:ind w:left="34" w:firstLine="0"/>
              <w:rPr>
                <w:rFonts w:ascii="Arial" w:hAnsi="Arial" w:cs="Arial"/>
                <w:sz w:val="20"/>
                <w:szCs w:val="20"/>
              </w:rPr>
            </w:pPr>
            <w:r w:rsidRPr="009E09AF">
              <w:rPr>
                <w:rFonts w:ascii="Arial" w:hAnsi="Arial" w:cs="Arial"/>
                <w:sz w:val="20"/>
                <w:szCs w:val="20"/>
              </w:rPr>
              <w:t xml:space="preserve">Hodnocení administrátorem, hodnotící komisí, Radou Olomouckého kraje </w:t>
            </w:r>
          </w:p>
          <w:p w14:paraId="2A8B76CA" w14:textId="407E7C94" w:rsidR="00C55C44" w:rsidRPr="009E09AF" w:rsidRDefault="00C55C44" w:rsidP="00C55C44">
            <w:pPr>
              <w:ind w:left="34" w:firstLine="0"/>
              <w:rPr>
                <w:rFonts w:ascii="Arial" w:hAnsi="Arial" w:cs="Arial"/>
                <w:sz w:val="20"/>
                <w:szCs w:val="20"/>
              </w:rPr>
            </w:pPr>
            <w:r w:rsidRPr="009E09AF">
              <w:rPr>
                <w:rFonts w:ascii="Arial" w:hAnsi="Arial" w:cs="Arial"/>
                <w:sz w:val="20"/>
                <w:szCs w:val="20"/>
              </w:rPr>
              <w:t xml:space="preserve">(celkový bodový zisk </w:t>
            </w:r>
            <w:proofErr w:type="gramStart"/>
            <w:r w:rsidRPr="009E09AF">
              <w:rPr>
                <w:rFonts w:ascii="Arial" w:hAnsi="Arial" w:cs="Arial"/>
                <w:sz w:val="20"/>
                <w:szCs w:val="20"/>
              </w:rPr>
              <w:t>A – C</w:t>
            </w:r>
            <w:proofErr w:type="gramEnd"/>
            <w:r w:rsidRPr="009E09AF">
              <w:rPr>
                <w:rFonts w:ascii="Arial" w:hAnsi="Arial" w:cs="Arial"/>
                <w:sz w:val="20"/>
                <w:szCs w:val="20"/>
              </w:rPr>
              <w:t>)</w:t>
            </w:r>
          </w:p>
        </w:tc>
        <w:tc>
          <w:tcPr>
            <w:tcW w:w="1843" w:type="dxa"/>
          </w:tcPr>
          <w:p w14:paraId="4358DA15" w14:textId="050E585F" w:rsidR="00C55C44" w:rsidRPr="009E09AF" w:rsidRDefault="00C55C44" w:rsidP="00C55C44">
            <w:pPr>
              <w:ind w:left="34" w:firstLine="0"/>
              <w:rPr>
                <w:rFonts w:ascii="Arial" w:hAnsi="Arial" w:cs="Arial"/>
                <w:sz w:val="20"/>
                <w:szCs w:val="20"/>
              </w:rPr>
            </w:pPr>
            <w:r w:rsidRPr="009E09AF">
              <w:rPr>
                <w:rFonts w:ascii="Arial" w:hAnsi="Arial" w:cs="Arial"/>
                <w:sz w:val="20"/>
                <w:szCs w:val="20"/>
              </w:rPr>
              <w:t>80-90</w:t>
            </w:r>
          </w:p>
        </w:tc>
        <w:tc>
          <w:tcPr>
            <w:tcW w:w="2835" w:type="dxa"/>
          </w:tcPr>
          <w:p w14:paraId="322D79B5" w14:textId="3420917A" w:rsidR="00C55C44" w:rsidRPr="009E09AF" w:rsidRDefault="00C55C44" w:rsidP="00C55C44">
            <w:pPr>
              <w:rPr>
                <w:rFonts w:ascii="Arial" w:hAnsi="Arial" w:cs="Arial"/>
                <w:sz w:val="20"/>
                <w:szCs w:val="20"/>
              </w:rPr>
            </w:pPr>
            <w:proofErr w:type="gramStart"/>
            <w:r w:rsidRPr="009E09AF">
              <w:rPr>
                <w:rFonts w:ascii="Arial" w:hAnsi="Arial" w:cs="Arial"/>
                <w:sz w:val="20"/>
                <w:szCs w:val="20"/>
              </w:rPr>
              <w:t>VYHOVĚT- MOŽNO</w:t>
            </w:r>
            <w:proofErr w:type="gramEnd"/>
            <w:r w:rsidRPr="009E09AF">
              <w:rPr>
                <w:rFonts w:ascii="Arial" w:hAnsi="Arial" w:cs="Arial"/>
                <w:sz w:val="20"/>
                <w:szCs w:val="20"/>
              </w:rPr>
              <w:t xml:space="preserve"> KRÁTIT</w:t>
            </w:r>
          </w:p>
          <w:p w14:paraId="42B32208" w14:textId="77777777" w:rsidR="00C55C44" w:rsidRPr="009E09AF" w:rsidRDefault="00C55C44" w:rsidP="00C55C44">
            <w:pPr>
              <w:rPr>
                <w:rFonts w:ascii="Arial" w:hAnsi="Arial" w:cs="Arial"/>
                <w:sz w:val="20"/>
                <w:szCs w:val="20"/>
              </w:rPr>
            </w:pPr>
          </w:p>
        </w:tc>
      </w:tr>
      <w:tr w:rsidR="009E09AF" w:rsidRPr="009E09AF" w14:paraId="219B136C" w14:textId="77777777" w:rsidTr="00C55C44">
        <w:tc>
          <w:tcPr>
            <w:tcW w:w="3685" w:type="dxa"/>
          </w:tcPr>
          <w:p w14:paraId="6E63A67F" w14:textId="77777777" w:rsidR="00DE192E" w:rsidRPr="009E09AF" w:rsidRDefault="00DE192E" w:rsidP="00DE192E">
            <w:pPr>
              <w:ind w:left="34" w:firstLine="0"/>
              <w:rPr>
                <w:rFonts w:ascii="Arial" w:hAnsi="Arial" w:cs="Arial"/>
                <w:sz w:val="20"/>
                <w:szCs w:val="20"/>
              </w:rPr>
            </w:pPr>
            <w:r w:rsidRPr="009E09AF">
              <w:rPr>
                <w:rFonts w:ascii="Arial" w:hAnsi="Arial" w:cs="Arial"/>
                <w:sz w:val="20"/>
                <w:szCs w:val="20"/>
              </w:rPr>
              <w:t xml:space="preserve">Hodnocení administrátorem, hodnotící komisí, Radou Olomouckého kraje </w:t>
            </w:r>
          </w:p>
          <w:p w14:paraId="4FD0DED3" w14:textId="7FF7524A" w:rsidR="00DE192E" w:rsidRPr="009E09AF" w:rsidRDefault="00DE192E" w:rsidP="00DE192E">
            <w:pPr>
              <w:ind w:left="34" w:firstLine="0"/>
              <w:rPr>
                <w:rFonts w:ascii="Arial" w:hAnsi="Arial" w:cs="Arial"/>
                <w:b/>
                <w:sz w:val="20"/>
                <w:szCs w:val="20"/>
              </w:rPr>
            </w:pPr>
            <w:r w:rsidRPr="009E09AF">
              <w:rPr>
                <w:rFonts w:ascii="Arial" w:hAnsi="Arial" w:cs="Arial"/>
                <w:sz w:val="20"/>
                <w:szCs w:val="20"/>
              </w:rPr>
              <w:t xml:space="preserve">(celkový bodový zisk </w:t>
            </w:r>
            <w:proofErr w:type="gramStart"/>
            <w:r w:rsidRPr="009E09AF">
              <w:rPr>
                <w:rFonts w:ascii="Arial" w:hAnsi="Arial" w:cs="Arial"/>
                <w:sz w:val="20"/>
                <w:szCs w:val="20"/>
              </w:rPr>
              <w:t>A – C</w:t>
            </w:r>
            <w:proofErr w:type="gramEnd"/>
            <w:r w:rsidRPr="009E09AF">
              <w:rPr>
                <w:rFonts w:ascii="Arial" w:hAnsi="Arial" w:cs="Arial"/>
                <w:sz w:val="20"/>
                <w:szCs w:val="20"/>
              </w:rPr>
              <w:t>)</w:t>
            </w:r>
          </w:p>
        </w:tc>
        <w:tc>
          <w:tcPr>
            <w:tcW w:w="1843" w:type="dxa"/>
          </w:tcPr>
          <w:p w14:paraId="1B013499" w14:textId="5A73ED37" w:rsidR="00DE192E" w:rsidRPr="009E09AF" w:rsidRDefault="00C55C44" w:rsidP="00DE192E">
            <w:pPr>
              <w:ind w:left="34" w:firstLine="0"/>
              <w:rPr>
                <w:rFonts w:ascii="Arial" w:hAnsi="Arial" w:cs="Arial"/>
                <w:sz w:val="20"/>
                <w:szCs w:val="20"/>
              </w:rPr>
            </w:pPr>
            <w:r w:rsidRPr="009E09AF">
              <w:rPr>
                <w:rFonts w:ascii="Arial" w:hAnsi="Arial" w:cs="Arial"/>
                <w:sz w:val="20"/>
                <w:szCs w:val="20"/>
              </w:rPr>
              <w:t>91</w:t>
            </w:r>
            <w:r w:rsidR="006A33C8" w:rsidRPr="009E09AF">
              <w:rPr>
                <w:rFonts w:ascii="Arial" w:hAnsi="Arial" w:cs="Arial"/>
                <w:sz w:val="20"/>
                <w:szCs w:val="20"/>
              </w:rPr>
              <w:t>-</w:t>
            </w:r>
            <w:r w:rsidRPr="009E09AF">
              <w:rPr>
                <w:rFonts w:ascii="Arial" w:hAnsi="Arial" w:cs="Arial"/>
                <w:sz w:val="20"/>
                <w:szCs w:val="20"/>
              </w:rPr>
              <w:t>100</w:t>
            </w:r>
          </w:p>
        </w:tc>
        <w:tc>
          <w:tcPr>
            <w:tcW w:w="2835" w:type="dxa"/>
          </w:tcPr>
          <w:p w14:paraId="184B934C" w14:textId="77777777" w:rsidR="00DE192E" w:rsidRPr="009E09AF" w:rsidRDefault="00DE192E" w:rsidP="00DE192E">
            <w:pPr>
              <w:rPr>
                <w:rFonts w:ascii="Arial" w:hAnsi="Arial" w:cs="Arial"/>
                <w:sz w:val="20"/>
                <w:szCs w:val="20"/>
              </w:rPr>
            </w:pPr>
            <w:r w:rsidRPr="009E09AF">
              <w:rPr>
                <w:rFonts w:ascii="Arial" w:hAnsi="Arial" w:cs="Arial"/>
                <w:sz w:val="20"/>
                <w:szCs w:val="20"/>
              </w:rPr>
              <w:t>VYHOVĚT</w:t>
            </w:r>
          </w:p>
          <w:p w14:paraId="13CFAFE1" w14:textId="7E1AD466" w:rsidR="00DE192E" w:rsidRPr="009E09AF" w:rsidRDefault="00DE192E" w:rsidP="00DE192E">
            <w:pPr>
              <w:spacing w:after="80"/>
              <w:rPr>
                <w:rFonts w:ascii="Arial" w:hAnsi="Arial" w:cs="Arial"/>
                <w:sz w:val="20"/>
                <w:szCs w:val="20"/>
              </w:rPr>
            </w:pPr>
          </w:p>
        </w:tc>
      </w:tr>
    </w:tbl>
    <w:p w14:paraId="0EED134C" w14:textId="5AC1CEB9" w:rsidR="006F1012" w:rsidRDefault="006F1012" w:rsidP="003647BD">
      <w:pPr>
        <w:pStyle w:val="Odstavecseseznamem"/>
        <w:numPr>
          <w:ilvl w:val="1"/>
          <w:numId w:val="11"/>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w:t>
      </w:r>
      <w:r w:rsidRPr="009E09AF">
        <w:rPr>
          <w:rFonts w:ascii="Arial" w:hAnsi="Arial" w:cs="Arial"/>
          <w:bCs/>
          <w:sz w:val="24"/>
          <w:szCs w:val="24"/>
        </w:rPr>
        <w:t xml:space="preserve">hodnocení žádosti, k popisu konkrétního účelu a cíle projektu, očekávaných přínosů akce, účelu vynaložení dotačních prostředků. </w:t>
      </w:r>
    </w:p>
    <w:p w14:paraId="27067515" w14:textId="77777777" w:rsidR="00F5499E" w:rsidRPr="006E3DEA" w:rsidRDefault="00F5499E" w:rsidP="00F5499E">
      <w:pPr>
        <w:pStyle w:val="Odstavecseseznamem"/>
        <w:ind w:left="851" w:firstLine="0"/>
        <w:contextualSpacing w:val="0"/>
        <w:rPr>
          <w:rFonts w:ascii="Arial" w:hAnsi="Arial" w:cs="Arial"/>
          <w:bCs/>
          <w:sz w:val="24"/>
          <w:szCs w:val="24"/>
        </w:rPr>
      </w:pPr>
    </w:p>
    <w:p w14:paraId="1DD17C3C" w14:textId="22CB9668" w:rsidR="006F1012" w:rsidRPr="00F450D3" w:rsidRDefault="006F1012" w:rsidP="00980858">
      <w:pPr>
        <w:tabs>
          <w:tab w:val="left" w:pos="851"/>
        </w:tabs>
        <w:rPr>
          <w:rFonts w:ascii="Arial" w:hAnsi="Arial" w:cs="Arial"/>
          <w:bCs/>
          <w:sz w:val="24"/>
          <w:szCs w:val="24"/>
        </w:rPr>
      </w:pPr>
      <w:r w:rsidRPr="006E3DEA">
        <w:rPr>
          <w:rFonts w:ascii="Arial" w:hAnsi="Arial" w:cs="Arial"/>
          <w:bCs/>
          <w:sz w:val="24"/>
          <w:szCs w:val="24"/>
        </w:rPr>
        <w:tab/>
      </w:r>
      <w:r w:rsidR="001D1B90" w:rsidRPr="006E3DEA">
        <w:rPr>
          <w:rFonts w:ascii="Arial" w:hAnsi="Arial" w:cs="Arial"/>
          <w:bCs/>
          <w:sz w:val="24"/>
          <w:szCs w:val="24"/>
        </w:rPr>
        <w:t>Řídící orgán</w:t>
      </w:r>
      <w:r w:rsidR="001D1B90">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9F68BB" w:rsidRDefault="001D1B90" w:rsidP="00304C06">
      <w:pPr>
        <w:ind w:left="0" w:firstLine="0"/>
        <w:rPr>
          <w:rFonts w:ascii="Arial" w:hAnsi="Arial" w:cs="Arial"/>
          <w:sz w:val="24"/>
          <w:szCs w:val="24"/>
        </w:rPr>
      </w:pPr>
    </w:p>
    <w:p w14:paraId="5BA654E4" w14:textId="5A848A85" w:rsidR="009A6768" w:rsidRPr="009E09AF" w:rsidRDefault="009A6768" w:rsidP="003647BD">
      <w:pPr>
        <w:pStyle w:val="Odstavecseseznamem"/>
        <w:numPr>
          <w:ilvl w:val="1"/>
          <w:numId w:val="11"/>
        </w:numPr>
        <w:ind w:left="851" w:hanging="851"/>
        <w:contextualSpacing w:val="0"/>
        <w:rPr>
          <w:rFonts w:ascii="Arial" w:hAnsi="Arial" w:cs="Arial"/>
          <w:bCs/>
          <w:strike/>
          <w:sz w:val="24"/>
          <w:szCs w:val="24"/>
        </w:rPr>
      </w:pPr>
      <w:r w:rsidRPr="009E09AF">
        <w:rPr>
          <w:rFonts w:ascii="Arial" w:hAnsi="Arial" w:cs="Arial"/>
          <w:bCs/>
          <w:sz w:val="24"/>
          <w:szCs w:val="24"/>
        </w:rPr>
        <w:t xml:space="preserve">Lhůta pro rozhodnutí o žádostech činí </w:t>
      </w:r>
      <w:r w:rsidR="004809B6" w:rsidRPr="009E09AF">
        <w:rPr>
          <w:rFonts w:ascii="Arial" w:hAnsi="Arial" w:cs="Arial"/>
          <w:bCs/>
          <w:sz w:val="24"/>
          <w:szCs w:val="24"/>
        </w:rPr>
        <w:t>90 dnů od uplynutí lhůty pro podávání žádostí.</w:t>
      </w:r>
    </w:p>
    <w:p w14:paraId="17139E40" w14:textId="77777777" w:rsidR="00691685" w:rsidRPr="009E09AF" w:rsidRDefault="00691685" w:rsidP="00691685">
      <w:pPr>
        <w:pStyle w:val="Odstavecseseznamem"/>
        <w:tabs>
          <w:tab w:val="left" w:pos="851"/>
        </w:tabs>
        <w:ind w:left="851" w:firstLine="0"/>
        <w:contextualSpacing w:val="0"/>
        <w:rPr>
          <w:rFonts w:ascii="Arial" w:hAnsi="Arial" w:cs="Arial"/>
          <w:bCs/>
          <w:sz w:val="24"/>
          <w:szCs w:val="24"/>
        </w:rPr>
      </w:pPr>
    </w:p>
    <w:p w14:paraId="3DDD3AA6" w14:textId="388650B5" w:rsidR="00691685" w:rsidRPr="009E09AF" w:rsidRDefault="00691685" w:rsidP="003647BD">
      <w:pPr>
        <w:pStyle w:val="Odstavecseseznamem"/>
        <w:numPr>
          <w:ilvl w:val="1"/>
          <w:numId w:val="11"/>
        </w:numPr>
        <w:ind w:left="851" w:hanging="851"/>
        <w:contextualSpacing w:val="0"/>
        <w:rPr>
          <w:rFonts w:ascii="Arial" w:hAnsi="Arial" w:cs="Arial"/>
          <w:bCs/>
          <w:sz w:val="24"/>
          <w:szCs w:val="24"/>
        </w:rPr>
      </w:pPr>
      <w:r w:rsidRPr="009E09AF">
        <w:rPr>
          <w:rFonts w:ascii="Arial" w:hAnsi="Arial" w:cs="Arial"/>
          <w:bCs/>
          <w:sz w:val="24"/>
          <w:szCs w:val="24"/>
        </w:rPr>
        <w:t xml:space="preserve">V případě, že v některém dotačním </w:t>
      </w:r>
      <w:r w:rsidR="00BB79D0" w:rsidRPr="009E09AF">
        <w:rPr>
          <w:rFonts w:ascii="Arial" w:hAnsi="Arial" w:cs="Arial"/>
          <w:bCs/>
          <w:sz w:val="24"/>
          <w:szCs w:val="24"/>
        </w:rPr>
        <w:t>titulu</w:t>
      </w:r>
      <w:r w:rsidRPr="009E09AF">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9E09AF">
        <w:rPr>
          <w:rFonts w:ascii="Arial" w:hAnsi="Arial" w:cs="Arial"/>
          <w:bCs/>
          <w:sz w:val="24"/>
          <w:szCs w:val="24"/>
        </w:rPr>
        <w:t>titulu</w:t>
      </w:r>
      <w:r w:rsidRPr="009E09AF">
        <w:rPr>
          <w:rFonts w:ascii="Arial" w:hAnsi="Arial" w:cs="Arial"/>
          <w:bCs/>
          <w:sz w:val="24"/>
          <w:szCs w:val="24"/>
        </w:rPr>
        <w:t>.</w:t>
      </w:r>
    </w:p>
    <w:p w14:paraId="3B15F993" w14:textId="1716B921" w:rsidR="00691685" w:rsidRPr="009E09AF" w:rsidRDefault="00691685" w:rsidP="00691685">
      <w:pPr>
        <w:pStyle w:val="Odstavecseseznamem"/>
        <w:tabs>
          <w:tab w:val="left" w:pos="851"/>
        </w:tabs>
        <w:ind w:left="851" w:firstLine="0"/>
        <w:contextualSpacing w:val="0"/>
        <w:rPr>
          <w:rFonts w:ascii="Arial" w:hAnsi="Arial" w:cs="Arial"/>
          <w:bCs/>
          <w:sz w:val="24"/>
          <w:szCs w:val="24"/>
        </w:rPr>
      </w:pPr>
    </w:p>
    <w:p w14:paraId="55145471" w14:textId="7B5CAF1B" w:rsidR="00523688" w:rsidRPr="009E09AF" w:rsidRDefault="00691685" w:rsidP="003647BD">
      <w:pPr>
        <w:pStyle w:val="Odstavecseseznamem"/>
        <w:numPr>
          <w:ilvl w:val="1"/>
          <w:numId w:val="11"/>
        </w:numPr>
        <w:ind w:left="851" w:hanging="851"/>
        <w:contextualSpacing w:val="0"/>
        <w:rPr>
          <w:rFonts w:ascii="Arial" w:hAnsi="Arial" w:cs="Arial"/>
          <w:bCs/>
          <w:sz w:val="24"/>
          <w:szCs w:val="24"/>
        </w:rPr>
      </w:pPr>
      <w:r w:rsidRPr="009E09AF">
        <w:rPr>
          <w:rFonts w:ascii="Arial" w:hAnsi="Arial" w:cs="Arial"/>
          <w:bCs/>
          <w:sz w:val="24"/>
          <w:szCs w:val="24"/>
        </w:rPr>
        <w:t>Informac</w:t>
      </w:r>
      <w:r w:rsidR="00805F04" w:rsidRPr="009E09AF">
        <w:rPr>
          <w:rFonts w:ascii="Arial" w:hAnsi="Arial" w:cs="Arial"/>
          <w:bCs/>
          <w:sz w:val="24"/>
          <w:szCs w:val="24"/>
        </w:rPr>
        <w:t>i</w:t>
      </w:r>
      <w:r w:rsidRPr="009E09AF">
        <w:rPr>
          <w:rFonts w:ascii="Arial" w:hAnsi="Arial" w:cs="Arial"/>
          <w:bCs/>
          <w:sz w:val="24"/>
          <w:szCs w:val="24"/>
        </w:rPr>
        <w:t xml:space="preserve"> o poskytnutí či neposkytnutí dotace zašle administrátor žadatelům nejpozději </w:t>
      </w:r>
      <w:r w:rsidR="00C33DA8" w:rsidRPr="009E09AF">
        <w:rPr>
          <w:rFonts w:ascii="Arial" w:hAnsi="Arial" w:cs="Arial"/>
          <w:b/>
          <w:bCs/>
          <w:sz w:val="24"/>
          <w:szCs w:val="24"/>
        </w:rPr>
        <w:t>do 15</w:t>
      </w:r>
      <w:r w:rsidR="00142F5A" w:rsidRPr="009E09AF">
        <w:rPr>
          <w:rFonts w:ascii="Arial" w:hAnsi="Arial" w:cs="Arial"/>
          <w:b/>
          <w:bCs/>
          <w:sz w:val="24"/>
          <w:szCs w:val="24"/>
        </w:rPr>
        <w:t xml:space="preserve"> </w:t>
      </w:r>
      <w:r w:rsidRPr="009E09AF">
        <w:rPr>
          <w:rFonts w:ascii="Arial" w:hAnsi="Arial" w:cs="Arial"/>
          <w:b/>
          <w:bCs/>
          <w:sz w:val="24"/>
          <w:szCs w:val="24"/>
        </w:rPr>
        <w:t>dnů</w:t>
      </w:r>
      <w:r w:rsidRPr="009E09AF">
        <w:rPr>
          <w:rFonts w:ascii="Arial" w:hAnsi="Arial" w:cs="Arial"/>
          <w:bCs/>
          <w:sz w:val="24"/>
          <w:szCs w:val="24"/>
        </w:rPr>
        <w:t xml:space="preserve"> po rozhodnutí řídícího orgánu.</w:t>
      </w:r>
      <w:r w:rsidR="00C5488B" w:rsidRPr="009E09AF">
        <w:rPr>
          <w:rFonts w:ascii="Arial" w:hAnsi="Arial" w:cs="Arial"/>
          <w:bCs/>
          <w:sz w:val="24"/>
          <w:szCs w:val="24"/>
        </w:rPr>
        <w:t xml:space="preserve"> </w:t>
      </w:r>
      <w:r w:rsidR="00F97013" w:rsidRPr="009E09AF">
        <w:rPr>
          <w:rFonts w:ascii="Arial" w:hAnsi="Arial" w:cs="Arial"/>
          <w:bCs/>
          <w:sz w:val="24"/>
          <w:szCs w:val="24"/>
        </w:rPr>
        <w:t xml:space="preserve">Ve stejné lhůtě </w:t>
      </w:r>
      <w:r w:rsidR="00F97013" w:rsidRPr="009E09AF">
        <w:rPr>
          <w:rFonts w:ascii="Arial" w:hAnsi="Arial" w:cs="Arial"/>
          <w:sz w:val="24"/>
          <w:szCs w:val="24"/>
        </w:rPr>
        <w:t xml:space="preserve">administrátor zveřejní výsledky vyhodnocení </w:t>
      </w:r>
      <w:r w:rsidR="00F97013" w:rsidRPr="009E09AF">
        <w:rPr>
          <w:rFonts w:ascii="Arial" w:hAnsi="Arial" w:cs="Arial"/>
          <w:bCs/>
          <w:sz w:val="24"/>
          <w:szCs w:val="24"/>
        </w:rPr>
        <w:t xml:space="preserve">dotačního titulu </w:t>
      </w:r>
      <w:r w:rsidR="008B3277" w:rsidRPr="009E09AF">
        <w:rPr>
          <w:rFonts w:ascii="Arial" w:hAnsi="Arial" w:cs="Arial"/>
          <w:bCs/>
          <w:sz w:val="24"/>
          <w:szCs w:val="24"/>
        </w:rPr>
        <w:t>na </w:t>
      </w:r>
      <w:r w:rsidR="00080132" w:rsidRPr="009E09AF">
        <w:rPr>
          <w:rFonts w:ascii="Arial" w:hAnsi="Arial" w:cs="Arial"/>
          <w:bCs/>
          <w:sz w:val="24"/>
          <w:szCs w:val="24"/>
        </w:rPr>
        <w:t xml:space="preserve">webových stránkách dotačního titulu </w:t>
      </w:r>
      <w:r w:rsidR="00F97013" w:rsidRPr="009E09AF">
        <w:rPr>
          <w:rFonts w:ascii="Arial" w:hAnsi="Arial" w:cs="Arial"/>
          <w:bCs/>
          <w:sz w:val="24"/>
          <w:szCs w:val="24"/>
        </w:rPr>
        <w:t>(</w:t>
      </w:r>
      <w:r w:rsidR="009A4562" w:rsidRPr="009E09AF">
        <w:rPr>
          <w:rFonts w:ascii="Arial" w:hAnsi="Arial" w:cs="Arial"/>
          <w:bCs/>
          <w:sz w:val="24"/>
          <w:szCs w:val="24"/>
        </w:rPr>
        <w:t>po </w:t>
      </w:r>
      <w:r w:rsidR="00F97013" w:rsidRPr="009E09AF">
        <w:rPr>
          <w:rFonts w:ascii="Arial" w:hAnsi="Arial" w:cs="Arial"/>
          <w:bCs/>
          <w:sz w:val="24"/>
          <w:szCs w:val="24"/>
        </w:rPr>
        <w:t>zajištění anonymizace dokumentů)</w:t>
      </w:r>
      <w:r w:rsidR="004D3F17" w:rsidRPr="009E09AF">
        <w:rPr>
          <w:rFonts w:ascii="Arial" w:hAnsi="Arial" w:cs="Arial"/>
          <w:bCs/>
          <w:sz w:val="24"/>
          <w:szCs w:val="24"/>
        </w:rPr>
        <w:t>.</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4860C721" w14:textId="60ECC679" w:rsidR="006A310B" w:rsidRPr="007E4529" w:rsidRDefault="006A310B" w:rsidP="003647BD">
      <w:pPr>
        <w:pStyle w:val="Odstavecseseznamem"/>
        <w:numPr>
          <w:ilvl w:val="0"/>
          <w:numId w:val="11"/>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9E09AF" w:rsidRDefault="006A310B" w:rsidP="003647BD">
      <w:pPr>
        <w:pStyle w:val="Odstavecseseznamem"/>
        <w:numPr>
          <w:ilvl w:val="1"/>
          <w:numId w:val="11"/>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w:t>
      </w:r>
      <w:r w:rsidR="008B15AC" w:rsidRPr="007E4529">
        <w:rPr>
          <w:rFonts w:ascii="Arial" w:hAnsi="Arial" w:cs="Arial"/>
          <w:sz w:val="24"/>
          <w:szCs w:val="24"/>
        </w:rPr>
        <w:t xml:space="preserve">verifikuje údaje zadané žadatelem v žádosti, </w:t>
      </w:r>
      <w:r w:rsidR="0079029A" w:rsidRPr="007E4529">
        <w:rPr>
          <w:rFonts w:ascii="Arial" w:hAnsi="Arial" w:cs="Arial"/>
          <w:sz w:val="24"/>
          <w:szCs w:val="24"/>
        </w:rPr>
        <w:t>komunikuje s </w:t>
      </w:r>
      <w:r w:rsidRPr="007E4529">
        <w:rPr>
          <w:rFonts w:ascii="Arial" w:hAnsi="Arial" w:cs="Arial"/>
          <w:sz w:val="24"/>
          <w:szCs w:val="24"/>
        </w:rPr>
        <w:t>žadateli, provádí hodnocení</w:t>
      </w:r>
      <w:r w:rsidRPr="006D235B">
        <w:rPr>
          <w:rFonts w:ascii="Arial" w:hAnsi="Arial" w:cs="Arial"/>
          <w:sz w:val="24"/>
          <w:szCs w:val="24"/>
        </w:rPr>
        <w:t xml:space="preserve">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 xml:space="preserve">finančního vyúčtování </w:t>
      </w:r>
      <w:r w:rsidRPr="009E09AF">
        <w:rPr>
          <w:rFonts w:ascii="Arial" w:hAnsi="Arial" w:cs="Arial"/>
          <w:sz w:val="24"/>
          <w:szCs w:val="24"/>
        </w:rPr>
        <w:t>dotace včetně kontroly dokladů a souvisejících činností.</w:t>
      </w:r>
    </w:p>
    <w:p w14:paraId="7174BD42" w14:textId="0CBC1FFE" w:rsidR="006A310B" w:rsidRPr="009E09AF" w:rsidRDefault="006D7BE4" w:rsidP="003647BD">
      <w:pPr>
        <w:pStyle w:val="Odstavecseseznamem"/>
        <w:numPr>
          <w:ilvl w:val="1"/>
          <w:numId w:val="11"/>
        </w:numPr>
        <w:spacing w:after="120"/>
        <w:ind w:left="851" w:hanging="851"/>
        <w:contextualSpacing w:val="0"/>
        <w:rPr>
          <w:rFonts w:ascii="Arial" w:hAnsi="Arial" w:cs="Arial"/>
          <w:b/>
          <w:sz w:val="24"/>
          <w:szCs w:val="24"/>
        </w:rPr>
      </w:pPr>
      <w:r w:rsidRPr="009E09AF">
        <w:rPr>
          <w:rFonts w:ascii="Arial" w:hAnsi="Arial" w:cs="Arial"/>
          <w:b/>
          <w:sz w:val="24"/>
          <w:szCs w:val="24"/>
        </w:rPr>
        <w:t xml:space="preserve">Akce </w:t>
      </w:r>
      <w:r w:rsidR="006A310B" w:rsidRPr="009E09AF">
        <w:rPr>
          <w:rFonts w:ascii="Arial" w:hAnsi="Arial" w:cs="Arial"/>
          <w:sz w:val="24"/>
          <w:szCs w:val="24"/>
        </w:rPr>
        <w:t xml:space="preserve">je žadatelem navrhovaný ucelený souhrn </w:t>
      </w:r>
      <w:r w:rsidRPr="009E09AF">
        <w:rPr>
          <w:rFonts w:ascii="Arial" w:hAnsi="Arial" w:cs="Arial"/>
          <w:sz w:val="24"/>
          <w:szCs w:val="24"/>
        </w:rPr>
        <w:t>aktivit</w:t>
      </w:r>
      <w:r w:rsidR="006A310B" w:rsidRPr="009E09AF">
        <w:rPr>
          <w:rFonts w:ascii="Arial" w:hAnsi="Arial" w:cs="Arial"/>
          <w:sz w:val="24"/>
          <w:szCs w:val="24"/>
        </w:rPr>
        <w:t xml:space="preserve">, které mají být podpořeny z dotačního </w:t>
      </w:r>
      <w:r w:rsidR="00BB79D0" w:rsidRPr="009E09AF">
        <w:rPr>
          <w:rFonts w:ascii="Arial" w:hAnsi="Arial" w:cs="Arial"/>
          <w:sz w:val="24"/>
          <w:szCs w:val="24"/>
        </w:rPr>
        <w:t>titulu</w:t>
      </w:r>
      <w:r w:rsidR="006A310B" w:rsidRPr="009E09AF">
        <w:rPr>
          <w:rFonts w:ascii="Arial" w:hAnsi="Arial" w:cs="Arial"/>
          <w:sz w:val="24"/>
          <w:szCs w:val="24"/>
        </w:rPr>
        <w:t xml:space="preserve">. Jedná se o specifikaci konkrétního účelu poskytované dotace zajišťující naplnění obecného účelu vyhlášeného dotačního </w:t>
      </w:r>
      <w:r w:rsidR="00BB79D0" w:rsidRPr="009E09AF">
        <w:rPr>
          <w:rFonts w:ascii="Arial" w:hAnsi="Arial" w:cs="Arial"/>
          <w:sz w:val="24"/>
          <w:szCs w:val="24"/>
        </w:rPr>
        <w:t>titulu</w:t>
      </w:r>
      <w:r w:rsidRPr="009E09AF">
        <w:rPr>
          <w:rFonts w:ascii="Arial" w:hAnsi="Arial" w:cs="Arial"/>
          <w:sz w:val="24"/>
          <w:szCs w:val="24"/>
        </w:rPr>
        <w:t xml:space="preserve"> (např. </w:t>
      </w:r>
      <w:r w:rsidR="00021D26" w:rsidRPr="009E09AF">
        <w:rPr>
          <w:rFonts w:ascii="Arial" w:hAnsi="Arial" w:cs="Arial"/>
          <w:sz w:val="24"/>
          <w:szCs w:val="24"/>
        </w:rPr>
        <w:t xml:space="preserve">pořízení </w:t>
      </w:r>
      <w:r w:rsidR="006A33C8" w:rsidRPr="009E09AF">
        <w:rPr>
          <w:rFonts w:ascii="Arial" w:hAnsi="Arial" w:cs="Arial"/>
          <w:sz w:val="24"/>
          <w:szCs w:val="24"/>
        </w:rPr>
        <w:t>cisternové</w:t>
      </w:r>
      <w:r w:rsidR="00021D26" w:rsidRPr="009E09AF">
        <w:rPr>
          <w:rFonts w:ascii="Arial" w:hAnsi="Arial" w:cs="Arial"/>
          <w:sz w:val="24"/>
          <w:szCs w:val="24"/>
        </w:rPr>
        <w:t xml:space="preserve"> </w:t>
      </w:r>
      <w:r w:rsidR="006A33C8" w:rsidRPr="009E09AF">
        <w:rPr>
          <w:rFonts w:ascii="Arial" w:hAnsi="Arial" w:cs="Arial"/>
          <w:sz w:val="24"/>
          <w:szCs w:val="24"/>
        </w:rPr>
        <w:t>automobilové</w:t>
      </w:r>
      <w:r w:rsidR="00021D26" w:rsidRPr="009E09AF">
        <w:rPr>
          <w:rFonts w:ascii="Arial" w:hAnsi="Arial" w:cs="Arial"/>
          <w:sz w:val="24"/>
          <w:szCs w:val="24"/>
        </w:rPr>
        <w:t xml:space="preserve"> stříkačky</w:t>
      </w:r>
      <w:r w:rsidR="00AD4316" w:rsidRPr="009E09AF">
        <w:rPr>
          <w:rFonts w:ascii="Arial" w:hAnsi="Arial" w:cs="Arial"/>
          <w:sz w:val="24"/>
          <w:szCs w:val="24"/>
        </w:rPr>
        <w:t xml:space="preserve">, </w:t>
      </w:r>
      <w:r w:rsidR="006A33C8" w:rsidRPr="009E09AF">
        <w:rPr>
          <w:rFonts w:ascii="Arial" w:hAnsi="Arial" w:cs="Arial"/>
          <w:sz w:val="24"/>
          <w:szCs w:val="24"/>
        </w:rPr>
        <w:t>dopravního automobilu</w:t>
      </w:r>
      <w:r w:rsidR="00AD4316" w:rsidRPr="009E09AF">
        <w:rPr>
          <w:rFonts w:ascii="Arial" w:hAnsi="Arial" w:cs="Arial"/>
          <w:sz w:val="24"/>
          <w:szCs w:val="24"/>
        </w:rPr>
        <w:t xml:space="preserve"> nebo požárního přívěsu</w:t>
      </w:r>
      <w:r w:rsidR="00021D26" w:rsidRPr="009E09AF">
        <w:rPr>
          <w:rFonts w:ascii="Arial" w:hAnsi="Arial" w:cs="Arial"/>
          <w:sz w:val="24"/>
          <w:szCs w:val="24"/>
        </w:rPr>
        <w:t>)</w:t>
      </w:r>
      <w:r w:rsidR="006A310B" w:rsidRPr="009E09AF">
        <w:rPr>
          <w:rFonts w:ascii="Arial" w:hAnsi="Arial" w:cs="Arial"/>
          <w:sz w:val="24"/>
          <w:szCs w:val="24"/>
        </w:rPr>
        <w:t>.</w:t>
      </w:r>
    </w:p>
    <w:p w14:paraId="268D7581" w14:textId="1DCF7CDD" w:rsidR="006A310B" w:rsidRPr="00021D26" w:rsidRDefault="006A310B" w:rsidP="003647BD">
      <w:pPr>
        <w:pStyle w:val="Odstavecseseznamem"/>
        <w:numPr>
          <w:ilvl w:val="1"/>
          <w:numId w:val="11"/>
        </w:numPr>
        <w:spacing w:after="120"/>
        <w:ind w:left="851" w:hanging="851"/>
        <w:contextualSpacing w:val="0"/>
        <w:rPr>
          <w:rFonts w:ascii="Arial" w:hAnsi="Arial" w:cs="Arial"/>
          <w:i/>
          <w:strike/>
          <w:color w:val="808080" w:themeColor="background1" w:themeShade="80"/>
          <w:sz w:val="24"/>
          <w:szCs w:val="24"/>
        </w:rPr>
      </w:pPr>
      <w:r w:rsidRPr="006D235B">
        <w:rPr>
          <w:rFonts w:ascii="Arial" w:hAnsi="Arial" w:cs="Arial"/>
          <w:b/>
          <w:sz w:val="24"/>
          <w:szCs w:val="24"/>
        </w:rPr>
        <w:t xml:space="preserve">Celkové </w:t>
      </w:r>
      <w:r w:rsidRPr="009E09AF">
        <w:rPr>
          <w:rFonts w:ascii="Arial" w:hAnsi="Arial" w:cs="Arial"/>
          <w:b/>
          <w:sz w:val="24"/>
          <w:szCs w:val="24"/>
        </w:rPr>
        <w:t>předpokládané uznatelné výdaje</w:t>
      </w:r>
      <w:r w:rsidRPr="009E09AF">
        <w:rPr>
          <w:rFonts w:ascii="Arial" w:hAnsi="Arial" w:cs="Arial"/>
          <w:sz w:val="24"/>
          <w:szCs w:val="24"/>
        </w:rPr>
        <w:t xml:space="preserve"> jsou celkové uznatelné výdaje, které žadatel předpokládá vynaložit na realizaci své </w:t>
      </w:r>
      <w:r w:rsidR="0058171B" w:rsidRPr="009E09AF">
        <w:rPr>
          <w:rFonts w:ascii="Arial" w:hAnsi="Arial" w:cs="Arial"/>
          <w:sz w:val="24"/>
          <w:szCs w:val="24"/>
        </w:rPr>
        <w:t>akce</w:t>
      </w:r>
      <w:r w:rsidR="00BA36B7" w:rsidRPr="009E09AF">
        <w:rPr>
          <w:rFonts w:ascii="Arial" w:hAnsi="Arial" w:cs="Arial"/>
          <w:sz w:val="24"/>
          <w:szCs w:val="24"/>
        </w:rPr>
        <w:t xml:space="preserve"> a uvedl je v žádosti o </w:t>
      </w:r>
      <w:r w:rsidRPr="009E09AF">
        <w:rPr>
          <w:rFonts w:ascii="Arial" w:hAnsi="Arial" w:cs="Arial"/>
          <w:sz w:val="24"/>
          <w:szCs w:val="24"/>
        </w:rPr>
        <w:t xml:space="preserve">poskytnutí dotace. Celkovými uznatelnými výdaji jsou uznatelné výdaje vzniklé v období realizace </w:t>
      </w:r>
      <w:r w:rsidR="0058171B" w:rsidRPr="009E09AF">
        <w:rPr>
          <w:rFonts w:ascii="Arial" w:hAnsi="Arial" w:cs="Arial"/>
          <w:sz w:val="24"/>
          <w:szCs w:val="24"/>
        </w:rPr>
        <w:t>akce</w:t>
      </w:r>
      <w:r w:rsidRPr="009E09AF">
        <w:rPr>
          <w:rFonts w:ascii="Arial" w:hAnsi="Arial" w:cs="Arial"/>
          <w:sz w:val="24"/>
          <w:szCs w:val="24"/>
        </w:rPr>
        <w:t xml:space="preserve"> dle Pravidel, odst. </w:t>
      </w:r>
      <w:r w:rsidR="00C42825" w:rsidRPr="009E09AF">
        <w:rPr>
          <w:rFonts w:ascii="Arial" w:hAnsi="Arial" w:cs="Arial"/>
          <w:sz w:val="24"/>
          <w:szCs w:val="24"/>
        </w:rPr>
        <w:t>5.4.</w:t>
      </w:r>
      <w:r w:rsidRPr="009E09AF">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w:t>
      </w:r>
      <w:r w:rsidR="00CA063B" w:rsidRPr="009E09AF">
        <w:rPr>
          <w:rFonts w:ascii="Arial" w:hAnsi="Arial" w:cs="Arial"/>
          <w:sz w:val="24"/>
          <w:szCs w:val="24"/>
        </w:rPr>
        <w:t>.</w:t>
      </w:r>
    </w:p>
    <w:p w14:paraId="1BE19854" w14:textId="52446D4A" w:rsidR="006A310B" w:rsidRPr="009E09AF" w:rsidRDefault="006A310B" w:rsidP="003647BD">
      <w:pPr>
        <w:pStyle w:val="Odstavecseseznamem"/>
        <w:numPr>
          <w:ilvl w:val="1"/>
          <w:numId w:val="11"/>
        </w:numPr>
        <w:spacing w:after="120"/>
        <w:ind w:left="851" w:hanging="851"/>
        <w:contextualSpacing w:val="0"/>
        <w:rPr>
          <w:rFonts w:ascii="Arial" w:hAnsi="Arial" w:cs="Arial"/>
          <w:i/>
          <w:sz w:val="24"/>
          <w:szCs w:val="24"/>
        </w:rPr>
      </w:pPr>
      <w:r w:rsidRPr="009E09AF">
        <w:rPr>
          <w:rFonts w:ascii="Arial" w:hAnsi="Arial" w:cs="Arial"/>
          <w:b/>
          <w:sz w:val="24"/>
          <w:szCs w:val="24"/>
        </w:rPr>
        <w:t>Celkové skutečně vynaložené uznatelné výdaje</w:t>
      </w:r>
      <w:r w:rsidRPr="009E09AF">
        <w:rPr>
          <w:rFonts w:ascii="Arial" w:hAnsi="Arial" w:cs="Arial"/>
          <w:sz w:val="24"/>
          <w:szCs w:val="24"/>
        </w:rPr>
        <w:t xml:space="preserve"> jsou celkové uznatelné výdaje, které žadatel skutečně vynaložil na realizaci své </w:t>
      </w:r>
      <w:r w:rsidR="0058171B" w:rsidRPr="009E09AF">
        <w:rPr>
          <w:rFonts w:ascii="Arial" w:hAnsi="Arial" w:cs="Arial"/>
          <w:sz w:val="24"/>
          <w:szCs w:val="24"/>
        </w:rPr>
        <w:t>akce</w:t>
      </w:r>
      <w:r w:rsidRPr="009E09AF">
        <w:rPr>
          <w:rFonts w:ascii="Arial" w:hAnsi="Arial" w:cs="Arial"/>
          <w:sz w:val="24"/>
          <w:szCs w:val="24"/>
        </w:rPr>
        <w:t xml:space="preserve">. Celkovými uznatelnými výdaji jsou výdaje vzniklé v období realizace </w:t>
      </w:r>
      <w:r w:rsidR="006E4F72" w:rsidRPr="009E09AF">
        <w:rPr>
          <w:rFonts w:ascii="Arial" w:hAnsi="Arial" w:cs="Arial"/>
          <w:sz w:val="24"/>
          <w:szCs w:val="24"/>
        </w:rPr>
        <w:t xml:space="preserve">akce </w:t>
      </w:r>
      <w:r w:rsidRPr="009E09AF">
        <w:rPr>
          <w:rFonts w:ascii="Arial" w:hAnsi="Arial" w:cs="Arial"/>
          <w:sz w:val="24"/>
          <w:szCs w:val="24"/>
        </w:rPr>
        <w:t xml:space="preserve">dle </w:t>
      </w:r>
      <w:r w:rsidR="00B43176" w:rsidRPr="009E09AF">
        <w:rPr>
          <w:rFonts w:ascii="Arial" w:hAnsi="Arial" w:cs="Arial"/>
          <w:sz w:val="24"/>
          <w:szCs w:val="24"/>
        </w:rPr>
        <w:t xml:space="preserve">těchto </w:t>
      </w:r>
      <w:r w:rsidR="00444B86" w:rsidRPr="009E09AF">
        <w:rPr>
          <w:rFonts w:ascii="Arial" w:hAnsi="Arial" w:cs="Arial"/>
          <w:sz w:val="24"/>
          <w:szCs w:val="24"/>
        </w:rPr>
        <w:t>P</w:t>
      </w:r>
      <w:r w:rsidRPr="009E09AF">
        <w:rPr>
          <w:rFonts w:ascii="Arial" w:hAnsi="Arial" w:cs="Arial"/>
          <w:sz w:val="24"/>
          <w:szCs w:val="24"/>
        </w:rPr>
        <w:t>ravidel, odst.</w:t>
      </w:r>
      <w:r w:rsidR="003F1369" w:rsidRPr="009E09AF">
        <w:rPr>
          <w:rFonts w:ascii="Arial" w:hAnsi="Arial" w:cs="Arial"/>
          <w:sz w:val="24"/>
          <w:szCs w:val="24"/>
        </w:rPr>
        <w:t xml:space="preserve"> 5</w:t>
      </w:r>
      <w:r w:rsidRPr="009E09AF">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499C3887" w:rsidR="006A310B" w:rsidRPr="009E09AF" w:rsidRDefault="006A310B" w:rsidP="003647BD">
      <w:pPr>
        <w:pStyle w:val="Odstavecseseznamem"/>
        <w:numPr>
          <w:ilvl w:val="1"/>
          <w:numId w:val="11"/>
        </w:numPr>
        <w:spacing w:after="120"/>
        <w:ind w:left="851" w:hanging="851"/>
        <w:contextualSpacing w:val="0"/>
        <w:rPr>
          <w:rFonts w:ascii="Arial" w:hAnsi="Arial" w:cs="Arial"/>
          <w:b/>
          <w:sz w:val="24"/>
          <w:szCs w:val="24"/>
        </w:rPr>
      </w:pPr>
      <w:r w:rsidRPr="009E09AF">
        <w:rPr>
          <w:rFonts w:ascii="Arial" w:hAnsi="Arial" w:cs="Arial"/>
          <w:b/>
          <w:sz w:val="24"/>
          <w:szCs w:val="24"/>
        </w:rPr>
        <w:t xml:space="preserve">Konkrétní účel </w:t>
      </w:r>
      <w:r w:rsidRPr="009E09AF">
        <w:rPr>
          <w:rFonts w:ascii="Arial" w:hAnsi="Arial" w:cs="Arial"/>
          <w:sz w:val="24"/>
          <w:szCs w:val="24"/>
        </w:rPr>
        <w:t xml:space="preserve">je účel použití poskytované dotace na </w:t>
      </w:r>
      <w:r w:rsidR="009A4E6F" w:rsidRPr="009E09AF">
        <w:rPr>
          <w:rFonts w:ascii="Arial" w:hAnsi="Arial" w:cs="Arial"/>
          <w:sz w:val="24"/>
          <w:szCs w:val="24"/>
        </w:rPr>
        <w:t>akci</w:t>
      </w:r>
      <w:r w:rsidRPr="009E09AF">
        <w:rPr>
          <w:rFonts w:ascii="Arial" w:hAnsi="Arial" w:cs="Arial"/>
          <w:sz w:val="24"/>
          <w:szCs w:val="24"/>
        </w:rPr>
        <w:t xml:space="preserve">, specifikovaný v písemné žádosti a vymezený ve Smlouvě (konkrétní použití dotace na </w:t>
      </w:r>
      <w:r w:rsidR="009A4E6F" w:rsidRPr="009E09AF">
        <w:rPr>
          <w:rFonts w:ascii="Arial" w:hAnsi="Arial" w:cs="Arial"/>
          <w:sz w:val="24"/>
          <w:szCs w:val="24"/>
        </w:rPr>
        <w:t>akci</w:t>
      </w:r>
      <w:r w:rsidRPr="009E09AF">
        <w:rPr>
          <w:rFonts w:ascii="Arial" w:hAnsi="Arial" w:cs="Arial"/>
          <w:sz w:val="24"/>
          <w:szCs w:val="24"/>
        </w:rPr>
        <w:t>) v souladu s definov</w:t>
      </w:r>
      <w:r w:rsidR="0079029A" w:rsidRPr="009E09AF">
        <w:rPr>
          <w:rFonts w:ascii="Arial" w:hAnsi="Arial" w:cs="Arial"/>
          <w:sz w:val="24"/>
          <w:szCs w:val="24"/>
        </w:rPr>
        <w:t>anými cíli dotačního programu a </w:t>
      </w:r>
      <w:r w:rsidRPr="009E09AF">
        <w:rPr>
          <w:rFonts w:ascii="Arial" w:hAnsi="Arial" w:cs="Arial"/>
          <w:sz w:val="24"/>
          <w:szCs w:val="24"/>
        </w:rPr>
        <w:t xml:space="preserve">v souladu s obecným </w:t>
      </w:r>
      <w:r w:rsidRPr="009E09AF">
        <w:rPr>
          <w:rFonts w:ascii="Arial" w:hAnsi="Arial" w:cs="Arial"/>
          <w:sz w:val="24"/>
          <w:szCs w:val="24"/>
        </w:rPr>
        <w:lastRenderedPageBreak/>
        <w:t xml:space="preserve">účelem. </w:t>
      </w:r>
      <w:r w:rsidRPr="009E09AF">
        <w:rPr>
          <w:rFonts w:ascii="Arial" w:hAnsi="Arial" w:cs="Arial"/>
          <w:b/>
          <w:sz w:val="24"/>
          <w:szCs w:val="24"/>
        </w:rPr>
        <w:t>Dotaci lze použít na uznatelné výdaje, které jsou výslovně uvedeny ve Smlouvě.</w:t>
      </w:r>
    </w:p>
    <w:p w14:paraId="4DBFB186" w14:textId="3BFBD5EF" w:rsidR="006A310B" w:rsidRPr="009E09AF" w:rsidRDefault="006A310B" w:rsidP="003647BD">
      <w:pPr>
        <w:pStyle w:val="Odstavecseseznamem"/>
        <w:numPr>
          <w:ilvl w:val="1"/>
          <w:numId w:val="11"/>
        </w:numPr>
        <w:spacing w:after="120"/>
        <w:ind w:left="851" w:hanging="851"/>
        <w:contextualSpacing w:val="0"/>
        <w:rPr>
          <w:rFonts w:ascii="Arial" w:hAnsi="Arial" w:cs="Arial"/>
          <w:i/>
          <w:strike/>
          <w:sz w:val="24"/>
          <w:szCs w:val="24"/>
        </w:rPr>
      </w:pPr>
      <w:r w:rsidRPr="009E09AF">
        <w:rPr>
          <w:rFonts w:ascii="Arial" w:hAnsi="Arial" w:cs="Arial"/>
          <w:b/>
          <w:sz w:val="24"/>
          <w:szCs w:val="24"/>
        </w:rPr>
        <w:t>Neuznatelné výdaje</w:t>
      </w:r>
      <w:r w:rsidRPr="009E09AF">
        <w:rPr>
          <w:rFonts w:ascii="Arial" w:hAnsi="Arial" w:cs="Arial"/>
          <w:sz w:val="24"/>
          <w:szCs w:val="24"/>
        </w:rPr>
        <w:t xml:space="preserve"> </w:t>
      </w:r>
      <w:r w:rsidR="003F7B8E" w:rsidRPr="009E09AF">
        <w:rPr>
          <w:rFonts w:ascii="Arial" w:hAnsi="Arial" w:cs="Arial"/>
          <w:bCs/>
          <w:sz w:val="24"/>
          <w:szCs w:val="24"/>
        </w:rPr>
        <w:t xml:space="preserve">jsou výdaje, na které nelze </w:t>
      </w:r>
      <w:r w:rsidR="003F7B8E" w:rsidRPr="009E09AF">
        <w:rPr>
          <w:rFonts w:ascii="Arial" w:hAnsi="Arial" w:cs="Arial"/>
          <w:sz w:val="24"/>
          <w:szCs w:val="24"/>
        </w:rPr>
        <w:t>dotaci, ani prostředky finanční spoluúčasti žadatele</w:t>
      </w:r>
      <w:r w:rsidR="004C301B" w:rsidRPr="009E09AF">
        <w:rPr>
          <w:rFonts w:ascii="Arial" w:hAnsi="Arial" w:cs="Arial"/>
          <w:sz w:val="24"/>
          <w:szCs w:val="24"/>
        </w:rPr>
        <w:t xml:space="preserve">, </w:t>
      </w:r>
      <w:r w:rsidR="003F7B8E" w:rsidRPr="009E09AF">
        <w:rPr>
          <w:rFonts w:ascii="Arial" w:hAnsi="Arial" w:cs="Arial"/>
          <w:sz w:val="24"/>
          <w:szCs w:val="24"/>
        </w:rPr>
        <w:t>použít. Ž</w:t>
      </w:r>
      <w:r w:rsidRPr="009E09AF">
        <w:rPr>
          <w:rFonts w:ascii="Arial" w:hAnsi="Arial" w:cs="Arial"/>
          <w:sz w:val="24"/>
          <w:szCs w:val="24"/>
        </w:rPr>
        <w:t xml:space="preserve">adatel </w:t>
      </w:r>
      <w:r w:rsidR="003F7B8E" w:rsidRPr="009E09AF">
        <w:rPr>
          <w:rFonts w:ascii="Arial" w:hAnsi="Arial" w:cs="Arial"/>
          <w:sz w:val="24"/>
          <w:szCs w:val="24"/>
        </w:rPr>
        <w:t xml:space="preserve">je </w:t>
      </w:r>
      <w:r w:rsidR="005500EE" w:rsidRPr="009E09AF">
        <w:rPr>
          <w:rFonts w:ascii="Arial" w:hAnsi="Arial" w:cs="Arial"/>
          <w:sz w:val="24"/>
          <w:szCs w:val="24"/>
        </w:rPr>
        <w:t>nemůže zahrnout do </w:t>
      </w:r>
      <w:r w:rsidRPr="009E09AF">
        <w:rPr>
          <w:rFonts w:ascii="Arial" w:hAnsi="Arial" w:cs="Arial"/>
          <w:sz w:val="24"/>
          <w:szCs w:val="24"/>
        </w:rPr>
        <w:t>celkových předpokládaných</w:t>
      </w:r>
      <w:r w:rsidR="00FA5724" w:rsidRPr="009E09AF">
        <w:rPr>
          <w:rFonts w:ascii="Arial" w:hAnsi="Arial" w:cs="Arial"/>
          <w:sz w:val="24"/>
          <w:szCs w:val="24"/>
        </w:rPr>
        <w:t xml:space="preserve"> uznatelných</w:t>
      </w:r>
      <w:r w:rsidRPr="009E09AF">
        <w:rPr>
          <w:rFonts w:ascii="Arial" w:hAnsi="Arial" w:cs="Arial"/>
          <w:sz w:val="24"/>
          <w:szCs w:val="24"/>
        </w:rPr>
        <w:t xml:space="preserve"> ani celkových skutečně vynaložených </w:t>
      </w:r>
      <w:r w:rsidR="00FA5724" w:rsidRPr="009E09AF">
        <w:rPr>
          <w:rFonts w:ascii="Arial" w:hAnsi="Arial" w:cs="Arial"/>
          <w:sz w:val="24"/>
          <w:szCs w:val="24"/>
        </w:rPr>
        <w:t xml:space="preserve">uznatelných </w:t>
      </w:r>
      <w:r w:rsidRPr="009E09AF">
        <w:rPr>
          <w:rFonts w:ascii="Arial" w:hAnsi="Arial" w:cs="Arial"/>
          <w:sz w:val="24"/>
          <w:szCs w:val="24"/>
        </w:rPr>
        <w:t xml:space="preserve">výdajů na realizaci své </w:t>
      </w:r>
      <w:r w:rsidR="0058171B" w:rsidRPr="009E09AF">
        <w:rPr>
          <w:rFonts w:ascii="Arial" w:hAnsi="Arial" w:cs="Arial"/>
          <w:sz w:val="24"/>
          <w:szCs w:val="24"/>
        </w:rPr>
        <w:t>akce</w:t>
      </w:r>
      <w:r w:rsidR="00272D37" w:rsidRPr="009E09AF">
        <w:rPr>
          <w:rFonts w:ascii="Arial" w:hAnsi="Arial" w:cs="Arial"/>
          <w:sz w:val="24"/>
          <w:szCs w:val="24"/>
        </w:rPr>
        <w:t xml:space="preserve">. </w:t>
      </w:r>
      <w:r w:rsidRPr="009E09AF">
        <w:rPr>
          <w:rFonts w:ascii="Arial" w:hAnsi="Arial" w:cs="Arial"/>
          <w:sz w:val="24"/>
          <w:szCs w:val="24"/>
        </w:rPr>
        <w:t xml:space="preserve">Neuznatelnými výdaji jsou výdaje definované dle těchto </w:t>
      </w:r>
      <w:r w:rsidR="005F5C4E" w:rsidRPr="009E09AF">
        <w:rPr>
          <w:rFonts w:ascii="Arial" w:hAnsi="Arial" w:cs="Arial"/>
          <w:sz w:val="24"/>
          <w:szCs w:val="24"/>
        </w:rPr>
        <w:t>P</w:t>
      </w:r>
      <w:r w:rsidRPr="009E09AF">
        <w:rPr>
          <w:rFonts w:ascii="Arial" w:hAnsi="Arial" w:cs="Arial"/>
          <w:sz w:val="24"/>
          <w:szCs w:val="24"/>
        </w:rPr>
        <w:t xml:space="preserve">ravidel, odst. </w:t>
      </w:r>
      <w:r w:rsidR="003F1369" w:rsidRPr="009E09AF">
        <w:rPr>
          <w:rFonts w:ascii="Arial" w:hAnsi="Arial" w:cs="Arial"/>
          <w:sz w:val="24"/>
          <w:szCs w:val="24"/>
        </w:rPr>
        <w:t>7.4</w:t>
      </w:r>
      <w:r w:rsidR="005F5C4E" w:rsidRPr="009E09AF">
        <w:rPr>
          <w:rFonts w:ascii="Arial" w:hAnsi="Arial" w:cs="Arial"/>
          <w:sz w:val="24"/>
          <w:szCs w:val="24"/>
        </w:rPr>
        <w:t>,</w:t>
      </w:r>
      <w:r w:rsidR="005C0712" w:rsidRPr="009E09AF">
        <w:rPr>
          <w:rFonts w:ascii="Arial" w:hAnsi="Arial" w:cs="Arial"/>
          <w:sz w:val="24"/>
          <w:szCs w:val="24"/>
        </w:rPr>
        <w:t xml:space="preserve"> a</w:t>
      </w:r>
      <w:r w:rsidR="007D402A" w:rsidRPr="009E09AF">
        <w:rPr>
          <w:rFonts w:ascii="Arial" w:hAnsi="Arial" w:cs="Arial"/>
          <w:sz w:val="24"/>
          <w:szCs w:val="24"/>
        </w:rPr>
        <w:t> </w:t>
      </w:r>
      <w:r w:rsidR="005C0712" w:rsidRPr="009E09AF">
        <w:rPr>
          <w:rFonts w:ascii="Arial" w:hAnsi="Arial" w:cs="Arial"/>
          <w:sz w:val="24"/>
          <w:szCs w:val="24"/>
        </w:rPr>
        <w:t>také Zásad v čl. 1 odst.</w:t>
      </w:r>
      <w:r w:rsidR="00291994" w:rsidRPr="009E09AF">
        <w:rPr>
          <w:rFonts w:ascii="Arial" w:hAnsi="Arial" w:cs="Arial"/>
          <w:sz w:val="24"/>
          <w:szCs w:val="24"/>
        </w:rPr>
        <w:t xml:space="preserve"> </w:t>
      </w:r>
      <w:r w:rsidR="00A07366" w:rsidRPr="009E09AF">
        <w:rPr>
          <w:rFonts w:ascii="Arial" w:hAnsi="Arial" w:cs="Arial"/>
          <w:sz w:val="24"/>
          <w:szCs w:val="24"/>
        </w:rPr>
        <w:t>5</w:t>
      </w:r>
      <w:r w:rsidR="004C74EB">
        <w:rPr>
          <w:rFonts w:ascii="Arial" w:hAnsi="Arial" w:cs="Arial"/>
          <w:sz w:val="24"/>
          <w:szCs w:val="24"/>
        </w:rPr>
        <w:t xml:space="preserve"> </w:t>
      </w:r>
      <w:r w:rsidR="004C74EB" w:rsidRPr="00BE6599">
        <w:rPr>
          <w:rFonts w:ascii="Arial" w:hAnsi="Arial" w:cs="Arial"/>
          <w:sz w:val="24"/>
          <w:szCs w:val="24"/>
        </w:rPr>
        <w:t>(viz čl. 7</w:t>
      </w:r>
      <w:r w:rsidR="00714E54" w:rsidRPr="00BE6599">
        <w:rPr>
          <w:rFonts w:ascii="Arial" w:hAnsi="Arial" w:cs="Arial"/>
          <w:sz w:val="24"/>
          <w:szCs w:val="24"/>
        </w:rPr>
        <w:t>.4.</w:t>
      </w:r>
      <w:r w:rsidR="004C74EB" w:rsidRPr="00BE6599">
        <w:rPr>
          <w:rFonts w:ascii="Arial" w:hAnsi="Arial" w:cs="Arial"/>
          <w:sz w:val="24"/>
          <w:szCs w:val="24"/>
        </w:rPr>
        <w:t xml:space="preserve"> těchto pravidel)</w:t>
      </w:r>
      <w:r w:rsidRPr="00BE6599">
        <w:rPr>
          <w:rFonts w:ascii="Arial" w:hAnsi="Arial" w:cs="Arial"/>
          <w:sz w:val="24"/>
          <w:szCs w:val="24"/>
        </w:rPr>
        <w:t>.</w:t>
      </w:r>
      <w:r w:rsidRPr="009E09AF">
        <w:rPr>
          <w:rFonts w:ascii="Arial" w:hAnsi="Arial" w:cs="Arial"/>
          <w:sz w:val="24"/>
          <w:szCs w:val="24"/>
        </w:rPr>
        <w:t xml:space="preserve"> Neuznatelné výdaje jsou výdaje </w:t>
      </w:r>
      <w:r w:rsidR="0058171B" w:rsidRPr="009E09AF">
        <w:rPr>
          <w:rFonts w:ascii="Arial" w:hAnsi="Arial" w:cs="Arial"/>
          <w:sz w:val="24"/>
          <w:szCs w:val="24"/>
        </w:rPr>
        <w:t>akce</w:t>
      </w:r>
      <w:r w:rsidRPr="009E09AF">
        <w:rPr>
          <w:rFonts w:ascii="Arial" w:hAnsi="Arial" w:cs="Arial"/>
          <w:sz w:val="24"/>
          <w:szCs w:val="24"/>
        </w:rPr>
        <w:t xml:space="preserve"> hrazené žadatelem nad rámec celkových uznatelných výdajů.</w:t>
      </w:r>
      <w:r w:rsidR="00104D46" w:rsidRPr="009E09AF">
        <w:rPr>
          <w:rFonts w:ascii="Arial" w:hAnsi="Arial" w:cs="Arial"/>
          <w:i/>
          <w:strike/>
          <w:sz w:val="24"/>
          <w:szCs w:val="24"/>
        </w:rPr>
        <w:t xml:space="preserve"> </w:t>
      </w:r>
    </w:p>
    <w:p w14:paraId="63EF0230" w14:textId="70A8B653" w:rsidR="008268F8" w:rsidRPr="006D235B" w:rsidRDefault="006A310B" w:rsidP="003647BD">
      <w:pPr>
        <w:pStyle w:val="Odstavecseseznamem"/>
        <w:numPr>
          <w:ilvl w:val="1"/>
          <w:numId w:val="11"/>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w:t>
      </w:r>
      <w:r w:rsidRPr="003959AE">
        <w:rPr>
          <w:rFonts w:ascii="Arial" w:hAnsi="Arial" w:cs="Arial"/>
          <w:sz w:val="24"/>
          <w:szCs w:val="24"/>
        </w:rPr>
        <w:t xml:space="preserve">dotačním </w:t>
      </w:r>
      <w:r w:rsidR="00BB79D0" w:rsidRPr="003959AE">
        <w:rPr>
          <w:rFonts w:ascii="Arial" w:hAnsi="Arial" w:cs="Arial"/>
          <w:sz w:val="24"/>
          <w:szCs w:val="24"/>
        </w:rPr>
        <w:t>titulu</w:t>
      </w:r>
      <w:r w:rsidRPr="003959AE">
        <w:rPr>
          <w:rFonts w:ascii="Arial" w:hAnsi="Arial" w:cs="Arial"/>
          <w:sz w:val="24"/>
          <w:szCs w:val="24"/>
        </w:rPr>
        <w:t xml:space="preserve">. Obecný </w:t>
      </w:r>
      <w:r w:rsidRPr="006D235B">
        <w:rPr>
          <w:rFonts w:ascii="Arial" w:hAnsi="Arial" w:cs="Arial"/>
          <w:sz w:val="24"/>
          <w:szCs w:val="24"/>
        </w:rPr>
        <w:t xml:space="preserve">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6E263FC" w14:textId="709949BC" w:rsidR="006A310B" w:rsidRPr="006D235B" w:rsidRDefault="006A310B" w:rsidP="003647BD">
      <w:pPr>
        <w:pStyle w:val="Odstavecseseznamem"/>
        <w:numPr>
          <w:ilvl w:val="1"/>
          <w:numId w:val="11"/>
        </w:numPr>
        <w:spacing w:after="120"/>
        <w:ind w:left="851" w:hanging="851"/>
        <w:contextualSpacing w:val="0"/>
        <w:rPr>
          <w:rFonts w:ascii="Arial" w:hAnsi="Arial" w:cs="Arial"/>
          <w:b/>
          <w:sz w:val="24"/>
          <w:szCs w:val="24"/>
          <w:u w:val="single"/>
        </w:rPr>
      </w:pPr>
      <w:bookmarkStart w:id="15" w:name="píseŽádostDefinice"/>
      <w:bookmarkEnd w:id="15"/>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3647BD">
      <w:pPr>
        <w:pStyle w:val="Odstavecseseznamem"/>
        <w:numPr>
          <w:ilvl w:val="1"/>
          <w:numId w:val="11"/>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29172324" w:rsidR="00724C93" w:rsidRPr="006D235B" w:rsidRDefault="00724C93" w:rsidP="003647BD">
      <w:pPr>
        <w:pStyle w:val="Odstavecseseznamem"/>
        <w:numPr>
          <w:ilvl w:val="1"/>
          <w:numId w:val="11"/>
        </w:numPr>
        <w:spacing w:after="120"/>
        <w:ind w:left="851" w:hanging="851"/>
        <w:contextualSpacing w:val="0"/>
        <w:rPr>
          <w:rFonts w:ascii="Arial" w:hAnsi="Arial" w:cs="Arial"/>
          <w:i/>
          <w:sz w:val="24"/>
          <w:szCs w:val="24"/>
        </w:rPr>
      </w:pPr>
      <w:r w:rsidRPr="006D235B">
        <w:rPr>
          <w:rFonts w:ascii="Arial" w:hAnsi="Arial" w:cs="Arial"/>
          <w:b/>
          <w:sz w:val="24"/>
          <w:szCs w:val="24"/>
        </w:rPr>
        <w:t>Projekt</w:t>
      </w:r>
      <w:r w:rsidR="00AB6332" w:rsidRPr="006D235B">
        <w:rPr>
          <w:rFonts w:ascii="Arial" w:hAnsi="Arial" w:cs="Arial"/>
          <w:b/>
          <w:sz w:val="24"/>
          <w:szCs w:val="24"/>
        </w:rPr>
        <w:t xml:space="preserve"> </w:t>
      </w:r>
      <w:r w:rsidRPr="006D235B">
        <w:rPr>
          <w:rFonts w:ascii="Arial" w:hAnsi="Arial" w:cs="Arial"/>
          <w:sz w:val="24"/>
          <w:szCs w:val="24"/>
        </w:rPr>
        <w:t xml:space="preserve">– </w:t>
      </w:r>
      <w:r w:rsidRPr="009E09AF">
        <w:rPr>
          <w:rFonts w:ascii="Arial" w:hAnsi="Arial" w:cs="Arial"/>
          <w:sz w:val="24"/>
          <w:szCs w:val="24"/>
        </w:rPr>
        <w:t xml:space="preserve">akce (žadatelem navrhovaný ucelený souhrn aktivit, které mají být podpořeny z dotačního titulu, např. </w:t>
      </w:r>
      <w:r w:rsidR="00871FDF" w:rsidRPr="009E09AF">
        <w:rPr>
          <w:rFonts w:ascii="Arial" w:hAnsi="Arial" w:cs="Arial"/>
          <w:sz w:val="24"/>
          <w:szCs w:val="24"/>
        </w:rPr>
        <w:t>pořízení cisternové automobilové stříkačky</w:t>
      </w:r>
      <w:r w:rsidR="00AD4316" w:rsidRPr="009E09AF">
        <w:rPr>
          <w:rFonts w:ascii="Arial" w:hAnsi="Arial" w:cs="Arial"/>
          <w:sz w:val="24"/>
          <w:szCs w:val="24"/>
        </w:rPr>
        <w:t xml:space="preserve">, </w:t>
      </w:r>
      <w:r w:rsidR="00871FDF" w:rsidRPr="009E09AF">
        <w:rPr>
          <w:rFonts w:ascii="Arial" w:hAnsi="Arial" w:cs="Arial"/>
          <w:sz w:val="24"/>
          <w:szCs w:val="24"/>
        </w:rPr>
        <w:t>dopravního automobilu</w:t>
      </w:r>
      <w:r w:rsidR="00AD4316" w:rsidRPr="009E09AF">
        <w:rPr>
          <w:rFonts w:ascii="Arial" w:hAnsi="Arial" w:cs="Arial"/>
          <w:sz w:val="24"/>
          <w:szCs w:val="24"/>
        </w:rPr>
        <w:t xml:space="preserve"> nebo požárního přívěsu</w:t>
      </w:r>
      <w:r w:rsidRPr="009E09AF">
        <w:rPr>
          <w:rFonts w:ascii="Arial" w:hAnsi="Arial" w:cs="Arial"/>
          <w:sz w:val="24"/>
          <w:szCs w:val="24"/>
        </w:rPr>
        <w:t>)</w:t>
      </w:r>
      <w:r w:rsidR="00786F00" w:rsidRPr="009E09AF">
        <w:rPr>
          <w:rFonts w:ascii="Arial" w:hAnsi="Arial" w:cs="Arial"/>
          <w:sz w:val="24"/>
          <w:szCs w:val="24"/>
        </w:rPr>
        <w:t>.</w:t>
      </w:r>
    </w:p>
    <w:p w14:paraId="74F46A8B" w14:textId="77777777" w:rsidR="003F1369" w:rsidRPr="006D235B" w:rsidRDefault="006A310B" w:rsidP="003647BD">
      <w:pPr>
        <w:pStyle w:val="Odstavecseseznamem"/>
        <w:numPr>
          <w:ilvl w:val="1"/>
          <w:numId w:val="11"/>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776C3167" w14:textId="287F82C8" w:rsidR="00C14143" w:rsidRPr="00DF0844" w:rsidRDefault="00C14143" w:rsidP="003647BD">
      <w:pPr>
        <w:pStyle w:val="Odstavecseseznamem"/>
        <w:numPr>
          <w:ilvl w:val="1"/>
          <w:numId w:val="11"/>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w:t>
      </w:r>
      <w:r w:rsidR="005500EE">
        <w:rPr>
          <w:rFonts w:ascii="Arial" w:hAnsi="Arial" w:cs="Arial"/>
          <w:sz w:val="24"/>
          <w:szCs w:val="24"/>
        </w:rPr>
        <w:t>usí být vynaložen na činnosti a </w:t>
      </w:r>
      <w:r w:rsidRPr="006D235B">
        <w:rPr>
          <w:rFonts w:ascii="Arial" w:hAnsi="Arial" w:cs="Arial"/>
          <w:sz w:val="24"/>
          <w:szCs w:val="24"/>
        </w:rPr>
        <w:t xml:space="preserve">aktivity, které </w:t>
      </w:r>
      <w:r w:rsidRPr="009E09AF">
        <w:rPr>
          <w:rFonts w:ascii="Arial" w:hAnsi="Arial" w:cs="Arial"/>
          <w:sz w:val="24"/>
          <w:szCs w:val="24"/>
        </w:rPr>
        <w:t xml:space="preserve">jasně souvisí s obsahem a cíli akce a který vznikl v období realizace akce dle </w:t>
      </w:r>
      <w:r w:rsidR="00B43176" w:rsidRPr="009E09AF">
        <w:rPr>
          <w:rFonts w:ascii="Arial" w:hAnsi="Arial" w:cs="Arial"/>
          <w:sz w:val="24"/>
          <w:szCs w:val="24"/>
        </w:rPr>
        <w:t xml:space="preserve">těchto </w:t>
      </w:r>
      <w:r w:rsidR="00602D5C" w:rsidRPr="009E09AF">
        <w:rPr>
          <w:rFonts w:ascii="Arial" w:hAnsi="Arial" w:cs="Arial"/>
          <w:sz w:val="24"/>
          <w:szCs w:val="24"/>
        </w:rPr>
        <w:t>P</w:t>
      </w:r>
      <w:r w:rsidRPr="009E09AF">
        <w:rPr>
          <w:rFonts w:ascii="Arial" w:hAnsi="Arial" w:cs="Arial"/>
          <w:sz w:val="24"/>
          <w:szCs w:val="24"/>
        </w:rPr>
        <w:t xml:space="preserve">ravidel, odst. 5.4 písm. c). </w:t>
      </w:r>
      <w:r w:rsidR="002A2E57" w:rsidRPr="009E09AF">
        <w:rPr>
          <w:rFonts w:ascii="Arial" w:hAnsi="Arial" w:cs="Arial"/>
          <w:sz w:val="24"/>
          <w:szCs w:val="24"/>
        </w:rPr>
        <w:t>Výdaje hrazené z poskytnuté dotace musí být zaplaceny (z bankovního účtu, v hotovosti) nejpozději do data uvedeného v</w:t>
      </w:r>
      <w:r w:rsidR="00043297" w:rsidRPr="009E09AF">
        <w:rPr>
          <w:rFonts w:ascii="Arial" w:hAnsi="Arial" w:cs="Arial"/>
          <w:sz w:val="24"/>
          <w:szCs w:val="24"/>
        </w:rPr>
        <w:t xml:space="preserve"> </w:t>
      </w:r>
      <w:r w:rsidR="00D92C31" w:rsidRPr="009E09AF">
        <w:rPr>
          <w:rFonts w:ascii="Arial" w:hAnsi="Arial" w:cs="Arial"/>
          <w:sz w:val="24"/>
          <w:szCs w:val="24"/>
        </w:rPr>
        <w:t xml:space="preserve">čl. </w:t>
      </w:r>
      <w:r w:rsidR="00374A52" w:rsidRPr="009E09AF">
        <w:rPr>
          <w:rFonts w:ascii="Arial" w:hAnsi="Arial" w:cs="Arial"/>
          <w:sz w:val="24"/>
          <w:szCs w:val="24"/>
        </w:rPr>
        <w:t>II odst. 2</w:t>
      </w:r>
      <w:r w:rsidR="00043297" w:rsidRPr="009E09AF">
        <w:rPr>
          <w:rFonts w:ascii="Arial" w:hAnsi="Arial" w:cs="Arial"/>
          <w:sz w:val="24"/>
          <w:szCs w:val="24"/>
        </w:rPr>
        <w:t xml:space="preserve"> </w:t>
      </w:r>
      <w:r w:rsidR="00D92C31" w:rsidRPr="009E09AF">
        <w:rPr>
          <w:rFonts w:ascii="Arial" w:hAnsi="Arial" w:cs="Arial"/>
          <w:sz w:val="24"/>
          <w:szCs w:val="24"/>
        </w:rPr>
        <w:t>S</w:t>
      </w:r>
      <w:r w:rsidR="002A2E57" w:rsidRPr="009E09AF">
        <w:rPr>
          <w:rFonts w:ascii="Arial" w:hAnsi="Arial" w:cs="Arial"/>
          <w:sz w:val="24"/>
          <w:szCs w:val="24"/>
        </w:rPr>
        <w:t xml:space="preserve">mlouvy. </w:t>
      </w:r>
      <w:r w:rsidRPr="009E09AF">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9E09AF">
        <w:rPr>
          <w:rFonts w:ascii="Arial" w:hAnsi="Arial" w:cs="Arial"/>
          <w:sz w:val="24"/>
          <w:szCs w:val="24"/>
        </w:rPr>
        <w:t>ky uznatelnosti musí splňovat i </w:t>
      </w:r>
      <w:r w:rsidRPr="009E09AF">
        <w:rPr>
          <w:rFonts w:ascii="Arial" w:hAnsi="Arial" w:cs="Arial"/>
          <w:sz w:val="24"/>
          <w:szCs w:val="24"/>
        </w:rPr>
        <w:t>výdaje týkající se vlastní spoluúčasti žadatele.</w:t>
      </w:r>
    </w:p>
    <w:p w14:paraId="0CB024A6" w14:textId="3EC8F6EB" w:rsidR="006A310B" w:rsidRPr="009E09AF" w:rsidRDefault="006A310B" w:rsidP="003647BD">
      <w:pPr>
        <w:pStyle w:val="Odstavecseseznamem"/>
        <w:numPr>
          <w:ilvl w:val="1"/>
          <w:numId w:val="11"/>
        </w:numPr>
        <w:spacing w:after="120"/>
        <w:ind w:left="851" w:hanging="851"/>
        <w:contextualSpacing w:val="0"/>
        <w:rPr>
          <w:rFonts w:ascii="Arial" w:hAnsi="Arial" w:cs="Arial"/>
          <w:sz w:val="24"/>
          <w:szCs w:val="24"/>
        </w:rPr>
      </w:pPr>
      <w:r w:rsidRPr="006D235B">
        <w:rPr>
          <w:rFonts w:ascii="Arial" w:hAnsi="Arial" w:cs="Arial"/>
          <w:b/>
          <w:sz w:val="24"/>
          <w:szCs w:val="24"/>
        </w:rPr>
        <w:t xml:space="preserve">Závěrečná zpráva </w:t>
      </w:r>
      <w:r w:rsidRPr="009E09AF">
        <w:rPr>
          <w:rFonts w:ascii="Arial" w:hAnsi="Arial" w:cs="Arial"/>
          <w:sz w:val="24"/>
          <w:szCs w:val="24"/>
        </w:rPr>
        <w:t xml:space="preserve">je popis a závěrečné zhodnocení </w:t>
      </w:r>
      <w:r w:rsidR="0058171B" w:rsidRPr="009E09AF">
        <w:rPr>
          <w:rFonts w:ascii="Arial" w:hAnsi="Arial" w:cs="Arial"/>
          <w:sz w:val="24"/>
          <w:szCs w:val="24"/>
        </w:rPr>
        <w:t>akce</w:t>
      </w:r>
      <w:r w:rsidRPr="009E09AF">
        <w:rPr>
          <w:rFonts w:ascii="Arial" w:hAnsi="Arial" w:cs="Arial"/>
          <w:sz w:val="24"/>
          <w:szCs w:val="24"/>
        </w:rPr>
        <w:t>.</w:t>
      </w:r>
    </w:p>
    <w:p w14:paraId="6D0D5D1C" w14:textId="2ACE9207" w:rsidR="00BD553A" w:rsidRPr="009E09AF" w:rsidRDefault="00724C93" w:rsidP="003647BD">
      <w:pPr>
        <w:pStyle w:val="Odstavecseseznamem"/>
        <w:numPr>
          <w:ilvl w:val="1"/>
          <w:numId w:val="11"/>
        </w:numPr>
        <w:spacing w:after="120"/>
        <w:ind w:left="851" w:hanging="851"/>
        <w:contextualSpacing w:val="0"/>
        <w:rPr>
          <w:rFonts w:ascii="Arial" w:hAnsi="Arial" w:cs="Arial"/>
          <w:i/>
          <w:sz w:val="24"/>
          <w:szCs w:val="24"/>
        </w:rPr>
      </w:pPr>
      <w:r w:rsidRPr="009E09AF">
        <w:rPr>
          <w:rFonts w:ascii="Arial" w:hAnsi="Arial" w:cs="Arial"/>
          <w:b/>
          <w:sz w:val="24"/>
          <w:szCs w:val="24"/>
        </w:rPr>
        <w:t>Žadatel</w:t>
      </w:r>
      <w:r w:rsidRPr="009E09AF">
        <w:rPr>
          <w:rFonts w:ascii="Arial" w:hAnsi="Arial" w:cs="Arial"/>
          <w:sz w:val="24"/>
          <w:szCs w:val="24"/>
        </w:rPr>
        <w:t xml:space="preserve"> je osoba, která může žádat o dotaci. </w:t>
      </w:r>
    </w:p>
    <w:p w14:paraId="5C7A9AE4" w14:textId="6CF08586" w:rsidR="006A310B" w:rsidRPr="009E09AF" w:rsidRDefault="006A310B" w:rsidP="003647BD">
      <w:pPr>
        <w:pStyle w:val="Odstavecseseznamem"/>
        <w:numPr>
          <w:ilvl w:val="1"/>
          <w:numId w:val="11"/>
        </w:numPr>
        <w:spacing w:after="120"/>
        <w:ind w:left="851" w:hanging="851"/>
        <w:contextualSpacing w:val="0"/>
        <w:rPr>
          <w:rFonts w:ascii="Arial" w:hAnsi="Arial" w:cs="Arial"/>
          <w:i/>
          <w:sz w:val="24"/>
          <w:szCs w:val="24"/>
        </w:rPr>
      </w:pPr>
      <w:r w:rsidRPr="009E09AF">
        <w:rPr>
          <w:rFonts w:ascii="Arial" w:hAnsi="Arial" w:cs="Arial"/>
          <w:b/>
          <w:sz w:val="24"/>
          <w:szCs w:val="24"/>
        </w:rPr>
        <w:t xml:space="preserve">Zdroje spolufinancování </w:t>
      </w:r>
      <w:r w:rsidRPr="009E09AF">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r w:rsidR="0043267E" w:rsidRPr="009E09AF">
        <w:rPr>
          <w:rFonts w:ascii="Arial" w:hAnsi="Arial" w:cs="Arial"/>
          <w:sz w:val="24"/>
          <w:szCs w:val="24"/>
        </w:rPr>
        <w:t>.</w:t>
      </w:r>
    </w:p>
    <w:p w14:paraId="66950B92" w14:textId="623F442A" w:rsidR="006A310B" w:rsidRPr="009E09AF" w:rsidRDefault="006A310B" w:rsidP="003647BD">
      <w:pPr>
        <w:pStyle w:val="Odstavecseseznamem"/>
        <w:numPr>
          <w:ilvl w:val="1"/>
          <w:numId w:val="11"/>
        </w:numPr>
        <w:spacing w:after="120"/>
        <w:ind w:left="851" w:hanging="851"/>
        <w:contextualSpacing w:val="0"/>
        <w:rPr>
          <w:rFonts w:ascii="Arial" w:hAnsi="Arial" w:cs="Arial"/>
          <w:sz w:val="24"/>
          <w:szCs w:val="24"/>
        </w:rPr>
      </w:pPr>
      <w:r w:rsidRPr="009E09AF">
        <w:rPr>
          <w:rFonts w:ascii="Arial" w:hAnsi="Arial" w:cs="Arial"/>
          <w:b/>
          <w:sz w:val="24"/>
          <w:szCs w:val="24"/>
        </w:rPr>
        <w:t>Vlastní zdroje</w:t>
      </w:r>
      <w:r w:rsidRPr="009E09AF">
        <w:rPr>
          <w:rFonts w:ascii="Arial" w:hAnsi="Arial" w:cs="Arial"/>
          <w:sz w:val="24"/>
          <w:szCs w:val="24"/>
        </w:rPr>
        <w:t xml:space="preserve"> – </w:t>
      </w:r>
      <w:r w:rsidR="00EF5BD2" w:rsidRPr="009E09AF">
        <w:rPr>
          <w:rFonts w:ascii="Arial" w:hAnsi="Arial" w:cs="Arial"/>
          <w:sz w:val="24"/>
          <w:szCs w:val="24"/>
        </w:rPr>
        <w:t>příjmy příjemce získané vlastní činnost</w:t>
      </w:r>
      <w:r w:rsidR="00D9034B" w:rsidRPr="009E09AF">
        <w:rPr>
          <w:rFonts w:ascii="Arial" w:hAnsi="Arial" w:cs="Arial"/>
          <w:sz w:val="24"/>
          <w:szCs w:val="24"/>
        </w:rPr>
        <w:t>í</w:t>
      </w:r>
      <w:r w:rsidR="00EF5BD2" w:rsidRPr="009E09AF">
        <w:rPr>
          <w:rFonts w:ascii="Arial" w:hAnsi="Arial" w:cs="Arial"/>
          <w:sz w:val="24"/>
          <w:szCs w:val="24"/>
        </w:rPr>
        <w:t>, pro kterou byla organizace zřízena (založena) a příjmy příjemce přijaté na základě vlastních aktivit příjemce atd.</w:t>
      </w:r>
    </w:p>
    <w:p w14:paraId="13FE7C52" w14:textId="7C6A37A8" w:rsidR="00EF5BD2" w:rsidRPr="009E09AF" w:rsidRDefault="00724752" w:rsidP="003647BD">
      <w:pPr>
        <w:pStyle w:val="Odstavecseseznamem"/>
        <w:numPr>
          <w:ilvl w:val="1"/>
          <w:numId w:val="11"/>
        </w:numPr>
        <w:spacing w:after="120"/>
        <w:ind w:left="851" w:hanging="851"/>
        <w:contextualSpacing w:val="0"/>
        <w:rPr>
          <w:rFonts w:ascii="Arial" w:hAnsi="Arial" w:cs="Arial"/>
          <w:i/>
          <w:sz w:val="24"/>
          <w:szCs w:val="24"/>
        </w:rPr>
      </w:pPr>
      <w:r w:rsidRPr="009E09AF">
        <w:rPr>
          <w:rFonts w:ascii="Arial" w:hAnsi="Arial" w:cs="Arial"/>
          <w:b/>
          <w:bCs/>
          <w:sz w:val="24"/>
          <w:szCs w:val="24"/>
        </w:rPr>
        <w:t>Jiné zdroje</w:t>
      </w:r>
      <w:r w:rsidRPr="009E09AF">
        <w:rPr>
          <w:rFonts w:ascii="Arial" w:hAnsi="Arial" w:cs="Arial"/>
          <w:sz w:val="24"/>
          <w:szCs w:val="24"/>
        </w:rPr>
        <w:t xml:space="preserve"> </w:t>
      </w:r>
      <w:r w:rsidRPr="009E09AF">
        <w:rPr>
          <w:rFonts w:ascii="Arial" w:hAnsi="Arial" w:cs="Arial"/>
        </w:rPr>
        <w:t xml:space="preserve">– </w:t>
      </w:r>
      <w:r w:rsidR="00EF5BD2" w:rsidRPr="009E09AF">
        <w:rPr>
          <w:rFonts w:ascii="Arial" w:hAnsi="Arial" w:cs="Arial"/>
          <w:sz w:val="24"/>
          <w:szCs w:val="24"/>
        </w:rPr>
        <w:t>poskytnuté příjemci z veřejných rozpočtů (evropských, státních, územních), poskytnuté jinou fyzickou nebo právnickou osobou formou daru nebo dotace (příspěvky, dotace, dary…)</w:t>
      </w:r>
      <w:r w:rsidR="00B008EC" w:rsidRPr="009E09AF">
        <w:rPr>
          <w:rFonts w:ascii="Arial" w:hAnsi="Arial" w:cs="Arial"/>
          <w:sz w:val="24"/>
          <w:szCs w:val="24"/>
        </w:rPr>
        <w:t>.</w:t>
      </w:r>
    </w:p>
    <w:p w14:paraId="6A38DFA1" w14:textId="7DCEE3DC" w:rsidR="005B4D66" w:rsidRPr="009E09AF" w:rsidRDefault="00B542A7" w:rsidP="003647BD">
      <w:pPr>
        <w:pStyle w:val="Odstavecseseznamem"/>
        <w:numPr>
          <w:ilvl w:val="1"/>
          <w:numId w:val="11"/>
        </w:numPr>
        <w:spacing w:after="120"/>
        <w:ind w:left="851" w:hanging="851"/>
        <w:contextualSpacing w:val="0"/>
        <w:rPr>
          <w:rFonts w:ascii="Arial" w:hAnsi="Arial" w:cs="Arial"/>
          <w:i/>
          <w:sz w:val="24"/>
          <w:szCs w:val="24"/>
        </w:rPr>
      </w:pPr>
      <w:r w:rsidRPr="009E09AF">
        <w:rPr>
          <w:rFonts w:ascii="Arial" w:hAnsi="Arial" w:cs="Arial"/>
          <w:b/>
          <w:sz w:val="24"/>
          <w:szCs w:val="24"/>
        </w:rPr>
        <w:lastRenderedPageBreak/>
        <w:t xml:space="preserve">Příjmy </w:t>
      </w:r>
      <w:r w:rsidR="006A310B" w:rsidRPr="009E09AF">
        <w:rPr>
          <w:rFonts w:ascii="Arial" w:hAnsi="Arial" w:cs="Arial"/>
          <w:sz w:val="24"/>
          <w:szCs w:val="24"/>
        </w:rPr>
        <w:t xml:space="preserve">jsou </w:t>
      </w:r>
      <w:r w:rsidR="005B4D66" w:rsidRPr="009E09AF">
        <w:rPr>
          <w:rFonts w:ascii="Arial" w:hAnsi="Arial" w:cs="Arial"/>
          <w:sz w:val="24"/>
          <w:szCs w:val="24"/>
        </w:rPr>
        <w:t xml:space="preserve">veškeré finanční prostředky, které příjemce obdržel v souvislosti s realizací akce, </w:t>
      </w:r>
      <w:r w:rsidR="00E233CD" w:rsidRPr="009E09AF">
        <w:rPr>
          <w:rFonts w:ascii="Arial" w:hAnsi="Arial" w:cs="Arial"/>
          <w:sz w:val="24"/>
          <w:szCs w:val="24"/>
        </w:rPr>
        <w:t xml:space="preserve">např. </w:t>
      </w:r>
      <w:r w:rsidR="005B4D66" w:rsidRPr="009E09AF">
        <w:rPr>
          <w:rFonts w:ascii="Arial" w:hAnsi="Arial" w:cs="Arial"/>
          <w:sz w:val="24"/>
          <w:szCs w:val="24"/>
        </w:rPr>
        <w:t>dotace od státu a jiných územních samosprávných celků</w:t>
      </w:r>
      <w:r w:rsidR="00AD2B8C" w:rsidRPr="009E09AF">
        <w:rPr>
          <w:rFonts w:ascii="Arial" w:hAnsi="Arial" w:cs="Arial"/>
          <w:sz w:val="24"/>
          <w:szCs w:val="24"/>
        </w:rPr>
        <w:t xml:space="preserve">, </w:t>
      </w:r>
      <w:r w:rsidR="005B4D66" w:rsidRPr="009E09AF">
        <w:rPr>
          <w:rFonts w:ascii="Arial" w:hAnsi="Arial" w:cs="Arial"/>
          <w:sz w:val="24"/>
          <w:szCs w:val="24"/>
        </w:rPr>
        <w:t>příspěvky, dary</w:t>
      </w:r>
      <w:r w:rsidR="00B008EC" w:rsidRPr="009E09AF">
        <w:rPr>
          <w:rFonts w:ascii="Arial" w:hAnsi="Arial" w:cs="Arial"/>
          <w:sz w:val="24"/>
          <w:szCs w:val="24"/>
        </w:rPr>
        <w:t>.</w:t>
      </w:r>
    </w:p>
    <w:p w14:paraId="3920F444" w14:textId="375013DB" w:rsidR="00C4578A" w:rsidRPr="009E09AF" w:rsidRDefault="00C4578A" w:rsidP="003647BD">
      <w:pPr>
        <w:pStyle w:val="Odstavecseseznamem"/>
        <w:numPr>
          <w:ilvl w:val="1"/>
          <w:numId w:val="11"/>
        </w:numPr>
        <w:spacing w:after="120"/>
        <w:ind w:left="851" w:hanging="851"/>
        <w:contextualSpacing w:val="0"/>
        <w:rPr>
          <w:rFonts w:ascii="Arial" w:hAnsi="Arial" w:cs="Arial"/>
          <w:bCs/>
          <w:sz w:val="24"/>
          <w:szCs w:val="24"/>
        </w:rPr>
      </w:pPr>
      <w:r w:rsidRPr="009E09AF">
        <w:rPr>
          <w:rFonts w:ascii="Arial" w:hAnsi="Arial" w:cs="Arial"/>
          <w:b/>
          <w:sz w:val="24"/>
          <w:szCs w:val="24"/>
        </w:rPr>
        <w:t>Vyúčtování dotace</w:t>
      </w:r>
      <w:r w:rsidRPr="009E09AF">
        <w:rPr>
          <w:rFonts w:ascii="Arial" w:hAnsi="Arial" w:cs="Arial"/>
          <w:sz w:val="24"/>
          <w:szCs w:val="24"/>
        </w:rPr>
        <w:t xml:space="preserve"> je příjemcem v souladu </w:t>
      </w:r>
      <w:r w:rsidR="0079029A" w:rsidRPr="009E09AF">
        <w:rPr>
          <w:rFonts w:ascii="Arial" w:hAnsi="Arial" w:cs="Arial"/>
          <w:sz w:val="24"/>
          <w:szCs w:val="24"/>
        </w:rPr>
        <w:t>se Smlouvou vyplněný, uložený a </w:t>
      </w:r>
      <w:r w:rsidRPr="009E09AF">
        <w:rPr>
          <w:rFonts w:ascii="Arial" w:hAnsi="Arial" w:cs="Arial"/>
          <w:sz w:val="24"/>
          <w:szCs w:val="24"/>
        </w:rPr>
        <w:t>odeslaný elektronický formulář „Finanční vy</w:t>
      </w:r>
      <w:r w:rsidR="0079029A" w:rsidRPr="009E09AF">
        <w:rPr>
          <w:rFonts w:ascii="Arial" w:hAnsi="Arial" w:cs="Arial"/>
          <w:sz w:val="24"/>
          <w:szCs w:val="24"/>
        </w:rPr>
        <w:t>účtování dotace“, zveřejněný na </w:t>
      </w:r>
      <w:r w:rsidRPr="009E09AF">
        <w:rPr>
          <w:rFonts w:ascii="Arial" w:hAnsi="Arial" w:cs="Arial"/>
          <w:sz w:val="24"/>
          <w:szCs w:val="24"/>
        </w:rPr>
        <w:t>intern</w:t>
      </w:r>
      <w:r w:rsidR="00374A52" w:rsidRPr="009E09AF">
        <w:rPr>
          <w:rFonts w:ascii="Arial" w:hAnsi="Arial" w:cs="Arial"/>
          <w:sz w:val="24"/>
          <w:szCs w:val="24"/>
        </w:rPr>
        <w:t>etových stránkách poskytovatele</w:t>
      </w:r>
      <w:r w:rsidR="00043297" w:rsidRPr="009E09AF">
        <w:rPr>
          <w:rFonts w:ascii="Arial" w:hAnsi="Arial" w:cs="Arial"/>
          <w:sz w:val="24"/>
          <w:szCs w:val="24"/>
        </w:rPr>
        <w:t xml:space="preserve"> </w:t>
      </w:r>
      <w:r w:rsidRPr="009E09AF">
        <w:rPr>
          <w:rFonts w:ascii="Arial" w:hAnsi="Arial" w:cs="Arial"/>
          <w:sz w:val="24"/>
          <w:szCs w:val="24"/>
        </w:rPr>
        <w:t>v systému RAP (Komunikace s občany).</w:t>
      </w:r>
    </w:p>
    <w:p w14:paraId="72543A7A" w14:textId="33DA5C34" w:rsidR="0043267E" w:rsidRPr="009E09AF" w:rsidRDefault="0043267E" w:rsidP="003647BD">
      <w:pPr>
        <w:pStyle w:val="Odstavecseseznamem"/>
        <w:numPr>
          <w:ilvl w:val="1"/>
          <w:numId w:val="11"/>
        </w:numPr>
        <w:tabs>
          <w:tab w:val="left" w:pos="851"/>
        </w:tabs>
        <w:ind w:left="851" w:hanging="851"/>
        <w:contextualSpacing w:val="0"/>
        <w:rPr>
          <w:rFonts w:ascii="Arial" w:hAnsi="Arial" w:cs="Arial"/>
          <w:bCs/>
          <w:sz w:val="24"/>
          <w:szCs w:val="24"/>
        </w:rPr>
      </w:pPr>
      <w:r w:rsidRPr="009E09AF">
        <w:rPr>
          <w:rFonts w:ascii="Arial" w:hAnsi="Arial" w:cs="Arial"/>
          <w:b/>
          <w:sz w:val="24"/>
          <w:szCs w:val="24"/>
        </w:rPr>
        <w:t xml:space="preserve">Mimořádná událost </w:t>
      </w:r>
      <w:r w:rsidRPr="009E09AF">
        <w:rPr>
          <w:rFonts w:ascii="Arial" w:hAnsi="Arial" w:cs="Arial"/>
          <w:bCs/>
          <w:sz w:val="24"/>
          <w:szCs w:val="24"/>
        </w:rPr>
        <w:t>– škodlivé působení sil a jevů vyvolaných činností člověka, přírodními vlivy, a také havárie, které ohrožují život, zdraví, majetek nebo životní prostředí a vyžadují provedení záchranných a likvidačních prací. (dle § 2, písm. b), zákona č. 239/2000 Sb. ve znění pozdějších předpisů.</w:t>
      </w:r>
    </w:p>
    <w:p w14:paraId="473E7A0A" w14:textId="0734AB41" w:rsidR="00D21BD4" w:rsidRPr="0043267E" w:rsidRDefault="00D21BD4" w:rsidP="0043267E">
      <w:pPr>
        <w:pStyle w:val="Odstavecseseznamem"/>
        <w:tabs>
          <w:tab w:val="left" w:pos="851"/>
        </w:tabs>
        <w:ind w:left="0" w:firstLine="0"/>
        <w:contextualSpacing w:val="0"/>
        <w:rPr>
          <w:rFonts w:ascii="Arial" w:hAnsi="Arial" w:cs="Arial"/>
          <w:bCs/>
          <w:strike/>
          <w:color w:val="FF0000"/>
          <w:sz w:val="24"/>
          <w:szCs w:val="24"/>
        </w:rPr>
      </w:pPr>
    </w:p>
    <w:p w14:paraId="787526CF" w14:textId="77777777" w:rsidR="00691685" w:rsidRPr="006D235B" w:rsidRDefault="00691685" w:rsidP="003647BD">
      <w:pPr>
        <w:pStyle w:val="Odstavecseseznamem"/>
        <w:numPr>
          <w:ilvl w:val="0"/>
          <w:numId w:val="1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9E09AF" w:rsidRDefault="00691685" w:rsidP="003647BD">
      <w:pPr>
        <w:pStyle w:val="Odstavecseseznamem"/>
        <w:numPr>
          <w:ilvl w:val="1"/>
          <w:numId w:val="11"/>
        </w:numPr>
        <w:ind w:left="851" w:hanging="851"/>
        <w:contextualSpacing w:val="0"/>
        <w:rPr>
          <w:rFonts w:ascii="Arial" w:hAnsi="Arial" w:cs="Arial"/>
          <w:bCs/>
          <w:sz w:val="24"/>
          <w:szCs w:val="24"/>
        </w:rPr>
      </w:pPr>
      <w:r w:rsidRPr="006D235B">
        <w:rPr>
          <w:rFonts w:ascii="Arial" w:hAnsi="Arial" w:cs="Arial"/>
          <w:bCs/>
          <w:sz w:val="24"/>
          <w:szCs w:val="24"/>
        </w:rPr>
        <w:t xml:space="preserve">Dotační program bude vyhlášen vyvěšením oznámení na úřední desce Olomouckého kraje a na </w:t>
      </w:r>
      <w:r w:rsidRPr="009E09AF">
        <w:rPr>
          <w:rFonts w:ascii="Arial" w:hAnsi="Arial" w:cs="Arial"/>
          <w:bCs/>
          <w:sz w:val="24"/>
          <w:szCs w:val="24"/>
        </w:rPr>
        <w:t>internetových stránkách Olomouckého kraje.</w:t>
      </w:r>
    </w:p>
    <w:p w14:paraId="4EDF6D61" w14:textId="77777777" w:rsidR="00691685" w:rsidRPr="009E09AF" w:rsidRDefault="00691685" w:rsidP="00A61D23">
      <w:pPr>
        <w:pStyle w:val="Odstavecseseznamem"/>
        <w:ind w:left="851" w:firstLine="0"/>
        <w:contextualSpacing w:val="0"/>
        <w:rPr>
          <w:rFonts w:ascii="Arial" w:hAnsi="Arial" w:cs="Arial"/>
          <w:bCs/>
          <w:sz w:val="20"/>
          <w:szCs w:val="20"/>
        </w:rPr>
      </w:pPr>
    </w:p>
    <w:p w14:paraId="7441AD07" w14:textId="72E8FB1D" w:rsidR="00D81DFB" w:rsidRPr="009E09AF" w:rsidRDefault="001321AA" w:rsidP="003647BD">
      <w:pPr>
        <w:pStyle w:val="Odstavecseseznamem"/>
        <w:numPr>
          <w:ilvl w:val="1"/>
          <w:numId w:val="11"/>
        </w:numPr>
        <w:ind w:left="851" w:hanging="851"/>
        <w:contextualSpacing w:val="0"/>
        <w:rPr>
          <w:rFonts w:ascii="Arial" w:hAnsi="Arial" w:cs="Arial"/>
          <w:bCs/>
          <w:sz w:val="24"/>
          <w:szCs w:val="24"/>
        </w:rPr>
      </w:pPr>
      <w:r w:rsidRPr="009E09AF">
        <w:rPr>
          <w:rFonts w:ascii="Arial" w:hAnsi="Arial" w:cs="Arial"/>
          <w:bCs/>
          <w:sz w:val="24"/>
          <w:szCs w:val="24"/>
        </w:rPr>
        <w:t xml:space="preserve">Poskytovatel si jako </w:t>
      </w:r>
      <w:r w:rsidR="00F81436" w:rsidRPr="009E09AF">
        <w:rPr>
          <w:rFonts w:ascii="Arial" w:hAnsi="Arial" w:cs="Arial"/>
          <w:bCs/>
          <w:sz w:val="24"/>
          <w:szCs w:val="24"/>
        </w:rPr>
        <w:t xml:space="preserve">lhůtu </w:t>
      </w:r>
      <w:r w:rsidRPr="009E09AF">
        <w:rPr>
          <w:rFonts w:ascii="Arial" w:hAnsi="Arial" w:cs="Arial"/>
          <w:bCs/>
          <w:sz w:val="24"/>
          <w:szCs w:val="24"/>
        </w:rPr>
        <w:t xml:space="preserve">pro přijetí návrhu na uzavření </w:t>
      </w:r>
      <w:r w:rsidR="00F81436" w:rsidRPr="009E09AF">
        <w:rPr>
          <w:rFonts w:ascii="Arial" w:hAnsi="Arial" w:cs="Arial"/>
          <w:bCs/>
          <w:sz w:val="24"/>
          <w:szCs w:val="24"/>
        </w:rPr>
        <w:t>S</w:t>
      </w:r>
      <w:r w:rsidRPr="009E09AF">
        <w:rPr>
          <w:rFonts w:ascii="Arial" w:hAnsi="Arial" w:cs="Arial"/>
          <w:bCs/>
          <w:sz w:val="24"/>
          <w:szCs w:val="24"/>
        </w:rPr>
        <w:t>mlouvy v souladu se zákonem č. 500/2004 Sb., správní řád, ur</w:t>
      </w:r>
      <w:r w:rsidR="00BA36B7" w:rsidRPr="009E09AF">
        <w:rPr>
          <w:rFonts w:ascii="Arial" w:hAnsi="Arial" w:cs="Arial"/>
          <w:bCs/>
          <w:sz w:val="24"/>
          <w:szCs w:val="24"/>
        </w:rPr>
        <w:t>čuje lhůtu v </w:t>
      </w:r>
      <w:r w:rsidRPr="009E09AF">
        <w:rPr>
          <w:rFonts w:ascii="Arial" w:hAnsi="Arial" w:cs="Arial"/>
          <w:bCs/>
          <w:sz w:val="24"/>
          <w:szCs w:val="24"/>
        </w:rPr>
        <w:t xml:space="preserve">trvání </w:t>
      </w:r>
      <w:r w:rsidRPr="009E09AF">
        <w:rPr>
          <w:rFonts w:ascii="Arial" w:hAnsi="Arial" w:cs="Arial"/>
          <w:sz w:val="24"/>
          <w:szCs w:val="24"/>
        </w:rPr>
        <w:t xml:space="preserve">90 </w:t>
      </w:r>
      <w:r w:rsidRPr="009E09AF">
        <w:rPr>
          <w:rFonts w:ascii="Arial" w:hAnsi="Arial" w:cs="Arial"/>
          <w:bCs/>
          <w:sz w:val="24"/>
          <w:szCs w:val="24"/>
        </w:rPr>
        <w:t>dní</w:t>
      </w:r>
      <w:r w:rsidR="00A52094" w:rsidRPr="009E09AF">
        <w:rPr>
          <w:rFonts w:ascii="Arial" w:hAnsi="Arial" w:cs="Arial"/>
          <w:bCs/>
          <w:sz w:val="24"/>
          <w:szCs w:val="24"/>
        </w:rPr>
        <w:t xml:space="preserve"> </w:t>
      </w:r>
      <w:r w:rsidRPr="009E09AF">
        <w:rPr>
          <w:rFonts w:ascii="Arial" w:hAnsi="Arial" w:cs="Arial"/>
          <w:bCs/>
          <w:sz w:val="24"/>
          <w:szCs w:val="24"/>
        </w:rPr>
        <w:t xml:space="preserve">od doručení poskytovatelem podepsaného návrhu </w:t>
      </w:r>
      <w:r w:rsidR="00131307" w:rsidRPr="009E09AF">
        <w:rPr>
          <w:rFonts w:ascii="Arial" w:hAnsi="Arial" w:cs="Arial"/>
          <w:bCs/>
          <w:sz w:val="24"/>
          <w:szCs w:val="24"/>
        </w:rPr>
        <w:t>S</w:t>
      </w:r>
      <w:r w:rsidRPr="009E09AF">
        <w:rPr>
          <w:rFonts w:ascii="Arial" w:hAnsi="Arial" w:cs="Arial"/>
          <w:bCs/>
          <w:sz w:val="24"/>
          <w:szCs w:val="24"/>
        </w:rPr>
        <w:t xml:space="preserve">mlouvy na adresu příjemce. Pokud příjemce v této lhůtě nedoručí poskytovateli oboustranně platně podepsaný návrh </w:t>
      </w:r>
      <w:r w:rsidR="00131307" w:rsidRPr="009E09AF">
        <w:rPr>
          <w:rFonts w:ascii="Arial" w:hAnsi="Arial" w:cs="Arial"/>
          <w:bCs/>
          <w:sz w:val="24"/>
          <w:szCs w:val="24"/>
        </w:rPr>
        <w:t>S</w:t>
      </w:r>
      <w:r w:rsidRPr="009E09AF">
        <w:rPr>
          <w:rFonts w:ascii="Arial" w:hAnsi="Arial" w:cs="Arial"/>
          <w:bCs/>
          <w:sz w:val="24"/>
          <w:szCs w:val="24"/>
        </w:rPr>
        <w:t xml:space="preserve">mlouvy, který mu zaslal poskytovatel, </w:t>
      </w:r>
      <w:r w:rsidR="00580B53" w:rsidRPr="009E09AF">
        <w:rPr>
          <w:rFonts w:ascii="Arial" w:hAnsi="Arial" w:cs="Arial"/>
          <w:bCs/>
          <w:sz w:val="24"/>
          <w:szCs w:val="24"/>
        </w:rPr>
        <w:t>S</w:t>
      </w:r>
      <w:r w:rsidRPr="009E09AF">
        <w:rPr>
          <w:rFonts w:ascii="Arial" w:hAnsi="Arial" w:cs="Arial"/>
          <w:bCs/>
          <w:sz w:val="24"/>
          <w:szCs w:val="24"/>
        </w:rPr>
        <w:t>mlouva není uzavřena a poskytovatel není povinen příjemci dotaci poskytnout.</w:t>
      </w:r>
    </w:p>
    <w:p w14:paraId="1697ECDE" w14:textId="77777777" w:rsidR="00691685" w:rsidRPr="009E09AF" w:rsidRDefault="00691685" w:rsidP="00691685">
      <w:pPr>
        <w:pStyle w:val="Odstavecseseznamem"/>
        <w:ind w:firstLine="0"/>
        <w:rPr>
          <w:rFonts w:ascii="Arial" w:hAnsi="Arial" w:cs="Arial"/>
          <w:bCs/>
          <w:sz w:val="20"/>
          <w:szCs w:val="20"/>
        </w:rPr>
      </w:pPr>
    </w:p>
    <w:p w14:paraId="5D66C428" w14:textId="1216CAD7" w:rsidR="00691685" w:rsidRPr="009E09AF" w:rsidRDefault="00691685" w:rsidP="003647BD">
      <w:pPr>
        <w:pStyle w:val="Odstavecseseznamem"/>
        <w:numPr>
          <w:ilvl w:val="1"/>
          <w:numId w:val="11"/>
        </w:numPr>
        <w:ind w:left="851" w:hanging="851"/>
        <w:contextualSpacing w:val="0"/>
        <w:rPr>
          <w:rFonts w:ascii="Arial" w:hAnsi="Arial" w:cs="Arial"/>
          <w:b/>
          <w:bCs/>
          <w:i/>
          <w:sz w:val="24"/>
          <w:szCs w:val="24"/>
        </w:rPr>
      </w:pPr>
      <w:r w:rsidRPr="009E09AF">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9E09AF">
        <w:rPr>
          <w:rFonts w:ascii="Arial" w:hAnsi="Arial" w:cs="Arial"/>
          <w:bCs/>
          <w:sz w:val="24"/>
          <w:szCs w:val="24"/>
        </w:rPr>
        <w:t xml:space="preserve"> </w:t>
      </w:r>
    </w:p>
    <w:p w14:paraId="4A80259F" w14:textId="77777777" w:rsidR="00691685" w:rsidRPr="009E09AF" w:rsidRDefault="00691685" w:rsidP="00691685">
      <w:pPr>
        <w:pStyle w:val="Odstavecseseznamem"/>
        <w:ind w:left="907"/>
        <w:rPr>
          <w:rFonts w:ascii="Arial" w:hAnsi="Arial" w:cs="Arial"/>
          <w:bCs/>
          <w:sz w:val="24"/>
          <w:szCs w:val="24"/>
        </w:rPr>
      </w:pPr>
    </w:p>
    <w:p w14:paraId="31301E9A" w14:textId="663CD22E" w:rsidR="00691685" w:rsidRPr="009E09AF" w:rsidRDefault="00691685" w:rsidP="003647BD">
      <w:pPr>
        <w:pStyle w:val="Odstavecseseznamem"/>
        <w:numPr>
          <w:ilvl w:val="1"/>
          <w:numId w:val="11"/>
        </w:numPr>
        <w:ind w:left="851" w:hanging="851"/>
        <w:contextualSpacing w:val="0"/>
        <w:rPr>
          <w:rFonts w:ascii="Arial" w:hAnsi="Arial" w:cs="Arial"/>
          <w:bCs/>
          <w:sz w:val="24"/>
          <w:szCs w:val="24"/>
        </w:rPr>
      </w:pPr>
      <w:r w:rsidRPr="009E09AF">
        <w:rPr>
          <w:rFonts w:ascii="Arial" w:hAnsi="Arial" w:cs="Arial"/>
          <w:bCs/>
          <w:sz w:val="24"/>
          <w:szCs w:val="24"/>
        </w:rPr>
        <w:t xml:space="preserve">Přílohy dotačního </w:t>
      </w:r>
      <w:r w:rsidR="00FC3709" w:rsidRPr="009E09AF">
        <w:rPr>
          <w:rFonts w:ascii="Arial" w:hAnsi="Arial" w:cs="Arial"/>
          <w:bCs/>
          <w:sz w:val="24"/>
          <w:szCs w:val="24"/>
        </w:rPr>
        <w:t>titulu</w:t>
      </w:r>
      <w:r w:rsidRPr="009E09AF">
        <w:rPr>
          <w:rFonts w:ascii="Arial" w:hAnsi="Arial" w:cs="Arial"/>
          <w:bCs/>
          <w:sz w:val="24"/>
          <w:szCs w:val="24"/>
        </w:rPr>
        <w:t>:</w:t>
      </w:r>
    </w:p>
    <w:p w14:paraId="521A45CA" w14:textId="748ADE67" w:rsidR="00691685" w:rsidRPr="009E09AF" w:rsidRDefault="00691685" w:rsidP="003647BD">
      <w:pPr>
        <w:pStyle w:val="Odstavecseseznamem"/>
        <w:numPr>
          <w:ilvl w:val="0"/>
          <w:numId w:val="5"/>
        </w:numPr>
        <w:spacing w:after="200" w:line="276" w:lineRule="auto"/>
        <w:rPr>
          <w:rFonts w:ascii="Arial" w:hAnsi="Arial" w:cs="Arial"/>
          <w:bCs/>
          <w:sz w:val="24"/>
          <w:szCs w:val="24"/>
        </w:rPr>
      </w:pPr>
      <w:r w:rsidRPr="009E09AF">
        <w:rPr>
          <w:rFonts w:ascii="Arial" w:hAnsi="Arial" w:cs="Arial"/>
          <w:bCs/>
          <w:sz w:val="24"/>
          <w:szCs w:val="24"/>
        </w:rPr>
        <w:t>Vzor žádosti o poskytnutí dotace z rozpočtu Olomouckého kraje</w:t>
      </w:r>
    </w:p>
    <w:p w14:paraId="62BDDF57" w14:textId="5633A115" w:rsidR="0043267E" w:rsidRPr="009E09AF" w:rsidRDefault="0043267E" w:rsidP="003647BD">
      <w:pPr>
        <w:pStyle w:val="Odstavecseseznamem"/>
        <w:numPr>
          <w:ilvl w:val="0"/>
          <w:numId w:val="12"/>
        </w:numPr>
        <w:spacing w:after="120" w:line="276" w:lineRule="auto"/>
        <w:contextualSpacing w:val="0"/>
        <w:rPr>
          <w:rFonts w:ascii="Arial" w:hAnsi="Arial" w:cs="Arial"/>
          <w:iCs/>
          <w:sz w:val="24"/>
          <w:szCs w:val="24"/>
        </w:rPr>
      </w:pPr>
      <w:r w:rsidRPr="009E09AF">
        <w:rPr>
          <w:rFonts w:ascii="Arial" w:hAnsi="Arial" w:cs="Arial"/>
          <w:iCs/>
          <w:sz w:val="24"/>
          <w:szCs w:val="24"/>
        </w:rPr>
        <w:t>Vzorová smlouva na akci pro obce se spoluúčastí a se zveřejněním pro DT č. 13_02_</w:t>
      </w:r>
      <w:r w:rsidR="001C4362" w:rsidRPr="009E09AF">
        <w:rPr>
          <w:rFonts w:ascii="Arial" w:hAnsi="Arial" w:cs="Arial"/>
          <w:iCs/>
          <w:sz w:val="24"/>
          <w:szCs w:val="24"/>
        </w:rPr>
        <w:t>0</w:t>
      </w:r>
      <w:r w:rsidR="001D734A" w:rsidRPr="009E09AF">
        <w:rPr>
          <w:rFonts w:ascii="Arial" w:hAnsi="Arial" w:cs="Arial"/>
          <w:iCs/>
          <w:sz w:val="24"/>
          <w:szCs w:val="24"/>
        </w:rPr>
        <w:t>2</w:t>
      </w:r>
    </w:p>
    <w:p w14:paraId="13DE2E20" w14:textId="541A855A" w:rsidR="00691685" w:rsidRPr="009E09AF"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2E2B93B7" w14:textId="77777777" w:rsidR="00B94744" w:rsidRPr="009E09AF" w:rsidRDefault="00B94744" w:rsidP="00691685">
      <w:pPr>
        <w:ind w:left="0" w:firstLine="0"/>
        <w:rPr>
          <w:rFonts w:ascii="Arial" w:hAnsi="Arial" w:cs="Arial"/>
          <w:bCs/>
          <w:sz w:val="16"/>
          <w:szCs w:val="16"/>
        </w:rPr>
      </w:pPr>
    </w:p>
    <w:p w14:paraId="7D466843" w14:textId="7BE908A1" w:rsidR="00691685" w:rsidRPr="009E09AF" w:rsidRDefault="00691685" w:rsidP="00691685">
      <w:pPr>
        <w:ind w:left="0" w:firstLine="0"/>
        <w:rPr>
          <w:rFonts w:ascii="Arial" w:hAnsi="Arial" w:cs="Arial"/>
          <w:bCs/>
          <w:sz w:val="24"/>
          <w:szCs w:val="24"/>
        </w:rPr>
      </w:pPr>
      <w:r w:rsidRPr="009E09AF">
        <w:rPr>
          <w:rFonts w:ascii="Arial" w:hAnsi="Arial" w:cs="Arial"/>
          <w:bCs/>
          <w:sz w:val="24"/>
          <w:szCs w:val="24"/>
        </w:rPr>
        <w:t xml:space="preserve">Tento dotační program byl schválen </w:t>
      </w:r>
      <w:r w:rsidR="00121398">
        <w:rPr>
          <w:rFonts w:ascii="Arial" w:hAnsi="Arial" w:cs="Arial"/>
          <w:bCs/>
          <w:sz w:val="24"/>
          <w:szCs w:val="24"/>
        </w:rPr>
        <w:t>Zastupitelstvem</w:t>
      </w:r>
      <w:r w:rsidR="009D63E1" w:rsidRPr="009E09AF">
        <w:rPr>
          <w:rFonts w:ascii="Arial" w:hAnsi="Arial" w:cs="Arial"/>
          <w:bCs/>
          <w:sz w:val="24"/>
          <w:szCs w:val="24"/>
        </w:rPr>
        <w:t xml:space="preserve"> </w:t>
      </w:r>
      <w:r w:rsidRPr="009E09AF">
        <w:rPr>
          <w:rFonts w:ascii="Arial" w:hAnsi="Arial" w:cs="Arial"/>
          <w:bCs/>
          <w:sz w:val="24"/>
          <w:szCs w:val="24"/>
        </w:rPr>
        <w:t xml:space="preserve">Olomouckého kraje dne </w:t>
      </w:r>
      <w:r w:rsidR="00D836FA" w:rsidRPr="009E09AF">
        <w:rPr>
          <w:rFonts w:ascii="Arial" w:hAnsi="Arial" w:cs="Arial"/>
          <w:bCs/>
          <w:i/>
          <w:sz w:val="24"/>
          <w:szCs w:val="24"/>
        </w:rPr>
        <w:t xml:space="preserve">…………. </w:t>
      </w:r>
      <w:r w:rsidRPr="009E09AF">
        <w:rPr>
          <w:rFonts w:ascii="Arial" w:hAnsi="Arial" w:cs="Arial"/>
          <w:bCs/>
          <w:sz w:val="24"/>
          <w:szCs w:val="24"/>
        </w:rPr>
        <w:t xml:space="preserve">usnesením č. </w:t>
      </w:r>
      <w:r w:rsidR="00983823" w:rsidRPr="009E09AF">
        <w:rPr>
          <w:rFonts w:ascii="Arial" w:hAnsi="Arial" w:cs="Arial"/>
          <w:bCs/>
          <w:iCs/>
          <w:sz w:val="24"/>
          <w:szCs w:val="24"/>
        </w:rPr>
        <w:t>U</w:t>
      </w:r>
      <w:r w:rsidR="00121398">
        <w:rPr>
          <w:rFonts w:ascii="Arial" w:hAnsi="Arial" w:cs="Arial"/>
          <w:bCs/>
          <w:iCs/>
          <w:sz w:val="24"/>
          <w:szCs w:val="24"/>
        </w:rPr>
        <w:t>Z</w:t>
      </w:r>
      <w:r w:rsidR="001C4362" w:rsidRPr="009E09AF">
        <w:rPr>
          <w:rFonts w:ascii="Arial" w:hAnsi="Arial" w:cs="Arial"/>
          <w:bCs/>
          <w:iCs/>
          <w:sz w:val="24"/>
          <w:szCs w:val="24"/>
        </w:rPr>
        <w:t>/</w:t>
      </w:r>
      <w:r w:rsidR="001C4362" w:rsidRPr="009E09AF">
        <w:rPr>
          <w:rFonts w:ascii="Arial" w:hAnsi="Arial" w:cs="Arial"/>
          <w:bCs/>
          <w:i/>
          <w:sz w:val="24"/>
          <w:szCs w:val="24"/>
        </w:rPr>
        <w:t xml:space="preserve"> </w:t>
      </w:r>
      <w:r w:rsidR="00B1030A" w:rsidRPr="009E09AF">
        <w:rPr>
          <w:rFonts w:ascii="Arial" w:hAnsi="Arial" w:cs="Arial"/>
          <w:bCs/>
          <w:i/>
          <w:sz w:val="24"/>
          <w:szCs w:val="24"/>
        </w:rPr>
        <w:t>………………</w:t>
      </w:r>
    </w:p>
    <w:p w14:paraId="4D622C5D" w14:textId="77777777" w:rsidR="004135CA" w:rsidRPr="006D235B" w:rsidRDefault="004135CA" w:rsidP="00691685">
      <w:pPr>
        <w:ind w:left="0" w:firstLine="0"/>
        <w:rPr>
          <w:rFonts w:ascii="Arial" w:hAnsi="Arial" w:cs="Arial"/>
          <w:bCs/>
          <w:sz w:val="24"/>
          <w:szCs w:val="24"/>
        </w:rPr>
      </w:pPr>
    </w:p>
    <w:p w14:paraId="7DF8C049" w14:textId="5B824B55"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 xml:space="preserve">V Olomouci dne </w:t>
      </w:r>
      <w:r w:rsidR="00121398">
        <w:rPr>
          <w:rFonts w:ascii="Arial" w:hAnsi="Arial" w:cs="Arial"/>
          <w:bCs/>
          <w:sz w:val="24"/>
          <w:szCs w:val="24"/>
        </w:rPr>
        <w:t>17. 12. 2024</w:t>
      </w: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320CD6B3"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9E09AF">
        <w:rPr>
          <w:rFonts w:ascii="Arial" w:hAnsi="Arial" w:cs="Arial"/>
          <w:bCs/>
          <w:sz w:val="24"/>
          <w:szCs w:val="24"/>
        </w:rPr>
        <w:t>Ladislav Okleštěk</w:t>
      </w:r>
    </w:p>
    <w:p w14:paraId="1E1E16F7" w14:textId="6F5369F2" w:rsidR="00702925"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009E09AF">
        <w:rPr>
          <w:rFonts w:ascii="Arial" w:hAnsi="Arial" w:cs="Arial"/>
          <w:bCs/>
          <w:sz w:val="24"/>
          <w:szCs w:val="24"/>
        </w:rPr>
        <w:t>hejtman Olomouckého kraje</w:t>
      </w:r>
    </w:p>
    <w:sectPr w:rsidR="00702925" w:rsidSect="00121398">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993" w:left="1418" w:header="709" w:footer="399" w:gutter="0"/>
      <w:pgNumType w:start="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2AB8A" w14:textId="77777777" w:rsidR="00272E90" w:rsidRDefault="00272E90">
      <w:r>
        <w:separator/>
      </w:r>
    </w:p>
  </w:endnote>
  <w:endnote w:type="continuationSeparator" w:id="0">
    <w:p w14:paraId="55FC32EB" w14:textId="77777777" w:rsidR="00272E90" w:rsidRDefault="0027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A7CC" w14:textId="77777777" w:rsidR="00A32171" w:rsidRDefault="00A321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B0D8" w14:textId="08BC803B" w:rsidR="008820D3" w:rsidRPr="008820D3" w:rsidRDefault="008820D3" w:rsidP="008820D3">
    <w:pPr>
      <w:pStyle w:val="Zpat"/>
      <w:pBdr>
        <w:top w:val="single" w:sz="4" w:space="1" w:color="auto"/>
      </w:pBdr>
      <w:ind w:left="0" w:firstLine="0"/>
      <w:rPr>
        <w:rFonts w:ascii="Arial" w:hAnsi="Arial" w:cs="Arial"/>
        <w:i/>
        <w:iCs/>
        <w:sz w:val="20"/>
      </w:rPr>
    </w:pPr>
    <w:r w:rsidRPr="008820D3">
      <w:rPr>
        <w:rFonts w:ascii="Arial" w:hAnsi="Arial" w:cs="Arial"/>
        <w:i/>
        <w:iCs/>
        <w:sz w:val="20"/>
      </w:rPr>
      <w:t>Zastupitelstvo Olomouckého kraje 16. 12. 2024</w:t>
    </w:r>
    <w:r w:rsidRPr="008820D3">
      <w:rPr>
        <w:rFonts w:ascii="Arial" w:hAnsi="Arial" w:cs="Arial"/>
        <w:i/>
        <w:iCs/>
        <w:sz w:val="20"/>
      </w:rPr>
      <w:tab/>
    </w:r>
    <w:r w:rsidRPr="008820D3">
      <w:rPr>
        <w:rFonts w:ascii="Arial" w:hAnsi="Arial" w:cs="Arial"/>
        <w:i/>
        <w:iCs/>
        <w:sz w:val="20"/>
      </w:rPr>
      <w:tab/>
    </w:r>
    <w:r w:rsidRPr="00A32171">
      <w:rPr>
        <w:rFonts w:ascii="Arial" w:hAnsi="Arial" w:cs="Arial"/>
        <w:i/>
        <w:iCs/>
        <w:sz w:val="20"/>
      </w:rPr>
      <w:t xml:space="preserve">Strana </w:t>
    </w:r>
    <w:r w:rsidRPr="00A32171">
      <w:rPr>
        <w:rFonts w:ascii="Arial" w:hAnsi="Arial" w:cs="Arial"/>
        <w:i/>
        <w:iCs/>
        <w:sz w:val="20"/>
      </w:rPr>
      <w:fldChar w:fldCharType="begin"/>
    </w:r>
    <w:r w:rsidRPr="00A32171">
      <w:rPr>
        <w:rFonts w:ascii="Arial" w:hAnsi="Arial" w:cs="Arial"/>
        <w:i/>
        <w:iCs/>
        <w:sz w:val="20"/>
      </w:rPr>
      <w:instrText xml:space="preserve"> PAGE </w:instrText>
    </w:r>
    <w:r w:rsidRPr="00A32171">
      <w:rPr>
        <w:rFonts w:ascii="Arial" w:hAnsi="Arial" w:cs="Arial"/>
        <w:i/>
        <w:iCs/>
        <w:sz w:val="20"/>
      </w:rPr>
      <w:fldChar w:fldCharType="separate"/>
    </w:r>
    <w:r w:rsidRPr="00A32171">
      <w:rPr>
        <w:rFonts w:ascii="Arial" w:hAnsi="Arial" w:cs="Arial"/>
        <w:i/>
        <w:iCs/>
        <w:sz w:val="20"/>
      </w:rPr>
      <w:t>65</w:t>
    </w:r>
    <w:r w:rsidRPr="00A32171">
      <w:rPr>
        <w:rFonts w:ascii="Arial" w:hAnsi="Arial" w:cs="Arial"/>
        <w:i/>
        <w:iCs/>
        <w:sz w:val="20"/>
      </w:rPr>
      <w:fldChar w:fldCharType="end"/>
    </w:r>
    <w:r w:rsidRPr="00A32171">
      <w:rPr>
        <w:rFonts w:ascii="Arial" w:hAnsi="Arial" w:cs="Arial"/>
        <w:i/>
        <w:iCs/>
        <w:sz w:val="20"/>
      </w:rPr>
      <w:t xml:space="preserve"> (celkem 10</w:t>
    </w:r>
    <w:r w:rsidR="00A32171">
      <w:rPr>
        <w:rFonts w:ascii="Arial" w:hAnsi="Arial" w:cs="Arial"/>
        <w:i/>
        <w:iCs/>
        <w:sz w:val="20"/>
      </w:rPr>
      <w:t>2</w:t>
    </w:r>
    <w:r w:rsidRPr="00A32171">
      <w:rPr>
        <w:rFonts w:ascii="Arial" w:hAnsi="Arial" w:cs="Arial"/>
        <w:i/>
        <w:iCs/>
        <w:sz w:val="20"/>
      </w:rPr>
      <w:t>)</w:t>
    </w:r>
  </w:p>
  <w:p w14:paraId="2AC1107B" w14:textId="76913622" w:rsidR="008820D3" w:rsidRPr="008820D3" w:rsidRDefault="008820D3" w:rsidP="008820D3">
    <w:pPr>
      <w:pStyle w:val="Zpat"/>
      <w:pBdr>
        <w:top w:val="single" w:sz="4" w:space="1" w:color="auto"/>
      </w:pBdr>
      <w:ind w:left="0" w:firstLine="0"/>
      <w:rPr>
        <w:rFonts w:ascii="Arial" w:hAnsi="Arial" w:cs="Arial"/>
        <w:i/>
        <w:iCs/>
        <w:sz w:val="20"/>
      </w:rPr>
    </w:pPr>
    <w:r w:rsidRPr="008820D3">
      <w:rPr>
        <w:rFonts w:ascii="Arial" w:hAnsi="Arial" w:cs="Arial"/>
        <w:i/>
        <w:iCs/>
        <w:sz w:val="20"/>
      </w:rPr>
      <w:t>52 Dotační program 13_02 Program na podporu JSDH 202</w:t>
    </w:r>
    <w:r w:rsidR="00653DB4">
      <w:rPr>
        <w:rFonts w:ascii="Arial" w:hAnsi="Arial" w:cs="Arial"/>
        <w:i/>
        <w:iCs/>
        <w:sz w:val="20"/>
      </w:rPr>
      <w:t>5</w:t>
    </w:r>
    <w:r w:rsidRPr="008820D3">
      <w:rPr>
        <w:rFonts w:ascii="Arial" w:hAnsi="Arial" w:cs="Arial"/>
        <w:i/>
        <w:iCs/>
        <w:sz w:val="20"/>
      </w:rPr>
      <w:t xml:space="preserve"> - vyhlášení</w:t>
    </w:r>
  </w:p>
  <w:p w14:paraId="2301C71F" w14:textId="351DEED1" w:rsidR="00C41B1F" w:rsidRPr="008820D3" w:rsidRDefault="008820D3" w:rsidP="008820D3">
    <w:pPr>
      <w:pStyle w:val="Zpat"/>
      <w:pBdr>
        <w:top w:val="single" w:sz="4" w:space="1" w:color="auto"/>
      </w:pBdr>
      <w:ind w:left="0" w:firstLine="0"/>
      <w:rPr>
        <w:rFonts w:ascii="Arial" w:hAnsi="Arial" w:cs="Arial"/>
        <w:color w:val="000000"/>
        <w:sz w:val="20"/>
        <w:szCs w:val="20"/>
      </w:rPr>
    </w:pPr>
    <w:r w:rsidRPr="008820D3">
      <w:rPr>
        <w:rFonts w:ascii="Arial" w:hAnsi="Arial" w:cs="Arial"/>
        <w:i/>
        <w:iCs/>
        <w:sz w:val="20"/>
      </w:rPr>
      <w:t>Příloha č</w:t>
    </w:r>
    <w:r w:rsidRPr="008820D3">
      <w:rPr>
        <w:rFonts w:ascii="Arial" w:eastAsia="Times New Roman" w:hAnsi="Arial" w:cs="Arial"/>
        <w:i/>
        <w:iCs/>
        <w:sz w:val="20"/>
        <w:szCs w:val="20"/>
        <w:lang w:eastAsia="cs-CZ"/>
      </w:rPr>
      <w:t xml:space="preserve">. </w:t>
    </w:r>
    <w:r w:rsidR="00653DB4">
      <w:rPr>
        <w:rFonts w:ascii="Arial" w:eastAsia="Times New Roman" w:hAnsi="Arial" w:cs="Arial"/>
        <w:i/>
        <w:iCs/>
        <w:sz w:val="20"/>
        <w:szCs w:val="20"/>
        <w:lang w:eastAsia="cs-CZ"/>
      </w:rPr>
      <w:t>4</w:t>
    </w:r>
    <w:r w:rsidRPr="008820D3">
      <w:rPr>
        <w:rFonts w:ascii="Arial" w:eastAsia="Times New Roman" w:hAnsi="Arial" w:cs="Arial"/>
        <w:i/>
        <w:iCs/>
        <w:sz w:val="20"/>
        <w:szCs w:val="20"/>
        <w:lang w:eastAsia="cs-CZ"/>
      </w:rPr>
      <w:t xml:space="preserve"> – Pravidla poskytování dotací z rozpočtu Olomouckého kraje v dotačním titulu č. 13_02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5042" w14:textId="3B560BAD" w:rsidR="008820D3" w:rsidRPr="00A32171" w:rsidRDefault="008820D3" w:rsidP="008820D3">
    <w:pPr>
      <w:pStyle w:val="Zpat"/>
      <w:pBdr>
        <w:top w:val="single" w:sz="4" w:space="1" w:color="auto"/>
      </w:pBdr>
      <w:ind w:left="0" w:firstLine="0"/>
      <w:rPr>
        <w:rFonts w:ascii="Arial" w:hAnsi="Arial" w:cs="Arial"/>
        <w:i/>
        <w:iCs/>
        <w:sz w:val="20"/>
      </w:rPr>
    </w:pPr>
    <w:r w:rsidRPr="008820D3">
      <w:rPr>
        <w:rFonts w:ascii="Arial" w:hAnsi="Arial" w:cs="Arial"/>
        <w:i/>
        <w:iCs/>
        <w:sz w:val="20"/>
      </w:rPr>
      <w:t>Zastupitelstvo Olomouckého kraje 16. 12. 2024</w:t>
    </w:r>
    <w:r w:rsidRPr="008820D3">
      <w:rPr>
        <w:rFonts w:ascii="Arial" w:hAnsi="Arial" w:cs="Arial"/>
        <w:i/>
        <w:iCs/>
        <w:sz w:val="20"/>
      </w:rPr>
      <w:tab/>
    </w:r>
    <w:r w:rsidRPr="008820D3">
      <w:rPr>
        <w:rFonts w:ascii="Arial" w:hAnsi="Arial" w:cs="Arial"/>
        <w:i/>
        <w:iCs/>
        <w:sz w:val="20"/>
      </w:rPr>
      <w:tab/>
    </w:r>
    <w:r w:rsidRPr="00A32171">
      <w:rPr>
        <w:rFonts w:ascii="Arial" w:hAnsi="Arial" w:cs="Arial"/>
        <w:i/>
        <w:iCs/>
        <w:sz w:val="20"/>
      </w:rPr>
      <w:t xml:space="preserve">Strana </w:t>
    </w:r>
    <w:r w:rsidRPr="00A32171">
      <w:rPr>
        <w:rFonts w:ascii="Arial" w:hAnsi="Arial" w:cs="Arial"/>
        <w:i/>
        <w:iCs/>
        <w:sz w:val="20"/>
      </w:rPr>
      <w:fldChar w:fldCharType="begin"/>
    </w:r>
    <w:r w:rsidRPr="00A32171">
      <w:rPr>
        <w:rFonts w:ascii="Arial" w:hAnsi="Arial" w:cs="Arial"/>
        <w:i/>
        <w:iCs/>
        <w:sz w:val="20"/>
      </w:rPr>
      <w:instrText xml:space="preserve"> PAGE </w:instrText>
    </w:r>
    <w:r w:rsidRPr="00A32171">
      <w:rPr>
        <w:rFonts w:ascii="Arial" w:hAnsi="Arial" w:cs="Arial"/>
        <w:i/>
        <w:iCs/>
        <w:sz w:val="20"/>
      </w:rPr>
      <w:fldChar w:fldCharType="separate"/>
    </w:r>
    <w:r w:rsidRPr="00A32171">
      <w:rPr>
        <w:rFonts w:ascii="Arial" w:hAnsi="Arial" w:cs="Arial"/>
        <w:i/>
        <w:iCs/>
        <w:sz w:val="20"/>
      </w:rPr>
      <w:t>3</w:t>
    </w:r>
    <w:r w:rsidRPr="00A32171">
      <w:rPr>
        <w:rFonts w:ascii="Arial" w:hAnsi="Arial" w:cs="Arial"/>
        <w:i/>
        <w:iCs/>
        <w:sz w:val="20"/>
      </w:rPr>
      <w:fldChar w:fldCharType="end"/>
    </w:r>
    <w:r w:rsidRPr="00A32171">
      <w:rPr>
        <w:rFonts w:ascii="Arial" w:hAnsi="Arial" w:cs="Arial"/>
        <w:i/>
        <w:iCs/>
        <w:sz w:val="20"/>
      </w:rPr>
      <w:t xml:space="preserve"> (celkem 10</w:t>
    </w:r>
    <w:r w:rsidR="00A32171" w:rsidRPr="00A32171">
      <w:rPr>
        <w:rFonts w:ascii="Arial" w:hAnsi="Arial" w:cs="Arial"/>
        <w:i/>
        <w:iCs/>
        <w:sz w:val="20"/>
      </w:rPr>
      <w:t>2</w:t>
    </w:r>
    <w:r w:rsidRPr="00A32171">
      <w:rPr>
        <w:rFonts w:ascii="Arial" w:hAnsi="Arial" w:cs="Arial"/>
        <w:i/>
        <w:iCs/>
        <w:sz w:val="20"/>
      </w:rPr>
      <w:t>)</w:t>
    </w:r>
  </w:p>
  <w:p w14:paraId="5C9B25B9" w14:textId="4FB14E84" w:rsidR="00E62F77" w:rsidRPr="008820D3" w:rsidRDefault="008820D3" w:rsidP="008820D3">
    <w:pPr>
      <w:pStyle w:val="Zpat"/>
      <w:pBdr>
        <w:top w:val="single" w:sz="4" w:space="1" w:color="auto"/>
      </w:pBdr>
      <w:ind w:left="0" w:firstLine="0"/>
      <w:rPr>
        <w:rFonts w:ascii="Arial" w:hAnsi="Arial" w:cs="Arial"/>
        <w:i/>
        <w:iCs/>
        <w:sz w:val="20"/>
      </w:rPr>
    </w:pPr>
    <w:r w:rsidRPr="008820D3">
      <w:rPr>
        <w:rFonts w:ascii="Arial" w:hAnsi="Arial" w:cs="Arial"/>
        <w:i/>
        <w:iCs/>
        <w:sz w:val="20"/>
      </w:rPr>
      <w:t>52</w:t>
    </w:r>
    <w:r w:rsidR="00E62F77" w:rsidRPr="008820D3">
      <w:rPr>
        <w:rFonts w:ascii="Arial" w:hAnsi="Arial" w:cs="Arial"/>
        <w:i/>
        <w:iCs/>
        <w:sz w:val="20"/>
      </w:rPr>
      <w:t xml:space="preserve"> </w:t>
    </w:r>
    <w:r w:rsidR="00B76799" w:rsidRPr="008820D3">
      <w:rPr>
        <w:rFonts w:ascii="Arial" w:hAnsi="Arial" w:cs="Arial"/>
        <w:i/>
        <w:iCs/>
        <w:sz w:val="20"/>
      </w:rPr>
      <w:t>Dotační program 13_02 Program na podporu JSDH 202</w:t>
    </w:r>
    <w:r w:rsidR="00653DB4">
      <w:rPr>
        <w:rFonts w:ascii="Arial" w:hAnsi="Arial" w:cs="Arial"/>
        <w:i/>
        <w:iCs/>
        <w:sz w:val="20"/>
      </w:rPr>
      <w:t>5</w:t>
    </w:r>
    <w:r w:rsidR="00B76799" w:rsidRPr="008820D3">
      <w:rPr>
        <w:rFonts w:ascii="Arial" w:hAnsi="Arial" w:cs="Arial"/>
        <w:i/>
        <w:iCs/>
        <w:sz w:val="20"/>
      </w:rPr>
      <w:t xml:space="preserve"> - vyhlášení</w:t>
    </w:r>
  </w:p>
  <w:p w14:paraId="5A5699FF" w14:textId="7C0AD222" w:rsidR="00C41B1F" w:rsidRPr="008820D3" w:rsidRDefault="00C41B1F" w:rsidP="008820D3">
    <w:pPr>
      <w:pStyle w:val="Zpat"/>
      <w:pBdr>
        <w:top w:val="single" w:sz="4" w:space="1" w:color="auto"/>
      </w:pBdr>
      <w:ind w:left="0" w:firstLine="0"/>
      <w:rPr>
        <w:rFonts w:ascii="Arial" w:hAnsi="Arial" w:cs="Arial"/>
        <w:color w:val="000000"/>
        <w:sz w:val="20"/>
        <w:szCs w:val="20"/>
      </w:rPr>
    </w:pPr>
    <w:r w:rsidRPr="008820D3">
      <w:rPr>
        <w:rFonts w:ascii="Arial" w:hAnsi="Arial" w:cs="Arial"/>
        <w:i/>
        <w:iCs/>
        <w:sz w:val="20"/>
      </w:rPr>
      <w:t>Příloha č</w:t>
    </w:r>
    <w:r w:rsidRPr="008820D3">
      <w:rPr>
        <w:rFonts w:ascii="Arial" w:eastAsia="Times New Roman" w:hAnsi="Arial" w:cs="Arial"/>
        <w:i/>
        <w:iCs/>
        <w:sz w:val="20"/>
        <w:szCs w:val="20"/>
        <w:lang w:eastAsia="cs-CZ"/>
      </w:rPr>
      <w:t xml:space="preserve">. </w:t>
    </w:r>
    <w:r w:rsidR="00653DB4">
      <w:rPr>
        <w:rFonts w:ascii="Arial" w:eastAsia="Times New Roman" w:hAnsi="Arial" w:cs="Arial"/>
        <w:i/>
        <w:iCs/>
        <w:sz w:val="20"/>
        <w:szCs w:val="20"/>
        <w:lang w:eastAsia="cs-CZ"/>
      </w:rPr>
      <w:t>4</w:t>
    </w:r>
    <w:r w:rsidRPr="008820D3">
      <w:rPr>
        <w:rFonts w:ascii="Arial" w:eastAsia="Times New Roman" w:hAnsi="Arial" w:cs="Arial"/>
        <w:i/>
        <w:iCs/>
        <w:sz w:val="20"/>
        <w:szCs w:val="20"/>
        <w:lang w:eastAsia="cs-CZ"/>
      </w:rPr>
      <w:t xml:space="preserve"> – </w:t>
    </w:r>
    <w:r w:rsidR="00B76799" w:rsidRPr="008820D3">
      <w:rPr>
        <w:rFonts w:ascii="Arial" w:eastAsia="Times New Roman" w:hAnsi="Arial" w:cs="Arial"/>
        <w:i/>
        <w:iCs/>
        <w:sz w:val="20"/>
        <w:szCs w:val="20"/>
        <w:lang w:eastAsia="cs-CZ"/>
      </w:rPr>
      <w:t>Pravidla poskytování dotací z rozpočtu Olomouckého kraje v dotačním titulu č. 13_02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04FE5" w14:textId="77777777" w:rsidR="00272E90" w:rsidRDefault="00272E90">
      <w:r>
        <w:separator/>
      </w:r>
    </w:p>
  </w:footnote>
  <w:footnote w:type="continuationSeparator" w:id="0">
    <w:p w14:paraId="304037B3" w14:textId="77777777" w:rsidR="00272E90" w:rsidRDefault="0027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2A368" w14:textId="77777777" w:rsidR="00A32171" w:rsidRDefault="00A321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CD08" w14:textId="30E766A9" w:rsidR="00C41B1F" w:rsidRDefault="008723DB" w:rsidP="0034415F">
    <w:pPr>
      <w:pStyle w:val="Zpat"/>
    </w:pPr>
    <w:r w:rsidRPr="005F3AAD">
      <w:rPr>
        <w:rFonts w:ascii="Arial" w:eastAsia="Times New Roman" w:hAnsi="Arial" w:cs="Arial"/>
        <w:i/>
        <w:iCs/>
        <w:sz w:val="20"/>
        <w:szCs w:val="20"/>
        <w:lang w:eastAsia="cs-CZ"/>
      </w:rPr>
      <w:t xml:space="preserve">Příloha č. </w:t>
    </w:r>
    <w:r w:rsidR="00653DB4">
      <w:rPr>
        <w:rFonts w:ascii="Arial" w:eastAsia="Times New Roman" w:hAnsi="Arial" w:cs="Arial"/>
        <w:i/>
        <w:iCs/>
        <w:sz w:val="20"/>
        <w:szCs w:val="20"/>
        <w:lang w:eastAsia="cs-CZ"/>
      </w:rPr>
      <w:t>4</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Pravidla poskytování dotací z rozpočtu Olomouckého kraje v dotačním titulu č. 13_02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2C2E" w14:textId="77777777" w:rsidR="00C41B1F" w:rsidRDefault="00C41B1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973770588" name="Obrázek 97377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33AD1"/>
    <w:multiLevelType w:val="multilevel"/>
    <w:tmpl w:val="97BA60CE"/>
    <w:lvl w:ilvl="0">
      <w:start w:val="2"/>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732308"/>
    <w:multiLevelType w:val="hybridMultilevel"/>
    <w:tmpl w:val="727EB496"/>
    <w:lvl w:ilvl="0" w:tplc="52CA812C">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E7335D"/>
    <w:multiLevelType w:val="hybridMultilevel"/>
    <w:tmpl w:val="3CDC3A76"/>
    <w:lvl w:ilvl="0" w:tplc="287688F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6F628C"/>
    <w:multiLevelType w:val="multilevel"/>
    <w:tmpl w:val="3514C3A4"/>
    <w:lvl w:ilvl="0">
      <w:start w:val="7"/>
      <w:numFmt w:val="decimal"/>
      <w:lvlText w:val="%1."/>
      <w:lvlJc w:val="left"/>
      <w:pPr>
        <w:ind w:left="360" w:hanging="360"/>
      </w:pPr>
      <w:rPr>
        <w:rFonts w:hint="default"/>
        <w:b/>
        <w:i w:val="0"/>
        <w:color w:val="auto"/>
        <w:sz w:val="24"/>
        <w:szCs w:val="24"/>
      </w:rPr>
    </w:lvl>
    <w:lvl w:ilvl="1">
      <w:start w:val="3"/>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F54BAF"/>
    <w:multiLevelType w:val="multilevel"/>
    <w:tmpl w:val="EAE283DC"/>
    <w:lvl w:ilvl="0">
      <w:start w:val="1"/>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7" w15:restartNumberingAfterBreak="0">
    <w:nsid w:val="69BB7B00"/>
    <w:multiLevelType w:val="hybridMultilevel"/>
    <w:tmpl w:val="2B9A3F6A"/>
    <w:lvl w:ilvl="0" w:tplc="40F200F8">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8" w15:restartNumberingAfterBreak="0">
    <w:nsid w:val="6B2D7C1B"/>
    <w:multiLevelType w:val="hybridMultilevel"/>
    <w:tmpl w:val="F724A392"/>
    <w:lvl w:ilvl="0" w:tplc="92540FB8">
      <w:start w:val="1"/>
      <w:numFmt w:val="lowerLetter"/>
      <w:lvlText w:val="%1)"/>
      <w:lvlJc w:val="left"/>
      <w:pPr>
        <w:ind w:left="218" w:hanging="360"/>
      </w:pPr>
      <w:rPr>
        <w:rFonts w:hint="default"/>
        <w:strike w:val="0"/>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9" w15:restartNumberingAfterBreak="0">
    <w:nsid w:val="6BAF5613"/>
    <w:multiLevelType w:val="hybridMultilevel"/>
    <w:tmpl w:val="2EF863A4"/>
    <w:lvl w:ilvl="0" w:tplc="0A98AB7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1"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11"/>
  </w:num>
  <w:num w:numId="2" w16cid:durableId="583614216">
    <w:abstractNumId w:val="3"/>
  </w:num>
  <w:num w:numId="3" w16cid:durableId="1278296898">
    <w:abstractNumId w:val="1"/>
  </w:num>
  <w:num w:numId="4" w16cid:durableId="1567884654">
    <w:abstractNumId w:val="10"/>
  </w:num>
  <w:num w:numId="5" w16cid:durableId="67575463">
    <w:abstractNumId w:val="6"/>
  </w:num>
  <w:num w:numId="6" w16cid:durableId="203294118">
    <w:abstractNumId w:val="8"/>
  </w:num>
  <w:num w:numId="7" w16cid:durableId="64187585">
    <w:abstractNumId w:val="9"/>
  </w:num>
  <w:num w:numId="8" w16cid:durableId="815071762">
    <w:abstractNumId w:val="7"/>
  </w:num>
  <w:num w:numId="9" w16cid:durableId="386687815">
    <w:abstractNumId w:val="12"/>
  </w:num>
  <w:num w:numId="10" w16cid:durableId="1263684876">
    <w:abstractNumId w:val="5"/>
  </w:num>
  <w:num w:numId="11" w16cid:durableId="1982617074">
    <w:abstractNumId w:val="4"/>
  </w:num>
  <w:num w:numId="12" w16cid:durableId="169024927">
    <w:abstractNumId w:val="0"/>
  </w:num>
  <w:num w:numId="13" w16cid:durableId="182670467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1D26"/>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4D7"/>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324"/>
    <w:rsid w:val="00076437"/>
    <w:rsid w:val="000764D3"/>
    <w:rsid w:val="000774C8"/>
    <w:rsid w:val="00077617"/>
    <w:rsid w:val="00077A15"/>
    <w:rsid w:val="00080132"/>
    <w:rsid w:val="00080236"/>
    <w:rsid w:val="0008059A"/>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53"/>
    <w:rsid w:val="000A4698"/>
    <w:rsid w:val="000A4AEC"/>
    <w:rsid w:val="000A5356"/>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448C"/>
    <w:rsid w:val="000C594B"/>
    <w:rsid w:val="000C5975"/>
    <w:rsid w:val="000C5F2E"/>
    <w:rsid w:val="000C670D"/>
    <w:rsid w:val="000C70D3"/>
    <w:rsid w:val="000D0137"/>
    <w:rsid w:val="000D1039"/>
    <w:rsid w:val="000D2514"/>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3C1"/>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1398"/>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2F5A"/>
    <w:rsid w:val="00143141"/>
    <w:rsid w:val="00143835"/>
    <w:rsid w:val="00144B65"/>
    <w:rsid w:val="00144C57"/>
    <w:rsid w:val="00145A30"/>
    <w:rsid w:val="00145E6F"/>
    <w:rsid w:val="00146B12"/>
    <w:rsid w:val="00150F3D"/>
    <w:rsid w:val="0015125B"/>
    <w:rsid w:val="001513E1"/>
    <w:rsid w:val="00151AEC"/>
    <w:rsid w:val="001531CA"/>
    <w:rsid w:val="00153420"/>
    <w:rsid w:val="00153560"/>
    <w:rsid w:val="00153BD0"/>
    <w:rsid w:val="00153E43"/>
    <w:rsid w:val="0015462C"/>
    <w:rsid w:val="001549AB"/>
    <w:rsid w:val="00154F67"/>
    <w:rsid w:val="00154F88"/>
    <w:rsid w:val="001567DA"/>
    <w:rsid w:val="00156F8E"/>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0AE"/>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2E12"/>
    <w:rsid w:val="00193356"/>
    <w:rsid w:val="00193D92"/>
    <w:rsid w:val="00194728"/>
    <w:rsid w:val="00195299"/>
    <w:rsid w:val="00195FB0"/>
    <w:rsid w:val="001964D2"/>
    <w:rsid w:val="00196766"/>
    <w:rsid w:val="00196A88"/>
    <w:rsid w:val="00196B89"/>
    <w:rsid w:val="00196D8E"/>
    <w:rsid w:val="00196F81"/>
    <w:rsid w:val="00197C8F"/>
    <w:rsid w:val="00197DBE"/>
    <w:rsid w:val="001A0BEE"/>
    <w:rsid w:val="001A0F54"/>
    <w:rsid w:val="001A13B5"/>
    <w:rsid w:val="001A1422"/>
    <w:rsid w:val="001A1CC7"/>
    <w:rsid w:val="001A1FCA"/>
    <w:rsid w:val="001A3521"/>
    <w:rsid w:val="001A3567"/>
    <w:rsid w:val="001A45F3"/>
    <w:rsid w:val="001A49DE"/>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DC3"/>
    <w:rsid w:val="001B7E48"/>
    <w:rsid w:val="001B7FEE"/>
    <w:rsid w:val="001C0335"/>
    <w:rsid w:val="001C1350"/>
    <w:rsid w:val="001C1906"/>
    <w:rsid w:val="001C1DFC"/>
    <w:rsid w:val="001C218E"/>
    <w:rsid w:val="001C2AF2"/>
    <w:rsid w:val="001C3036"/>
    <w:rsid w:val="001C35FA"/>
    <w:rsid w:val="001C3D64"/>
    <w:rsid w:val="001C41D1"/>
    <w:rsid w:val="001C4362"/>
    <w:rsid w:val="001C4C8D"/>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34A"/>
    <w:rsid w:val="001D7EB2"/>
    <w:rsid w:val="001D7F2C"/>
    <w:rsid w:val="001E0816"/>
    <w:rsid w:val="001E1849"/>
    <w:rsid w:val="001E226A"/>
    <w:rsid w:val="001E2BC0"/>
    <w:rsid w:val="001E2C94"/>
    <w:rsid w:val="001E460D"/>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5B45"/>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5E"/>
    <w:rsid w:val="002110E4"/>
    <w:rsid w:val="002114FB"/>
    <w:rsid w:val="002115B0"/>
    <w:rsid w:val="002115C6"/>
    <w:rsid w:val="0021232F"/>
    <w:rsid w:val="0021238D"/>
    <w:rsid w:val="0021265A"/>
    <w:rsid w:val="00212B69"/>
    <w:rsid w:val="00213910"/>
    <w:rsid w:val="0021481F"/>
    <w:rsid w:val="002151A4"/>
    <w:rsid w:val="00215D13"/>
    <w:rsid w:val="00215E20"/>
    <w:rsid w:val="002161FA"/>
    <w:rsid w:val="002163F7"/>
    <w:rsid w:val="00216458"/>
    <w:rsid w:val="00216923"/>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34B53"/>
    <w:rsid w:val="0024083E"/>
    <w:rsid w:val="00240E98"/>
    <w:rsid w:val="00240EE4"/>
    <w:rsid w:val="00241364"/>
    <w:rsid w:val="00241FF1"/>
    <w:rsid w:val="0024254A"/>
    <w:rsid w:val="00242FA6"/>
    <w:rsid w:val="002434A8"/>
    <w:rsid w:val="0024368B"/>
    <w:rsid w:val="00244DD3"/>
    <w:rsid w:val="00244E6B"/>
    <w:rsid w:val="00244EC4"/>
    <w:rsid w:val="00245372"/>
    <w:rsid w:val="00245840"/>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58B9"/>
    <w:rsid w:val="00266150"/>
    <w:rsid w:val="0026622B"/>
    <w:rsid w:val="00266499"/>
    <w:rsid w:val="00266968"/>
    <w:rsid w:val="00266F86"/>
    <w:rsid w:val="00267E0A"/>
    <w:rsid w:val="002708C0"/>
    <w:rsid w:val="00270A10"/>
    <w:rsid w:val="00271509"/>
    <w:rsid w:val="00271B56"/>
    <w:rsid w:val="00272D37"/>
    <w:rsid w:val="00272E90"/>
    <w:rsid w:val="00273314"/>
    <w:rsid w:val="002734D4"/>
    <w:rsid w:val="002736E7"/>
    <w:rsid w:val="0027370F"/>
    <w:rsid w:val="00274AB6"/>
    <w:rsid w:val="00274C99"/>
    <w:rsid w:val="00274F20"/>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408B"/>
    <w:rsid w:val="00284344"/>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A78A5"/>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7B"/>
    <w:rsid w:val="002D5FF2"/>
    <w:rsid w:val="002D68D8"/>
    <w:rsid w:val="002D6905"/>
    <w:rsid w:val="002D6BFF"/>
    <w:rsid w:val="002D724B"/>
    <w:rsid w:val="002D769A"/>
    <w:rsid w:val="002D78E3"/>
    <w:rsid w:val="002E070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2A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15F"/>
    <w:rsid w:val="00344F01"/>
    <w:rsid w:val="00345BC8"/>
    <w:rsid w:val="00345F0E"/>
    <w:rsid w:val="00347424"/>
    <w:rsid w:val="00347583"/>
    <w:rsid w:val="00347970"/>
    <w:rsid w:val="00347B7B"/>
    <w:rsid w:val="00350C7D"/>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7BD"/>
    <w:rsid w:val="00364D0D"/>
    <w:rsid w:val="00364D9A"/>
    <w:rsid w:val="00364E67"/>
    <w:rsid w:val="00365152"/>
    <w:rsid w:val="00366D89"/>
    <w:rsid w:val="00367664"/>
    <w:rsid w:val="00370170"/>
    <w:rsid w:val="0037058B"/>
    <w:rsid w:val="00371DD6"/>
    <w:rsid w:val="0037236C"/>
    <w:rsid w:val="00372F16"/>
    <w:rsid w:val="0037366C"/>
    <w:rsid w:val="00374A52"/>
    <w:rsid w:val="00374E4A"/>
    <w:rsid w:val="00374F1F"/>
    <w:rsid w:val="00375C9C"/>
    <w:rsid w:val="0037756F"/>
    <w:rsid w:val="00381592"/>
    <w:rsid w:val="00381702"/>
    <w:rsid w:val="003821C8"/>
    <w:rsid w:val="00382246"/>
    <w:rsid w:val="003824B1"/>
    <w:rsid w:val="00382764"/>
    <w:rsid w:val="00382FF2"/>
    <w:rsid w:val="00383927"/>
    <w:rsid w:val="00383D11"/>
    <w:rsid w:val="00383D52"/>
    <w:rsid w:val="00383DCC"/>
    <w:rsid w:val="00383E2C"/>
    <w:rsid w:val="0038484A"/>
    <w:rsid w:val="0038493A"/>
    <w:rsid w:val="00385636"/>
    <w:rsid w:val="003868EF"/>
    <w:rsid w:val="003870A5"/>
    <w:rsid w:val="00390131"/>
    <w:rsid w:val="00390FB1"/>
    <w:rsid w:val="00391EE0"/>
    <w:rsid w:val="00391F62"/>
    <w:rsid w:val="00392F1D"/>
    <w:rsid w:val="003934BD"/>
    <w:rsid w:val="003939C5"/>
    <w:rsid w:val="00393F9B"/>
    <w:rsid w:val="00394CF5"/>
    <w:rsid w:val="00394E02"/>
    <w:rsid w:val="003956B8"/>
    <w:rsid w:val="003958A5"/>
    <w:rsid w:val="00395939"/>
    <w:rsid w:val="003959AE"/>
    <w:rsid w:val="00396B9B"/>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34"/>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097"/>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5D21"/>
    <w:rsid w:val="00407565"/>
    <w:rsid w:val="00407DD5"/>
    <w:rsid w:val="004111F5"/>
    <w:rsid w:val="00411CE6"/>
    <w:rsid w:val="004120DA"/>
    <w:rsid w:val="0041225C"/>
    <w:rsid w:val="00413210"/>
    <w:rsid w:val="004135CA"/>
    <w:rsid w:val="004137A9"/>
    <w:rsid w:val="004139A0"/>
    <w:rsid w:val="00413E40"/>
    <w:rsid w:val="00414BE8"/>
    <w:rsid w:val="00414F5B"/>
    <w:rsid w:val="0041534D"/>
    <w:rsid w:val="0041560A"/>
    <w:rsid w:val="00415BAC"/>
    <w:rsid w:val="00417088"/>
    <w:rsid w:val="00420D2E"/>
    <w:rsid w:val="00423606"/>
    <w:rsid w:val="004244F2"/>
    <w:rsid w:val="004252A5"/>
    <w:rsid w:val="004259B5"/>
    <w:rsid w:val="00427489"/>
    <w:rsid w:val="0042770D"/>
    <w:rsid w:val="00427DFE"/>
    <w:rsid w:val="004308C0"/>
    <w:rsid w:val="004309BF"/>
    <w:rsid w:val="0043157F"/>
    <w:rsid w:val="004315BC"/>
    <w:rsid w:val="0043267E"/>
    <w:rsid w:val="00432BED"/>
    <w:rsid w:val="00433711"/>
    <w:rsid w:val="00433FA7"/>
    <w:rsid w:val="00433FB7"/>
    <w:rsid w:val="00434001"/>
    <w:rsid w:val="004343EF"/>
    <w:rsid w:val="00434635"/>
    <w:rsid w:val="00434A7B"/>
    <w:rsid w:val="00434EEB"/>
    <w:rsid w:val="0043508B"/>
    <w:rsid w:val="004354FF"/>
    <w:rsid w:val="0043555F"/>
    <w:rsid w:val="00435DF7"/>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47118"/>
    <w:rsid w:val="004500E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67B"/>
    <w:rsid w:val="00476779"/>
    <w:rsid w:val="00477CAF"/>
    <w:rsid w:val="00477EFC"/>
    <w:rsid w:val="00477F9E"/>
    <w:rsid w:val="00480597"/>
    <w:rsid w:val="004809B6"/>
    <w:rsid w:val="004811C3"/>
    <w:rsid w:val="0048121C"/>
    <w:rsid w:val="00481B2A"/>
    <w:rsid w:val="004821F0"/>
    <w:rsid w:val="004822DE"/>
    <w:rsid w:val="0048385E"/>
    <w:rsid w:val="00483C92"/>
    <w:rsid w:val="00483E5E"/>
    <w:rsid w:val="0048403E"/>
    <w:rsid w:val="00484BD6"/>
    <w:rsid w:val="00484C5F"/>
    <w:rsid w:val="0048547D"/>
    <w:rsid w:val="00485D45"/>
    <w:rsid w:val="00486124"/>
    <w:rsid w:val="00486408"/>
    <w:rsid w:val="004864C4"/>
    <w:rsid w:val="00486D54"/>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4EB"/>
    <w:rsid w:val="004C799C"/>
    <w:rsid w:val="004D04BA"/>
    <w:rsid w:val="004D062E"/>
    <w:rsid w:val="004D107A"/>
    <w:rsid w:val="004D155F"/>
    <w:rsid w:val="004D1B53"/>
    <w:rsid w:val="004D1D14"/>
    <w:rsid w:val="004D1EB7"/>
    <w:rsid w:val="004D246F"/>
    <w:rsid w:val="004D29EB"/>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2A8"/>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68EB"/>
    <w:rsid w:val="00507251"/>
    <w:rsid w:val="005078A8"/>
    <w:rsid w:val="00507B02"/>
    <w:rsid w:val="0051019A"/>
    <w:rsid w:val="0051045B"/>
    <w:rsid w:val="005115BE"/>
    <w:rsid w:val="005130A9"/>
    <w:rsid w:val="00513408"/>
    <w:rsid w:val="00513580"/>
    <w:rsid w:val="00515C83"/>
    <w:rsid w:val="00516CF7"/>
    <w:rsid w:val="00517DB5"/>
    <w:rsid w:val="005206F5"/>
    <w:rsid w:val="00520ED8"/>
    <w:rsid w:val="00521777"/>
    <w:rsid w:val="005227F3"/>
    <w:rsid w:val="0052280D"/>
    <w:rsid w:val="00522941"/>
    <w:rsid w:val="0052307D"/>
    <w:rsid w:val="00523688"/>
    <w:rsid w:val="00524007"/>
    <w:rsid w:val="00526F03"/>
    <w:rsid w:val="00527675"/>
    <w:rsid w:val="005277B7"/>
    <w:rsid w:val="00527989"/>
    <w:rsid w:val="00531141"/>
    <w:rsid w:val="00531AAC"/>
    <w:rsid w:val="00532215"/>
    <w:rsid w:val="00532DB9"/>
    <w:rsid w:val="0053340C"/>
    <w:rsid w:val="0053449A"/>
    <w:rsid w:val="00534B56"/>
    <w:rsid w:val="00535085"/>
    <w:rsid w:val="005352EA"/>
    <w:rsid w:val="005356D1"/>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87"/>
    <w:rsid w:val="005559DA"/>
    <w:rsid w:val="00555C6A"/>
    <w:rsid w:val="00557366"/>
    <w:rsid w:val="0056136F"/>
    <w:rsid w:val="00561591"/>
    <w:rsid w:val="0056229F"/>
    <w:rsid w:val="0056260D"/>
    <w:rsid w:val="00563290"/>
    <w:rsid w:val="005636A0"/>
    <w:rsid w:val="00563FE3"/>
    <w:rsid w:val="0056435E"/>
    <w:rsid w:val="00564FA1"/>
    <w:rsid w:val="005657D7"/>
    <w:rsid w:val="00565A18"/>
    <w:rsid w:val="00567463"/>
    <w:rsid w:val="0056792C"/>
    <w:rsid w:val="00567A45"/>
    <w:rsid w:val="00567E4C"/>
    <w:rsid w:val="0057015A"/>
    <w:rsid w:val="005708C0"/>
    <w:rsid w:val="00570B5B"/>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53F5"/>
    <w:rsid w:val="005B60C3"/>
    <w:rsid w:val="005B7337"/>
    <w:rsid w:val="005B740F"/>
    <w:rsid w:val="005B7632"/>
    <w:rsid w:val="005C039B"/>
    <w:rsid w:val="005C0697"/>
    <w:rsid w:val="005C0712"/>
    <w:rsid w:val="005C0BD0"/>
    <w:rsid w:val="005C2812"/>
    <w:rsid w:val="005C35DE"/>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827"/>
    <w:rsid w:val="00627AF4"/>
    <w:rsid w:val="00627EC6"/>
    <w:rsid w:val="006307F2"/>
    <w:rsid w:val="006317BA"/>
    <w:rsid w:val="0063197F"/>
    <w:rsid w:val="0063203E"/>
    <w:rsid w:val="00632531"/>
    <w:rsid w:val="006325D6"/>
    <w:rsid w:val="00632988"/>
    <w:rsid w:val="006334E5"/>
    <w:rsid w:val="00633BA0"/>
    <w:rsid w:val="00634532"/>
    <w:rsid w:val="006347E3"/>
    <w:rsid w:val="00634C57"/>
    <w:rsid w:val="00634F3A"/>
    <w:rsid w:val="00635BBD"/>
    <w:rsid w:val="00635D63"/>
    <w:rsid w:val="00637300"/>
    <w:rsid w:val="00637E80"/>
    <w:rsid w:val="006404FC"/>
    <w:rsid w:val="0064085F"/>
    <w:rsid w:val="0064170D"/>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B4"/>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3FC"/>
    <w:rsid w:val="00663425"/>
    <w:rsid w:val="00663ABC"/>
    <w:rsid w:val="006664A8"/>
    <w:rsid w:val="00666FFE"/>
    <w:rsid w:val="00667868"/>
    <w:rsid w:val="00667DFB"/>
    <w:rsid w:val="006704CA"/>
    <w:rsid w:val="006704F4"/>
    <w:rsid w:val="00671EEC"/>
    <w:rsid w:val="0067281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393"/>
    <w:rsid w:val="00684788"/>
    <w:rsid w:val="006853A0"/>
    <w:rsid w:val="00686389"/>
    <w:rsid w:val="006867AE"/>
    <w:rsid w:val="00686E68"/>
    <w:rsid w:val="0068762E"/>
    <w:rsid w:val="00687897"/>
    <w:rsid w:val="00687D24"/>
    <w:rsid w:val="00690ADA"/>
    <w:rsid w:val="00690D54"/>
    <w:rsid w:val="00691685"/>
    <w:rsid w:val="0069168A"/>
    <w:rsid w:val="00691877"/>
    <w:rsid w:val="00691FD6"/>
    <w:rsid w:val="006924AB"/>
    <w:rsid w:val="0069252F"/>
    <w:rsid w:val="00692696"/>
    <w:rsid w:val="0069293C"/>
    <w:rsid w:val="00692A72"/>
    <w:rsid w:val="00692AE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3C8"/>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0983"/>
    <w:rsid w:val="006C107A"/>
    <w:rsid w:val="006C3C6A"/>
    <w:rsid w:val="006C3FC0"/>
    <w:rsid w:val="006C4158"/>
    <w:rsid w:val="006C464B"/>
    <w:rsid w:val="006C4C96"/>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81A"/>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3F3"/>
    <w:rsid w:val="00712C9D"/>
    <w:rsid w:val="0071329F"/>
    <w:rsid w:val="00713654"/>
    <w:rsid w:val="00713795"/>
    <w:rsid w:val="007137DA"/>
    <w:rsid w:val="00714896"/>
    <w:rsid w:val="00714E54"/>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2ED3"/>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B68"/>
    <w:rsid w:val="00773D29"/>
    <w:rsid w:val="00773EED"/>
    <w:rsid w:val="00774C2D"/>
    <w:rsid w:val="00775441"/>
    <w:rsid w:val="007756AA"/>
    <w:rsid w:val="00775B5F"/>
    <w:rsid w:val="007771C5"/>
    <w:rsid w:val="00777841"/>
    <w:rsid w:val="00777AAF"/>
    <w:rsid w:val="00780135"/>
    <w:rsid w:val="00780454"/>
    <w:rsid w:val="00780805"/>
    <w:rsid w:val="00781E7F"/>
    <w:rsid w:val="00782308"/>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0D66"/>
    <w:rsid w:val="007C1B71"/>
    <w:rsid w:val="007C1D98"/>
    <w:rsid w:val="007C3846"/>
    <w:rsid w:val="007C4FCA"/>
    <w:rsid w:val="007C519A"/>
    <w:rsid w:val="007C5C7E"/>
    <w:rsid w:val="007C5D1C"/>
    <w:rsid w:val="007C6D6E"/>
    <w:rsid w:val="007C77E4"/>
    <w:rsid w:val="007C7A69"/>
    <w:rsid w:val="007D0E2F"/>
    <w:rsid w:val="007D19A6"/>
    <w:rsid w:val="007D288C"/>
    <w:rsid w:val="007D3480"/>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A5F"/>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1C9"/>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3E0"/>
    <w:rsid w:val="008254B7"/>
    <w:rsid w:val="008263E5"/>
    <w:rsid w:val="008268B6"/>
    <w:rsid w:val="008268F8"/>
    <w:rsid w:val="0082750E"/>
    <w:rsid w:val="00830B1D"/>
    <w:rsid w:val="00831C04"/>
    <w:rsid w:val="008321FE"/>
    <w:rsid w:val="008329D1"/>
    <w:rsid w:val="00832B22"/>
    <w:rsid w:val="00832F6C"/>
    <w:rsid w:val="00833623"/>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07"/>
    <w:rsid w:val="00850D45"/>
    <w:rsid w:val="00851768"/>
    <w:rsid w:val="00852612"/>
    <w:rsid w:val="008529B8"/>
    <w:rsid w:val="00852B83"/>
    <w:rsid w:val="00853101"/>
    <w:rsid w:val="008538BE"/>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1628"/>
    <w:rsid w:val="00871FDF"/>
    <w:rsid w:val="008723DB"/>
    <w:rsid w:val="008747A4"/>
    <w:rsid w:val="008749F7"/>
    <w:rsid w:val="00876076"/>
    <w:rsid w:val="00876160"/>
    <w:rsid w:val="00876E43"/>
    <w:rsid w:val="0087710D"/>
    <w:rsid w:val="00877E5C"/>
    <w:rsid w:val="00877E6B"/>
    <w:rsid w:val="00877F3C"/>
    <w:rsid w:val="00880543"/>
    <w:rsid w:val="00880FAE"/>
    <w:rsid w:val="00881893"/>
    <w:rsid w:val="00881D2C"/>
    <w:rsid w:val="008820D3"/>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D41"/>
    <w:rsid w:val="0089709F"/>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074"/>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3CE"/>
    <w:rsid w:val="008B2A66"/>
    <w:rsid w:val="008B2EC3"/>
    <w:rsid w:val="008B3277"/>
    <w:rsid w:val="008B38AC"/>
    <w:rsid w:val="008B4365"/>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C7C1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BA4"/>
    <w:rsid w:val="00924ED3"/>
    <w:rsid w:val="00925653"/>
    <w:rsid w:val="009256A5"/>
    <w:rsid w:val="00925B95"/>
    <w:rsid w:val="009261DA"/>
    <w:rsid w:val="00926A3E"/>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03C"/>
    <w:rsid w:val="00937424"/>
    <w:rsid w:val="00937542"/>
    <w:rsid w:val="00937963"/>
    <w:rsid w:val="00937E71"/>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2D01"/>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102"/>
    <w:rsid w:val="009738B8"/>
    <w:rsid w:val="009742CF"/>
    <w:rsid w:val="009747B1"/>
    <w:rsid w:val="0097493A"/>
    <w:rsid w:val="00974EA6"/>
    <w:rsid w:val="009753CB"/>
    <w:rsid w:val="00975B47"/>
    <w:rsid w:val="00976351"/>
    <w:rsid w:val="00976703"/>
    <w:rsid w:val="00976E62"/>
    <w:rsid w:val="00977922"/>
    <w:rsid w:val="00977E72"/>
    <w:rsid w:val="00980065"/>
    <w:rsid w:val="009800DF"/>
    <w:rsid w:val="00980858"/>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AA3"/>
    <w:rsid w:val="00997DDC"/>
    <w:rsid w:val="00997E2F"/>
    <w:rsid w:val="00997E3B"/>
    <w:rsid w:val="009A046A"/>
    <w:rsid w:val="009A1E65"/>
    <w:rsid w:val="009A277B"/>
    <w:rsid w:val="009A2B12"/>
    <w:rsid w:val="009A2E62"/>
    <w:rsid w:val="009A30D6"/>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6204"/>
    <w:rsid w:val="009B730B"/>
    <w:rsid w:val="009C094A"/>
    <w:rsid w:val="009C0F44"/>
    <w:rsid w:val="009C19DD"/>
    <w:rsid w:val="009C24B5"/>
    <w:rsid w:val="009C3BB1"/>
    <w:rsid w:val="009C3BC6"/>
    <w:rsid w:val="009C3C52"/>
    <w:rsid w:val="009C3E89"/>
    <w:rsid w:val="009C433A"/>
    <w:rsid w:val="009C5B88"/>
    <w:rsid w:val="009C5F5E"/>
    <w:rsid w:val="009C68B0"/>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09AF"/>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368"/>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62"/>
    <w:rsid w:val="00A070A6"/>
    <w:rsid w:val="00A070FA"/>
    <w:rsid w:val="00A07366"/>
    <w:rsid w:val="00A07F7F"/>
    <w:rsid w:val="00A1043B"/>
    <w:rsid w:val="00A10555"/>
    <w:rsid w:val="00A1132B"/>
    <w:rsid w:val="00A117BE"/>
    <w:rsid w:val="00A12633"/>
    <w:rsid w:val="00A145A1"/>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171"/>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5AA"/>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94"/>
    <w:rsid w:val="00A520FB"/>
    <w:rsid w:val="00A5332B"/>
    <w:rsid w:val="00A54141"/>
    <w:rsid w:val="00A54669"/>
    <w:rsid w:val="00A5500A"/>
    <w:rsid w:val="00A55311"/>
    <w:rsid w:val="00A55643"/>
    <w:rsid w:val="00A55CC0"/>
    <w:rsid w:val="00A56C68"/>
    <w:rsid w:val="00A57611"/>
    <w:rsid w:val="00A6058F"/>
    <w:rsid w:val="00A61127"/>
    <w:rsid w:val="00A616AE"/>
    <w:rsid w:val="00A61B03"/>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6D9"/>
    <w:rsid w:val="00A73718"/>
    <w:rsid w:val="00A7454F"/>
    <w:rsid w:val="00A74BE4"/>
    <w:rsid w:val="00A758FF"/>
    <w:rsid w:val="00A75967"/>
    <w:rsid w:val="00A75C76"/>
    <w:rsid w:val="00A76581"/>
    <w:rsid w:val="00A77136"/>
    <w:rsid w:val="00A778B4"/>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041"/>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367B"/>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316"/>
    <w:rsid w:val="00AD49A4"/>
    <w:rsid w:val="00AD5232"/>
    <w:rsid w:val="00AD590C"/>
    <w:rsid w:val="00AD66DE"/>
    <w:rsid w:val="00AD6769"/>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4379"/>
    <w:rsid w:val="00AF59FA"/>
    <w:rsid w:val="00AF605E"/>
    <w:rsid w:val="00AF61F2"/>
    <w:rsid w:val="00AF6896"/>
    <w:rsid w:val="00AF707D"/>
    <w:rsid w:val="00B0004A"/>
    <w:rsid w:val="00B00299"/>
    <w:rsid w:val="00B008EC"/>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56D"/>
    <w:rsid w:val="00B22752"/>
    <w:rsid w:val="00B229AB"/>
    <w:rsid w:val="00B23285"/>
    <w:rsid w:val="00B2328F"/>
    <w:rsid w:val="00B23BCC"/>
    <w:rsid w:val="00B25254"/>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0F5D"/>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6799"/>
    <w:rsid w:val="00B7706B"/>
    <w:rsid w:val="00B7713E"/>
    <w:rsid w:val="00B772F6"/>
    <w:rsid w:val="00B77FAA"/>
    <w:rsid w:val="00B8073C"/>
    <w:rsid w:val="00B80F4E"/>
    <w:rsid w:val="00B814D9"/>
    <w:rsid w:val="00B821A2"/>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A31"/>
    <w:rsid w:val="00BC2EBA"/>
    <w:rsid w:val="00BC3371"/>
    <w:rsid w:val="00BC3A38"/>
    <w:rsid w:val="00BC43A7"/>
    <w:rsid w:val="00BC4485"/>
    <w:rsid w:val="00BC4FBC"/>
    <w:rsid w:val="00BC5126"/>
    <w:rsid w:val="00BC5381"/>
    <w:rsid w:val="00BC618C"/>
    <w:rsid w:val="00BC656C"/>
    <w:rsid w:val="00BC724C"/>
    <w:rsid w:val="00BC7862"/>
    <w:rsid w:val="00BC7D70"/>
    <w:rsid w:val="00BD0764"/>
    <w:rsid w:val="00BD1510"/>
    <w:rsid w:val="00BD1DEF"/>
    <w:rsid w:val="00BD26F0"/>
    <w:rsid w:val="00BD2F94"/>
    <w:rsid w:val="00BD326D"/>
    <w:rsid w:val="00BD33C7"/>
    <w:rsid w:val="00BD41A2"/>
    <w:rsid w:val="00BD553A"/>
    <w:rsid w:val="00BD5B0A"/>
    <w:rsid w:val="00BD61AB"/>
    <w:rsid w:val="00BD6804"/>
    <w:rsid w:val="00BD7040"/>
    <w:rsid w:val="00BD74FE"/>
    <w:rsid w:val="00BE01E4"/>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599"/>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A19"/>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4C"/>
    <w:rsid w:val="00C22C9C"/>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47E49"/>
    <w:rsid w:val="00C50253"/>
    <w:rsid w:val="00C507F1"/>
    <w:rsid w:val="00C5172F"/>
    <w:rsid w:val="00C5488B"/>
    <w:rsid w:val="00C54BF2"/>
    <w:rsid w:val="00C54CE9"/>
    <w:rsid w:val="00C55768"/>
    <w:rsid w:val="00C55C44"/>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352"/>
    <w:rsid w:val="00C70848"/>
    <w:rsid w:val="00C7177C"/>
    <w:rsid w:val="00C71901"/>
    <w:rsid w:val="00C71D5A"/>
    <w:rsid w:val="00C71D8A"/>
    <w:rsid w:val="00C71F67"/>
    <w:rsid w:val="00C7271B"/>
    <w:rsid w:val="00C72AC9"/>
    <w:rsid w:val="00C733BE"/>
    <w:rsid w:val="00C7348B"/>
    <w:rsid w:val="00C73E44"/>
    <w:rsid w:val="00C741DA"/>
    <w:rsid w:val="00C742E3"/>
    <w:rsid w:val="00C7475D"/>
    <w:rsid w:val="00C74A69"/>
    <w:rsid w:val="00C759A3"/>
    <w:rsid w:val="00C762CC"/>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4A14"/>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063B"/>
    <w:rsid w:val="00CA14F6"/>
    <w:rsid w:val="00CA2C7D"/>
    <w:rsid w:val="00CA2EB0"/>
    <w:rsid w:val="00CA36D8"/>
    <w:rsid w:val="00CA3FF6"/>
    <w:rsid w:val="00CA42E9"/>
    <w:rsid w:val="00CA4746"/>
    <w:rsid w:val="00CA4F9A"/>
    <w:rsid w:val="00CA58D5"/>
    <w:rsid w:val="00CA590B"/>
    <w:rsid w:val="00CA5B3D"/>
    <w:rsid w:val="00CA6017"/>
    <w:rsid w:val="00CA749B"/>
    <w:rsid w:val="00CA799E"/>
    <w:rsid w:val="00CB06BD"/>
    <w:rsid w:val="00CB1D13"/>
    <w:rsid w:val="00CB2B44"/>
    <w:rsid w:val="00CB3634"/>
    <w:rsid w:val="00CB3B5C"/>
    <w:rsid w:val="00CB3FD4"/>
    <w:rsid w:val="00CB470A"/>
    <w:rsid w:val="00CB5307"/>
    <w:rsid w:val="00CB5679"/>
    <w:rsid w:val="00CB5D1A"/>
    <w:rsid w:val="00CB6493"/>
    <w:rsid w:val="00CB689E"/>
    <w:rsid w:val="00CB6FDE"/>
    <w:rsid w:val="00CB77D1"/>
    <w:rsid w:val="00CB7CA3"/>
    <w:rsid w:val="00CB7FDA"/>
    <w:rsid w:val="00CC12F8"/>
    <w:rsid w:val="00CC1766"/>
    <w:rsid w:val="00CC1ACE"/>
    <w:rsid w:val="00CC1AE0"/>
    <w:rsid w:val="00CC31DF"/>
    <w:rsid w:val="00CC3432"/>
    <w:rsid w:val="00CC35A8"/>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296"/>
    <w:rsid w:val="00CF38B8"/>
    <w:rsid w:val="00CF3A62"/>
    <w:rsid w:val="00CF3FBB"/>
    <w:rsid w:val="00CF4754"/>
    <w:rsid w:val="00CF4978"/>
    <w:rsid w:val="00CF4D18"/>
    <w:rsid w:val="00CF5A65"/>
    <w:rsid w:val="00CF607E"/>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5FE"/>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5B48"/>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CE4"/>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EC2"/>
    <w:rsid w:val="00DA6F94"/>
    <w:rsid w:val="00DA76F4"/>
    <w:rsid w:val="00DA7917"/>
    <w:rsid w:val="00DB0070"/>
    <w:rsid w:val="00DB0A48"/>
    <w:rsid w:val="00DB1128"/>
    <w:rsid w:val="00DB2320"/>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1B8"/>
    <w:rsid w:val="00DD5B59"/>
    <w:rsid w:val="00DE1230"/>
    <w:rsid w:val="00DE192E"/>
    <w:rsid w:val="00DE3353"/>
    <w:rsid w:val="00DE3677"/>
    <w:rsid w:val="00DE37C0"/>
    <w:rsid w:val="00DE3C91"/>
    <w:rsid w:val="00DE3FC9"/>
    <w:rsid w:val="00DE4415"/>
    <w:rsid w:val="00DE4B20"/>
    <w:rsid w:val="00DE5385"/>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198"/>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1BF5"/>
    <w:rsid w:val="00E233CD"/>
    <w:rsid w:val="00E2502E"/>
    <w:rsid w:val="00E2572F"/>
    <w:rsid w:val="00E25FA0"/>
    <w:rsid w:val="00E267C2"/>
    <w:rsid w:val="00E26907"/>
    <w:rsid w:val="00E26DC2"/>
    <w:rsid w:val="00E274CE"/>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5CC0"/>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1A4F"/>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664"/>
    <w:rsid w:val="00E97988"/>
    <w:rsid w:val="00E97C9C"/>
    <w:rsid w:val="00EA028F"/>
    <w:rsid w:val="00EA0B02"/>
    <w:rsid w:val="00EA14BA"/>
    <w:rsid w:val="00EA1E84"/>
    <w:rsid w:val="00EA22DA"/>
    <w:rsid w:val="00EA2437"/>
    <w:rsid w:val="00EA29FC"/>
    <w:rsid w:val="00EA339D"/>
    <w:rsid w:val="00EA40F2"/>
    <w:rsid w:val="00EA4B59"/>
    <w:rsid w:val="00EA74D2"/>
    <w:rsid w:val="00EA76DC"/>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1C39"/>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5B7D"/>
    <w:rsid w:val="00ED62A2"/>
    <w:rsid w:val="00ED7553"/>
    <w:rsid w:val="00ED78E3"/>
    <w:rsid w:val="00ED7FA7"/>
    <w:rsid w:val="00EE0889"/>
    <w:rsid w:val="00EE0A56"/>
    <w:rsid w:val="00EE1096"/>
    <w:rsid w:val="00EE1380"/>
    <w:rsid w:val="00EE151D"/>
    <w:rsid w:val="00EE18CD"/>
    <w:rsid w:val="00EE1C0C"/>
    <w:rsid w:val="00EE1C1E"/>
    <w:rsid w:val="00EE1CC5"/>
    <w:rsid w:val="00EE2939"/>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502A"/>
    <w:rsid w:val="00EF5552"/>
    <w:rsid w:val="00EF5BD2"/>
    <w:rsid w:val="00EF6C71"/>
    <w:rsid w:val="00F00BBD"/>
    <w:rsid w:val="00F01E5A"/>
    <w:rsid w:val="00F027F7"/>
    <w:rsid w:val="00F034EA"/>
    <w:rsid w:val="00F0478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5A0A"/>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0FB3"/>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E"/>
    <w:rsid w:val="00F42DAF"/>
    <w:rsid w:val="00F43045"/>
    <w:rsid w:val="00F438E4"/>
    <w:rsid w:val="00F43CF5"/>
    <w:rsid w:val="00F445CD"/>
    <w:rsid w:val="00F449A3"/>
    <w:rsid w:val="00F44BB7"/>
    <w:rsid w:val="00F44EAA"/>
    <w:rsid w:val="00F450D3"/>
    <w:rsid w:val="00F47959"/>
    <w:rsid w:val="00F50744"/>
    <w:rsid w:val="00F50778"/>
    <w:rsid w:val="00F50951"/>
    <w:rsid w:val="00F512D6"/>
    <w:rsid w:val="00F5160B"/>
    <w:rsid w:val="00F518E8"/>
    <w:rsid w:val="00F526AD"/>
    <w:rsid w:val="00F526F7"/>
    <w:rsid w:val="00F530FC"/>
    <w:rsid w:val="00F53CD4"/>
    <w:rsid w:val="00F548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113"/>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1F0"/>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662"/>
    <w:rsid w:val="00FB49B0"/>
    <w:rsid w:val="00FB4A95"/>
    <w:rsid w:val="00FB50F1"/>
    <w:rsid w:val="00FB525E"/>
    <w:rsid w:val="00FB5478"/>
    <w:rsid w:val="00FB660C"/>
    <w:rsid w:val="00FB6845"/>
    <w:rsid w:val="00FB6BCF"/>
    <w:rsid w:val="00FB765A"/>
    <w:rsid w:val="00FB7737"/>
    <w:rsid w:val="00FB7A3F"/>
    <w:rsid w:val="00FC091C"/>
    <w:rsid w:val="00FC0A62"/>
    <w:rsid w:val="00FC1253"/>
    <w:rsid w:val="00FC1644"/>
    <w:rsid w:val="00FC1B01"/>
    <w:rsid w:val="00FC1B62"/>
    <w:rsid w:val="00FC2A61"/>
    <w:rsid w:val="00FC2C3D"/>
    <w:rsid w:val="00FC3620"/>
    <w:rsid w:val="00FC3709"/>
    <w:rsid w:val="00FC3C9B"/>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F5160B"/>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9"/>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9"/>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customStyle="1" w:styleId="Nadpis4Char">
    <w:name w:val="Nadpis 4 Char"/>
    <w:basedOn w:val="Standardnpsmoodstavce"/>
    <w:link w:val="Nadpis4"/>
    <w:uiPriority w:val="9"/>
    <w:rsid w:val="00F5160B"/>
    <w:rPr>
      <w:rFonts w:asciiTheme="majorHAnsi" w:eastAsiaTheme="majorEastAsia" w:hAnsiTheme="majorHAnsi" w:cstheme="majorBidi"/>
      <w:i/>
      <w:iCs/>
      <w:color w:val="365F91" w:themeColor="accent1" w:themeShade="BF"/>
    </w:rPr>
  </w:style>
  <w:style w:type="character" w:styleId="slostrnky">
    <w:name w:val="page number"/>
    <w:basedOn w:val="Standardnpsmoodstavce"/>
    <w:rsid w:val="008820D3"/>
  </w:style>
  <w:style w:type="paragraph" w:customStyle="1" w:styleId="l7">
    <w:name w:val="l7"/>
    <w:basedOn w:val="Normln"/>
    <w:rsid w:val="008820D3"/>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rochazkova@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4253</Words>
  <Characters>25098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Jana Balabuchová</dc:creator>
  <cp:lastModifiedBy>Procházková Blanka</cp:lastModifiedBy>
  <cp:revision>11</cp:revision>
  <cp:lastPrinted>2024-10-30T07:44:00Z</cp:lastPrinted>
  <dcterms:created xsi:type="dcterms:W3CDTF">2024-11-27T13:43:00Z</dcterms:created>
  <dcterms:modified xsi:type="dcterms:W3CDTF">2024-12-09T10:26:00Z</dcterms:modified>
</cp:coreProperties>
</file>