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46AB35" w14:textId="4A2E1FBD" w:rsidR="004744A8" w:rsidRPr="001418B0" w:rsidRDefault="00965B13" w:rsidP="001418B0">
      <w:pPr>
        <w:rPr>
          <w:rFonts w:ascii="Arial" w:hAnsi="Arial" w:cs="Arial"/>
          <w:sz w:val="32"/>
          <w:szCs w:val="32"/>
        </w:rPr>
      </w:pPr>
      <w:r>
        <w:rPr>
          <w:rFonts w:ascii="Arial" w:hAnsi="Arial" w:cs="Arial"/>
          <w:sz w:val="32"/>
          <w:szCs w:val="32"/>
        </w:rPr>
        <w:t xml:space="preserve">                                                                                   </w:t>
      </w:r>
    </w:p>
    <w:p w14:paraId="1A22BDD0" w14:textId="703B5050" w:rsidR="004744A8" w:rsidRDefault="004744A8" w:rsidP="007B1A0F">
      <w:pPr>
        <w:jc w:val="center"/>
        <w:rPr>
          <w:rFonts w:ascii="Arial" w:hAnsi="Arial" w:cs="Arial"/>
          <w:b/>
          <w:sz w:val="32"/>
          <w:szCs w:val="32"/>
        </w:rPr>
      </w:pPr>
      <w:r w:rsidRPr="007B1A0F">
        <w:rPr>
          <w:rFonts w:ascii="Arial" w:hAnsi="Arial" w:cs="Arial"/>
          <w:b/>
          <w:sz w:val="32"/>
          <w:szCs w:val="32"/>
        </w:rPr>
        <w:t xml:space="preserve">Střednědobý plán rozvoje sociálních služeb </w:t>
      </w:r>
      <w:r w:rsidR="00F12D12">
        <w:rPr>
          <w:rFonts w:ascii="Arial" w:hAnsi="Arial" w:cs="Arial"/>
          <w:b/>
          <w:sz w:val="32"/>
          <w:szCs w:val="32"/>
        </w:rPr>
        <w:t>v Olomouckém kraji pro roky 20</w:t>
      </w:r>
      <w:r w:rsidR="006E58FD">
        <w:rPr>
          <w:rFonts w:ascii="Arial" w:hAnsi="Arial" w:cs="Arial"/>
          <w:b/>
          <w:sz w:val="32"/>
          <w:szCs w:val="32"/>
        </w:rPr>
        <w:t>21</w:t>
      </w:r>
      <w:r w:rsidR="00F12D12">
        <w:rPr>
          <w:rFonts w:ascii="Arial" w:hAnsi="Arial" w:cs="Arial"/>
          <w:b/>
          <w:sz w:val="32"/>
          <w:szCs w:val="32"/>
        </w:rPr>
        <w:t>-202</w:t>
      </w:r>
      <w:r w:rsidR="006E58FD">
        <w:rPr>
          <w:rFonts w:ascii="Arial" w:hAnsi="Arial" w:cs="Arial"/>
          <w:b/>
          <w:sz w:val="32"/>
          <w:szCs w:val="32"/>
        </w:rPr>
        <w:t>3</w:t>
      </w:r>
    </w:p>
    <w:p w14:paraId="41D898D3" w14:textId="1DBB1534" w:rsidR="004744A8" w:rsidRPr="0074501B" w:rsidRDefault="002545D7" w:rsidP="007A7310">
      <w:pPr>
        <w:pStyle w:val="Obsah1"/>
      </w:pPr>
      <w:r>
        <w:t>Souhrnná evaluační</w:t>
      </w:r>
      <w:r w:rsidR="004744A8" w:rsidRPr="0074501B">
        <w:t xml:space="preserve"> zpráva </w:t>
      </w:r>
      <w:r w:rsidR="004744A8">
        <w:t xml:space="preserve">o </w:t>
      </w:r>
      <w:r w:rsidR="004744A8" w:rsidRPr="0074501B">
        <w:t>naplňování Střednědobého plánu rozvoje sociálních služeb v Olomouckém kraji pro roky</w:t>
      </w:r>
      <w:r w:rsidR="00F12D12">
        <w:t xml:space="preserve"> 20</w:t>
      </w:r>
      <w:r w:rsidR="006E58FD">
        <w:t>21</w:t>
      </w:r>
      <w:r w:rsidR="00F12D12">
        <w:t>-202</w:t>
      </w:r>
      <w:r w:rsidR="006E58FD">
        <w:t>3</w:t>
      </w:r>
      <w:r w:rsidR="004744A8">
        <w:t xml:space="preserve"> </w:t>
      </w:r>
    </w:p>
    <w:p w14:paraId="2D6B9C56" w14:textId="77777777" w:rsidR="004744A8" w:rsidRDefault="004744A8" w:rsidP="007B1A0F">
      <w:pPr>
        <w:jc w:val="center"/>
        <w:rPr>
          <w:rFonts w:ascii="Arial" w:hAnsi="Arial" w:cs="Arial"/>
          <w:b/>
          <w:sz w:val="32"/>
          <w:szCs w:val="32"/>
        </w:rPr>
      </w:pPr>
    </w:p>
    <w:p w14:paraId="1459663D" w14:textId="77777777" w:rsidR="004744A8" w:rsidRDefault="004744A8" w:rsidP="007B1A0F">
      <w:pPr>
        <w:jc w:val="center"/>
        <w:rPr>
          <w:rFonts w:ascii="Arial" w:hAnsi="Arial" w:cs="Arial"/>
          <w:b/>
          <w:sz w:val="32"/>
          <w:szCs w:val="32"/>
        </w:rPr>
      </w:pPr>
    </w:p>
    <w:p w14:paraId="44B3E137" w14:textId="77777777" w:rsidR="004744A8" w:rsidRPr="007B1A0F" w:rsidRDefault="004744A8" w:rsidP="007B1A0F">
      <w:pPr>
        <w:jc w:val="center"/>
        <w:rPr>
          <w:rFonts w:ascii="Arial" w:hAnsi="Arial" w:cs="Arial"/>
          <w:b/>
          <w:sz w:val="32"/>
          <w:szCs w:val="32"/>
        </w:rPr>
      </w:pPr>
    </w:p>
    <w:p w14:paraId="43D3D784" w14:textId="77777777" w:rsidR="004744A8" w:rsidRPr="009B16CE" w:rsidRDefault="004744A8" w:rsidP="00200A20"/>
    <w:p w14:paraId="30FFC94E" w14:textId="77777777" w:rsidR="004744A8" w:rsidRPr="006A0F6F" w:rsidRDefault="008526FE" w:rsidP="00CC7933">
      <w:pPr>
        <w:jc w:val="center"/>
      </w:pPr>
      <w:r>
        <w:rPr>
          <w:noProof/>
        </w:rPr>
        <w:drawing>
          <wp:inline distT="0" distB="0" distL="0" distR="0" wp14:anchorId="1479721F" wp14:editId="121BBAE0">
            <wp:extent cx="5162550" cy="5000625"/>
            <wp:effectExtent l="0" t="0" r="0"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62550" cy="5000625"/>
                    </a:xfrm>
                    <a:prstGeom prst="rect">
                      <a:avLst/>
                    </a:prstGeom>
                    <a:noFill/>
                    <a:ln>
                      <a:noFill/>
                    </a:ln>
                  </pic:spPr>
                </pic:pic>
              </a:graphicData>
            </a:graphic>
          </wp:inline>
        </w:drawing>
      </w:r>
    </w:p>
    <w:p w14:paraId="5FDA93D2" w14:textId="77777777" w:rsidR="004744A8" w:rsidRDefault="004744A8" w:rsidP="007A7310">
      <w:pPr>
        <w:pStyle w:val="Obsah1"/>
      </w:pPr>
    </w:p>
    <w:p w14:paraId="5F65BB00" w14:textId="77777777" w:rsidR="004744A8" w:rsidRDefault="004744A8" w:rsidP="007A7310">
      <w:pPr>
        <w:pStyle w:val="Obsah1"/>
      </w:pPr>
    </w:p>
    <w:p w14:paraId="5CC3D56D" w14:textId="77777777" w:rsidR="004744A8" w:rsidRPr="0074501B" w:rsidDel="00542E62" w:rsidRDefault="004744A8" w:rsidP="007A7310">
      <w:pPr>
        <w:pStyle w:val="Obsah1"/>
      </w:pPr>
    </w:p>
    <w:p w14:paraId="5FDF9C0D" w14:textId="77777777" w:rsidR="004744A8" w:rsidRPr="00A40588" w:rsidRDefault="004744A8" w:rsidP="00200A20">
      <w:pPr>
        <w:jc w:val="center"/>
      </w:pPr>
    </w:p>
    <w:p w14:paraId="75EECB1B" w14:textId="77777777" w:rsidR="007A7310" w:rsidRDefault="004744A8" w:rsidP="007A7310">
      <w:pPr>
        <w:pStyle w:val="Obsah1"/>
      </w:pPr>
      <w:r>
        <w:br w:type="page"/>
      </w:r>
      <w:r w:rsidRPr="00F72BE3">
        <w:fldChar w:fldCharType="begin"/>
      </w:r>
      <w:r w:rsidRPr="00F72BE3">
        <w:instrText xml:space="preserve"> TOC \o "1-3" \h \z \u </w:instrText>
      </w:r>
      <w:r w:rsidRPr="00F72BE3">
        <w:fldChar w:fldCharType="separate"/>
      </w:r>
    </w:p>
    <w:p w14:paraId="64F2BE0C" w14:textId="2CF6FB45" w:rsidR="007A7310" w:rsidRPr="007A7310" w:rsidRDefault="007A7310" w:rsidP="007A7310">
      <w:pPr>
        <w:pStyle w:val="Obsah1"/>
        <w:rPr>
          <w:rFonts w:eastAsiaTheme="minorEastAsia"/>
          <w:kern w:val="2"/>
          <w:sz w:val="24"/>
          <w:szCs w:val="24"/>
          <w14:ligatures w14:val="standardContextual"/>
        </w:rPr>
      </w:pPr>
      <w:hyperlink w:anchor="_Toc179185216" w:history="1">
        <w:r w:rsidRPr="007A7310">
          <w:rPr>
            <w:rStyle w:val="Hypertextovodkaz"/>
            <w:rFonts w:cs="Arial"/>
          </w:rPr>
          <w:t>Použité zkratky:</w:t>
        </w:r>
        <w:r w:rsidRPr="007A7310">
          <w:rPr>
            <w:webHidden/>
          </w:rPr>
          <w:tab/>
        </w:r>
        <w:r w:rsidRPr="007A7310">
          <w:rPr>
            <w:webHidden/>
          </w:rPr>
          <w:fldChar w:fldCharType="begin"/>
        </w:r>
        <w:r w:rsidRPr="007A7310">
          <w:rPr>
            <w:webHidden/>
          </w:rPr>
          <w:instrText xml:space="preserve"> PAGEREF _Toc179185216 \h </w:instrText>
        </w:r>
        <w:r w:rsidRPr="007A7310">
          <w:rPr>
            <w:webHidden/>
          </w:rPr>
        </w:r>
        <w:r w:rsidRPr="007A7310">
          <w:rPr>
            <w:webHidden/>
          </w:rPr>
          <w:fldChar w:fldCharType="separate"/>
        </w:r>
        <w:r w:rsidR="00AF48A3">
          <w:rPr>
            <w:webHidden/>
          </w:rPr>
          <w:t>3</w:t>
        </w:r>
        <w:r w:rsidRPr="007A7310">
          <w:rPr>
            <w:webHidden/>
          </w:rPr>
          <w:fldChar w:fldCharType="end"/>
        </w:r>
      </w:hyperlink>
    </w:p>
    <w:p w14:paraId="4F71BA49" w14:textId="567F3EC3" w:rsidR="007A7310" w:rsidRPr="007A7310" w:rsidRDefault="007A7310" w:rsidP="007A7310">
      <w:pPr>
        <w:pStyle w:val="Obsah1"/>
        <w:rPr>
          <w:rFonts w:eastAsiaTheme="minorEastAsia"/>
          <w:kern w:val="2"/>
          <w:sz w:val="24"/>
          <w:szCs w:val="24"/>
          <w14:ligatures w14:val="standardContextual"/>
        </w:rPr>
      </w:pPr>
      <w:hyperlink w:anchor="_Toc179185217" w:history="1">
        <w:r w:rsidRPr="007A7310">
          <w:rPr>
            <w:rStyle w:val="Hypertextovodkaz"/>
            <w:rFonts w:cs="Arial"/>
          </w:rPr>
          <w:t>1. Úvod</w:t>
        </w:r>
        <w:r w:rsidRPr="007A7310">
          <w:rPr>
            <w:webHidden/>
          </w:rPr>
          <w:tab/>
        </w:r>
        <w:r w:rsidRPr="007A7310">
          <w:rPr>
            <w:webHidden/>
          </w:rPr>
          <w:fldChar w:fldCharType="begin"/>
        </w:r>
        <w:r w:rsidRPr="007A7310">
          <w:rPr>
            <w:webHidden/>
          </w:rPr>
          <w:instrText xml:space="preserve"> PAGEREF _Toc179185217 \h </w:instrText>
        </w:r>
        <w:r w:rsidRPr="007A7310">
          <w:rPr>
            <w:webHidden/>
          </w:rPr>
        </w:r>
        <w:r w:rsidRPr="007A7310">
          <w:rPr>
            <w:webHidden/>
          </w:rPr>
          <w:fldChar w:fldCharType="separate"/>
        </w:r>
        <w:r w:rsidR="00AF48A3">
          <w:rPr>
            <w:webHidden/>
          </w:rPr>
          <w:t>4</w:t>
        </w:r>
        <w:r w:rsidRPr="007A7310">
          <w:rPr>
            <w:webHidden/>
          </w:rPr>
          <w:fldChar w:fldCharType="end"/>
        </w:r>
      </w:hyperlink>
    </w:p>
    <w:p w14:paraId="590459E2" w14:textId="624E6F20" w:rsidR="007A7310" w:rsidRPr="007A7310" w:rsidRDefault="007A7310" w:rsidP="007A7310">
      <w:pPr>
        <w:pStyle w:val="Obsah1"/>
        <w:rPr>
          <w:rFonts w:eastAsiaTheme="minorEastAsia"/>
          <w:kern w:val="2"/>
          <w:sz w:val="24"/>
          <w:szCs w:val="24"/>
          <w14:ligatures w14:val="standardContextual"/>
        </w:rPr>
      </w:pPr>
      <w:hyperlink w:anchor="_Toc179185218" w:history="1">
        <w:r w:rsidRPr="007A7310">
          <w:rPr>
            <w:rStyle w:val="Hypertextovodkaz"/>
            <w:rFonts w:cs="Arial"/>
          </w:rPr>
          <w:t>2. Popisná část plnění Strategické části Střednědobého plánu 2021-2023</w:t>
        </w:r>
        <w:r w:rsidRPr="007A7310">
          <w:rPr>
            <w:webHidden/>
          </w:rPr>
          <w:tab/>
        </w:r>
        <w:r w:rsidRPr="007A7310">
          <w:rPr>
            <w:webHidden/>
          </w:rPr>
          <w:fldChar w:fldCharType="begin"/>
        </w:r>
        <w:r w:rsidRPr="007A7310">
          <w:rPr>
            <w:webHidden/>
          </w:rPr>
          <w:instrText xml:space="preserve"> PAGEREF _Toc179185218 \h </w:instrText>
        </w:r>
        <w:r w:rsidRPr="007A7310">
          <w:rPr>
            <w:webHidden/>
          </w:rPr>
        </w:r>
        <w:r w:rsidRPr="007A7310">
          <w:rPr>
            <w:webHidden/>
          </w:rPr>
          <w:fldChar w:fldCharType="separate"/>
        </w:r>
        <w:r w:rsidR="00AF48A3">
          <w:rPr>
            <w:webHidden/>
          </w:rPr>
          <w:t>6</w:t>
        </w:r>
        <w:r w:rsidRPr="007A7310">
          <w:rPr>
            <w:webHidden/>
          </w:rPr>
          <w:fldChar w:fldCharType="end"/>
        </w:r>
      </w:hyperlink>
    </w:p>
    <w:p w14:paraId="16F92B5D" w14:textId="79C9A779" w:rsidR="007A7310" w:rsidRPr="007A7310" w:rsidRDefault="007A7310">
      <w:pPr>
        <w:pStyle w:val="Obsah2"/>
        <w:tabs>
          <w:tab w:val="right" w:leader="underscore" w:pos="9062"/>
        </w:tabs>
        <w:rPr>
          <w:rFonts w:ascii="Arial" w:eastAsiaTheme="minorEastAsia" w:hAnsi="Arial" w:cs="Arial"/>
          <w:b w:val="0"/>
          <w:bCs w:val="0"/>
          <w:i/>
          <w:iCs/>
          <w:noProof/>
          <w:kern w:val="2"/>
          <w:sz w:val="24"/>
          <w:szCs w:val="24"/>
          <w14:ligatures w14:val="standardContextual"/>
        </w:rPr>
      </w:pPr>
      <w:hyperlink w:anchor="_Toc179185219" w:history="1">
        <w:r w:rsidRPr="007A7310">
          <w:rPr>
            <w:rStyle w:val="Hypertextovodkaz"/>
            <w:rFonts w:ascii="Arial" w:hAnsi="Arial" w:cs="Arial"/>
            <w:i/>
            <w:iCs/>
            <w:noProof/>
          </w:rPr>
          <w:t>2.1 Naplňování cílů a opatření prostřednictvím aktualizace sítě sociálních služeb OK</w:t>
        </w:r>
        <w:r w:rsidRPr="007A7310">
          <w:rPr>
            <w:rFonts w:ascii="Arial" w:hAnsi="Arial" w:cs="Arial"/>
            <w:i/>
            <w:iCs/>
            <w:noProof/>
            <w:webHidden/>
          </w:rPr>
          <w:tab/>
        </w:r>
        <w:r w:rsidRPr="007A7310">
          <w:rPr>
            <w:rFonts w:ascii="Arial" w:hAnsi="Arial" w:cs="Arial"/>
            <w:i/>
            <w:iCs/>
            <w:noProof/>
            <w:webHidden/>
          </w:rPr>
          <w:fldChar w:fldCharType="begin"/>
        </w:r>
        <w:r w:rsidRPr="007A7310">
          <w:rPr>
            <w:rFonts w:ascii="Arial" w:hAnsi="Arial" w:cs="Arial"/>
            <w:i/>
            <w:iCs/>
            <w:noProof/>
            <w:webHidden/>
          </w:rPr>
          <w:instrText xml:space="preserve"> PAGEREF _Toc179185219 \h </w:instrText>
        </w:r>
        <w:r w:rsidRPr="007A7310">
          <w:rPr>
            <w:rFonts w:ascii="Arial" w:hAnsi="Arial" w:cs="Arial"/>
            <w:i/>
            <w:iCs/>
            <w:noProof/>
            <w:webHidden/>
          </w:rPr>
        </w:r>
        <w:r w:rsidRPr="007A7310">
          <w:rPr>
            <w:rFonts w:ascii="Arial" w:hAnsi="Arial" w:cs="Arial"/>
            <w:i/>
            <w:iCs/>
            <w:noProof/>
            <w:webHidden/>
          </w:rPr>
          <w:fldChar w:fldCharType="separate"/>
        </w:r>
        <w:r w:rsidR="00AF48A3">
          <w:rPr>
            <w:rFonts w:ascii="Arial" w:hAnsi="Arial" w:cs="Arial"/>
            <w:i/>
            <w:iCs/>
            <w:noProof/>
            <w:webHidden/>
          </w:rPr>
          <w:t>7</w:t>
        </w:r>
        <w:r w:rsidRPr="007A7310">
          <w:rPr>
            <w:rFonts w:ascii="Arial" w:hAnsi="Arial" w:cs="Arial"/>
            <w:i/>
            <w:iCs/>
            <w:noProof/>
            <w:webHidden/>
          </w:rPr>
          <w:fldChar w:fldCharType="end"/>
        </w:r>
      </w:hyperlink>
    </w:p>
    <w:p w14:paraId="700156B7" w14:textId="16C24FA0" w:rsidR="007A7310" w:rsidRPr="007A7310" w:rsidRDefault="007A7310">
      <w:pPr>
        <w:pStyle w:val="Obsah2"/>
        <w:tabs>
          <w:tab w:val="right" w:leader="underscore" w:pos="9062"/>
        </w:tabs>
        <w:rPr>
          <w:rFonts w:ascii="Arial" w:eastAsiaTheme="minorEastAsia" w:hAnsi="Arial" w:cs="Arial"/>
          <w:b w:val="0"/>
          <w:bCs w:val="0"/>
          <w:i/>
          <w:iCs/>
          <w:noProof/>
          <w:kern w:val="2"/>
          <w:sz w:val="24"/>
          <w:szCs w:val="24"/>
          <w14:ligatures w14:val="standardContextual"/>
        </w:rPr>
      </w:pPr>
      <w:hyperlink w:anchor="_Toc179185220" w:history="1">
        <w:r w:rsidRPr="007A7310">
          <w:rPr>
            <w:rStyle w:val="Hypertextovodkaz"/>
            <w:rFonts w:ascii="Arial" w:hAnsi="Arial" w:cs="Arial"/>
            <w:i/>
            <w:iCs/>
            <w:noProof/>
          </w:rPr>
          <w:t>2.2 Naplňování cílů a opatření prostřednictvím Individuálních projektů OK</w:t>
        </w:r>
        <w:r w:rsidRPr="007A7310">
          <w:rPr>
            <w:rFonts w:ascii="Arial" w:hAnsi="Arial" w:cs="Arial"/>
            <w:i/>
            <w:iCs/>
            <w:noProof/>
            <w:webHidden/>
          </w:rPr>
          <w:tab/>
        </w:r>
        <w:r w:rsidRPr="007A7310">
          <w:rPr>
            <w:rFonts w:ascii="Arial" w:hAnsi="Arial" w:cs="Arial"/>
            <w:i/>
            <w:iCs/>
            <w:noProof/>
            <w:webHidden/>
          </w:rPr>
          <w:fldChar w:fldCharType="begin"/>
        </w:r>
        <w:r w:rsidRPr="007A7310">
          <w:rPr>
            <w:rFonts w:ascii="Arial" w:hAnsi="Arial" w:cs="Arial"/>
            <w:i/>
            <w:iCs/>
            <w:noProof/>
            <w:webHidden/>
          </w:rPr>
          <w:instrText xml:space="preserve"> PAGEREF _Toc179185220 \h </w:instrText>
        </w:r>
        <w:r w:rsidRPr="007A7310">
          <w:rPr>
            <w:rFonts w:ascii="Arial" w:hAnsi="Arial" w:cs="Arial"/>
            <w:i/>
            <w:iCs/>
            <w:noProof/>
            <w:webHidden/>
          </w:rPr>
        </w:r>
        <w:r w:rsidRPr="007A7310">
          <w:rPr>
            <w:rFonts w:ascii="Arial" w:hAnsi="Arial" w:cs="Arial"/>
            <w:i/>
            <w:iCs/>
            <w:noProof/>
            <w:webHidden/>
          </w:rPr>
          <w:fldChar w:fldCharType="separate"/>
        </w:r>
        <w:r w:rsidR="00AF48A3">
          <w:rPr>
            <w:rFonts w:ascii="Arial" w:hAnsi="Arial" w:cs="Arial"/>
            <w:i/>
            <w:iCs/>
            <w:noProof/>
            <w:webHidden/>
          </w:rPr>
          <w:t>12</w:t>
        </w:r>
        <w:r w:rsidRPr="007A7310">
          <w:rPr>
            <w:rFonts w:ascii="Arial" w:hAnsi="Arial" w:cs="Arial"/>
            <w:i/>
            <w:iCs/>
            <w:noProof/>
            <w:webHidden/>
          </w:rPr>
          <w:fldChar w:fldCharType="end"/>
        </w:r>
      </w:hyperlink>
    </w:p>
    <w:p w14:paraId="7E6892B4" w14:textId="0A1D4F13" w:rsidR="007A7310" w:rsidRPr="007A7310" w:rsidRDefault="007A7310">
      <w:pPr>
        <w:pStyle w:val="Obsah3"/>
        <w:tabs>
          <w:tab w:val="right" w:leader="underscore" w:pos="9062"/>
        </w:tabs>
        <w:rPr>
          <w:rFonts w:ascii="Arial" w:eastAsiaTheme="minorEastAsia" w:hAnsi="Arial" w:cs="Arial"/>
          <w:i/>
          <w:iCs/>
          <w:noProof/>
          <w:kern w:val="2"/>
          <w:sz w:val="24"/>
          <w:szCs w:val="24"/>
          <w14:ligatures w14:val="standardContextual"/>
        </w:rPr>
      </w:pPr>
      <w:hyperlink w:anchor="_Toc179185221" w:history="1">
        <w:r w:rsidRPr="007A7310">
          <w:rPr>
            <w:rStyle w:val="Hypertextovodkaz"/>
            <w:rFonts w:ascii="Arial" w:eastAsia="Aptos" w:hAnsi="Arial" w:cs="Arial"/>
            <w:i/>
            <w:iCs/>
            <w:noProof/>
          </w:rPr>
          <w:t>2.2.1 Azylové domy v Olomouckém kraji I.</w:t>
        </w:r>
        <w:r w:rsidRPr="007A7310">
          <w:rPr>
            <w:rFonts w:ascii="Arial" w:hAnsi="Arial" w:cs="Arial"/>
            <w:i/>
            <w:iCs/>
            <w:noProof/>
            <w:webHidden/>
          </w:rPr>
          <w:tab/>
        </w:r>
        <w:r w:rsidRPr="007A7310">
          <w:rPr>
            <w:rFonts w:ascii="Arial" w:hAnsi="Arial" w:cs="Arial"/>
            <w:i/>
            <w:iCs/>
            <w:noProof/>
            <w:webHidden/>
          </w:rPr>
          <w:fldChar w:fldCharType="begin"/>
        </w:r>
        <w:r w:rsidRPr="007A7310">
          <w:rPr>
            <w:rFonts w:ascii="Arial" w:hAnsi="Arial" w:cs="Arial"/>
            <w:i/>
            <w:iCs/>
            <w:noProof/>
            <w:webHidden/>
          </w:rPr>
          <w:instrText xml:space="preserve"> PAGEREF _Toc179185221 \h </w:instrText>
        </w:r>
        <w:r w:rsidRPr="007A7310">
          <w:rPr>
            <w:rFonts w:ascii="Arial" w:hAnsi="Arial" w:cs="Arial"/>
            <w:i/>
            <w:iCs/>
            <w:noProof/>
            <w:webHidden/>
          </w:rPr>
        </w:r>
        <w:r w:rsidRPr="007A7310">
          <w:rPr>
            <w:rFonts w:ascii="Arial" w:hAnsi="Arial" w:cs="Arial"/>
            <w:i/>
            <w:iCs/>
            <w:noProof/>
            <w:webHidden/>
          </w:rPr>
          <w:fldChar w:fldCharType="separate"/>
        </w:r>
        <w:r w:rsidR="00AF48A3">
          <w:rPr>
            <w:rFonts w:ascii="Arial" w:hAnsi="Arial" w:cs="Arial"/>
            <w:i/>
            <w:iCs/>
            <w:noProof/>
            <w:webHidden/>
          </w:rPr>
          <w:t>12</w:t>
        </w:r>
        <w:r w:rsidRPr="007A7310">
          <w:rPr>
            <w:rFonts w:ascii="Arial" w:hAnsi="Arial" w:cs="Arial"/>
            <w:i/>
            <w:iCs/>
            <w:noProof/>
            <w:webHidden/>
          </w:rPr>
          <w:fldChar w:fldCharType="end"/>
        </w:r>
      </w:hyperlink>
    </w:p>
    <w:p w14:paraId="0CD0F6B5" w14:textId="2A0310A9" w:rsidR="007A7310" w:rsidRPr="007A7310" w:rsidRDefault="007A7310">
      <w:pPr>
        <w:pStyle w:val="Obsah3"/>
        <w:tabs>
          <w:tab w:val="right" w:leader="underscore" w:pos="9062"/>
        </w:tabs>
        <w:rPr>
          <w:rFonts w:ascii="Arial" w:eastAsiaTheme="minorEastAsia" w:hAnsi="Arial" w:cs="Arial"/>
          <w:i/>
          <w:iCs/>
          <w:noProof/>
          <w:kern w:val="2"/>
          <w:sz w:val="24"/>
          <w:szCs w:val="24"/>
          <w14:ligatures w14:val="standardContextual"/>
        </w:rPr>
      </w:pPr>
      <w:hyperlink w:anchor="_Toc179185222" w:history="1">
        <w:r w:rsidRPr="007A7310">
          <w:rPr>
            <w:rStyle w:val="Hypertextovodkaz"/>
            <w:rFonts w:ascii="Arial" w:eastAsia="Aptos" w:hAnsi="Arial" w:cs="Arial"/>
            <w:i/>
            <w:iCs/>
            <w:noProof/>
          </w:rPr>
          <w:t>2.2.2 Azylové domy v Olomouckém kraji II.</w:t>
        </w:r>
        <w:r w:rsidRPr="007A7310">
          <w:rPr>
            <w:rFonts w:ascii="Arial" w:hAnsi="Arial" w:cs="Arial"/>
            <w:i/>
            <w:iCs/>
            <w:noProof/>
            <w:webHidden/>
          </w:rPr>
          <w:tab/>
        </w:r>
        <w:r w:rsidRPr="007A7310">
          <w:rPr>
            <w:rFonts w:ascii="Arial" w:hAnsi="Arial" w:cs="Arial"/>
            <w:i/>
            <w:iCs/>
            <w:noProof/>
            <w:webHidden/>
          </w:rPr>
          <w:fldChar w:fldCharType="begin"/>
        </w:r>
        <w:r w:rsidRPr="007A7310">
          <w:rPr>
            <w:rFonts w:ascii="Arial" w:hAnsi="Arial" w:cs="Arial"/>
            <w:i/>
            <w:iCs/>
            <w:noProof/>
            <w:webHidden/>
          </w:rPr>
          <w:instrText xml:space="preserve"> PAGEREF _Toc179185222 \h </w:instrText>
        </w:r>
        <w:r w:rsidRPr="007A7310">
          <w:rPr>
            <w:rFonts w:ascii="Arial" w:hAnsi="Arial" w:cs="Arial"/>
            <w:i/>
            <w:iCs/>
            <w:noProof/>
            <w:webHidden/>
          </w:rPr>
        </w:r>
        <w:r w:rsidRPr="007A7310">
          <w:rPr>
            <w:rFonts w:ascii="Arial" w:hAnsi="Arial" w:cs="Arial"/>
            <w:i/>
            <w:iCs/>
            <w:noProof/>
            <w:webHidden/>
          </w:rPr>
          <w:fldChar w:fldCharType="separate"/>
        </w:r>
        <w:r w:rsidR="00AF48A3">
          <w:rPr>
            <w:rFonts w:ascii="Arial" w:hAnsi="Arial" w:cs="Arial"/>
            <w:i/>
            <w:iCs/>
            <w:noProof/>
            <w:webHidden/>
          </w:rPr>
          <w:t>12</w:t>
        </w:r>
        <w:r w:rsidRPr="007A7310">
          <w:rPr>
            <w:rFonts w:ascii="Arial" w:hAnsi="Arial" w:cs="Arial"/>
            <w:i/>
            <w:iCs/>
            <w:noProof/>
            <w:webHidden/>
          </w:rPr>
          <w:fldChar w:fldCharType="end"/>
        </w:r>
      </w:hyperlink>
    </w:p>
    <w:p w14:paraId="47954636" w14:textId="1D824270" w:rsidR="007A7310" w:rsidRPr="007A7310" w:rsidRDefault="007A7310">
      <w:pPr>
        <w:pStyle w:val="Obsah3"/>
        <w:tabs>
          <w:tab w:val="right" w:leader="underscore" w:pos="9062"/>
        </w:tabs>
        <w:rPr>
          <w:rFonts w:ascii="Arial" w:eastAsiaTheme="minorEastAsia" w:hAnsi="Arial" w:cs="Arial"/>
          <w:i/>
          <w:iCs/>
          <w:noProof/>
          <w:kern w:val="2"/>
          <w:sz w:val="24"/>
          <w:szCs w:val="24"/>
          <w14:ligatures w14:val="standardContextual"/>
        </w:rPr>
      </w:pPr>
      <w:hyperlink w:anchor="_Toc179185223" w:history="1">
        <w:r w:rsidRPr="007A7310">
          <w:rPr>
            <w:rStyle w:val="Hypertextovodkaz"/>
            <w:rFonts w:ascii="Arial" w:eastAsia="Aptos" w:hAnsi="Arial" w:cs="Arial"/>
            <w:i/>
            <w:iCs/>
            <w:noProof/>
          </w:rPr>
          <w:t>2.2.3 Podpora plánování sociálních služeb a sociální práce na území Olomouckého kraje v návaznosti na zvyšování jejich dostupnosti a kvality II</w:t>
        </w:r>
        <w:r w:rsidRPr="007A7310">
          <w:rPr>
            <w:rFonts w:ascii="Arial" w:hAnsi="Arial" w:cs="Arial"/>
            <w:i/>
            <w:iCs/>
            <w:noProof/>
            <w:webHidden/>
          </w:rPr>
          <w:tab/>
        </w:r>
        <w:r w:rsidRPr="007A7310">
          <w:rPr>
            <w:rFonts w:ascii="Arial" w:hAnsi="Arial" w:cs="Arial"/>
            <w:i/>
            <w:iCs/>
            <w:noProof/>
            <w:webHidden/>
          </w:rPr>
          <w:fldChar w:fldCharType="begin"/>
        </w:r>
        <w:r w:rsidRPr="007A7310">
          <w:rPr>
            <w:rFonts w:ascii="Arial" w:hAnsi="Arial" w:cs="Arial"/>
            <w:i/>
            <w:iCs/>
            <w:noProof/>
            <w:webHidden/>
          </w:rPr>
          <w:instrText xml:space="preserve"> PAGEREF _Toc179185223 \h </w:instrText>
        </w:r>
        <w:r w:rsidRPr="007A7310">
          <w:rPr>
            <w:rFonts w:ascii="Arial" w:hAnsi="Arial" w:cs="Arial"/>
            <w:i/>
            <w:iCs/>
            <w:noProof/>
            <w:webHidden/>
          </w:rPr>
        </w:r>
        <w:r w:rsidRPr="007A7310">
          <w:rPr>
            <w:rFonts w:ascii="Arial" w:hAnsi="Arial" w:cs="Arial"/>
            <w:i/>
            <w:iCs/>
            <w:noProof/>
            <w:webHidden/>
          </w:rPr>
          <w:fldChar w:fldCharType="separate"/>
        </w:r>
        <w:r w:rsidR="00AF48A3">
          <w:rPr>
            <w:rFonts w:ascii="Arial" w:hAnsi="Arial" w:cs="Arial"/>
            <w:i/>
            <w:iCs/>
            <w:noProof/>
            <w:webHidden/>
          </w:rPr>
          <w:t>13</w:t>
        </w:r>
        <w:r w:rsidRPr="007A7310">
          <w:rPr>
            <w:rFonts w:ascii="Arial" w:hAnsi="Arial" w:cs="Arial"/>
            <w:i/>
            <w:iCs/>
            <w:noProof/>
            <w:webHidden/>
          </w:rPr>
          <w:fldChar w:fldCharType="end"/>
        </w:r>
      </w:hyperlink>
    </w:p>
    <w:p w14:paraId="44B351E5" w14:textId="65DD008F" w:rsidR="007A7310" w:rsidRPr="007A7310" w:rsidRDefault="007A7310">
      <w:pPr>
        <w:pStyle w:val="Obsah3"/>
        <w:tabs>
          <w:tab w:val="right" w:leader="underscore" w:pos="9062"/>
        </w:tabs>
        <w:rPr>
          <w:rFonts w:ascii="Arial" w:eastAsiaTheme="minorEastAsia" w:hAnsi="Arial" w:cs="Arial"/>
          <w:i/>
          <w:iCs/>
          <w:noProof/>
          <w:kern w:val="2"/>
          <w:sz w:val="24"/>
          <w:szCs w:val="24"/>
          <w14:ligatures w14:val="standardContextual"/>
        </w:rPr>
      </w:pPr>
      <w:hyperlink w:anchor="_Toc179185224" w:history="1">
        <w:r w:rsidRPr="007A7310">
          <w:rPr>
            <w:rStyle w:val="Hypertextovodkaz"/>
            <w:rFonts w:ascii="Arial" w:eastAsia="Aptos" w:hAnsi="Arial" w:cs="Arial"/>
            <w:i/>
            <w:iCs/>
            <w:noProof/>
          </w:rPr>
          <w:t xml:space="preserve">2.2.4 </w:t>
        </w:r>
        <w:r w:rsidRPr="007A7310">
          <w:rPr>
            <w:rStyle w:val="Hypertextovodkaz"/>
            <w:rFonts w:ascii="Arial" w:hAnsi="Arial" w:cs="Arial"/>
            <w:i/>
            <w:iCs/>
            <w:noProof/>
          </w:rPr>
          <w:t>Podpora plánování sociálních služeb na území Olomouckého kraje</w:t>
        </w:r>
        <w:r w:rsidRPr="007A7310">
          <w:rPr>
            <w:rFonts w:ascii="Arial" w:hAnsi="Arial" w:cs="Arial"/>
            <w:i/>
            <w:iCs/>
            <w:noProof/>
            <w:webHidden/>
          </w:rPr>
          <w:tab/>
        </w:r>
        <w:r w:rsidRPr="007A7310">
          <w:rPr>
            <w:rFonts w:ascii="Arial" w:hAnsi="Arial" w:cs="Arial"/>
            <w:i/>
            <w:iCs/>
            <w:noProof/>
            <w:webHidden/>
          </w:rPr>
          <w:fldChar w:fldCharType="begin"/>
        </w:r>
        <w:r w:rsidRPr="007A7310">
          <w:rPr>
            <w:rFonts w:ascii="Arial" w:hAnsi="Arial" w:cs="Arial"/>
            <w:i/>
            <w:iCs/>
            <w:noProof/>
            <w:webHidden/>
          </w:rPr>
          <w:instrText xml:space="preserve"> PAGEREF _Toc179185224 \h </w:instrText>
        </w:r>
        <w:r w:rsidRPr="007A7310">
          <w:rPr>
            <w:rFonts w:ascii="Arial" w:hAnsi="Arial" w:cs="Arial"/>
            <w:i/>
            <w:iCs/>
            <w:noProof/>
            <w:webHidden/>
          </w:rPr>
        </w:r>
        <w:r w:rsidRPr="007A7310">
          <w:rPr>
            <w:rFonts w:ascii="Arial" w:hAnsi="Arial" w:cs="Arial"/>
            <w:i/>
            <w:iCs/>
            <w:noProof/>
            <w:webHidden/>
          </w:rPr>
          <w:fldChar w:fldCharType="separate"/>
        </w:r>
        <w:r w:rsidR="00AF48A3">
          <w:rPr>
            <w:rFonts w:ascii="Arial" w:hAnsi="Arial" w:cs="Arial"/>
            <w:i/>
            <w:iCs/>
            <w:noProof/>
            <w:webHidden/>
          </w:rPr>
          <w:t>13</w:t>
        </w:r>
        <w:r w:rsidRPr="007A7310">
          <w:rPr>
            <w:rFonts w:ascii="Arial" w:hAnsi="Arial" w:cs="Arial"/>
            <w:i/>
            <w:iCs/>
            <w:noProof/>
            <w:webHidden/>
          </w:rPr>
          <w:fldChar w:fldCharType="end"/>
        </w:r>
      </w:hyperlink>
    </w:p>
    <w:p w14:paraId="2E599496" w14:textId="2DA12F52" w:rsidR="007A7310" w:rsidRPr="007A7310" w:rsidRDefault="007A7310">
      <w:pPr>
        <w:pStyle w:val="Obsah3"/>
        <w:tabs>
          <w:tab w:val="right" w:leader="underscore" w:pos="9062"/>
        </w:tabs>
        <w:rPr>
          <w:rFonts w:ascii="Arial" w:eastAsiaTheme="minorEastAsia" w:hAnsi="Arial" w:cs="Arial"/>
          <w:i/>
          <w:iCs/>
          <w:noProof/>
          <w:kern w:val="2"/>
          <w:sz w:val="24"/>
          <w:szCs w:val="24"/>
          <w14:ligatures w14:val="standardContextual"/>
        </w:rPr>
      </w:pPr>
      <w:hyperlink w:anchor="_Toc179185225" w:history="1">
        <w:r w:rsidRPr="007A7310">
          <w:rPr>
            <w:rStyle w:val="Hypertextovodkaz"/>
            <w:rFonts w:ascii="Arial" w:hAnsi="Arial" w:cs="Arial"/>
            <w:i/>
            <w:iCs/>
            <w:noProof/>
          </w:rPr>
          <w:t>2.2.5 Podpora sociální práce, sociálních služeb a neformálně pečujících na území Olomouckého kraje</w:t>
        </w:r>
        <w:r w:rsidRPr="007A7310">
          <w:rPr>
            <w:rFonts w:ascii="Arial" w:hAnsi="Arial" w:cs="Arial"/>
            <w:i/>
            <w:iCs/>
            <w:noProof/>
            <w:webHidden/>
          </w:rPr>
          <w:tab/>
        </w:r>
        <w:r w:rsidRPr="007A7310">
          <w:rPr>
            <w:rFonts w:ascii="Arial" w:hAnsi="Arial" w:cs="Arial"/>
            <w:i/>
            <w:iCs/>
            <w:noProof/>
            <w:webHidden/>
          </w:rPr>
          <w:fldChar w:fldCharType="begin"/>
        </w:r>
        <w:r w:rsidRPr="007A7310">
          <w:rPr>
            <w:rFonts w:ascii="Arial" w:hAnsi="Arial" w:cs="Arial"/>
            <w:i/>
            <w:iCs/>
            <w:noProof/>
            <w:webHidden/>
          </w:rPr>
          <w:instrText xml:space="preserve"> PAGEREF _Toc179185225 \h </w:instrText>
        </w:r>
        <w:r w:rsidRPr="007A7310">
          <w:rPr>
            <w:rFonts w:ascii="Arial" w:hAnsi="Arial" w:cs="Arial"/>
            <w:i/>
            <w:iCs/>
            <w:noProof/>
            <w:webHidden/>
          </w:rPr>
        </w:r>
        <w:r w:rsidRPr="007A7310">
          <w:rPr>
            <w:rFonts w:ascii="Arial" w:hAnsi="Arial" w:cs="Arial"/>
            <w:i/>
            <w:iCs/>
            <w:noProof/>
            <w:webHidden/>
          </w:rPr>
          <w:fldChar w:fldCharType="separate"/>
        </w:r>
        <w:r w:rsidR="00AF48A3">
          <w:rPr>
            <w:rFonts w:ascii="Arial" w:hAnsi="Arial" w:cs="Arial"/>
            <w:i/>
            <w:iCs/>
            <w:noProof/>
            <w:webHidden/>
          </w:rPr>
          <w:t>14</w:t>
        </w:r>
        <w:r w:rsidRPr="007A7310">
          <w:rPr>
            <w:rFonts w:ascii="Arial" w:hAnsi="Arial" w:cs="Arial"/>
            <w:i/>
            <w:iCs/>
            <w:noProof/>
            <w:webHidden/>
          </w:rPr>
          <w:fldChar w:fldCharType="end"/>
        </w:r>
      </w:hyperlink>
    </w:p>
    <w:p w14:paraId="3DA60287" w14:textId="67BFF521" w:rsidR="007A7310" w:rsidRPr="007A7310" w:rsidRDefault="007A7310" w:rsidP="007A7310">
      <w:pPr>
        <w:pStyle w:val="Obsah1"/>
        <w:rPr>
          <w:rFonts w:eastAsiaTheme="minorEastAsia"/>
          <w:kern w:val="2"/>
          <w:sz w:val="24"/>
          <w:szCs w:val="24"/>
          <w14:ligatures w14:val="standardContextual"/>
        </w:rPr>
      </w:pPr>
      <w:hyperlink w:anchor="_Toc179185226" w:history="1">
        <w:r w:rsidRPr="007A7310">
          <w:rPr>
            <w:rStyle w:val="Hypertextovodkaz"/>
            <w:rFonts w:cs="Arial"/>
          </w:rPr>
          <w:t>3. Vyhodnocení cílů a opatření</w:t>
        </w:r>
        <w:r w:rsidRPr="007A7310">
          <w:rPr>
            <w:webHidden/>
          </w:rPr>
          <w:tab/>
        </w:r>
        <w:r w:rsidRPr="007A7310">
          <w:rPr>
            <w:webHidden/>
          </w:rPr>
          <w:fldChar w:fldCharType="begin"/>
        </w:r>
        <w:r w:rsidRPr="007A7310">
          <w:rPr>
            <w:webHidden/>
          </w:rPr>
          <w:instrText xml:space="preserve"> PAGEREF _Toc179185226 \h </w:instrText>
        </w:r>
        <w:r w:rsidRPr="007A7310">
          <w:rPr>
            <w:webHidden/>
          </w:rPr>
        </w:r>
        <w:r w:rsidRPr="007A7310">
          <w:rPr>
            <w:webHidden/>
          </w:rPr>
          <w:fldChar w:fldCharType="separate"/>
        </w:r>
        <w:r w:rsidR="00AF48A3">
          <w:rPr>
            <w:webHidden/>
          </w:rPr>
          <w:t>16</w:t>
        </w:r>
        <w:r w:rsidRPr="007A7310">
          <w:rPr>
            <w:webHidden/>
          </w:rPr>
          <w:fldChar w:fldCharType="end"/>
        </w:r>
      </w:hyperlink>
    </w:p>
    <w:p w14:paraId="24BBCC30" w14:textId="63CE5488" w:rsidR="007A7310" w:rsidRPr="007A7310" w:rsidRDefault="007A7310">
      <w:pPr>
        <w:pStyle w:val="Obsah2"/>
        <w:tabs>
          <w:tab w:val="right" w:leader="underscore" w:pos="9062"/>
        </w:tabs>
        <w:rPr>
          <w:rFonts w:ascii="Arial" w:eastAsiaTheme="minorEastAsia" w:hAnsi="Arial" w:cs="Arial"/>
          <w:b w:val="0"/>
          <w:bCs w:val="0"/>
          <w:i/>
          <w:iCs/>
          <w:noProof/>
          <w:kern w:val="2"/>
          <w:sz w:val="24"/>
          <w:szCs w:val="24"/>
          <w14:ligatures w14:val="standardContextual"/>
        </w:rPr>
      </w:pPr>
      <w:hyperlink w:anchor="_Toc179185227" w:history="1">
        <w:r w:rsidRPr="007A7310">
          <w:rPr>
            <w:rStyle w:val="Hypertextovodkaz"/>
            <w:rFonts w:ascii="Arial" w:hAnsi="Arial" w:cs="Arial"/>
            <w:i/>
            <w:iCs/>
            <w:noProof/>
          </w:rPr>
          <w:t>3.1 Průřezové cíle</w:t>
        </w:r>
        <w:r w:rsidRPr="007A7310">
          <w:rPr>
            <w:rFonts w:ascii="Arial" w:hAnsi="Arial" w:cs="Arial"/>
            <w:i/>
            <w:iCs/>
            <w:noProof/>
            <w:webHidden/>
          </w:rPr>
          <w:tab/>
        </w:r>
        <w:r w:rsidRPr="007A7310">
          <w:rPr>
            <w:rFonts w:ascii="Arial" w:hAnsi="Arial" w:cs="Arial"/>
            <w:i/>
            <w:iCs/>
            <w:noProof/>
            <w:webHidden/>
          </w:rPr>
          <w:fldChar w:fldCharType="begin"/>
        </w:r>
        <w:r w:rsidRPr="007A7310">
          <w:rPr>
            <w:rFonts w:ascii="Arial" w:hAnsi="Arial" w:cs="Arial"/>
            <w:i/>
            <w:iCs/>
            <w:noProof/>
            <w:webHidden/>
          </w:rPr>
          <w:instrText xml:space="preserve"> PAGEREF _Toc179185227 \h </w:instrText>
        </w:r>
        <w:r w:rsidRPr="007A7310">
          <w:rPr>
            <w:rFonts w:ascii="Arial" w:hAnsi="Arial" w:cs="Arial"/>
            <w:i/>
            <w:iCs/>
            <w:noProof/>
            <w:webHidden/>
          </w:rPr>
        </w:r>
        <w:r w:rsidRPr="007A7310">
          <w:rPr>
            <w:rFonts w:ascii="Arial" w:hAnsi="Arial" w:cs="Arial"/>
            <w:i/>
            <w:iCs/>
            <w:noProof/>
            <w:webHidden/>
          </w:rPr>
          <w:fldChar w:fldCharType="separate"/>
        </w:r>
        <w:r w:rsidR="00AF48A3">
          <w:rPr>
            <w:rFonts w:ascii="Arial" w:hAnsi="Arial" w:cs="Arial"/>
            <w:i/>
            <w:iCs/>
            <w:noProof/>
            <w:webHidden/>
          </w:rPr>
          <w:t>16</w:t>
        </w:r>
        <w:r w:rsidRPr="007A7310">
          <w:rPr>
            <w:rFonts w:ascii="Arial" w:hAnsi="Arial" w:cs="Arial"/>
            <w:i/>
            <w:iCs/>
            <w:noProof/>
            <w:webHidden/>
          </w:rPr>
          <w:fldChar w:fldCharType="end"/>
        </w:r>
      </w:hyperlink>
    </w:p>
    <w:p w14:paraId="53950A6E" w14:textId="14BBC610" w:rsidR="007A7310" w:rsidRPr="007A7310" w:rsidRDefault="007A7310">
      <w:pPr>
        <w:pStyle w:val="Obsah2"/>
        <w:tabs>
          <w:tab w:val="right" w:leader="underscore" w:pos="9062"/>
        </w:tabs>
        <w:rPr>
          <w:rFonts w:ascii="Arial" w:eastAsiaTheme="minorEastAsia" w:hAnsi="Arial" w:cs="Arial"/>
          <w:b w:val="0"/>
          <w:bCs w:val="0"/>
          <w:i/>
          <w:iCs/>
          <w:noProof/>
          <w:kern w:val="2"/>
          <w:sz w:val="24"/>
          <w:szCs w:val="24"/>
          <w14:ligatures w14:val="standardContextual"/>
        </w:rPr>
      </w:pPr>
      <w:hyperlink w:anchor="_Toc179185228" w:history="1">
        <w:r w:rsidRPr="007A7310">
          <w:rPr>
            <w:rStyle w:val="Hypertextovodkaz"/>
            <w:rFonts w:ascii="Arial" w:hAnsi="Arial" w:cs="Arial"/>
            <w:i/>
            <w:iCs/>
            <w:noProof/>
          </w:rPr>
          <w:t>3.2 Pracovní skupina č. 1: Děti, mládež a rodina</w:t>
        </w:r>
        <w:r w:rsidRPr="007A7310">
          <w:rPr>
            <w:rFonts w:ascii="Arial" w:hAnsi="Arial" w:cs="Arial"/>
            <w:i/>
            <w:iCs/>
            <w:noProof/>
            <w:webHidden/>
          </w:rPr>
          <w:tab/>
        </w:r>
        <w:r w:rsidRPr="007A7310">
          <w:rPr>
            <w:rFonts w:ascii="Arial" w:hAnsi="Arial" w:cs="Arial"/>
            <w:i/>
            <w:iCs/>
            <w:noProof/>
            <w:webHidden/>
          </w:rPr>
          <w:fldChar w:fldCharType="begin"/>
        </w:r>
        <w:r w:rsidRPr="007A7310">
          <w:rPr>
            <w:rFonts w:ascii="Arial" w:hAnsi="Arial" w:cs="Arial"/>
            <w:i/>
            <w:iCs/>
            <w:noProof/>
            <w:webHidden/>
          </w:rPr>
          <w:instrText xml:space="preserve"> PAGEREF _Toc179185228 \h </w:instrText>
        </w:r>
        <w:r w:rsidRPr="007A7310">
          <w:rPr>
            <w:rFonts w:ascii="Arial" w:hAnsi="Arial" w:cs="Arial"/>
            <w:i/>
            <w:iCs/>
            <w:noProof/>
            <w:webHidden/>
          </w:rPr>
        </w:r>
        <w:r w:rsidRPr="007A7310">
          <w:rPr>
            <w:rFonts w:ascii="Arial" w:hAnsi="Arial" w:cs="Arial"/>
            <w:i/>
            <w:iCs/>
            <w:noProof/>
            <w:webHidden/>
          </w:rPr>
          <w:fldChar w:fldCharType="separate"/>
        </w:r>
        <w:r w:rsidR="00AF48A3">
          <w:rPr>
            <w:rFonts w:ascii="Arial" w:hAnsi="Arial" w:cs="Arial"/>
            <w:i/>
            <w:iCs/>
            <w:noProof/>
            <w:webHidden/>
          </w:rPr>
          <w:t>29</w:t>
        </w:r>
        <w:r w:rsidRPr="007A7310">
          <w:rPr>
            <w:rFonts w:ascii="Arial" w:hAnsi="Arial" w:cs="Arial"/>
            <w:i/>
            <w:iCs/>
            <w:noProof/>
            <w:webHidden/>
          </w:rPr>
          <w:fldChar w:fldCharType="end"/>
        </w:r>
      </w:hyperlink>
    </w:p>
    <w:p w14:paraId="17BDF242" w14:textId="21BB0CCD" w:rsidR="007A7310" w:rsidRPr="007A7310" w:rsidRDefault="007A7310">
      <w:pPr>
        <w:pStyle w:val="Obsah2"/>
        <w:tabs>
          <w:tab w:val="right" w:leader="underscore" w:pos="9062"/>
        </w:tabs>
        <w:rPr>
          <w:rFonts w:ascii="Arial" w:eastAsiaTheme="minorEastAsia" w:hAnsi="Arial" w:cs="Arial"/>
          <w:b w:val="0"/>
          <w:bCs w:val="0"/>
          <w:i/>
          <w:iCs/>
          <w:noProof/>
          <w:kern w:val="2"/>
          <w:sz w:val="24"/>
          <w:szCs w:val="24"/>
          <w14:ligatures w14:val="standardContextual"/>
        </w:rPr>
      </w:pPr>
      <w:hyperlink w:anchor="_Toc179185229" w:history="1">
        <w:r w:rsidRPr="007A7310">
          <w:rPr>
            <w:rStyle w:val="Hypertextovodkaz"/>
            <w:rFonts w:ascii="Arial" w:hAnsi="Arial" w:cs="Arial"/>
            <w:i/>
            <w:iCs/>
            <w:noProof/>
          </w:rPr>
          <w:t>3.3 Pracovní skupina č. 2: Osoby se zdravotním postižením</w:t>
        </w:r>
        <w:r w:rsidRPr="007A7310">
          <w:rPr>
            <w:rFonts w:ascii="Arial" w:hAnsi="Arial" w:cs="Arial"/>
            <w:i/>
            <w:iCs/>
            <w:noProof/>
            <w:webHidden/>
          </w:rPr>
          <w:tab/>
        </w:r>
        <w:r w:rsidRPr="007A7310">
          <w:rPr>
            <w:rFonts w:ascii="Arial" w:hAnsi="Arial" w:cs="Arial"/>
            <w:i/>
            <w:iCs/>
            <w:noProof/>
            <w:webHidden/>
          </w:rPr>
          <w:fldChar w:fldCharType="begin"/>
        </w:r>
        <w:r w:rsidRPr="007A7310">
          <w:rPr>
            <w:rFonts w:ascii="Arial" w:hAnsi="Arial" w:cs="Arial"/>
            <w:i/>
            <w:iCs/>
            <w:noProof/>
            <w:webHidden/>
          </w:rPr>
          <w:instrText xml:space="preserve"> PAGEREF _Toc179185229 \h </w:instrText>
        </w:r>
        <w:r w:rsidRPr="007A7310">
          <w:rPr>
            <w:rFonts w:ascii="Arial" w:hAnsi="Arial" w:cs="Arial"/>
            <w:i/>
            <w:iCs/>
            <w:noProof/>
            <w:webHidden/>
          </w:rPr>
        </w:r>
        <w:r w:rsidRPr="007A7310">
          <w:rPr>
            <w:rFonts w:ascii="Arial" w:hAnsi="Arial" w:cs="Arial"/>
            <w:i/>
            <w:iCs/>
            <w:noProof/>
            <w:webHidden/>
          </w:rPr>
          <w:fldChar w:fldCharType="separate"/>
        </w:r>
        <w:r w:rsidR="00AF48A3">
          <w:rPr>
            <w:rFonts w:ascii="Arial" w:hAnsi="Arial" w:cs="Arial"/>
            <w:i/>
            <w:iCs/>
            <w:noProof/>
            <w:webHidden/>
          </w:rPr>
          <w:t>34</w:t>
        </w:r>
        <w:r w:rsidRPr="007A7310">
          <w:rPr>
            <w:rFonts w:ascii="Arial" w:hAnsi="Arial" w:cs="Arial"/>
            <w:i/>
            <w:iCs/>
            <w:noProof/>
            <w:webHidden/>
          </w:rPr>
          <w:fldChar w:fldCharType="end"/>
        </w:r>
      </w:hyperlink>
    </w:p>
    <w:p w14:paraId="6D038EB6" w14:textId="5915404E" w:rsidR="007A7310" w:rsidRPr="007A7310" w:rsidRDefault="007A7310">
      <w:pPr>
        <w:pStyle w:val="Obsah2"/>
        <w:tabs>
          <w:tab w:val="right" w:leader="underscore" w:pos="9062"/>
        </w:tabs>
        <w:rPr>
          <w:rFonts w:ascii="Arial" w:eastAsiaTheme="minorEastAsia" w:hAnsi="Arial" w:cs="Arial"/>
          <w:b w:val="0"/>
          <w:bCs w:val="0"/>
          <w:i/>
          <w:iCs/>
          <w:noProof/>
          <w:kern w:val="2"/>
          <w:sz w:val="24"/>
          <w:szCs w:val="24"/>
          <w14:ligatures w14:val="standardContextual"/>
        </w:rPr>
      </w:pPr>
      <w:hyperlink w:anchor="_Toc179185230" w:history="1">
        <w:r w:rsidRPr="007A7310">
          <w:rPr>
            <w:rStyle w:val="Hypertextovodkaz"/>
            <w:rFonts w:ascii="Arial" w:hAnsi="Arial" w:cs="Arial"/>
            <w:i/>
            <w:iCs/>
            <w:noProof/>
          </w:rPr>
          <w:t>3.4 Pracovní skupina č. 3: Senioři</w:t>
        </w:r>
        <w:r w:rsidRPr="007A7310">
          <w:rPr>
            <w:rFonts w:ascii="Arial" w:hAnsi="Arial" w:cs="Arial"/>
            <w:i/>
            <w:iCs/>
            <w:noProof/>
            <w:webHidden/>
          </w:rPr>
          <w:tab/>
        </w:r>
        <w:r w:rsidRPr="007A7310">
          <w:rPr>
            <w:rFonts w:ascii="Arial" w:hAnsi="Arial" w:cs="Arial"/>
            <w:i/>
            <w:iCs/>
            <w:noProof/>
            <w:webHidden/>
          </w:rPr>
          <w:fldChar w:fldCharType="begin"/>
        </w:r>
        <w:r w:rsidRPr="007A7310">
          <w:rPr>
            <w:rFonts w:ascii="Arial" w:hAnsi="Arial" w:cs="Arial"/>
            <w:i/>
            <w:iCs/>
            <w:noProof/>
            <w:webHidden/>
          </w:rPr>
          <w:instrText xml:space="preserve"> PAGEREF _Toc179185230 \h </w:instrText>
        </w:r>
        <w:r w:rsidRPr="007A7310">
          <w:rPr>
            <w:rFonts w:ascii="Arial" w:hAnsi="Arial" w:cs="Arial"/>
            <w:i/>
            <w:iCs/>
            <w:noProof/>
            <w:webHidden/>
          </w:rPr>
        </w:r>
        <w:r w:rsidRPr="007A7310">
          <w:rPr>
            <w:rFonts w:ascii="Arial" w:hAnsi="Arial" w:cs="Arial"/>
            <w:i/>
            <w:iCs/>
            <w:noProof/>
            <w:webHidden/>
          </w:rPr>
          <w:fldChar w:fldCharType="separate"/>
        </w:r>
        <w:r w:rsidR="00AF48A3">
          <w:rPr>
            <w:rFonts w:ascii="Arial" w:hAnsi="Arial" w:cs="Arial"/>
            <w:i/>
            <w:iCs/>
            <w:noProof/>
            <w:webHidden/>
          </w:rPr>
          <w:t>47</w:t>
        </w:r>
        <w:r w:rsidRPr="007A7310">
          <w:rPr>
            <w:rFonts w:ascii="Arial" w:hAnsi="Arial" w:cs="Arial"/>
            <w:i/>
            <w:iCs/>
            <w:noProof/>
            <w:webHidden/>
          </w:rPr>
          <w:fldChar w:fldCharType="end"/>
        </w:r>
      </w:hyperlink>
    </w:p>
    <w:p w14:paraId="3C86D9EC" w14:textId="6EBA981E" w:rsidR="007A7310" w:rsidRPr="007A7310" w:rsidRDefault="007A7310">
      <w:pPr>
        <w:pStyle w:val="Obsah2"/>
        <w:tabs>
          <w:tab w:val="right" w:leader="underscore" w:pos="9062"/>
        </w:tabs>
        <w:rPr>
          <w:rFonts w:ascii="Arial" w:eastAsiaTheme="minorEastAsia" w:hAnsi="Arial" w:cs="Arial"/>
          <w:b w:val="0"/>
          <w:bCs w:val="0"/>
          <w:i/>
          <w:iCs/>
          <w:noProof/>
          <w:kern w:val="2"/>
          <w:sz w:val="24"/>
          <w:szCs w:val="24"/>
          <w14:ligatures w14:val="standardContextual"/>
        </w:rPr>
      </w:pPr>
      <w:hyperlink w:anchor="_Toc179185231" w:history="1">
        <w:r w:rsidRPr="007A7310">
          <w:rPr>
            <w:rStyle w:val="Hypertextovodkaz"/>
            <w:rFonts w:ascii="Arial" w:hAnsi="Arial" w:cs="Arial"/>
            <w:i/>
            <w:iCs/>
            <w:noProof/>
          </w:rPr>
          <w:t>3. 5 Pracovní skupina č. 4: Etnické menšiny a cizinci</w:t>
        </w:r>
        <w:r w:rsidRPr="007A7310">
          <w:rPr>
            <w:rFonts w:ascii="Arial" w:hAnsi="Arial" w:cs="Arial"/>
            <w:i/>
            <w:iCs/>
            <w:noProof/>
            <w:webHidden/>
          </w:rPr>
          <w:tab/>
        </w:r>
        <w:r w:rsidRPr="007A7310">
          <w:rPr>
            <w:rFonts w:ascii="Arial" w:hAnsi="Arial" w:cs="Arial"/>
            <w:i/>
            <w:iCs/>
            <w:noProof/>
            <w:webHidden/>
          </w:rPr>
          <w:fldChar w:fldCharType="begin"/>
        </w:r>
        <w:r w:rsidRPr="007A7310">
          <w:rPr>
            <w:rFonts w:ascii="Arial" w:hAnsi="Arial" w:cs="Arial"/>
            <w:i/>
            <w:iCs/>
            <w:noProof/>
            <w:webHidden/>
          </w:rPr>
          <w:instrText xml:space="preserve"> PAGEREF _Toc179185231 \h </w:instrText>
        </w:r>
        <w:r w:rsidRPr="007A7310">
          <w:rPr>
            <w:rFonts w:ascii="Arial" w:hAnsi="Arial" w:cs="Arial"/>
            <w:i/>
            <w:iCs/>
            <w:noProof/>
            <w:webHidden/>
          </w:rPr>
        </w:r>
        <w:r w:rsidRPr="007A7310">
          <w:rPr>
            <w:rFonts w:ascii="Arial" w:hAnsi="Arial" w:cs="Arial"/>
            <w:i/>
            <w:iCs/>
            <w:noProof/>
            <w:webHidden/>
          </w:rPr>
          <w:fldChar w:fldCharType="separate"/>
        </w:r>
        <w:r w:rsidR="00AF48A3">
          <w:rPr>
            <w:rFonts w:ascii="Arial" w:hAnsi="Arial" w:cs="Arial"/>
            <w:i/>
            <w:iCs/>
            <w:noProof/>
            <w:webHidden/>
          </w:rPr>
          <w:t>62</w:t>
        </w:r>
        <w:r w:rsidRPr="007A7310">
          <w:rPr>
            <w:rFonts w:ascii="Arial" w:hAnsi="Arial" w:cs="Arial"/>
            <w:i/>
            <w:iCs/>
            <w:noProof/>
            <w:webHidden/>
          </w:rPr>
          <w:fldChar w:fldCharType="end"/>
        </w:r>
      </w:hyperlink>
    </w:p>
    <w:p w14:paraId="1C630BAD" w14:textId="04553E31" w:rsidR="007A7310" w:rsidRPr="007A7310" w:rsidRDefault="007A7310">
      <w:pPr>
        <w:pStyle w:val="Obsah2"/>
        <w:tabs>
          <w:tab w:val="right" w:leader="underscore" w:pos="9062"/>
        </w:tabs>
        <w:rPr>
          <w:rFonts w:ascii="Arial" w:eastAsiaTheme="minorEastAsia" w:hAnsi="Arial" w:cs="Arial"/>
          <w:b w:val="0"/>
          <w:bCs w:val="0"/>
          <w:i/>
          <w:iCs/>
          <w:noProof/>
          <w:kern w:val="2"/>
          <w:sz w:val="24"/>
          <w:szCs w:val="24"/>
          <w14:ligatures w14:val="standardContextual"/>
        </w:rPr>
      </w:pPr>
      <w:hyperlink w:anchor="_Toc179185232" w:history="1">
        <w:r w:rsidRPr="007A7310">
          <w:rPr>
            <w:rStyle w:val="Hypertextovodkaz"/>
            <w:rFonts w:ascii="Arial" w:hAnsi="Arial" w:cs="Arial"/>
            <w:i/>
            <w:iCs/>
            <w:noProof/>
          </w:rPr>
          <w:t>3.6 Pracovní skupina č. 5: Osoby v krizi a osoby sociálně vyloučené</w:t>
        </w:r>
        <w:r w:rsidRPr="007A7310">
          <w:rPr>
            <w:rFonts w:ascii="Arial" w:hAnsi="Arial" w:cs="Arial"/>
            <w:i/>
            <w:iCs/>
            <w:noProof/>
            <w:webHidden/>
          </w:rPr>
          <w:tab/>
        </w:r>
        <w:r w:rsidRPr="007A7310">
          <w:rPr>
            <w:rFonts w:ascii="Arial" w:hAnsi="Arial" w:cs="Arial"/>
            <w:i/>
            <w:iCs/>
            <w:noProof/>
            <w:webHidden/>
          </w:rPr>
          <w:fldChar w:fldCharType="begin"/>
        </w:r>
        <w:r w:rsidRPr="007A7310">
          <w:rPr>
            <w:rFonts w:ascii="Arial" w:hAnsi="Arial" w:cs="Arial"/>
            <w:i/>
            <w:iCs/>
            <w:noProof/>
            <w:webHidden/>
          </w:rPr>
          <w:instrText xml:space="preserve"> PAGEREF _Toc179185232 \h </w:instrText>
        </w:r>
        <w:r w:rsidRPr="007A7310">
          <w:rPr>
            <w:rFonts w:ascii="Arial" w:hAnsi="Arial" w:cs="Arial"/>
            <w:i/>
            <w:iCs/>
            <w:noProof/>
            <w:webHidden/>
          </w:rPr>
        </w:r>
        <w:r w:rsidRPr="007A7310">
          <w:rPr>
            <w:rFonts w:ascii="Arial" w:hAnsi="Arial" w:cs="Arial"/>
            <w:i/>
            <w:iCs/>
            <w:noProof/>
            <w:webHidden/>
          </w:rPr>
          <w:fldChar w:fldCharType="separate"/>
        </w:r>
        <w:r w:rsidR="00AF48A3">
          <w:rPr>
            <w:rFonts w:ascii="Arial" w:hAnsi="Arial" w:cs="Arial"/>
            <w:i/>
            <w:iCs/>
            <w:noProof/>
            <w:webHidden/>
          </w:rPr>
          <w:t>63</w:t>
        </w:r>
        <w:r w:rsidRPr="007A7310">
          <w:rPr>
            <w:rFonts w:ascii="Arial" w:hAnsi="Arial" w:cs="Arial"/>
            <w:i/>
            <w:iCs/>
            <w:noProof/>
            <w:webHidden/>
          </w:rPr>
          <w:fldChar w:fldCharType="end"/>
        </w:r>
      </w:hyperlink>
    </w:p>
    <w:p w14:paraId="1EC3B6A1" w14:textId="7F4675C3" w:rsidR="007A7310" w:rsidRPr="007A7310" w:rsidRDefault="007A7310">
      <w:pPr>
        <w:pStyle w:val="Obsah2"/>
        <w:tabs>
          <w:tab w:val="right" w:leader="underscore" w:pos="9062"/>
        </w:tabs>
        <w:rPr>
          <w:rFonts w:ascii="Arial" w:eastAsiaTheme="minorEastAsia" w:hAnsi="Arial" w:cs="Arial"/>
          <w:b w:val="0"/>
          <w:bCs w:val="0"/>
          <w:i/>
          <w:iCs/>
          <w:noProof/>
          <w:kern w:val="2"/>
          <w:sz w:val="24"/>
          <w:szCs w:val="24"/>
          <w14:ligatures w14:val="standardContextual"/>
        </w:rPr>
      </w:pPr>
      <w:hyperlink w:anchor="_Toc179185233" w:history="1">
        <w:r w:rsidRPr="007A7310">
          <w:rPr>
            <w:rStyle w:val="Hypertextovodkaz"/>
            <w:rFonts w:ascii="Arial" w:hAnsi="Arial" w:cs="Arial"/>
            <w:i/>
            <w:iCs/>
            <w:noProof/>
          </w:rPr>
          <w:t>3.7 Pracovní skupina č. 6: Osoby ohrožené návykovým jednáním</w:t>
        </w:r>
        <w:r w:rsidRPr="007A7310">
          <w:rPr>
            <w:rFonts w:ascii="Arial" w:hAnsi="Arial" w:cs="Arial"/>
            <w:i/>
            <w:iCs/>
            <w:noProof/>
            <w:webHidden/>
          </w:rPr>
          <w:tab/>
        </w:r>
        <w:r w:rsidRPr="007A7310">
          <w:rPr>
            <w:rFonts w:ascii="Arial" w:hAnsi="Arial" w:cs="Arial"/>
            <w:i/>
            <w:iCs/>
            <w:noProof/>
            <w:webHidden/>
          </w:rPr>
          <w:fldChar w:fldCharType="begin"/>
        </w:r>
        <w:r w:rsidRPr="007A7310">
          <w:rPr>
            <w:rFonts w:ascii="Arial" w:hAnsi="Arial" w:cs="Arial"/>
            <w:i/>
            <w:iCs/>
            <w:noProof/>
            <w:webHidden/>
          </w:rPr>
          <w:instrText xml:space="preserve"> PAGEREF _Toc179185233 \h </w:instrText>
        </w:r>
        <w:r w:rsidRPr="007A7310">
          <w:rPr>
            <w:rFonts w:ascii="Arial" w:hAnsi="Arial" w:cs="Arial"/>
            <w:i/>
            <w:iCs/>
            <w:noProof/>
            <w:webHidden/>
          </w:rPr>
        </w:r>
        <w:r w:rsidRPr="007A7310">
          <w:rPr>
            <w:rFonts w:ascii="Arial" w:hAnsi="Arial" w:cs="Arial"/>
            <w:i/>
            <w:iCs/>
            <w:noProof/>
            <w:webHidden/>
          </w:rPr>
          <w:fldChar w:fldCharType="separate"/>
        </w:r>
        <w:r w:rsidR="00AF48A3">
          <w:rPr>
            <w:rFonts w:ascii="Arial" w:hAnsi="Arial" w:cs="Arial"/>
            <w:i/>
            <w:iCs/>
            <w:noProof/>
            <w:webHidden/>
          </w:rPr>
          <w:t>69</w:t>
        </w:r>
        <w:r w:rsidRPr="007A7310">
          <w:rPr>
            <w:rFonts w:ascii="Arial" w:hAnsi="Arial" w:cs="Arial"/>
            <w:i/>
            <w:iCs/>
            <w:noProof/>
            <w:webHidden/>
          </w:rPr>
          <w:fldChar w:fldCharType="end"/>
        </w:r>
      </w:hyperlink>
    </w:p>
    <w:p w14:paraId="5541FC9A" w14:textId="157245CB" w:rsidR="007A7310" w:rsidRPr="007A7310" w:rsidRDefault="007A7310" w:rsidP="007A7310">
      <w:pPr>
        <w:pStyle w:val="Obsah1"/>
        <w:rPr>
          <w:rFonts w:eastAsiaTheme="minorEastAsia"/>
          <w:bCs/>
          <w:kern w:val="2"/>
          <w:sz w:val="24"/>
          <w:szCs w:val="24"/>
          <w14:ligatures w14:val="standardContextual"/>
        </w:rPr>
      </w:pPr>
      <w:hyperlink w:anchor="_Toc179185234" w:history="1">
        <w:r w:rsidRPr="007A7310">
          <w:rPr>
            <w:rStyle w:val="Hypertextovodkaz"/>
            <w:rFonts w:eastAsia="Calibri" w:cs="Arial"/>
          </w:rPr>
          <w:t>4. Financování sociálních služeb v Olomouckém kraji v období platnosti Střednědobého plánu 2021-2023</w:t>
        </w:r>
        <w:r w:rsidRPr="007A7310">
          <w:rPr>
            <w:webHidden/>
          </w:rPr>
          <w:tab/>
        </w:r>
        <w:r w:rsidRPr="007A7310">
          <w:rPr>
            <w:webHidden/>
          </w:rPr>
          <w:fldChar w:fldCharType="begin"/>
        </w:r>
        <w:r w:rsidRPr="007A7310">
          <w:rPr>
            <w:webHidden/>
          </w:rPr>
          <w:instrText xml:space="preserve"> PAGEREF _Toc179185234 \h </w:instrText>
        </w:r>
        <w:r w:rsidRPr="007A7310">
          <w:rPr>
            <w:webHidden/>
          </w:rPr>
        </w:r>
        <w:r w:rsidRPr="007A7310">
          <w:rPr>
            <w:webHidden/>
          </w:rPr>
          <w:fldChar w:fldCharType="separate"/>
        </w:r>
        <w:r w:rsidR="00AF48A3">
          <w:rPr>
            <w:webHidden/>
          </w:rPr>
          <w:t>72</w:t>
        </w:r>
        <w:r w:rsidRPr="007A7310">
          <w:rPr>
            <w:webHidden/>
          </w:rPr>
          <w:fldChar w:fldCharType="end"/>
        </w:r>
      </w:hyperlink>
    </w:p>
    <w:p w14:paraId="5F849009" w14:textId="59C0295B" w:rsidR="007A7310" w:rsidRPr="007A7310" w:rsidRDefault="007A7310">
      <w:pPr>
        <w:pStyle w:val="Obsah2"/>
        <w:tabs>
          <w:tab w:val="left" w:pos="960"/>
          <w:tab w:val="right" w:leader="underscore" w:pos="9062"/>
        </w:tabs>
        <w:rPr>
          <w:rFonts w:ascii="Arial" w:eastAsiaTheme="minorEastAsia" w:hAnsi="Arial" w:cs="Arial"/>
          <w:b w:val="0"/>
          <w:bCs w:val="0"/>
          <w:i/>
          <w:iCs/>
          <w:noProof/>
          <w:kern w:val="2"/>
          <w:sz w:val="24"/>
          <w:szCs w:val="24"/>
          <w14:ligatures w14:val="standardContextual"/>
        </w:rPr>
      </w:pPr>
      <w:hyperlink w:anchor="_Toc179185235" w:history="1">
        <w:r w:rsidRPr="007A7310">
          <w:rPr>
            <w:rStyle w:val="Hypertextovodkaz"/>
            <w:rFonts w:ascii="Arial" w:hAnsi="Arial" w:cs="Arial"/>
            <w:i/>
            <w:iCs/>
            <w:noProof/>
          </w:rPr>
          <w:t>4.1</w:t>
        </w:r>
        <w:r w:rsidRPr="007A7310">
          <w:rPr>
            <w:rFonts w:ascii="Arial" w:eastAsiaTheme="minorEastAsia" w:hAnsi="Arial" w:cs="Arial"/>
            <w:b w:val="0"/>
            <w:bCs w:val="0"/>
            <w:i/>
            <w:iCs/>
            <w:noProof/>
            <w:kern w:val="2"/>
            <w:sz w:val="24"/>
            <w:szCs w:val="24"/>
            <w14:ligatures w14:val="standardContextual"/>
          </w:rPr>
          <w:tab/>
        </w:r>
        <w:r w:rsidRPr="007A7310">
          <w:rPr>
            <w:rStyle w:val="Hypertextovodkaz"/>
            <w:rFonts w:ascii="Arial" w:hAnsi="Arial" w:cs="Arial"/>
            <w:i/>
            <w:iCs/>
            <w:noProof/>
          </w:rPr>
          <w:t>Program finanční podpory poskytování sociálních služeb v Olomouckém kraji</w:t>
        </w:r>
        <w:r w:rsidRPr="007A7310">
          <w:rPr>
            <w:rFonts w:ascii="Arial" w:hAnsi="Arial" w:cs="Arial"/>
            <w:i/>
            <w:iCs/>
            <w:noProof/>
            <w:webHidden/>
          </w:rPr>
          <w:tab/>
        </w:r>
        <w:r w:rsidRPr="007A7310">
          <w:rPr>
            <w:rFonts w:ascii="Arial" w:hAnsi="Arial" w:cs="Arial"/>
            <w:i/>
            <w:iCs/>
            <w:noProof/>
            <w:webHidden/>
          </w:rPr>
          <w:fldChar w:fldCharType="begin"/>
        </w:r>
        <w:r w:rsidRPr="007A7310">
          <w:rPr>
            <w:rFonts w:ascii="Arial" w:hAnsi="Arial" w:cs="Arial"/>
            <w:i/>
            <w:iCs/>
            <w:noProof/>
            <w:webHidden/>
          </w:rPr>
          <w:instrText xml:space="preserve"> PAGEREF _Toc179185235 \h </w:instrText>
        </w:r>
        <w:r w:rsidRPr="007A7310">
          <w:rPr>
            <w:rFonts w:ascii="Arial" w:hAnsi="Arial" w:cs="Arial"/>
            <w:i/>
            <w:iCs/>
            <w:noProof/>
            <w:webHidden/>
          </w:rPr>
        </w:r>
        <w:r w:rsidRPr="007A7310">
          <w:rPr>
            <w:rFonts w:ascii="Arial" w:hAnsi="Arial" w:cs="Arial"/>
            <w:i/>
            <w:iCs/>
            <w:noProof/>
            <w:webHidden/>
          </w:rPr>
          <w:fldChar w:fldCharType="separate"/>
        </w:r>
        <w:r w:rsidR="00AF48A3">
          <w:rPr>
            <w:rFonts w:ascii="Arial" w:hAnsi="Arial" w:cs="Arial"/>
            <w:i/>
            <w:iCs/>
            <w:noProof/>
            <w:webHidden/>
          </w:rPr>
          <w:t>73</w:t>
        </w:r>
        <w:r w:rsidRPr="007A7310">
          <w:rPr>
            <w:rFonts w:ascii="Arial" w:hAnsi="Arial" w:cs="Arial"/>
            <w:i/>
            <w:iCs/>
            <w:noProof/>
            <w:webHidden/>
          </w:rPr>
          <w:fldChar w:fldCharType="end"/>
        </w:r>
      </w:hyperlink>
    </w:p>
    <w:p w14:paraId="7B969F47" w14:textId="1943E564" w:rsidR="007A7310" w:rsidRPr="007A7310" w:rsidRDefault="007A7310">
      <w:pPr>
        <w:pStyle w:val="Obsah3"/>
        <w:tabs>
          <w:tab w:val="left" w:pos="1200"/>
          <w:tab w:val="right" w:leader="underscore" w:pos="9062"/>
        </w:tabs>
        <w:rPr>
          <w:rFonts w:ascii="Arial" w:eastAsiaTheme="minorEastAsia" w:hAnsi="Arial" w:cs="Arial"/>
          <w:i/>
          <w:iCs/>
          <w:noProof/>
          <w:kern w:val="2"/>
          <w:sz w:val="24"/>
          <w:szCs w:val="24"/>
          <w14:ligatures w14:val="standardContextual"/>
        </w:rPr>
      </w:pPr>
      <w:hyperlink w:anchor="_Toc179185236" w:history="1">
        <w:r w:rsidRPr="007A7310">
          <w:rPr>
            <w:rStyle w:val="Hypertextovodkaz"/>
            <w:rFonts w:ascii="Arial" w:hAnsi="Arial" w:cs="Arial"/>
            <w:i/>
            <w:iCs/>
            <w:noProof/>
          </w:rPr>
          <w:t>4.1.1</w:t>
        </w:r>
        <w:r w:rsidRPr="007A7310">
          <w:rPr>
            <w:rFonts w:ascii="Arial" w:eastAsiaTheme="minorEastAsia" w:hAnsi="Arial" w:cs="Arial"/>
            <w:i/>
            <w:iCs/>
            <w:noProof/>
            <w:kern w:val="2"/>
            <w:sz w:val="24"/>
            <w:szCs w:val="24"/>
            <w14:ligatures w14:val="standardContextual"/>
          </w:rPr>
          <w:tab/>
        </w:r>
        <w:r w:rsidRPr="007A7310">
          <w:rPr>
            <w:rStyle w:val="Hypertextovodkaz"/>
            <w:rFonts w:ascii="Arial" w:hAnsi="Arial" w:cs="Arial"/>
            <w:i/>
            <w:iCs/>
            <w:noProof/>
          </w:rPr>
          <w:t>Dotační rok 2021</w:t>
        </w:r>
        <w:r w:rsidRPr="007A7310">
          <w:rPr>
            <w:rFonts w:ascii="Arial" w:hAnsi="Arial" w:cs="Arial"/>
            <w:i/>
            <w:iCs/>
            <w:noProof/>
            <w:webHidden/>
          </w:rPr>
          <w:tab/>
        </w:r>
        <w:r w:rsidRPr="007A7310">
          <w:rPr>
            <w:rFonts w:ascii="Arial" w:hAnsi="Arial" w:cs="Arial"/>
            <w:i/>
            <w:iCs/>
            <w:noProof/>
            <w:webHidden/>
          </w:rPr>
          <w:fldChar w:fldCharType="begin"/>
        </w:r>
        <w:r w:rsidRPr="007A7310">
          <w:rPr>
            <w:rFonts w:ascii="Arial" w:hAnsi="Arial" w:cs="Arial"/>
            <w:i/>
            <w:iCs/>
            <w:noProof/>
            <w:webHidden/>
          </w:rPr>
          <w:instrText xml:space="preserve"> PAGEREF _Toc179185236 \h </w:instrText>
        </w:r>
        <w:r w:rsidRPr="007A7310">
          <w:rPr>
            <w:rFonts w:ascii="Arial" w:hAnsi="Arial" w:cs="Arial"/>
            <w:i/>
            <w:iCs/>
            <w:noProof/>
            <w:webHidden/>
          </w:rPr>
        </w:r>
        <w:r w:rsidRPr="007A7310">
          <w:rPr>
            <w:rFonts w:ascii="Arial" w:hAnsi="Arial" w:cs="Arial"/>
            <w:i/>
            <w:iCs/>
            <w:noProof/>
            <w:webHidden/>
          </w:rPr>
          <w:fldChar w:fldCharType="separate"/>
        </w:r>
        <w:r w:rsidR="00AF48A3">
          <w:rPr>
            <w:rFonts w:ascii="Arial" w:hAnsi="Arial" w:cs="Arial"/>
            <w:i/>
            <w:iCs/>
            <w:noProof/>
            <w:webHidden/>
          </w:rPr>
          <w:t>73</w:t>
        </w:r>
        <w:r w:rsidRPr="007A7310">
          <w:rPr>
            <w:rFonts w:ascii="Arial" w:hAnsi="Arial" w:cs="Arial"/>
            <w:i/>
            <w:iCs/>
            <w:noProof/>
            <w:webHidden/>
          </w:rPr>
          <w:fldChar w:fldCharType="end"/>
        </w:r>
      </w:hyperlink>
    </w:p>
    <w:p w14:paraId="5C696A37" w14:textId="7A58ACD2" w:rsidR="007A7310" w:rsidRPr="007A7310" w:rsidRDefault="007A7310">
      <w:pPr>
        <w:pStyle w:val="Obsah3"/>
        <w:tabs>
          <w:tab w:val="left" w:pos="1200"/>
          <w:tab w:val="right" w:leader="underscore" w:pos="9062"/>
        </w:tabs>
        <w:rPr>
          <w:rFonts w:ascii="Arial" w:eastAsiaTheme="minorEastAsia" w:hAnsi="Arial" w:cs="Arial"/>
          <w:i/>
          <w:iCs/>
          <w:noProof/>
          <w:kern w:val="2"/>
          <w:sz w:val="24"/>
          <w:szCs w:val="24"/>
          <w14:ligatures w14:val="standardContextual"/>
        </w:rPr>
      </w:pPr>
      <w:hyperlink w:anchor="_Toc179185237" w:history="1">
        <w:r w:rsidRPr="007A7310">
          <w:rPr>
            <w:rStyle w:val="Hypertextovodkaz"/>
            <w:rFonts w:ascii="Arial" w:hAnsi="Arial" w:cs="Arial"/>
            <w:i/>
            <w:iCs/>
            <w:noProof/>
          </w:rPr>
          <w:t>4.1.2</w:t>
        </w:r>
        <w:r w:rsidRPr="007A7310">
          <w:rPr>
            <w:rFonts w:ascii="Arial" w:eastAsiaTheme="minorEastAsia" w:hAnsi="Arial" w:cs="Arial"/>
            <w:i/>
            <w:iCs/>
            <w:noProof/>
            <w:kern w:val="2"/>
            <w:sz w:val="24"/>
            <w:szCs w:val="24"/>
            <w14:ligatures w14:val="standardContextual"/>
          </w:rPr>
          <w:tab/>
        </w:r>
        <w:r w:rsidRPr="007A7310">
          <w:rPr>
            <w:rStyle w:val="Hypertextovodkaz"/>
            <w:rFonts w:ascii="Arial" w:hAnsi="Arial" w:cs="Arial"/>
            <w:i/>
            <w:iCs/>
            <w:noProof/>
          </w:rPr>
          <w:t>Dotační rok 2022</w:t>
        </w:r>
        <w:r w:rsidRPr="007A7310">
          <w:rPr>
            <w:rFonts w:ascii="Arial" w:hAnsi="Arial" w:cs="Arial"/>
            <w:i/>
            <w:iCs/>
            <w:noProof/>
            <w:webHidden/>
          </w:rPr>
          <w:tab/>
        </w:r>
        <w:r w:rsidRPr="007A7310">
          <w:rPr>
            <w:rFonts w:ascii="Arial" w:hAnsi="Arial" w:cs="Arial"/>
            <w:i/>
            <w:iCs/>
            <w:noProof/>
            <w:webHidden/>
          </w:rPr>
          <w:fldChar w:fldCharType="begin"/>
        </w:r>
        <w:r w:rsidRPr="007A7310">
          <w:rPr>
            <w:rFonts w:ascii="Arial" w:hAnsi="Arial" w:cs="Arial"/>
            <w:i/>
            <w:iCs/>
            <w:noProof/>
            <w:webHidden/>
          </w:rPr>
          <w:instrText xml:space="preserve"> PAGEREF _Toc179185237 \h </w:instrText>
        </w:r>
        <w:r w:rsidRPr="007A7310">
          <w:rPr>
            <w:rFonts w:ascii="Arial" w:hAnsi="Arial" w:cs="Arial"/>
            <w:i/>
            <w:iCs/>
            <w:noProof/>
            <w:webHidden/>
          </w:rPr>
        </w:r>
        <w:r w:rsidRPr="007A7310">
          <w:rPr>
            <w:rFonts w:ascii="Arial" w:hAnsi="Arial" w:cs="Arial"/>
            <w:i/>
            <w:iCs/>
            <w:noProof/>
            <w:webHidden/>
          </w:rPr>
          <w:fldChar w:fldCharType="separate"/>
        </w:r>
        <w:r w:rsidR="00AF48A3">
          <w:rPr>
            <w:rFonts w:ascii="Arial" w:hAnsi="Arial" w:cs="Arial"/>
            <w:i/>
            <w:iCs/>
            <w:noProof/>
            <w:webHidden/>
          </w:rPr>
          <w:t>77</w:t>
        </w:r>
        <w:r w:rsidRPr="007A7310">
          <w:rPr>
            <w:rFonts w:ascii="Arial" w:hAnsi="Arial" w:cs="Arial"/>
            <w:i/>
            <w:iCs/>
            <w:noProof/>
            <w:webHidden/>
          </w:rPr>
          <w:fldChar w:fldCharType="end"/>
        </w:r>
      </w:hyperlink>
    </w:p>
    <w:p w14:paraId="531CB0E6" w14:textId="7478DF45" w:rsidR="007A7310" w:rsidRPr="007A7310" w:rsidRDefault="007A7310">
      <w:pPr>
        <w:pStyle w:val="Obsah3"/>
        <w:tabs>
          <w:tab w:val="left" w:pos="1200"/>
          <w:tab w:val="right" w:leader="underscore" w:pos="9062"/>
        </w:tabs>
        <w:rPr>
          <w:rFonts w:ascii="Arial" w:eastAsiaTheme="minorEastAsia" w:hAnsi="Arial" w:cs="Arial"/>
          <w:i/>
          <w:iCs/>
          <w:noProof/>
          <w:kern w:val="2"/>
          <w:sz w:val="24"/>
          <w:szCs w:val="24"/>
          <w14:ligatures w14:val="standardContextual"/>
        </w:rPr>
      </w:pPr>
      <w:hyperlink w:anchor="_Toc179185241" w:history="1">
        <w:r w:rsidRPr="007A7310">
          <w:rPr>
            <w:rStyle w:val="Hypertextovodkaz"/>
            <w:rFonts w:ascii="Arial" w:hAnsi="Arial" w:cs="Arial"/>
            <w:i/>
            <w:iCs/>
            <w:noProof/>
          </w:rPr>
          <w:t>4.1.3</w:t>
        </w:r>
        <w:r w:rsidRPr="007A7310">
          <w:rPr>
            <w:rFonts w:ascii="Arial" w:eastAsiaTheme="minorEastAsia" w:hAnsi="Arial" w:cs="Arial"/>
            <w:i/>
            <w:iCs/>
            <w:noProof/>
            <w:kern w:val="2"/>
            <w:sz w:val="24"/>
            <w:szCs w:val="24"/>
            <w14:ligatures w14:val="standardContextual"/>
          </w:rPr>
          <w:tab/>
        </w:r>
        <w:r w:rsidRPr="007A7310">
          <w:rPr>
            <w:rStyle w:val="Hypertextovodkaz"/>
            <w:rFonts w:ascii="Arial" w:hAnsi="Arial" w:cs="Arial"/>
            <w:i/>
            <w:iCs/>
            <w:noProof/>
          </w:rPr>
          <w:t>Dotační rok 2023</w:t>
        </w:r>
        <w:r w:rsidRPr="007A7310">
          <w:rPr>
            <w:rFonts w:ascii="Arial" w:hAnsi="Arial" w:cs="Arial"/>
            <w:i/>
            <w:iCs/>
            <w:noProof/>
            <w:webHidden/>
          </w:rPr>
          <w:tab/>
        </w:r>
        <w:r w:rsidRPr="007A7310">
          <w:rPr>
            <w:rFonts w:ascii="Arial" w:hAnsi="Arial" w:cs="Arial"/>
            <w:i/>
            <w:iCs/>
            <w:noProof/>
            <w:webHidden/>
          </w:rPr>
          <w:fldChar w:fldCharType="begin"/>
        </w:r>
        <w:r w:rsidRPr="007A7310">
          <w:rPr>
            <w:rFonts w:ascii="Arial" w:hAnsi="Arial" w:cs="Arial"/>
            <w:i/>
            <w:iCs/>
            <w:noProof/>
            <w:webHidden/>
          </w:rPr>
          <w:instrText xml:space="preserve"> PAGEREF _Toc179185241 \h </w:instrText>
        </w:r>
        <w:r w:rsidRPr="007A7310">
          <w:rPr>
            <w:rFonts w:ascii="Arial" w:hAnsi="Arial" w:cs="Arial"/>
            <w:i/>
            <w:iCs/>
            <w:noProof/>
            <w:webHidden/>
          </w:rPr>
        </w:r>
        <w:r w:rsidRPr="007A7310">
          <w:rPr>
            <w:rFonts w:ascii="Arial" w:hAnsi="Arial" w:cs="Arial"/>
            <w:i/>
            <w:iCs/>
            <w:noProof/>
            <w:webHidden/>
          </w:rPr>
          <w:fldChar w:fldCharType="separate"/>
        </w:r>
        <w:r w:rsidR="00AF48A3">
          <w:rPr>
            <w:rFonts w:ascii="Arial" w:hAnsi="Arial" w:cs="Arial"/>
            <w:i/>
            <w:iCs/>
            <w:noProof/>
            <w:webHidden/>
          </w:rPr>
          <w:t>86</w:t>
        </w:r>
        <w:r w:rsidRPr="007A7310">
          <w:rPr>
            <w:rFonts w:ascii="Arial" w:hAnsi="Arial" w:cs="Arial"/>
            <w:i/>
            <w:iCs/>
            <w:noProof/>
            <w:webHidden/>
          </w:rPr>
          <w:fldChar w:fldCharType="end"/>
        </w:r>
      </w:hyperlink>
    </w:p>
    <w:p w14:paraId="0EBB3722" w14:textId="382DBBA3" w:rsidR="007A7310" w:rsidRPr="007A7310" w:rsidRDefault="007A7310">
      <w:pPr>
        <w:pStyle w:val="Obsah2"/>
        <w:tabs>
          <w:tab w:val="left" w:pos="960"/>
          <w:tab w:val="right" w:leader="underscore" w:pos="9062"/>
        </w:tabs>
        <w:rPr>
          <w:rFonts w:ascii="Arial" w:eastAsiaTheme="minorEastAsia" w:hAnsi="Arial" w:cs="Arial"/>
          <w:b w:val="0"/>
          <w:bCs w:val="0"/>
          <w:i/>
          <w:iCs/>
          <w:noProof/>
          <w:kern w:val="2"/>
          <w:sz w:val="24"/>
          <w:szCs w:val="24"/>
          <w14:ligatures w14:val="standardContextual"/>
        </w:rPr>
      </w:pPr>
      <w:hyperlink w:anchor="_Toc179185243" w:history="1">
        <w:r w:rsidRPr="007A7310">
          <w:rPr>
            <w:rStyle w:val="Hypertextovodkaz"/>
            <w:rFonts w:ascii="Arial" w:hAnsi="Arial" w:cs="Arial"/>
            <w:i/>
            <w:iCs/>
            <w:noProof/>
          </w:rPr>
          <w:t>4.3</w:t>
        </w:r>
        <w:r w:rsidRPr="007A7310">
          <w:rPr>
            <w:rFonts w:ascii="Arial" w:eastAsiaTheme="minorEastAsia" w:hAnsi="Arial" w:cs="Arial"/>
            <w:b w:val="0"/>
            <w:bCs w:val="0"/>
            <w:i/>
            <w:iCs/>
            <w:noProof/>
            <w:kern w:val="2"/>
            <w:sz w:val="24"/>
            <w:szCs w:val="24"/>
            <w14:ligatures w14:val="standardContextual"/>
          </w:rPr>
          <w:tab/>
        </w:r>
        <w:r w:rsidRPr="007A7310">
          <w:rPr>
            <w:rStyle w:val="Hypertextovodkaz"/>
            <w:rFonts w:ascii="Arial" w:hAnsi="Arial" w:cs="Arial"/>
            <w:i/>
            <w:iCs/>
            <w:noProof/>
          </w:rPr>
          <w:t>Souhrny vybraných ukazatelů</w:t>
        </w:r>
        <w:r w:rsidRPr="007A7310">
          <w:rPr>
            <w:rFonts w:ascii="Arial" w:hAnsi="Arial" w:cs="Arial"/>
            <w:i/>
            <w:iCs/>
            <w:noProof/>
            <w:webHidden/>
          </w:rPr>
          <w:tab/>
        </w:r>
        <w:r w:rsidRPr="007A7310">
          <w:rPr>
            <w:rFonts w:ascii="Arial" w:hAnsi="Arial" w:cs="Arial"/>
            <w:i/>
            <w:iCs/>
            <w:noProof/>
            <w:webHidden/>
          </w:rPr>
          <w:fldChar w:fldCharType="begin"/>
        </w:r>
        <w:r w:rsidRPr="007A7310">
          <w:rPr>
            <w:rFonts w:ascii="Arial" w:hAnsi="Arial" w:cs="Arial"/>
            <w:i/>
            <w:iCs/>
            <w:noProof/>
            <w:webHidden/>
          </w:rPr>
          <w:instrText xml:space="preserve"> PAGEREF _Toc179185243 \h </w:instrText>
        </w:r>
        <w:r w:rsidRPr="007A7310">
          <w:rPr>
            <w:rFonts w:ascii="Arial" w:hAnsi="Arial" w:cs="Arial"/>
            <w:i/>
            <w:iCs/>
            <w:noProof/>
            <w:webHidden/>
          </w:rPr>
        </w:r>
        <w:r w:rsidRPr="007A7310">
          <w:rPr>
            <w:rFonts w:ascii="Arial" w:hAnsi="Arial" w:cs="Arial"/>
            <w:i/>
            <w:iCs/>
            <w:noProof/>
            <w:webHidden/>
          </w:rPr>
          <w:fldChar w:fldCharType="separate"/>
        </w:r>
        <w:r w:rsidR="00AF48A3">
          <w:rPr>
            <w:rFonts w:ascii="Arial" w:hAnsi="Arial" w:cs="Arial"/>
            <w:i/>
            <w:iCs/>
            <w:noProof/>
            <w:webHidden/>
          </w:rPr>
          <w:t>99</w:t>
        </w:r>
        <w:r w:rsidRPr="007A7310">
          <w:rPr>
            <w:rFonts w:ascii="Arial" w:hAnsi="Arial" w:cs="Arial"/>
            <w:i/>
            <w:iCs/>
            <w:noProof/>
            <w:webHidden/>
          </w:rPr>
          <w:fldChar w:fldCharType="end"/>
        </w:r>
      </w:hyperlink>
    </w:p>
    <w:p w14:paraId="3F3EC315" w14:textId="6EE7FC3B" w:rsidR="007A7310" w:rsidRPr="007A7310" w:rsidRDefault="007A7310" w:rsidP="007A7310">
      <w:pPr>
        <w:pStyle w:val="Obsah1"/>
        <w:rPr>
          <w:rFonts w:eastAsiaTheme="minorEastAsia"/>
          <w:bCs/>
          <w:kern w:val="2"/>
          <w:sz w:val="24"/>
          <w:szCs w:val="24"/>
          <w14:ligatures w14:val="standardContextual"/>
        </w:rPr>
      </w:pPr>
      <w:hyperlink w:anchor="_Toc179185244" w:history="1">
        <w:r w:rsidRPr="007A7310">
          <w:rPr>
            <w:rStyle w:val="Hypertextovodkaz"/>
            <w:rFonts w:cs="Arial"/>
          </w:rPr>
          <w:t>5. Shrnutí</w:t>
        </w:r>
        <w:r w:rsidRPr="007A7310">
          <w:rPr>
            <w:webHidden/>
          </w:rPr>
          <w:tab/>
        </w:r>
        <w:r w:rsidRPr="007A7310">
          <w:rPr>
            <w:webHidden/>
          </w:rPr>
          <w:fldChar w:fldCharType="begin"/>
        </w:r>
        <w:r w:rsidRPr="007A7310">
          <w:rPr>
            <w:webHidden/>
          </w:rPr>
          <w:instrText xml:space="preserve"> PAGEREF _Toc179185244 \h </w:instrText>
        </w:r>
        <w:r w:rsidRPr="007A7310">
          <w:rPr>
            <w:webHidden/>
          </w:rPr>
        </w:r>
        <w:r w:rsidRPr="007A7310">
          <w:rPr>
            <w:webHidden/>
          </w:rPr>
          <w:fldChar w:fldCharType="separate"/>
        </w:r>
        <w:r w:rsidR="00AF48A3">
          <w:rPr>
            <w:webHidden/>
          </w:rPr>
          <w:t>105</w:t>
        </w:r>
        <w:r w:rsidRPr="007A7310">
          <w:rPr>
            <w:webHidden/>
          </w:rPr>
          <w:fldChar w:fldCharType="end"/>
        </w:r>
      </w:hyperlink>
    </w:p>
    <w:p w14:paraId="5B412CD5" w14:textId="72ED864C" w:rsidR="004744A8" w:rsidRPr="00F72BE3" w:rsidRDefault="004744A8" w:rsidP="0029082F">
      <w:pPr>
        <w:pStyle w:val="Nadpis1"/>
        <w:rPr>
          <w:sz w:val="22"/>
          <w:szCs w:val="22"/>
        </w:rPr>
      </w:pPr>
      <w:r w:rsidRPr="00F72BE3">
        <w:rPr>
          <w:sz w:val="22"/>
          <w:szCs w:val="22"/>
        </w:rPr>
        <w:fldChar w:fldCharType="end"/>
      </w:r>
      <w:bookmarkStart w:id="0" w:name="_Toc253988662"/>
      <w:r w:rsidRPr="00F72BE3">
        <w:rPr>
          <w:sz w:val="22"/>
          <w:szCs w:val="22"/>
        </w:rPr>
        <w:br w:type="page"/>
      </w:r>
    </w:p>
    <w:p w14:paraId="6E61D72B" w14:textId="77777777" w:rsidR="004744A8" w:rsidRDefault="004744A8" w:rsidP="00E95CD4">
      <w:pPr>
        <w:pStyle w:val="Nadpis1"/>
      </w:pPr>
      <w:bookmarkStart w:id="1" w:name="_Toc405819704"/>
      <w:bookmarkStart w:id="2" w:name="_Toc179185216"/>
      <w:r w:rsidRPr="00B7075F">
        <w:lastRenderedPageBreak/>
        <w:t>Použité zkratky:</w:t>
      </w:r>
      <w:bookmarkEnd w:id="1"/>
      <w:bookmarkEnd w:id="2"/>
    </w:p>
    <w:p w14:paraId="067AE021" w14:textId="0648C879" w:rsidR="00301EAA" w:rsidRDefault="00301EAA" w:rsidP="00A46BB9">
      <w:pPr>
        <w:spacing w:before="120" w:line="276" w:lineRule="auto"/>
        <w:ind w:left="1701" w:hanging="1701"/>
        <w:jc w:val="both"/>
        <w:rPr>
          <w:rFonts w:ascii="Arial" w:hAnsi="Arial" w:cs="Arial"/>
          <w:lang w:eastAsia="en-US"/>
        </w:rPr>
      </w:pPr>
      <w:r>
        <w:rPr>
          <w:rFonts w:ascii="Arial" w:hAnsi="Arial" w:cs="Arial"/>
          <w:lang w:eastAsia="en-US"/>
        </w:rPr>
        <w:t>DC UP</w:t>
      </w:r>
      <w:r>
        <w:rPr>
          <w:rFonts w:ascii="Arial" w:hAnsi="Arial" w:cs="Arial"/>
          <w:lang w:eastAsia="en-US"/>
        </w:rPr>
        <w:tab/>
        <w:t>Dobrovolnické centrum Univerzity Palackého</w:t>
      </w:r>
    </w:p>
    <w:p w14:paraId="3A888D20" w14:textId="392CCB2A" w:rsidR="00FD45E8" w:rsidRDefault="00FD45E8" w:rsidP="00A46BB9">
      <w:pPr>
        <w:spacing w:before="120" w:line="276" w:lineRule="auto"/>
        <w:ind w:left="1701" w:hanging="1701"/>
        <w:jc w:val="both"/>
        <w:rPr>
          <w:rFonts w:ascii="Arial" w:hAnsi="Arial" w:cs="Arial"/>
          <w:lang w:eastAsia="en-US"/>
        </w:rPr>
      </w:pPr>
      <w:r>
        <w:rPr>
          <w:rFonts w:ascii="Arial" w:hAnsi="Arial" w:cs="Arial"/>
          <w:lang w:eastAsia="en-US"/>
        </w:rPr>
        <w:t>DS</w:t>
      </w:r>
      <w:r>
        <w:rPr>
          <w:rFonts w:ascii="Arial" w:hAnsi="Arial" w:cs="Arial"/>
          <w:lang w:eastAsia="en-US"/>
        </w:rPr>
        <w:tab/>
        <w:t>Domovy pro seniory</w:t>
      </w:r>
    </w:p>
    <w:p w14:paraId="239ACBE2" w14:textId="77777777" w:rsidR="00FD45E8" w:rsidRPr="00A46BB9" w:rsidRDefault="00FD45E8" w:rsidP="00A46BB9">
      <w:pPr>
        <w:spacing w:before="120" w:line="276" w:lineRule="auto"/>
        <w:ind w:left="1701" w:hanging="1701"/>
        <w:jc w:val="both"/>
        <w:rPr>
          <w:rFonts w:ascii="Arial" w:hAnsi="Arial" w:cs="Arial"/>
          <w:lang w:eastAsia="en-US"/>
        </w:rPr>
      </w:pPr>
      <w:r w:rsidRPr="00A46BB9">
        <w:rPr>
          <w:rFonts w:ascii="Arial" w:hAnsi="Arial" w:cs="Arial"/>
          <w:lang w:eastAsia="en-US"/>
        </w:rPr>
        <w:t>DZR</w:t>
      </w:r>
      <w:r w:rsidRPr="00A46BB9">
        <w:rPr>
          <w:rFonts w:ascii="Arial" w:hAnsi="Arial" w:cs="Arial"/>
          <w:lang w:eastAsia="en-US"/>
        </w:rPr>
        <w:tab/>
        <w:t>Domovy se zvláštním režimem</w:t>
      </w:r>
    </w:p>
    <w:p w14:paraId="048C6CFB" w14:textId="77777777" w:rsidR="00FD45E8" w:rsidRPr="00A46BB9" w:rsidRDefault="00FD45E8" w:rsidP="00A46BB9">
      <w:pPr>
        <w:spacing w:before="120" w:line="276" w:lineRule="auto"/>
        <w:ind w:left="1701" w:hanging="1701"/>
        <w:jc w:val="both"/>
        <w:rPr>
          <w:rFonts w:ascii="Arial" w:hAnsi="Arial" w:cs="Arial"/>
          <w:lang w:eastAsia="en-US"/>
        </w:rPr>
      </w:pPr>
      <w:r w:rsidRPr="00A46BB9">
        <w:rPr>
          <w:rFonts w:ascii="Arial" w:hAnsi="Arial" w:cs="Arial"/>
          <w:lang w:eastAsia="en-US"/>
        </w:rPr>
        <w:t>ESF</w:t>
      </w:r>
      <w:r w:rsidRPr="00A46BB9">
        <w:rPr>
          <w:rFonts w:ascii="Arial" w:hAnsi="Arial" w:cs="Arial"/>
          <w:lang w:eastAsia="en-US"/>
        </w:rPr>
        <w:tab/>
        <w:t>Evropský sociální fond</w:t>
      </w:r>
    </w:p>
    <w:p w14:paraId="1A3D7E6D" w14:textId="77777777" w:rsidR="00FD45E8" w:rsidRPr="00A46BB9" w:rsidRDefault="00FD45E8" w:rsidP="00A46BB9">
      <w:pPr>
        <w:spacing w:before="120" w:line="276" w:lineRule="auto"/>
        <w:ind w:left="1701" w:hanging="1701"/>
        <w:jc w:val="both"/>
        <w:rPr>
          <w:rFonts w:ascii="Arial" w:hAnsi="Arial" w:cs="Arial"/>
          <w:lang w:eastAsia="en-US"/>
        </w:rPr>
      </w:pPr>
      <w:r w:rsidRPr="00A46BB9">
        <w:rPr>
          <w:rFonts w:ascii="Arial" w:hAnsi="Arial" w:cs="Arial"/>
          <w:lang w:eastAsia="en-US"/>
        </w:rPr>
        <w:t>IP</w:t>
      </w:r>
      <w:r w:rsidRPr="00A46BB9">
        <w:rPr>
          <w:rFonts w:ascii="Arial" w:hAnsi="Arial" w:cs="Arial"/>
          <w:lang w:eastAsia="en-US"/>
        </w:rPr>
        <w:tab/>
        <w:t>Individuální projekt</w:t>
      </w:r>
    </w:p>
    <w:p w14:paraId="4427D9A3" w14:textId="77777777" w:rsidR="00FD45E8" w:rsidRDefault="00FD45E8" w:rsidP="00A46BB9">
      <w:pPr>
        <w:spacing w:before="120" w:line="276" w:lineRule="auto"/>
        <w:ind w:left="1701" w:hanging="1701"/>
        <w:jc w:val="both"/>
        <w:rPr>
          <w:rFonts w:ascii="Arial" w:hAnsi="Arial" w:cs="Arial"/>
          <w:lang w:eastAsia="en-US"/>
        </w:rPr>
      </w:pPr>
      <w:r>
        <w:rPr>
          <w:rFonts w:ascii="Arial" w:hAnsi="Arial" w:cs="Arial"/>
          <w:lang w:eastAsia="en-US"/>
        </w:rPr>
        <w:t>KA</w:t>
      </w:r>
      <w:r>
        <w:rPr>
          <w:rFonts w:ascii="Arial" w:hAnsi="Arial" w:cs="Arial"/>
          <w:lang w:eastAsia="en-US"/>
        </w:rPr>
        <w:tab/>
        <w:t>Klíčová aktivita</w:t>
      </w:r>
    </w:p>
    <w:p w14:paraId="47D52B57" w14:textId="77777777" w:rsidR="00FD45E8" w:rsidRPr="00A46BB9" w:rsidRDefault="00FD45E8" w:rsidP="00A46BB9">
      <w:pPr>
        <w:spacing w:before="120" w:line="276" w:lineRule="auto"/>
        <w:ind w:left="1701" w:hanging="1701"/>
        <w:jc w:val="both"/>
        <w:rPr>
          <w:rFonts w:ascii="Arial" w:hAnsi="Arial" w:cs="Arial"/>
          <w:lang w:eastAsia="en-US"/>
        </w:rPr>
      </w:pPr>
      <w:proofErr w:type="spellStart"/>
      <w:r w:rsidRPr="00A46BB9">
        <w:rPr>
          <w:rFonts w:ascii="Arial" w:hAnsi="Arial" w:cs="Arial"/>
          <w:lang w:eastAsia="en-US"/>
        </w:rPr>
        <w:t>KISSoS</w:t>
      </w:r>
      <w:proofErr w:type="spellEnd"/>
      <w:r w:rsidRPr="00A46BB9">
        <w:rPr>
          <w:rFonts w:ascii="Arial" w:hAnsi="Arial" w:cs="Arial"/>
          <w:lang w:eastAsia="en-US"/>
        </w:rPr>
        <w:tab/>
        <w:t>Krajský informační systém sociálních služeb</w:t>
      </w:r>
    </w:p>
    <w:p w14:paraId="57EC7C60" w14:textId="77777777" w:rsidR="00FD45E8" w:rsidRPr="00A46BB9" w:rsidRDefault="00FD45E8" w:rsidP="00A46BB9">
      <w:pPr>
        <w:spacing w:before="120" w:line="276" w:lineRule="auto"/>
        <w:ind w:left="1701" w:hanging="1701"/>
        <w:jc w:val="both"/>
        <w:rPr>
          <w:rFonts w:ascii="Arial" w:hAnsi="Arial" w:cs="Arial"/>
          <w:lang w:eastAsia="en-US"/>
        </w:rPr>
      </w:pPr>
      <w:r w:rsidRPr="00A46BB9">
        <w:rPr>
          <w:rFonts w:ascii="Arial" w:hAnsi="Arial" w:cs="Arial"/>
          <w:lang w:eastAsia="en-US"/>
        </w:rPr>
        <w:t>KPSS</w:t>
      </w:r>
      <w:r w:rsidRPr="00A46BB9">
        <w:rPr>
          <w:rFonts w:ascii="Arial" w:hAnsi="Arial" w:cs="Arial"/>
          <w:lang w:eastAsia="en-US"/>
        </w:rPr>
        <w:tab/>
        <w:t>Komunitní plánování sociálních služeb</w:t>
      </w:r>
    </w:p>
    <w:p w14:paraId="266C4B90" w14:textId="77777777" w:rsidR="00FD45E8" w:rsidRDefault="00FD45E8" w:rsidP="00A46BB9">
      <w:pPr>
        <w:spacing w:before="120" w:line="276" w:lineRule="auto"/>
        <w:ind w:left="1701" w:hanging="1701"/>
        <w:jc w:val="both"/>
        <w:rPr>
          <w:rFonts w:ascii="Arial" w:hAnsi="Arial" w:cs="Arial"/>
          <w:lang w:eastAsia="en-US"/>
        </w:rPr>
      </w:pPr>
      <w:r>
        <w:rPr>
          <w:rFonts w:ascii="Arial" w:hAnsi="Arial" w:cs="Arial"/>
          <w:lang w:eastAsia="en-US"/>
        </w:rPr>
        <w:t>KRKOS</w:t>
      </w:r>
      <w:r>
        <w:rPr>
          <w:rFonts w:ascii="Arial" w:hAnsi="Arial" w:cs="Arial"/>
          <w:lang w:eastAsia="en-US"/>
        </w:rPr>
        <w:tab/>
        <w:t>Krajská koordinační skupina</w:t>
      </w:r>
    </w:p>
    <w:p w14:paraId="239BA13D" w14:textId="77777777" w:rsidR="00FD45E8" w:rsidRPr="00A46BB9" w:rsidRDefault="00FD45E8" w:rsidP="00A46BB9">
      <w:pPr>
        <w:spacing w:before="120" w:line="276" w:lineRule="auto"/>
        <w:ind w:left="1701" w:hanging="1701"/>
        <w:jc w:val="both"/>
        <w:rPr>
          <w:rFonts w:ascii="Arial" w:hAnsi="Arial" w:cs="Arial"/>
          <w:lang w:eastAsia="en-US"/>
        </w:rPr>
      </w:pPr>
      <w:r w:rsidRPr="00A46BB9">
        <w:rPr>
          <w:rFonts w:ascii="Arial" w:hAnsi="Arial" w:cs="Arial"/>
          <w:lang w:eastAsia="en-US"/>
        </w:rPr>
        <w:t>KÚOK</w:t>
      </w:r>
      <w:r w:rsidRPr="00A46BB9">
        <w:rPr>
          <w:rFonts w:ascii="Arial" w:hAnsi="Arial" w:cs="Arial"/>
          <w:lang w:eastAsia="en-US"/>
        </w:rPr>
        <w:tab/>
        <w:t xml:space="preserve">Krajský úřad </w:t>
      </w:r>
      <w:r w:rsidRPr="00A46BB9">
        <w:rPr>
          <w:rFonts w:ascii="Arial" w:eastAsia="Arial Unicode MS" w:hAnsi="Arial" w:cs="Arial"/>
        </w:rPr>
        <w:t>Olomouckého</w:t>
      </w:r>
      <w:r w:rsidRPr="00A46BB9">
        <w:rPr>
          <w:rFonts w:ascii="Arial" w:hAnsi="Arial" w:cs="Arial"/>
          <w:lang w:eastAsia="en-US"/>
        </w:rPr>
        <w:t xml:space="preserve"> kraje</w:t>
      </w:r>
    </w:p>
    <w:p w14:paraId="24857768" w14:textId="77777777" w:rsidR="00FD45E8" w:rsidRPr="00A46BB9" w:rsidRDefault="00FD45E8" w:rsidP="00A46BB9">
      <w:pPr>
        <w:spacing w:before="120" w:line="276" w:lineRule="auto"/>
        <w:ind w:left="1701" w:hanging="1701"/>
        <w:jc w:val="both"/>
        <w:rPr>
          <w:rFonts w:ascii="Arial" w:hAnsi="Arial" w:cs="Arial"/>
          <w:lang w:eastAsia="en-US"/>
        </w:rPr>
      </w:pPr>
      <w:r w:rsidRPr="00A46BB9">
        <w:rPr>
          <w:rFonts w:ascii="Arial" w:hAnsi="Arial" w:cs="Arial"/>
          <w:lang w:eastAsia="en-US"/>
        </w:rPr>
        <w:t>MPSV</w:t>
      </w:r>
      <w:r w:rsidRPr="00A46BB9">
        <w:rPr>
          <w:rFonts w:ascii="Arial" w:hAnsi="Arial" w:cs="Arial"/>
          <w:lang w:eastAsia="en-US"/>
        </w:rPr>
        <w:tab/>
        <w:t>Ministerstvo práce a sociálních věcí</w:t>
      </w:r>
    </w:p>
    <w:p w14:paraId="2F4286E1" w14:textId="77777777" w:rsidR="00FD45E8" w:rsidRPr="00A46BB9" w:rsidRDefault="00FD45E8" w:rsidP="00A46BB9">
      <w:pPr>
        <w:spacing w:before="120" w:line="276" w:lineRule="auto"/>
        <w:ind w:left="1701" w:hanging="1701"/>
        <w:jc w:val="both"/>
        <w:rPr>
          <w:rFonts w:ascii="Arial" w:hAnsi="Arial" w:cs="Arial"/>
          <w:lang w:eastAsia="en-US"/>
        </w:rPr>
      </w:pPr>
      <w:r w:rsidRPr="00A46BB9">
        <w:rPr>
          <w:rFonts w:ascii="Arial" w:hAnsi="Arial" w:cs="Arial"/>
          <w:lang w:eastAsia="en-US"/>
        </w:rPr>
        <w:t>OK</w:t>
      </w:r>
      <w:r w:rsidRPr="00A46BB9">
        <w:rPr>
          <w:rFonts w:ascii="Arial" w:hAnsi="Arial" w:cs="Arial"/>
          <w:lang w:eastAsia="en-US"/>
        </w:rPr>
        <w:tab/>
      </w:r>
      <w:r w:rsidRPr="00A46BB9">
        <w:rPr>
          <w:rFonts w:ascii="Arial" w:eastAsia="Arial Unicode MS" w:hAnsi="Arial" w:cs="Arial"/>
        </w:rPr>
        <w:t>Olomoucký</w:t>
      </w:r>
      <w:r w:rsidRPr="00A46BB9">
        <w:rPr>
          <w:rFonts w:ascii="Arial" w:hAnsi="Arial" w:cs="Arial"/>
          <w:lang w:eastAsia="en-US"/>
        </w:rPr>
        <w:t xml:space="preserve"> kraj</w:t>
      </w:r>
    </w:p>
    <w:p w14:paraId="263D4520" w14:textId="77777777" w:rsidR="00FD45E8" w:rsidRPr="00A46BB9" w:rsidRDefault="00FD45E8" w:rsidP="00A46BB9">
      <w:pPr>
        <w:spacing w:before="120" w:line="276" w:lineRule="auto"/>
        <w:ind w:left="1701" w:hanging="1701"/>
        <w:jc w:val="both"/>
        <w:rPr>
          <w:rFonts w:ascii="Arial" w:hAnsi="Arial" w:cs="Arial"/>
          <w:lang w:eastAsia="en-US"/>
        </w:rPr>
      </w:pPr>
      <w:r w:rsidRPr="00A46BB9">
        <w:rPr>
          <w:rFonts w:ascii="Arial" w:hAnsi="Arial" w:cs="Arial"/>
          <w:lang w:eastAsia="en-US"/>
        </w:rPr>
        <w:t>OPZ</w:t>
      </w:r>
      <w:r w:rsidRPr="00A46BB9">
        <w:rPr>
          <w:rFonts w:ascii="Arial" w:hAnsi="Arial" w:cs="Arial"/>
          <w:lang w:eastAsia="en-US"/>
        </w:rPr>
        <w:tab/>
        <w:t>Operační program Zaměstnanost</w:t>
      </w:r>
    </w:p>
    <w:p w14:paraId="179198DF" w14:textId="77777777" w:rsidR="00FD45E8" w:rsidRPr="00A46BB9" w:rsidRDefault="00FD45E8" w:rsidP="00A46BB9">
      <w:pPr>
        <w:spacing w:before="120" w:line="276" w:lineRule="auto"/>
        <w:ind w:left="1701" w:hanging="1701"/>
        <w:jc w:val="both"/>
        <w:rPr>
          <w:rFonts w:ascii="Arial" w:hAnsi="Arial" w:cs="Arial"/>
          <w:lang w:eastAsia="en-US"/>
        </w:rPr>
      </w:pPr>
      <w:r w:rsidRPr="00A46BB9">
        <w:rPr>
          <w:rFonts w:ascii="Arial" w:hAnsi="Arial" w:cs="Arial"/>
          <w:lang w:eastAsia="en-US"/>
        </w:rPr>
        <w:t>ORP</w:t>
      </w:r>
      <w:r w:rsidRPr="00A46BB9">
        <w:rPr>
          <w:rFonts w:ascii="Arial" w:hAnsi="Arial" w:cs="Arial"/>
          <w:lang w:eastAsia="en-US"/>
        </w:rPr>
        <w:tab/>
        <w:t>Obec s rozšířenou působností</w:t>
      </w:r>
    </w:p>
    <w:p w14:paraId="47A257FC" w14:textId="77777777" w:rsidR="00FD45E8" w:rsidRPr="00A46BB9" w:rsidRDefault="00FD45E8" w:rsidP="00A46BB9">
      <w:pPr>
        <w:spacing w:before="120" w:line="276" w:lineRule="auto"/>
        <w:ind w:left="1701" w:hanging="1701"/>
        <w:jc w:val="both"/>
        <w:rPr>
          <w:rFonts w:ascii="Arial" w:hAnsi="Arial" w:cs="Arial"/>
          <w:lang w:eastAsia="en-US"/>
        </w:rPr>
      </w:pPr>
      <w:r w:rsidRPr="00A46BB9">
        <w:rPr>
          <w:rFonts w:ascii="Arial" w:hAnsi="Arial" w:cs="Arial"/>
          <w:lang w:eastAsia="en-US"/>
        </w:rPr>
        <w:t>OSV</w:t>
      </w:r>
      <w:r w:rsidRPr="00A46BB9">
        <w:rPr>
          <w:rFonts w:ascii="Arial" w:hAnsi="Arial" w:cs="Arial"/>
          <w:lang w:eastAsia="en-US"/>
        </w:rPr>
        <w:tab/>
        <w:t xml:space="preserve">Odbor sociálních věcí Krajského úřadu Olomouckého kraje </w:t>
      </w:r>
    </w:p>
    <w:p w14:paraId="3A16487F" w14:textId="77777777" w:rsidR="00FD45E8" w:rsidRPr="00A46BB9" w:rsidRDefault="00FD45E8" w:rsidP="00A46BB9">
      <w:pPr>
        <w:spacing w:before="120" w:line="276" w:lineRule="auto"/>
        <w:ind w:left="1701" w:hanging="1701"/>
        <w:jc w:val="both"/>
        <w:rPr>
          <w:rFonts w:ascii="Arial" w:hAnsi="Arial" w:cs="Arial"/>
          <w:lang w:eastAsia="en-US"/>
        </w:rPr>
      </w:pPr>
      <w:r w:rsidRPr="00A46BB9">
        <w:rPr>
          <w:rFonts w:ascii="Arial" w:hAnsi="Arial" w:cs="Arial"/>
          <w:lang w:eastAsia="en-US"/>
        </w:rPr>
        <w:t>OÚORP</w:t>
      </w:r>
      <w:r w:rsidRPr="00A46BB9">
        <w:rPr>
          <w:rFonts w:ascii="Arial" w:hAnsi="Arial" w:cs="Arial"/>
          <w:lang w:eastAsia="en-US"/>
        </w:rPr>
        <w:tab/>
        <w:t>Obecní úřad obce s rozšířenou působností</w:t>
      </w:r>
    </w:p>
    <w:p w14:paraId="03E803D6" w14:textId="77777777" w:rsidR="00FD45E8" w:rsidRPr="00A46BB9" w:rsidRDefault="00FD45E8" w:rsidP="00A46BB9">
      <w:pPr>
        <w:spacing w:before="120" w:line="276" w:lineRule="auto"/>
        <w:ind w:left="1701" w:hanging="1701"/>
        <w:jc w:val="both"/>
        <w:rPr>
          <w:rFonts w:ascii="Arial" w:hAnsi="Arial" w:cs="Arial"/>
          <w:lang w:eastAsia="en-US"/>
        </w:rPr>
      </w:pPr>
      <w:r w:rsidRPr="00A46BB9">
        <w:rPr>
          <w:rFonts w:ascii="Arial" w:hAnsi="Arial" w:cs="Arial"/>
          <w:lang w:eastAsia="en-US"/>
        </w:rPr>
        <w:t xml:space="preserve">POSTUP </w:t>
      </w:r>
      <w:r w:rsidRPr="00A46BB9">
        <w:rPr>
          <w:rFonts w:ascii="Arial" w:hAnsi="Arial" w:cs="Arial"/>
          <w:lang w:eastAsia="en-US"/>
        </w:rPr>
        <w:tab/>
      </w:r>
      <w:proofErr w:type="spellStart"/>
      <w:r w:rsidRPr="00A46BB9">
        <w:rPr>
          <w:rFonts w:ascii="Arial" w:hAnsi="Arial" w:cs="Arial"/>
          <w:lang w:eastAsia="en-US"/>
        </w:rPr>
        <w:t>Postup</w:t>
      </w:r>
      <w:proofErr w:type="spellEnd"/>
      <w:r w:rsidRPr="00A46BB9">
        <w:rPr>
          <w:rFonts w:ascii="Arial" w:hAnsi="Arial" w:cs="Arial"/>
          <w:lang w:eastAsia="en-US"/>
        </w:rPr>
        <w:t xml:space="preserve"> pro aktualizaci sítě sociálních služeb Olomouckého kraje</w:t>
      </w:r>
    </w:p>
    <w:p w14:paraId="76E7D818" w14:textId="77777777" w:rsidR="00FD45E8" w:rsidRPr="00A46BB9" w:rsidRDefault="00FD45E8" w:rsidP="00A46BB9">
      <w:pPr>
        <w:spacing w:before="120" w:line="276" w:lineRule="auto"/>
        <w:ind w:left="1701" w:hanging="1701"/>
        <w:jc w:val="both"/>
        <w:rPr>
          <w:rFonts w:ascii="Arial" w:hAnsi="Arial" w:cs="Arial"/>
          <w:lang w:eastAsia="en-US"/>
        </w:rPr>
      </w:pPr>
      <w:r w:rsidRPr="00A46BB9">
        <w:rPr>
          <w:rFonts w:ascii="Arial" w:hAnsi="Arial" w:cs="Arial"/>
          <w:lang w:eastAsia="en-US"/>
        </w:rPr>
        <w:t>PS</w:t>
      </w:r>
      <w:r w:rsidRPr="00A46BB9">
        <w:rPr>
          <w:rFonts w:ascii="Arial" w:hAnsi="Arial" w:cs="Arial"/>
          <w:lang w:eastAsia="en-US"/>
        </w:rPr>
        <w:tab/>
        <w:t>Pracovní skupiny organizační struktury střednědobého plánování</w:t>
      </w:r>
    </w:p>
    <w:p w14:paraId="375A0921" w14:textId="77777777" w:rsidR="00FD45E8" w:rsidRPr="00A46BB9" w:rsidRDefault="00FD45E8" w:rsidP="00A46BB9">
      <w:pPr>
        <w:spacing w:before="120" w:line="276" w:lineRule="auto"/>
        <w:ind w:left="1701" w:hanging="1701"/>
        <w:jc w:val="both"/>
        <w:rPr>
          <w:rFonts w:ascii="Arial" w:hAnsi="Arial" w:cs="Arial"/>
          <w:lang w:eastAsia="en-US"/>
        </w:rPr>
      </w:pPr>
      <w:r w:rsidRPr="00A46BB9">
        <w:rPr>
          <w:rFonts w:ascii="Arial" w:hAnsi="Arial" w:cs="Arial"/>
          <w:lang w:eastAsia="en-US"/>
        </w:rPr>
        <w:t>ROK</w:t>
      </w:r>
      <w:r w:rsidRPr="00A46BB9">
        <w:rPr>
          <w:rFonts w:ascii="Arial" w:hAnsi="Arial" w:cs="Arial"/>
          <w:lang w:eastAsia="en-US"/>
        </w:rPr>
        <w:tab/>
        <w:t>Rada Olomouckého kraje</w:t>
      </w:r>
    </w:p>
    <w:p w14:paraId="141D0CEF" w14:textId="77777777" w:rsidR="00FD45E8" w:rsidRPr="00A46BB9" w:rsidRDefault="00FD45E8" w:rsidP="00A46BB9">
      <w:pPr>
        <w:spacing w:before="120" w:line="276" w:lineRule="auto"/>
        <w:ind w:left="1701" w:hanging="1701"/>
        <w:jc w:val="both"/>
        <w:rPr>
          <w:rFonts w:ascii="Arial" w:hAnsi="Arial" w:cs="Arial"/>
          <w:lang w:eastAsia="en-US"/>
        </w:rPr>
      </w:pPr>
      <w:r w:rsidRPr="00A46BB9">
        <w:rPr>
          <w:rFonts w:ascii="Arial" w:hAnsi="Arial" w:cs="Arial"/>
          <w:lang w:eastAsia="en-US"/>
        </w:rPr>
        <w:t>SAS</w:t>
      </w:r>
      <w:r w:rsidRPr="00A46BB9">
        <w:rPr>
          <w:rFonts w:ascii="Arial" w:hAnsi="Arial" w:cs="Arial"/>
          <w:lang w:eastAsia="en-US"/>
        </w:rPr>
        <w:tab/>
        <w:t>Sociálně aktivizační služby</w:t>
      </w:r>
    </w:p>
    <w:p w14:paraId="3985ED6A" w14:textId="77777777" w:rsidR="00FD45E8" w:rsidRPr="00A46BB9" w:rsidRDefault="00FD45E8" w:rsidP="00A46BB9">
      <w:pPr>
        <w:spacing w:before="120" w:line="276" w:lineRule="auto"/>
        <w:ind w:left="1701" w:hanging="1701"/>
        <w:jc w:val="both"/>
        <w:rPr>
          <w:rFonts w:ascii="Arial" w:hAnsi="Arial" w:cs="Arial"/>
          <w:lang w:eastAsia="en-US"/>
        </w:rPr>
      </w:pPr>
      <w:r w:rsidRPr="00A46BB9">
        <w:rPr>
          <w:rFonts w:ascii="Arial" w:hAnsi="Arial" w:cs="Arial"/>
        </w:rPr>
        <w:t>SPOD</w:t>
      </w:r>
      <w:r w:rsidRPr="00A46BB9">
        <w:rPr>
          <w:rFonts w:ascii="Arial" w:hAnsi="Arial" w:cs="Arial"/>
        </w:rPr>
        <w:tab/>
        <w:t>Sociálně právní ochrana dětí</w:t>
      </w:r>
    </w:p>
    <w:p w14:paraId="61F1C503" w14:textId="77777777" w:rsidR="00FD45E8" w:rsidRDefault="00FD45E8" w:rsidP="00A46BB9">
      <w:pPr>
        <w:spacing w:before="120" w:line="276" w:lineRule="auto"/>
        <w:ind w:left="1701" w:hanging="1701"/>
        <w:jc w:val="both"/>
        <w:rPr>
          <w:rFonts w:ascii="Arial" w:hAnsi="Arial" w:cs="Arial"/>
          <w:lang w:eastAsia="en-US"/>
        </w:rPr>
      </w:pPr>
      <w:r>
        <w:rPr>
          <w:rFonts w:ascii="Arial" w:hAnsi="Arial" w:cs="Arial"/>
          <w:lang w:eastAsia="en-US"/>
        </w:rPr>
        <w:t>SPRSS</w:t>
      </w:r>
      <w:r>
        <w:rPr>
          <w:rFonts w:ascii="Arial" w:hAnsi="Arial" w:cs="Arial"/>
          <w:lang w:eastAsia="en-US"/>
        </w:rPr>
        <w:tab/>
        <w:t>Střednědobý plán rozvoje sociálních služeb</w:t>
      </w:r>
    </w:p>
    <w:p w14:paraId="131FE533" w14:textId="77777777" w:rsidR="00FD45E8" w:rsidRDefault="00FD45E8" w:rsidP="00A46BB9">
      <w:pPr>
        <w:spacing w:before="120" w:line="276" w:lineRule="auto"/>
        <w:ind w:left="1701" w:hanging="1701"/>
        <w:jc w:val="both"/>
        <w:rPr>
          <w:rFonts w:ascii="Arial" w:hAnsi="Arial" w:cs="Arial"/>
          <w:lang w:eastAsia="en-US"/>
        </w:rPr>
      </w:pPr>
      <w:r w:rsidRPr="00A46BB9">
        <w:rPr>
          <w:rFonts w:ascii="Arial" w:hAnsi="Arial" w:cs="Arial"/>
          <w:lang w:eastAsia="en-US"/>
        </w:rPr>
        <w:t>ZOK</w:t>
      </w:r>
      <w:r w:rsidRPr="00A46BB9">
        <w:rPr>
          <w:rFonts w:ascii="Arial" w:hAnsi="Arial" w:cs="Arial"/>
          <w:lang w:eastAsia="en-US"/>
        </w:rPr>
        <w:tab/>
        <w:t>Zastupitelstvo Olomouckého kraje</w:t>
      </w:r>
    </w:p>
    <w:p w14:paraId="49A89897" w14:textId="77777777" w:rsidR="004744A8" w:rsidRPr="002357A5" w:rsidRDefault="004744A8" w:rsidP="002357A5"/>
    <w:p w14:paraId="63F2A222" w14:textId="77777777" w:rsidR="004744A8" w:rsidRDefault="004744A8">
      <w:pPr>
        <w:rPr>
          <w:rFonts w:ascii="Arial" w:hAnsi="Arial" w:cs="Arial"/>
          <w:b/>
          <w:bCs/>
          <w:kern w:val="32"/>
          <w:sz w:val="32"/>
          <w:szCs w:val="32"/>
        </w:rPr>
      </w:pPr>
      <w:r>
        <w:br w:type="page"/>
      </w:r>
    </w:p>
    <w:p w14:paraId="6E42E4EA" w14:textId="77777777" w:rsidR="004744A8" w:rsidRPr="00027894" w:rsidRDefault="004744A8" w:rsidP="00F752B0">
      <w:pPr>
        <w:pStyle w:val="Nadpis1"/>
        <w:spacing w:line="276" w:lineRule="auto"/>
      </w:pPr>
      <w:bookmarkStart w:id="3" w:name="_Toc179185217"/>
      <w:r w:rsidRPr="00027894">
        <w:lastRenderedPageBreak/>
        <w:t>1. Úvod</w:t>
      </w:r>
      <w:bookmarkEnd w:id="0"/>
      <w:bookmarkEnd w:id="3"/>
    </w:p>
    <w:p w14:paraId="1754DACC" w14:textId="77777777" w:rsidR="004744A8" w:rsidRDefault="004744A8" w:rsidP="001838B7">
      <w:pPr>
        <w:spacing w:line="276" w:lineRule="auto"/>
        <w:jc w:val="both"/>
        <w:rPr>
          <w:rFonts w:ascii="Arial" w:hAnsi="Arial" w:cs="Arial"/>
        </w:rPr>
      </w:pPr>
    </w:p>
    <w:p w14:paraId="2D5A8C44" w14:textId="38E56EA7" w:rsidR="004744A8" w:rsidRDefault="00980450" w:rsidP="001838B7">
      <w:pPr>
        <w:spacing w:line="276" w:lineRule="auto"/>
        <w:jc w:val="both"/>
        <w:rPr>
          <w:rFonts w:ascii="Arial" w:hAnsi="Arial" w:cs="Arial"/>
        </w:rPr>
      </w:pPr>
      <w:r>
        <w:rPr>
          <w:rFonts w:ascii="Arial" w:hAnsi="Arial" w:cs="Arial"/>
        </w:rPr>
        <w:t>Souhrnná</w:t>
      </w:r>
      <w:r w:rsidR="00CB1BC7">
        <w:rPr>
          <w:rFonts w:ascii="Arial" w:hAnsi="Arial" w:cs="Arial"/>
        </w:rPr>
        <w:t xml:space="preserve"> E</w:t>
      </w:r>
      <w:r>
        <w:rPr>
          <w:rFonts w:ascii="Arial" w:hAnsi="Arial" w:cs="Arial"/>
        </w:rPr>
        <w:t>valuační zpráva</w:t>
      </w:r>
      <w:r w:rsidR="004744A8" w:rsidRPr="00D663DF">
        <w:rPr>
          <w:rFonts w:ascii="Arial" w:hAnsi="Arial" w:cs="Arial"/>
        </w:rPr>
        <w:t xml:space="preserve"> o naplňování Střednědobého plánu rozvoje sociálních služeb </w:t>
      </w:r>
      <w:r w:rsidR="00CB1BC7">
        <w:rPr>
          <w:rFonts w:ascii="Arial" w:hAnsi="Arial" w:cs="Arial"/>
        </w:rPr>
        <w:t>v Olomouckém kraji pro roky 20</w:t>
      </w:r>
      <w:r w:rsidR="000320A9">
        <w:rPr>
          <w:rFonts w:ascii="Arial" w:hAnsi="Arial" w:cs="Arial"/>
        </w:rPr>
        <w:t>21</w:t>
      </w:r>
      <w:r w:rsidR="00CB1BC7">
        <w:rPr>
          <w:rFonts w:ascii="Arial" w:hAnsi="Arial" w:cs="Arial"/>
        </w:rPr>
        <w:t>-202</w:t>
      </w:r>
      <w:r w:rsidR="000320A9">
        <w:rPr>
          <w:rFonts w:ascii="Arial" w:hAnsi="Arial" w:cs="Arial"/>
        </w:rPr>
        <w:t>3</w:t>
      </w:r>
      <w:r w:rsidR="004744A8" w:rsidRPr="00D663DF">
        <w:rPr>
          <w:rFonts w:ascii="Arial" w:hAnsi="Arial" w:cs="Arial"/>
        </w:rPr>
        <w:t xml:space="preserve"> </w:t>
      </w:r>
      <w:r w:rsidR="00A73D82">
        <w:rPr>
          <w:rFonts w:ascii="Arial" w:hAnsi="Arial" w:cs="Arial"/>
        </w:rPr>
        <w:t>(dále jen „Střednědobý</w:t>
      </w:r>
      <w:r w:rsidR="00CB1BC7">
        <w:rPr>
          <w:rFonts w:ascii="Arial" w:hAnsi="Arial" w:cs="Arial"/>
        </w:rPr>
        <w:t xml:space="preserve"> plán 20</w:t>
      </w:r>
      <w:r w:rsidR="005B5D74">
        <w:rPr>
          <w:rFonts w:ascii="Arial" w:hAnsi="Arial" w:cs="Arial"/>
        </w:rPr>
        <w:t>21</w:t>
      </w:r>
      <w:r w:rsidR="00CB1BC7">
        <w:rPr>
          <w:rFonts w:ascii="Arial" w:hAnsi="Arial" w:cs="Arial"/>
        </w:rPr>
        <w:t>-202</w:t>
      </w:r>
      <w:r w:rsidR="005B5D74">
        <w:rPr>
          <w:rFonts w:ascii="Arial" w:hAnsi="Arial" w:cs="Arial"/>
        </w:rPr>
        <w:t>3</w:t>
      </w:r>
      <w:r w:rsidR="00555226">
        <w:rPr>
          <w:rFonts w:ascii="Arial" w:hAnsi="Arial" w:cs="Arial"/>
        </w:rPr>
        <w:t>“),</w:t>
      </w:r>
      <w:r w:rsidR="00AE483D">
        <w:rPr>
          <w:rFonts w:ascii="Arial" w:hAnsi="Arial" w:cs="Arial"/>
        </w:rPr>
        <w:t xml:space="preserve"> </w:t>
      </w:r>
      <w:r>
        <w:rPr>
          <w:rFonts w:ascii="Arial" w:hAnsi="Arial" w:cs="Arial"/>
        </w:rPr>
        <w:t xml:space="preserve">je závěrečným výstupem z plánovacího </w:t>
      </w:r>
      <w:r w:rsidR="00F07547">
        <w:rPr>
          <w:rFonts w:ascii="Arial" w:hAnsi="Arial" w:cs="Arial"/>
        </w:rPr>
        <w:t xml:space="preserve">v </w:t>
      </w:r>
      <w:r>
        <w:rPr>
          <w:rFonts w:ascii="Arial" w:hAnsi="Arial" w:cs="Arial"/>
        </w:rPr>
        <w:t>období</w:t>
      </w:r>
      <w:r w:rsidR="00F07547">
        <w:rPr>
          <w:rFonts w:ascii="Arial" w:hAnsi="Arial" w:cs="Arial"/>
        </w:rPr>
        <w:t xml:space="preserve"> let</w:t>
      </w:r>
      <w:r w:rsidR="00CF143A">
        <w:rPr>
          <w:rFonts w:ascii="Arial" w:hAnsi="Arial" w:cs="Arial"/>
        </w:rPr>
        <w:t xml:space="preserve"> 20</w:t>
      </w:r>
      <w:r w:rsidR="00FA3389">
        <w:rPr>
          <w:rFonts w:ascii="Arial" w:hAnsi="Arial" w:cs="Arial"/>
        </w:rPr>
        <w:t>2</w:t>
      </w:r>
      <w:r w:rsidR="004B2974">
        <w:rPr>
          <w:rFonts w:ascii="Arial" w:hAnsi="Arial" w:cs="Arial"/>
        </w:rPr>
        <w:t>1</w:t>
      </w:r>
      <w:r w:rsidR="00CF143A">
        <w:rPr>
          <w:rFonts w:ascii="Arial" w:hAnsi="Arial" w:cs="Arial"/>
        </w:rPr>
        <w:t>-</w:t>
      </w:r>
      <w:r>
        <w:rPr>
          <w:rFonts w:ascii="Arial" w:hAnsi="Arial" w:cs="Arial"/>
        </w:rPr>
        <w:t>202</w:t>
      </w:r>
      <w:r w:rsidR="00FA3389">
        <w:rPr>
          <w:rFonts w:ascii="Arial" w:hAnsi="Arial" w:cs="Arial"/>
        </w:rPr>
        <w:t>3</w:t>
      </w:r>
      <w:r w:rsidR="001442D2">
        <w:rPr>
          <w:rFonts w:ascii="Arial" w:hAnsi="Arial" w:cs="Arial"/>
        </w:rPr>
        <w:t>,</w:t>
      </w:r>
      <w:r>
        <w:rPr>
          <w:rFonts w:ascii="Arial" w:hAnsi="Arial" w:cs="Arial"/>
        </w:rPr>
        <w:t xml:space="preserve"> a představuje</w:t>
      </w:r>
      <w:r w:rsidR="00AE483D">
        <w:rPr>
          <w:rFonts w:ascii="Arial" w:hAnsi="Arial" w:cs="Arial"/>
        </w:rPr>
        <w:t xml:space="preserve"> </w:t>
      </w:r>
      <w:r w:rsidR="00E96E06">
        <w:rPr>
          <w:rFonts w:ascii="Arial" w:hAnsi="Arial" w:cs="Arial"/>
        </w:rPr>
        <w:t>výstupy ze</w:t>
      </w:r>
      <w:r w:rsidR="00AE483D">
        <w:rPr>
          <w:rFonts w:ascii="Arial" w:hAnsi="Arial" w:cs="Arial"/>
        </w:rPr>
        <w:t xml:space="preserve"> </w:t>
      </w:r>
      <w:r w:rsidR="00756E3A">
        <w:rPr>
          <w:rFonts w:ascii="Arial" w:hAnsi="Arial" w:cs="Arial"/>
        </w:rPr>
        <w:t>stěžejního strategického dokumentu pro rozvoj sociálních sl</w:t>
      </w:r>
      <w:r w:rsidR="00CB1BC7">
        <w:rPr>
          <w:rFonts w:ascii="Arial" w:hAnsi="Arial" w:cs="Arial"/>
        </w:rPr>
        <w:t>užeb na území Olomouckého kraje</w:t>
      </w:r>
      <w:r>
        <w:rPr>
          <w:rFonts w:ascii="Arial" w:hAnsi="Arial" w:cs="Arial"/>
        </w:rPr>
        <w:t xml:space="preserve"> v uvedeném časovém období</w:t>
      </w:r>
      <w:r w:rsidR="00CB1BC7">
        <w:rPr>
          <w:rFonts w:ascii="Arial" w:hAnsi="Arial" w:cs="Arial"/>
        </w:rPr>
        <w:t xml:space="preserve">. Na základě </w:t>
      </w:r>
      <w:r w:rsidR="00F07547" w:rsidRPr="00F07547">
        <w:rPr>
          <w:rFonts w:ascii="Arial" w:hAnsi="Arial" w:cs="Arial"/>
        </w:rPr>
        <w:t xml:space="preserve">nastavených </w:t>
      </w:r>
      <w:r w:rsidR="00CB1BC7">
        <w:rPr>
          <w:rFonts w:ascii="Arial" w:hAnsi="Arial" w:cs="Arial"/>
        </w:rPr>
        <w:t xml:space="preserve">měřitelných </w:t>
      </w:r>
      <w:r w:rsidR="00CB1BC7" w:rsidRPr="00CB1BC7">
        <w:rPr>
          <w:rFonts w:ascii="Arial" w:hAnsi="Arial" w:cs="Arial"/>
        </w:rPr>
        <w:t>hodnotících indikátorů</w:t>
      </w:r>
      <w:r w:rsidR="00AE483D">
        <w:rPr>
          <w:rFonts w:ascii="Arial" w:hAnsi="Arial" w:cs="Arial"/>
        </w:rPr>
        <w:t xml:space="preserve"> </w:t>
      </w:r>
      <w:r w:rsidR="00CB1BC7">
        <w:rPr>
          <w:rFonts w:ascii="Arial" w:hAnsi="Arial" w:cs="Arial"/>
        </w:rPr>
        <w:t xml:space="preserve">bylo </w:t>
      </w:r>
      <w:r w:rsidR="00AE483D">
        <w:rPr>
          <w:rFonts w:ascii="Arial" w:hAnsi="Arial" w:cs="Arial"/>
        </w:rPr>
        <w:t>provedeno vyhodnocení</w:t>
      </w:r>
      <w:r w:rsidR="00F07547">
        <w:rPr>
          <w:rFonts w:ascii="Arial" w:hAnsi="Arial" w:cs="Arial"/>
        </w:rPr>
        <w:t xml:space="preserve"> jednotlivých oblastí</w:t>
      </w:r>
      <w:r w:rsidR="00AE483D">
        <w:rPr>
          <w:rFonts w:ascii="Arial" w:hAnsi="Arial" w:cs="Arial"/>
        </w:rPr>
        <w:t>,</w:t>
      </w:r>
      <w:r w:rsidR="00F07547">
        <w:rPr>
          <w:rFonts w:ascii="Arial" w:hAnsi="Arial" w:cs="Arial"/>
        </w:rPr>
        <w:t xml:space="preserve"> se závěrečným </w:t>
      </w:r>
      <w:r w:rsidR="00E96E06">
        <w:rPr>
          <w:rFonts w:ascii="Arial" w:hAnsi="Arial" w:cs="Arial"/>
        </w:rPr>
        <w:t>zhodnocením,</w:t>
      </w:r>
      <w:r w:rsidR="00AE483D">
        <w:rPr>
          <w:rFonts w:ascii="Arial" w:hAnsi="Arial" w:cs="Arial"/>
        </w:rPr>
        <w:t xml:space="preserve"> zda ve stanoveném čas</w:t>
      </w:r>
      <w:r w:rsidR="00CB1BC7">
        <w:rPr>
          <w:rFonts w:ascii="Arial" w:hAnsi="Arial" w:cs="Arial"/>
        </w:rPr>
        <w:t>ovém horizontu došlo k naplnění</w:t>
      </w:r>
      <w:r w:rsidR="00BE491B">
        <w:rPr>
          <w:rFonts w:ascii="Arial" w:hAnsi="Arial" w:cs="Arial"/>
        </w:rPr>
        <w:t xml:space="preserve"> předpokládaných výstupů. </w:t>
      </w:r>
      <w:r w:rsidR="001442D2" w:rsidRPr="001442D2">
        <w:rPr>
          <w:rFonts w:ascii="Arial" w:hAnsi="Arial" w:cs="Arial"/>
        </w:rPr>
        <w:t>Sledování průběhu plnění, aktuálního dění a situace v oblasti sociálních služeb v OK vede k vyhodnocení a předkládání vhodných řešení zaměřených na optimalizaci a aktualizaci stavu a </w:t>
      </w:r>
      <w:r w:rsidR="001442D2">
        <w:rPr>
          <w:rFonts w:ascii="Arial" w:hAnsi="Arial" w:cs="Arial"/>
        </w:rPr>
        <w:t>procesu</w:t>
      </w:r>
      <w:r w:rsidR="00CF143A">
        <w:rPr>
          <w:rFonts w:ascii="Arial" w:hAnsi="Arial" w:cs="Arial"/>
        </w:rPr>
        <w:t xml:space="preserve"> v následujícím plánovacím ob</w:t>
      </w:r>
      <w:r w:rsidR="00F45210">
        <w:rPr>
          <w:rFonts w:ascii="Arial" w:hAnsi="Arial" w:cs="Arial"/>
        </w:rPr>
        <w:t>dobí.</w:t>
      </w:r>
    </w:p>
    <w:p w14:paraId="05C3E379" w14:textId="77777777" w:rsidR="004744A8" w:rsidRPr="004B34FB" w:rsidRDefault="004744A8" w:rsidP="001838B7">
      <w:pPr>
        <w:spacing w:line="276" w:lineRule="auto"/>
        <w:jc w:val="both"/>
        <w:rPr>
          <w:rFonts w:ascii="Arial" w:hAnsi="Arial" w:cs="Arial"/>
        </w:rPr>
      </w:pPr>
    </w:p>
    <w:p w14:paraId="0D47397F" w14:textId="12B86E26" w:rsidR="004744A8" w:rsidRDefault="00BF176E" w:rsidP="001838B7">
      <w:pPr>
        <w:spacing w:line="276" w:lineRule="auto"/>
        <w:jc w:val="both"/>
        <w:rPr>
          <w:rFonts w:ascii="Arial" w:hAnsi="Arial" w:cs="Arial"/>
        </w:rPr>
      </w:pPr>
      <w:r>
        <w:rPr>
          <w:rFonts w:ascii="Arial" w:hAnsi="Arial" w:cs="Arial"/>
        </w:rPr>
        <w:t>Střednědobý plán 20</w:t>
      </w:r>
      <w:r w:rsidR="00FA3389">
        <w:rPr>
          <w:rFonts w:ascii="Arial" w:hAnsi="Arial" w:cs="Arial"/>
        </w:rPr>
        <w:t>21</w:t>
      </w:r>
      <w:r>
        <w:rPr>
          <w:rFonts w:ascii="Arial" w:hAnsi="Arial" w:cs="Arial"/>
        </w:rPr>
        <w:t>-</w:t>
      </w:r>
      <w:r w:rsidR="00E96E06">
        <w:rPr>
          <w:rFonts w:ascii="Arial" w:hAnsi="Arial" w:cs="Arial"/>
        </w:rPr>
        <w:t>202</w:t>
      </w:r>
      <w:r w:rsidR="00FA3389">
        <w:rPr>
          <w:rFonts w:ascii="Arial" w:hAnsi="Arial" w:cs="Arial"/>
        </w:rPr>
        <w:t>3</w:t>
      </w:r>
      <w:r w:rsidR="00BE491B">
        <w:rPr>
          <w:rFonts w:ascii="Arial" w:hAnsi="Arial" w:cs="Arial"/>
        </w:rPr>
        <w:t xml:space="preserve"> byl</w:t>
      </w:r>
      <w:r w:rsidR="00BE491B" w:rsidRPr="00BE491B">
        <w:rPr>
          <w:rFonts w:ascii="Arial" w:hAnsi="Arial" w:cs="Arial"/>
        </w:rPr>
        <w:t xml:space="preserve"> zpracován jako strategický dokument, který naplňuje povinnost kraje plánovat rozvoj sociálních služeb </w:t>
      </w:r>
      <w:r w:rsidR="00A26313">
        <w:rPr>
          <w:rFonts w:ascii="Arial" w:hAnsi="Arial" w:cs="Arial"/>
        </w:rPr>
        <w:t xml:space="preserve">dle </w:t>
      </w:r>
      <w:r w:rsidR="00A26313" w:rsidRPr="00A26313">
        <w:rPr>
          <w:rFonts w:ascii="Arial" w:hAnsi="Arial" w:cs="Arial"/>
        </w:rPr>
        <w:t xml:space="preserve">ustanovení § 95 písm. d) </w:t>
      </w:r>
      <w:r w:rsidR="00A26313">
        <w:rPr>
          <w:rFonts w:ascii="Arial" w:hAnsi="Arial" w:cs="Arial"/>
        </w:rPr>
        <w:t>zákona</w:t>
      </w:r>
      <w:r w:rsidR="00BE491B" w:rsidRPr="00BE491B">
        <w:rPr>
          <w:rFonts w:ascii="Arial" w:hAnsi="Arial" w:cs="Arial"/>
        </w:rPr>
        <w:t xml:space="preserve"> č. 108/2006 Sb., o sociálních službách, ve znění pozdějších předpisů (dále jen „zákon o sociálních službách“)</w:t>
      </w:r>
      <w:r w:rsidR="0025514E">
        <w:rPr>
          <w:rFonts w:ascii="Arial" w:hAnsi="Arial" w:cs="Arial"/>
        </w:rPr>
        <w:t xml:space="preserve">. Dále pak </w:t>
      </w:r>
      <w:r w:rsidR="004744A8">
        <w:rPr>
          <w:rFonts w:ascii="Arial" w:hAnsi="Arial" w:cs="Arial"/>
          <w:highlight w:val="white"/>
        </w:rPr>
        <w:t>dle § 3 písm. h)</w:t>
      </w:r>
      <w:r w:rsidR="00FA3389">
        <w:rPr>
          <w:rFonts w:ascii="Arial" w:hAnsi="Arial" w:cs="Arial"/>
          <w:highlight w:val="white"/>
        </w:rPr>
        <w:t xml:space="preserve"> </w:t>
      </w:r>
      <w:r w:rsidR="0025514E">
        <w:rPr>
          <w:rFonts w:ascii="Arial" w:hAnsi="Arial" w:cs="Arial"/>
          <w:highlight w:val="white"/>
        </w:rPr>
        <w:t>dle zákona o sociálních službách, se jedná o</w:t>
      </w:r>
      <w:r w:rsidR="00FA3389">
        <w:rPr>
          <w:rFonts w:ascii="Arial" w:hAnsi="Arial" w:cs="Arial"/>
          <w:highlight w:val="white"/>
        </w:rPr>
        <w:t xml:space="preserve"> </w:t>
      </w:r>
      <w:r w:rsidR="004744A8" w:rsidRPr="00DF5A2F">
        <w:rPr>
          <w:rFonts w:ascii="Arial" w:hAnsi="Arial" w:cs="Arial"/>
          <w:highlight w:val="white"/>
        </w:rPr>
        <w:t>strategický dokument obce nebo kraje schválený na dobu 3 let, který je výsledkem aktivního zjišťování potřeb osob na území obce nebo kraje a hledání způsobů jejich uspokojování s využitím dostupných zdrojů; jeho obsahem je souhrn a</w:t>
      </w:r>
      <w:r w:rsidR="0025514E">
        <w:rPr>
          <w:rFonts w:ascii="Arial" w:hAnsi="Arial" w:cs="Arial"/>
          <w:highlight w:val="white"/>
        </w:rPr>
        <w:t> </w:t>
      </w:r>
      <w:r w:rsidR="004744A8" w:rsidRPr="00DF5A2F">
        <w:rPr>
          <w:rFonts w:ascii="Arial" w:hAnsi="Arial" w:cs="Arial"/>
          <w:highlight w:val="white"/>
        </w:rPr>
        <w:t>výsledky podkladových analýz a dat, popis způsobu zpracování plánu včetně vymezení spolupráce s obcemi, s</w:t>
      </w:r>
      <w:r w:rsidR="003C3230">
        <w:rPr>
          <w:rFonts w:ascii="Arial" w:hAnsi="Arial" w:cs="Arial"/>
          <w:highlight w:val="white"/>
        </w:rPr>
        <w:t> </w:t>
      </w:r>
      <w:r w:rsidR="004744A8" w:rsidRPr="00DF5A2F">
        <w:rPr>
          <w:rFonts w:ascii="Arial" w:hAnsi="Arial" w:cs="Arial"/>
          <w:highlight w:val="white"/>
        </w:rPr>
        <w:t xml:space="preserve">poskytovateli sociálních služeb a osobami, kterým jsou sociální služby poskytovány, popis a analýza dostupných zdrojů a potřeb osob, kterým jsou sociální služby určeny, včetně ekonomického vyhodnocení, strategie zajišťování a rozvoje sociálních služeb obsahující popis budoucího žádoucího stavu a opatření, jejichž prostřednictvím by mělo být tohoto stavu dosaženo, povinnosti zúčastněných subjektů, postup sledování a vyhodnocování plnění plánu včetně způsobu, jakým lze provést změny v poskytování sociálních služeb a způsob zajištění sítě sociálních služeb na území kraje; střednědobý plán rozvoje sociálních služeb může být doplněn akčními plány zpracovanými na období jednoho roku, které vycházejí ze střednědobého </w:t>
      </w:r>
      <w:r w:rsidR="004744A8">
        <w:rPr>
          <w:rFonts w:ascii="Arial" w:hAnsi="Arial" w:cs="Arial"/>
          <w:highlight w:val="white"/>
        </w:rPr>
        <w:t>plánu rozvoje sociálních služeb</w:t>
      </w:r>
      <w:r w:rsidR="004744A8">
        <w:rPr>
          <w:rFonts w:ascii="Arial" w:hAnsi="Arial" w:cs="Arial"/>
        </w:rPr>
        <w:t>.</w:t>
      </w:r>
    </w:p>
    <w:p w14:paraId="00757C01" w14:textId="202088F7" w:rsidR="00A26313" w:rsidRDefault="0025514E" w:rsidP="001838B7">
      <w:pPr>
        <w:spacing w:line="276" w:lineRule="auto"/>
        <w:jc w:val="both"/>
        <w:rPr>
          <w:rFonts w:ascii="Arial" w:hAnsi="Arial" w:cs="Arial"/>
        </w:rPr>
      </w:pPr>
      <w:r>
        <w:rPr>
          <w:rFonts w:ascii="Arial" w:hAnsi="Arial" w:cs="Arial"/>
        </w:rPr>
        <w:t>D</w:t>
      </w:r>
      <w:r w:rsidR="00A26313" w:rsidRPr="00A26313">
        <w:rPr>
          <w:rFonts w:ascii="Arial" w:hAnsi="Arial" w:cs="Arial"/>
        </w:rPr>
        <w:t xml:space="preserve">le ustanovení § 101a odst. 3. písm. c) zákona o sociálních službách </w:t>
      </w:r>
      <w:r>
        <w:rPr>
          <w:rFonts w:ascii="Arial" w:hAnsi="Arial" w:cs="Arial"/>
        </w:rPr>
        <w:t xml:space="preserve">je </w:t>
      </w:r>
      <w:r w:rsidRPr="0025514E">
        <w:rPr>
          <w:rFonts w:ascii="Arial" w:hAnsi="Arial" w:cs="Arial"/>
        </w:rPr>
        <w:t xml:space="preserve">Střednědobý plán rozvoje sociálních služeb kraje </w:t>
      </w:r>
      <w:r w:rsidR="00A26313" w:rsidRPr="00A26313">
        <w:rPr>
          <w:rFonts w:ascii="Arial" w:hAnsi="Arial" w:cs="Arial"/>
        </w:rPr>
        <w:t>součástí žádosti o poskytnutí dotace na příslušný rozpočtový rok, kterou kraj předkládá Ministerstvu práce a sociálních věcí (dále jen „MPSV“).</w:t>
      </w:r>
    </w:p>
    <w:p w14:paraId="3622F50D" w14:textId="77777777" w:rsidR="004D7C92" w:rsidRPr="004D7C92" w:rsidRDefault="004D7C92" w:rsidP="001838B7">
      <w:pPr>
        <w:spacing w:line="276" w:lineRule="auto"/>
        <w:jc w:val="both"/>
        <w:rPr>
          <w:rFonts w:ascii="Arial" w:hAnsi="Arial" w:cs="Arial"/>
        </w:rPr>
      </w:pPr>
    </w:p>
    <w:p w14:paraId="61AC4E5C" w14:textId="4E3E1879" w:rsidR="00B46BC4" w:rsidRDefault="00BF176E" w:rsidP="001838B7">
      <w:pPr>
        <w:spacing w:line="276" w:lineRule="auto"/>
        <w:jc w:val="both"/>
        <w:rPr>
          <w:rFonts w:ascii="Arial" w:hAnsi="Arial" w:cs="Arial"/>
        </w:rPr>
      </w:pPr>
      <w:r>
        <w:rPr>
          <w:rFonts w:ascii="Arial" w:hAnsi="Arial" w:cs="Arial"/>
        </w:rPr>
        <w:t>Střednědobý plán 20</w:t>
      </w:r>
      <w:r w:rsidR="00FA3389">
        <w:rPr>
          <w:rFonts w:ascii="Arial" w:hAnsi="Arial" w:cs="Arial"/>
        </w:rPr>
        <w:t>21</w:t>
      </w:r>
      <w:r>
        <w:rPr>
          <w:rFonts w:ascii="Arial" w:hAnsi="Arial" w:cs="Arial"/>
        </w:rPr>
        <w:t>-</w:t>
      </w:r>
      <w:r w:rsidR="00F45210">
        <w:rPr>
          <w:rFonts w:ascii="Arial" w:hAnsi="Arial" w:cs="Arial"/>
        </w:rPr>
        <w:t>202</w:t>
      </w:r>
      <w:r w:rsidR="00FA3389">
        <w:rPr>
          <w:rFonts w:ascii="Arial" w:hAnsi="Arial" w:cs="Arial"/>
        </w:rPr>
        <w:t>3</w:t>
      </w:r>
      <w:r w:rsidR="00F25D76" w:rsidRPr="00F25D76">
        <w:rPr>
          <w:rFonts w:ascii="Arial" w:hAnsi="Arial" w:cs="Arial"/>
        </w:rPr>
        <w:t xml:space="preserve"> </w:t>
      </w:r>
      <w:r w:rsidR="00FA3389">
        <w:rPr>
          <w:rFonts w:ascii="Arial" w:hAnsi="Arial" w:cs="Arial"/>
        </w:rPr>
        <w:t xml:space="preserve">byl </w:t>
      </w:r>
      <w:r w:rsidR="00F45210">
        <w:rPr>
          <w:rFonts w:ascii="Arial" w:hAnsi="Arial" w:cs="Arial"/>
        </w:rPr>
        <w:t xml:space="preserve">schválen byl Zastupitelstvem Olomouckého kraje </w:t>
      </w:r>
      <w:r w:rsidR="00FA3389">
        <w:rPr>
          <w:rFonts w:ascii="Arial" w:hAnsi="Arial" w:cs="Arial"/>
        </w:rPr>
        <w:t>16</w:t>
      </w:r>
      <w:r w:rsidR="00F45210">
        <w:rPr>
          <w:rFonts w:ascii="Arial" w:hAnsi="Arial" w:cs="Arial"/>
        </w:rPr>
        <w:t>.</w:t>
      </w:r>
      <w:r w:rsidR="004B2974">
        <w:rPr>
          <w:rFonts w:ascii="Arial" w:hAnsi="Arial" w:cs="Arial"/>
        </w:rPr>
        <w:t> </w:t>
      </w:r>
      <w:r w:rsidR="000521F7">
        <w:rPr>
          <w:rFonts w:ascii="Arial" w:hAnsi="Arial" w:cs="Arial"/>
        </w:rPr>
        <w:t>12</w:t>
      </w:r>
      <w:r w:rsidR="00F45210">
        <w:rPr>
          <w:rFonts w:ascii="Arial" w:hAnsi="Arial" w:cs="Arial"/>
        </w:rPr>
        <w:t>. 201</w:t>
      </w:r>
      <w:r w:rsidR="00FA3389">
        <w:rPr>
          <w:rFonts w:ascii="Arial" w:hAnsi="Arial" w:cs="Arial"/>
        </w:rPr>
        <w:t>9</w:t>
      </w:r>
      <w:r w:rsidR="00F25D76">
        <w:rPr>
          <w:rFonts w:ascii="Arial" w:hAnsi="Arial" w:cs="Arial"/>
        </w:rPr>
        <w:t xml:space="preserve"> a jeho prioritou </w:t>
      </w:r>
      <w:r w:rsidR="004744A8" w:rsidRPr="00980076">
        <w:rPr>
          <w:rFonts w:ascii="Arial" w:hAnsi="Arial" w:cs="Arial"/>
        </w:rPr>
        <w:t>bylo zajištění dostupnosti a zvyšování kvality sociálních s</w:t>
      </w:r>
      <w:r w:rsidR="004744A8">
        <w:rPr>
          <w:rFonts w:ascii="Arial" w:hAnsi="Arial" w:cs="Arial"/>
        </w:rPr>
        <w:t>lužeb na území O</w:t>
      </w:r>
      <w:r w:rsidR="00933F87">
        <w:rPr>
          <w:rFonts w:ascii="Arial" w:hAnsi="Arial" w:cs="Arial"/>
        </w:rPr>
        <w:t>lomouckého kraje (dále jen „OK“)</w:t>
      </w:r>
      <w:r w:rsidR="009B3ED0">
        <w:rPr>
          <w:rFonts w:ascii="Arial" w:hAnsi="Arial" w:cs="Arial"/>
        </w:rPr>
        <w:t>.</w:t>
      </w:r>
      <w:r w:rsidR="004744A8">
        <w:rPr>
          <w:rFonts w:ascii="Arial" w:hAnsi="Arial" w:cs="Arial"/>
        </w:rPr>
        <w:t xml:space="preserve"> </w:t>
      </w:r>
    </w:p>
    <w:p w14:paraId="3AE47CB8" w14:textId="7339F55F" w:rsidR="00B46BC4" w:rsidRPr="00B46BC4" w:rsidRDefault="00B46BC4" w:rsidP="00B46BC4">
      <w:pPr>
        <w:spacing w:line="276" w:lineRule="auto"/>
        <w:jc w:val="both"/>
        <w:rPr>
          <w:rFonts w:ascii="Arial" w:hAnsi="Arial" w:cs="Arial"/>
        </w:rPr>
      </w:pPr>
      <w:r w:rsidRPr="00B46BC4">
        <w:rPr>
          <w:rFonts w:ascii="Arial" w:hAnsi="Arial" w:cs="Arial"/>
        </w:rPr>
        <w:t>Při tvorbě Střednědobého plánu 2021</w:t>
      </w:r>
      <w:r w:rsidR="004B2974">
        <w:rPr>
          <w:rFonts w:ascii="Arial" w:hAnsi="Arial" w:cs="Arial"/>
        </w:rPr>
        <w:t>-</w:t>
      </w:r>
      <w:r w:rsidRPr="00B46BC4">
        <w:rPr>
          <w:rFonts w:ascii="Arial" w:hAnsi="Arial" w:cs="Arial"/>
        </w:rPr>
        <w:t xml:space="preserve">2023 vycházel OK ze strategických materiálů na úrovni ČR, strategických dokumentů kraje, popisu stávající sítě služeb, mapování </w:t>
      </w:r>
      <w:r w:rsidRPr="00B46BC4">
        <w:rPr>
          <w:rFonts w:ascii="Arial" w:hAnsi="Arial" w:cs="Arial"/>
        </w:rPr>
        <w:lastRenderedPageBreak/>
        <w:t>potřeb poskytování sociálních služeb, analýzy nákladovosti sociálních služeb a</w:t>
      </w:r>
      <w:r w:rsidR="008C6CAE">
        <w:rPr>
          <w:rFonts w:ascii="Arial" w:hAnsi="Arial" w:cs="Arial"/>
        </w:rPr>
        <w:t> </w:t>
      </w:r>
      <w:r w:rsidRPr="00B46BC4">
        <w:rPr>
          <w:rFonts w:ascii="Arial" w:hAnsi="Arial" w:cs="Arial"/>
        </w:rPr>
        <w:t>analýzy dostupných zdrojů financování.</w:t>
      </w:r>
    </w:p>
    <w:p w14:paraId="3B29C0F4" w14:textId="315384A6" w:rsidR="00DF0266" w:rsidRDefault="00436208" w:rsidP="001838B7">
      <w:pPr>
        <w:spacing w:line="276" w:lineRule="auto"/>
        <w:jc w:val="both"/>
        <w:rPr>
          <w:rFonts w:ascii="Arial" w:hAnsi="Arial" w:cs="Arial"/>
        </w:rPr>
      </w:pPr>
      <w:r w:rsidRPr="00436208">
        <w:rPr>
          <w:rFonts w:ascii="Arial" w:hAnsi="Arial" w:cs="Arial"/>
        </w:rPr>
        <w:t xml:space="preserve">Zjištěné výstupy z procesu plánování, mj. </w:t>
      </w:r>
      <w:r w:rsidR="0025514E">
        <w:rPr>
          <w:rFonts w:ascii="Arial" w:hAnsi="Arial" w:cs="Arial"/>
        </w:rPr>
        <w:t>v době tvorby strategického dokumentu</w:t>
      </w:r>
      <w:r w:rsidRPr="00436208">
        <w:rPr>
          <w:rFonts w:ascii="Arial" w:hAnsi="Arial" w:cs="Arial"/>
        </w:rPr>
        <w:t xml:space="preserve"> zjištěná potřebnos</w:t>
      </w:r>
      <w:r w:rsidR="00F45210">
        <w:rPr>
          <w:rFonts w:ascii="Arial" w:hAnsi="Arial" w:cs="Arial"/>
        </w:rPr>
        <w:t xml:space="preserve">t sociálních služeb na území </w:t>
      </w:r>
      <w:r w:rsidRPr="00436208">
        <w:rPr>
          <w:rFonts w:ascii="Arial" w:hAnsi="Arial" w:cs="Arial"/>
        </w:rPr>
        <w:t>obcí s rozšířenou působností, analytická data z Krajského informačního systému o sociálních službách (dále jen „</w:t>
      </w:r>
      <w:proofErr w:type="spellStart"/>
      <w:r w:rsidRPr="00436208">
        <w:rPr>
          <w:rFonts w:ascii="Arial" w:hAnsi="Arial" w:cs="Arial"/>
        </w:rPr>
        <w:t>KISSoS</w:t>
      </w:r>
      <w:proofErr w:type="spellEnd"/>
      <w:r w:rsidRPr="00436208">
        <w:rPr>
          <w:rFonts w:ascii="Arial" w:hAnsi="Arial" w:cs="Arial"/>
        </w:rPr>
        <w:t xml:space="preserve">“), data ze systému výkaznictví </w:t>
      </w:r>
      <w:r w:rsidR="00F45210">
        <w:rPr>
          <w:rFonts w:ascii="Arial" w:hAnsi="Arial" w:cs="Arial"/>
        </w:rPr>
        <w:t>MPSV</w:t>
      </w:r>
      <w:r w:rsidRPr="00436208">
        <w:rPr>
          <w:rFonts w:ascii="Arial" w:hAnsi="Arial" w:cs="Arial"/>
        </w:rPr>
        <w:t>, byla vyhodnocena a zpracována v rámci jednání pracovních skupin zařazených v organizační struktuře pro plánování sociálních služeb na krajské úrovni.</w:t>
      </w:r>
      <w:r>
        <w:rPr>
          <w:rFonts w:ascii="Arial" w:hAnsi="Arial" w:cs="Arial"/>
        </w:rPr>
        <w:t xml:space="preserve"> </w:t>
      </w:r>
      <w:r w:rsidR="000521F7">
        <w:rPr>
          <w:rFonts w:ascii="Arial" w:hAnsi="Arial" w:cs="Arial"/>
        </w:rPr>
        <w:t>Středně</w:t>
      </w:r>
      <w:r w:rsidR="008134B4">
        <w:rPr>
          <w:rFonts w:ascii="Arial" w:hAnsi="Arial" w:cs="Arial"/>
        </w:rPr>
        <w:t>dobý p</w:t>
      </w:r>
      <w:r w:rsidRPr="00436208">
        <w:rPr>
          <w:rFonts w:ascii="Arial" w:hAnsi="Arial" w:cs="Arial"/>
        </w:rPr>
        <w:t xml:space="preserve">lán byl </w:t>
      </w:r>
      <w:r>
        <w:rPr>
          <w:rFonts w:ascii="Arial" w:hAnsi="Arial" w:cs="Arial"/>
        </w:rPr>
        <w:t>pracovníky odboru sociálních věcí sestavován z údajů</w:t>
      </w:r>
      <w:r w:rsidRPr="00436208">
        <w:rPr>
          <w:rFonts w:ascii="Arial" w:hAnsi="Arial" w:cs="Arial"/>
        </w:rPr>
        <w:t xml:space="preserve"> vycházející</w:t>
      </w:r>
      <w:r>
        <w:rPr>
          <w:rFonts w:ascii="Arial" w:hAnsi="Arial" w:cs="Arial"/>
        </w:rPr>
        <w:t>ch</w:t>
      </w:r>
      <w:r w:rsidRPr="00436208">
        <w:rPr>
          <w:rFonts w:ascii="Arial" w:hAnsi="Arial" w:cs="Arial"/>
        </w:rPr>
        <w:t xml:space="preserve"> z priorit obcí, komunitních plánů</w:t>
      </w:r>
      <w:r w:rsidR="008134B4">
        <w:rPr>
          <w:rFonts w:ascii="Arial" w:hAnsi="Arial" w:cs="Arial"/>
        </w:rPr>
        <w:t xml:space="preserve"> a</w:t>
      </w:r>
      <w:r w:rsidRPr="00436208">
        <w:rPr>
          <w:rFonts w:ascii="Arial" w:hAnsi="Arial" w:cs="Arial"/>
        </w:rPr>
        <w:t xml:space="preserve"> ze zpracovaných analytických podkladů</w:t>
      </w:r>
      <w:r>
        <w:rPr>
          <w:rFonts w:ascii="Arial" w:hAnsi="Arial" w:cs="Arial"/>
        </w:rPr>
        <w:t xml:space="preserve">. </w:t>
      </w:r>
      <w:r w:rsidRPr="00436208">
        <w:rPr>
          <w:rFonts w:ascii="Arial" w:hAnsi="Arial" w:cs="Arial"/>
        </w:rPr>
        <w:t>Významným zdrojem informací a analytickým podkladem, ze kterého při zpracování specifických cílů a</w:t>
      </w:r>
      <w:r w:rsidR="00F45210">
        <w:rPr>
          <w:rFonts w:ascii="Arial" w:hAnsi="Arial" w:cs="Arial"/>
        </w:rPr>
        <w:t> </w:t>
      </w:r>
      <w:r w:rsidRPr="00436208">
        <w:rPr>
          <w:rFonts w:ascii="Arial" w:hAnsi="Arial" w:cs="Arial"/>
        </w:rPr>
        <w:t>opatření pracovní skupiny vycházely, byl Benchmarking poskytovatelů soc</w:t>
      </w:r>
      <w:r w:rsidR="00404669">
        <w:rPr>
          <w:rFonts w:ascii="Arial" w:hAnsi="Arial" w:cs="Arial"/>
        </w:rPr>
        <w:t>iálních služeb OK</w:t>
      </w:r>
      <w:r w:rsidRPr="00436208">
        <w:rPr>
          <w:rFonts w:ascii="Arial" w:hAnsi="Arial" w:cs="Arial"/>
        </w:rPr>
        <w:t xml:space="preserve">. Benchmarking poskytovatelů sociálních služeb OK je jedním z modulů </w:t>
      </w:r>
      <w:proofErr w:type="spellStart"/>
      <w:r w:rsidRPr="00436208">
        <w:rPr>
          <w:rFonts w:ascii="Arial" w:hAnsi="Arial" w:cs="Arial"/>
        </w:rPr>
        <w:t>KISSoS</w:t>
      </w:r>
      <w:proofErr w:type="spellEnd"/>
      <w:r w:rsidRPr="00436208">
        <w:rPr>
          <w:rFonts w:ascii="Arial" w:hAnsi="Arial" w:cs="Arial"/>
        </w:rPr>
        <w:t xml:space="preserve"> a slouží jako systémový nástroj pro plánování, koordinaci a</w:t>
      </w:r>
      <w:r w:rsidR="00F45210">
        <w:rPr>
          <w:rFonts w:ascii="Arial" w:hAnsi="Arial" w:cs="Arial"/>
        </w:rPr>
        <w:t> </w:t>
      </w:r>
      <w:r w:rsidRPr="00436208">
        <w:rPr>
          <w:rFonts w:ascii="Arial" w:hAnsi="Arial" w:cs="Arial"/>
        </w:rPr>
        <w:t>financování sociálních služeb na území kraje.</w:t>
      </w:r>
      <w:r w:rsidR="004B2974">
        <w:rPr>
          <w:rFonts w:ascii="Arial" w:hAnsi="Arial" w:cs="Arial"/>
        </w:rPr>
        <w:t xml:space="preserve"> </w:t>
      </w:r>
      <w:r w:rsidR="00B46BC4" w:rsidRPr="00B46BC4">
        <w:rPr>
          <w:rFonts w:ascii="Arial" w:hAnsi="Arial" w:cs="Arial"/>
        </w:rPr>
        <w:t>Struktura Střednědobého plánu 2021</w:t>
      </w:r>
      <w:r w:rsidR="00541226">
        <w:rPr>
          <w:rFonts w:ascii="Arial" w:hAnsi="Arial" w:cs="Arial"/>
        </w:rPr>
        <w:t>-</w:t>
      </w:r>
      <w:r w:rsidR="00B46BC4" w:rsidRPr="00B46BC4">
        <w:rPr>
          <w:rFonts w:ascii="Arial" w:hAnsi="Arial" w:cs="Arial"/>
        </w:rPr>
        <w:t xml:space="preserve">2023 </w:t>
      </w:r>
      <w:r w:rsidR="00B46BC4">
        <w:rPr>
          <w:rFonts w:ascii="Arial" w:hAnsi="Arial" w:cs="Arial"/>
        </w:rPr>
        <w:t>byla</w:t>
      </w:r>
      <w:r w:rsidR="00B46BC4" w:rsidRPr="00B46BC4">
        <w:rPr>
          <w:rFonts w:ascii="Arial" w:hAnsi="Arial" w:cs="Arial"/>
        </w:rPr>
        <w:t xml:space="preserve"> stanovena v souladu s</w:t>
      </w:r>
      <w:r w:rsidR="008C6CAE">
        <w:rPr>
          <w:rFonts w:ascii="Arial" w:hAnsi="Arial" w:cs="Arial"/>
        </w:rPr>
        <w:t> </w:t>
      </w:r>
      <w:r w:rsidR="00B46BC4" w:rsidRPr="00B46BC4">
        <w:rPr>
          <w:rFonts w:ascii="Arial" w:hAnsi="Arial" w:cs="Arial"/>
        </w:rPr>
        <w:t>Metodikou přípravy veřejných strategií a Minimálními kritérii kvality plánování rozvoje sociálních služeb (dále jen „Kritéria“)</w:t>
      </w:r>
      <w:r w:rsidR="00B46BC4" w:rsidRPr="00B46BC4">
        <w:rPr>
          <w:rFonts w:ascii="Arial" w:hAnsi="Arial" w:cs="Arial"/>
          <w:vertAlign w:val="superscript"/>
        </w:rPr>
        <w:footnoteReference w:id="1"/>
      </w:r>
      <w:r w:rsidR="00B46BC4" w:rsidRPr="00B46BC4">
        <w:rPr>
          <w:rFonts w:ascii="Arial" w:hAnsi="Arial" w:cs="Arial"/>
        </w:rPr>
        <w:t xml:space="preserve">. </w:t>
      </w:r>
    </w:p>
    <w:p w14:paraId="34F1C9C4" w14:textId="77777777" w:rsidR="004B2974" w:rsidRDefault="004B2974" w:rsidP="001838B7">
      <w:pPr>
        <w:spacing w:line="276" w:lineRule="auto"/>
        <w:jc w:val="both"/>
        <w:rPr>
          <w:rFonts w:ascii="Arial" w:hAnsi="Arial" w:cs="Arial"/>
        </w:rPr>
      </w:pPr>
    </w:p>
    <w:p w14:paraId="0E5B9B75" w14:textId="48A8D8BF" w:rsidR="0070385F" w:rsidRDefault="00B46BC4" w:rsidP="001838B7">
      <w:pPr>
        <w:spacing w:line="276" w:lineRule="auto"/>
        <w:jc w:val="both"/>
        <w:rPr>
          <w:rFonts w:ascii="Arial" w:hAnsi="Arial" w:cs="Arial"/>
        </w:rPr>
      </w:pPr>
      <w:r>
        <w:rPr>
          <w:rFonts w:ascii="Arial" w:hAnsi="Arial" w:cs="Arial"/>
        </w:rPr>
        <w:t xml:space="preserve">Nezbytnou </w:t>
      </w:r>
      <w:r w:rsidR="00434865" w:rsidRPr="00434865">
        <w:rPr>
          <w:rFonts w:ascii="Arial" w:hAnsi="Arial" w:cs="Arial"/>
        </w:rPr>
        <w:t xml:space="preserve">součástí Střednědobého plánu </w:t>
      </w:r>
      <w:r w:rsidR="004B2974">
        <w:rPr>
          <w:rFonts w:ascii="Arial" w:hAnsi="Arial" w:cs="Arial"/>
        </w:rPr>
        <w:t xml:space="preserve">je </w:t>
      </w:r>
      <w:r w:rsidR="00434865" w:rsidRPr="00434865">
        <w:rPr>
          <w:rFonts w:ascii="Arial" w:hAnsi="Arial" w:cs="Arial"/>
        </w:rPr>
        <w:t>síť sociálních služeb kraje. Jedná se o</w:t>
      </w:r>
      <w:r w:rsidR="008C6CAE">
        <w:rPr>
          <w:rFonts w:ascii="Arial" w:hAnsi="Arial" w:cs="Arial"/>
        </w:rPr>
        <w:t> </w:t>
      </w:r>
      <w:r w:rsidR="00434865" w:rsidRPr="00434865">
        <w:rPr>
          <w:rFonts w:ascii="Arial" w:hAnsi="Arial" w:cs="Arial"/>
        </w:rPr>
        <w:t>definovanou síť sociálních služeb, která je financována podle předem stanovených pravidel dotačního řízení, dle kterých kraj rozhoduje o výši dotace jednotlivých poskytovatelů sociálních služeb bez ohledu na jejich právní formu a v souladu s právem EU, stanovuje postupy pro vyúčtování a kontrolu použití finančních prostředků a administraci dotačního řízení. Síť sociálních služeb je každoročně modelována na základě nově zjištěných potřeb poskytování sociálních služeb v</w:t>
      </w:r>
      <w:r w:rsidR="0070385F">
        <w:rPr>
          <w:rFonts w:ascii="Arial" w:hAnsi="Arial" w:cs="Arial"/>
        </w:rPr>
        <w:t> </w:t>
      </w:r>
      <w:r w:rsidR="00434865" w:rsidRPr="00434865">
        <w:rPr>
          <w:rFonts w:ascii="Arial" w:hAnsi="Arial" w:cs="Arial"/>
        </w:rPr>
        <w:t>souladu</w:t>
      </w:r>
      <w:r w:rsidR="0070385F">
        <w:rPr>
          <w:rFonts w:ascii="Arial" w:hAnsi="Arial" w:cs="Arial"/>
        </w:rPr>
        <w:t xml:space="preserve"> </w:t>
      </w:r>
      <w:r w:rsidR="00434865" w:rsidRPr="00434865">
        <w:rPr>
          <w:rFonts w:ascii="Arial" w:hAnsi="Arial" w:cs="Arial"/>
        </w:rPr>
        <w:t xml:space="preserve">se schváleným </w:t>
      </w:r>
      <w:r w:rsidR="0070385F" w:rsidRPr="0070385F">
        <w:rPr>
          <w:rFonts w:ascii="Arial" w:hAnsi="Arial" w:cs="Arial"/>
        </w:rPr>
        <w:t xml:space="preserve">Postupem pro aktualizaci sítě sociálních služeb Olomouckého kraje, </w:t>
      </w:r>
      <w:r w:rsidR="0070385F" w:rsidRPr="0070385F">
        <w:rPr>
          <w:rFonts w:ascii="Arial" w:eastAsia="Calibri" w:hAnsi="Arial" w:cs="Arial"/>
          <w:lang w:eastAsia="en-US"/>
        </w:rPr>
        <w:t>schváleným Zastupitelstvem Olomouckého kraje usnesením č. UZ/2/64/2020, ze dne 21. 12. 2020</w:t>
      </w:r>
      <w:r w:rsidR="0070385F">
        <w:rPr>
          <w:rFonts w:ascii="Arial" w:eastAsia="Calibri" w:hAnsi="Arial" w:cs="Arial"/>
          <w:lang w:eastAsia="en-US"/>
        </w:rPr>
        <w:t xml:space="preserve"> </w:t>
      </w:r>
      <w:r w:rsidR="0070385F" w:rsidRPr="0070385F">
        <w:rPr>
          <w:rFonts w:ascii="Arial" w:hAnsi="Arial" w:cs="Arial"/>
        </w:rPr>
        <w:t>(dále jen „POSTUP“), který stanovuje pravidla pro aktualizaci sítě a upravuje podmínky pro zařazení nových sociálních služeb do sítě</w:t>
      </w:r>
      <w:r w:rsidR="0070385F">
        <w:rPr>
          <w:rFonts w:ascii="Arial" w:hAnsi="Arial" w:cs="Arial"/>
        </w:rPr>
        <w:t>.</w:t>
      </w:r>
    </w:p>
    <w:p w14:paraId="4BDC1640" w14:textId="49ED44C5" w:rsidR="00434865" w:rsidRPr="00434865" w:rsidRDefault="0070385F" w:rsidP="001838B7">
      <w:pPr>
        <w:spacing w:line="276" w:lineRule="auto"/>
        <w:jc w:val="both"/>
        <w:rPr>
          <w:rFonts w:ascii="Arial" w:hAnsi="Arial" w:cs="Arial"/>
        </w:rPr>
      </w:pPr>
      <w:r>
        <w:rPr>
          <w:rFonts w:ascii="Arial" w:hAnsi="Arial" w:cs="Arial"/>
        </w:rPr>
        <w:t>S</w:t>
      </w:r>
      <w:r w:rsidR="00434865" w:rsidRPr="00434865">
        <w:rPr>
          <w:rFonts w:ascii="Arial" w:hAnsi="Arial" w:cs="Arial"/>
        </w:rPr>
        <w:t>í</w:t>
      </w:r>
      <w:r w:rsidR="008C6CAE">
        <w:rPr>
          <w:rFonts w:ascii="Arial" w:hAnsi="Arial" w:cs="Arial"/>
        </w:rPr>
        <w:t>ť</w:t>
      </w:r>
      <w:r w:rsidR="00434865" w:rsidRPr="00434865">
        <w:rPr>
          <w:rFonts w:ascii="Arial" w:hAnsi="Arial" w:cs="Arial"/>
        </w:rPr>
        <w:t xml:space="preserve"> sociálních služeb</w:t>
      </w:r>
      <w:r w:rsidR="004B2974">
        <w:rPr>
          <w:rFonts w:ascii="Arial" w:hAnsi="Arial" w:cs="Arial"/>
        </w:rPr>
        <w:t xml:space="preserve"> </w:t>
      </w:r>
      <w:r w:rsidR="008C6CAE">
        <w:rPr>
          <w:rFonts w:ascii="Arial" w:hAnsi="Arial" w:cs="Arial"/>
        </w:rPr>
        <w:t xml:space="preserve">je </w:t>
      </w:r>
      <w:r w:rsidR="00434865" w:rsidRPr="00434865">
        <w:rPr>
          <w:rFonts w:ascii="Arial" w:hAnsi="Arial" w:cs="Arial"/>
        </w:rPr>
        <w:t>zveřej</w:t>
      </w:r>
      <w:r w:rsidR="008C6CAE">
        <w:rPr>
          <w:rFonts w:ascii="Arial" w:hAnsi="Arial" w:cs="Arial"/>
        </w:rPr>
        <w:t>ňována</w:t>
      </w:r>
      <w:r w:rsidR="00434865" w:rsidRPr="00434865">
        <w:rPr>
          <w:rFonts w:ascii="Arial" w:hAnsi="Arial" w:cs="Arial"/>
        </w:rPr>
        <w:t xml:space="preserve"> jako součást Akčního plánu rozvoje sociálních služeb v Olomouckém kraji pro aktuální rok, který je jednoletým prováděcím dokumentem Střednědobého plánu a definuje zjištěné potřeby na zajištění sociálních služeb a stanovuje jejich finanční nákladovost.</w:t>
      </w:r>
      <w:r w:rsidR="000A43F6">
        <w:rPr>
          <w:rFonts w:ascii="Arial" w:hAnsi="Arial" w:cs="Arial"/>
        </w:rPr>
        <w:t xml:space="preserve"> </w:t>
      </w:r>
      <w:r w:rsidR="00434865" w:rsidRPr="00434865">
        <w:rPr>
          <w:rFonts w:ascii="Arial" w:hAnsi="Arial" w:cs="Arial"/>
        </w:rPr>
        <w:t>Při stanovování kapacit jsou východiskem strategické cíle určené střednědobým plánem.</w:t>
      </w:r>
    </w:p>
    <w:p w14:paraId="554E6546" w14:textId="77777777" w:rsidR="000A43F6" w:rsidRDefault="000A43F6" w:rsidP="001838B7">
      <w:pPr>
        <w:spacing w:line="276" w:lineRule="auto"/>
        <w:jc w:val="both"/>
        <w:rPr>
          <w:rFonts w:ascii="Arial" w:hAnsi="Arial" w:cs="Arial"/>
        </w:rPr>
      </w:pPr>
    </w:p>
    <w:p w14:paraId="01D638F8" w14:textId="77777777" w:rsidR="00541226" w:rsidRDefault="00541226" w:rsidP="001838B7">
      <w:pPr>
        <w:spacing w:line="276" w:lineRule="auto"/>
        <w:jc w:val="both"/>
        <w:rPr>
          <w:rFonts w:ascii="Arial" w:hAnsi="Arial" w:cs="Arial"/>
        </w:rPr>
      </w:pPr>
    </w:p>
    <w:p w14:paraId="45865D78" w14:textId="77777777" w:rsidR="00541226" w:rsidRDefault="00541226" w:rsidP="001838B7">
      <w:pPr>
        <w:spacing w:line="276" w:lineRule="auto"/>
        <w:jc w:val="both"/>
        <w:rPr>
          <w:rFonts w:ascii="Arial" w:hAnsi="Arial" w:cs="Arial"/>
        </w:rPr>
      </w:pPr>
    </w:p>
    <w:p w14:paraId="3B9007F8" w14:textId="77777777" w:rsidR="00434865" w:rsidRPr="00434865" w:rsidRDefault="00434865" w:rsidP="001838B7">
      <w:pPr>
        <w:spacing w:line="276" w:lineRule="auto"/>
        <w:jc w:val="both"/>
        <w:rPr>
          <w:rFonts w:ascii="Arial" w:hAnsi="Arial" w:cs="Arial"/>
        </w:rPr>
      </w:pPr>
      <w:r w:rsidRPr="00434865">
        <w:rPr>
          <w:rFonts w:ascii="Arial" w:hAnsi="Arial" w:cs="Arial"/>
        </w:rPr>
        <w:lastRenderedPageBreak/>
        <w:t>Obsahem Akčního plánu je:</w:t>
      </w:r>
    </w:p>
    <w:p w14:paraId="4FEAA658" w14:textId="77777777" w:rsidR="004B2974" w:rsidRPr="004B2974" w:rsidRDefault="004B2974" w:rsidP="004B2974">
      <w:pPr>
        <w:numPr>
          <w:ilvl w:val="0"/>
          <w:numId w:val="3"/>
        </w:numPr>
        <w:spacing w:before="120" w:line="276" w:lineRule="auto"/>
        <w:ind w:left="927"/>
        <w:jc w:val="both"/>
        <w:rPr>
          <w:rFonts w:ascii="Arial" w:eastAsia="Arial Unicode MS" w:hAnsi="Arial" w:cs="Arial"/>
        </w:rPr>
      </w:pPr>
      <w:r w:rsidRPr="004B2974">
        <w:rPr>
          <w:rFonts w:ascii="Arial" w:eastAsia="Arial Unicode MS" w:hAnsi="Arial" w:cs="Arial"/>
        </w:rPr>
        <w:t xml:space="preserve">Aktualizovaná síť sociálních služeb OK na daný rok; </w:t>
      </w:r>
    </w:p>
    <w:p w14:paraId="77FC63A5" w14:textId="77777777" w:rsidR="004B2974" w:rsidRPr="004B2974" w:rsidRDefault="004B2974" w:rsidP="004B2974">
      <w:pPr>
        <w:numPr>
          <w:ilvl w:val="0"/>
          <w:numId w:val="3"/>
        </w:numPr>
        <w:spacing w:before="120" w:line="276" w:lineRule="auto"/>
        <w:ind w:left="927"/>
        <w:jc w:val="both"/>
        <w:rPr>
          <w:rFonts w:ascii="Arial" w:eastAsia="Arial Unicode MS" w:hAnsi="Arial" w:cs="Arial"/>
        </w:rPr>
      </w:pPr>
      <w:r w:rsidRPr="004B2974">
        <w:rPr>
          <w:rFonts w:ascii="Arial" w:eastAsia="Arial Unicode MS" w:hAnsi="Arial" w:cs="Arial"/>
        </w:rPr>
        <w:t>celkové náklady na poskytování sociálních služeb v OK a vymezení předpokládané výše krajem požadované dotace na poskytování sociálních služeb zařazených do sítě sociálních služeb na příslušný rozpočtový rok a předpokládaný požadavek na následující 2 rozpočtové roky;</w:t>
      </w:r>
    </w:p>
    <w:p w14:paraId="28879D70" w14:textId="77777777" w:rsidR="004B2974" w:rsidRPr="004B2974" w:rsidRDefault="004B2974" w:rsidP="004B2974">
      <w:pPr>
        <w:numPr>
          <w:ilvl w:val="0"/>
          <w:numId w:val="3"/>
        </w:numPr>
        <w:spacing w:before="120" w:line="276" w:lineRule="auto"/>
        <w:ind w:left="927"/>
        <w:jc w:val="both"/>
        <w:rPr>
          <w:rFonts w:ascii="Arial" w:eastAsia="Arial Unicode MS" w:hAnsi="Arial" w:cs="Arial"/>
        </w:rPr>
      </w:pPr>
      <w:r w:rsidRPr="004B2974">
        <w:rPr>
          <w:rFonts w:ascii="Arial" w:eastAsia="Arial Unicode MS" w:hAnsi="Arial" w:cs="Arial"/>
        </w:rPr>
        <w:t>plnění opatření střednědobého plánu naplněných v daném roce včetně Evaluační zprávy o naplňování Střednědobého plánu rozvoje sociálních služeb v OK.</w:t>
      </w:r>
    </w:p>
    <w:p w14:paraId="3CDB748E" w14:textId="77777777" w:rsidR="00DF0266" w:rsidRPr="00DF0266" w:rsidRDefault="00DF0266" w:rsidP="001838B7">
      <w:pPr>
        <w:spacing w:line="276" w:lineRule="auto"/>
        <w:jc w:val="both"/>
        <w:rPr>
          <w:rFonts w:ascii="Arial" w:hAnsi="Arial" w:cs="Arial"/>
        </w:rPr>
      </w:pPr>
    </w:p>
    <w:p w14:paraId="5F21E65D" w14:textId="57FAA937" w:rsidR="00E304AE" w:rsidRPr="00E304AE" w:rsidRDefault="00E304AE" w:rsidP="001838B7">
      <w:pPr>
        <w:spacing w:line="276" w:lineRule="auto"/>
        <w:jc w:val="both"/>
        <w:rPr>
          <w:rFonts w:ascii="Arial" w:hAnsi="Arial" w:cs="Arial"/>
        </w:rPr>
      </w:pPr>
      <w:r w:rsidRPr="00E304AE">
        <w:rPr>
          <w:rFonts w:ascii="Arial" w:hAnsi="Arial" w:cs="Arial"/>
        </w:rPr>
        <w:t>Pro porovnání nastavených výstupů uvede</w:t>
      </w:r>
      <w:r w:rsidR="000A43F6">
        <w:rPr>
          <w:rFonts w:ascii="Arial" w:hAnsi="Arial" w:cs="Arial"/>
        </w:rPr>
        <w:t>ných ve Střednědobém plánu 20</w:t>
      </w:r>
      <w:r w:rsidR="004B2974">
        <w:rPr>
          <w:rFonts w:ascii="Arial" w:hAnsi="Arial" w:cs="Arial"/>
        </w:rPr>
        <w:t>21</w:t>
      </w:r>
      <w:r w:rsidR="000A43F6">
        <w:rPr>
          <w:rFonts w:ascii="Arial" w:hAnsi="Arial" w:cs="Arial"/>
        </w:rPr>
        <w:t>-202</w:t>
      </w:r>
      <w:r w:rsidR="004B2974">
        <w:rPr>
          <w:rFonts w:ascii="Arial" w:hAnsi="Arial" w:cs="Arial"/>
        </w:rPr>
        <w:t>3</w:t>
      </w:r>
      <w:r w:rsidRPr="00E304AE">
        <w:rPr>
          <w:rFonts w:ascii="Arial" w:hAnsi="Arial" w:cs="Arial"/>
        </w:rPr>
        <w:t xml:space="preserve"> se skutečně dosaženými výsledky, byla každoročně zpracována „Evaluační zpráva o</w:t>
      </w:r>
      <w:r w:rsidR="00404669">
        <w:rPr>
          <w:rFonts w:ascii="Arial" w:hAnsi="Arial" w:cs="Arial"/>
        </w:rPr>
        <w:t> </w:t>
      </w:r>
      <w:r w:rsidRPr="00E304AE">
        <w:rPr>
          <w:rFonts w:ascii="Arial" w:hAnsi="Arial" w:cs="Arial"/>
        </w:rPr>
        <w:t>n</w:t>
      </w:r>
      <w:r w:rsidR="000A43F6">
        <w:rPr>
          <w:rFonts w:ascii="Arial" w:hAnsi="Arial" w:cs="Arial"/>
        </w:rPr>
        <w:t>aplňování SPRSS pro roky 20</w:t>
      </w:r>
      <w:r w:rsidR="004B2974">
        <w:rPr>
          <w:rFonts w:ascii="Arial" w:hAnsi="Arial" w:cs="Arial"/>
        </w:rPr>
        <w:t>21</w:t>
      </w:r>
      <w:r w:rsidR="000A43F6">
        <w:rPr>
          <w:rFonts w:ascii="Arial" w:hAnsi="Arial" w:cs="Arial"/>
        </w:rPr>
        <w:t>-202</w:t>
      </w:r>
      <w:r w:rsidR="004B2974">
        <w:rPr>
          <w:rFonts w:ascii="Arial" w:hAnsi="Arial" w:cs="Arial"/>
        </w:rPr>
        <w:t>3</w:t>
      </w:r>
      <w:r w:rsidRPr="00E304AE">
        <w:rPr>
          <w:rFonts w:ascii="Arial" w:hAnsi="Arial" w:cs="Arial"/>
        </w:rPr>
        <w:t>“ za příslušný rok platnosti Střednědobého plánu</w:t>
      </w:r>
      <w:r w:rsidR="008134B4">
        <w:rPr>
          <w:rFonts w:ascii="Arial" w:hAnsi="Arial" w:cs="Arial"/>
        </w:rPr>
        <w:t xml:space="preserve"> 2021-2023</w:t>
      </w:r>
      <w:r w:rsidR="00933F87">
        <w:rPr>
          <w:rFonts w:ascii="Arial" w:hAnsi="Arial" w:cs="Arial"/>
        </w:rPr>
        <w:t xml:space="preserve">. Zpracovaná evaluační zpráva, </w:t>
      </w:r>
      <w:r w:rsidRPr="00E304AE">
        <w:rPr>
          <w:rFonts w:ascii="Arial" w:hAnsi="Arial" w:cs="Arial"/>
        </w:rPr>
        <w:t xml:space="preserve">byla součástí </w:t>
      </w:r>
      <w:r w:rsidR="009566BD" w:rsidRPr="00E304AE">
        <w:rPr>
          <w:rFonts w:ascii="Arial" w:hAnsi="Arial" w:cs="Arial"/>
        </w:rPr>
        <w:t>Akční</w:t>
      </w:r>
      <w:r w:rsidR="009566BD">
        <w:rPr>
          <w:rFonts w:ascii="Arial" w:hAnsi="Arial" w:cs="Arial"/>
        </w:rPr>
        <w:t>ho plánu</w:t>
      </w:r>
      <w:r w:rsidRPr="00E304AE">
        <w:rPr>
          <w:rFonts w:ascii="Arial" w:hAnsi="Arial" w:cs="Arial"/>
        </w:rPr>
        <w:t xml:space="preserve">. </w:t>
      </w:r>
      <w:r w:rsidR="00C11622">
        <w:rPr>
          <w:rFonts w:ascii="Arial" w:hAnsi="Arial" w:cs="Arial"/>
        </w:rPr>
        <w:t>Evaluace</w:t>
      </w:r>
      <w:r w:rsidR="00C11622" w:rsidRPr="00C11622">
        <w:rPr>
          <w:rFonts w:ascii="Arial" w:hAnsi="Arial" w:cs="Arial"/>
        </w:rPr>
        <w:t xml:space="preserve"> cílů a</w:t>
      </w:r>
      <w:r w:rsidR="00404669">
        <w:rPr>
          <w:rFonts w:ascii="Arial" w:hAnsi="Arial" w:cs="Arial"/>
        </w:rPr>
        <w:t> </w:t>
      </w:r>
      <w:r w:rsidR="00C11622" w:rsidRPr="00C11622">
        <w:rPr>
          <w:rFonts w:ascii="Arial" w:hAnsi="Arial" w:cs="Arial"/>
        </w:rPr>
        <w:t>opatření pro jednotlivé pracovní skupiny byl</w:t>
      </w:r>
      <w:r w:rsidR="00C05A15">
        <w:rPr>
          <w:rFonts w:ascii="Arial" w:hAnsi="Arial" w:cs="Arial"/>
        </w:rPr>
        <w:t>a</w:t>
      </w:r>
      <w:r w:rsidR="00C11622" w:rsidRPr="00C11622">
        <w:rPr>
          <w:rFonts w:ascii="Arial" w:hAnsi="Arial" w:cs="Arial"/>
        </w:rPr>
        <w:t xml:space="preserve"> zpracováván</w:t>
      </w:r>
      <w:r w:rsidR="00C05A15">
        <w:rPr>
          <w:rFonts w:ascii="Arial" w:hAnsi="Arial" w:cs="Arial"/>
        </w:rPr>
        <w:t>a</w:t>
      </w:r>
      <w:r w:rsidR="00C11622" w:rsidRPr="00C11622">
        <w:rPr>
          <w:rFonts w:ascii="Arial" w:hAnsi="Arial" w:cs="Arial"/>
        </w:rPr>
        <w:t xml:space="preserve"> manažery jednotlivých</w:t>
      </w:r>
      <w:r w:rsidR="008134B4">
        <w:rPr>
          <w:rFonts w:ascii="Arial" w:hAnsi="Arial" w:cs="Arial"/>
        </w:rPr>
        <w:t xml:space="preserve"> pracovních</w:t>
      </w:r>
      <w:r w:rsidR="00C11622" w:rsidRPr="00C11622">
        <w:rPr>
          <w:rFonts w:ascii="Arial" w:hAnsi="Arial" w:cs="Arial"/>
        </w:rPr>
        <w:t xml:space="preserve"> skupin, monitoring </w:t>
      </w:r>
      <w:r w:rsidR="00301EAA">
        <w:rPr>
          <w:rFonts w:ascii="Arial" w:hAnsi="Arial" w:cs="Arial"/>
        </w:rPr>
        <w:t>průřezových</w:t>
      </w:r>
      <w:r w:rsidR="00C11622" w:rsidRPr="00C11622">
        <w:rPr>
          <w:rFonts w:ascii="Arial" w:hAnsi="Arial" w:cs="Arial"/>
        </w:rPr>
        <w:t xml:space="preserve"> cílů a opatření </w:t>
      </w:r>
      <w:r w:rsidR="00C05A15">
        <w:rPr>
          <w:rFonts w:ascii="Arial" w:hAnsi="Arial" w:cs="Arial"/>
        </w:rPr>
        <w:t>koordinátorem</w:t>
      </w:r>
      <w:r w:rsidR="00C11622" w:rsidRPr="00C11622">
        <w:rPr>
          <w:rFonts w:ascii="Arial" w:hAnsi="Arial" w:cs="Arial"/>
        </w:rPr>
        <w:t xml:space="preserve"> střednědobého plánování sociálních služeb</w:t>
      </w:r>
      <w:r w:rsidR="00933F87">
        <w:rPr>
          <w:rFonts w:ascii="Arial" w:hAnsi="Arial" w:cs="Arial"/>
        </w:rPr>
        <w:t>.</w:t>
      </w:r>
      <w:r w:rsidR="00C11622" w:rsidRPr="00C11622">
        <w:rPr>
          <w:rFonts w:ascii="Arial" w:hAnsi="Arial" w:cs="Arial"/>
        </w:rPr>
        <w:t xml:space="preserve"> </w:t>
      </w:r>
      <w:r w:rsidRPr="00E304AE">
        <w:rPr>
          <w:rFonts w:ascii="Arial" w:hAnsi="Arial" w:cs="Arial"/>
        </w:rPr>
        <w:t>Vyhodnocením jednotlivých cílů a opatření pracovních skupin a</w:t>
      </w:r>
      <w:r w:rsidR="00404669">
        <w:rPr>
          <w:rFonts w:ascii="Arial" w:hAnsi="Arial" w:cs="Arial"/>
        </w:rPr>
        <w:t> </w:t>
      </w:r>
      <w:r w:rsidRPr="00E304AE">
        <w:rPr>
          <w:rFonts w:ascii="Arial" w:hAnsi="Arial" w:cs="Arial"/>
        </w:rPr>
        <w:t>rámcových cílů a opatření byl zjišťován stav jejich naplňování</w:t>
      </w:r>
      <w:r w:rsidR="00933F87">
        <w:rPr>
          <w:rFonts w:ascii="Arial" w:hAnsi="Arial" w:cs="Arial"/>
        </w:rPr>
        <w:t xml:space="preserve"> za daný rok</w:t>
      </w:r>
      <w:r w:rsidRPr="00E304AE">
        <w:rPr>
          <w:rFonts w:ascii="Arial" w:hAnsi="Arial" w:cs="Arial"/>
        </w:rPr>
        <w:t>. Zjištěné dílčí výstupy za jednotlivé roky platnosti Střednědobého plánu 20</w:t>
      </w:r>
      <w:r w:rsidR="004B2974">
        <w:rPr>
          <w:rFonts w:ascii="Arial" w:hAnsi="Arial" w:cs="Arial"/>
        </w:rPr>
        <w:t>21</w:t>
      </w:r>
      <w:r w:rsidR="000A43F6">
        <w:rPr>
          <w:rFonts w:ascii="Arial" w:hAnsi="Arial" w:cs="Arial"/>
        </w:rPr>
        <w:t>-202</w:t>
      </w:r>
      <w:r w:rsidR="004B2974">
        <w:rPr>
          <w:rFonts w:ascii="Arial" w:hAnsi="Arial" w:cs="Arial"/>
        </w:rPr>
        <w:t>3</w:t>
      </w:r>
      <w:r w:rsidRPr="00E304AE">
        <w:rPr>
          <w:rFonts w:ascii="Arial" w:hAnsi="Arial" w:cs="Arial"/>
        </w:rPr>
        <w:t xml:space="preserve"> jsou podkladem pro závěrečnou evaluační zprávu, kterou je vyhodnoceno celkové naplnění cílů a opatření. </w:t>
      </w:r>
    </w:p>
    <w:p w14:paraId="328F7260" w14:textId="77C05EAC" w:rsidR="00C11622" w:rsidRPr="00D65291" w:rsidRDefault="00404669" w:rsidP="001838B7">
      <w:pPr>
        <w:spacing w:line="276" w:lineRule="auto"/>
        <w:jc w:val="both"/>
        <w:rPr>
          <w:rFonts w:ascii="Arial" w:hAnsi="Arial" w:cs="Arial"/>
        </w:rPr>
      </w:pPr>
      <w:r>
        <w:rPr>
          <w:rFonts w:ascii="Arial" w:hAnsi="Arial" w:cs="Arial"/>
        </w:rPr>
        <w:t xml:space="preserve">Závěrečná </w:t>
      </w:r>
      <w:r w:rsidR="00C05A15" w:rsidRPr="00D65291">
        <w:rPr>
          <w:rFonts w:ascii="Arial" w:hAnsi="Arial" w:cs="Arial"/>
        </w:rPr>
        <w:t xml:space="preserve">Evaluační </w:t>
      </w:r>
      <w:r w:rsidR="00C11622" w:rsidRPr="00D65291">
        <w:rPr>
          <w:rFonts w:ascii="Arial" w:hAnsi="Arial" w:cs="Arial"/>
        </w:rPr>
        <w:t>zpráva o naplňování Střednědobého</w:t>
      </w:r>
      <w:r w:rsidR="000A43F6">
        <w:rPr>
          <w:rFonts w:ascii="Arial" w:hAnsi="Arial" w:cs="Arial"/>
        </w:rPr>
        <w:t xml:space="preserve"> plánu 20</w:t>
      </w:r>
      <w:r w:rsidR="004B2974">
        <w:rPr>
          <w:rFonts w:ascii="Arial" w:hAnsi="Arial" w:cs="Arial"/>
        </w:rPr>
        <w:t>21</w:t>
      </w:r>
      <w:r w:rsidR="000A43F6">
        <w:rPr>
          <w:rFonts w:ascii="Arial" w:hAnsi="Arial" w:cs="Arial"/>
        </w:rPr>
        <w:t>-202</w:t>
      </w:r>
      <w:r w:rsidR="004B2974">
        <w:rPr>
          <w:rFonts w:ascii="Arial" w:hAnsi="Arial" w:cs="Arial"/>
        </w:rPr>
        <w:t>3</w:t>
      </w:r>
      <w:r w:rsidR="00C11622" w:rsidRPr="00D65291">
        <w:rPr>
          <w:rFonts w:ascii="Arial" w:hAnsi="Arial" w:cs="Arial"/>
        </w:rPr>
        <w:t xml:space="preserve"> byla připomínkována </w:t>
      </w:r>
      <w:r w:rsidR="004D586D" w:rsidRPr="00D65291">
        <w:rPr>
          <w:rFonts w:ascii="Arial" w:hAnsi="Arial" w:cs="Arial"/>
        </w:rPr>
        <w:t xml:space="preserve">napříč organizační strukturou pro plánování sociálních služeb na krajské úrovni. </w:t>
      </w:r>
    </w:p>
    <w:p w14:paraId="442398A1" w14:textId="77777777" w:rsidR="00C11622" w:rsidRPr="00933F87" w:rsidRDefault="00C11622" w:rsidP="001838B7">
      <w:pPr>
        <w:spacing w:line="276" w:lineRule="auto"/>
        <w:jc w:val="both"/>
        <w:rPr>
          <w:rFonts w:ascii="Arial" w:hAnsi="Arial" w:cs="Arial"/>
          <w:highlight w:val="cyan"/>
        </w:rPr>
      </w:pPr>
    </w:p>
    <w:p w14:paraId="24A32478" w14:textId="72775ACE" w:rsidR="00DF0266" w:rsidRDefault="003E0971" w:rsidP="001838B7">
      <w:pPr>
        <w:pStyle w:val="Nadpis1"/>
        <w:spacing w:line="276" w:lineRule="auto"/>
        <w:jc w:val="both"/>
      </w:pPr>
      <w:bookmarkStart w:id="4" w:name="_Toc179185218"/>
      <w:r>
        <w:t>2. Popisná část plnění Strategické</w:t>
      </w:r>
      <w:r w:rsidR="000A43F6">
        <w:t xml:space="preserve"> části Střednědobého plánu 20</w:t>
      </w:r>
      <w:r w:rsidR="009164C8">
        <w:t>21</w:t>
      </w:r>
      <w:r w:rsidR="000A43F6">
        <w:t>-</w:t>
      </w:r>
      <w:r>
        <w:t>20</w:t>
      </w:r>
      <w:r w:rsidR="000A43F6">
        <w:t>2</w:t>
      </w:r>
      <w:r w:rsidR="009164C8">
        <w:t>3</w:t>
      </w:r>
      <w:bookmarkEnd w:id="4"/>
    </w:p>
    <w:p w14:paraId="21BACA1D" w14:textId="77777777" w:rsidR="00DF0266" w:rsidRDefault="00DF0266" w:rsidP="001838B7">
      <w:pPr>
        <w:spacing w:line="276" w:lineRule="auto"/>
        <w:jc w:val="both"/>
        <w:rPr>
          <w:rFonts w:ascii="Arial" w:hAnsi="Arial" w:cs="Arial"/>
        </w:rPr>
      </w:pPr>
    </w:p>
    <w:p w14:paraId="7F0BB59C" w14:textId="77777777" w:rsidR="0070385F" w:rsidRPr="0070385F" w:rsidRDefault="0070385F" w:rsidP="0070385F">
      <w:pPr>
        <w:spacing w:before="120"/>
        <w:jc w:val="both"/>
        <w:rPr>
          <w:rFonts w:ascii="Arial" w:hAnsi="Arial" w:cs="Arial"/>
        </w:rPr>
      </w:pPr>
      <w:r w:rsidRPr="0070385F">
        <w:rPr>
          <w:rFonts w:ascii="Arial" w:hAnsi="Arial" w:cs="Arial"/>
        </w:rPr>
        <w:t>Střednědobý plán 2021-2023 definuje 37 cílů a 111 opatření navržených k realizaci v období platnosti plánu.</w:t>
      </w:r>
    </w:p>
    <w:p w14:paraId="7F432F95" w14:textId="77777777" w:rsidR="0070385F" w:rsidRDefault="0070385F" w:rsidP="0070385F">
      <w:pPr>
        <w:spacing w:before="120"/>
        <w:jc w:val="both"/>
        <w:rPr>
          <w:rFonts w:ascii="Arial" w:hAnsi="Arial" w:cs="Arial"/>
          <w:b/>
          <w:sz w:val="22"/>
          <w:szCs w:val="22"/>
        </w:rPr>
      </w:pPr>
      <w:bookmarkStart w:id="5" w:name="_Hlk178585446"/>
      <w:r w:rsidRPr="0070385F">
        <w:rPr>
          <w:rFonts w:ascii="Arial" w:hAnsi="Arial" w:cs="Arial"/>
          <w:b/>
          <w:sz w:val="22"/>
          <w:szCs w:val="22"/>
        </w:rPr>
        <w:t>Celkový počet stanovených cílů a opatření Střednědobého plánu 2021-2023</w:t>
      </w:r>
    </w:p>
    <w:bookmarkEnd w:id="5"/>
    <w:p w14:paraId="7B4FF35E" w14:textId="77777777" w:rsidR="008A4841" w:rsidRDefault="008A4841" w:rsidP="008A4841">
      <w:pPr>
        <w:pStyle w:val="Titulek-AP"/>
      </w:pPr>
    </w:p>
    <w:p w14:paraId="7A0A58C1" w14:textId="77777777" w:rsidR="008A4841" w:rsidRPr="008A4841" w:rsidRDefault="008A4841" w:rsidP="008A4841">
      <w:pPr>
        <w:pStyle w:val="Titulek-AP"/>
        <w:rPr>
          <w:b/>
        </w:rPr>
      </w:pPr>
      <w:r w:rsidRPr="003C3230">
        <w:t>Tabulka č.</w:t>
      </w:r>
      <w:r>
        <w:t xml:space="preserve"> 1</w:t>
      </w:r>
      <w:r w:rsidRPr="003C3230">
        <w:t>:</w:t>
      </w:r>
      <w:r>
        <w:t xml:space="preserve"> </w:t>
      </w:r>
      <w:r w:rsidRPr="008A4841">
        <w:rPr>
          <w:bCs/>
        </w:rPr>
        <w:t>Celkový počet stanovených cílů a opatření Střednědobého plánu 2021-2023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3"/>
        <w:gridCol w:w="3674"/>
        <w:gridCol w:w="2309"/>
        <w:gridCol w:w="2316"/>
      </w:tblGrid>
      <w:tr w:rsidR="0070385F" w:rsidRPr="0070385F" w14:paraId="334AA433" w14:textId="77777777" w:rsidTr="00F630E9">
        <w:trPr>
          <w:cantSplit/>
          <w:trHeight w:val="460"/>
        </w:trPr>
        <w:tc>
          <w:tcPr>
            <w:tcW w:w="421" w:type="pct"/>
            <w:shd w:val="clear" w:color="auto" w:fill="FF9900"/>
            <w:vAlign w:val="center"/>
          </w:tcPr>
          <w:p w14:paraId="4F856888" w14:textId="77777777" w:rsidR="0070385F" w:rsidRPr="0070385F" w:rsidRDefault="0070385F" w:rsidP="0070385F">
            <w:pPr>
              <w:spacing w:before="120"/>
              <w:jc w:val="center"/>
              <w:rPr>
                <w:rFonts w:ascii="Arial" w:hAnsi="Arial" w:cs="Arial"/>
                <w:b/>
                <w:sz w:val="20"/>
                <w:szCs w:val="20"/>
              </w:rPr>
            </w:pPr>
            <w:r w:rsidRPr="0070385F">
              <w:rPr>
                <w:rFonts w:ascii="Arial" w:hAnsi="Arial" w:cs="Arial"/>
                <w:b/>
                <w:sz w:val="20"/>
                <w:szCs w:val="20"/>
              </w:rPr>
              <w:t>č. PS</w:t>
            </w:r>
          </w:p>
        </w:tc>
        <w:tc>
          <w:tcPr>
            <w:tcW w:w="2027" w:type="pct"/>
            <w:shd w:val="clear" w:color="auto" w:fill="FF9900"/>
            <w:vAlign w:val="center"/>
          </w:tcPr>
          <w:p w14:paraId="4C07F78E" w14:textId="77777777" w:rsidR="0070385F" w:rsidRPr="0070385F" w:rsidRDefault="0070385F" w:rsidP="0070385F">
            <w:pPr>
              <w:spacing w:before="120"/>
              <w:jc w:val="center"/>
              <w:rPr>
                <w:rFonts w:ascii="Arial" w:hAnsi="Arial" w:cs="Arial"/>
                <w:b/>
                <w:sz w:val="20"/>
                <w:szCs w:val="20"/>
              </w:rPr>
            </w:pPr>
            <w:r w:rsidRPr="0070385F">
              <w:rPr>
                <w:rFonts w:ascii="Arial" w:hAnsi="Arial" w:cs="Arial"/>
                <w:b/>
                <w:sz w:val="20"/>
                <w:szCs w:val="20"/>
              </w:rPr>
              <w:t>Název pracovní skupiny</w:t>
            </w:r>
          </w:p>
        </w:tc>
        <w:tc>
          <w:tcPr>
            <w:tcW w:w="1274" w:type="pct"/>
            <w:shd w:val="clear" w:color="auto" w:fill="FF9900"/>
            <w:vAlign w:val="center"/>
          </w:tcPr>
          <w:p w14:paraId="68B0EDBB" w14:textId="77777777" w:rsidR="0070385F" w:rsidRPr="0070385F" w:rsidRDefault="0070385F" w:rsidP="0070385F">
            <w:pPr>
              <w:spacing w:before="120"/>
              <w:jc w:val="center"/>
              <w:rPr>
                <w:rFonts w:ascii="Arial" w:hAnsi="Arial" w:cs="Arial"/>
                <w:b/>
                <w:sz w:val="20"/>
                <w:szCs w:val="20"/>
              </w:rPr>
            </w:pPr>
            <w:r w:rsidRPr="0070385F">
              <w:rPr>
                <w:rFonts w:ascii="Arial" w:hAnsi="Arial" w:cs="Arial"/>
                <w:b/>
                <w:sz w:val="20"/>
                <w:szCs w:val="20"/>
              </w:rPr>
              <w:t>Cílů celkem</w:t>
            </w:r>
          </w:p>
        </w:tc>
        <w:tc>
          <w:tcPr>
            <w:tcW w:w="1278" w:type="pct"/>
            <w:shd w:val="clear" w:color="auto" w:fill="FF9900"/>
            <w:vAlign w:val="center"/>
          </w:tcPr>
          <w:p w14:paraId="669D1565" w14:textId="77777777" w:rsidR="0070385F" w:rsidRPr="0070385F" w:rsidRDefault="0070385F" w:rsidP="0070385F">
            <w:pPr>
              <w:spacing w:before="120"/>
              <w:jc w:val="center"/>
              <w:rPr>
                <w:rFonts w:ascii="Arial" w:hAnsi="Arial" w:cs="Arial"/>
                <w:b/>
                <w:sz w:val="20"/>
                <w:szCs w:val="20"/>
              </w:rPr>
            </w:pPr>
            <w:r w:rsidRPr="0070385F">
              <w:rPr>
                <w:rFonts w:ascii="Arial" w:hAnsi="Arial" w:cs="Arial"/>
                <w:b/>
                <w:sz w:val="20"/>
                <w:szCs w:val="20"/>
              </w:rPr>
              <w:t>Opatření celkem</w:t>
            </w:r>
          </w:p>
        </w:tc>
      </w:tr>
      <w:tr w:rsidR="0070385F" w:rsidRPr="0070385F" w14:paraId="6B1CEE95" w14:textId="77777777" w:rsidTr="00F630E9">
        <w:trPr>
          <w:trHeight w:val="219"/>
        </w:trPr>
        <w:tc>
          <w:tcPr>
            <w:tcW w:w="421" w:type="pct"/>
          </w:tcPr>
          <w:p w14:paraId="518A1091" w14:textId="77777777" w:rsidR="0070385F" w:rsidRPr="0070385F" w:rsidRDefault="0070385F" w:rsidP="0070385F">
            <w:pPr>
              <w:spacing w:before="120"/>
              <w:jc w:val="both"/>
              <w:rPr>
                <w:rFonts w:ascii="Arial" w:hAnsi="Arial" w:cs="Arial"/>
                <w:sz w:val="20"/>
                <w:szCs w:val="20"/>
              </w:rPr>
            </w:pPr>
            <w:r w:rsidRPr="0070385F">
              <w:rPr>
                <w:rFonts w:ascii="Arial" w:hAnsi="Arial" w:cs="Arial"/>
                <w:sz w:val="20"/>
                <w:szCs w:val="20"/>
              </w:rPr>
              <w:t xml:space="preserve">  1.</w:t>
            </w:r>
          </w:p>
        </w:tc>
        <w:tc>
          <w:tcPr>
            <w:tcW w:w="2027" w:type="pct"/>
          </w:tcPr>
          <w:p w14:paraId="38AA74ED" w14:textId="77777777" w:rsidR="0070385F" w:rsidRPr="0070385F" w:rsidRDefault="0070385F" w:rsidP="0070385F">
            <w:pPr>
              <w:spacing w:before="120"/>
              <w:jc w:val="both"/>
              <w:rPr>
                <w:rFonts w:ascii="Arial" w:hAnsi="Arial" w:cs="Arial"/>
                <w:sz w:val="20"/>
                <w:szCs w:val="20"/>
              </w:rPr>
            </w:pPr>
            <w:r w:rsidRPr="0070385F">
              <w:rPr>
                <w:rFonts w:ascii="Arial" w:hAnsi="Arial" w:cs="Arial"/>
                <w:sz w:val="20"/>
                <w:szCs w:val="20"/>
              </w:rPr>
              <w:t>Děti, mládež a rodina</w:t>
            </w:r>
          </w:p>
        </w:tc>
        <w:tc>
          <w:tcPr>
            <w:tcW w:w="1274" w:type="pct"/>
            <w:vAlign w:val="center"/>
          </w:tcPr>
          <w:p w14:paraId="7E54714D" w14:textId="77777777" w:rsidR="0070385F" w:rsidRPr="0070385F" w:rsidRDefault="0070385F" w:rsidP="0070385F">
            <w:pPr>
              <w:spacing w:before="120"/>
              <w:jc w:val="center"/>
              <w:rPr>
                <w:rFonts w:ascii="Arial" w:hAnsi="Arial" w:cs="Arial"/>
                <w:sz w:val="20"/>
                <w:szCs w:val="20"/>
              </w:rPr>
            </w:pPr>
            <w:r w:rsidRPr="0070385F">
              <w:rPr>
                <w:rFonts w:ascii="Arial" w:hAnsi="Arial" w:cs="Arial"/>
                <w:sz w:val="20"/>
                <w:szCs w:val="20"/>
              </w:rPr>
              <w:t>4</w:t>
            </w:r>
          </w:p>
        </w:tc>
        <w:tc>
          <w:tcPr>
            <w:tcW w:w="1278" w:type="pct"/>
            <w:vAlign w:val="center"/>
          </w:tcPr>
          <w:p w14:paraId="088B8293" w14:textId="77777777" w:rsidR="0070385F" w:rsidRPr="0070385F" w:rsidRDefault="0070385F" w:rsidP="0070385F">
            <w:pPr>
              <w:spacing w:before="120"/>
              <w:jc w:val="center"/>
              <w:rPr>
                <w:rFonts w:ascii="Arial" w:hAnsi="Arial" w:cs="Arial"/>
                <w:sz w:val="20"/>
                <w:szCs w:val="20"/>
              </w:rPr>
            </w:pPr>
            <w:r w:rsidRPr="0070385F">
              <w:rPr>
                <w:rFonts w:ascii="Arial" w:hAnsi="Arial" w:cs="Arial"/>
                <w:sz w:val="20"/>
                <w:szCs w:val="20"/>
              </w:rPr>
              <w:t>14</w:t>
            </w:r>
          </w:p>
        </w:tc>
      </w:tr>
      <w:tr w:rsidR="0070385F" w:rsidRPr="0070385F" w14:paraId="21F89192" w14:textId="77777777" w:rsidTr="00F630E9">
        <w:trPr>
          <w:trHeight w:val="239"/>
        </w:trPr>
        <w:tc>
          <w:tcPr>
            <w:tcW w:w="421" w:type="pct"/>
          </w:tcPr>
          <w:p w14:paraId="4FF9B846" w14:textId="77777777" w:rsidR="0070385F" w:rsidRPr="0070385F" w:rsidRDefault="0070385F" w:rsidP="0070385F">
            <w:pPr>
              <w:spacing w:before="120"/>
              <w:jc w:val="both"/>
              <w:rPr>
                <w:rFonts w:ascii="Arial" w:hAnsi="Arial" w:cs="Arial"/>
                <w:sz w:val="20"/>
                <w:szCs w:val="20"/>
              </w:rPr>
            </w:pPr>
            <w:r w:rsidRPr="0070385F">
              <w:rPr>
                <w:rFonts w:ascii="Arial" w:hAnsi="Arial" w:cs="Arial"/>
                <w:sz w:val="20"/>
                <w:szCs w:val="20"/>
              </w:rPr>
              <w:t xml:space="preserve">  2.</w:t>
            </w:r>
          </w:p>
        </w:tc>
        <w:tc>
          <w:tcPr>
            <w:tcW w:w="2027" w:type="pct"/>
          </w:tcPr>
          <w:p w14:paraId="3A1F2FDE" w14:textId="77777777" w:rsidR="0070385F" w:rsidRPr="0070385F" w:rsidRDefault="0070385F" w:rsidP="0070385F">
            <w:pPr>
              <w:spacing w:before="120"/>
              <w:jc w:val="both"/>
              <w:rPr>
                <w:rFonts w:ascii="Arial" w:hAnsi="Arial" w:cs="Arial"/>
                <w:sz w:val="20"/>
                <w:szCs w:val="20"/>
              </w:rPr>
            </w:pPr>
            <w:r w:rsidRPr="0070385F">
              <w:rPr>
                <w:rFonts w:ascii="Arial" w:hAnsi="Arial" w:cs="Arial"/>
                <w:sz w:val="20"/>
                <w:szCs w:val="20"/>
              </w:rPr>
              <w:t>Osoby se zdravotním postižením</w:t>
            </w:r>
          </w:p>
        </w:tc>
        <w:tc>
          <w:tcPr>
            <w:tcW w:w="1274" w:type="pct"/>
            <w:vAlign w:val="center"/>
          </w:tcPr>
          <w:p w14:paraId="597C3AB4" w14:textId="77777777" w:rsidR="0070385F" w:rsidRPr="0070385F" w:rsidRDefault="0070385F" w:rsidP="0070385F">
            <w:pPr>
              <w:spacing w:before="120"/>
              <w:jc w:val="center"/>
              <w:rPr>
                <w:rFonts w:ascii="Arial" w:hAnsi="Arial" w:cs="Arial"/>
                <w:sz w:val="20"/>
                <w:szCs w:val="20"/>
              </w:rPr>
            </w:pPr>
            <w:r w:rsidRPr="0070385F">
              <w:rPr>
                <w:rFonts w:ascii="Arial" w:hAnsi="Arial" w:cs="Arial"/>
                <w:sz w:val="20"/>
                <w:szCs w:val="20"/>
              </w:rPr>
              <w:t>13</w:t>
            </w:r>
          </w:p>
        </w:tc>
        <w:tc>
          <w:tcPr>
            <w:tcW w:w="1278" w:type="pct"/>
            <w:vAlign w:val="center"/>
          </w:tcPr>
          <w:p w14:paraId="0DE4EA2E" w14:textId="77777777" w:rsidR="0070385F" w:rsidRPr="0070385F" w:rsidRDefault="0070385F" w:rsidP="0070385F">
            <w:pPr>
              <w:spacing w:before="120"/>
              <w:jc w:val="center"/>
              <w:rPr>
                <w:rFonts w:ascii="Arial" w:hAnsi="Arial" w:cs="Arial"/>
                <w:sz w:val="20"/>
                <w:szCs w:val="20"/>
              </w:rPr>
            </w:pPr>
            <w:r w:rsidRPr="0070385F">
              <w:rPr>
                <w:rFonts w:ascii="Arial" w:hAnsi="Arial" w:cs="Arial"/>
                <w:sz w:val="20"/>
                <w:szCs w:val="20"/>
              </w:rPr>
              <w:t>30</w:t>
            </w:r>
          </w:p>
        </w:tc>
      </w:tr>
      <w:tr w:rsidR="0070385F" w:rsidRPr="0070385F" w14:paraId="5870C512" w14:textId="77777777" w:rsidTr="00F630E9">
        <w:trPr>
          <w:trHeight w:val="219"/>
        </w:trPr>
        <w:tc>
          <w:tcPr>
            <w:tcW w:w="421" w:type="pct"/>
          </w:tcPr>
          <w:p w14:paraId="57F563FB" w14:textId="77777777" w:rsidR="0070385F" w:rsidRPr="0070385F" w:rsidRDefault="0070385F" w:rsidP="0070385F">
            <w:pPr>
              <w:spacing w:before="120"/>
              <w:jc w:val="both"/>
              <w:rPr>
                <w:rFonts w:ascii="Arial" w:hAnsi="Arial" w:cs="Arial"/>
                <w:sz w:val="20"/>
                <w:szCs w:val="20"/>
              </w:rPr>
            </w:pPr>
            <w:r w:rsidRPr="0070385F">
              <w:rPr>
                <w:rFonts w:ascii="Arial" w:hAnsi="Arial" w:cs="Arial"/>
                <w:sz w:val="20"/>
                <w:szCs w:val="20"/>
              </w:rPr>
              <w:t xml:space="preserve">  3.</w:t>
            </w:r>
          </w:p>
        </w:tc>
        <w:tc>
          <w:tcPr>
            <w:tcW w:w="2027" w:type="pct"/>
          </w:tcPr>
          <w:p w14:paraId="7C097B22" w14:textId="77777777" w:rsidR="0070385F" w:rsidRPr="0070385F" w:rsidRDefault="0070385F" w:rsidP="0070385F">
            <w:pPr>
              <w:spacing w:before="120"/>
              <w:jc w:val="both"/>
              <w:rPr>
                <w:rFonts w:ascii="Arial" w:hAnsi="Arial" w:cs="Arial"/>
                <w:sz w:val="20"/>
                <w:szCs w:val="20"/>
              </w:rPr>
            </w:pPr>
            <w:r w:rsidRPr="0070385F">
              <w:rPr>
                <w:rFonts w:ascii="Arial" w:hAnsi="Arial" w:cs="Arial"/>
                <w:sz w:val="20"/>
                <w:szCs w:val="20"/>
              </w:rPr>
              <w:t>Senioři</w:t>
            </w:r>
          </w:p>
        </w:tc>
        <w:tc>
          <w:tcPr>
            <w:tcW w:w="1274" w:type="pct"/>
            <w:vAlign w:val="center"/>
          </w:tcPr>
          <w:p w14:paraId="12C5B739" w14:textId="77777777" w:rsidR="0070385F" w:rsidRPr="0070385F" w:rsidRDefault="0070385F" w:rsidP="0070385F">
            <w:pPr>
              <w:spacing w:before="120"/>
              <w:jc w:val="center"/>
              <w:rPr>
                <w:rFonts w:ascii="Arial" w:hAnsi="Arial" w:cs="Arial"/>
                <w:sz w:val="20"/>
                <w:szCs w:val="20"/>
              </w:rPr>
            </w:pPr>
            <w:r w:rsidRPr="0070385F">
              <w:rPr>
                <w:rFonts w:ascii="Arial" w:hAnsi="Arial" w:cs="Arial"/>
                <w:sz w:val="20"/>
                <w:szCs w:val="20"/>
              </w:rPr>
              <w:t>6</w:t>
            </w:r>
          </w:p>
        </w:tc>
        <w:tc>
          <w:tcPr>
            <w:tcW w:w="1278" w:type="pct"/>
            <w:vAlign w:val="center"/>
          </w:tcPr>
          <w:p w14:paraId="4612C087" w14:textId="77777777" w:rsidR="0070385F" w:rsidRPr="0070385F" w:rsidRDefault="0070385F" w:rsidP="0070385F">
            <w:pPr>
              <w:spacing w:before="120"/>
              <w:jc w:val="center"/>
              <w:rPr>
                <w:rFonts w:ascii="Arial" w:hAnsi="Arial" w:cs="Arial"/>
                <w:sz w:val="20"/>
                <w:szCs w:val="20"/>
              </w:rPr>
            </w:pPr>
            <w:r w:rsidRPr="0070385F">
              <w:rPr>
                <w:rFonts w:ascii="Arial" w:hAnsi="Arial" w:cs="Arial"/>
                <w:sz w:val="20"/>
                <w:szCs w:val="20"/>
              </w:rPr>
              <w:t>32</w:t>
            </w:r>
          </w:p>
        </w:tc>
      </w:tr>
      <w:tr w:rsidR="0070385F" w:rsidRPr="0070385F" w14:paraId="5E09909F" w14:textId="77777777" w:rsidTr="00F630E9">
        <w:trPr>
          <w:trHeight w:val="219"/>
        </w:trPr>
        <w:tc>
          <w:tcPr>
            <w:tcW w:w="421" w:type="pct"/>
          </w:tcPr>
          <w:p w14:paraId="79452F0F" w14:textId="77777777" w:rsidR="0070385F" w:rsidRPr="0070385F" w:rsidRDefault="0070385F" w:rsidP="0070385F">
            <w:pPr>
              <w:spacing w:before="120"/>
              <w:jc w:val="both"/>
              <w:rPr>
                <w:rFonts w:ascii="Arial" w:hAnsi="Arial" w:cs="Arial"/>
                <w:sz w:val="20"/>
                <w:szCs w:val="20"/>
              </w:rPr>
            </w:pPr>
            <w:r w:rsidRPr="0070385F">
              <w:rPr>
                <w:rFonts w:ascii="Arial" w:hAnsi="Arial" w:cs="Arial"/>
                <w:sz w:val="20"/>
                <w:szCs w:val="20"/>
              </w:rPr>
              <w:t xml:space="preserve">  4.</w:t>
            </w:r>
          </w:p>
        </w:tc>
        <w:tc>
          <w:tcPr>
            <w:tcW w:w="2027" w:type="pct"/>
          </w:tcPr>
          <w:p w14:paraId="6E2B4563" w14:textId="77777777" w:rsidR="0070385F" w:rsidRPr="0070385F" w:rsidRDefault="0070385F" w:rsidP="0070385F">
            <w:pPr>
              <w:spacing w:before="120"/>
              <w:jc w:val="both"/>
              <w:rPr>
                <w:rFonts w:ascii="Arial" w:hAnsi="Arial" w:cs="Arial"/>
                <w:sz w:val="20"/>
                <w:szCs w:val="20"/>
              </w:rPr>
            </w:pPr>
            <w:r w:rsidRPr="0070385F">
              <w:rPr>
                <w:rFonts w:ascii="Arial" w:hAnsi="Arial" w:cs="Arial"/>
                <w:sz w:val="20"/>
                <w:szCs w:val="20"/>
              </w:rPr>
              <w:t>Etnické menšiny a cizinci</w:t>
            </w:r>
          </w:p>
        </w:tc>
        <w:tc>
          <w:tcPr>
            <w:tcW w:w="1274" w:type="pct"/>
            <w:vAlign w:val="center"/>
          </w:tcPr>
          <w:p w14:paraId="0D11D962" w14:textId="77777777" w:rsidR="0070385F" w:rsidRPr="0070385F" w:rsidRDefault="0070385F" w:rsidP="0070385F">
            <w:pPr>
              <w:spacing w:before="120"/>
              <w:jc w:val="center"/>
              <w:rPr>
                <w:rFonts w:ascii="Arial" w:hAnsi="Arial" w:cs="Arial"/>
                <w:sz w:val="20"/>
                <w:szCs w:val="20"/>
              </w:rPr>
            </w:pPr>
            <w:r w:rsidRPr="0070385F">
              <w:rPr>
                <w:rFonts w:ascii="Arial" w:hAnsi="Arial" w:cs="Arial"/>
                <w:sz w:val="20"/>
                <w:szCs w:val="20"/>
              </w:rPr>
              <w:t>1</w:t>
            </w:r>
          </w:p>
        </w:tc>
        <w:tc>
          <w:tcPr>
            <w:tcW w:w="1278" w:type="pct"/>
            <w:vAlign w:val="center"/>
          </w:tcPr>
          <w:p w14:paraId="00CD462B" w14:textId="77777777" w:rsidR="0070385F" w:rsidRPr="0070385F" w:rsidRDefault="0070385F" w:rsidP="0070385F">
            <w:pPr>
              <w:spacing w:before="120"/>
              <w:jc w:val="center"/>
              <w:rPr>
                <w:rFonts w:ascii="Arial" w:hAnsi="Arial" w:cs="Arial"/>
                <w:sz w:val="20"/>
                <w:szCs w:val="20"/>
              </w:rPr>
            </w:pPr>
            <w:r w:rsidRPr="0070385F">
              <w:rPr>
                <w:rFonts w:ascii="Arial" w:hAnsi="Arial" w:cs="Arial"/>
                <w:sz w:val="20"/>
                <w:szCs w:val="20"/>
              </w:rPr>
              <w:t>1</w:t>
            </w:r>
          </w:p>
        </w:tc>
      </w:tr>
      <w:tr w:rsidR="0070385F" w:rsidRPr="0070385F" w14:paraId="6BAACE42" w14:textId="77777777" w:rsidTr="00F630E9">
        <w:trPr>
          <w:trHeight w:val="219"/>
        </w:trPr>
        <w:tc>
          <w:tcPr>
            <w:tcW w:w="421" w:type="pct"/>
          </w:tcPr>
          <w:p w14:paraId="2FFE1C06" w14:textId="77777777" w:rsidR="0070385F" w:rsidRPr="0070385F" w:rsidRDefault="0070385F" w:rsidP="0070385F">
            <w:pPr>
              <w:spacing w:before="120"/>
              <w:jc w:val="both"/>
              <w:rPr>
                <w:rFonts w:ascii="Arial" w:hAnsi="Arial" w:cs="Arial"/>
                <w:sz w:val="20"/>
                <w:szCs w:val="20"/>
              </w:rPr>
            </w:pPr>
            <w:r w:rsidRPr="0070385F">
              <w:rPr>
                <w:rFonts w:ascii="Arial" w:hAnsi="Arial" w:cs="Arial"/>
                <w:sz w:val="20"/>
                <w:szCs w:val="20"/>
              </w:rPr>
              <w:lastRenderedPageBreak/>
              <w:t xml:space="preserve">  5.</w:t>
            </w:r>
          </w:p>
        </w:tc>
        <w:tc>
          <w:tcPr>
            <w:tcW w:w="2027" w:type="pct"/>
          </w:tcPr>
          <w:p w14:paraId="4285E593" w14:textId="77777777" w:rsidR="0070385F" w:rsidRPr="0070385F" w:rsidRDefault="0070385F" w:rsidP="0070385F">
            <w:pPr>
              <w:spacing w:before="120"/>
              <w:jc w:val="both"/>
              <w:rPr>
                <w:rFonts w:ascii="Arial" w:hAnsi="Arial" w:cs="Arial"/>
                <w:sz w:val="20"/>
                <w:szCs w:val="20"/>
              </w:rPr>
            </w:pPr>
            <w:r w:rsidRPr="0070385F">
              <w:rPr>
                <w:rFonts w:ascii="Arial" w:hAnsi="Arial" w:cs="Arial"/>
                <w:sz w:val="20"/>
                <w:szCs w:val="20"/>
              </w:rPr>
              <w:t>Osoby v krizi a osoby sociálně vyloučené</w:t>
            </w:r>
          </w:p>
        </w:tc>
        <w:tc>
          <w:tcPr>
            <w:tcW w:w="1274" w:type="pct"/>
            <w:vAlign w:val="center"/>
          </w:tcPr>
          <w:p w14:paraId="25C5189D" w14:textId="77777777" w:rsidR="0070385F" w:rsidRPr="0070385F" w:rsidRDefault="0070385F" w:rsidP="0070385F">
            <w:pPr>
              <w:spacing w:before="120"/>
              <w:jc w:val="center"/>
              <w:rPr>
                <w:rFonts w:ascii="Arial" w:hAnsi="Arial" w:cs="Arial"/>
                <w:sz w:val="20"/>
                <w:szCs w:val="20"/>
              </w:rPr>
            </w:pPr>
            <w:r w:rsidRPr="0070385F">
              <w:rPr>
                <w:rFonts w:ascii="Arial" w:hAnsi="Arial" w:cs="Arial"/>
                <w:sz w:val="20"/>
                <w:szCs w:val="20"/>
              </w:rPr>
              <w:t>5</w:t>
            </w:r>
          </w:p>
        </w:tc>
        <w:tc>
          <w:tcPr>
            <w:tcW w:w="1278" w:type="pct"/>
            <w:vAlign w:val="center"/>
          </w:tcPr>
          <w:p w14:paraId="154DFB35" w14:textId="77777777" w:rsidR="0070385F" w:rsidRPr="0070385F" w:rsidRDefault="0070385F" w:rsidP="0070385F">
            <w:pPr>
              <w:spacing w:before="120"/>
              <w:jc w:val="center"/>
              <w:rPr>
                <w:rFonts w:ascii="Arial" w:hAnsi="Arial" w:cs="Arial"/>
                <w:sz w:val="20"/>
                <w:szCs w:val="20"/>
              </w:rPr>
            </w:pPr>
            <w:r w:rsidRPr="0070385F">
              <w:rPr>
                <w:rFonts w:ascii="Arial" w:hAnsi="Arial" w:cs="Arial"/>
                <w:sz w:val="20"/>
                <w:szCs w:val="20"/>
              </w:rPr>
              <w:t>14</w:t>
            </w:r>
          </w:p>
        </w:tc>
      </w:tr>
      <w:tr w:rsidR="0070385F" w:rsidRPr="0070385F" w14:paraId="403C8929" w14:textId="77777777" w:rsidTr="00F630E9">
        <w:trPr>
          <w:trHeight w:val="159"/>
        </w:trPr>
        <w:tc>
          <w:tcPr>
            <w:tcW w:w="421" w:type="pct"/>
          </w:tcPr>
          <w:p w14:paraId="12B7A80D" w14:textId="77777777" w:rsidR="0070385F" w:rsidRPr="0070385F" w:rsidRDefault="0070385F" w:rsidP="0070385F">
            <w:pPr>
              <w:spacing w:before="120"/>
              <w:jc w:val="both"/>
              <w:rPr>
                <w:rFonts w:ascii="Arial" w:hAnsi="Arial" w:cs="Arial"/>
                <w:sz w:val="20"/>
                <w:szCs w:val="20"/>
              </w:rPr>
            </w:pPr>
            <w:r w:rsidRPr="0070385F">
              <w:rPr>
                <w:rFonts w:ascii="Arial" w:hAnsi="Arial" w:cs="Arial"/>
                <w:sz w:val="20"/>
                <w:szCs w:val="20"/>
              </w:rPr>
              <w:t xml:space="preserve">  6.</w:t>
            </w:r>
          </w:p>
        </w:tc>
        <w:tc>
          <w:tcPr>
            <w:tcW w:w="2027" w:type="pct"/>
          </w:tcPr>
          <w:p w14:paraId="2AB6A7C2" w14:textId="77777777" w:rsidR="0070385F" w:rsidRPr="0070385F" w:rsidRDefault="0070385F" w:rsidP="0070385F">
            <w:pPr>
              <w:spacing w:before="120"/>
              <w:jc w:val="both"/>
              <w:rPr>
                <w:rFonts w:ascii="Arial" w:hAnsi="Arial" w:cs="Arial"/>
                <w:sz w:val="20"/>
                <w:szCs w:val="20"/>
              </w:rPr>
            </w:pPr>
            <w:r w:rsidRPr="0070385F">
              <w:rPr>
                <w:rFonts w:ascii="Arial" w:hAnsi="Arial" w:cs="Arial"/>
                <w:sz w:val="20"/>
                <w:szCs w:val="20"/>
              </w:rPr>
              <w:t>Osoby ohrožené návykovým jednáním</w:t>
            </w:r>
          </w:p>
        </w:tc>
        <w:tc>
          <w:tcPr>
            <w:tcW w:w="1274" w:type="pct"/>
            <w:vAlign w:val="center"/>
          </w:tcPr>
          <w:p w14:paraId="3C4E7752" w14:textId="77777777" w:rsidR="0070385F" w:rsidRPr="0070385F" w:rsidRDefault="0070385F" w:rsidP="0070385F">
            <w:pPr>
              <w:spacing w:before="120"/>
              <w:jc w:val="center"/>
              <w:rPr>
                <w:rFonts w:ascii="Arial" w:hAnsi="Arial" w:cs="Arial"/>
                <w:sz w:val="20"/>
                <w:szCs w:val="20"/>
              </w:rPr>
            </w:pPr>
            <w:r w:rsidRPr="0070385F">
              <w:rPr>
                <w:rFonts w:ascii="Arial" w:hAnsi="Arial" w:cs="Arial"/>
                <w:sz w:val="20"/>
                <w:szCs w:val="20"/>
              </w:rPr>
              <w:t>2</w:t>
            </w:r>
          </w:p>
        </w:tc>
        <w:tc>
          <w:tcPr>
            <w:tcW w:w="1278" w:type="pct"/>
            <w:vAlign w:val="center"/>
          </w:tcPr>
          <w:p w14:paraId="29446752" w14:textId="77777777" w:rsidR="0070385F" w:rsidRPr="0070385F" w:rsidRDefault="0070385F" w:rsidP="0070385F">
            <w:pPr>
              <w:spacing w:before="120"/>
              <w:jc w:val="center"/>
              <w:rPr>
                <w:rFonts w:ascii="Arial" w:hAnsi="Arial" w:cs="Arial"/>
                <w:sz w:val="20"/>
                <w:szCs w:val="20"/>
              </w:rPr>
            </w:pPr>
            <w:r w:rsidRPr="0070385F">
              <w:rPr>
                <w:rFonts w:ascii="Arial" w:hAnsi="Arial" w:cs="Arial"/>
                <w:sz w:val="20"/>
                <w:szCs w:val="20"/>
              </w:rPr>
              <w:t>6</w:t>
            </w:r>
          </w:p>
        </w:tc>
      </w:tr>
      <w:tr w:rsidR="0070385F" w:rsidRPr="0070385F" w14:paraId="7B6F27E2" w14:textId="77777777" w:rsidTr="00F630E9">
        <w:trPr>
          <w:trHeight w:val="219"/>
        </w:trPr>
        <w:tc>
          <w:tcPr>
            <w:tcW w:w="421" w:type="pct"/>
          </w:tcPr>
          <w:p w14:paraId="6D66B199" w14:textId="77777777" w:rsidR="0070385F" w:rsidRPr="0070385F" w:rsidRDefault="0070385F" w:rsidP="0070385F">
            <w:pPr>
              <w:spacing w:before="120"/>
              <w:jc w:val="both"/>
              <w:rPr>
                <w:rFonts w:ascii="Arial" w:hAnsi="Arial" w:cs="Arial"/>
                <w:sz w:val="20"/>
                <w:szCs w:val="20"/>
              </w:rPr>
            </w:pPr>
            <w:r w:rsidRPr="0070385F">
              <w:rPr>
                <w:rFonts w:ascii="Arial" w:hAnsi="Arial" w:cs="Arial"/>
                <w:sz w:val="20"/>
                <w:szCs w:val="20"/>
              </w:rPr>
              <w:t xml:space="preserve">  7.</w:t>
            </w:r>
          </w:p>
        </w:tc>
        <w:tc>
          <w:tcPr>
            <w:tcW w:w="2027" w:type="pct"/>
          </w:tcPr>
          <w:p w14:paraId="17B83445" w14:textId="77777777" w:rsidR="0070385F" w:rsidRPr="0070385F" w:rsidRDefault="0070385F" w:rsidP="0070385F">
            <w:pPr>
              <w:spacing w:before="120"/>
              <w:jc w:val="both"/>
              <w:rPr>
                <w:rFonts w:ascii="Arial" w:hAnsi="Arial" w:cs="Arial"/>
                <w:sz w:val="20"/>
                <w:szCs w:val="20"/>
              </w:rPr>
            </w:pPr>
            <w:r w:rsidRPr="0070385F">
              <w:rPr>
                <w:rFonts w:ascii="Arial" w:hAnsi="Arial" w:cs="Arial"/>
                <w:sz w:val="20"/>
                <w:szCs w:val="20"/>
              </w:rPr>
              <w:t xml:space="preserve">Průřezové cíle a opatření </w:t>
            </w:r>
          </w:p>
        </w:tc>
        <w:tc>
          <w:tcPr>
            <w:tcW w:w="1274" w:type="pct"/>
            <w:vAlign w:val="center"/>
          </w:tcPr>
          <w:p w14:paraId="10B9EDF2" w14:textId="77777777" w:rsidR="0070385F" w:rsidRPr="0070385F" w:rsidRDefault="0070385F" w:rsidP="0070385F">
            <w:pPr>
              <w:spacing w:before="120"/>
              <w:jc w:val="center"/>
              <w:rPr>
                <w:rFonts w:ascii="Arial" w:hAnsi="Arial" w:cs="Arial"/>
                <w:sz w:val="20"/>
                <w:szCs w:val="20"/>
              </w:rPr>
            </w:pPr>
            <w:r w:rsidRPr="0070385F">
              <w:rPr>
                <w:rFonts w:ascii="Arial" w:hAnsi="Arial" w:cs="Arial"/>
                <w:sz w:val="20"/>
                <w:szCs w:val="20"/>
              </w:rPr>
              <w:t>6</w:t>
            </w:r>
          </w:p>
        </w:tc>
        <w:tc>
          <w:tcPr>
            <w:tcW w:w="1278" w:type="pct"/>
            <w:vAlign w:val="center"/>
          </w:tcPr>
          <w:p w14:paraId="47EA1D34" w14:textId="77777777" w:rsidR="0070385F" w:rsidRPr="0070385F" w:rsidRDefault="0070385F" w:rsidP="0070385F">
            <w:pPr>
              <w:spacing w:before="120"/>
              <w:jc w:val="center"/>
              <w:rPr>
                <w:rFonts w:ascii="Arial" w:hAnsi="Arial" w:cs="Arial"/>
                <w:sz w:val="20"/>
                <w:szCs w:val="20"/>
              </w:rPr>
            </w:pPr>
            <w:r w:rsidRPr="0070385F">
              <w:rPr>
                <w:rFonts w:ascii="Arial" w:hAnsi="Arial" w:cs="Arial"/>
                <w:sz w:val="20"/>
                <w:szCs w:val="20"/>
              </w:rPr>
              <w:t>14</w:t>
            </w:r>
          </w:p>
        </w:tc>
      </w:tr>
      <w:tr w:rsidR="0070385F" w:rsidRPr="0070385F" w14:paraId="39602275" w14:textId="77777777" w:rsidTr="00F630E9">
        <w:trPr>
          <w:trHeight w:val="219"/>
        </w:trPr>
        <w:tc>
          <w:tcPr>
            <w:tcW w:w="2448" w:type="pct"/>
            <w:gridSpan w:val="2"/>
            <w:vAlign w:val="center"/>
          </w:tcPr>
          <w:p w14:paraId="7259FAB1" w14:textId="77777777" w:rsidR="0070385F" w:rsidRPr="0070385F" w:rsidRDefault="0070385F" w:rsidP="0070385F">
            <w:pPr>
              <w:spacing w:before="120"/>
              <w:jc w:val="both"/>
              <w:rPr>
                <w:rFonts w:ascii="Arial" w:hAnsi="Arial" w:cs="Arial"/>
                <w:b/>
                <w:sz w:val="20"/>
                <w:szCs w:val="20"/>
              </w:rPr>
            </w:pPr>
            <w:r w:rsidRPr="0070385F">
              <w:rPr>
                <w:rFonts w:ascii="Arial" w:hAnsi="Arial" w:cs="Arial"/>
                <w:b/>
                <w:sz w:val="20"/>
                <w:szCs w:val="20"/>
              </w:rPr>
              <w:t>Celkem všechny skupiny</w:t>
            </w:r>
          </w:p>
        </w:tc>
        <w:tc>
          <w:tcPr>
            <w:tcW w:w="1274" w:type="pct"/>
            <w:vAlign w:val="center"/>
          </w:tcPr>
          <w:p w14:paraId="00F3403B" w14:textId="77777777" w:rsidR="0070385F" w:rsidRPr="0070385F" w:rsidRDefault="0070385F" w:rsidP="0070385F">
            <w:pPr>
              <w:spacing w:before="120"/>
              <w:jc w:val="center"/>
              <w:rPr>
                <w:rFonts w:ascii="Arial" w:hAnsi="Arial" w:cs="Arial"/>
                <w:b/>
                <w:sz w:val="20"/>
                <w:szCs w:val="20"/>
              </w:rPr>
            </w:pPr>
            <w:r w:rsidRPr="0070385F">
              <w:rPr>
                <w:rFonts w:ascii="Arial" w:hAnsi="Arial" w:cs="Arial"/>
                <w:b/>
                <w:sz w:val="20"/>
                <w:szCs w:val="20"/>
              </w:rPr>
              <w:t>37</w:t>
            </w:r>
          </w:p>
        </w:tc>
        <w:tc>
          <w:tcPr>
            <w:tcW w:w="1278" w:type="pct"/>
          </w:tcPr>
          <w:p w14:paraId="0EF3C884" w14:textId="77777777" w:rsidR="0070385F" w:rsidRPr="0070385F" w:rsidRDefault="0070385F" w:rsidP="0070385F">
            <w:pPr>
              <w:spacing w:before="120"/>
              <w:jc w:val="center"/>
              <w:rPr>
                <w:rFonts w:ascii="Arial" w:hAnsi="Arial" w:cs="Arial"/>
                <w:b/>
                <w:sz w:val="20"/>
                <w:szCs w:val="20"/>
              </w:rPr>
            </w:pPr>
            <w:r w:rsidRPr="0070385F">
              <w:rPr>
                <w:rFonts w:ascii="Arial" w:hAnsi="Arial" w:cs="Arial"/>
                <w:b/>
                <w:sz w:val="20"/>
                <w:szCs w:val="20"/>
              </w:rPr>
              <w:t>111</w:t>
            </w:r>
          </w:p>
        </w:tc>
      </w:tr>
    </w:tbl>
    <w:p w14:paraId="204825BD" w14:textId="77777777" w:rsidR="00E102C5" w:rsidRDefault="00E102C5" w:rsidP="001838B7">
      <w:pPr>
        <w:spacing w:line="276" w:lineRule="auto"/>
        <w:jc w:val="both"/>
        <w:rPr>
          <w:rFonts w:ascii="Arial" w:hAnsi="Arial" w:cs="Arial"/>
        </w:rPr>
      </w:pPr>
    </w:p>
    <w:p w14:paraId="484BDA72" w14:textId="77777777" w:rsidR="00E102C5" w:rsidRPr="00E102C5" w:rsidRDefault="00E102C5" w:rsidP="00E102C5">
      <w:pPr>
        <w:keepNext/>
        <w:spacing w:before="240" w:after="60" w:line="276" w:lineRule="auto"/>
        <w:jc w:val="both"/>
        <w:outlineLvl w:val="1"/>
        <w:rPr>
          <w:rFonts w:ascii="Arial" w:hAnsi="Arial" w:cs="Arial"/>
          <w:b/>
          <w:bCs/>
          <w:i/>
          <w:iCs/>
        </w:rPr>
      </w:pPr>
      <w:bookmarkStart w:id="6" w:name="_Toc63693250"/>
      <w:bookmarkStart w:id="7" w:name="_Toc179185219"/>
      <w:r w:rsidRPr="00E102C5">
        <w:rPr>
          <w:rFonts w:ascii="Arial" w:hAnsi="Arial" w:cs="Arial"/>
          <w:b/>
          <w:bCs/>
          <w:i/>
          <w:iCs/>
        </w:rPr>
        <w:t>2.1 Naplňování cílů a opatření prostřednictvím aktualizace sítě sociálních služeb OK</w:t>
      </w:r>
      <w:bookmarkEnd w:id="6"/>
      <w:bookmarkEnd w:id="7"/>
      <w:r w:rsidRPr="00E102C5">
        <w:rPr>
          <w:rFonts w:ascii="Arial" w:hAnsi="Arial" w:cs="Arial"/>
          <w:b/>
          <w:bCs/>
          <w:i/>
          <w:iCs/>
        </w:rPr>
        <w:t xml:space="preserve"> </w:t>
      </w:r>
    </w:p>
    <w:p w14:paraId="546EDC9C" w14:textId="7A75AA73" w:rsidR="00E102C5" w:rsidRPr="00E102C5" w:rsidRDefault="00E102C5" w:rsidP="00E102C5">
      <w:pPr>
        <w:spacing w:line="276" w:lineRule="auto"/>
        <w:jc w:val="both"/>
        <w:rPr>
          <w:rFonts w:ascii="Arial" w:hAnsi="Arial" w:cs="Arial"/>
        </w:rPr>
      </w:pPr>
      <w:r w:rsidRPr="00E102C5">
        <w:rPr>
          <w:rFonts w:ascii="Arial" w:hAnsi="Arial" w:cs="Arial"/>
        </w:rPr>
        <w:t>Rozvojové aktivity Střednědobého plánu 20</w:t>
      </w:r>
      <w:r w:rsidR="00164399">
        <w:rPr>
          <w:rFonts w:ascii="Arial" w:hAnsi="Arial" w:cs="Arial"/>
        </w:rPr>
        <w:t>21</w:t>
      </w:r>
      <w:r w:rsidRPr="00E102C5">
        <w:rPr>
          <w:rFonts w:ascii="Arial" w:hAnsi="Arial" w:cs="Arial"/>
        </w:rPr>
        <w:t>-202</w:t>
      </w:r>
      <w:r w:rsidR="00164399">
        <w:rPr>
          <w:rFonts w:ascii="Arial" w:hAnsi="Arial" w:cs="Arial"/>
        </w:rPr>
        <w:t>3</w:t>
      </w:r>
      <w:r w:rsidRPr="00E102C5">
        <w:rPr>
          <w:rFonts w:ascii="Arial" w:hAnsi="Arial" w:cs="Arial"/>
        </w:rPr>
        <w:t xml:space="preserve"> byly naplňovány v souladu s </w:t>
      </w:r>
      <w:bookmarkStart w:id="8" w:name="_Hlk175139305"/>
      <w:r w:rsidRPr="00E102C5">
        <w:rPr>
          <w:rFonts w:ascii="Arial" w:hAnsi="Arial" w:cs="Arial"/>
        </w:rPr>
        <w:t>Postupem pro aktualizaci sítě sociálních služeb Olomouckého kraje</w:t>
      </w:r>
      <w:bookmarkEnd w:id="8"/>
      <w:r w:rsidR="00164399">
        <w:rPr>
          <w:rFonts w:ascii="Arial" w:hAnsi="Arial" w:cs="Arial"/>
        </w:rPr>
        <w:t xml:space="preserve">. </w:t>
      </w:r>
      <w:r w:rsidRPr="00E102C5">
        <w:rPr>
          <w:rFonts w:ascii="Arial" w:hAnsi="Arial" w:cs="Arial"/>
        </w:rPr>
        <w:t>Plnění indikátorů specifických cílů a opatření jednotlivých pracovních skupin Střednědobého plánu 20</w:t>
      </w:r>
      <w:r w:rsidR="00164399">
        <w:rPr>
          <w:rFonts w:ascii="Arial" w:hAnsi="Arial" w:cs="Arial"/>
        </w:rPr>
        <w:t>21</w:t>
      </w:r>
      <w:r w:rsidRPr="00E102C5">
        <w:rPr>
          <w:rFonts w:ascii="Arial" w:hAnsi="Arial" w:cs="Arial"/>
        </w:rPr>
        <w:t>-202</w:t>
      </w:r>
      <w:r w:rsidR="00164399">
        <w:rPr>
          <w:rFonts w:ascii="Arial" w:hAnsi="Arial" w:cs="Arial"/>
        </w:rPr>
        <w:t>3</w:t>
      </w:r>
      <w:r w:rsidRPr="00E102C5">
        <w:rPr>
          <w:rFonts w:ascii="Arial" w:hAnsi="Arial" w:cs="Arial"/>
        </w:rPr>
        <w:t xml:space="preserve"> probíhalo mimo jiné prostřednictvím </w:t>
      </w:r>
      <w:bookmarkStart w:id="9" w:name="_Hlk176855363"/>
      <w:r w:rsidRPr="00E102C5">
        <w:rPr>
          <w:rFonts w:ascii="Arial" w:hAnsi="Arial" w:cs="Arial"/>
        </w:rPr>
        <w:t xml:space="preserve">zařazení nových sociálních služeb do sítě sociálních služeb OK </w:t>
      </w:r>
      <w:bookmarkEnd w:id="9"/>
      <w:r w:rsidRPr="00E102C5">
        <w:rPr>
          <w:rFonts w:ascii="Arial" w:hAnsi="Arial" w:cs="Arial"/>
        </w:rPr>
        <w:t>a dále pak aktualizací jednotek u</w:t>
      </w:r>
      <w:r>
        <w:rPr>
          <w:rFonts w:ascii="Arial" w:hAnsi="Arial" w:cs="Arial"/>
        </w:rPr>
        <w:t> </w:t>
      </w:r>
      <w:r w:rsidRPr="00E102C5">
        <w:rPr>
          <w:rFonts w:ascii="Arial" w:hAnsi="Arial" w:cs="Arial"/>
        </w:rPr>
        <w:t xml:space="preserve">sociálních služeb do sítě sociálních služeb OK již zařazených. </w:t>
      </w:r>
    </w:p>
    <w:p w14:paraId="212CA817" w14:textId="77777777" w:rsidR="008C6CAE" w:rsidRPr="008C6CAE" w:rsidRDefault="008C6CAE" w:rsidP="00E102C5">
      <w:pPr>
        <w:jc w:val="both"/>
        <w:rPr>
          <w:rFonts w:ascii="Arial" w:hAnsi="Arial" w:cs="Arial"/>
          <w:u w:val="single"/>
        </w:rPr>
      </w:pPr>
    </w:p>
    <w:p w14:paraId="20F46EE6" w14:textId="5744A871" w:rsidR="00E102C5" w:rsidRDefault="00E102C5" w:rsidP="00E102C5">
      <w:pPr>
        <w:jc w:val="both"/>
        <w:rPr>
          <w:rFonts w:ascii="Arial" w:hAnsi="Arial" w:cs="Arial"/>
          <w:sz w:val="22"/>
          <w:szCs w:val="22"/>
          <w:u w:val="single"/>
        </w:rPr>
      </w:pPr>
      <w:r w:rsidRPr="001D4677">
        <w:rPr>
          <w:rFonts w:ascii="Arial" w:hAnsi="Arial" w:cs="Arial"/>
          <w:sz w:val="22"/>
          <w:szCs w:val="22"/>
          <w:u w:val="single"/>
        </w:rPr>
        <w:t>V souladu s </w:t>
      </w:r>
      <w:proofErr w:type="spellStart"/>
      <w:r w:rsidRPr="001D4677">
        <w:rPr>
          <w:rFonts w:ascii="Arial" w:hAnsi="Arial" w:cs="Arial"/>
          <w:sz w:val="22"/>
          <w:szCs w:val="22"/>
          <w:u w:val="single"/>
        </w:rPr>
        <w:t>POSTUPem</w:t>
      </w:r>
      <w:proofErr w:type="spellEnd"/>
      <w:r w:rsidRPr="001D4677">
        <w:rPr>
          <w:rFonts w:ascii="Arial" w:hAnsi="Arial" w:cs="Arial"/>
          <w:sz w:val="22"/>
          <w:szCs w:val="22"/>
          <w:u w:val="single"/>
        </w:rPr>
        <w:t xml:space="preserve"> byly do sítě sociálních služeb OK na rok 20</w:t>
      </w:r>
      <w:r w:rsidR="00164399">
        <w:rPr>
          <w:rFonts w:ascii="Arial" w:hAnsi="Arial" w:cs="Arial"/>
          <w:sz w:val="22"/>
          <w:szCs w:val="22"/>
          <w:u w:val="single"/>
        </w:rPr>
        <w:t>21</w:t>
      </w:r>
      <w:r w:rsidRPr="001D4677">
        <w:rPr>
          <w:rFonts w:ascii="Arial" w:hAnsi="Arial" w:cs="Arial"/>
          <w:sz w:val="22"/>
          <w:szCs w:val="22"/>
          <w:u w:val="single"/>
        </w:rPr>
        <w:t xml:space="preserve"> nově zařazeny níže uvedené sociální služby:</w:t>
      </w:r>
    </w:p>
    <w:p w14:paraId="5C4F3D34" w14:textId="77777777" w:rsidR="003C3230" w:rsidRDefault="003C3230" w:rsidP="00E102C5">
      <w:pPr>
        <w:jc w:val="both"/>
        <w:rPr>
          <w:rFonts w:ascii="Arial" w:hAnsi="Arial" w:cs="Arial"/>
          <w:sz w:val="22"/>
          <w:szCs w:val="22"/>
          <w:u w:val="single"/>
        </w:rPr>
      </w:pPr>
    </w:p>
    <w:p w14:paraId="66EBD0F3" w14:textId="1ED310C5" w:rsidR="003C3230" w:rsidRPr="003C3230" w:rsidRDefault="003C3230" w:rsidP="003C3230">
      <w:pPr>
        <w:pStyle w:val="Titulek-AP"/>
      </w:pPr>
      <w:bookmarkStart w:id="10" w:name="_Hlk178585381"/>
      <w:bookmarkStart w:id="11" w:name="_Hlk178585415"/>
      <w:r w:rsidRPr="003C3230">
        <w:t>Tabulka č.</w:t>
      </w:r>
      <w:r>
        <w:t xml:space="preserve"> </w:t>
      </w:r>
      <w:r w:rsidRPr="003C3230">
        <w:t>2:</w:t>
      </w:r>
      <w:r>
        <w:t xml:space="preserve"> </w:t>
      </w:r>
      <w:bookmarkEnd w:id="10"/>
      <w:r>
        <w:t>Nově zařazené služby na rok 20</w:t>
      </w:r>
      <w:r w:rsidR="00164399">
        <w:t>21</w:t>
      </w:r>
    </w:p>
    <w:tbl>
      <w:tblPr>
        <w:tblStyle w:val="Mkatabulky8"/>
        <w:tblW w:w="9067" w:type="dxa"/>
        <w:tblLook w:val="04A0" w:firstRow="1" w:lastRow="0" w:firstColumn="1" w:lastColumn="0" w:noHBand="0" w:noVBand="1"/>
      </w:tblPr>
      <w:tblGrid>
        <w:gridCol w:w="1980"/>
        <w:gridCol w:w="1417"/>
        <w:gridCol w:w="1985"/>
        <w:gridCol w:w="1843"/>
        <w:gridCol w:w="1842"/>
      </w:tblGrid>
      <w:tr w:rsidR="00521D41" w:rsidRPr="00521D41" w14:paraId="48EEE8E6" w14:textId="77777777" w:rsidTr="009164C8">
        <w:trPr>
          <w:trHeight w:val="958"/>
        </w:trPr>
        <w:tc>
          <w:tcPr>
            <w:tcW w:w="1980" w:type="dxa"/>
            <w:shd w:val="clear" w:color="auto" w:fill="8DB3E2" w:themeFill="text2" w:themeFillTint="66"/>
            <w:hideMark/>
          </w:tcPr>
          <w:bookmarkEnd w:id="11"/>
          <w:p w14:paraId="6BDB0C08" w14:textId="77777777" w:rsidR="00521D41" w:rsidRPr="00521D41" w:rsidRDefault="00521D41" w:rsidP="00521D41">
            <w:pPr>
              <w:rPr>
                <w:rFonts w:ascii="Arial" w:hAnsi="Arial" w:cs="Arial"/>
                <w:b/>
                <w:bCs/>
                <w:sz w:val="20"/>
                <w:szCs w:val="20"/>
              </w:rPr>
            </w:pPr>
            <w:r w:rsidRPr="00521D41">
              <w:rPr>
                <w:rFonts w:ascii="Arial" w:hAnsi="Arial" w:cs="Arial"/>
                <w:b/>
                <w:bCs/>
                <w:sz w:val="20"/>
                <w:szCs w:val="20"/>
              </w:rPr>
              <w:t>Název poskytovatele</w:t>
            </w:r>
          </w:p>
        </w:tc>
        <w:tc>
          <w:tcPr>
            <w:tcW w:w="1417" w:type="dxa"/>
            <w:shd w:val="clear" w:color="auto" w:fill="8DB3E2" w:themeFill="text2" w:themeFillTint="66"/>
            <w:hideMark/>
          </w:tcPr>
          <w:p w14:paraId="4D697DBA" w14:textId="77777777" w:rsidR="00521D41" w:rsidRPr="00521D41" w:rsidRDefault="00521D41" w:rsidP="00521D41">
            <w:pPr>
              <w:rPr>
                <w:rFonts w:ascii="Arial" w:hAnsi="Arial" w:cs="Arial"/>
                <w:b/>
                <w:bCs/>
                <w:sz w:val="20"/>
                <w:szCs w:val="20"/>
              </w:rPr>
            </w:pPr>
            <w:r w:rsidRPr="00521D41">
              <w:rPr>
                <w:rFonts w:ascii="Arial" w:hAnsi="Arial" w:cs="Arial"/>
                <w:b/>
                <w:bCs/>
                <w:sz w:val="20"/>
                <w:szCs w:val="20"/>
              </w:rPr>
              <w:t>IČ</w:t>
            </w:r>
          </w:p>
        </w:tc>
        <w:tc>
          <w:tcPr>
            <w:tcW w:w="1985" w:type="dxa"/>
            <w:shd w:val="clear" w:color="auto" w:fill="8DB3E2" w:themeFill="text2" w:themeFillTint="66"/>
            <w:hideMark/>
          </w:tcPr>
          <w:p w14:paraId="630914EC" w14:textId="77777777" w:rsidR="00521D41" w:rsidRPr="00521D41" w:rsidRDefault="00521D41" w:rsidP="00521D41">
            <w:pPr>
              <w:rPr>
                <w:rFonts w:ascii="Arial" w:hAnsi="Arial" w:cs="Arial"/>
                <w:b/>
                <w:bCs/>
                <w:sz w:val="20"/>
                <w:szCs w:val="20"/>
              </w:rPr>
            </w:pPr>
            <w:r w:rsidRPr="00521D41">
              <w:rPr>
                <w:rFonts w:ascii="Arial" w:hAnsi="Arial" w:cs="Arial"/>
                <w:b/>
                <w:bCs/>
                <w:sz w:val="20"/>
                <w:szCs w:val="20"/>
              </w:rPr>
              <w:t>Sídlo poskytovatele (adresa)</w:t>
            </w:r>
          </w:p>
        </w:tc>
        <w:tc>
          <w:tcPr>
            <w:tcW w:w="1843" w:type="dxa"/>
            <w:shd w:val="clear" w:color="auto" w:fill="8DB3E2" w:themeFill="text2" w:themeFillTint="66"/>
            <w:hideMark/>
          </w:tcPr>
          <w:p w14:paraId="6E747F18" w14:textId="77777777" w:rsidR="00521D41" w:rsidRPr="00521D41" w:rsidRDefault="00521D41" w:rsidP="00521D41">
            <w:pPr>
              <w:rPr>
                <w:rFonts w:ascii="Arial" w:hAnsi="Arial" w:cs="Arial"/>
                <w:b/>
                <w:bCs/>
                <w:sz w:val="20"/>
                <w:szCs w:val="20"/>
              </w:rPr>
            </w:pPr>
            <w:r w:rsidRPr="00521D41">
              <w:rPr>
                <w:rFonts w:ascii="Arial" w:hAnsi="Arial" w:cs="Arial"/>
                <w:b/>
                <w:bCs/>
                <w:sz w:val="20"/>
                <w:szCs w:val="20"/>
              </w:rPr>
              <w:t>Identifikátor služby</w:t>
            </w:r>
          </w:p>
        </w:tc>
        <w:tc>
          <w:tcPr>
            <w:tcW w:w="1842" w:type="dxa"/>
            <w:shd w:val="clear" w:color="auto" w:fill="8DB3E2" w:themeFill="text2" w:themeFillTint="66"/>
            <w:hideMark/>
          </w:tcPr>
          <w:p w14:paraId="063CA200" w14:textId="77777777" w:rsidR="00521D41" w:rsidRPr="00521D41" w:rsidRDefault="00521D41" w:rsidP="00521D41">
            <w:pPr>
              <w:rPr>
                <w:rFonts w:ascii="Arial" w:hAnsi="Arial" w:cs="Arial"/>
                <w:b/>
                <w:bCs/>
                <w:sz w:val="20"/>
                <w:szCs w:val="20"/>
              </w:rPr>
            </w:pPr>
            <w:r w:rsidRPr="00521D41">
              <w:rPr>
                <w:rFonts w:ascii="Arial" w:hAnsi="Arial" w:cs="Arial"/>
                <w:b/>
                <w:bCs/>
                <w:sz w:val="20"/>
                <w:szCs w:val="20"/>
              </w:rPr>
              <w:t>Druh služby</w:t>
            </w:r>
          </w:p>
        </w:tc>
      </w:tr>
      <w:tr w:rsidR="00521D41" w:rsidRPr="00521D41" w14:paraId="40D847FE" w14:textId="77777777" w:rsidTr="00521D41">
        <w:trPr>
          <w:trHeight w:val="828"/>
        </w:trPr>
        <w:tc>
          <w:tcPr>
            <w:tcW w:w="1980" w:type="dxa"/>
            <w:hideMark/>
          </w:tcPr>
          <w:p w14:paraId="1069A83C" w14:textId="77777777" w:rsidR="00521D41" w:rsidRPr="00521D41" w:rsidRDefault="00521D41" w:rsidP="00521D41">
            <w:pPr>
              <w:rPr>
                <w:rFonts w:ascii="Arial" w:hAnsi="Arial" w:cs="Arial"/>
                <w:sz w:val="20"/>
                <w:szCs w:val="20"/>
              </w:rPr>
            </w:pPr>
            <w:r w:rsidRPr="00521D41">
              <w:rPr>
                <w:rFonts w:ascii="Arial" w:hAnsi="Arial" w:cs="Arial"/>
                <w:sz w:val="20"/>
                <w:szCs w:val="20"/>
              </w:rPr>
              <w:t>Charita Jeseník</w:t>
            </w:r>
          </w:p>
        </w:tc>
        <w:tc>
          <w:tcPr>
            <w:tcW w:w="1417" w:type="dxa"/>
            <w:hideMark/>
          </w:tcPr>
          <w:p w14:paraId="4067AFC2" w14:textId="77777777" w:rsidR="00521D41" w:rsidRPr="00521D41" w:rsidRDefault="00521D41" w:rsidP="00521D41">
            <w:pPr>
              <w:rPr>
                <w:rFonts w:ascii="Arial" w:hAnsi="Arial" w:cs="Arial"/>
                <w:sz w:val="20"/>
                <w:szCs w:val="20"/>
              </w:rPr>
            </w:pPr>
            <w:r w:rsidRPr="00521D41">
              <w:rPr>
                <w:rFonts w:ascii="Arial" w:hAnsi="Arial" w:cs="Arial"/>
                <w:sz w:val="20"/>
                <w:szCs w:val="20"/>
              </w:rPr>
              <w:t>60339241</w:t>
            </w:r>
          </w:p>
        </w:tc>
        <w:tc>
          <w:tcPr>
            <w:tcW w:w="1985" w:type="dxa"/>
            <w:hideMark/>
          </w:tcPr>
          <w:p w14:paraId="64CE7486" w14:textId="77777777" w:rsidR="00521D41" w:rsidRPr="00521D41" w:rsidRDefault="00521D41" w:rsidP="00521D41">
            <w:pPr>
              <w:rPr>
                <w:rFonts w:ascii="Arial" w:hAnsi="Arial" w:cs="Arial"/>
                <w:sz w:val="20"/>
                <w:szCs w:val="20"/>
              </w:rPr>
            </w:pPr>
            <w:r w:rsidRPr="00521D41">
              <w:rPr>
                <w:rFonts w:ascii="Arial" w:hAnsi="Arial" w:cs="Arial"/>
                <w:sz w:val="20"/>
                <w:szCs w:val="20"/>
              </w:rPr>
              <w:t xml:space="preserve">Zámecké náměstí 2/2, </w:t>
            </w:r>
            <w:r w:rsidRPr="00521D41">
              <w:rPr>
                <w:rFonts w:ascii="Arial" w:hAnsi="Arial" w:cs="Arial"/>
                <w:sz w:val="20"/>
                <w:szCs w:val="20"/>
              </w:rPr>
              <w:br/>
              <w:t>Jeseník</w:t>
            </w:r>
            <w:r w:rsidRPr="00521D41">
              <w:rPr>
                <w:rFonts w:ascii="Arial" w:hAnsi="Arial" w:cs="Arial"/>
                <w:sz w:val="20"/>
                <w:szCs w:val="20"/>
              </w:rPr>
              <w:br/>
              <w:t>790 01 Jeseník</w:t>
            </w:r>
          </w:p>
        </w:tc>
        <w:tc>
          <w:tcPr>
            <w:tcW w:w="1843" w:type="dxa"/>
            <w:hideMark/>
          </w:tcPr>
          <w:p w14:paraId="5F592AB8" w14:textId="77777777" w:rsidR="00521D41" w:rsidRPr="00521D41" w:rsidRDefault="00521D41" w:rsidP="00521D41">
            <w:pPr>
              <w:rPr>
                <w:rFonts w:ascii="Arial" w:hAnsi="Arial" w:cs="Arial"/>
                <w:sz w:val="20"/>
                <w:szCs w:val="20"/>
              </w:rPr>
            </w:pPr>
            <w:r w:rsidRPr="00521D41">
              <w:rPr>
                <w:rFonts w:ascii="Arial" w:hAnsi="Arial" w:cs="Arial"/>
                <w:sz w:val="20"/>
                <w:szCs w:val="20"/>
              </w:rPr>
              <w:t>8400572</w:t>
            </w:r>
          </w:p>
        </w:tc>
        <w:tc>
          <w:tcPr>
            <w:tcW w:w="1842" w:type="dxa"/>
            <w:hideMark/>
          </w:tcPr>
          <w:p w14:paraId="7AC8C036" w14:textId="77777777" w:rsidR="00521D41" w:rsidRPr="00521D41" w:rsidRDefault="00521D41" w:rsidP="00521D41">
            <w:pPr>
              <w:rPr>
                <w:rFonts w:ascii="Arial" w:hAnsi="Arial" w:cs="Arial"/>
                <w:sz w:val="20"/>
                <w:szCs w:val="20"/>
              </w:rPr>
            </w:pPr>
            <w:r w:rsidRPr="00521D41">
              <w:rPr>
                <w:rFonts w:ascii="Arial" w:hAnsi="Arial" w:cs="Arial"/>
                <w:sz w:val="20"/>
                <w:szCs w:val="20"/>
              </w:rPr>
              <w:t>domovy se zvláštním režimem</w:t>
            </w:r>
          </w:p>
        </w:tc>
      </w:tr>
      <w:tr w:rsidR="00521D41" w:rsidRPr="00521D41" w14:paraId="6BF41BCA" w14:textId="77777777" w:rsidTr="00521D41">
        <w:trPr>
          <w:trHeight w:val="792"/>
        </w:trPr>
        <w:tc>
          <w:tcPr>
            <w:tcW w:w="1980" w:type="dxa"/>
            <w:hideMark/>
          </w:tcPr>
          <w:p w14:paraId="444EB14B" w14:textId="77777777" w:rsidR="00521D41" w:rsidRPr="00521D41" w:rsidRDefault="00521D41" w:rsidP="00521D41">
            <w:pPr>
              <w:rPr>
                <w:rFonts w:ascii="Arial" w:hAnsi="Arial" w:cs="Arial"/>
                <w:sz w:val="20"/>
                <w:szCs w:val="20"/>
              </w:rPr>
            </w:pPr>
            <w:r w:rsidRPr="00521D41">
              <w:rPr>
                <w:rFonts w:ascii="Arial" w:hAnsi="Arial" w:cs="Arial"/>
                <w:sz w:val="20"/>
                <w:szCs w:val="20"/>
              </w:rPr>
              <w:t>Charita Konice</w:t>
            </w:r>
          </w:p>
        </w:tc>
        <w:tc>
          <w:tcPr>
            <w:tcW w:w="1417" w:type="dxa"/>
            <w:hideMark/>
          </w:tcPr>
          <w:p w14:paraId="19F451CE" w14:textId="77777777" w:rsidR="00521D41" w:rsidRPr="00521D41" w:rsidRDefault="00521D41" w:rsidP="00521D41">
            <w:pPr>
              <w:rPr>
                <w:rFonts w:ascii="Arial" w:hAnsi="Arial" w:cs="Arial"/>
                <w:sz w:val="20"/>
                <w:szCs w:val="20"/>
              </w:rPr>
            </w:pPr>
            <w:r w:rsidRPr="00521D41">
              <w:rPr>
                <w:rFonts w:ascii="Arial" w:hAnsi="Arial" w:cs="Arial"/>
                <w:sz w:val="20"/>
                <w:szCs w:val="20"/>
              </w:rPr>
              <w:t>47921218</w:t>
            </w:r>
          </w:p>
        </w:tc>
        <w:tc>
          <w:tcPr>
            <w:tcW w:w="1985" w:type="dxa"/>
            <w:hideMark/>
          </w:tcPr>
          <w:p w14:paraId="4CF31138" w14:textId="77777777" w:rsidR="00521D41" w:rsidRPr="00521D41" w:rsidRDefault="00521D41" w:rsidP="00521D41">
            <w:pPr>
              <w:rPr>
                <w:rFonts w:ascii="Arial" w:hAnsi="Arial" w:cs="Arial"/>
                <w:sz w:val="20"/>
                <w:szCs w:val="20"/>
              </w:rPr>
            </w:pPr>
            <w:r w:rsidRPr="00521D41">
              <w:rPr>
                <w:rFonts w:ascii="Arial" w:hAnsi="Arial" w:cs="Arial"/>
                <w:sz w:val="20"/>
                <w:szCs w:val="20"/>
              </w:rPr>
              <w:t>Zahradní 690</w:t>
            </w:r>
            <w:r w:rsidRPr="00521D41">
              <w:rPr>
                <w:rFonts w:ascii="Arial" w:hAnsi="Arial" w:cs="Arial"/>
                <w:sz w:val="20"/>
                <w:szCs w:val="20"/>
              </w:rPr>
              <w:br/>
              <w:t>798 52 Konice</w:t>
            </w:r>
          </w:p>
        </w:tc>
        <w:tc>
          <w:tcPr>
            <w:tcW w:w="1843" w:type="dxa"/>
            <w:hideMark/>
          </w:tcPr>
          <w:p w14:paraId="23E872D4" w14:textId="77777777" w:rsidR="00521D41" w:rsidRPr="00521D41" w:rsidRDefault="00521D41" w:rsidP="00521D41">
            <w:pPr>
              <w:rPr>
                <w:rFonts w:ascii="Arial" w:hAnsi="Arial" w:cs="Arial"/>
                <w:sz w:val="20"/>
                <w:szCs w:val="20"/>
              </w:rPr>
            </w:pPr>
            <w:r w:rsidRPr="00521D41">
              <w:rPr>
                <w:rFonts w:ascii="Arial" w:hAnsi="Arial" w:cs="Arial"/>
                <w:sz w:val="20"/>
                <w:szCs w:val="20"/>
              </w:rPr>
              <w:t>9754137</w:t>
            </w:r>
          </w:p>
        </w:tc>
        <w:tc>
          <w:tcPr>
            <w:tcW w:w="1842" w:type="dxa"/>
            <w:hideMark/>
          </w:tcPr>
          <w:p w14:paraId="2789EE8E" w14:textId="77777777" w:rsidR="00521D41" w:rsidRPr="00521D41" w:rsidRDefault="00521D41" w:rsidP="00521D41">
            <w:pPr>
              <w:rPr>
                <w:rFonts w:ascii="Arial" w:hAnsi="Arial" w:cs="Arial"/>
                <w:sz w:val="20"/>
                <w:szCs w:val="20"/>
              </w:rPr>
            </w:pPr>
            <w:r w:rsidRPr="00521D41">
              <w:rPr>
                <w:rFonts w:ascii="Arial" w:hAnsi="Arial" w:cs="Arial"/>
                <w:sz w:val="20"/>
                <w:szCs w:val="20"/>
              </w:rPr>
              <w:t>odlehčovací služby</w:t>
            </w:r>
          </w:p>
        </w:tc>
      </w:tr>
      <w:tr w:rsidR="00521D41" w:rsidRPr="00521D41" w14:paraId="74B56D1B" w14:textId="77777777" w:rsidTr="00521D41">
        <w:trPr>
          <w:trHeight w:val="792"/>
        </w:trPr>
        <w:tc>
          <w:tcPr>
            <w:tcW w:w="1980" w:type="dxa"/>
            <w:hideMark/>
          </w:tcPr>
          <w:p w14:paraId="0EDAF352" w14:textId="77777777" w:rsidR="00521D41" w:rsidRPr="00521D41" w:rsidRDefault="00521D41" w:rsidP="00521D41">
            <w:pPr>
              <w:rPr>
                <w:rFonts w:ascii="Arial" w:hAnsi="Arial" w:cs="Arial"/>
                <w:sz w:val="20"/>
                <w:szCs w:val="20"/>
              </w:rPr>
            </w:pPr>
            <w:r w:rsidRPr="00521D41">
              <w:rPr>
                <w:rFonts w:ascii="Arial" w:hAnsi="Arial" w:cs="Arial"/>
                <w:sz w:val="20"/>
                <w:szCs w:val="20"/>
              </w:rPr>
              <w:t xml:space="preserve">Společnost pro ranou péči, pobočka pro rodinu Olomouc  </w:t>
            </w:r>
          </w:p>
        </w:tc>
        <w:tc>
          <w:tcPr>
            <w:tcW w:w="1417" w:type="dxa"/>
            <w:hideMark/>
          </w:tcPr>
          <w:p w14:paraId="00B549AA" w14:textId="77777777" w:rsidR="00521D41" w:rsidRPr="00521D41" w:rsidRDefault="00521D41" w:rsidP="00521D41">
            <w:pPr>
              <w:rPr>
                <w:rFonts w:ascii="Arial" w:hAnsi="Arial" w:cs="Arial"/>
                <w:sz w:val="20"/>
                <w:szCs w:val="20"/>
              </w:rPr>
            </w:pPr>
            <w:r w:rsidRPr="00521D41">
              <w:rPr>
                <w:rFonts w:ascii="Arial" w:hAnsi="Arial" w:cs="Arial"/>
                <w:sz w:val="20"/>
                <w:szCs w:val="20"/>
              </w:rPr>
              <w:t>8243867</w:t>
            </w:r>
          </w:p>
        </w:tc>
        <w:tc>
          <w:tcPr>
            <w:tcW w:w="1985" w:type="dxa"/>
            <w:hideMark/>
          </w:tcPr>
          <w:p w14:paraId="45D7AD10" w14:textId="77777777" w:rsidR="00521D41" w:rsidRPr="00521D41" w:rsidRDefault="00521D41" w:rsidP="00521D41">
            <w:pPr>
              <w:rPr>
                <w:rFonts w:ascii="Arial" w:hAnsi="Arial" w:cs="Arial"/>
                <w:sz w:val="20"/>
                <w:szCs w:val="20"/>
              </w:rPr>
            </w:pPr>
            <w:r w:rsidRPr="00521D41">
              <w:rPr>
                <w:rFonts w:ascii="Arial" w:hAnsi="Arial" w:cs="Arial"/>
                <w:sz w:val="20"/>
                <w:szCs w:val="20"/>
              </w:rPr>
              <w:t xml:space="preserve">U botanické zahrady 828/4, 779 00 Olomouc </w:t>
            </w:r>
          </w:p>
        </w:tc>
        <w:tc>
          <w:tcPr>
            <w:tcW w:w="1843" w:type="dxa"/>
            <w:hideMark/>
          </w:tcPr>
          <w:p w14:paraId="7E172264" w14:textId="77777777" w:rsidR="00521D41" w:rsidRPr="00521D41" w:rsidRDefault="00521D41" w:rsidP="00521D41">
            <w:pPr>
              <w:rPr>
                <w:rFonts w:ascii="Arial" w:hAnsi="Arial" w:cs="Arial"/>
                <w:sz w:val="20"/>
                <w:szCs w:val="20"/>
              </w:rPr>
            </w:pPr>
            <w:r w:rsidRPr="00521D41">
              <w:rPr>
                <w:rFonts w:ascii="Arial" w:hAnsi="Arial" w:cs="Arial"/>
                <w:sz w:val="20"/>
                <w:szCs w:val="20"/>
              </w:rPr>
              <w:t>5782187</w:t>
            </w:r>
          </w:p>
        </w:tc>
        <w:tc>
          <w:tcPr>
            <w:tcW w:w="1842" w:type="dxa"/>
            <w:hideMark/>
          </w:tcPr>
          <w:p w14:paraId="588F4AFE" w14:textId="77777777" w:rsidR="00521D41" w:rsidRPr="00521D41" w:rsidRDefault="00521D41" w:rsidP="00521D41">
            <w:pPr>
              <w:rPr>
                <w:rFonts w:ascii="Arial" w:hAnsi="Arial" w:cs="Arial"/>
                <w:sz w:val="20"/>
                <w:szCs w:val="20"/>
              </w:rPr>
            </w:pPr>
            <w:r w:rsidRPr="00521D41">
              <w:rPr>
                <w:rFonts w:ascii="Arial" w:hAnsi="Arial" w:cs="Arial"/>
                <w:sz w:val="20"/>
                <w:szCs w:val="20"/>
              </w:rPr>
              <w:t>raná péče</w:t>
            </w:r>
          </w:p>
        </w:tc>
      </w:tr>
      <w:tr w:rsidR="00521D41" w:rsidRPr="00521D41" w14:paraId="513B10C1" w14:textId="77777777" w:rsidTr="00521D41">
        <w:trPr>
          <w:trHeight w:val="828"/>
        </w:trPr>
        <w:tc>
          <w:tcPr>
            <w:tcW w:w="1980" w:type="dxa"/>
            <w:hideMark/>
          </w:tcPr>
          <w:p w14:paraId="6F2788AF" w14:textId="77777777" w:rsidR="00521D41" w:rsidRPr="00521D41" w:rsidRDefault="00521D41" w:rsidP="00521D41">
            <w:pPr>
              <w:rPr>
                <w:rFonts w:ascii="Arial" w:hAnsi="Arial" w:cs="Arial"/>
                <w:sz w:val="20"/>
                <w:szCs w:val="20"/>
              </w:rPr>
            </w:pPr>
            <w:r w:rsidRPr="00521D41">
              <w:rPr>
                <w:rFonts w:ascii="Arial" w:hAnsi="Arial" w:cs="Arial"/>
                <w:sz w:val="20"/>
                <w:szCs w:val="20"/>
              </w:rPr>
              <w:t xml:space="preserve">Společnost pro ranou péči, pobočka pro rodinu Olomouc  </w:t>
            </w:r>
          </w:p>
        </w:tc>
        <w:tc>
          <w:tcPr>
            <w:tcW w:w="1417" w:type="dxa"/>
            <w:hideMark/>
          </w:tcPr>
          <w:p w14:paraId="5AB3A6B8" w14:textId="77777777" w:rsidR="00521D41" w:rsidRPr="00521D41" w:rsidRDefault="00521D41" w:rsidP="00521D41">
            <w:pPr>
              <w:rPr>
                <w:rFonts w:ascii="Arial" w:hAnsi="Arial" w:cs="Arial"/>
                <w:sz w:val="20"/>
                <w:szCs w:val="20"/>
              </w:rPr>
            </w:pPr>
            <w:r w:rsidRPr="00521D41">
              <w:rPr>
                <w:rFonts w:ascii="Arial" w:hAnsi="Arial" w:cs="Arial"/>
                <w:sz w:val="20"/>
                <w:szCs w:val="20"/>
              </w:rPr>
              <w:t>8243867</w:t>
            </w:r>
          </w:p>
        </w:tc>
        <w:tc>
          <w:tcPr>
            <w:tcW w:w="1985" w:type="dxa"/>
            <w:hideMark/>
          </w:tcPr>
          <w:p w14:paraId="390FD881" w14:textId="77777777" w:rsidR="00521D41" w:rsidRPr="00521D41" w:rsidRDefault="00521D41" w:rsidP="00521D41">
            <w:pPr>
              <w:rPr>
                <w:rFonts w:ascii="Arial" w:hAnsi="Arial" w:cs="Arial"/>
                <w:sz w:val="20"/>
                <w:szCs w:val="20"/>
              </w:rPr>
            </w:pPr>
            <w:r w:rsidRPr="00521D41">
              <w:rPr>
                <w:rFonts w:ascii="Arial" w:hAnsi="Arial" w:cs="Arial"/>
                <w:sz w:val="20"/>
                <w:szCs w:val="20"/>
              </w:rPr>
              <w:t xml:space="preserve">U botanické zahrady 828/4, 779 00 Olomouc </w:t>
            </w:r>
          </w:p>
        </w:tc>
        <w:tc>
          <w:tcPr>
            <w:tcW w:w="1843" w:type="dxa"/>
            <w:hideMark/>
          </w:tcPr>
          <w:p w14:paraId="2FF1A9C7" w14:textId="77777777" w:rsidR="00521D41" w:rsidRPr="00521D41" w:rsidRDefault="00521D41" w:rsidP="00521D41">
            <w:pPr>
              <w:rPr>
                <w:rFonts w:ascii="Arial" w:hAnsi="Arial" w:cs="Arial"/>
                <w:sz w:val="20"/>
                <w:szCs w:val="20"/>
              </w:rPr>
            </w:pPr>
            <w:r w:rsidRPr="00521D41">
              <w:rPr>
                <w:rFonts w:ascii="Arial" w:hAnsi="Arial" w:cs="Arial"/>
                <w:sz w:val="20"/>
                <w:szCs w:val="20"/>
              </w:rPr>
              <w:t>7203556</w:t>
            </w:r>
          </w:p>
        </w:tc>
        <w:tc>
          <w:tcPr>
            <w:tcW w:w="1842" w:type="dxa"/>
            <w:hideMark/>
          </w:tcPr>
          <w:p w14:paraId="650AF3C2" w14:textId="77777777" w:rsidR="00521D41" w:rsidRPr="00521D41" w:rsidRDefault="00521D41" w:rsidP="00521D41">
            <w:pPr>
              <w:rPr>
                <w:rFonts w:ascii="Arial" w:hAnsi="Arial" w:cs="Arial"/>
                <w:sz w:val="20"/>
                <w:szCs w:val="20"/>
              </w:rPr>
            </w:pPr>
            <w:r w:rsidRPr="00521D41">
              <w:rPr>
                <w:rFonts w:ascii="Arial" w:hAnsi="Arial" w:cs="Arial"/>
                <w:sz w:val="20"/>
                <w:szCs w:val="20"/>
              </w:rPr>
              <w:t>sociálně aktivizační služby pro rodiny s dětmi</w:t>
            </w:r>
          </w:p>
        </w:tc>
      </w:tr>
      <w:tr w:rsidR="00521D41" w:rsidRPr="00521D41" w14:paraId="2C65DCD6" w14:textId="77777777" w:rsidTr="009164C8">
        <w:trPr>
          <w:trHeight w:val="1093"/>
        </w:trPr>
        <w:tc>
          <w:tcPr>
            <w:tcW w:w="1980" w:type="dxa"/>
            <w:hideMark/>
          </w:tcPr>
          <w:p w14:paraId="61FE9FEB" w14:textId="77777777" w:rsidR="00521D41" w:rsidRPr="00521D41" w:rsidRDefault="00521D41" w:rsidP="00521D41">
            <w:pPr>
              <w:rPr>
                <w:rFonts w:ascii="Arial" w:hAnsi="Arial" w:cs="Arial"/>
                <w:sz w:val="20"/>
                <w:szCs w:val="20"/>
              </w:rPr>
            </w:pPr>
            <w:r w:rsidRPr="00521D41">
              <w:rPr>
                <w:rFonts w:ascii="Arial" w:hAnsi="Arial" w:cs="Arial"/>
                <w:sz w:val="20"/>
                <w:szCs w:val="20"/>
              </w:rPr>
              <w:t xml:space="preserve">Společnost pro ranou péči, pobočka pro zrak Olomouc  </w:t>
            </w:r>
          </w:p>
        </w:tc>
        <w:tc>
          <w:tcPr>
            <w:tcW w:w="1417" w:type="dxa"/>
            <w:hideMark/>
          </w:tcPr>
          <w:p w14:paraId="0049D21E" w14:textId="77777777" w:rsidR="00521D41" w:rsidRPr="00521D41" w:rsidRDefault="00521D41" w:rsidP="00521D41">
            <w:pPr>
              <w:rPr>
                <w:rFonts w:ascii="Arial" w:hAnsi="Arial" w:cs="Arial"/>
                <w:sz w:val="20"/>
                <w:szCs w:val="20"/>
              </w:rPr>
            </w:pPr>
            <w:r w:rsidRPr="00521D41">
              <w:rPr>
                <w:rFonts w:ascii="Arial" w:hAnsi="Arial" w:cs="Arial"/>
                <w:sz w:val="20"/>
                <w:szCs w:val="20"/>
              </w:rPr>
              <w:t>75095009</w:t>
            </w:r>
          </w:p>
        </w:tc>
        <w:tc>
          <w:tcPr>
            <w:tcW w:w="1985" w:type="dxa"/>
            <w:hideMark/>
          </w:tcPr>
          <w:p w14:paraId="2B0E70E9" w14:textId="77777777" w:rsidR="00521D41" w:rsidRPr="00521D41" w:rsidRDefault="00521D41" w:rsidP="00521D41">
            <w:pPr>
              <w:rPr>
                <w:rFonts w:ascii="Arial" w:hAnsi="Arial" w:cs="Arial"/>
                <w:sz w:val="20"/>
                <w:szCs w:val="20"/>
              </w:rPr>
            </w:pPr>
            <w:r w:rsidRPr="00521D41">
              <w:rPr>
                <w:rFonts w:ascii="Arial" w:hAnsi="Arial" w:cs="Arial"/>
                <w:sz w:val="20"/>
                <w:szCs w:val="20"/>
              </w:rPr>
              <w:t>Střední novosadská 356/52</w:t>
            </w:r>
            <w:r w:rsidRPr="00521D41">
              <w:rPr>
                <w:rFonts w:ascii="Arial" w:hAnsi="Arial" w:cs="Arial"/>
                <w:sz w:val="20"/>
                <w:szCs w:val="20"/>
              </w:rPr>
              <w:br/>
              <w:t>Nové Sady</w:t>
            </w:r>
            <w:r w:rsidRPr="00521D41">
              <w:rPr>
                <w:rFonts w:ascii="Arial" w:hAnsi="Arial" w:cs="Arial"/>
                <w:sz w:val="20"/>
                <w:szCs w:val="20"/>
              </w:rPr>
              <w:br/>
              <w:t>779 00 Olomouc 9</w:t>
            </w:r>
          </w:p>
        </w:tc>
        <w:tc>
          <w:tcPr>
            <w:tcW w:w="1843" w:type="dxa"/>
            <w:hideMark/>
          </w:tcPr>
          <w:p w14:paraId="640E7455" w14:textId="77777777" w:rsidR="00521D41" w:rsidRPr="00521D41" w:rsidRDefault="00521D41" w:rsidP="00521D41">
            <w:pPr>
              <w:rPr>
                <w:rFonts w:ascii="Arial" w:hAnsi="Arial" w:cs="Arial"/>
                <w:sz w:val="20"/>
                <w:szCs w:val="20"/>
              </w:rPr>
            </w:pPr>
            <w:r w:rsidRPr="00521D41">
              <w:rPr>
                <w:rFonts w:ascii="Arial" w:hAnsi="Arial" w:cs="Arial"/>
                <w:sz w:val="20"/>
                <w:szCs w:val="20"/>
              </w:rPr>
              <w:t>4755953</w:t>
            </w:r>
          </w:p>
        </w:tc>
        <w:tc>
          <w:tcPr>
            <w:tcW w:w="1842" w:type="dxa"/>
            <w:hideMark/>
          </w:tcPr>
          <w:p w14:paraId="1991D95E" w14:textId="77777777" w:rsidR="00521D41" w:rsidRPr="00521D41" w:rsidRDefault="00521D41" w:rsidP="00521D41">
            <w:pPr>
              <w:rPr>
                <w:rFonts w:ascii="Arial" w:hAnsi="Arial" w:cs="Arial"/>
                <w:sz w:val="20"/>
                <w:szCs w:val="20"/>
              </w:rPr>
            </w:pPr>
            <w:r w:rsidRPr="00521D41">
              <w:rPr>
                <w:rFonts w:ascii="Arial" w:hAnsi="Arial" w:cs="Arial"/>
                <w:sz w:val="20"/>
                <w:szCs w:val="20"/>
              </w:rPr>
              <w:t>raná péče</w:t>
            </w:r>
          </w:p>
        </w:tc>
      </w:tr>
      <w:tr w:rsidR="00521D41" w:rsidRPr="00521D41" w14:paraId="166A9579" w14:textId="77777777" w:rsidTr="00521D41">
        <w:trPr>
          <w:trHeight w:val="828"/>
        </w:trPr>
        <w:tc>
          <w:tcPr>
            <w:tcW w:w="1980" w:type="dxa"/>
            <w:hideMark/>
          </w:tcPr>
          <w:p w14:paraId="5AD5D615" w14:textId="77777777" w:rsidR="00521D41" w:rsidRPr="00521D41" w:rsidRDefault="00521D41" w:rsidP="00521D41">
            <w:pPr>
              <w:rPr>
                <w:rFonts w:ascii="Arial" w:hAnsi="Arial" w:cs="Arial"/>
                <w:sz w:val="20"/>
                <w:szCs w:val="20"/>
              </w:rPr>
            </w:pPr>
            <w:r w:rsidRPr="00521D41">
              <w:rPr>
                <w:rFonts w:ascii="Arial" w:hAnsi="Arial" w:cs="Arial"/>
                <w:sz w:val="20"/>
                <w:szCs w:val="20"/>
              </w:rPr>
              <w:t xml:space="preserve">SPOLU Olomouc, </w:t>
            </w:r>
            <w:proofErr w:type="spellStart"/>
            <w:r w:rsidRPr="00521D41">
              <w:rPr>
                <w:rFonts w:ascii="Arial" w:hAnsi="Arial" w:cs="Arial"/>
                <w:sz w:val="20"/>
                <w:szCs w:val="20"/>
              </w:rPr>
              <w:t>z.ú</w:t>
            </w:r>
            <w:proofErr w:type="spellEnd"/>
            <w:r w:rsidRPr="00521D41">
              <w:rPr>
                <w:rFonts w:ascii="Arial" w:hAnsi="Arial" w:cs="Arial"/>
                <w:sz w:val="20"/>
                <w:szCs w:val="20"/>
              </w:rPr>
              <w:t>.</w:t>
            </w:r>
          </w:p>
        </w:tc>
        <w:tc>
          <w:tcPr>
            <w:tcW w:w="1417" w:type="dxa"/>
            <w:hideMark/>
          </w:tcPr>
          <w:p w14:paraId="5882C363" w14:textId="77777777" w:rsidR="00521D41" w:rsidRPr="00521D41" w:rsidRDefault="00521D41" w:rsidP="00521D41">
            <w:pPr>
              <w:rPr>
                <w:rFonts w:ascii="Arial" w:hAnsi="Arial" w:cs="Arial"/>
                <w:sz w:val="20"/>
                <w:szCs w:val="20"/>
              </w:rPr>
            </w:pPr>
            <w:r w:rsidRPr="00521D41">
              <w:rPr>
                <w:rFonts w:ascii="Arial" w:hAnsi="Arial" w:cs="Arial"/>
                <w:sz w:val="20"/>
                <w:szCs w:val="20"/>
              </w:rPr>
              <w:t>63729113</w:t>
            </w:r>
          </w:p>
        </w:tc>
        <w:tc>
          <w:tcPr>
            <w:tcW w:w="1985" w:type="dxa"/>
            <w:hideMark/>
          </w:tcPr>
          <w:p w14:paraId="2B8E8C0D" w14:textId="77777777" w:rsidR="00521D41" w:rsidRPr="00521D41" w:rsidRDefault="00521D41" w:rsidP="00521D41">
            <w:pPr>
              <w:rPr>
                <w:rFonts w:ascii="Arial" w:hAnsi="Arial" w:cs="Arial"/>
                <w:sz w:val="20"/>
                <w:szCs w:val="20"/>
              </w:rPr>
            </w:pPr>
            <w:r w:rsidRPr="00521D41">
              <w:rPr>
                <w:rFonts w:ascii="Arial" w:hAnsi="Arial" w:cs="Arial"/>
                <w:sz w:val="20"/>
                <w:szCs w:val="20"/>
              </w:rPr>
              <w:t>Dolní náměstí 27/38</w:t>
            </w:r>
            <w:r w:rsidRPr="00521D41">
              <w:rPr>
                <w:rFonts w:ascii="Arial" w:hAnsi="Arial" w:cs="Arial"/>
                <w:sz w:val="20"/>
                <w:szCs w:val="20"/>
              </w:rPr>
              <w:br/>
              <w:t>Olomouc</w:t>
            </w:r>
            <w:r w:rsidRPr="00521D41">
              <w:rPr>
                <w:rFonts w:ascii="Arial" w:hAnsi="Arial" w:cs="Arial"/>
                <w:sz w:val="20"/>
                <w:szCs w:val="20"/>
              </w:rPr>
              <w:br/>
              <w:t>779 00 Olomouc 9</w:t>
            </w:r>
          </w:p>
        </w:tc>
        <w:tc>
          <w:tcPr>
            <w:tcW w:w="1843" w:type="dxa"/>
            <w:hideMark/>
          </w:tcPr>
          <w:p w14:paraId="169F9575" w14:textId="77777777" w:rsidR="00521D41" w:rsidRPr="00521D41" w:rsidRDefault="00521D41" w:rsidP="00521D41">
            <w:pPr>
              <w:rPr>
                <w:rFonts w:ascii="Arial" w:hAnsi="Arial" w:cs="Arial"/>
                <w:sz w:val="20"/>
                <w:szCs w:val="20"/>
              </w:rPr>
            </w:pPr>
            <w:r w:rsidRPr="00521D41">
              <w:rPr>
                <w:rFonts w:ascii="Arial" w:hAnsi="Arial" w:cs="Arial"/>
                <w:sz w:val="20"/>
                <w:szCs w:val="20"/>
              </w:rPr>
              <w:t>5269914</w:t>
            </w:r>
          </w:p>
        </w:tc>
        <w:tc>
          <w:tcPr>
            <w:tcW w:w="1842" w:type="dxa"/>
            <w:hideMark/>
          </w:tcPr>
          <w:p w14:paraId="03356EF7" w14:textId="77777777" w:rsidR="00521D41" w:rsidRPr="00521D41" w:rsidRDefault="00521D41" w:rsidP="00521D41">
            <w:pPr>
              <w:rPr>
                <w:rFonts w:ascii="Arial" w:hAnsi="Arial" w:cs="Arial"/>
                <w:sz w:val="20"/>
                <w:szCs w:val="20"/>
              </w:rPr>
            </w:pPr>
            <w:r w:rsidRPr="00521D41">
              <w:rPr>
                <w:rFonts w:ascii="Arial" w:hAnsi="Arial" w:cs="Arial"/>
                <w:sz w:val="20"/>
                <w:szCs w:val="20"/>
              </w:rPr>
              <w:t>odlehčovací služby</w:t>
            </w:r>
          </w:p>
        </w:tc>
      </w:tr>
      <w:tr w:rsidR="00521D41" w:rsidRPr="00521D41" w14:paraId="35932C7A" w14:textId="77777777" w:rsidTr="00521D41">
        <w:trPr>
          <w:trHeight w:val="828"/>
        </w:trPr>
        <w:tc>
          <w:tcPr>
            <w:tcW w:w="1980" w:type="dxa"/>
            <w:hideMark/>
          </w:tcPr>
          <w:p w14:paraId="11F5135C" w14:textId="77777777" w:rsidR="00521D41" w:rsidRPr="00521D41" w:rsidRDefault="00521D41" w:rsidP="00521D41">
            <w:pPr>
              <w:rPr>
                <w:rFonts w:ascii="Arial" w:hAnsi="Arial" w:cs="Arial"/>
                <w:sz w:val="20"/>
                <w:szCs w:val="20"/>
              </w:rPr>
            </w:pPr>
            <w:r w:rsidRPr="00521D41">
              <w:rPr>
                <w:rFonts w:ascii="Arial" w:hAnsi="Arial" w:cs="Arial"/>
                <w:sz w:val="20"/>
                <w:szCs w:val="20"/>
              </w:rPr>
              <w:lastRenderedPageBreak/>
              <w:t>Zet-My, z.s.</w:t>
            </w:r>
          </w:p>
        </w:tc>
        <w:tc>
          <w:tcPr>
            <w:tcW w:w="1417" w:type="dxa"/>
            <w:hideMark/>
          </w:tcPr>
          <w:p w14:paraId="01F46015" w14:textId="77777777" w:rsidR="00521D41" w:rsidRPr="00521D41" w:rsidRDefault="00521D41" w:rsidP="00521D41">
            <w:pPr>
              <w:rPr>
                <w:rFonts w:ascii="Arial" w:hAnsi="Arial" w:cs="Arial"/>
                <w:sz w:val="20"/>
                <w:szCs w:val="20"/>
              </w:rPr>
            </w:pPr>
            <w:r w:rsidRPr="00521D41">
              <w:rPr>
                <w:rFonts w:ascii="Arial" w:hAnsi="Arial" w:cs="Arial"/>
                <w:sz w:val="20"/>
                <w:szCs w:val="20"/>
              </w:rPr>
              <w:t>8802335</w:t>
            </w:r>
          </w:p>
        </w:tc>
        <w:tc>
          <w:tcPr>
            <w:tcW w:w="1985" w:type="dxa"/>
            <w:hideMark/>
          </w:tcPr>
          <w:p w14:paraId="1716A6D3" w14:textId="77777777" w:rsidR="00521D41" w:rsidRPr="00521D41" w:rsidRDefault="00521D41" w:rsidP="00521D41">
            <w:pPr>
              <w:rPr>
                <w:rFonts w:ascii="Arial" w:hAnsi="Arial" w:cs="Arial"/>
                <w:sz w:val="20"/>
                <w:szCs w:val="20"/>
              </w:rPr>
            </w:pPr>
            <w:r w:rsidRPr="00521D41">
              <w:rPr>
                <w:rFonts w:ascii="Arial" w:hAnsi="Arial" w:cs="Arial"/>
                <w:sz w:val="20"/>
                <w:szCs w:val="20"/>
              </w:rPr>
              <w:t>Náves Svobody 706/</w:t>
            </w:r>
            <w:proofErr w:type="gramStart"/>
            <w:r w:rsidRPr="00521D41">
              <w:rPr>
                <w:rFonts w:ascii="Arial" w:hAnsi="Arial" w:cs="Arial"/>
                <w:sz w:val="20"/>
                <w:szCs w:val="20"/>
              </w:rPr>
              <w:t>8a</w:t>
            </w:r>
            <w:proofErr w:type="gramEnd"/>
            <w:r w:rsidRPr="00521D41">
              <w:rPr>
                <w:rFonts w:ascii="Arial" w:hAnsi="Arial" w:cs="Arial"/>
                <w:sz w:val="20"/>
                <w:szCs w:val="20"/>
              </w:rPr>
              <w:t>, Holice, 779 00 Olomouc 9</w:t>
            </w:r>
          </w:p>
        </w:tc>
        <w:tc>
          <w:tcPr>
            <w:tcW w:w="1843" w:type="dxa"/>
            <w:hideMark/>
          </w:tcPr>
          <w:p w14:paraId="5B0AB209" w14:textId="77777777" w:rsidR="00521D41" w:rsidRPr="00521D41" w:rsidRDefault="00521D41" w:rsidP="00521D41">
            <w:pPr>
              <w:rPr>
                <w:rFonts w:ascii="Arial" w:hAnsi="Arial" w:cs="Arial"/>
                <w:sz w:val="20"/>
                <w:szCs w:val="20"/>
              </w:rPr>
            </w:pPr>
            <w:r w:rsidRPr="00521D41">
              <w:rPr>
                <w:rFonts w:ascii="Arial" w:hAnsi="Arial" w:cs="Arial"/>
                <w:sz w:val="20"/>
                <w:szCs w:val="20"/>
              </w:rPr>
              <w:t>7367225</w:t>
            </w:r>
          </w:p>
        </w:tc>
        <w:tc>
          <w:tcPr>
            <w:tcW w:w="1842" w:type="dxa"/>
            <w:hideMark/>
          </w:tcPr>
          <w:p w14:paraId="445CFBC1" w14:textId="77777777" w:rsidR="00521D41" w:rsidRPr="00521D41" w:rsidRDefault="00521D41" w:rsidP="00521D41">
            <w:pPr>
              <w:rPr>
                <w:rFonts w:ascii="Arial" w:hAnsi="Arial" w:cs="Arial"/>
                <w:sz w:val="20"/>
                <w:szCs w:val="20"/>
              </w:rPr>
            </w:pPr>
            <w:r w:rsidRPr="00521D41">
              <w:rPr>
                <w:rFonts w:ascii="Arial" w:hAnsi="Arial" w:cs="Arial"/>
                <w:sz w:val="20"/>
                <w:szCs w:val="20"/>
              </w:rPr>
              <w:t>odlehčovací služby</w:t>
            </w:r>
          </w:p>
        </w:tc>
      </w:tr>
    </w:tbl>
    <w:p w14:paraId="759DA525" w14:textId="1C258489" w:rsidR="00E102C5" w:rsidRDefault="00E102C5" w:rsidP="00E102C5">
      <w:pPr>
        <w:jc w:val="both"/>
        <w:rPr>
          <w:rFonts w:ascii="Arial" w:hAnsi="Arial" w:cs="Arial"/>
          <w:color w:val="2F5496"/>
          <w:sz w:val="22"/>
          <w:szCs w:val="22"/>
          <w:u w:val="single"/>
        </w:rPr>
      </w:pPr>
      <w:r w:rsidRPr="001D4677">
        <w:rPr>
          <w:rFonts w:ascii="Arial" w:hAnsi="Arial" w:cs="Arial"/>
          <w:sz w:val="22"/>
          <w:szCs w:val="22"/>
          <w:u w:val="single"/>
        </w:rPr>
        <w:t>V souladu s </w:t>
      </w:r>
      <w:proofErr w:type="spellStart"/>
      <w:r w:rsidRPr="001D4677">
        <w:rPr>
          <w:rFonts w:ascii="Arial" w:hAnsi="Arial" w:cs="Arial"/>
          <w:sz w:val="22"/>
          <w:szCs w:val="22"/>
          <w:u w:val="single"/>
        </w:rPr>
        <w:t>POSTUPem</w:t>
      </w:r>
      <w:proofErr w:type="spellEnd"/>
      <w:r w:rsidRPr="001D4677">
        <w:rPr>
          <w:rFonts w:ascii="Arial" w:hAnsi="Arial" w:cs="Arial"/>
          <w:sz w:val="22"/>
          <w:szCs w:val="22"/>
          <w:u w:val="single"/>
        </w:rPr>
        <w:t xml:space="preserve"> byly do sítě sociálních služeb OK na rok 20</w:t>
      </w:r>
      <w:r w:rsidR="00164399">
        <w:rPr>
          <w:rFonts w:ascii="Arial" w:hAnsi="Arial" w:cs="Arial"/>
          <w:sz w:val="22"/>
          <w:szCs w:val="22"/>
          <w:u w:val="single"/>
        </w:rPr>
        <w:t>22</w:t>
      </w:r>
      <w:r w:rsidRPr="001D4677">
        <w:rPr>
          <w:rFonts w:ascii="Arial" w:hAnsi="Arial" w:cs="Arial"/>
          <w:sz w:val="22"/>
          <w:szCs w:val="22"/>
          <w:u w:val="single"/>
        </w:rPr>
        <w:t xml:space="preserve"> nově zařazeny níže uvedené sociální služby</w:t>
      </w:r>
      <w:r w:rsidRPr="001D4677">
        <w:rPr>
          <w:rFonts w:ascii="Arial" w:hAnsi="Arial" w:cs="Arial"/>
          <w:color w:val="2F5496"/>
          <w:sz w:val="22"/>
          <w:szCs w:val="22"/>
          <w:u w:val="single"/>
        </w:rPr>
        <w:t>:</w:t>
      </w:r>
    </w:p>
    <w:p w14:paraId="3BD568A3" w14:textId="77777777" w:rsidR="003C3230" w:rsidRDefault="003C3230" w:rsidP="00E102C5">
      <w:pPr>
        <w:jc w:val="both"/>
        <w:rPr>
          <w:rFonts w:ascii="Arial" w:hAnsi="Arial" w:cs="Arial"/>
          <w:color w:val="2F5496"/>
          <w:sz w:val="22"/>
          <w:szCs w:val="22"/>
          <w:u w:val="single"/>
        </w:rPr>
      </w:pPr>
    </w:p>
    <w:p w14:paraId="051C1A26" w14:textId="5F2770EE" w:rsidR="003C3230" w:rsidRDefault="008E2252" w:rsidP="003C3230">
      <w:pPr>
        <w:pStyle w:val="Titulek-AP"/>
      </w:pPr>
      <w:r>
        <w:t>Tabulka č. 3</w:t>
      </w:r>
      <w:r w:rsidR="003C3230" w:rsidRPr="003C3230">
        <w:t>: N</w:t>
      </w:r>
      <w:r w:rsidR="003C3230">
        <w:t>ově zařazené služby na rok 20</w:t>
      </w:r>
      <w:r w:rsidR="00164399">
        <w:t>22</w:t>
      </w:r>
    </w:p>
    <w:tbl>
      <w:tblPr>
        <w:tblStyle w:val="Mkatabulky9"/>
        <w:tblW w:w="0" w:type="auto"/>
        <w:tblLook w:val="04A0" w:firstRow="1" w:lastRow="0" w:firstColumn="1" w:lastColumn="0" w:noHBand="0" w:noVBand="1"/>
      </w:tblPr>
      <w:tblGrid>
        <w:gridCol w:w="1980"/>
        <w:gridCol w:w="1417"/>
        <w:gridCol w:w="1985"/>
        <w:gridCol w:w="1843"/>
        <w:gridCol w:w="1701"/>
      </w:tblGrid>
      <w:tr w:rsidR="009164C8" w:rsidRPr="009164C8" w14:paraId="22EE80BB" w14:textId="77777777" w:rsidTr="009164C8">
        <w:trPr>
          <w:trHeight w:val="978"/>
        </w:trPr>
        <w:tc>
          <w:tcPr>
            <w:tcW w:w="1980" w:type="dxa"/>
            <w:shd w:val="clear" w:color="auto" w:fill="8DB3E2" w:themeFill="text2" w:themeFillTint="66"/>
            <w:hideMark/>
          </w:tcPr>
          <w:p w14:paraId="47074DA0" w14:textId="77777777" w:rsidR="009164C8" w:rsidRPr="009164C8" w:rsidRDefault="009164C8" w:rsidP="009164C8">
            <w:pPr>
              <w:rPr>
                <w:rFonts w:ascii="Arial" w:hAnsi="Arial" w:cs="Arial"/>
                <w:b/>
                <w:bCs/>
                <w:sz w:val="20"/>
                <w:szCs w:val="20"/>
              </w:rPr>
            </w:pPr>
            <w:r w:rsidRPr="009164C8">
              <w:rPr>
                <w:rFonts w:ascii="Arial" w:hAnsi="Arial" w:cs="Arial"/>
                <w:b/>
                <w:bCs/>
                <w:sz w:val="20"/>
                <w:szCs w:val="20"/>
              </w:rPr>
              <w:t>Název poskytovatele</w:t>
            </w:r>
          </w:p>
        </w:tc>
        <w:tc>
          <w:tcPr>
            <w:tcW w:w="1417" w:type="dxa"/>
            <w:shd w:val="clear" w:color="auto" w:fill="8DB3E2" w:themeFill="text2" w:themeFillTint="66"/>
            <w:hideMark/>
          </w:tcPr>
          <w:p w14:paraId="7E39D773" w14:textId="77777777" w:rsidR="009164C8" w:rsidRPr="009164C8" w:rsidRDefault="009164C8" w:rsidP="009164C8">
            <w:pPr>
              <w:rPr>
                <w:rFonts w:ascii="Arial" w:hAnsi="Arial" w:cs="Arial"/>
                <w:b/>
                <w:bCs/>
                <w:sz w:val="20"/>
                <w:szCs w:val="20"/>
              </w:rPr>
            </w:pPr>
            <w:r w:rsidRPr="009164C8">
              <w:rPr>
                <w:rFonts w:ascii="Arial" w:hAnsi="Arial" w:cs="Arial"/>
                <w:b/>
                <w:bCs/>
                <w:sz w:val="20"/>
                <w:szCs w:val="20"/>
              </w:rPr>
              <w:t>IČ</w:t>
            </w:r>
          </w:p>
        </w:tc>
        <w:tc>
          <w:tcPr>
            <w:tcW w:w="1985" w:type="dxa"/>
            <w:shd w:val="clear" w:color="auto" w:fill="8DB3E2" w:themeFill="text2" w:themeFillTint="66"/>
            <w:hideMark/>
          </w:tcPr>
          <w:p w14:paraId="0C0B5F4D" w14:textId="77777777" w:rsidR="009164C8" w:rsidRPr="009164C8" w:rsidRDefault="009164C8" w:rsidP="009164C8">
            <w:pPr>
              <w:rPr>
                <w:rFonts w:ascii="Arial" w:hAnsi="Arial" w:cs="Arial"/>
                <w:b/>
                <w:bCs/>
                <w:sz w:val="20"/>
                <w:szCs w:val="20"/>
              </w:rPr>
            </w:pPr>
            <w:r w:rsidRPr="009164C8">
              <w:rPr>
                <w:rFonts w:ascii="Arial" w:hAnsi="Arial" w:cs="Arial"/>
                <w:b/>
                <w:bCs/>
                <w:sz w:val="20"/>
                <w:szCs w:val="20"/>
              </w:rPr>
              <w:t>Sídlo poskytovatele (adresa)</w:t>
            </w:r>
          </w:p>
        </w:tc>
        <w:tc>
          <w:tcPr>
            <w:tcW w:w="1843" w:type="dxa"/>
            <w:shd w:val="clear" w:color="auto" w:fill="8DB3E2" w:themeFill="text2" w:themeFillTint="66"/>
            <w:hideMark/>
          </w:tcPr>
          <w:p w14:paraId="2B53BEA7" w14:textId="77777777" w:rsidR="009164C8" w:rsidRPr="009164C8" w:rsidRDefault="009164C8" w:rsidP="009164C8">
            <w:pPr>
              <w:rPr>
                <w:rFonts w:ascii="Arial" w:hAnsi="Arial" w:cs="Arial"/>
                <w:b/>
                <w:bCs/>
                <w:sz w:val="20"/>
                <w:szCs w:val="20"/>
              </w:rPr>
            </w:pPr>
            <w:r w:rsidRPr="009164C8">
              <w:rPr>
                <w:rFonts w:ascii="Arial" w:hAnsi="Arial" w:cs="Arial"/>
                <w:b/>
                <w:bCs/>
                <w:sz w:val="20"/>
                <w:szCs w:val="20"/>
              </w:rPr>
              <w:t>Identifikátor služby</w:t>
            </w:r>
          </w:p>
        </w:tc>
        <w:tc>
          <w:tcPr>
            <w:tcW w:w="1701" w:type="dxa"/>
            <w:shd w:val="clear" w:color="auto" w:fill="8DB3E2" w:themeFill="text2" w:themeFillTint="66"/>
            <w:hideMark/>
          </w:tcPr>
          <w:p w14:paraId="46C5D08E" w14:textId="77777777" w:rsidR="009164C8" w:rsidRPr="009164C8" w:rsidRDefault="009164C8" w:rsidP="009164C8">
            <w:pPr>
              <w:rPr>
                <w:rFonts w:ascii="Arial" w:hAnsi="Arial" w:cs="Arial"/>
                <w:b/>
                <w:bCs/>
                <w:sz w:val="20"/>
                <w:szCs w:val="20"/>
              </w:rPr>
            </w:pPr>
            <w:r w:rsidRPr="009164C8">
              <w:rPr>
                <w:rFonts w:ascii="Arial" w:hAnsi="Arial" w:cs="Arial"/>
                <w:b/>
                <w:bCs/>
                <w:sz w:val="20"/>
                <w:szCs w:val="20"/>
              </w:rPr>
              <w:t>Druh služby</w:t>
            </w:r>
          </w:p>
        </w:tc>
      </w:tr>
      <w:tr w:rsidR="009164C8" w:rsidRPr="009164C8" w14:paraId="5495582E" w14:textId="77777777" w:rsidTr="009164C8">
        <w:trPr>
          <w:trHeight w:val="828"/>
        </w:trPr>
        <w:tc>
          <w:tcPr>
            <w:tcW w:w="1980" w:type="dxa"/>
            <w:hideMark/>
          </w:tcPr>
          <w:p w14:paraId="32CD4DB7" w14:textId="77777777" w:rsidR="009164C8" w:rsidRPr="009164C8" w:rsidRDefault="009164C8" w:rsidP="009164C8">
            <w:pPr>
              <w:rPr>
                <w:rFonts w:ascii="Arial" w:hAnsi="Arial" w:cs="Arial"/>
                <w:sz w:val="20"/>
                <w:szCs w:val="20"/>
              </w:rPr>
            </w:pPr>
            <w:r w:rsidRPr="009164C8">
              <w:rPr>
                <w:rFonts w:ascii="Arial" w:hAnsi="Arial" w:cs="Arial"/>
                <w:sz w:val="20"/>
                <w:szCs w:val="20"/>
              </w:rPr>
              <w:t xml:space="preserve">Centrum sociálních služeb Pomněnka, </w:t>
            </w:r>
            <w:proofErr w:type="spellStart"/>
            <w:r w:rsidRPr="009164C8">
              <w:rPr>
                <w:rFonts w:ascii="Arial" w:hAnsi="Arial" w:cs="Arial"/>
                <w:sz w:val="20"/>
                <w:szCs w:val="20"/>
              </w:rPr>
              <w:t>z.ú</w:t>
            </w:r>
            <w:proofErr w:type="spellEnd"/>
            <w:r w:rsidRPr="009164C8">
              <w:rPr>
                <w:rFonts w:ascii="Arial" w:hAnsi="Arial" w:cs="Arial"/>
                <w:sz w:val="20"/>
                <w:szCs w:val="20"/>
              </w:rPr>
              <w:t>.</w:t>
            </w:r>
          </w:p>
        </w:tc>
        <w:tc>
          <w:tcPr>
            <w:tcW w:w="1417" w:type="dxa"/>
            <w:hideMark/>
          </w:tcPr>
          <w:p w14:paraId="092B3FC6" w14:textId="77777777" w:rsidR="009164C8" w:rsidRPr="009164C8" w:rsidRDefault="009164C8" w:rsidP="009164C8">
            <w:pPr>
              <w:rPr>
                <w:rFonts w:ascii="Arial" w:hAnsi="Arial" w:cs="Arial"/>
                <w:sz w:val="20"/>
                <w:szCs w:val="20"/>
              </w:rPr>
            </w:pPr>
            <w:r w:rsidRPr="009164C8">
              <w:rPr>
                <w:rFonts w:ascii="Arial" w:hAnsi="Arial" w:cs="Arial"/>
                <w:sz w:val="20"/>
                <w:szCs w:val="20"/>
              </w:rPr>
              <w:t>4775627</w:t>
            </w:r>
          </w:p>
        </w:tc>
        <w:tc>
          <w:tcPr>
            <w:tcW w:w="1985" w:type="dxa"/>
            <w:hideMark/>
          </w:tcPr>
          <w:p w14:paraId="5B3A3DAF" w14:textId="77777777" w:rsidR="009164C8" w:rsidRPr="009164C8" w:rsidRDefault="009164C8" w:rsidP="009164C8">
            <w:pPr>
              <w:rPr>
                <w:rFonts w:ascii="Arial" w:hAnsi="Arial" w:cs="Arial"/>
                <w:sz w:val="20"/>
                <w:szCs w:val="20"/>
              </w:rPr>
            </w:pPr>
            <w:r w:rsidRPr="009164C8">
              <w:rPr>
                <w:rFonts w:ascii="Arial" w:hAnsi="Arial" w:cs="Arial"/>
                <w:sz w:val="20"/>
                <w:szCs w:val="20"/>
              </w:rPr>
              <w:t>Šumavská 1915/13</w:t>
            </w:r>
            <w:r w:rsidRPr="009164C8">
              <w:rPr>
                <w:rFonts w:ascii="Arial" w:hAnsi="Arial" w:cs="Arial"/>
                <w:sz w:val="20"/>
                <w:szCs w:val="20"/>
              </w:rPr>
              <w:br/>
              <w:t>Šumperk</w:t>
            </w:r>
            <w:r w:rsidRPr="009164C8">
              <w:rPr>
                <w:rFonts w:ascii="Arial" w:hAnsi="Arial" w:cs="Arial"/>
                <w:sz w:val="20"/>
                <w:szCs w:val="20"/>
              </w:rPr>
              <w:br/>
              <w:t>787 01 Šumperk 1</w:t>
            </w:r>
          </w:p>
        </w:tc>
        <w:tc>
          <w:tcPr>
            <w:tcW w:w="1843" w:type="dxa"/>
            <w:hideMark/>
          </w:tcPr>
          <w:p w14:paraId="645D4999" w14:textId="77777777" w:rsidR="009164C8" w:rsidRPr="009164C8" w:rsidRDefault="009164C8" w:rsidP="009164C8">
            <w:pPr>
              <w:rPr>
                <w:rFonts w:ascii="Arial" w:hAnsi="Arial" w:cs="Arial"/>
                <w:sz w:val="20"/>
                <w:szCs w:val="20"/>
              </w:rPr>
            </w:pPr>
            <w:r w:rsidRPr="009164C8">
              <w:rPr>
                <w:rFonts w:ascii="Arial" w:hAnsi="Arial" w:cs="Arial"/>
                <w:sz w:val="20"/>
                <w:szCs w:val="20"/>
              </w:rPr>
              <w:t>7217030</w:t>
            </w:r>
          </w:p>
        </w:tc>
        <w:tc>
          <w:tcPr>
            <w:tcW w:w="1701" w:type="dxa"/>
            <w:hideMark/>
          </w:tcPr>
          <w:p w14:paraId="69DD696B" w14:textId="77777777" w:rsidR="009164C8" w:rsidRPr="009164C8" w:rsidRDefault="009164C8" w:rsidP="009164C8">
            <w:pPr>
              <w:rPr>
                <w:rFonts w:ascii="Arial" w:hAnsi="Arial" w:cs="Arial"/>
                <w:sz w:val="20"/>
                <w:szCs w:val="20"/>
              </w:rPr>
            </w:pPr>
            <w:r w:rsidRPr="009164C8">
              <w:rPr>
                <w:rFonts w:ascii="Arial" w:hAnsi="Arial" w:cs="Arial"/>
                <w:sz w:val="20"/>
                <w:szCs w:val="20"/>
              </w:rPr>
              <w:t>sociálně terapeutické dílny</w:t>
            </w:r>
          </w:p>
        </w:tc>
      </w:tr>
      <w:tr w:rsidR="009164C8" w:rsidRPr="009164C8" w14:paraId="6B085796" w14:textId="77777777" w:rsidTr="009164C8">
        <w:trPr>
          <w:trHeight w:val="828"/>
        </w:trPr>
        <w:tc>
          <w:tcPr>
            <w:tcW w:w="1980" w:type="dxa"/>
            <w:hideMark/>
          </w:tcPr>
          <w:p w14:paraId="0064BAAD" w14:textId="77777777" w:rsidR="009164C8" w:rsidRPr="009164C8" w:rsidRDefault="009164C8" w:rsidP="009164C8">
            <w:pPr>
              <w:rPr>
                <w:rFonts w:ascii="Arial" w:hAnsi="Arial" w:cs="Arial"/>
                <w:sz w:val="20"/>
                <w:szCs w:val="20"/>
              </w:rPr>
            </w:pPr>
            <w:r w:rsidRPr="009164C8">
              <w:rPr>
                <w:rFonts w:ascii="Arial" w:hAnsi="Arial" w:cs="Arial"/>
                <w:sz w:val="20"/>
                <w:szCs w:val="20"/>
              </w:rPr>
              <w:t>Domov Na zámečku Rokytnice, příspěvková organizace</w:t>
            </w:r>
          </w:p>
        </w:tc>
        <w:tc>
          <w:tcPr>
            <w:tcW w:w="1417" w:type="dxa"/>
            <w:hideMark/>
          </w:tcPr>
          <w:p w14:paraId="335A29C8" w14:textId="77777777" w:rsidR="009164C8" w:rsidRPr="009164C8" w:rsidRDefault="009164C8" w:rsidP="009164C8">
            <w:pPr>
              <w:rPr>
                <w:rFonts w:ascii="Arial" w:hAnsi="Arial" w:cs="Arial"/>
                <w:sz w:val="20"/>
                <w:szCs w:val="20"/>
              </w:rPr>
            </w:pPr>
            <w:r w:rsidRPr="009164C8">
              <w:rPr>
                <w:rFonts w:ascii="Arial" w:hAnsi="Arial" w:cs="Arial"/>
                <w:sz w:val="20"/>
                <w:szCs w:val="20"/>
              </w:rPr>
              <w:t>61985911</w:t>
            </w:r>
          </w:p>
        </w:tc>
        <w:tc>
          <w:tcPr>
            <w:tcW w:w="1985" w:type="dxa"/>
            <w:hideMark/>
          </w:tcPr>
          <w:p w14:paraId="2501BA92" w14:textId="77777777" w:rsidR="009164C8" w:rsidRPr="009164C8" w:rsidRDefault="009164C8" w:rsidP="009164C8">
            <w:pPr>
              <w:rPr>
                <w:rFonts w:ascii="Arial" w:hAnsi="Arial" w:cs="Arial"/>
                <w:sz w:val="20"/>
                <w:szCs w:val="20"/>
              </w:rPr>
            </w:pPr>
            <w:r w:rsidRPr="009164C8">
              <w:rPr>
                <w:rFonts w:ascii="Arial" w:hAnsi="Arial" w:cs="Arial"/>
                <w:sz w:val="20"/>
                <w:szCs w:val="20"/>
              </w:rPr>
              <w:t>Rokytnice 1</w:t>
            </w:r>
            <w:r w:rsidRPr="009164C8">
              <w:rPr>
                <w:rFonts w:ascii="Arial" w:hAnsi="Arial" w:cs="Arial"/>
                <w:sz w:val="20"/>
                <w:szCs w:val="20"/>
              </w:rPr>
              <w:br/>
              <w:t>751 04 Rokytnice u Přerova</w:t>
            </w:r>
          </w:p>
        </w:tc>
        <w:tc>
          <w:tcPr>
            <w:tcW w:w="1843" w:type="dxa"/>
            <w:hideMark/>
          </w:tcPr>
          <w:p w14:paraId="4E5F3DE4" w14:textId="77777777" w:rsidR="009164C8" w:rsidRPr="009164C8" w:rsidRDefault="009164C8" w:rsidP="009164C8">
            <w:pPr>
              <w:rPr>
                <w:rFonts w:ascii="Arial" w:hAnsi="Arial" w:cs="Arial"/>
                <w:sz w:val="20"/>
                <w:szCs w:val="20"/>
              </w:rPr>
            </w:pPr>
            <w:r w:rsidRPr="009164C8">
              <w:rPr>
                <w:rFonts w:ascii="Arial" w:hAnsi="Arial" w:cs="Arial"/>
                <w:sz w:val="20"/>
                <w:szCs w:val="20"/>
              </w:rPr>
              <w:t>3251333</w:t>
            </w:r>
          </w:p>
        </w:tc>
        <w:tc>
          <w:tcPr>
            <w:tcW w:w="1701" w:type="dxa"/>
            <w:hideMark/>
          </w:tcPr>
          <w:p w14:paraId="36D63F47" w14:textId="77777777" w:rsidR="009164C8" w:rsidRPr="009164C8" w:rsidRDefault="009164C8" w:rsidP="009164C8">
            <w:pPr>
              <w:rPr>
                <w:rFonts w:ascii="Arial" w:hAnsi="Arial" w:cs="Arial"/>
                <w:sz w:val="20"/>
                <w:szCs w:val="20"/>
              </w:rPr>
            </w:pPr>
            <w:r w:rsidRPr="009164C8">
              <w:rPr>
                <w:rFonts w:ascii="Arial" w:hAnsi="Arial" w:cs="Arial"/>
                <w:sz w:val="20"/>
                <w:szCs w:val="20"/>
              </w:rPr>
              <w:t>chráněné bydlení</w:t>
            </w:r>
          </w:p>
        </w:tc>
      </w:tr>
      <w:tr w:rsidR="009164C8" w:rsidRPr="009164C8" w14:paraId="076C53F0" w14:textId="77777777" w:rsidTr="009164C8">
        <w:trPr>
          <w:trHeight w:val="828"/>
        </w:trPr>
        <w:tc>
          <w:tcPr>
            <w:tcW w:w="1980" w:type="dxa"/>
            <w:hideMark/>
          </w:tcPr>
          <w:p w14:paraId="3A151805" w14:textId="77777777" w:rsidR="009164C8" w:rsidRPr="009164C8" w:rsidRDefault="009164C8" w:rsidP="009164C8">
            <w:pPr>
              <w:rPr>
                <w:rFonts w:ascii="Arial" w:hAnsi="Arial" w:cs="Arial"/>
                <w:sz w:val="20"/>
                <w:szCs w:val="20"/>
              </w:rPr>
            </w:pPr>
            <w:r w:rsidRPr="009164C8">
              <w:rPr>
                <w:rFonts w:ascii="Arial" w:hAnsi="Arial" w:cs="Arial"/>
                <w:sz w:val="20"/>
                <w:szCs w:val="20"/>
              </w:rPr>
              <w:t>Charita Jeseník</w:t>
            </w:r>
          </w:p>
        </w:tc>
        <w:tc>
          <w:tcPr>
            <w:tcW w:w="1417" w:type="dxa"/>
            <w:hideMark/>
          </w:tcPr>
          <w:p w14:paraId="56473B7A" w14:textId="77777777" w:rsidR="009164C8" w:rsidRPr="009164C8" w:rsidRDefault="009164C8" w:rsidP="009164C8">
            <w:pPr>
              <w:rPr>
                <w:rFonts w:ascii="Arial" w:hAnsi="Arial" w:cs="Arial"/>
                <w:sz w:val="20"/>
                <w:szCs w:val="20"/>
              </w:rPr>
            </w:pPr>
            <w:r w:rsidRPr="009164C8">
              <w:rPr>
                <w:rFonts w:ascii="Arial" w:hAnsi="Arial" w:cs="Arial"/>
                <w:sz w:val="20"/>
                <w:szCs w:val="20"/>
              </w:rPr>
              <w:t>60339241</w:t>
            </w:r>
          </w:p>
        </w:tc>
        <w:tc>
          <w:tcPr>
            <w:tcW w:w="1985" w:type="dxa"/>
            <w:hideMark/>
          </w:tcPr>
          <w:p w14:paraId="05C191FD" w14:textId="77777777" w:rsidR="009164C8" w:rsidRPr="009164C8" w:rsidRDefault="009164C8" w:rsidP="009164C8">
            <w:pPr>
              <w:rPr>
                <w:rFonts w:ascii="Arial" w:hAnsi="Arial" w:cs="Arial"/>
                <w:sz w:val="20"/>
                <w:szCs w:val="20"/>
              </w:rPr>
            </w:pPr>
            <w:r w:rsidRPr="009164C8">
              <w:rPr>
                <w:rFonts w:ascii="Arial" w:hAnsi="Arial" w:cs="Arial"/>
                <w:sz w:val="20"/>
                <w:szCs w:val="20"/>
              </w:rPr>
              <w:t xml:space="preserve">Zámecké náměstí 2/2, </w:t>
            </w:r>
            <w:r w:rsidRPr="009164C8">
              <w:rPr>
                <w:rFonts w:ascii="Arial" w:hAnsi="Arial" w:cs="Arial"/>
                <w:sz w:val="20"/>
                <w:szCs w:val="20"/>
              </w:rPr>
              <w:br/>
              <w:t>Jeseník</w:t>
            </w:r>
            <w:r w:rsidRPr="009164C8">
              <w:rPr>
                <w:rFonts w:ascii="Arial" w:hAnsi="Arial" w:cs="Arial"/>
                <w:sz w:val="20"/>
                <w:szCs w:val="20"/>
              </w:rPr>
              <w:br/>
              <w:t>790 01 Jeseník</w:t>
            </w:r>
          </w:p>
        </w:tc>
        <w:tc>
          <w:tcPr>
            <w:tcW w:w="1843" w:type="dxa"/>
            <w:hideMark/>
          </w:tcPr>
          <w:p w14:paraId="6E0A4224" w14:textId="77777777" w:rsidR="009164C8" w:rsidRPr="009164C8" w:rsidRDefault="009164C8" w:rsidP="009164C8">
            <w:pPr>
              <w:rPr>
                <w:rFonts w:ascii="Arial" w:hAnsi="Arial" w:cs="Arial"/>
                <w:sz w:val="20"/>
                <w:szCs w:val="20"/>
              </w:rPr>
            </w:pPr>
            <w:r w:rsidRPr="009164C8">
              <w:rPr>
                <w:rFonts w:ascii="Arial" w:hAnsi="Arial" w:cs="Arial"/>
                <w:sz w:val="20"/>
                <w:szCs w:val="20"/>
              </w:rPr>
              <w:t>5648717</w:t>
            </w:r>
          </w:p>
        </w:tc>
        <w:tc>
          <w:tcPr>
            <w:tcW w:w="1701" w:type="dxa"/>
            <w:hideMark/>
          </w:tcPr>
          <w:p w14:paraId="1A9857DD" w14:textId="77777777" w:rsidR="009164C8" w:rsidRPr="009164C8" w:rsidRDefault="009164C8" w:rsidP="009164C8">
            <w:pPr>
              <w:rPr>
                <w:rFonts w:ascii="Arial" w:hAnsi="Arial" w:cs="Arial"/>
                <w:sz w:val="20"/>
                <w:szCs w:val="20"/>
              </w:rPr>
            </w:pPr>
            <w:r w:rsidRPr="009164C8">
              <w:rPr>
                <w:rFonts w:ascii="Arial" w:hAnsi="Arial" w:cs="Arial"/>
                <w:sz w:val="20"/>
                <w:szCs w:val="20"/>
              </w:rPr>
              <w:t>odlehčovací služby</w:t>
            </w:r>
          </w:p>
        </w:tc>
      </w:tr>
      <w:tr w:rsidR="009164C8" w:rsidRPr="009164C8" w14:paraId="3440ED16" w14:textId="77777777" w:rsidTr="009164C8">
        <w:trPr>
          <w:trHeight w:val="792"/>
        </w:trPr>
        <w:tc>
          <w:tcPr>
            <w:tcW w:w="1980" w:type="dxa"/>
            <w:hideMark/>
          </w:tcPr>
          <w:p w14:paraId="61DCC6F2" w14:textId="77777777" w:rsidR="009164C8" w:rsidRPr="009164C8" w:rsidRDefault="009164C8" w:rsidP="009164C8">
            <w:pPr>
              <w:rPr>
                <w:rFonts w:ascii="Arial" w:hAnsi="Arial" w:cs="Arial"/>
                <w:sz w:val="20"/>
                <w:szCs w:val="20"/>
              </w:rPr>
            </w:pPr>
            <w:r w:rsidRPr="009164C8">
              <w:rPr>
                <w:rFonts w:ascii="Arial" w:hAnsi="Arial" w:cs="Arial"/>
                <w:sz w:val="20"/>
                <w:szCs w:val="20"/>
              </w:rPr>
              <w:t>Charita Přerov</w:t>
            </w:r>
          </w:p>
        </w:tc>
        <w:tc>
          <w:tcPr>
            <w:tcW w:w="1417" w:type="dxa"/>
            <w:hideMark/>
          </w:tcPr>
          <w:p w14:paraId="6DC92AEC" w14:textId="77777777" w:rsidR="009164C8" w:rsidRPr="009164C8" w:rsidRDefault="009164C8" w:rsidP="009164C8">
            <w:pPr>
              <w:rPr>
                <w:rFonts w:ascii="Arial" w:hAnsi="Arial" w:cs="Arial"/>
                <w:sz w:val="20"/>
                <w:szCs w:val="20"/>
              </w:rPr>
            </w:pPr>
            <w:r w:rsidRPr="009164C8">
              <w:rPr>
                <w:rFonts w:ascii="Arial" w:hAnsi="Arial" w:cs="Arial"/>
                <w:sz w:val="20"/>
                <w:szCs w:val="20"/>
              </w:rPr>
              <w:t>45180270</w:t>
            </w:r>
          </w:p>
        </w:tc>
        <w:tc>
          <w:tcPr>
            <w:tcW w:w="1985" w:type="dxa"/>
            <w:hideMark/>
          </w:tcPr>
          <w:p w14:paraId="598086FC" w14:textId="77777777" w:rsidR="009164C8" w:rsidRPr="009164C8" w:rsidRDefault="009164C8" w:rsidP="009164C8">
            <w:pPr>
              <w:rPr>
                <w:rFonts w:ascii="Arial" w:hAnsi="Arial" w:cs="Arial"/>
                <w:sz w:val="20"/>
                <w:szCs w:val="20"/>
              </w:rPr>
            </w:pPr>
            <w:r w:rsidRPr="009164C8">
              <w:rPr>
                <w:rFonts w:ascii="Arial" w:hAnsi="Arial" w:cs="Arial"/>
                <w:sz w:val="20"/>
                <w:szCs w:val="20"/>
              </w:rPr>
              <w:t>Šířava 1295/27, 750 02 Přerov</w:t>
            </w:r>
          </w:p>
        </w:tc>
        <w:tc>
          <w:tcPr>
            <w:tcW w:w="1843" w:type="dxa"/>
            <w:hideMark/>
          </w:tcPr>
          <w:p w14:paraId="32C75713" w14:textId="77777777" w:rsidR="009164C8" w:rsidRPr="009164C8" w:rsidRDefault="009164C8" w:rsidP="009164C8">
            <w:pPr>
              <w:rPr>
                <w:rFonts w:ascii="Arial" w:hAnsi="Arial" w:cs="Arial"/>
                <w:sz w:val="20"/>
                <w:szCs w:val="20"/>
              </w:rPr>
            </w:pPr>
            <w:r w:rsidRPr="009164C8">
              <w:rPr>
                <w:rFonts w:ascii="Arial" w:hAnsi="Arial" w:cs="Arial"/>
                <w:sz w:val="20"/>
                <w:szCs w:val="20"/>
              </w:rPr>
              <w:t>1838556</w:t>
            </w:r>
          </w:p>
        </w:tc>
        <w:tc>
          <w:tcPr>
            <w:tcW w:w="1701" w:type="dxa"/>
            <w:hideMark/>
          </w:tcPr>
          <w:p w14:paraId="24645277" w14:textId="77777777" w:rsidR="009164C8" w:rsidRPr="009164C8" w:rsidRDefault="009164C8" w:rsidP="009164C8">
            <w:pPr>
              <w:rPr>
                <w:rFonts w:ascii="Arial" w:hAnsi="Arial" w:cs="Arial"/>
                <w:sz w:val="20"/>
                <w:szCs w:val="20"/>
              </w:rPr>
            </w:pPr>
            <w:r w:rsidRPr="009164C8">
              <w:rPr>
                <w:rFonts w:ascii="Arial" w:hAnsi="Arial" w:cs="Arial"/>
                <w:sz w:val="20"/>
                <w:szCs w:val="20"/>
              </w:rPr>
              <w:t>centra denních služeb</w:t>
            </w:r>
          </w:p>
        </w:tc>
      </w:tr>
      <w:tr w:rsidR="009164C8" w:rsidRPr="009164C8" w14:paraId="0B88ECAC" w14:textId="77777777" w:rsidTr="009164C8">
        <w:trPr>
          <w:trHeight w:val="792"/>
        </w:trPr>
        <w:tc>
          <w:tcPr>
            <w:tcW w:w="1980" w:type="dxa"/>
            <w:hideMark/>
          </w:tcPr>
          <w:p w14:paraId="39D43910" w14:textId="77777777" w:rsidR="009164C8" w:rsidRPr="009164C8" w:rsidRDefault="009164C8" w:rsidP="009164C8">
            <w:pPr>
              <w:rPr>
                <w:rFonts w:ascii="Arial" w:hAnsi="Arial" w:cs="Arial"/>
                <w:sz w:val="20"/>
                <w:szCs w:val="20"/>
              </w:rPr>
            </w:pPr>
            <w:r w:rsidRPr="009164C8">
              <w:rPr>
                <w:rFonts w:ascii="Arial" w:hAnsi="Arial" w:cs="Arial"/>
                <w:sz w:val="20"/>
                <w:szCs w:val="20"/>
              </w:rPr>
              <w:t>Charita Přerov</w:t>
            </w:r>
          </w:p>
        </w:tc>
        <w:tc>
          <w:tcPr>
            <w:tcW w:w="1417" w:type="dxa"/>
            <w:hideMark/>
          </w:tcPr>
          <w:p w14:paraId="1D9DED03" w14:textId="77777777" w:rsidR="009164C8" w:rsidRPr="009164C8" w:rsidRDefault="009164C8" w:rsidP="009164C8">
            <w:pPr>
              <w:rPr>
                <w:rFonts w:ascii="Arial" w:hAnsi="Arial" w:cs="Arial"/>
                <w:sz w:val="20"/>
                <w:szCs w:val="20"/>
              </w:rPr>
            </w:pPr>
            <w:r w:rsidRPr="009164C8">
              <w:rPr>
                <w:rFonts w:ascii="Arial" w:hAnsi="Arial" w:cs="Arial"/>
                <w:sz w:val="20"/>
                <w:szCs w:val="20"/>
              </w:rPr>
              <w:t>45180270</w:t>
            </w:r>
          </w:p>
        </w:tc>
        <w:tc>
          <w:tcPr>
            <w:tcW w:w="1985" w:type="dxa"/>
            <w:hideMark/>
          </w:tcPr>
          <w:p w14:paraId="4E9A4988" w14:textId="77777777" w:rsidR="009164C8" w:rsidRPr="009164C8" w:rsidRDefault="009164C8" w:rsidP="009164C8">
            <w:pPr>
              <w:rPr>
                <w:rFonts w:ascii="Arial" w:hAnsi="Arial" w:cs="Arial"/>
                <w:sz w:val="20"/>
                <w:szCs w:val="20"/>
              </w:rPr>
            </w:pPr>
            <w:r w:rsidRPr="009164C8">
              <w:rPr>
                <w:rFonts w:ascii="Arial" w:hAnsi="Arial" w:cs="Arial"/>
                <w:sz w:val="20"/>
                <w:szCs w:val="20"/>
              </w:rPr>
              <w:t>Šířava 1295/27, 750 02 Přerov</w:t>
            </w:r>
          </w:p>
        </w:tc>
        <w:tc>
          <w:tcPr>
            <w:tcW w:w="1843" w:type="dxa"/>
            <w:hideMark/>
          </w:tcPr>
          <w:p w14:paraId="1003BE27" w14:textId="77777777" w:rsidR="009164C8" w:rsidRPr="009164C8" w:rsidRDefault="009164C8" w:rsidP="009164C8">
            <w:pPr>
              <w:rPr>
                <w:rFonts w:ascii="Arial" w:hAnsi="Arial" w:cs="Arial"/>
                <w:sz w:val="20"/>
                <w:szCs w:val="20"/>
              </w:rPr>
            </w:pPr>
            <w:r w:rsidRPr="009164C8">
              <w:rPr>
                <w:rFonts w:ascii="Arial" w:hAnsi="Arial" w:cs="Arial"/>
                <w:sz w:val="20"/>
                <w:szCs w:val="20"/>
              </w:rPr>
              <w:t>3759547</w:t>
            </w:r>
          </w:p>
        </w:tc>
        <w:tc>
          <w:tcPr>
            <w:tcW w:w="1701" w:type="dxa"/>
            <w:hideMark/>
          </w:tcPr>
          <w:p w14:paraId="7AA2862D" w14:textId="77777777" w:rsidR="009164C8" w:rsidRPr="009164C8" w:rsidRDefault="009164C8" w:rsidP="009164C8">
            <w:pPr>
              <w:rPr>
                <w:rFonts w:ascii="Arial" w:hAnsi="Arial" w:cs="Arial"/>
                <w:sz w:val="20"/>
                <w:szCs w:val="20"/>
              </w:rPr>
            </w:pPr>
            <w:r w:rsidRPr="009164C8">
              <w:rPr>
                <w:rFonts w:ascii="Arial" w:hAnsi="Arial" w:cs="Arial"/>
                <w:sz w:val="20"/>
                <w:szCs w:val="20"/>
              </w:rPr>
              <w:t>odlehčovací služby</w:t>
            </w:r>
          </w:p>
        </w:tc>
      </w:tr>
      <w:tr w:rsidR="009164C8" w:rsidRPr="009164C8" w14:paraId="46D8C222" w14:textId="77777777" w:rsidTr="009164C8">
        <w:trPr>
          <w:trHeight w:val="828"/>
        </w:trPr>
        <w:tc>
          <w:tcPr>
            <w:tcW w:w="1980" w:type="dxa"/>
            <w:hideMark/>
          </w:tcPr>
          <w:p w14:paraId="1EEC4BD7" w14:textId="77777777" w:rsidR="009164C8" w:rsidRPr="009164C8" w:rsidRDefault="009164C8" w:rsidP="009164C8">
            <w:pPr>
              <w:rPr>
                <w:rFonts w:ascii="Arial" w:hAnsi="Arial" w:cs="Arial"/>
                <w:sz w:val="20"/>
                <w:szCs w:val="20"/>
              </w:rPr>
            </w:pPr>
            <w:r w:rsidRPr="009164C8">
              <w:rPr>
                <w:rFonts w:ascii="Arial" w:hAnsi="Arial" w:cs="Arial"/>
                <w:sz w:val="20"/>
                <w:szCs w:val="20"/>
              </w:rPr>
              <w:t>Charita Přerov</w:t>
            </w:r>
          </w:p>
        </w:tc>
        <w:tc>
          <w:tcPr>
            <w:tcW w:w="1417" w:type="dxa"/>
            <w:hideMark/>
          </w:tcPr>
          <w:p w14:paraId="6A264A46" w14:textId="77777777" w:rsidR="009164C8" w:rsidRPr="009164C8" w:rsidRDefault="009164C8" w:rsidP="009164C8">
            <w:pPr>
              <w:rPr>
                <w:rFonts w:ascii="Arial" w:hAnsi="Arial" w:cs="Arial"/>
                <w:sz w:val="20"/>
                <w:szCs w:val="20"/>
              </w:rPr>
            </w:pPr>
            <w:r w:rsidRPr="009164C8">
              <w:rPr>
                <w:rFonts w:ascii="Arial" w:hAnsi="Arial" w:cs="Arial"/>
                <w:sz w:val="20"/>
                <w:szCs w:val="20"/>
              </w:rPr>
              <w:t>45180270</w:t>
            </w:r>
          </w:p>
        </w:tc>
        <w:tc>
          <w:tcPr>
            <w:tcW w:w="1985" w:type="dxa"/>
            <w:hideMark/>
          </w:tcPr>
          <w:p w14:paraId="59FC5118" w14:textId="77777777" w:rsidR="009164C8" w:rsidRPr="009164C8" w:rsidRDefault="009164C8" w:rsidP="009164C8">
            <w:pPr>
              <w:rPr>
                <w:rFonts w:ascii="Arial" w:hAnsi="Arial" w:cs="Arial"/>
                <w:sz w:val="20"/>
                <w:szCs w:val="20"/>
              </w:rPr>
            </w:pPr>
            <w:r w:rsidRPr="009164C8">
              <w:rPr>
                <w:rFonts w:ascii="Arial" w:hAnsi="Arial" w:cs="Arial"/>
                <w:sz w:val="20"/>
                <w:szCs w:val="20"/>
              </w:rPr>
              <w:t>Šířava 1295/27, 750 02 Přerov</w:t>
            </w:r>
          </w:p>
        </w:tc>
        <w:tc>
          <w:tcPr>
            <w:tcW w:w="1843" w:type="dxa"/>
            <w:hideMark/>
          </w:tcPr>
          <w:p w14:paraId="3FBFF49D" w14:textId="77777777" w:rsidR="009164C8" w:rsidRPr="009164C8" w:rsidRDefault="009164C8" w:rsidP="009164C8">
            <w:pPr>
              <w:rPr>
                <w:rFonts w:ascii="Arial" w:hAnsi="Arial" w:cs="Arial"/>
                <w:sz w:val="20"/>
                <w:szCs w:val="20"/>
              </w:rPr>
            </w:pPr>
            <w:r w:rsidRPr="009164C8">
              <w:rPr>
                <w:rFonts w:ascii="Arial" w:hAnsi="Arial" w:cs="Arial"/>
                <w:sz w:val="20"/>
                <w:szCs w:val="20"/>
              </w:rPr>
              <w:t>6879107</w:t>
            </w:r>
          </w:p>
        </w:tc>
        <w:tc>
          <w:tcPr>
            <w:tcW w:w="1701" w:type="dxa"/>
            <w:hideMark/>
          </w:tcPr>
          <w:p w14:paraId="4217FE48" w14:textId="77777777" w:rsidR="009164C8" w:rsidRPr="009164C8" w:rsidRDefault="009164C8" w:rsidP="009164C8">
            <w:pPr>
              <w:rPr>
                <w:rFonts w:ascii="Arial" w:hAnsi="Arial" w:cs="Arial"/>
                <w:sz w:val="20"/>
                <w:szCs w:val="20"/>
              </w:rPr>
            </w:pPr>
            <w:r w:rsidRPr="009164C8">
              <w:rPr>
                <w:rFonts w:ascii="Arial" w:hAnsi="Arial" w:cs="Arial"/>
                <w:sz w:val="20"/>
                <w:szCs w:val="20"/>
              </w:rPr>
              <w:t>sociálně aktivizační služby pro rodiny s dětmi</w:t>
            </w:r>
          </w:p>
        </w:tc>
      </w:tr>
      <w:tr w:rsidR="009164C8" w:rsidRPr="009164C8" w14:paraId="13390B2E" w14:textId="77777777" w:rsidTr="009164C8">
        <w:trPr>
          <w:trHeight w:val="552"/>
        </w:trPr>
        <w:tc>
          <w:tcPr>
            <w:tcW w:w="1980" w:type="dxa"/>
            <w:hideMark/>
          </w:tcPr>
          <w:p w14:paraId="049C611B" w14:textId="77777777" w:rsidR="009164C8" w:rsidRPr="009164C8" w:rsidRDefault="009164C8" w:rsidP="009164C8">
            <w:pPr>
              <w:rPr>
                <w:rFonts w:ascii="Arial" w:hAnsi="Arial" w:cs="Arial"/>
                <w:sz w:val="20"/>
                <w:szCs w:val="20"/>
              </w:rPr>
            </w:pPr>
            <w:r w:rsidRPr="009164C8">
              <w:rPr>
                <w:rFonts w:ascii="Arial" w:hAnsi="Arial" w:cs="Arial"/>
                <w:sz w:val="20"/>
                <w:szCs w:val="20"/>
              </w:rPr>
              <w:t>Charita Přerov</w:t>
            </w:r>
          </w:p>
        </w:tc>
        <w:tc>
          <w:tcPr>
            <w:tcW w:w="1417" w:type="dxa"/>
            <w:hideMark/>
          </w:tcPr>
          <w:p w14:paraId="7E45F89C" w14:textId="77777777" w:rsidR="009164C8" w:rsidRPr="009164C8" w:rsidRDefault="009164C8" w:rsidP="009164C8">
            <w:pPr>
              <w:rPr>
                <w:rFonts w:ascii="Arial" w:hAnsi="Arial" w:cs="Arial"/>
                <w:sz w:val="20"/>
                <w:szCs w:val="20"/>
              </w:rPr>
            </w:pPr>
            <w:r w:rsidRPr="009164C8">
              <w:rPr>
                <w:rFonts w:ascii="Arial" w:hAnsi="Arial" w:cs="Arial"/>
                <w:sz w:val="20"/>
                <w:szCs w:val="20"/>
              </w:rPr>
              <w:t>45180270</w:t>
            </w:r>
          </w:p>
        </w:tc>
        <w:tc>
          <w:tcPr>
            <w:tcW w:w="1985" w:type="dxa"/>
            <w:hideMark/>
          </w:tcPr>
          <w:p w14:paraId="5D5F7487" w14:textId="77777777" w:rsidR="009164C8" w:rsidRPr="009164C8" w:rsidRDefault="009164C8" w:rsidP="009164C8">
            <w:pPr>
              <w:rPr>
                <w:rFonts w:ascii="Arial" w:hAnsi="Arial" w:cs="Arial"/>
                <w:sz w:val="20"/>
                <w:szCs w:val="20"/>
              </w:rPr>
            </w:pPr>
            <w:r w:rsidRPr="009164C8">
              <w:rPr>
                <w:rFonts w:ascii="Arial" w:hAnsi="Arial" w:cs="Arial"/>
                <w:sz w:val="20"/>
                <w:szCs w:val="20"/>
              </w:rPr>
              <w:t>Šířava 1295/27, 750 02 Přerov</w:t>
            </w:r>
          </w:p>
        </w:tc>
        <w:tc>
          <w:tcPr>
            <w:tcW w:w="1843" w:type="dxa"/>
            <w:hideMark/>
          </w:tcPr>
          <w:p w14:paraId="320642A0" w14:textId="77777777" w:rsidR="009164C8" w:rsidRPr="009164C8" w:rsidRDefault="009164C8" w:rsidP="009164C8">
            <w:pPr>
              <w:rPr>
                <w:rFonts w:ascii="Arial" w:hAnsi="Arial" w:cs="Arial"/>
                <w:sz w:val="20"/>
                <w:szCs w:val="20"/>
              </w:rPr>
            </w:pPr>
            <w:r w:rsidRPr="009164C8">
              <w:rPr>
                <w:rFonts w:ascii="Arial" w:hAnsi="Arial" w:cs="Arial"/>
                <w:sz w:val="20"/>
                <w:szCs w:val="20"/>
              </w:rPr>
              <w:t>8002376</w:t>
            </w:r>
          </w:p>
        </w:tc>
        <w:tc>
          <w:tcPr>
            <w:tcW w:w="1701" w:type="dxa"/>
            <w:hideMark/>
          </w:tcPr>
          <w:p w14:paraId="3536B6F6" w14:textId="77777777" w:rsidR="009164C8" w:rsidRPr="009164C8" w:rsidRDefault="009164C8" w:rsidP="009164C8">
            <w:pPr>
              <w:rPr>
                <w:rFonts w:ascii="Arial" w:hAnsi="Arial" w:cs="Arial"/>
                <w:sz w:val="20"/>
                <w:szCs w:val="20"/>
              </w:rPr>
            </w:pPr>
            <w:r w:rsidRPr="009164C8">
              <w:rPr>
                <w:rFonts w:ascii="Arial" w:hAnsi="Arial" w:cs="Arial"/>
                <w:sz w:val="20"/>
                <w:szCs w:val="20"/>
              </w:rPr>
              <w:t>azylové domy</w:t>
            </w:r>
          </w:p>
        </w:tc>
      </w:tr>
      <w:tr w:rsidR="009164C8" w:rsidRPr="009164C8" w14:paraId="16DC1886" w14:textId="77777777" w:rsidTr="009164C8">
        <w:trPr>
          <w:trHeight w:val="828"/>
        </w:trPr>
        <w:tc>
          <w:tcPr>
            <w:tcW w:w="1980" w:type="dxa"/>
            <w:hideMark/>
          </w:tcPr>
          <w:p w14:paraId="0E6E9012" w14:textId="77777777" w:rsidR="009164C8" w:rsidRPr="009164C8" w:rsidRDefault="009164C8" w:rsidP="009164C8">
            <w:pPr>
              <w:rPr>
                <w:rFonts w:ascii="Arial" w:hAnsi="Arial" w:cs="Arial"/>
                <w:sz w:val="20"/>
                <w:szCs w:val="20"/>
              </w:rPr>
            </w:pPr>
            <w:r w:rsidRPr="009164C8">
              <w:rPr>
                <w:rFonts w:ascii="Arial" w:hAnsi="Arial" w:cs="Arial"/>
                <w:sz w:val="20"/>
                <w:szCs w:val="20"/>
              </w:rPr>
              <w:t xml:space="preserve">VČELKA sociální služby </w:t>
            </w:r>
            <w:proofErr w:type="spellStart"/>
            <w:r w:rsidRPr="009164C8">
              <w:rPr>
                <w:rFonts w:ascii="Arial" w:hAnsi="Arial" w:cs="Arial"/>
                <w:sz w:val="20"/>
                <w:szCs w:val="20"/>
              </w:rPr>
              <w:t>o.</w:t>
            </w:r>
            <w:proofErr w:type="gramStart"/>
            <w:r w:rsidRPr="009164C8">
              <w:rPr>
                <w:rFonts w:ascii="Arial" w:hAnsi="Arial" w:cs="Arial"/>
                <w:sz w:val="20"/>
                <w:szCs w:val="20"/>
              </w:rPr>
              <w:t>p.s</w:t>
            </w:r>
            <w:proofErr w:type="spellEnd"/>
            <w:proofErr w:type="gramEnd"/>
          </w:p>
        </w:tc>
        <w:tc>
          <w:tcPr>
            <w:tcW w:w="1417" w:type="dxa"/>
            <w:hideMark/>
          </w:tcPr>
          <w:p w14:paraId="4299CA65" w14:textId="77777777" w:rsidR="009164C8" w:rsidRPr="009164C8" w:rsidRDefault="009164C8" w:rsidP="009164C8">
            <w:pPr>
              <w:rPr>
                <w:rFonts w:ascii="Arial" w:hAnsi="Arial" w:cs="Arial"/>
                <w:sz w:val="20"/>
                <w:szCs w:val="20"/>
              </w:rPr>
            </w:pPr>
            <w:r w:rsidRPr="009164C8">
              <w:rPr>
                <w:rFonts w:ascii="Arial" w:hAnsi="Arial" w:cs="Arial"/>
                <w:sz w:val="20"/>
                <w:szCs w:val="20"/>
              </w:rPr>
              <w:t>24732915</w:t>
            </w:r>
          </w:p>
        </w:tc>
        <w:tc>
          <w:tcPr>
            <w:tcW w:w="1985" w:type="dxa"/>
            <w:hideMark/>
          </w:tcPr>
          <w:p w14:paraId="20F665F3" w14:textId="77777777" w:rsidR="009164C8" w:rsidRPr="009164C8" w:rsidRDefault="009164C8" w:rsidP="009164C8">
            <w:pPr>
              <w:rPr>
                <w:rFonts w:ascii="Arial" w:hAnsi="Arial" w:cs="Arial"/>
                <w:sz w:val="20"/>
                <w:szCs w:val="20"/>
              </w:rPr>
            </w:pPr>
            <w:r w:rsidRPr="009164C8">
              <w:rPr>
                <w:rFonts w:ascii="Arial" w:hAnsi="Arial" w:cs="Arial"/>
                <w:sz w:val="20"/>
                <w:szCs w:val="20"/>
              </w:rPr>
              <w:t>Pivovarská 170/3, Beroun-Centrum, 266 01 Beroun 1</w:t>
            </w:r>
          </w:p>
        </w:tc>
        <w:tc>
          <w:tcPr>
            <w:tcW w:w="1843" w:type="dxa"/>
            <w:hideMark/>
          </w:tcPr>
          <w:p w14:paraId="27B1EC47" w14:textId="77777777" w:rsidR="009164C8" w:rsidRPr="009164C8" w:rsidRDefault="009164C8" w:rsidP="009164C8">
            <w:pPr>
              <w:rPr>
                <w:rFonts w:ascii="Arial" w:hAnsi="Arial" w:cs="Arial"/>
                <w:sz w:val="20"/>
                <w:szCs w:val="20"/>
              </w:rPr>
            </w:pPr>
            <w:r w:rsidRPr="009164C8">
              <w:rPr>
                <w:rFonts w:ascii="Arial" w:hAnsi="Arial" w:cs="Arial"/>
                <w:sz w:val="20"/>
                <w:szCs w:val="20"/>
              </w:rPr>
              <w:t>3183436</w:t>
            </w:r>
          </w:p>
        </w:tc>
        <w:tc>
          <w:tcPr>
            <w:tcW w:w="1701" w:type="dxa"/>
            <w:hideMark/>
          </w:tcPr>
          <w:p w14:paraId="6FC220D4" w14:textId="77777777" w:rsidR="009164C8" w:rsidRPr="009164C8" w:rsidRDefault="009164C8" w:rsidP="009164C8">
            <w:pPr>
              <w:rPr>
                <w:rFonts w:ascii="Arial" w:hAnsi="Arial" w:cs="Arial"/>
                <w:sz w:val="20"/>
                <w:szCs w:val="20"/>
              </w:rPr>
            </w:pPr>
            <w:r w:rsidRPr="009164C8">
              <w:rPr>
                <w:rFonts w:ascii="Arial" w:hAnsi="Arial" w:cs="Arial"/>
                <w:sz w:val="20"/>
                <w:szCs w:val="20"/>
              </w:rPr>
              <w:t>pečovatelská služba</w:t>
            </w:r>
          </w:p>
        </w:tc>
      </w:tr>
      <w:tr w:rsidR="009164C8" w:rsidRPr="009164C8" w14:paraId="0B85601E" w14:textId="77777777" w:rsidTr="009164C8">
        <w:trPr>
          <w:trHeight w:val="828"/>
        </w:trPr>
        <w:tc>
          <w:tcPr>
            <w:tcW w:w="1980" w:type="dxa"/>
            <w:hideMark/>
          </w:tcPr>
          <w:p w14:paraId="14A57CB6" w14:textId="77777777" w:rsidR="009164C8" w:rsidRPr="009164C8" w:rsidRDefault="009164C8" w:rsidP="009164C8">
            <w:pPr>
              <w:rPr>
                <w:rFonts w:ascii="Arial" w:hAnsi="Arial" w:cs="Arial"/>
                <w:sz w:val="20"/>
                <w:szCs w:val="20"/>
              </w:rPr>
            </w:pPr>
            <w:r w:rsidRPr="009164C8">
              <w:rPr>
                <w:rFonts w:ascii="Arial" w:hAnsi="Arial" w:cs="Arial"/>
                <w:sz w:val="20"/>
                <w:szCs w:val="20"/>
              </w:rPr>
              <w:t xml:space="preserve">VČELKA sociální služby </w:t>
            </w:r>
            <w:proofErr w:type="spellStart"/>
            <w:r w:rsidRPr="009164C8">
              <w:rPr>
                <w:rFonts w:ascii="Arial" w:hAnsi="Arial" w:cs="Arial"/>
                <w:sz w:val="20"/>
                <w:szCs w:val="20"/>
              </w:rPr>
              <w:t>o.</w:t>
            </w:r>
            <w:proofErr w:type="gramStart"/>
            <w:r w:rsidRPr="009164C8">
              <w:rPr>
                <w:rFonts w:ascii="Arial" w:hAnsi="Arial" w:cs="Arial"/>
                <w:sz w:val="20"/>
                <w:szCs w:val="20"/>
              </w:rPr>
              <w:t>p.s</w:t>
            </w:r>
            <w:proofErr w:type="spellEnd"/>
            <w:proofErr w:type="gramEnd"/>
          </w:p>
        </w:tc>
        <w:tc>
          <w:tcPr>
            <w:tcW w:w="1417" w:type="dxa"/>
            <w:hideMark/>
          </w:tcPr>
          <w:p w14:paraId="2BAE1627" w14:textId="77777777" w:rsidR="009164C8" w:rsidRPr="009164C8" w:rsidRDefault="009164C8" w:rsidP="009164C8">
            <w:pPr>
              <w:rPr>
                <w:rFonts w:ascii="Arial" w:hAnsi="Arial" w:cs="Arial"/>
                <w:sz w:val="20"/>
                <w:szCs w:val="20"/>
              </w:rPr>
            </w:pPr>
            <w:r w:rsidRPr="009164C8">
              <w:rPr>
                <w:rFonts w:ascii="Arial" w:hAnsi="Arial" w:cs="Arial"/>
                <w:sz w:val="20"/>
                <w:szCs w:val="20"/>
              </w:rPr>
              <w:t>24732915</w:t>
            </w:r>
          </w:p>
        </w:tc>
        <w:tc>
          <w:tcPr>
            <w:tcW w:w="1985" w:type="dxa"/>
            <w:hideMark/>
          </w:tcPr>
          <w:p w14:paraId="5094AD4F" w14:textId="77777777" w:rsidR="009164C8" w:rsidRPr="009164C8" w:rsidRDefault="009164C8" w:rsidP="009164C8">
            <w:pPr>
              <w:rPr>
                <w:rFonts w:ascii="Arial" w:hAnsi="Arial" w:cs="Arial"/>
                <w:sz w:val="20"/>
                <w:szCs w:val="20"/>
              </w:rPr>
            </w:pPr>
            <w:r w:rsidRPr="009164C8">
              <w:rPr>
                <w:rFonts w:ascii="Arial" w:hAnsi="Arial" w:cs="Arial"/>
                <w:sz w:val="20"/>
                <w:szCs w:val="20"/>
              </w:rPr>
              <w:t>Pivovarská 170/3, Beroun-Centrum, 266 01 Beroun 1</w:t>
            </w:r>
          </w:p>
        </w:tc>
        <w:tc>
          <w:tcPr>
            <w:tcW w:w="1843" w:type="dxa"/>
            <w:hideMark/>
          </w:tcPr>
          <w:p w14:paraId="72C9930D" w14:textId="77777777" w:rsidR="009164C8" w:rsidRPr="009164C8" w:rsidRDefault="009164C8" w:rsidP="009164C8">
            <w:pPr>
              <w:rPr>
                <w:rFonts w:ascii="Arial" w:hAnsi="Arial" w:cs="Arial"/>
                <w:sz w:val="20"/>
                <w:szCs w:val="20"/>
              </w:rPr>
            </w:pPr>
            <w:r w:rsidRPr="009164C8">
              <w:rPr>
                <w:rFonts w:ascii="Arial" w:hAnsi="Arial" w:cs="Arial"/>
                <w:sz w:val="20"/>
                <w:szCs w:val="20"/>
              </w:rPr>
              <w:t>7382079</w:t>
            </w:r>
          </w:p>
        </w:tc>
        <w:tc>
          <w:tcPr>
            <w:tcW w:w="1701" w:type="dxa"/>
            <w:hideMark/>
          </w:tcPr>
          <w:p w14:paraId="3A1B5462" w14:textId="77777777" w:rsidR="009164C8" w:rsidRPr="009164C8" w:rsidRDefault="009164C8" w:rsidP="009164C8">
            <w:pPr>
              <w:rPr>
                <w:rFonts w:ascii="Arial" w:hAnsi="Arial" w:cs="Arial"/>
                <w:sz w:val="20"/>
                <w:szCs w:val="20"/>
              </w:rPr>
            </w:pPr>
            <w:r w:rsidRPr="009164C8">
              <w:rPr>
                <w:rFonts w:ascii="Arial" w:hAnsi="Arial" w:cs="Arial"/>
                <w:sz w:val="20"/>
                <w:szCs w:val="20"/>
              </w:rPr>
              <w:t>osobní asistence</w:t>
            </w:r>
          </w:p>
        </w:tc>
      </w:tr>
    </w:tbl>
    <w:p w14:paraId="4F769FE4" w14:textId="77777777" w:rsidR="009164C8" w:rsidRPr="003C3230" w:rsidRDefault="009164C8" w:rsidP="003C3230">
      <w:pPr>
        <w:pStyle w:val="Titulek-AP"/>
      </w:pPr>
    </w:p>
    <w:p w14:paraId="4F9FD13A" w14:textId="77777777" w:rsidR="00E102C5" w:rsidRPr="00E102C5" w:rsidRDefault="00E102C5" w:rsidP="00E102C5">
      <w:pPr>
        <w:spacing w:line="276" w:lineRule="auto"/>
        <w:jc w:val="both"/>
        <w:rPr>
          <w:rFonts w:ascii="Arial" w:hAnsi="Arial" w:cs="Arial"/>
        </w:rPr>
      </w:pPr>
    </w:p>
    <w:p w14:paraId="412A8279" w14:textId="1C1F41AA" w:rsidR="00E102C5" w:rsidRDefault="00E102C5" w:rsidP="00E102C5">
      <w:pPr>
        <w:jc w:val="both"/>
        <w:rPr>
          <w:rFonts w:ascii="Arial" w:hAnsi="Arial" w:cs="Arial"/>
          <w:sz w:val="22"/>
          <w:szCs w:val="22"/>
          <w:u w:val="single"/>
        </w:rPr>
      </w:pPr>
      <w:r w:rsidRPr="001D4677">
        <w:rPr>
          <w:rFonts w:ascii="Arial" w:hAnsi="Arial" w:cs="Arial"/>
          <w:sz w:val="22"/>
          <w:szCs w:val="22"/>
          <w:u w:val="single"/>
        </w:rPr>
        <w:t>V souladu s </w:t>
      </w:r>
      <w:proofErr w:type="spellStart"/>
      <w:r w:rsidRPr="001D4677">
        <w:rPr>
          <w:rFonts w:ascii="Arial" w:hAnsi="Arial" w:cs="Arial"/>
          <w:sz w:val="22"/>
          <w:szCs w:val="22"/>
          <w:u w:val="single"/>
        </w:rPr>
        <w:t>POSTUPem</w:t>
      </w:r>
      <w:proofErr w:type="spellEnd"/>
      <w:r w:rsidRPr="001D4677">
        <w:rPr>
          <w:rFonts w:ascii="Arial" w:hAnsi="Arial" w:cs="Arial"/>
          <w:sz w:val="22"/>
          <w:szCs w:val="22"/>
          <w:u w:val="single"/>
        </w:rPr>
        <w:t xml:space="preserve"> </w:t>
      </w:r>
      <w:r w:rsidR="009164C8">
        <w:rPr>
          <w:rFonts w:ascii="Arial" w:hAnsi="Arial" w:cs="Arial"/>
          <w:sz w:val="22"/>
          <w:szCs w:val="22"/>
          <w:u w:val="single"/>
        </w:rPr>
        <w:t>nebyly na</w:t>
      </w:r>
      <w:r w:rsidRPr="001D4677">
        <w:rPr>
          <w:rFonts w:ascii="Arial" w:hAnsi="Arial" w:cs="Arial"/>
          <w:sz w:val="22"/>
          <w:szCs w:val="22"/>
          <w:u w:val="single"/>
        </w:rPr>
        <w:t xml:space="preserve"> rok 202</w:t>
      </w:r>
      <w:r w:rsidR="00164399">
        <w:rPr>
          <w:rFonts w:ascii="Arial" w:hAnsi="Arial" w:cs="Arial"/>
          <w:sz w:val="22"/>
          <w:szCs w:val="22"/>
          <w:u w:val="single"/>
        </w:rPr>
        <w:t>3</w:t>
      </w:r>
      <w:r w:rsidR="009164C8" w:rsidRPr="009164C8">
        <w:rPr>
          <w:rFonts w:ascii="Arial" w:hAnsi="Arial" w:cs="Arial"/>
          <w:sz w:val="22"/>
          <w:szCs w:val="22"/>
          <w:u w:val="single"/>
        </w:rPr>
        <w:t xml:space="preserve"> do sítě sociálních služeb OK</w:t>
      </w:r>
      <w:r w:rsidRPr="001D4677">
        <w:rPr>
          <w:rFonts w:ascii="Arial" w:hAnsi="Arial" w:cs="Arial"/>
          <w:sz w:val="22"/>
          <w:szCs w:val="22"/>
          <w:u w:val="single"/>
        </w:rPr>
        <w:t xml:space="preserve"> </w:t>
      </w:r>
      <w:r w:rsidR="009164C8">
        <w:rPr>
          <w:rFonts w:ascii="Arial" w:hAnsi="Arial" w:cs="Arial"/>
          <w:sz w:val="22"/>
          <w:szCs w:val="22"/>
          <w:u w:val="single"/>
        </w:rPr>
        <w:t xml:space="preserve">nové sociální služby </w:t>
      </w:r>
      <w:r w:rsidRPr="001D4677">
        <w:rPr>
          <w:rFonts w:ascii="Arial" w:hAnsi="Arial" w:cs="Arial"/>
          <w:sz w:val="22"/>
          <w:szCs w:val="22"/>
          <w:u w:val="single"/>
        </w:rPr>
        <w:t>zařazeny</w:t>
      </w:r>
      <w:r w:rsidR="00301EAA">
        <w:rPr>
          <w:rFonts w:ascii="Arial" w:hAnsi="Arial" w:cs="Arial"/>
          <w:sz w:val="22"/>
          <w:szCs w:val="22"/>
          <w:u w:val="single"/>
        </w:rPr>
        <w:t>.</w:t>
      </w:r>
    </w:p>
    <w:p w14:paraId="352F845E" w14:textId="4393D812" w:rsidR="009164C8" w:rsidRPr="009164C8" w:rsidRDefault="009164C8" w:rsidP="009164C8">
      <w:pPr>
        <w:spacing w:line="276" w:lineRule="auto"/>
        <w:jc w:val="both"/>
        <w:rPr>
          <w:rFonts w:ascii="Arial" w:eastAsia="Calibri" w:hAnsi="Arial" w:cs="Arial"/>
          <w:szCs w:val="22"/>
        </w:rPr>
      </w:pPr>
      <w:r w:rsidRPr="009164C8">
        <w:rPr>
          <w:rFonts w:ascii="Arial" w:eastAsia="Calibri" w:hAnsi="Arial" w:cs="Arial"/>
          <w:szCs w:val="22"/>
        </w:rPr>
        <w:t>Vzhledem k</w:t>
      </w:r>
      <w:r w:rsidRPr="00AA2A31">
        <w:rPr>
          <w:rFonts w:ascii="Arial" w:eastAsia="Calibri" w:hAnsi="Arial" w:cs="Arial"/>
          <w:szCs w:val="22"/>
        </w:rPr>
        <w:t> dopadům ekonomické situace a poskytnutí nižšího objemu</w:t>
      </w:r>
      <w:r w:rsidRPr="009164C8">
        <w:rPr>
          <w:rFonts w:ascii="Arial" w:eastAsia="Calibri" w:hAnsi="Arial" w:cs="Arial"/>
          <w:szCs w:val="22"/>
        </w:rPr>
        <w:t xml:space="preserve"> finančních prostředků alokovaných ve státním rozpočtu a poskytnutých kraji na zajištění poskytování sociálních služeb</w:t>
      </w:r>
      <w:r w:rsidRPr="00AA2A31">
        <w:rPr>
          <w:rFonts w:ascii="Arial" w:eastAsia="Calibri" w:hAnsi="Arial" w:cs="Arial"/>
          <w:szCs w:val="22"/>
        </w:rPr>
        <w:t xml:space="preserve">, </w:t>
      </w:r>
      <w:r w:rsidRPr="009164C8">
        <w:rPr>
          <w:rFonts w:ascii="Arial" w:eastAsia="Calibri" w:hAnsi="Arial" w:cs="Arial"/>
          <w:szCs w:val="22"/>
        </w:rPr>
        <w:t>byl v rámci procesu aktualizace</w:t>
      </w:r>
      <w:r w:rsidR="00AA2A31" w:rsidRPr="00AA2A31">
        <w:rPr>
          <w:rFonts w:ascii="Arial" w:eastAsia="Calibri" w:hAnsi="Arial" w:cs="Arial"/>
          <w:szCs w:val="22"/>
        </w:rPr>
        <w:t xml:space="preserve"> sítě po vyhodnocení všech rozhodných aspektů</w:t>
      </w:r>
      <w:r w:rsidR="00AA2A31">
        <w:rPr>
          <w:rFonts w:ascii="Arial" w:eastAsia="Calibri" w:hAnsi="Arial" w:cs="Arial"/>
          <w:szCs w:val="22"/>
        </w:rPr>
        <w:t xml:space="preserve"> vztahujícím se k roku 2023</w:t>
      </w:r>
      <w:r w:rsidRPr="009164C8">
        <w:rPr>
          <w:rFonts w:ascii="Arial" w:eastAsia="Calibri" w:hAnsi="Arial" w:cs="Arial"/>
          <w:szCs w:val="22"/>
        </w:rPr>
        <w:t xml:space="preserve"> </w:t>
      </w:r>
      <w:r w:rsidR="00AA2A31" w:rsidRPr="00AA2A31">
        <w:rPr>
          <w:rFonts w:ascii="Arial" w:eastAsia="Calibri" w:hAnsi="Arial" w:cs="Arial"/>
          <w:szCs w:val="22"/>
        </w:rPr>
        <w:t xml:space="preserve">Zastupitelstvem Olomouckého </w:t>
      </w:r>
      <w:r w:rsidR="00AA2A31" w:rsidRPr="00AA2A31">
        <w:rPr>
          <w:rFonts w:ascii="Arial" w:eastAsia="Calibri" w:hAnsi="Arial" w:cs="Arial"/>
          <w:szCs w:val="22"/>
        </w:rPr>
        <w:lastRenderedPageBreak/>
        <w:t xml:space="preserve">kraje schválen návrh </w:t>
      </w:r>
      <w:r w:rsidRPr="009164C8">
        <w:rPr>
          <w:rFonts w:ascii="Arial" w:eastAsia="Calibri" w:hAnsi="Arial" w:cs="Arial"/>
          <w:szCs w:val="22"/>
        </w:rPr>
        <w:t>nezařa</w:t>
      </w:r>
      <w:r w:rsidR="00AA2A31" w:rsidRPr="00AA2A31">
        <w:rPr>
          <w:rFonts w:ascii="Arial" w:eastAsia="Calibri" w:hAnsi="Arial" w:cs="Arial"/>
          <w:szCs w:val="22"/>
        </w:rPr>
        <w:t>dit</w:t>
      </w:r>
      <w:r w:rsidRPr="009164C8">
        <w:rPr>
          <w:rFonts w:ascii="Arial" w:eastAsia="Calibri" w:hAnsi="Arial" w:cs="Arial"/>
          <w:szCs w:val="22"/>
        </w:rPr>
        <w:t xml:space="preserve"> do sítě</w:t>
      </w:r>
      <w:r w:rsidR="00AA2A31" w:rsidRPr="00AA2A31">
        <w:rPr>
          <w:rFonts w:ascii="Arial" w:eastAsia="Calibri" w:hAnsi="Arial" w:cs="Arial"/>
          <w:szCs w:val="22"/>
        </w:rPr>
        <w:t xml:space="preserve"> sociálních služeb Olomouckého kraje</w:t>
      </w:r>
      <w:r w:rsidRPr="009164C8">
        <w:rPr>
          <w:rFonts w:ascii="Arial" w:eastAsia="Calibri" w:hAnsi="Arial" w:cs="Arial"/>
          <w:szCs w:val="22"/>
        </w:rPr>
        <w:t xml:space="preserve"> pro rok 2023</w:t>
      </w:r>
      <w:r w:rsidR="00AA2A31" w:rsidRPr="00AA2A31">
        <w:rPr>
          <w:rFonts w:ascii="Arial" w:eastAsia="Calibri" w:hAnsi="Arial" w:cs="Arial"/>
          <w:szCs w:val="22"/>
        </w:rPr>
        <w:t xml:space="preserve"> žádné</w:t>
      </w:r>
      <w:r w:rsidRPr="009164C8">
        <w:rPr>
          <w:rFonts w:ascii="Arial" w:eastAsia="Calibri" w:hAnsi="Arial" w:cs="Arial"/>
          <w:szCs w:val="22"/>
        </w:rPr>
        <w:t xml:space="preserve"> nové sociální služby. </w:t>
      </w:r>
    </w:p>
    <w:p w14:paraId="57BE4323" w14:textId="77777777" w:rsidR="009164C8" w:rsidRDefault="009164C8" w:rsidP="009164C8">
      <w:pPr>
        <w:spacing w:line="276" w:lineRule="auto"/>
        <w:jc w:val="both"/>
        <w:rPr>
          <w:rFonts w:ascii="Arial" w:eastAsia="Calibri" w:hAnsi="Arial" w:cs="Arial"/>
          <w:b/>
          <w:bCs/>
          <w:szCs w:val="22"/>
        </w:rPr>
      </w:pPr>
    </w:p>
    <w:p w14:paraId="04643989" w14:textId="4520C289" w:rsidR="00E102C5" w:rsidRPr="00E102C5" w:rsidRDefault="00AA2A31" w:rsidP="00E102C5">
      <w:pPr>
        <w:spacing w:line="276" w:lineRule="auto"/>
        <w:jc w:val="both"/>
        <w:rPr>
          <w:rFonts w:ascii="Arial" w:hAnsi="Arial" w:cs="Arial"/>
        </w:rPr>
      </w:pPr>
      <w:r>
        <w:rPr>
          <w:rFonts w:ascii="Arial" w:hAnsi="Arial" w:cs="Arial"/>
        </w:rPr>
        <w:t>I přes s</w:t>
      </w:r>
      <w:r w:rsidR="008C6CAE">
        <w:rPr>
          <w:rFonts w:ascii="Arial" w:hAnsi="Arial" w:cs="Arial"/>
        </w:rPr>
        <w:t>kutečnosti</w:t>
      </w:r>
      <w:r>
        <w:rPr>
          <w:rFonts w:ascii="Arial" w:hAnsi="Arial" w:cs="Arial"/>
        </w:rPr>
        <w:t>, kdy do sítě sociálních služeb OK nebyla v roce 2023 zařazena žádná nová sociální služby</w:t>
      </w:r>
      <w:r w:rsidR="008077F3">
        <w:rPr>
          <w:rFonts w:ascii="Arial" w:hAnsi="Arial" w:cs="Arial"/>
        </w:rPr>
        <w:t>,</w:t>
      </w:r>
      <w:r>
        <w:rPr>
          <w:rFonts w:ascii="Arial" w:hAnsi="Arial" w:cs="Arial"/>
        </w:rPr>
        <w:t xml:space="preserve"> bylo </w:t>
      </w:r>
      <w:r w:rsidR="00E102C5" w:rsidRPr="00E102C5">
        <w:rPr>
          <w:rFonts w:ascii="Arial" w:hAnsi="Arial" w:cs="Arial"/>
        </w:rPr>
        <w:t>v období platnosti Střednědobého plánu 20</w:t>
      </w:r>
      <w:r w:rsidR="00164399">
        <w:rPr>
          <w:rFonts w:ascii="Arial" w:hAnsi="Arial" w:cs="Arial"/>
        </w:rPr>
        <w:t>21-</w:t>
      </w:r>
      <w:r w:rsidR="00E102C5" w:rsidRPr="00E102C5">
        <w:rPr>
          <w:rFonts w:ascii="Arial" w:hAnsi="Arial" w:cs="Arial"/>
        </w:rPr>
        <w:t>202</w:t>
      </w:r>
      <w:r w:rsidR="00164399">
        <w:rPr>
          <w:rFonts w:ascii="Arial" w:hAnsi="Arial" w:cs="Arial"/>
        </w:rPr>
        <w:t>3</w:t>
      </w:r>
      <w:r w:rsidR="00E102C5" w:rsidRPr="00E102C5">
        <w:rPr>
          <w:rFonts w:ascii="Arial" w:hAnsi="Arial" w:cs="Arial"/>
        </w:rPr>
        <w:t xml:space="preserve"> </w:t>
      </w:r>
      <w:r w:rsidR="00E102C5" w:rsidRPr="008077F3">
        <w:rPr>
          <w:rFonts w:ascii="Arial" w:hAnsi="Arial" w:cs="Arial"/>
        </w:rPr>
        <w:t xml:space="preserve">zařazeno </w:t>
      </w:r>
      <w:r w:rsidR="008077F3" w:rsidRPr="008077F3">
        <w:rPr>
          <w:rFonts w:ascii="Arial" w:hAnsi="Arial" w:cs="Arial"/>
        </w:rPr>
        <w:t xml:space="preserve">do sítě </w:t>
      </w:r>
      <w:r w:rsidR="00301EAA">
        <w:rPr>
          <w:rFonts w:ascii="Arial" w:hAnsi="Arial" w:cs="Arial"/>
        </w:rPr>
        <w:t xml:space="preserve">celkem </w:t>
      </w:r>
      <w:r w:rsidR="00E102C5" w:rsidRPr="008077F3">
        <w:rPr>
          <w:rFonts w:ascii="Arial" w:hAnsi="Arial" w:cs="Arial"/>
        </w:rPr>
        <w:t>1</w:t>
      </w:r>
      <w:r w:rsidR="008077F3" w:rsidRPr="008077F3">
        <w:rPr>
          <w:rFonts w:ascii="Arial" w:hAnsi="Arial" w:cs="Arial"/>
        </w:rPr>
        <w:t>6</w:t>
      </w:r>
      <w:r w:rsidR="00E102C5" w:rsidRPr="008077F3">
        <w:rPr>
          <w:rFonts w:ascii="Arial" w:hAnsi="Arial" w:cs="Arial"/>
        </w:rPr>
        <w:t xml:space="preserve"> nových sociálních</w:t>
      </w:r>
      <w:r w:rsidR="00E102C5" w:rsidRPr="00E102C5">
        <w:rPr>
          <w:rFonts w:ascii="Arial" w:hAnsi="Arial" w:cs="Arial"/>
        </w:rPr>
        <w:t xml:space="preserve"> služeb.</w:t>
      </w:r>
    </w:p>
    <w:p w14:paraId="13FFE4DC" w14:textId="77777777" w:rsidR="00E102C5" w:rsidRPr="00E102C5" w:rsidRDefault="00E102C5" w:rsidP="00E102C5">
      <w:pPr>
        <w:spacing w:line="276" w:lineRule="auto"/>
        <w:jc w:val="both"/>
        <w:rPr>
          <w:rFonts w:ascii="Arial" w:hAnsi="Arial" w:cs="Arial"/>
        </w:rPr>
      </w:pPr>
    </w:p>
    <w:p w14:paraId="73143B56" w14:textId="77777777" w:rsidR="008C6CAE" w:rsidRDefault="008C6CAE" w:rsidP="00E102C5">
      <w:pPr>
        <w:spacing w:line="276" w:lineRule="auto"/>
        <w:rPr>
          <w:rFonts w:ascii="Arial" w:hAnsi="Arial" w:cs="Arial"/>
          <w:u w:val="single"/>
        </w:rPr>
      </w:pPr>
    </w:p>
    <w:p w14:paraId="0DD0EB0C" w14:textId="2F5F38D6" w:rsidR="00E102C5" w:rsidRPr="001D4677" w:rsidRDefault="00E102C5" w:rsidP="00E102C5">
      <w:pPr>
        <w:spacing w:line="276" w:lineRule="auto"/>
        <w:rPr>
          <w:rFonts w:ascii="Arial" w:hAnsi="Arial" w:cs="Arial"/>
          <w:u w:val="single"/>
        </w:rPr>
      </w:pPr>
      <w:r w:rsidRPr="001D4677">
        <w:rPr>
          <w:rFonts w:ascii="Arial" w:hAnsi="Arial" w:cs="Arial"/>
          <w:u w:val="single"/>
        </w:rPr>
        <w:t>Aktualizace jednotek u služeb zařazených v síti na rok 20</w:t>
      </w:r>
      <w:r w:rsidR="00677629">
        <w:rPr>
          <w:rFonts w:ascii="Arial" w:hAnsi="Arial" w:cs="Arial"/>
          <w:u w:val="single"/>
        </w:rPr>
        <w:t>2</w:t>
      </w:r>
      <w:r w:rsidR="004D402A">
        <w:rPr>
          <w:rFonts w:ascii="Arial" w:hAnsi="Arial" w:cs="Arial"/>
          <w:u w:val="single"/>
        </w:rPr>
        <w:t>1</w:t>
      </w:r>
    </w:p>
    <w:p w14:paraId="22D5E98D" w14:textId="39F0C6BB" w:rsidR="00E102C5" w:rsidRPr="00445423" w:rsidRDefault="00E102C5" w:rsidP="00E102C5">
      <w:pPr>
        <w:spacing w:line="276" w:lineRule="auto"/>
        <w:jc w:val="both"/>
        <w:rPr>
          <w:rFonts w:ascii="Arial" w:hAnsi="Arial" w:cs="Arial"/>
        </w:rPr>
      </w:pPr>
      <w:r w:rsidRPr="00E102C5">
        <w:rPr>
          <w:rFonts w:ascii="Arial" w:hAnsi="Arial" w:cs="Arial"/>
        </w:rPr>
        <w:sym w:font="Symbol" w:char="F02D"/>
      </w:r>
      <w:r w:rsidRPr="00E102C5">
        <w:rPr>
          <w:rFonts w:ascii="Arial" w:hAnsi="Arial" w:cs="Arial"/>
        </w:rPr>
        <w:t xml:space="preserve"> </w:t>
      </w:r>
      <w:r w:rsidRPr="00445423">
        <w:rPr>
          <w:rFonts w:ascii="Arial" w:hAnsi="Arial" w:cs="Arial"/>
        </w:rPr>
        <w:t xml:space="preserve">ve stanoveném termínu obdržel OSV KÚOK prostřednictvím aplikace </w:t>
      </w:r>
      <w:proofErr w:type="spellStart"/>
      <w:r w:rsidRPr="00445423">
        <w:rPr>
          <w:rFonts w:ascii="Arial" w:hAnsi="Arial" w:cs="Arial"/>
        </w:rPr>
        <w:t>KISSoS</w:t>
      </w:r>
      <w:proofErr w:type="spellEnd"/>
      <w:r w:rsidRPr="00445423">
        <w:rPr>
          <w:rFonts w:ascii="Arial" w:hAnsi="Arial" w:cs="Arial"/>
        </w:rPr>
        <w:t xml:space="preserve"> celkem </w:t>
      </w:r>
      <w:r w:rsidR="004D402A" w:rsidRPr="00445423">
        <w:rPr>
          <w:rFonts w:ascii="Arial" w:hAnsi="Arial" w:cs="Arial"/>
        </w:rPr>
        <w:t>49</w:t>
      </w:r>
      <w:r w:rsidRPr="00445423">
        <w:rPr>
          <w:rFonts w:ascii="Arial" w:hAnsi="Arial" w:cs="Arial"/>
        </w:rPr>
        <w:t xml:space="preserve"> žádostí o aktualizaci jednotek v síti na rok 20</w:t>
      </w:r>
      <w:r w:rsidR="004D402A" w:rsidRPr="00445423">
        <w:rPr>
          <w:rFonts w:ascii="Arial" w:hAnsi="Arial" w:cs="Arial"/>
        </w:rPr>
        <w:t>21</w:t>
      </w:r>
      <w:r w:rsidRPr="00445423">
        <w:rPr>
          <w:rFonts w:ascii="Arial" w:hAnsi="Arial" w:cs="Arial"/>
        </w:rPr>
        <w:t xml:space="preserve">. Z celkových </w:t>
      </w:r>
      <w:r w:rsidR="004D402A" w:rsidRPr="00445423">
        <w:rPr>
          <w:rFonts w:ascii="Arial" w:hAnsi="Arial" w:cs="Arial"/>
        </w:rPr>
        <w:t>49</w:t>
      </w:r>
      <w:r w:rsidRPr="00445423">
        <w:rPr>
          <w:rFonts w:ascii="Arial" w:hAnsi="Arial" w:cs="Arial"/>
        </w:rPr>
        <w:t xml:space="preserve"> žádostí bylo </w:t>
      </w:r>
      <w:r w:rsidR="004D402A" w:rsidRPr="00445423">
        <w:rPr>
          <w:rFonts w:ascii="Arial" w:hAnsi="Arial" w:cs="Arial"/>
        </w:rPr>
        <w:t xml:space="preserve">zcela </w:t>
      </w:r>
      <w:r w:rsidRPr="00445423">
        <w:rPr>
          <w:rFonts w:ascii="Arial" w:hAnsi="Arial" w:cs="Arial"/>
        </w:rPr>
        <w:t xml:space="preserve">vyhověno </w:t>
      </w:r>
      <w:r w:rsidR="004D402A" w:rsidRPr="00445423">
        <w:rPr>
          <w:rFonts w:ascii="Arial" w:hAnsi="Arial" w:cs="Arial"/>
        </w:rPr>
        <w:t>9</w:t>
      </w:r>
      <w:r w:rsidRPr="00445423">
        <w:rPr>
          <w:rFonts w:ascii="Arial" w:hAnsi="Arial" w:cs="Arial"/>
        </w:rPr>
        <w:t xml:space="preserve"> žádostem</w:t>
      </w:r>
      <w:r w:rsidR="00445423" w:rsidRPr="00445423">
        <w:rPr>
          <w:rFonts w:ascii="Arial" w:hAnsi="Arial" w:cs="Arial"/>
        </w:rPr>
        <w:t xml:space="preserve">, </w:t>
      </w:r>
      <w:r w:rsidR="00445423" w:rsidRPr="004D402A">
        <w:rPr>
          <w:rFonts w:ascii="Arial" w:hAnsi="Arial" w:cs="Arial"/>
        </w:rPr>
        <w:t xml:space="preserve">částečně bylo vyhověno </w:t>
      </w:r>
      <w:r w:rsidR="00445423" w:rsidRPr="00445423">
        <w:rPr>
          <w:rFonts w:ascii="Arial" w:hAnsi="Arial" w:cs="Arial"/>
        </w:rPr>
        <w:t>31</w:t>
      </w:r>
      <w:r w:rsidR="00445423" w:rsidRPr="004D402A">
        <w:rPr>
          <w:rFonts w:ascii="Arial" w:hAnsi="Arial" w:cs="Arial"/>
        </w:rPr>
        <w:t xml:space="preserve"> žádostem</w:t>
      </w:r>
      <w:r w:rsidRPr="00445423">
        <w:rPr>
          <w:rFonts w:ascii="Arial" w:hAnsi="Arial" w:cs="Arial"/>
        </w:rPr>
        <w:t>. V největší míře byly pro rok 20</w:t>
      </w:r>
      <w:r w:rsidR="004D402A" w:rsidRPr="00445423">
        <w:rPr>
          <w:rFonts w:ascii="Arial" w:hAnsi="Arial" w:cs="Arial"/>
        </w:rPr>
        <w:t>21</w:t>
      </w:r>
      <w:r w:rsidRPr="00445423">
        <w:rPr>
          <w:rFonts w:ascii="Arial" w:hAnsi="Arial" w:cs="Arial"/>
        </w:rPr>
        <w:t xml:space="preserve"> navýšeny úvazky pracovníků v přímé péči u terénních služeb, s převažujícím zastoupením pečovatelské služby.</w:t>
      </w:r>
    </w:p>
    <w:p w14:paraId="0641D35F" w14:textId="77777777" w:rsidR="004D402A" w:rsidRPr="00445423" w:rsidRDefault="004D402A" w:rsidP="00E102C5">
      <w:pPr>
        <w:spacing w:line="276" w:lineRule="auto"/>
        <w:jc w:val="both"/>
        <w:rPr>
          <w:rFonts w:ascii="Arial" w:hAnsi="Arial" w:cs="Arial"/>
        </w:rPr>
      </w:pPr>
    </w:p>
    <w:p w14:paraId="57D6F64C" w14:textId="77777777" w:rsidR="004D402A" w:rsidRPr="00445423" w:rsidRDefault="004D402A" w:rsidP="00E102C5">
      <w:pPr>
        <w:spacing w:line="276" w:lineRule="auto"/>
        <w:jc w:val="both"/>
        <w:rPr>
          <w:rFonts w:ascii="Arial" w:hAnsi="Arial" w:cs="Arial"/>
        </w:rPr>
      </w:pPr>
    </w:p>
    <w:p w14:paraId="0AB1CB45" w14:textId="1562E805" w:rsidR="004D402A" w:rsidRPr="004D402A" w:rsidRDefault="004D402A" w:rsidP="004D402A">
      <w:pPr>
        <w:spacing w:line="276" w:lineRule="auto"/>
        <w:jc w:val="both"/>
        <w:rPr>
          <w:rFonts w:ascii="Arial" w:hAnsi="Arial" w:cs="Arial"/>
          <w:u w:val="single"/>
        </w:rPr>
      </w:pPr>
      <w:r w:rsidRPr="004D402A">
        <w:rPr>
          <w:rFonts w:ascii="Arial" w:hAnsi="Arial" w:cs="Arial"/>
          <w:u w:val="single"/>
        </w:rPr>
        <w:t>Aktualizace jednotek u služeb zařazených v síti na rok 202</w:t>
      </w:r>
      <w:r w:rsidRPr="00445423">
        <w:rPr>
          <w:rFonts w:ascii="Arial" w:hAnsi="Arial" w:cs="Arial"/>
          <w:u w:val="single"/>
        </w:rPr>
        <w:t>2</w:t>
      </w:r>
    </w:p>
    <w:p w14:paraId="61CFCCFD" w14:textId="05E30C8D" w:rsidR="004D402A" w:rsidRPr="004D402A" w:rsidRDefault="004D402A" w:rsidP="004D402A">
      <w:pPr>
        <w:spacing w:line="276" w:lineRule="auto"/>
        <w:jc w:val="both"/>
        <w:rPr>
          <w:rFonts w:ascii="Arial" w:hAnsi="Arial" w:cs="Arial"/>
        </w:rPr>
      </w:pPr>
      <w:r w:rsidRPr="004D402A">
        <w:rPr>
          <w:rFonts w:ascii="Arial" w:hAnsi="Arial" w:cs="Arial"/>
        </w:rPr>
        <w:sym w:font="Symbol" w:char="F02D"/>
      </w:r>
      <w:r w:rsidRPr="004D402A">
        <w:rPr>
          <w:rFonts w:ascii="Arial" w:hAnsi="Arial" w:cs="Arial"/>
        </w:rPr>
        <w:t xml:space="preserve"> ve stanoveném termínu obdržel OSV KÚOK prostřednictvím aplikace </w:t>
      </w:r>
      <w:proofErr w:type="spellStart"/>
      <w:r w:rsidRPr="004D402A">
        <w:rPr>
          <w:rFonts w:ascii="Arial" w:hAnsi="Arial" w:cs="Arial"/>
        </w:rPr>
        <w:t>KISSoS</w:t>
      </w:r>
      <w:proofErr w:type="spellEnd"/>
      <w:r w:rsidRPr="004D402A">
        <w:rPr>
          <w:rFonts w:ascii="Arial" w:hAnsi="Arial" w:cs="Arial"/>
        </w:rPr>
        <w:t xml:space="preserve"> celkem 53 žádostí o aktualizaci jednotek v síti na rok 202</w:t>
      </w:r>
      <w:r w:rsidRPr="00445423">
        <w:rPr>
          <w:rFonts w:ascii="Arial" w:hAnsi="Arial" w:cs="Arial"/>
        </w:rPr>
        <w:t>2</w:t>
      </w:r>
      <w:r w:rsidRPr="004D402A">
        <w:rPr>
          <w:rFonts w:ascii="Arial" w:hAnsi="Arial" w:cs="Arial"/>
        </w:rPr>
        <w:t xml:space="preserve">. Z celkových 53 žádostí bylo zcela vyhověno 40 žádostem, </w:t>
      </w:r>
      <w:bookmarkStart w:id="12" w:name="_Hlk175212493"/>
      <w:r w:rsidRPr="004D402A">
        <w:rPr>
          <w:rFonts w:ascii="Arial" w:hAnsi="Arial" w:cs="Arial"/>
        </w:rPr>
        <w:t>částečně bylo vyhověno 10 žádostem</w:t>
      </w:r>
      <w:bookmarkEnd w:id="12"/>
      <w:r w:rsidRPr="004D402A">
        <w:rPr>
          <w:rFonts w:ascii="Arial" w:hAnsi="Arial" w:cs="Arial"/>
        </w:rPr>
        <w:t xml:space="preserve">. </w:t>
      </w:r>
    </w:p>
    <w:p w14:paraId="7BF7E537" w14:textId="10125136" w:rsidR="004D402A" w:rsidRPr="004D402A" w:rsidRDefault="004D402A" w:rsidP="004D402A">
      <w:pPr>
        <w:spacing w:line="276" w:lineRule="auto"/>
        <w:jc w:val="both"/>
        <w:rPr>
          <w:rFonts w:ascii="Arial" w:hAnsi="Arial" w:cs="Arial"/>
        </w:rPr>
      </w:pPr>
      <w:r w:rsidRPr="004D402A">
        <w:rPr>
          <w:rFonts w:ascii="Arial" w:hAnsi="Arial" w:cs="Arial"/>
        </w:rPr>
        <w:t>V největší míře byly pro rok 202</w:t>
      </w:r>
      <w:r w:rsidRPr="00445423">
        <w:rPr>
          <w:rFonts w:ascii="Arial" w:hAnsi="Arial" w:cs="Arial"/>
        </w:rPr>
        <w:t>2</w:t>
      </w:r>
      <w:r w:rsidRPr="004D402A">
        <w:rPr>
          <w:rFonts w:ascii="Arial" w:hAnsi="Arial" w:cs="Arial"/>
        </w:rPr>
        <w:t xml:space="preserve"> navýšeny úvazky pracovníků v přímé péči u terénních služeb, s převažujícím zastoupením pečovatelské služby.</w:t>
      </w:r>
    </w:p>
    <w:p w14:paraId="4295CE7B" w14:textId="77777777" w:rsidR="004D402A" w:rsidRPr="00E102C5" w:rsidRDefault="004D402A" w:rsidP="00E102C5">
      <w:pPr>
        <w:spacing w:line="276" w:lineRule="auto"/>
        <w:jc w:val="both"/>
        <w:rPr>
          <w:rFonts w:ascii="Arial" w:hAnsi="Arial" w:cs="Arial"/>
        </w:rPr>
      </w:pPr>
    </w:p>
    <w:p w14:paraId="036D96ED" w14:textId="77777777" w:rsidR="00E102C5" w:rsidRPr="00E102C5" w:rsidRDefault="00E102C5" w:rsidP="00E102C5">
      <w:pPr>
        <w:spacing w:line="276" w:lineRule="auto"/>
        <w:jc w:val="both"/>
        <w:rPr>
          <w:rFonts w:ascii="Arial" w:hAnsi="Arial" w:cs="Arial"/>
        </w:rPr>
      </w:pPr>
    </w:p>
    <w:p w14:paraId="1E43A744" w14:textId="4EEE4CF2" w:rsidR="00E102C5" w:rsidRPr="001D4677" w:rsidRDefault="00E102C5" w:rsidP="00E102C5">
      <w:pPr>
        <w:spacing w:line="276" w:lineRule="auto"/>
        <w:jc w:val="both"/>
        <w:rPr>
          <w:rFonts w:ascii="Arial" w:hAnsi="Arial" w:cs="Arial"/>
          <w:u w:val="single"/>
        </w:rPr>
      </w:pPr>
      <w:r w:rsidRPr="001D4677">
        <w:rPr>
          <w:rFonts w:ascii="Arial" w:hAnsi="Arial" w:cs="Arial"/>
          <w:u w:val="single"/>
        </w:rPr>
        <w:t>Aktualizace jednotek u služeb zařazených v síti na rok 202</w:t>
      </w:r>
      <w:r w:rsidR="00677629">
        <w:rPr>
          <w:rFonts w:ascii="Arial" w:hAnsi="Arial" w:cs="Arial"/>
          <w:u w:val="single"/>
        </w:rPr>
        <w:t>3</w:t>
      </w:r>
    </w:p>
    <w:p w14:paraId="247492C7" w14:textId="2D412DDD" w:rsidR="00E102C5" w:rsidRDefault="00E102C5" w:rsidP="00E102C5">
      <w:pPr>
        <w:spacing w:line="276" w:lineRule="auto"/>
        <w:jc w:val="both"/>
        <w:rPr>
          <w:rFonts w:ascii="Arial" w:hAnsi="Arial" w:cs="Arial"/>
        </w:rPr>
      </w:pPr>
      <w:r w:rsidRPr="00E102C5">
        <w:rPr>
          <w:rFonts w:ascii="Arial" w:hAnsi="Arial" w:cs="Arial"/>
        </w:rPr>
        <w:sym w:font="Symbol" w:char="F02D"/>
      </w:r>
      <w:r w:rsidRPr="00E102C5">
        <w:rPr>
          <w:rFonts w:ascii="Arial" w:hAnsi="Arial" w:cs="Arial"/>
        </w:rPr>
        <w:t xml:space="preserve"> ve stanoveném termínu obdržel OSV KÚOK prostřednictvím aplikace </w:t>
      </w:r>
      <w:proofErr w:type="spellStart"/>
      <w:r w:rsidRPr="00E102C5">
        <w:rPr>
          <w:rFonts w:ascii="Arial" w:hAnsi="Arial" w:cs="Arial"/>
        </w:rPr>
        <w:t>KISSoS</w:t>
      </w:r>
      <w:proofErr w:type="spellEnd"/>
      <w:r w:rsidRPr="00E102C5">
        <w:rPr>
          <w:rFonts w:ascii="Arial" w:hAnsi="Arial" w:cs="Arial"/>
        </w:rPr>
        <w:t xml:space="preserve"> celkem </w:t>
      </w:r>
      <w:r w:rsidR="00445423" w:rsidRPr="00445423">
        <w:rPr>
          <w:rFonts w:ascii="Arial" w:hAnsi="Arial" w:cs="Arial"/>
        </w:rPr>
        <w:t>41</w:t>
      </w:r>
      <w:r w:rsidRPr="00445423">
        <w:rPr>
          <w:rFonts w:ascii="Arial" w:hAnsi="Arial" w:cs="Arial"/>
        </w:rPr>
        <w:t xml:space="preserve"> žádostí o aktualizaci jednotek v síti na rok 20</w:t>
      </w:r>
      <w:r w:rsidR="00445423" w:rsidRPr="00445423">
        <w:rPr>
          <w:rFonts w:ascii="Arial" w:hAnsi="Arial" w:cs="Arial"/>
        </w:rPr>
        <w:t>23</w:t>
      </w:r>
      <w:r w:rsidRPr="00445423">
        <w:rPr>
          <w:rFonts w:ascii="Arial" w:hAnsi="Arial" w:cs="Arial"/>
        </w:rPr>
        <w:t xml:space="preserve">. Z celkových </w:t>
      </w:r>
      <w:r w:rsidR="00445423" w:rsidRPr="00445423">
        <w:rPr>
          <w:rFonts w:ascii="Arial" w:hAnsi="Arial" w:cs="Arial"/>
        </w:rPr>
        <w:t>41</w:t>
      </w:r>
      <w:r w:rsidRPr="00445423">
        <w:rPr>
          <w:rFonts w:ascii="Arial" w:hAnsi="Arial" w:cs="Arial"/>
        </w:rPr>
        <w:t xml:space="preserve"> žádostí bylo </w:t>
      </w:r>
      <w:r w:rsidR="00445423" w:rsidRPr="00445423">
        <w:rPr>
          <w:rFonts w:ascii="Arial" w:hAnsi="Arial" w:cs="Arial"/>
        </w:rPr>
        <w:t xml:space="preserve">zcela </w:t>
      </w:r>
      <w:r w:rsidRPr="00445423">
        <w:rPr>
          <w:rFonts w:ascii="Arial" w:hAnsi="Arial" w:cs="Arial"/>
        </w:rPr>
        <w:t xml:space="preserve">vyhověno </w:t>
      </w:r>
      <w:r w:rsidR="00445423" w:rsidRPr="00445423">
        <w:rPr>
          <w:rFonts w:ascii="Arial" w:hAnsi="Arial" w:cs="Arial"/>
        </w:rPr>
        <w:t>23</w:t>
      </w:r>
      <w:r w:rsidRPr="00445423">
        <w:rPr>
          <w:rFonts w:ascii="Arial" w:hAnsi="Arial" w:cs="Arial"/>
        </w:rPr>
        <w:t xml:space="preserve"> žádostem</w:t>
      </w:r>
      <w:r w:rsidR="00445423" w:rsidRPr="00445423">
        <w:rPr>
          <w:rFonts w:ascii="Arial" w:hAnsi="Arial" w:cs="Arial"/>
        </w:rPr>
        <w:t xml:space="preserve">, </w:t>
      </w:r>
      <w:r w:rsidR="00445423" w:rsidRPr="004D402A">
        <w:rPr>
          <w:rFonts w:ascii="Arial" w:hAnsi="Arial" w:cs="Arial"/>
        </w:rPr>
        <w:t>částečně bylo vyhověno 10 žádostem</w:t>
      </w:r>
      <w:r w:rsidRPr="00445423">
        <w:rPr>
          <w:rFonts w:ascii="Arial" w:hAnsi="Arial" w:cs="Arial"/>
        </w:rPr>
        <w:t>. V největší míře byly pro rok 202</w:t>
      </w:r>
      <w:r w:rsidR="00445423" w:rsidRPr="00445423">
        <w:rPr>
          <w:rFonts w:ascii="Arial" w:hAnsi="Arial" w:cs="Arial"/>
        </w:rPr>
        <w:t>3</w:t>
      </w:r>
      <w:r w:rsidRPr="00445423">
        <w:rPr>
          <w:rFonts w:ascii="Arial" w:hAnsi="Arial" w:cs="Arial"/>
        </w:rPr>
        <w:t xml:space="preserve"> navýšeny úvazky pracovníků v přímé péči u terénních služeb, s převažujícím zastoupením pečovatelské služby.</w:t>
      </w:r>
    </w:p>
    <w:p w14:paraId="78151494" w14:textId="77777777" w:rsidR="00445423" w:rsidRPr="00445423" w:rsidRDefault="00445423" w:rsidP="00445423">
      <w:pPr>
        <w:jc w:val="both"/>
        <w:rPr>
          <w:rFonts w:ascii="Arial" w:eastAsia="Calibri" w:hAnsi="Arial" w:cs="Arial"/>
          <w:highlight w:val="yellow"/>
          <w:lang w:eastAsia="en-US"/>
        </w:rPr>
      </w:pPr>
    </w:p>
    <w:p w14:paraId="272FA32D" w14:textId="77777777" w:rsidR="00E102C5" w:rsidRDefault="00E102C5" w:rsidP="00E102C5">
      <w:pPr>
        <w:spacing w:line="276" w:lineRule="auto"/>
        <w:jc w:val="both"/>
        <w:rPr>
          <w:rFonts w:ascii="Arial" w:hAnsi="Arial" w:cs="Arial"/>
        </w:rPr>
      </w:pPr>
    </w:p>
    <w:p w14:paraId="6993C8BE" w14:textId="2DE7D8C2" w:rsidR="00125EFA" w:rsidRPr="00125EFA" w:rsidRDefault="00125EFA" w:rsidP="003C3230">
      <w:pPr>
        <w:pStyle w:val="Titulek-AP"/>
      </w:pPr>
      <w:r w:rsidRPr="00125EFA">
        <w:t xml:space="preserve">Tabulka č. </w:t>
      </w:r>
      <w:r w:rsidR="008A4841">
        <w:t>4</w:t>
      </w:r>
      <w:r w:rsidR="003C3230">
        <w:t xml:space="preserve">: </w:t>
      </w:r>
      <w:r w:rsidRPr="00125EFA">
        <w:t>Přehled poskytovaných druhů služeb zařazených v síti sociálních služeb OK dle jejich četnosti v letech 2015-202</w:t>
      </w:r>
      <w:r w:rsidR="00445423">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29"/>
        <w:gridCol w:w="645"/>
        <w:gridCol w:w="631"/>
        <w:gridCol w:w="709"/>
        <w:gridCol w:w="709"/>
        <w:gridCol w:w="709"/>
        <w:gridCol w:w="710"/>
        <w:gridCol w:w="710"/>
        <w:gridCol w:w="709"/>
        <w:gridCol w:w="701"/>
      </w:tblGrid>
      <w:tr w:rsidR="00445423" w:rsidRPr="00445423" w14:paraId="23B2706A" w14:textId="77777777" w:rsidTr="006774A8">
        <w:trPr>
          <w:trHeight w:val="20"/>
          <w:tblHeader/>
        </w:trPr>
        <w:tc>
          <w:tcPr>
            <w:tcW w:w="1561" w:type="pct"/>
            <w:vMerge w:val="restart"/>
            <w:vAlign w:val="center"/>
          </w:tcPr>
          <w:p w14:paraId="5FD35548" w14:textId="77777777" w:rsidR="00445423" w:rsidRPr="00445423" w:rsidRDefault="00445423" w:rsidP="00445423">
            <w:pPr>
              <w:autoSpaceDE w:val="0"/>
              <w:autoSpaceDN w:val="0"/>
              <w:adjustRightInd w:val="0"/>
              <w:jc w:val="center"/>
              <w:rPr>
                <w:rFonts w:ascii="Segoe UI" w:eastAsia="Calibri" w:hAnsi="Segoe UI" w:cs="Segoe UI"/>
                <w:color w:val="000000"/>
                <w:sz w:val="18"/>
                <w:szCs w:val="18"/>
                <w:lang w:eastAsia="en-US"/>
              </w:rPr>
            </w:pPr>
          </w:p>
        </w:tc>
        <w:tc>
          <w:tcPr>
            <w:tcW w:w="3439" w:type="pct"/>
            <w:gridSpan w:val="9"/>
            <w:tcBorders>
              <w:bottom w:val="single" w:sz="4" w:space="0" w:color="auto"/>
            </w:tcBorders>
            <w:shd w:val="clear" w:color="auto" w:fill="D6E3BC" w:themeFill="accent3" w:themeFillTint="66"/>
            <w:vAlign w:val="center"/>
          </w:tcPr>
          <w:p w14:paraId="497B8BE3" w14:textId="77777777" w:rsidR="00445423" w:rsidRPr="00445423" w:rsidRDefault="00445423" w:rsidP="00445423">
            <w:pPr>
              <w:autoSpaceDE w:val="0"/>
              <w:autoSpaceDN w:val="0"/>
              <w:adjustRightInd w:val="0"/>
              <w:jc w:val="center"/>
              <w:rPr>
                <w:rFonts w:ascii="Segoe UI" w:eastAsia="Calibri" w:hAnsi="Segoe UI" w:cs="Segoe UI"/>
                <w:b/>
                <w:color w:val="000000"/>
                <w:sz w:val="18"/>
                <w:szCs w:val="18"/>
                <w:lang w:eastAsia="en-US"/>
              </w:rPr>
            </w:pPr>
            <w:r w:rsidRPr="00445423">
              <w:rPr>
                <w:rFonts w:ascii="Segoe UI" w:eastAsia="Calibri" w:hAnsi="Segoe UI" w:cs="Segoe UI"/>
                <w:b/>
                <w:bCs/>
                <w:color w:val="000000"/>
                <w:sz w:val="18"/>
                <w:szCs w:val="18"/>
                <w:lang w:eastAsia="en-US"/>
              </w:rPr>
              <w:t>Počet v roce</w:t>
            </w:r>
          </w:p>
        </w:tc>
      </w:tr>
      <w:tr w:rsidR="00445423" w:rsidRPr="00445423" w14:paraId="3449F987" w14:textId="77777777" w:rsidTr="006774A8">
        <w:trPr>
          <w:trHeight w:val="20"/>
          <w:tblHeader/>
        </w:trPr>
        <w:tc>
          <w:tcPr>
            <w:tcW w:w="1561" w:type="pct"/>
            <w:vMerge/>
            <w:tcBorders>
              <w:bottom w:val="single" w:sz="4" w:space="0" w:color="auto"/>
            </w:tcBorders>
            <w:vAlign w:val="center"/>
          </w:tcPr>
          <w:p w14:paraId="0F8F4A08" w14:textId="77777777" w:rsidR="00445423" w:rsidRPr="00445423" w:rsidRDefault="00445423" w:rsidP="00445423">
            <w:pPr>
              <w:autoSpaceDE w:val="0"/>
              <w:autoSpaceDN w:val="0"/>
              <w:adjustRightInd w:val="0"/>
              <w:jc w:val="center"/>
              <w:rPr>
                <w:rFonts w:ascii="Segoe UI" w:eastAsia="Calibri" w:hAnsi="Segoe UI" w:cs="Segoe UI"/>
                <w:color w:val="000000"/>
                <w:sz w:val="18"/>
                <w:szCs w:val="18"/>
                <w:lang w:eastAsia="en-US"/>
              </w:rPr>
            </w:pPr>
          </w:p>
        </w:tc>
        <w:tc>
          <w:tcPr>
            <w:tcW w:w="356" w:type="pct"/>
            <w:tcBorders>
              <w:bottom w:val="single" w:sz="4" w:space="0" w:color="auto"/>
            </w:tcBorders>
            <w:shd w:val="clear" w:color="auto" w:fill="D6E3BC" w:themeFill="accent3" w:themeFillTint="66"/>
            <w:vAlign w:val="center"/>
          </w:tcPr>
          <w:p w14:paraId="0717DF3D" w14:textId="77777777" w:rsidR="00445423" w:rsidRPr="00445423" w:rsidRDefault="00445423" w:rsidP="00445423">
            <w:pPr>
              <w:autoSpaceDE w:val="0"/>
              <w:autoSpaceDN w:val="0"/>
              <w:adjustRightInd w:val="0"/>
              <w:jc w:val="center"/>
              <w:rPr>
                <w:rFonts w:ascii="Segoe UI" w:eastAsia="Calibri" w:hAnsi="Segoe UI" w:cs="Segoe UI"/>
                <w:color w:val="000000"/>
                <w:sz w:val="18"/>
                <w:szCs w:val="18"/>
                <w:lang w:eastAsia="en-US"/>
              </w:rPr>
            </w:pPr>
            <w:r w:rsidRPr="00445423">
              <w:rPr>
                <w:rFonts w:ascii="Segoe UI" w:eastAsia="Calibri" w:hAnsi="Segoe UI" w:cs="Segoe UI"/>
                <w:b/>
                <w:bCs/>
                <w:color w:val="000000"/>
                <w:sz w:val="18"/>
                <w:szCs w:val="18"/>
                <w:lang w:eastAsia="en-US"/>
              </w:rPr>
              <w:t>2015</w:t>
            </w:r>
          </w:p>
        </w:tc>
        <w:tc>
          <w:tcPr>
            <w:tcW w:w="348" w:type="pct"/>
            <w:tcBorders>
              <w:bottom w:val="single" w:sz="4" w:space="0" w:color="auto"/>
            </w:tcBorders>
            <w:shd w:val="clear" w:color="auto" w:fill="D6E3BC" w:themeFill="accent3" w:themeFillTint="66"/>
            <w:vAlign w:val="center"/>
          </w:tcPr>
          <w:p w14:paraId="39DBE1D4" w14:textId="77777777" w:rsidR="00445423" w:rsidRPr="00445423" w:rsidRDefault="00445423" w:rsidP="00445423">
            <w:pPr>
              <w:autoSpaceDE w:val="0"/>
              <w:autoSpaceDN w:val="0"/>
              <w:adjustRightInd w:val="0"/>
              <w:jc w:val="center"/>
              <w:rPr>
                <w:rFonts w:ascii="Segoe UI" w:eastAsia="Calibri" w:hAnsi="Segoe UI" w:cs="Segoe UI"/>
                <w:color w:val="000000"/>
                <w:sz w:val="18"/>
                <w:szCs w:val="18"/>
                <w:lang w:eastAsia="en-US"/>
              </w:rPr>
            </w:pPr>
            <w:r w:rsidRPr="00445423">
              <w:rPr>
                <w:rFonts w:ascii="Segoe UI" w:eastAsia="Calibri" w:hAnsi="Segoe UI" w:cs="Segoe UI"/>
                <w:b/>
                <w:bCs/>
                <w:color w:val="000000"/>
                <w:sz w:val="18"/>
                <w:szCs w:val="18"/>
                <w:lang w:eastAsia="en-US"/>
              </w:rPr>
              <w:t>2016</w:t>
            </w:r>
          </w:p>
        </w:tc>
        <w:tc>
          <w:tcPr>
            <w:tcW w:w="391" w:type="pct"/>
            <w:tcBorders>
              <w:bottom w:val="single" w:sz="4" w:space="0" w:color="auto"/>
            </w:tcBorders>
            <w:shd w:val="clear" w:color="auto" w:fill="D6E3BC" w:themeFill="accent3" w:themeFillTint="66"/>
            <w:vAlign w:val="center"/>
          </w:tcPr>
          <w:p w14:paraId="43736479" w14:textId="77777777" w:rsidR="00445423" w:rsidRPr="00445423" w:rsidRDefault="00445423" w:rsidP="00445423">
            <w:pPr>
              <w:autoSpaceDE w:val="0"/>
              <w:autoSpaceDN w:val="0"/>
              <w:adjustRightInd w:val="0"/>
              <w:jc w:val="center"/>
              <w:rPr>
                <w:rFonts w:ascii="Segoe UI" w:eastAsia="Calibri" w:hAnsi="Segoe UI" w:cs="Segoe UI"/>
                <w:color w:val="000000"/>
                <w:sz w:val="18"/>
                <w:szCs w:val="18"/>
                <w:lang w:eastAsia="en-US"/>
              </w:rPr>
            </w:pPr>
            <w:r w:rsidRPr="00445423">
              <w:rPr>
                <w:rFonts w:ascii="Segoe UI" w:eastAsia="Calibri" w:hAnsi="Segoe UI" w:cs="Segoe UI"/>
                <w:b/>
                <w:color w:val="000000"/>
                <w:sz w:val="18"/>
                <w:szCs w:val="18"/>
                <w:lang w:eastAsia="en-US"/>
              </w:rPr>
              <w:t>2017</w:t>
            </w:r>
          </w:p>
        </w:tc>
        <w:tc>
          <w:tcPr>
            <w:tcW w:w="391" w:type="pct"/>
            <w:tcBorders>
              <w:bottom w:val="single" w:sz="4" w:space="0" w:color="auto"/>
            </w:tcBorders>
            <w:shd w:val="clear" w:color="auto" w:fill="D6E3BC" w:themeFill="accent3" w:themeFillTint="66"/>
            <w:vAlign w:val="center"/>
          </w:tcPr>
          <w:p w14:paraId="3CE2435C" w14:textId="77777777" w:rsidR="00445423" w:rsidRPr="00445423" w:rsidRDefault="00445423" w:rsidP="00445423">
            <w:pPr>
              <w:autoSpaceDE w:val="0"/>
              <w:autoSpaceDN w:val="0"/>
              <w:adjustRightInd w:val="0"/>
              <w:jc w:val="center"/>
              <w:rPr>
                <w:rFonts w:ascii="Segoe UI" w:eastAsia="Calibri" w:hAnsi="Segoe UI" w:cs="Segoe UI"/>
                <w:b/>
                <w:color w:val="000000"/>
                <w:sz w:val="18"/>
                <w:szCs w:val="18"/>
                <w:lang w:eastAsia="en-US"/>
              </w:rPr>
            </w:pPr>
            <w:r w:rsidRPr="00445423">
              <w:rPr>
                <w:rFonts w:ascii="Segoe UI" w:eastAsia="Calibri" w:hAnsi="Segoe UI" w:cs="Segoe UI"/>
                <w:b/>
                <w:color w:val="000000"/>
                <w:sz w:val="18"/>
                <w:szCs w:val="18"/>
                <w:lang w:eastAsia="en-US"/>
              </w:rPr>
              <w:t>2018</w:t>
            </w:r>
          </w:p>
        </w:tc>
        <w:tc>
          <w:tcPr>
            <w:tcW w:w="391" w:type="pct"/>
            <w:tcBorders>
              <w:bottom w:val="single" w:sz="4" w:space="0" w:color="auto"/>
            </w:tcBorders>
            <w:shd w:val="clear" w:color="auto" w:fill="D6E3BC" w:themeFill="accent3" w:themeFillTint="66"/>
            <w:vAlign w:val="center"/>
          </w:tcPr>
          <w:p w14:paraId="4F3EEC40" w14:textId="77777777" w:rsidR="00445423" w:rsidRPr="00445423" w:rsidRDefault="00445423" w:rsidP="00445423">
            <w:pPr>
              <w:autoSpaceDE w:val="0"/>
              <w:autoSpaceDN w:val="0"/>
              <w:adjustRightInd w:val="0"/>
              <w:jc w:val="center"/>
              <w:rPr>
                <w:rFonts w:ascii="Segoe UI" w:eastAsia="Calibri" w:hAnsi="Segoe UI" w:cs="Segoe UI"/>
                <w:b/>
                <w:color w:val="000000"/>
                <w:sz w:val="18"/>
                <w:szCs w:val="18"/>
                <w:lang w:eastAsia="en-US"/>
              </w:rPr>
            </w:pPr>
            <w:r w:rsidRPr="00445423">
              <w:rPr>
                <w:rFonts w:ascii="Segoe UI" w:eastAsia="Calibri" w:hAnsi="Segoe UI" w:cs="Segoe UI"/>
                <w:b/>
                <w:color w:val="000000"/>
                <w:sz w:val="18"/>
                <w:szCs w:val="18"/>
                <w:lang w:eastAsia="en-US"/>
              </w:rPr>
              <w:t>2019</w:t>
            </w:r>
          </w:p>
        </w:tc>
        <w:tc>
          <w:tcPr>
            <w:tcW w:w="392" w:type="pct"/>
            <w:tcBorders>
              <w:bottom w:val="single" w:sz="4" w:space="0" w:color="auto"/>
            </w:tcBorders>
            <w:shd w:val="clear" w:color="auto" w:fill="D6E3BC" w:themeFill="accent3" w:themeFillTint="66"/>
            <w:vAlign w:val="center"/>
          </w:tcPr>
          <w:p w14:paraId="3BFA2632" w14:textId="77777777" w:rsidR="00445423" w:rsidRPr="00445423" w:rsidRDefault="00445423" w:rsidP="00445423">
            <w:pPr>
              <w:autoSpaceDE w:val="0"/>
              <w:autoSpaceDN w:val="0"/>
              <w:adjustRightInd w:val="0"/>
              <w:jc w:val="center"/>
              <w:rPr>
                <w:rFonts w:ascii="Segoe UI" w:eastAsia="Calibri" w:hAnsi="Segoe UI" w:cs="Segoe UI"/>
                <w:b/>
                <w:color w:val="000000"/>
                <w:sz w:val="18"/>
                <w:szCs w:val="18"/>
                <w:lang w:eastAsia="en-US"/>
              </w:rPr>
            </w:pPr>
            <w:r w:rsidRPr="00445423">
              <w:rPr>
                <w:rFonts w:ascii="Segoe UI" w:eastAsia="Calibri" w:hAnsi="Segoe UI" w:cs="Segoe UI"/>
                <w:b/>
                <w:color w:val="000000"/>
                <w:sz w:val="18"/>
                <w:szCs w:val="18"/>
                <w:lang w:eastAsia="en-US"/>
              </w:rPr>
              <w:t>2020</w:t>
            </w:r>
          </w:p>
        </w:tc>
        <w:tc>
          <w:tcPr>
            <w:tcW w:w="392" w:type="pct"/>
            <w:tcBorders>
              <w:bottom w:val="single" w:sz="4" w:space="0" w:color="auto"/>
            </w:tcBorders>
            <w:shd w:val="clear" w:color="auto" w:fill="D6E3BC" w:themeFill="accent3" w:themeFillTint="66"/>
            <w:vAlign w:val="center"/>
          </w:tcPr>
          <w:p w14:paraId="069828EE" w14:textId="77777777" w:rsidR="00445423" w:rsidRPr="00445423" w:rsidRDefault="00445423" w:rsidP="00445423">
            <w:pPr>
              <w:autoSpaceDE w:val="0"/>
              <w:autoSpaceDN w:val="0"/>
              <w:adjustRightInd w:val="0"/>
              <w:jc w:val="center"/>
              <w:rPr>
                <w:rFonts w:ascii="Segoe UI" w:eastAsia="Calibri" w:hAnsi="Segoe UI" w:cs="Segoe UI"/>
                <w:b/>
                <w:color w:val="000000"/>
                <w:sz w:val="18"/>
                <w:szCs w:val="18"/>
                <w:lang w:eastAsia="en-US"/>
              </w:rPr>
            </w:pPr>
            <w:r w:rsidRPr="00445423">
              <w:rPr>
                <w:rFonts w:ascii="Segoe UI" w:eastAsia="Calibri" w:hAnsi="Segoe UI" w:cs="Segoe UI"/>
                <w:b/>
                <w:color w:val="000000"/>
                <w:sz w:val="18"/>
                <w:szCs w:val="18"/>
                <w:lang w:eastAsia="en-US"/>
              </w:rPr>
              <w:t>2021</w:t>
            </w:r>
          </w:p>
        </w:tc>
        <w:tc>
          <w:tcPr>
            <w:tcW w:w="391" w:type="pct"/>
            <w:tcBorders>
              <w:bottom w:val="single" w:sz="4" w:space="0" w:color="auto"/>
            </w:tcBorders>
            <w:shd w:val="clear" w:color="auto" w:fill="D6E3BC" w:themeFill="accent3" w:themeFillTint="66"/>
            <w:vAlign w:val="center"/>
          </w:tcPr>
          <w:p w14:paraId="1666E0FF" w14:textId="77777777" w:rsidR="00445423" w:rsidRPr="00445423" w:rsidRDefault="00445423" w:rsidP="00445423">
            <w:pPr>
              <w:autoSpaceDE w:val="0"/>
              <w:autoSpaceDN w:val="0"/>
              <w:adjustRightInd w:val="0"/>
              <w:jc w:val="center"/>
              <w:rPr>
                <w:rFonts w:ascii="Segoe UI" w:eastAsia="Calibri" w:hAnsi="Segoe UI" w:cs="Segoe UI"/>
                <w:b/>
                <w:color w:val="000000"/>
                <w:sz w:val="18"/>
                <w:szCs w:val="18"/>
                <w:lang w:eastAsia="en-US"/>
              </w:rPr>
            </w:pPr>
            <w:r w:rsidRPr="00445423">
              <w:rPr>
                <w:rFonts w:ascii="Segoe UI" w:eastAsia="Calibri" w:hAnsi="Segoe UI" w:cs="Segoe UI"/>
                <w:b/>
                <w:color w:val="000000"/>
                <w:sz w:val="18"/>
                <w:szCs w:val="18"/>
                <w:lang w:eastAsia="en-US"/>
              </w:rPr>
              <w:t>2022</w:t>
            </w:r>
          </w:p>
        </w:tc>
        <w:tc>
          <w:tcPr>
            <w:tcW w:w="386" w:type="pct"/>
            <w:tcBorders>
              <w:bottom w:val="single" w:sz="4" w:space="0" w:color="auto"/>
            </w:tcBorders>
            <w:shd w:val="clear" w:color="auto" w:fill="D6E3BC" w:themeFill="accent3" w:themeFillTint="66"/>
            <w:vAlign w:val="center"/>
          </w:tcPr>
          <w:p w14:paraId="03D24266" w14:textId="77777777" w:rsidR="00445423" w:rsidRPr="00445423" w:rsidRDefault="00445423" w:rsidP="00445423">
            <w:pPr>
              <w:autoSpaceDE w:val="0"/>
              <w:autoSpaceDN w:val="0"/>
              <w:adjustRightInd w:val="0"/>
              <w:jc w:val="center"/>
              <w:rPr>
                <w:rFonts w:ascii="Segoe UI" w:eastAsia="Calibri" w:hAnsi="Segoe UI" w:cs="Segoe UI"/>
                <w:b/>
                <w:color w:val="000000"/>
                <w:sz w:val="18"/>
                <w:szCs w:val="18"/>
                <w:lang w:eastAsia="en-US"/>
              </w:rPr>
            </w:pPr>
            <w:r w:rsidRPr="00445423">
              <w:rPr>
                <w:rFonts w:ascii="Segoe UI" w:eastAsia="Calibri" w:hAnsi="Segoe UI" w:cs="Segoe UI"/>
                <w:b/>
                <w:color w:val="000000"/>
                <w:sz w:val="18"/>
                <w:szCs w:val="18"/>
                <w:lang w:eastAsia="en-US"/>
              </w:rPr>
              <w:t>2023</w:t>
            </w:r>
          </w:p>
        </w:tc>
      </w:tr>
      <w:tr w:rsidR="00445423" w:rsidRPr="00445423" w14:paraId="51621148" w14:textId="77777777" w:rsidTr="00445423">
        <w:trPr>
          <w:trHeight w:val="20"/>
        </w:trPr>
        <w:tc>
          <w:tcPr>
            <w:tcW w:w="5000" w:type="pct"/>
            <w:gridSpan w:val="10"/>
            <w:shd w:val="clear" w:color="auto" w:fill="C5E0B3"/>
            <w:vAlign w:val="center"/>
          </w:tcPr>
          <w:p w14:paraId="14F68BE8" w14:textId="77777777" w:rsidR="00445423" w:rsidRPr="00445423" w:rsidRDefault="00445423" w:rsidP="00445423">
            <w:pPr>
              <w:autoSpaceDE w:val="0"/>
              <w:autoSpaceDN w:val="0"/>
              <w:adjustRightInd w:val="0"/>
              <w:rPr>
                <w:rFonts w:ascii="Segoe UI" w:eastAsia="Calibri" w:hAnsi="Segoe UI" w:cs="Segoe UI"/>
                <w:b/>
                <w:color w:val="000000"/>
                <w:sz w:val="18"/>
                <w:szCs w:val="18"/>
                <w:lang w:eastAsia="en-US"/>
              </w:rPr>
            </w:pPr>
            <w:r w:rsidRPr="00445423">
              <w:rPr>
                <w:rFonts w:ascii="Segoe UI" w:eastAsia="Calibri" w:hAnsi="Segoe UI" w:cs="Segoe UI"/>
                <w:b/>
                <w:color w:val="000000"/>
                <w:sz w:val="18"/>
                <w:szCs w:val="18"/>
                <w:lang w:eastAsia="en-US"/>
              </w:rPr>
              <w:t>Sociální poradenství</w:t>
            </w:r>
          </w:p>
        </w:tc>
      </w:tr>
      <w:tr w:rsidR="00445423" w:rsidRPr="00445423" w14:paraId="4302CFB4" w14:textId="77777777" w:rsidTr="00A146F1">
        <w:trPr>
          <w:trHeight w:val="20"/>
        </w:trPr>
        <w:tc>
          <w:tcPr>
            <w:tcW w:w="1561" w:type="pct"/>
            <w:tcBorders>
              <w:bottom w:val="single" w:sz="4" w:space="0" w:color="auto"/>
            </w:tcBorders>
            <w:vAlign w:val="center"/>
          </w:tcPr>
          <w:p w14:paraId="3A3DD45E" w14:textId="77777777" w:rsidR="00445423" w:rsidRPr="00445423" w:rsidRDefault="00445423" w:rsidP="00445423">
            <w:pPr>
              <w:autoSpaceDE w:val="0"/>
              <w:autoSpaceDN w:val="0"/>
              <w:adjustRightInd w:val="0"/>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Odborné sociální poradenství</w:t>
            </w:r>
          </w:p>
        </w:tc>
        <w:tc>
          <w:tcPr>
            <w:tcW w:w="356" w:type="pct"/>
            <w:tcBorders>
              <w:bottom w:val="single" w:sz="4" w:space="0" w:color="auto"/>
            </w:tcBorders>
            <w:vAlign w:val="center"/>
          </w:tcPr>
          <w:p w14:paraId="7108F27C"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25</w:t>
            </w:r>
          </w:p>
        </w:tc>
        <w:tc>
          <w:tcPr>
            <w:tcW w:w="348" w:type="pct"/>
            <w:tcBorders>
              <w:bottom w:val="single" w:sz="4" w:space="0" w:color="auto"/>
            </w:tcBorders>
            <w:vAlign w:val="center"/>
          </w:tcPr>
          <w:p w14:paraId="7F4B852A"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23</w:t>
            </w:r>
          </w:p>
        </w:tc>
        <w:tc>
          <w:tcPr>
            <w:tcW w:w="391" w:type="pct"/>
            <w:tcBorders>
              <w:bottom w:val="single" w:sz="4" w:space="0" w:color="auto"/>
            </w:tcBorders>
            <w:vAlign w:val="center"/>
          </w:tcPr>
          <w:p w14:paraId="0F40A1DC"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24</w:t>
            </w:r>
          </w:p>
        </w:tc>
        <w:tc>
          <w:tcPr>
            <w:tcW w:w="391" w:type="pct"/>
            <w:tcBorders>
              <w:bottom w:val="single" w:sz="4" w:space="0" w:color="auto"/>
            </w:tcBorders>
            <w:vAlign w:val="center"/>
          </w:tcPr>
          <w:p w14:paraId="3D8E234E"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23</w:t>
            </w:r>
          </w:p>
        </w:tc>
        <w:tc>
          <w:tcPr>
            <w:tcW w:w="391" w:type="pct"/>
            <w:tcBorders>
              <w:bottom w:val="single" w:sz="4" w:space="0" w:color="auto"/>
            </w:tcBorders>
            <w:vAlign w:val="center"/>
          </w:tcPr>
          <w:p w14:paraId="10ED2B86"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24</w:t>
            </w:r>
          </w:p>
        </w:tc>
        <w:tc>
          <w:tcPr>
            <w:tcW w:w="392" w:type="pct"/>
            <w:tcBorders>
              <w:bottom w:val="single" w:sz="4" w:space="0" w:color="auto"/>
            </w:tcBorders>
            <w:vAlign w:val="center"/>
          </w:tcPr>
          <w:p w14:paraId="75AB7264"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25</w:t>
            </w:r>
          </w:p>
        </w:tc>
        <w:tc>
          <w:tcPr>
            <w:tcW w:w="392" w:type="pct"/>
            <w:tcBorders>
              <w:bottom w:val="single" w:sz="4" w:space="0" w:color="auto"/>
            </w:tcBorders>
            <w:vAlign w:val="center"/>
          </w:tcPr>
          <w:p w14:paraId="4D5067CE"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25</w:t>
            </w:r>
          </w:p>
        </w:tc>
        <w:tc>
          <w:tcPr>
            <w:tcW w:w="391" w:type="pct"/>
            <w:tcBorders>
              <w:bottom w:val="single" w:sz="4" w:space="0" w:color="auto"/>
            </w:tcBorders>
            <w:shd w:val="clear" w:color="auto" w:fill="auto"/>
            <w:vAlign w:val="center"/>
          </w:tcPr>
          <w:p w14:paraId="20AB1EE2"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25</w:t>
            </w:r>
          </w:p>
        </w:tc>
        <w:tc>
          <w:tcPr>
            <w:tcW w:w="386" w:type="pct"/>
            <w:tcBorders>
              <w:bottom w:val="single" w:sz="4" w:space="0" w:color="auto"/>
            </w:tcBorders>
            <w:vAlign w:val="center"/>
          </w:tcPr>
          <w:p w14:paraId="5FCC7DCB" w14:textId="77777777" w:rsidR="00445423" w:rsidRPr="00445423" w:rsidRDefault="00445423" w:rsidP="00445423">
            <w:pPr>
              <w:autoSpaceDE w:val="0"/>
              <w:autoSpaceDN w:val="0"/>
              <w:adjustRightInd w:val="0"/>
              <w:spacing w:line="360" w:lineRule="auto"/>
              <w:jc w:val="right"/>
              <w:rPr>
                <w:rFonts w:ascii="Segoe UI" w:eastAsia="Calibri" w:hAnsi="Segoe UI" w:cs="Segoe UI"/>
                <w:b/>
                <w:color w:val="000000"/>
                <w:sz w:val="18"/>
                <w:szCs w:val="18"/>
                <w:lang w:eastAsia="en-US"/>
              </w:rPr>
            </w:pPr>
            <w:r w:rsidRPr="00445423">
              <w:rPr>
                <w:rFonts w:ascii="Segoe UI" w:eastAsia="Calibri" w:hAnsi="Segoe UI" w:cs="Segoe UI"/>
                <w:color w:val="000000"/>
                <w:sz w:val="18"/>
                <w:szCs w:val="18"/>
                <w:lang w:eastAsia="en-US"/>
              </w:rPr>
              <w:t>25</w:t>
            </w:r>
          </w:p>
        </w:tc>
      </w:tr>
      <w:tr w:rsidR="00445423" w:rsidRPr="00445423" w14:paraId="03513253" w14:textId="77777777" w:rsidTr="00445423">
        <w:trPr>
          <w:trHeight w:val="20"/>
        </w:trPr>
        <w:tc>
          <w:tcPr>
            <w:tcW w:w="5000" w:type="pct"/>
            <w:gridSpan w:val="10"/>
            <w:shd w:val="clear" w:color="auto" w:fill="C5E0B3"/>
            <w:vAlign w:val="center"/>
          </w:tcPr>
          <w:p w14:paraId="5DE70900" w14:textId="77777777" w:rsidR="00445423" w:rsidRPr="00445423" w:rsidRDefault="00445423" w:rsidP="00445423">
            <w:pPr>
              <w:autoSpaceDE w:val="0"/>
              <w:autoSpaceDN w:val="0"/>
              <w:adjustRightInd w:val="0"/>
              <w:rPr>
                <w:rFonts w:ascii="Segoe UI" w:eastAsia="Calibri" w:hAnsi="Segoe UI" w:cs="Segoe UI"/>
                <w:b/>
                <w:color w:val="000000"/>
                <w:sz w:val="18"/>
                <w:szCs w:val="18"/>
                <w:lang w:eastAsia="en-US"/>
              </w:rPr>
            </w:pPr>
            <w:r w:rsidRPr="00445423">
              <w:rPr>
                <w:rFonts w:ascii="Segoe UI" w:eastAsia="Calibri" w:hAnsi="Segoe UI" w:cs="Segoe UI"/>
                <w:b/>
                <w:color w:val="000000"/>
                <w:sz w:val="18"/>
                <w:szCs w:val="18"/>
                <w:lang w:eastAsia="en-US"/>
              </w:rPr>
              <w:t>Služby sociální péče</w:t>
            </w:r>
          </w:p>
        </w:tc>
      </w:tr>
      <w:tr w:rsidR="00445423" w:rsidRPr="00445423" w14:paraId="117DF7DA" w14:textId="77777777" w:rsidTr="00A146F1">
        <w:trPr>
          <w:trHeight w:val="20"/>
        </w:trPr>
        <w:tc>
          <w:tcPr>
            <w:tcW w:w="1561" w:type="pct"/>
            <w:vAlign w:val="center"/>
          </w:tcPr>
          <w:p w14:paraId="5D044E27" w14:textId="77777777" w:rsidR="00445423" w:rsidRPr="00445423" w:rsidRDefault="00445423" w:rsidP="00445423">
            <w:pPr>
              <w:autoSpaceDE w:val="0"/>
              <w:autoSpaceDN w:val="0"/>
              <w:adjustRightInd w:val="0"/>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Osobní asistence</w:t>
            </w:r>
          </w:p>
        </w:tc>
        <w:tc>
          <w:tcPr>
            <w:tcW w:w="356" w:type="pct"/>
            <w:vAlign w:val="center"/>
          </w:tcPr>
          <w:p w14:paraId="09370A43"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11</w:t>
            </w:r>
          </w:p>
        </w:tc>
        <w:tc>
          <w:tcPr>
            <w:tcW w:w="348" w:type="pct"/>
            <w:vAlign w:val="center"/>
          </w:tcPr>
          <w:p w14:paraId="1F915986"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11</w:t>
            </w:r>
          </w:p>
        </w:tc>
        <w:tc>
          <w:tcPr>
            <w:tcW w:w="391" w:type="pct"/>
            <w:vAlign w:val="center"/>
          </w:tcPr>
          <w:p w14:paraId="26243177"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11</w:t>
            </w:r>
          </w:p>
        </w:tc>
        <w:tc>
          <w:tcPr>
            <w:tcW w:w="391" w:type="pct"/>
            <w:vAlign w:val="center"/>
          </w:tcPr>
          <w:p w14:paraId="558A5628"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11</w:t>
            </w:r>
          </w:p>
        </w:tc>
        <w:tc>
          <w:tcPr>
            <w:tcW w:w="391" w:type="pct"/>
            <w:vAlign w:val="center"/>
          </w:tcPr>
          <w:p w14:paraId="371811A7"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12</w:t>
            </w:r>
          </w:p>
        </w:tc>
        <w:tc>
          <w:tcPr>
            <w:tcW w:w="392" w:type="pct"/>
            <w:vAlign w:val="center"/>
          </w:tcPr>
          <w:p w14:paraId="3169F455"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12</w:t>
            </w:r>
          </w:p>
        </w:tc>
        <w:tc>
          <w:tcPr>
            <w:tcW w:w="392" w:type="pct"/>
            <w:vAlign w:val="center"/>
          </w:tcPr>
          <w:p w14:paraId="48CF315A"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12</w:t>
            </w:r>
          </w:p>
        </w:tc>
        <w:tc>
          <w:tcPr>
            <w:tcW w:w="391" w:type="pct"/>
            <w:shd w:val="clear" w:color="auto" w:fill="auto"/>
            <w:vAlign w:val="center"/>
          </w:tcPr>
          <w:p w14:paraId="4FA526AE"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13</w:t>
            </w:r>
          </w:p>
        </w:tc>
        <w:tc>
          <w:tcPr>
            <w:tcW w:w="386" w:type="pct"/>
            <w:vAlign w:val="center"/>
          </w:tcPr>
          <w:p w14:paraId="0DC9CB03"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13</w:t>
            </w:r>
          </w:p>
        </w:tc>
      </w:tr>
      <w:tr w:rsidR="00445423" w:rsidRPr="00445423" w14:paraId="792ABB9B" w14:textId="77777777" w:rsidTr="00A146F1">
        <w:trPr>
          <w:trHeight w:val="20"/>
        </w:trPr>
        <w:tc>
          <w:tcPr>
            <w:tcW w:w="1561" w:type="pct"/>
            <w:vAlign w:val="center"/>
          </w:tcPr>
          <w:p w14:paraId="289A1DCB" w14:textId="77777777" w:rsidR="00445423" w:rsidRPr="00445423" w:rsidRDefault="00445423" w:rsidP="00445423">
            <w:pPr>
              <w:autoSpaceDE w:val="0"/>
              <w:autoSpaceDN w:val="0"/>
              <w:adjustRightInd w:val="0"/>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Pečovatelská služba</w:t>
            </w:r>
          </w:p>
        </w:tc>
        <w:tc>
          <w:tcPr>
            <w:tcW w:w="356" w:type="pct"/>
            <w:vAlign w:val="center"/>
          </w:tcPr>
          <w:p w14:paraId="3B75C60B"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35</w:t>
            </w:r>
          </w:p>
        </w:tc>
        <w:tc>
          <w:tcPr>
            <w:tcW w:w="348" w:type="pct"/>
            <w:vAlign w:val="center"/>
          </w:tcPr>
          <w:p w14:paraId="303B70E9"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35</w:t>
            </w:r>
          </w:p>
        </w:tc>
        <w:tc>
          <w:tcPr>
            <w:tcW w:w="391" w:type="pct"/>
            <w:vAlign w:val="center"/>
          </w:tcPr>
          <w:p w14:paraId="7367571C"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35</w:t>
            </w:r>
          </w:p>
        </w:tc>
        <w:tc>
          <w:tcPr>
            <w:tcW w:w="391" w:type="pct"/>
            <w:vAlign w:val="center"/>
          </w:tcPr>
          <w:p w14:paraId="5E85BD6A"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36</w:t>
            </w:r>
          </w:p>
        </w:tc>
        <w:tc>
          <w:tcPr>
            <w:tcW w:w="391" w:type="pct"/>
            <w:vAlign w:val="center"/>
          </w:tcPr>
          <w:p w14:paraId="4BC0693E"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35</w:t>
            </w:r>
          </w:p>
        </w:tc>
        <w:tc>
          <w:tcPr>
            <w:tcW w:w="392" w:type="pct"/>
            <w:vAlign w:val="center"/>
          </w:tcPr>
          <w:p w14:paraId="2F925248"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36</w:t>
            </w:r>
          </w:p>
        </w:tc>
        <w:tc>
          <w:tcPr>
            <w:tcW w:w="392" w:type="pct"/>
            <w:vAlign w:val="center"/>
          </w:tcPr>
          <w:p w14:paraId="1B6B5712"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36</w:t>
            </w:r>
          </w:p>
        </w:tc>
        <w:tc>
          <w:tcPr>
            <w:tcW w:w="391" w:type="pct"/>
            <w:shd w:val="clear" w:color="auto" w:fill="auto"/>
            <w:vAlign w:val="center"/>
          </w:tcPr>
          <w:p w14:paraId="7FF808E1"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36</w:t>
            </w:r>
          </w:p>
        </w:tc>
        <w:tc>
          <w:tcPr>
            <w:tcW w:w="386" w:type="pct"/>
            <w:vAlign w:val="center"/>
          </w:tcPr>
          <w:p w14:paraId="69799A8B"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36</w:t>
            </w:r>
          </w:p>
        </w:tc>
      </w:tr>
      <w:tr w:rsidR="00445423" w:rsidRPr="00445423" w14:paraId="2D702004" w14:textId="77777777" w:rsidTr="00A146F1">
        <w:trPr>
          <w:trHeight w:val="20"/>
        </w:trPr>
        <w:tc>
          <w:tcPr>
            <w:tcW w:w="1561" w:type="pct"/>
            <w:vAlign w:val="center"/>
          </w:tcPr>
          <w:p w14:paraId="776C25D6" w14:textId="77777777" w:rsidR="00445423" w:rsidRPr="00445423" w:rsidRDefault="00445423" w:rsidP="00445423">
            <w:pPr>
              <w:autoSpaceDE w:val="0"/>
              <w:autoSpaceDN w:val="0"/>
              <w:adjustRightInd w:val="0"/>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Tísňová péče</w:t>
            </w:r>
          </w:p>
        </w:tc>
        <w:tc>
          <w:tcPr>
            <w:tcW w:w="356" w:type="pct"/>
            <w:vAlign w:val="center"/>
          </w:tcPr>
          <w:p w14:paraId="0AF47EC1"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w:t>
            </w:r>
          </w:p>
        </w:tc>
        <w:tc>
          <w:tcPr>
            <w:tcW w:w="348" w:type="pct"/>
            <w:vAlign w:val="center"/>
          </w:tcPr>
          <w:p w14:paraId="60AF56E7"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w:t>
            </w:r>
          </w:p>
        </w:tc>
        <w:tc>
          <w:tcPr>
            <w:tcW w:w="391" w:type="pct"/>
            <w:vAlign w:val="center"/>
          </w:tcPr>
          <w:p w14:paraId="41A5BCE0"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0</w:t>
            </w:r>
          </w:p>
        </w:tc>
        <w:tc>
          <w:tcPr>
            <w:tcW w:w="391" w:type="pct"/>
            <w:vAlign w:val="center"/>
          </w:tcPr>
          <w:p w14:paraId="0E4BB8DE"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0</w:t>
            </w:r>
          </w:p>
        </w:tc>
        <w:tc>
          <w:tcPr>
            <w:tcW w:w="391" w:type="pct"/>
            <w:vAlign w:val="center"/>
          </w:tcPr>
          <w:p w14:paraId="09FFC7D0"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0</w:t>
            </w:r>
          </w:p>
        </w:tc>
        <w:tc>
          <w:tcPr>
            <w:tcW w:w="392" w:type="pct"/>
            <w:vAlign w:val="center"/>
          </w:tcPr>
          <w:p w14:paraId="34A11BA7"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0</w:t>
            </w:r>
          </w:p>
        </w:tc>
        <w:tc>
          <w:tcPr>
            <w:tcW w:w="392" w:type="pct"/>
            <w:vAlign w:val="center"/>
          </w:tcPr>
          <w:p w14:paraId="23AEAC23"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0</w:t>
            </w:r>
          </w:p>
        </w:tc>
        <w:tc>
          <w:tcPr>
            <w:tcW w:w="391" w:type="pct"/>
            <w:vAlign w:val="center"/>
          </w:tcPr>
          <w:p w14:paraId="7F0E85B7"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0</w:t>
            </w:r>
          </w:p>
        </w:tc>
        <w:tc>
          <w:tcPr>
            <w:tcW w:w="386" w:type="pct"/>
            <w:vAlign w:val="center"/>
          </w:tcPr>
          <w:p w14:paraId="6B2CB6DD"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0</w:t>
            </w:r>
          </w:p>
        </w:tc>
      </w:tr>
      <w:tr w:rsidR="00445423" w:rsidRPr="00445423" w14:paraId="0FEF0B74" w14:textId="77777777" w:rsidTr="00A146F1">
        <w:trPr>
          <w:trHeight w:val="20"/>
        </w:trPr>
        <w:tc>
          <w:tcPr>
            <w:tcW w:w="1561" w:type="pct"/>
            <w:vAlign w:val="center"/>
          </w:tcPr>
          <w:p w14:paraId="41890A4D" w14:textId="77777777" w:rsidR="00445423" w:rsidRPr="00445423" w:rsidRDefault="00445423" w:rsidP="00445423">
            <w:pPr>
              <w:autoSpaceDE w:val="0"/>
              <w:autoSpaceDN w:val="0"/>
              <w:adjustRightInd w:val="0"/>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Průvodcovské a předčitatelské služby</w:t>
            </w:r>
          </w:p>
        </w:tc>
        <w:tc>
          <w:tcPr>
            <w:tcW w:w="356" w:type="pct"/>
            <w:vAlign w:val="center"/>
          </w:tcPr>
          <w:p w14:paraId="415D0570"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0</w:t>
            </w:r>
          </w:p>
        </w:tc>
        <w:tc>
          <w:tcPr>
            <w:tcW w:w="348" w:type="pct"/>
            <w:vAlign w:val="center"/>
          </w:tcPr>
          <w:p w14:paraId="28A66EE2"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0</w:t>
            </w:r>
          </w:p>
        </w:tc>
        <w:tc>
          <w:tcPr>
            <w:tcW w:w="391" w:type="pct"/>
            <w:vAlign w:val="center"/>
          </w:tcPr>
          <w:p w14:paraId="13F89BBC"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0</w:t>
            </w:r>
          </w:p>
        </w:tc>
        <w:tc>
          <w:tcPr>
            <w:tcW w:w="391" w:type="pct"/>
            <w:vAlign w:val="center"/>
          </w:tcPr>
          <w:p w14:paraId="437B47A6"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0</w:t>
            </w:r>
          </w:p>
        </w:tc>
        <w:tc>
          <w:tcPr>
            <w:tcW w:w="391" w:type="pct"/>
            <w:vAlign w:val="center"/>
          </w:tcPr>
          <w:p w14:paraId="6B7888AA"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0</w:t>
            </w:r>
          </w:p>
        </w:tc>
        <w:tc>
          <w:tcPr>
            <w:tcW w:w="392" w:type="pct"/>
            <w:vAlign w:val="center"/>
          </w:tcPr>
          <w:p w14:paraId="0A1FC80A"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0</w:t>
            </w:r>
          </w:p>
        </w:tc>
        <w:tc>
          <w:tcPr>
            <w:tcW w:w="392" w:type="pct"/>
            <w:vAlign w:val="center"/>
          </w:tcPr>
          <w:p w14:paraId="0049D8DD"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0</w:t>
            </w:r>
          </w:p>
        </w:tc>
        <w:tc>
          <w:tcPr>
            <w:tcW w:w="391" w:type="pct"/>
            <w:vAlign w:val="center"/>
          </w:tcPr>
          <w:p w14:paraId="2C1156BA"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0</w:t>
            </w:r>
          </w:p>
        </w:tc>
        <w:tc>
          <w:tcPr>
            <w:tcW w:w="386" w:type="pct"/>
            <w:vAlign w:val="center"/>
          </w:tcPr>
          <w:p w14:paraId="3038D924"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0</w:t>
            </w:r>
          </w:p>
        </w:tc>
      </w:tr>
      <w:tr w:rsidR="00445423" w:rsidRPr="00445423" w14:paraId="17DD5078" w14:textId="77777777" w:rsidTr="00A146F1">
        <w:trPr>
          <w:trHeight w:val="20"/>
        </w:trPr>
        <w:tc>
          <w:tcPr>
            <w:tcW w:w="1561" w:type="pct"/>
            <w:vAlign w:val="center"/>
          </w:tcPr>
          <w:p w14:paraId="60971EA8" w14:textId="77777777" w:rsidR="00445423" w:rsidRPr="00445423" w:rsidRDefault="00445423" w:rsidP="00445423">
            <w:pPr>
              <w:autoSpaceDE w:val="0"/>
              <w:autoSpaceDN w:val="0"/>
              <w:adjustRightInd w:val="0"/>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Podpora samostatného bydlení</w:t>
            </w:r>
          </w:p>
        </w:tc>
        <w:tc>
          <w:tcPr>
            <w:tcW w:w="356" w:type="pct"/>
            <w:vAlign w:val="center"/>
          </w:tcPr>
          <w:p w14:paraId="207FF1BE"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3</w:t>
            </w:r>
          </w:p>
        </w:tc>
        <w:tc>
          <w:tcPr>
            <w:tcW w:w="348" w:type="pct"/>
            <w:vAlign w:val="center"/>
          </w:tcPr>
          <w:p w14:paraId="6769D046"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3</w:t>
            </w:r>
          </w:p>
        </w:tc>
        <w:tc>
          <w:tcPr>
            <w:tcW w:w="391" w:type="pct"/>
            <w:vAlign w:val="center"/>
          </w:tcPr>
          <w:p w14:paraId="61680DDB"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3</w:t>
            </w:r>
          </w:p>
        </w:tc>
        <w:tc>
          <w:tcPr>
            <w:tcW w:w="391" w:type="pct"/>
            <w:vAlign w:val="center"/>
          </w:tcPr>
          <w:p w14:paraId="6FE87122"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3</w:t>
            </w:r>
          </w:p>
        </w:tc>
        <w:tc>
          <w:tcPr>
            <w:tcW w:w="391" w:type="pct"/>
            <w:vAlign w:val="center"/>
          </w:tcPr>
          <w:p w14:paraId="434918BE"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3</w:t>
            </w:r>
          </w:p>
        </w:tc>
        <w:tc>
          <w:tcPr>
            <w:tcW w:w="392" w:type="pct"/>
            <w:vAlign w:val="center"/>
          </w:tcPr>
          <w:p w14:paraId="6647005F"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3</w:t>
            </w:r>
          </w:p>
        </w:tc>
        <w:tc>
          <w:tcPr>
            <w:tcW w:w="392" w:type="pct"/>
            <w:vAlign w:val="center"/>
          </w:tcPr>
          <w:p w14:paraId="4CE62410"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3</w:t>
            </w:r>
          </w:p>
        </w:tc>
        <w:tc>
          <w:tcPr>
            <w:tcW w:w="391" w:type="pct"/>
            <w:vAlign w:val="center"/>
          </w:tcPr>
          <w:p w14:paraId="340254B4"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3</w:t>
            </w:r>
          </w:p>
        </w:tc>
        <w:tc>
          <w:tcPr>
            <w:tcW w:w="386" w:type="pct"/>
            <w:vAlign w:val="center"/>
          </w:tcPr>
          <w:p w14:paraId="58783D87"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3</w:t>
            </w:r>
          </w:p>
        </w:tc>
      </w:tr>
      <w:tr w:rsidR="00445423" w:rsidRPr="00445423" w14:paraId="0390201B" w14:textId="77777777" w:rsidTr="00A146F1">
        <w:trPr>
          <w:trHeight w:val="20"/>
        </w:trPr>
        <w:tc>
          <w:tcPr>
            <w:tcW w:w="1561" w:type="pct"/>
            <w:vAlign w:val="center"/>
          </w:tcPr>
          <w:p w14:paraId="2064B8B4" w14:textId="77777777" w:rsidR="00445423" w:rsidRPr="00445423" w:rsidRDefault="00445423" w:rsidP="00445423">
            <w:pPr>
              <w:autoSpaceDE w:val="0"/>
              <w:autoSpaceDN w:val="0"/>
              <w:adjustRightInd w:val="0"/>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lastRenderedPageBreak/>
              <w:t>Odlehčovací služby</w:t>
            </w:r>
          </w:p>
        </w:tc>
        <w:tc>
          <w:tcPr>
            <w:tcW w:w="356" w:type="pct"/>
            <w:vAlign w:val="center"/>
          </w:tcPr>
          <w:p w14:paraId="530E9234"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7</w:t>
            </w:r>
          </w:p>
        </w:tc>
        <w:tc>
          <w:tcPr>
            <w:tcW w:w="348" w:type="pct"/>
            <w:vAlign w:val="center"/>
          </w:tcPr>
          <w:p w14:paraId="710BB34C"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8</w:t>
            </w:r>
          </w:p>
        </w:tc>
        <w:tc>
          <w:tcPr>
            <w:tcW w:w="391" w:type="pct"/>
            <w:vAlign w:val="center"/>
          </w:tcPr>
          <w:p w14:paraId="68EA65B7"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8</w:t>
            </w:r>
          </w:p>
        </w:tc>
        <w:tc>
          <w:tcPr>
            <w:tcW w:w="391" w:type="pct"/>
            <w:vAlign w:val="center"/>
          </w:tcPr>
          <w:p w14:paraId="034D081C"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10</w:t>
            </w:r>
          </w:p>
        </w:tc>
        <w:tc>
          <w:tcPr>
            <w:tcW w:w="391" w:type="pct"/>
            <w:vAlign w:val="center"/>
          </w:tcPr>
          <w:p w14:paraId="3D3CB97E"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10</w:t>
            </w:r>
          </w:p>
        </w:tc>
        <w:tc>
          <w:tcPr>
            <w:tcW w:w="392" w:type="pct"/>
            <w:vAlign w:val="center"/>
          </w:tcPr>
          <w:p w14:paraId="5DA4EDC4"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10</w:t>
            </w:r>
          </w:p>
        </w:tc>
        <w:tc>
          <w:tcPr>
            <w:tcW w:w="392" w:type="pct"/>
            <w:vAlign w:val="center"/>
          </w:tcPr>
          <w:p w14:paraId="1B4264A0"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13</w:t>
            </w:r>
          </w:p>
        </w:tc>
        <w:tc>
          <w:tcPr>
            <w:tcW w:w="391" w:type="pct"/>
            <w:shd w:val="clear" w:color="auto" w:fill="auto"/>
            <w:vAlign w:val="center"/>
          </w:tcPr>
          <w:p w14:paraId="5D1B2198"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13</w:t>
            </w:r>
          </w:p>
        </w:tc>
        <w:tc>
          <w:tcPr>
            <w:tcW w:w="386" w:type="pct"/>
            <w:vAlign w:val="center"/>
          </w:tcPr>
          <w:p w14:paraId="74E4AB64"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13</w:t>
            </w:r>
          </w:p>
        </w:tc>
      </w:tr>
      <w:tr w:rsidR="00445423" w:rsidRPr="00445423" w14:paraId="7AAD8AA6" w14:textId="77777777" w:rsidTr="00A146F1">
        <w:trPr>
          <w:trHeight w:val="20"/>
        </w:trPr>
        <w:tc>
          <w:tcPr>
            <w:tcW w:w="1561" w:type="pct"/>
            <w:vAlign w:val="center"/>
          </w:tcPr>
          <w:p w14:paraId="4B2C5A30" w14:textId="77777777" w:rsidR="00445423" w:rsidRPr="00445423" w:rsidRDefault="00445423" w:rsidP="00445423">
            <w:pPr>
              <w:autoSpaceDE w:val="0"/>
              <w:autoSpaceDN w:val="0"/>
              <w:adjustRightInd w:val="0"/>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Centra denních služeb</w:t>
            </w:r>
          </w:p>
        </w:tc>
        <w:tc>
          <w:tcPr>
            <w:tcW w:w="356" w:type="pct"/>
            <w:vAlign w:val="center"/>
          </w:tcPr>
          <w:p w14:paraId="7F8CCDFB"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7</w:t>
            </w:r>
          </w:p>
        </w:tc>
        <w:tc>
          <w:tcPr>
            <w:tcW w:w="348" w:type="pct"/>
            <w:vAlign w:val="center"/>
          </w:tcPr>
          <w:p w14:paraId="57C721A0"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6</w:t>
            </w:r>
          </w:p>
        </w:tc>
        <w:tc>
          <w:tcPr>
            <w:tcW w:w="391" w:type="pct"/>
            <w:vAlign w:val="center"/>
          </w:tcPr>
          <w:p w14:paraId="0D61D251"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6</w:t>
            </w:r>
          </w:p>
        </w:tc>
        <w:tc>
          <w:tcPr>
            <w:tcW w:w="391" w:type="pct"/>
            <w:vAlign w:val="center"/>
          </w:tcPr>
          <w:p w14:paraId="7CCE2312"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6</w:t>
            </w:r>
          </w:p>
        </w:tc>
        <w:tc>
          <w:tcPr>
            <w:tcW w:w="391" w:type="pct"/>
            <w:vAlign w:val="center"/>
          </w:tcPr>
          <w:p w14:paraId="0B246BD8"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6</w:t>
            </w:r>
          </w:p>
        </w:tc>
        <w:tc>
          <w:tcPr>
            <w:tcW w:w="392" w:type="pct"/>
            <w:vAlign w:val="center"/>
          </w:tcPr>
          <w:p w14:paraId="0F49EC27"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6</w:t>
            </w:r>
          </w:p>
        </w:tc>
        <w:tc>
          <w:tcPr>
            <w:tcW w:w="392" w:type="pct"/>
            <w:vAlign w:val="center"/>
          </w:tcPr>
          <w:p w14:paraId="21F54DDD"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6</w:t>
            </w:r>
          </w:p>
        </w:tc>
        <w:tc>
          <w:tcPr>
            <w:tcW w:w="391" w:type="pct"/>
            <w:shd w:val="clear" w:color="auto" w:fill="auto"/>
            <w:vAlign w:val="center"/>
          </w:tcPr>
          <w:p w14:paraId="5AB8EBE1"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6</w:t>
            </w:r>
          </w:p>
        </w:tc>
        <w:tc>
          <w:tcPr>
            <w:tcW w:w="386" w:type="pct"/>
            <w:vAlign w:val="center"/>
          </w:tcPr>
          <w:p w14:paraId="033DF35B"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6</w:t>
            </w:r>
          </w:p>
        </w:tc>
      </w:tr>
      <w:tr w:rsidR="00445423" w:rsidRPr="00445423" w14:paraId="78A44DCE" w14:textId="77777777" w:rsidTr="00A146F1">
        <w:trPr>
          <w:trHeight w:val="20"/>
        </w:trPr>
        <w:tc>
          <w:tcPr>
            <w:tcW w:w="1561" w:type="pct"/>
            <w:vAlign w:val="center"/>
          </w:tcPr>
          <w:p w14:paraId="6EAD0308" w14:textId="77777777" w:rsidR="00445423" w:rsidRPr="00445423" w:rsidRDefault="00445423" w:rsidP="00445423">
            <w:pPr>
              <w:autoSpaceDE w:val="0"/>
              <w:autoSpaceDN w:val="0"/>
              <w:adjustRightInd w:val="0"/>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Denní stacionáře</w:t>
            </w:r>
          </w:p>
        </w:tc>
        <w:tc>
          <w:tcPr>
            <w:tcW w:w="356" w:type="pct"/>
            <w:vAlign w:val="center"/>
          </w:tcPr>
          <w:p w14:paraId="7E5A3D11"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16</w:t>
            </w:r>
          </w:p>
        </w:tc>
        <w:tc>
          <w:tcPr>
            <w:tcW w:w="348" w:type="pct"/>
            <w:vAlign w:val="center"/>
          </w:tcPr>
          <w:p w14:paraId="66E5BC6B"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17</w:t>
            </w:r>
          </w:p>
        </w:tc>
        <w:tc>
          <w:tcPr>
            <w:tcW w:w="391" w:type="pct"/>
            <w:vAlign w:val="center"/>
          </w:tcPr>
          <w:p w14:paraId="167A4FD5"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16</w:t>
            </w:r>
          </w:p>
        </w:tc>
        <w:tc>
          <w:tcPr>
            <w:tcW w:w="391" w:type="pct"/>
            <w:vAlign w:val="center"/>
          </w:tcPr>
          <w:p w14:paraId="6D5554A0"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15</w:t>
            </w:r>
          </w:p>
        </w:tc>
        <w:tc>
          <w:tcPr>
            <w:tcW w:w="391" w:type="pct"/>
            <w:vAlign w:val="center"/>
          </w:tcPr>
          <w:p w14:paraId="7D9C6B71"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15</w:t>
            </w:r>
          </w:p>
        </w:tc>
        <w:tc>
          <w:tcPr>
            <w:tcW w:w="392" w:type="pct"/>
            <w:vAlign w:val="center"/>
          </w:tcPr>
          <w:p w14:paraId="74D2CEDA"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16</w:t>
            </w:r>
          </w:p>
        </w:tc>
        <w:tc>
          <w:tcPr>
            <w:tcW w:w="392" w:type="pct"/>
            <w:vAlign w:val="center"/>
          </w:tcPr>
          <w:p w14:paraId="56566453"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16</w:t>
            </w:r>
          </w:p>
        </w:tc>
        <w:tc>
          <w:tcPr>
            <w:tcW w:w="391" w:type="pct"/>
            <w:vAlign w:val="center"/>
          </w:tcPr>
          <w:p w14:paraId="4B53A9FB"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16</w:t>
            </w:r>
          </w:p>
        </w:tc>
        <w:tc>
          <w:tcPr>
            <w:tcW w:w="386" w:type="pct"/>
            <w:vAlign w:val="center"/>
          </w:tcPr>
          <w:p w14:paraId="63ACD640"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16</w:t>
            </w:r>
          </w:p>
        </w:tc>
      </w:tr>
      <w:tr w:rsidR="00445423" w:rsidRPr="00445423" w14:paraId="1B5BD41F" w14:textId="77777777" w:rsidTr="00A146F1">
        <w:trPr>
          <w:trHeight w:val="20"/>
        </w:trPr>
        <w:tc>
          <w:tcPr>
            <w:tcW w:w="1561" w:type="pct"/>
            <w:vAlign w:val="center"/>
          </w:tcPr>
          <w:p w14:paraId="5249E201" w14:textId="77777777" w:rsidR="00445423" w:rsidRPr="00445423" w:rsidRDefault="00445423" w:rsidP="00445423">
            <w:pPr>
              <w:autoSpaceDE w:val="0"/>
              <w:autoSpaceDN w:val="0"/>
              <w:adjustRightInd w:val="0"/>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Týdenní stacionáře</w:t>
            </w:r>
          </w:p>
        </w:tc>
        <w:tc>
          <w:tcPr>
            <w:tcW w:w="356" w:type="pct"/>
            <w:vAlign w:val="center"/>
          </w:tcPr>
          <w:p w14:paraId="7770181A"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3</w:t>
            </w:r>
          </w:p>
        </w:tc>
        <w:tc>
          <w:tcPr>
            <w:tcW w:w="348" w:type="pct"/>
            <w:vAlign w:val="center"/>
          </w:tcPr>
          <w:p w14:paraId="22599230"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3</w:t>
            </w:r>
          </w:p>
        </w:tc>
        <w:tc>
          <w:tcPr>
            <w:tcW w:w="391" w:type="pct"/>
            <w:vAlign w:val="center"/>
          </w:tcPr>
          <w:p w14:paraId="6149EEE9"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2</w:t>
            </w:r>
          </w:p>
        </w:tc>
        <w:tc>
          <w:tcPr>
            <w:tcW w:w="391" w:type="pct"/>
            <w:vAlign w:val="center"/>
          </w:tcPr>
          <w:p w14:paraId="6C5F58AD"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2</w:t>
            </w:r>
          </w:p>
        </w:tc>
        <w:tc>
          <w:tcPr>
            <w:tcW w:w="391" w:type="pct"/>
            <w:vAlign w:val="center"/>
          </w:tcPr>
          <w:p w14:paraId="20D9E49A"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w:t>
            </w:r>
          </w:p>
        </w:tc>
        <w:tc>
          <w:tcPr>
            <w:tcW w:w="392" w:type="pct"/>
            <w:vAlign w:val="center"/>
          </w:tcPr>
          <w:p w14:paraId="6223B63E"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w:t>
            </w:r>
          </w:p>
        </w:tc>
        <w:tc>
          <w:tcPr>
            <w:tcW w:w="392" w:type="pct"/>
            <w:vAlign w:val="center"/>
          </w:tcPr>
          <w:p w14:paraId="0F13619C"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w:t>
            </w:r>
          </w:p>
        </w:tc>
        <w:tc>
          <w:tcPr>
            <w:tcW w:w="391" w:type="pct"/>
            <w:vAlign w:val="center"/>
          </w:tcPr>
          <w:p w14:paraId="75946586"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w:t>
            </w:r>
          </w:p>
        </w:tc>
        <w:tc>
          <w:tcPr>
            <w:tcW w:w="386" w:type="pct"/>
            <w:vAlign w:val="center"/>
          </w:tcPr>
          <w:p w14:paraId="5907CD4C"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w:t>
            </w:r>
          </w:p>
        </w:tc>
      </w:tr>
      <w:tr w:rsidR="00445423" w:rsidRPr="00445423" w14:paraId="6C5EDA6C" w14:textId="77777777" w:rsidTr="00A146F1">
        <w:trPr>
          <w:trHeight w:val="20"/>
        </w:trPr>
        <w:tc>
          <w:tcPr>
            <w:tcW w:w="1561" w:type="pct"/>
            <w:vAlign w:val="center"/>
          </w:tcPr>
          <w:p w14:paraId="2CE5783D" w14:textId="77777777" w:rsidR="00445423" w:rsidRPr="00445423" w:rsidRDefault="00445423" w:rsidP="00445423">
            <w:pPr>
              <w:autoSpaceDE w:val="0"/>
              <w:autoSpaceDN w:val="0"/>
              <w:adjustRightInd w:val="0"/>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Domovy pro osoby se zdravotním posti</w:t>
            </w:r>
            <w:r w:rsidRPr="00445423">
              <w:rPr>
                <w:rFonts w:ascii="Segoe UI" w:eastAsia="Calibri" w:hAnsi="Segoe UI" w:cs="Segoe UI"/>
                <w:color w:val="000000"/>
                <w:sz w:val="18"/>
                <w:szCs w:val="18"/>
                <w:lang w:eastAsia="en-US"/>
              </w:rPr>
              <w:softHyphen/>
              <w:t>žením</w:t>
            </w:r>
          </w:p>
        </w:tc>
        <w:tc>
          <w:tcPr>
            <w:tcW w:w="356" w:type="pct"/>
            <w:vAlign w:val="center"/>
          </w:tcPr>
          <w:p w14:paraId="7A4280DE"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11</w:t>
            </w:r>
          </w:p>
        </w:tc>
        <w:tc>
          <w:tcPr>
            <w:tcW w:w="348" w:type="pct"/>
            <w:vAlign w:val="center"/>
          </w:tcPr>
          <w:p w14:paraId="6456B424"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10</w:t>
            </w:r>
          </w:p>
        </w:tc>
        <w:tc>
          <w:tcPr>
            <w:tcW w:w="391" w:type="pct"/>
            <w:vAlign w:val="center"/>
          </w:tcPr>
          <w:p w14:paraId="6D49ADB4"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10</w:t>
            </w:r>
          </w:p>
        </w:tc>
        <w:tc>
          <w:tcPr>
            <w:tcW w:w="391" w:type="pct"/>
            <w:vAlign w:val="center"/>
          </w:tcPr>
          <w:p w14:paraId="3E99D06C"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10</w:t>
            </w:r>
          </w:p>
        </w:tc>
        <w:tc>
          <w:tcPr>
            <w:tcW w:w="391" w:type="pct"/>
            <w:vAlign w:val="center"/>
          </w:tcPr>
          <w:p w14:paraId="2DDD86CB"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10</w:t>
            </w:r>
          </w:p>
        </w:tc>
        <w:tc>
          <w:tcPr>
            <w:tcW w:w="392" w:type="pct"/>
            <w:vAlign w:val="center"/>
          </w:tcPr>
          <w:p w14:paraId="2688DF22"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10</w:t>
            </w:r>
          </w:p>
        </w:tc>
        <w:tc>
          <w:tcPr>
            <w:tcW w:w="392" w:type="pct"/>
            <w:vAlign w:val="center"/>
          </w:tcPr>
          <w:p w14:paraId="6BE4D678"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10</w:t>
            </w:r>
          </w:p>
        </w:tc>
        <w:tc>
          <w:tcPr>
            <w:tcW w:w="391" w:type="pct"/>
            <w:vAlign w:val="center"/>
          </w:tcPr>
          <w:p w14:paraId="45049F7F"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10</w:t>
            </w:r>
          </w:p>
        </w:tc>
        <w:tc>
          <w:tcPr>
            <w:tcW w:w="386" w:type="pct"/>
            <w:vAlign w:val="center"/>
          </w:tcPr>
          <w:p w14:paraId="5D67A62C"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10</w:t>
            </w:r>
          </w:p>
        </w:tc>
      </w:tr>
      <w:tr w:rsidR="00445423" w:rsidRPr="00445423" w14:paraId="233E5608" w14:textId="77777777" w:rsidTr="00A146F1">
        <w:trPr>
          <w:trHeight w:val="20"/>
        </w:trPr>
        <w:tc>
          <w:tcPr>
            <w:tcW w:w="1561" w:type="pct"/>
            <w:vAlign w:val="center"/>
          </w:tcPr>
          <w:p w14:paraId="0DEE456B" w14:textId="77777777" w:rsidR="00445423" w:rsidRPr="00445423" w:rsidRDefault="00445423" w:rsidP="00445423">
            <w:pPr>
              <w:autoSpaceDE w:val="0"/>
              <w:autoSpaceDN w:val="0"/>
              <w:adjustRightInd w:val="0"/>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Domovy pro seniory</w:t>
            </w:r>
          </w:p>
        </w:tc>
        <w:tc>
          <w:tcPr>
            <w:tcW w:w="356" w:type="pct"/>
            <w:vAlign w:val="center"/>
          </w:tcPr>
          <w:p w14:paraId="08E9C7CE"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33</w:t>
            </w:r>
          </w:p>
        </w:tc>
        <w:tc>
          <w:tcPr>
            <w:tcW w:w="348" w:type="pct"/>
            <w:vAlign w:val="center"/>
          </w:tcPr>
          <w:p w14:paraId="0BA2EA94"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34</w:t>
            </w:r>
          </w:p>
        </w:tc>
        <w:tc>
          <w:tcPr>
            <w:tcW w:w="391" w:type="pct"/>
            <w:vAlign w:val="center"/>
          </w:tcPr>
          <w:p w14:paraId="040DE0D9"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33</w:t>
            </w:r>
          </w:p>
        </w:tc>
        <w:tc>
          <w:tcPr>
            <w:tcW w:w="391" w:type="pct"/>
            <w:vAlign w:val="center"/>
          </w:tcPr>
          <w:p w14:paraId="23779756"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33</w:t>
            </w:r>
          </w:p>
        </w:tc>
        <w:tc>
          <w:tcPr>
            <w:tcW w:w="391" w:type="pct"/>
            <w:vAlign w:val="center"/>
          </w:tcPr>
          <w:p w14:paraId="3DF5820E"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33</w:t>
            </w:r>
          </w:p>
        </w:tc>
        <w:tc>
          <w:tcPr>
            <w:tcW w:w="392" w:type="pct"/>
            <w:vAlign w:val="center"/>
          </w:tcPr>
          <w:p w14:paraId="0E8B1553"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33</w:t>
            </w:r>
          </w:p>
        </w:tc>
        <w:tc>
          <w:tcPr>
            <w:tcW w:w="392" w:type="pct"/>
            <w:vAlign w:val="center"/>
          </w:tcPr>
          <w:p w14:paraId="08BDDA83"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33</w:t>
            </w:r>
          </w:p>
        </w:tc>
        <w:tc>
          <w:tcPr>
            <w:tcW w:w="391" w:type="pct"/>
            <w:vAlign w:val="center"/>
          </w:tcPr>
          <w:p w14:paraId="76748065"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33</w:t>
            </w:r>
          </w:p>
        </w:tc>
        <w:tc>
          <w:tcPr>
            <w:tcW w:w="386" w:type="pct"/>
            <w:vAlign w:val="center"/>
          </w:tcPr>
          <w:p w14:paraId="6E6E945B"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33</w:t>
            </w:r>
          </w:p>
        </w:tc>
      </w:tr>
      <w:tr w:rsidR="00445423" w:rsidRPr="00445423" w14:paraId="0CD9821E" w14:textId="77777777" w:rsidTr="00A146F1">
        <w:trPr>
          <w:trHeight w:val="20"/>
        </w:trPr>
        <w:tc>
          <w:tcPr>
            <w:tcW w:w="1561" w:type="pct"/>
            <w:vAlign w:val="center"/>
          </w:tcPr>
          <w:p w14:paraId="297724D5" w14:textId="77777777" w:rsidR="00445423" w:rsidRPr="00445423" w:rsidRDefault="00445423" w:rsidP="00445423">
            <w:pPr>
              <w:autoSpaceDE w:val="0"/>
              <w:autoSpaceDN w:val="0"/>
              <w:adjustRightInd w:val="0"/>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Domovy se zvláštním režimem</w:t>
            </w:r>
          </w:p>
        </w:tc>
        <w:tc>
          <w:tcPr>
            <w:tcW w:w="356" w:type="pct"/>
            <w:vAlign w:val="center"/>
          </w:tcPr>
          <w:p w14:paraId="5ACCD47F"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13</w:t>
            </w:r>
          </w:p>
        </w:tc>
        <w:tc>
          <w:tcPr>
            <w:tcW w:w="348" w:type="pct"/>
            <w:vAlign w:val="center"/>
          </w:tcPr>
          <w:p w14:paraId="7F00F329"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15</w:t>
            </w:r>
          </w:p>
        </w:tc>
        <w:tc>
          <w:tcPr>
            <w:tcW w:w="391" w:type="pct"/>
            <w:vAlign w:val="center"/>
          </w:tcPr>
          <w:p w14:paraId="627D62BB"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16</w:t>
            </w:r>
          </w:p>
        </w:tc>
        <w:tc>
          <w:tcPr>
            <w:tcW w:w="391" w:type="pct"/>
            <w:vAlign w:val="center"/>
          </w:tcPr>
          <w:p w14:paraId="7F417D11"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16</w:t>
            </w:r>
          </w:p>
        </w:tc>
        <w:tc>
          <w:tcPr>
            <w:tcW w:w="391" w:type="pct"/>
            <w:vAlign w:val="center"/>
          </w:tcPr>
          <w:p w14:paraId="0E67ECEA"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16</w:t>
            </w:r>
          </w:p>
        </w:tc>
        <w:tc>
          <w:tcPr>
            <w:tcW w:w="392" w:type="pct"/>
            <w:vAlign w:val="center"/>
          </w:tcPr>
          <w:p w14:paraId="43F88AAD"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17</w:t>
            </w:r>
          </w:p>
        </w:tc>
        <w:tc>
          <w:tcPr>
            <w:tcW w:w="392" w:type="pct"/>
            <w:vAlign w:val="center"/>
          </w:tcPr>
          <w:p w14:paraId="30ECD522"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19</w:t>
            </w:r>
          </w:p>
        </w:tc>
        <w:tc>
          <w:tcPr>
            <w:tcW w:w="391" w:type="pct"/>
            <w:shd w:val="clear" w:color="auto" w:fill="auto"/>
            <w:vAlign w:val="center"/>
          </w:tcPr>
          <w:p w14:paraId="08B93B5E"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19</w:t>
            </w:r>
          </w:p>
        </w:tc>
        <w:tc>
          <w:tcPr>
            <w:tcW w:w="386" w:type="pct"/>
            <w:vAlign w:val="center"/>
          </w:tcPr>
          <w:p w14:paraId="45273999"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19</w:t>
            </w:r>
          </w:p>
        </w:tc>
      </w:tr>
      <w:tr w:rsidR="00445423" w:rsidRPr="00445423" w14:paraId="1BAE7421" w14:textId="77777777" w:rsidTr="00A146F1">
        <w:trPr>
          <w:trHeight w:val="20"/>
        </w:trPr>
        <w:tc>
          <w:tcPr>
            <w:tcW w:w="1561" w:type="pct"/>
            <w:vAlign w:val="center"/>
          </w:tcPr>
          <w:p w14:paraId="0F618315" w14:textId="77777777" w:rsidR="00445423" w:rsidRPr="00445423" w:rsidRDefault="00445423" w:rsidP="00445423">
            <w:pPr>
              <w:autoSpaceDE w:val="0"/>
              <w:autoSpaceDN w:val="0"/>
              <w:adjustRightInd w:val="0"/>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Chráněné bydlení</w:t>
            </w:r>
          </w:p>
        </w:tc>
        <w:tc>
          <w:tcPr>
            <w:tcW w:w="356" w:type="pct"/>
            <w:vAlign w:val="center"/>
          </w:tcPr>
          <w:p w14:paraId="2AEE695D"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10</w:t>
            </w:r>
          </w:p>
        </w:tc>
        <w:tc>
          <w:tcPr>
            <w:tcW w:w="348" w:type="pct"/>
            <w:vAlign w:val="center"/>
          </w:tcPr>
          <w:p w14:paraId="174CD91F"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12</w:t>
            </w:r>
          </w:p>
        </w:tc>
        <w:tc>
          <w:tcPr>
            <w:tcW w:w="391" w:type="pct"/>
            <w:vAlign w:val="center"/>
          </w:tcPr>
          <w:p w14:paraId="7A3246E9"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14</w:t>
            </w:r>
          </w:p>
        </w:tc>
        <w:tc>
          <w:tcPr>
            <w:tcW w:w="391" w:type="pct"/>
            <w:vAlign w:val="center"/>
          </w:tcPr>
          <w:p w14:paraId="75D751E0"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14</w:t>
            </w:r>
          </w:p>
        </w:tc>
        <w:tc>
          <w:tcPr>
            <w:tcW w:w="391" w:type="pct"/>
            <w:vAlign w:val="center"/>
          </w:tcPr>
          <w:p w14:paraId="606CFAAE"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14</w:t>
            </w:r>
          </w:p>
        </w:tc>
        <w:tc>
          <w:tcPr>
            <w:tcW w:w="392" w:type="pct"/>
            <w:vAlign w:val="center"/>
          </w:tcPr>
          <w:p w14:paraId="4FD9CC3D"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15</w:t>
            </w:r>
          </w:p>
        </w:tc>
        <w:tc>
          <w:tcPr>
            <w:tcW w:w="392" w:type="pct"/>
            <w:vAlign w:val="center"/>
          </w:tcPr>
          <w:p w14:paraId="717D10A1"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15</w:t>
            </w:r>
          </w:p>
        </w:tc>
        <w:tc>
          <w:tcPr>
            <w:tcW w:w="391" w:type="pct"/>
            <w:shd w:val="clear" w:color="auto" w:fill="auto"/>
            <w:vAlign w:val="center"/>
          </w:tcPr>
          <w:p w14:paraId="65F3F3D6"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15</w:t>
            </w:r>
          </w:p>
        </w:tc>
        <w:tc>
          <w:tcPr>
            <w:tcW w:w="386" w:type="pct"/>
            <w:vAlign w:val="center"/>
          </w:tcPr>
          <w:p w14:paraId="5ADE429D"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15</w:t>
            </w:r>
          </w:p>
        </w:tc>
      </w:tr>
      <w:tr w:rsidR="00445423" w:rsidRPr="00445423" w14:paraId="476C9062" w14:textId="77777777" w:rsidTr="00A146F1">
        <w:trPr>
          <w:trHeight w:val="20"/>
        </w:trPr>
        <w:tc>
          <w:tcPr>
            <w:tcW w:w="1561" w:type="pct"/>
            <w:tcBorders>
              <w:bottom w:val="single" w:sz="4" w:space="0" w:color="auto"/>
            </w:tcBorders>
            <w:vAlign w:val="center"/>
          </w:tcPr>
          <w:p w14:paraId="0EA9C978" w14:textId="77777777" w:rsidR="00445423" w:rsidRPr="00445423" w:rsidRDefault="00445423" w:rsidP="00445423">
            <w:pPr>
              <w:autoSpaceDE w:val="0"/>
              <w:autoSpaceDN w:val="0"/>
              <w:adjustRightInd w:val="0"/>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Sociální služby poskytované ve zdravotnických zařízeních lůžkové péče</w:t>
            </w:r>
          </w:p>
        </w:tc>
        <w:tc>
          <w:tcPr>
            <w:tcW w:w="356" w:type="pct"/>
            <w:tcBorders>
              <w:bottom w:val="single" w:sz="4" w:space="0" w:color="auto"/>
            </w:tcBorders>
            <w:vAlign w:val="center"/>
          </w:tcPr>
          <w:p w14:paraId="22A2ABE8"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3</w:t>
            </w:r>
          </w:p>
        </w:tc>
        <w:tc>
          <w:tcPr>
            <w:tcW w:w="348" w:type="pct"/>
            <w:tcBorders>
              <w:bottom w:val="single" w:sz="4" w:space="0" w:color="auto"/>
            </w:tcBorders>
            <w:vAlign w:val="center"/>
          </w:tcPr>
          <w:p w14:paraId="55A9964E"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3</w:t>
            </w:r>
          </w:p>
        </w:tc>
        <w:tc>
          <w:tcPr>
            <w:tcW w:w="391" w:type="pct"/>
            <w:tcBorders>
              <w:bottom w:val="single" w:sz="4" w:space="0" w:color="auto"/>
            </w:tcBorders>
            <w:vAlign w:val="center"/>
          </w:tcPr>
          <w:p w14:paraId="65F822EC"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3</w:t>
            </w:r>
          </w:p>
        </w:tc>
        <w:tc>
          <w:tcPr>
            <w:tcW w:w="391" w:type="pct"/>
            <w:tcBorders>
              <w:bottom w:val="single" w:sz="4" w:space="0" w:color="auto"/>
            </w:tcBorders>
            <w:vAlign w:val="center"/>
          </w:tcPr>
          <w:p w14:paraId="7B60A9D9"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3</w:t>
            </w:r>
          </w:p>
        </w:tc>
        <w:tc>
          <w:tcPr>
            <w:tcW w:w="391" w:type="pct"/>
            <w:tcBorders>
              <w:bottom w:val="single" w:sz="4" w:space="0" w:color="auto"/>
            </w:tcBorders>
            <w:vAlign w:val="center"/>
          </w:tcPr>
          <w:p w14:paraId="4660DC2C"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3</w:t>
            </w:r>
          </w:p>
        </w:tc>
        <w:tc>
          <w:tcPr>
            <w:tcW w:w="392" w:type="pct"/>
            <w:tcBorders>
              <w:bottom w:val="single" w:sz="4" w:space="0" w:color="auto"/>
            </w:tcBorders>
            <w:vAlign w:val="center"/>
          </w:tcPr>
          <w:p w14:paraId="0CEB6505"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3</w:t>
            </w:r>
          </w:p>
        </w:tc>
        <w:tc>
          <w:tcPr>
            <w:tcW w:w="392" w:type="pct"/>
            <w:tcBorders>
              <w:bottom w:val="single" w:sz="4" w:space="0" w:color="auto"/>
            </w:tcBorders>
            <w:vAlign w:val="center"/>
          </w:tcPr>
          <w:p w14:paraId="3D8F2CE9"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3</w:t>
            </w:r>
          </w:p>
        </w:tc>
        <w:tc>
          <w:tcPr>
            <w:tcW w:w="391" w:type="pct"/>
            <w:tcBorders>
              <w:bottom w:val="single" w:sz="4" w:space="0" w:color="auto"/>
            </w:tcBorders>
            <w:vAlign w:val="center"/>
          </w:tcPr>
          <w:p w14:paraId="38BAB40C"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3</w:t>
            </w:r>
          </w:p>
        </w:tc>
        <w:tc>
          <w:tcPr>
            <w:tcW w:w="386" w:type="pct"/>
            <w:tcBorders>
              <w:bottom w:val="single" w:sz="4" w:space="0" w:color="auto"/>
            </w:tcBorders>
            <w:vAlign w:val="center"/>
          </w:tcPr>
          <w:p w14:paraId="6D99FC2F"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3</w:t>
            </w:r>
          </w:p>
        </w:tc>
      </w:tr>
      <w:tr w:rsidR="00445423" w:rsidRPr="00445423" w14:paraId="3574908D" w14:textId="77777777" w:rsidTr="00445423">
        <w:trPr>
          <w:trHeight w:val="20"/>
        </w:trPr>
        <w:tc>
          <w:tcPr>
            <w:tcW w:w="5000" w:type="pct"/>
            <w:gridSpan w:val="10"/>
            <w:shd w:val="clear" w:color="auto" w:fill="C5E0B3"/>
            <w:vAlign w:val="center"/>
          </w:tcPr>
          <w:p w14:paraId="2AEBDC70" w14:textId="77777777" w:rsidR="00445423" w:rsidRPr="00445423" w:rsidRDefault="00445423" w:rsidP="00445423">
            <w:pPr>
              <w:autoSpaceDE w:val="0"/>
              <w:autoSpaceDN w:val="0"/>
              <w:adjustRightInd w:val="0"/>
              <w:rPr>
                <w:rFonts w:ascii="Segoe UI" w:eastAsia="Calibri" w:hAnsi="Segoe UI" w:cs="Segoe UI"/>
                <w:b/>
                <w:color w:val="000000"/>
                <w:sz w:val="18"/>
                <w:szCs w:val="18"/>
                <w:lang w:eastAsia="en-US"/>
              </w:rPr>
            </w:pPr>
            <w:r w:rsidRPr="00445423">
              <w:rPr>
                <w:rFonts w:ascii="Segoe UI" w:eastAsia="Calibri" w:hAnsi="Segoe UI" w:cs="Segoe UI"/>
                <w:b/>
                <w:color w:val="000000"/>
                <w:sz w:val="18"/>
                <w:szCs w:val="18"/>
                <w:lang w:eastAsia="en-US"/>
              </w:rPr>
              <w:t>Služby sociální prevence</w:t>
            </w:r>
          </w:p>
        </w:tc>
      </w:tr>
      <w:tr w:rsidR="00445423" w:rsidRPr="00445423" w14:paraId="114B025B" w14:textId="77777777" w:rsidTr="00A146F1">
        <w:trPr>
          <w:trHeight w:val="20"/>
        </w:trPr>
        <w:tc>
          <w:tcPr>
            <w:tcW w:w="1561" w:type="pct"/>
            <w:vAlign w:val="center"/>
          </w:tcPr>
          <w:p w14:paraId="53DA3F39" w14:textId="77777777" w:rsidR="00445423" w:rsidRPr="00445423" w:rsidRDefault="00445423" w:rsidP="00445423">
            <w:pPr>
              <w:autoSpaceDE w:val="0"/>
              <w:autoSpaceDN w:val="0"/>
              <w:adjustRightInd w:val="0"/>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Raná péče</w:t>
            </w:r>
          </w:p>
        </w:tc>
        <w:tc>
          <w:tcPr>
            <w:tcW w:w="356" w:type="pct"/>
            <w:vAlign w:val="center"/>
          </w:tcPr>
          <w:p w14:paraId="76B84AEA"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5</w:t>
            </w:r>
          </w:p>
        </w:tc>
        <w:tc>
          <w:tcPr>
            <w:tcW w:w="348" w:type="pct"/>
            <w:vAlign w:val="center"/>
          </w:tcPr>
          <w:p w14:paraId="171EF1B7"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4</w:t>
            </w:r>
          </w:p>
        </w:tc>
        <w:tc>
          <w:tcPr>
            <w:tcW w:w="391" w:type="pct"/>
            <w:vAlign w:val="center"/>
          </w:tcPr>
          <w:p w14:paraId="192BB2F4"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3</w:t>
            </w:r>
          </w:p>
        </w:tc>
        <w:tc>
          <w:tcPr>
            <w:tcW w:w="391" w:type="pct"/>
            <w:vAlign w:val="center"/>
          </w:tcPr>
          <w:p w14:paraId="3C7CFA55"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3</w:t>
            </w:r>
          </w:p>
        </w:tc>
        <w:tc>
          <w:tcPr>
            <w:tcW w:w="391" w:type="pct"/>
            <w:vAlign w:val="center"/>
          </w:tcPr>
          <w:p w14:paraId="219C517E"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3</w:t>
            </w:r>
          </w:p>
        </w:tc>
        <w:tc>
          <w:tcPr>
            <w:tcW w:w="392" w:type="pct"/>
            <w:vAlign w:val="center"/>
          </w:tcPr>
          <w:p w14:paraId="04EF149C"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3</w:t>
            </w:r>
          </w:p>
        </w:tc>
        <w:tc>
          <w:tcPr>
            <w:tcW w:w="392" w:type="pct"/>
            <w:vAlign w:val="center"/>
          </w:tcPr>
          <w:p w14:paraId="62F6633C"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4</w:t>
            </w:r>
          </w:p>
        </w:tc>
        <w:tc>
          <w:tcPr>
            <w:tcW w:w="391" w:type="pct"/>
            <w:vAlign w:val="center"/>
          </w:tcPr>
          <w:p w14:paraId="2149E857"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4</w:t>
            </w:r>
          </w:p>
        </w:tc>
        <w:tc>
          <w:tcPr>
            <w:tcW w:w="386" w:type="pct"/>
            <w:vAlign w:val="center"/>
          </w:tcPr>
          <w:p w14:paraId="2B630888"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4</w:t>
            </w:r>
          </w:p>
        </w:tc>
      </w:tr>
      <w:tr w:rsidR="00445423" w:rsidRPr="00445423" w14:paraId="3C9A762D" w14:textId="77777777" w:rsidTr="00A146F1">
        <w:trPr>
          <w:trHeight w:val="20"/>
        </w:trPr>
        <w:tc>
          <w:tcPr>
            <w:tcW w:w="1561" w:type="pct"/>
            <w:vAlign w:val="center"/>
          </w:tcPr>
          <w:p w14:paraId="05A61256" w14:textId="77777777" w:rsidR="00445423" w:rsidRPr="00445423" w:rsidRDefault="00445423" w:rsidP="00445423">
            <w:pPr>
              <w:autoSpaceDE w:val="0"/>
              <w:autoSpaceDN w:val="0"/>
              <w:adjustRightInd w:val="0"/>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Telefonická krizová pomoc</w:t>
            </w:r>
          </w:p>
        </w:tc>
        <w:tc>
          <w:tcPr>
            <w:tcW w:w="356" w:type="pct"/>
            <w:vAlign w:val="center"/>
          </w:tcPr>
          <w:p w14:paraId="4F1A2656"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2</w:t>
            </w:r>
          </w:p>
        </w:tc>
        <w:tc>
          <w:tcPr>
            <w:tcW w:w="348" w:type="pct"/>
            <w:vAlign w:val="center"/>
          </w:tcPr>
          <w:p w14:paraId="393D9AD1"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2</w:t>
            </w:r>
          </w:p>
        </w:tc>
        <w:tc>
          <w:tcPr>
            <w:tcW w:w="391" w:type="pct"/>
            <w:vAlign w:val="center"/>
          </w:tcPr>
          <w:p w14:paraId="0B691B25"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2</w:t>
            </w:r>
          </w:p>
        </w:tc>
        <w:tc>
          <w:tcPr>
            <w:tcW w:w="391" w:type="pct"/>
            <w:vAlign w:val="center"/>
          </w:tcPr>
          <w:p w14:paraId="5A431E66"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2</w:t>
            </w:r>
          </w:p>
        </w:tc>
        <w:tc>
          <w:tcPr>
            <w:tcW w:w="391" w:type="pct"/>
            <w:vAlign w:val="center"/>
          </w:tcPr>
          <w:p w14:paraId="5BF22597"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2</w:t>
            </w:r>
          </w:p>
        </w:tc>
        <w:tc>
          <w:tcPr>
            <w:tcW w:w="392" w:type="pct"/>
            <w:vAlign w:val="center"/>
          </w:tcPr>
          <w:p w14:paraId="7398F954"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w:t>
            </w:r>
          </w:p>
        </w:tc>
        <w:tc>
          <w:tcPr>
            <w:tcW w:w="392" w:type="pct"/>
            <w:vAlign w:val="center"/>
          </w:tcPr>
          <w:p w14:paraId="4EA205CC"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w:t>
            </w:r>
          </w:p>
        </w:tc>
        <w:tc>
          <w:tcPr>
            <w:tcW w:w="391" w:type="pct"/>
            <w:vAlign w:val="center"/>
          </w:tcPr>
          <w:p w14:paraId="38C54DBC"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w:t>
            </w:r>
          </w:p>
        </w:tc>
        <w:tc>
          <w:tcPr>
            <w:tcW w:w="386" w:type="pct"/>
            <w:vAlign w:val="center"/>
          </w:tcPr>
          <w:p w14:paraId="0443EAFC"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w:t>
            </w:r>
          </w:p>
        </w:tc>
      </w:tr>
      <w:tr w:rsidR="00445423" w:rsidRPr="00445423" w14:paraId="343C1346" w14:textId="77777777" w:rsidTr="00A146F1">
        <w:trPr>
          <w:trHeight w:val="20"/>
        </w:trPr>
        <w:tc>
          <w:tcPr>
            <w:tcW w:w="1561" w:type="pct"/>
            <w:vAlign w:val="center"/>
          </w:tcPr>
          <w:p w14:paraId="0CB471C5" w14:textId="77777777" w:rsidR="00445423" w:rsidRPr="00445423" w:rsidRDefault="00445423" w:rsidP="00445423">
            <w:pPr>
              <w:autoSpaceDE w:val="0"/>
              <w:autoSpaceDN w:val="0"/>
              <w:adjustRightInd w:val="0"/>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Tlumočnické služby</w:t>
            </w:r>
          </w:p>
        </w:tc>
        <w:tc>
          <w:tcPr>
            <w:tcW w:w="356" w:type="pct"/>
            <w:vAlign w:val="center"/>
          </w:tcPr>
          <w:p w14:paraId="017D48BE"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w:t>
            </w:r>
          </w:p>
        </w:tc>
        <w:tc>
          <w:tcPr>
            <w:tcW w:w="348" w:type="pct"/>
            <w:vAlign w:val="center"/>
          </w:tcPr>
          <w:p w14:paraId="3E5C6103"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w:t>
            </w:r>
          </w:p>
        </w:tc>
        <w:tc>
          <w:tcPr>
            <w:tcW w:w="391" w:type="pct"/>
            <w:vAlign w:val="center"/>
          </w:tcPr>
          <w:p w14:paraId="79028E93"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w:t>
            </w:r>
          </w:p>
        </w:tc>
        <w:tc>
          <w:tcPr>
            <w:tcW w:w="391" w:type="pct"/>
            <w:vAlign w:val="center"/>
          </w:tcPr>
          <w:p w14:paraId="72248493"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w:t>
            </w:r>
          </w:p>
        </w:tc>
        <w:tc>
          <w:tcPr>
            <w:tcW w:w="391" w:type="pct"/>
            <w:vAlign w:val="center"/>
          </w:tcPr>
          <w:p w14:paraId="7DFF003F"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w:t>
            </w:r>
          </w:p>
        </w:tc>
        <w:tc>
          <w:tcPr>
            <w:tcW w:w="392" w:type="pct"/>
            <w:vAlign w:val="center"/>
          </w:tcPr>
          <w:p w14:paraId="3AB9730A"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w:t>
            </w:r>
          </w:p>
        </w:tc>
        <w:tc>
          <w:tcPr>
            <w:tcW w:w="392" w:type="pct"/>
            <w:vAlign w:val="center"/>
          </w:tcPr>
          <w:p w14:paraId="777F0DBD"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w:t>
            </w:r>
          </w:p>
        </w:tc>
        <w:tc>
          <w:tcPr>
            <w:tcW w:w="391" w:type="pct"/>
            <w:vAlign w:val="center"/>
          </w:tcPr>
          <w:p w14:paraId="603EF3F5"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w:t>
            </w:r>
          </w:p>
        </w:tc>
        <w:tc>
          <w:tcPr>
            <w:tcW w:w="386" w:type="pct"/>
            <w:vAlign w:val="center"/>
          </w:tcPr>
          <w:p w14:paraId="6A21F836"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w:t>
            </w:r>
          </w:p>
        </w:tc>
      </w:tr>
      <w:tr w:rsidR="00445423" w:rsidRPr="00445423" w14:paraId="48B07144" w14:textId="77777777" w:rsidTr="00A146F1">
        <w:trPr>
          <w:trHeight w:val="20"/>
        </w:trPr>
        <w:tc>
          <w:tcPr>
            <w:tcW w:w="1561" w:type="pct"/>
            <w:vAlign w:val="center"/>
          </w:tcPr>
          <w:p w14:paraId="7FBC2E3B" w14:textId="77777777" w:rsidR="00445423" w:rsidRPr="00445423" w:rsidRDefault="00445423" w:rsidP="00445423">
            <w:pPr>
              <w:autoSpaceDE w:val="0"/>
              <w:autoSpaceDN w:val="0"/>
              <w:adjustRightInd w:val="0"/>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Azylové domy</w:t>
            </w:r>
          </w:p>
        </w:tc>
        <w:tc>
          <w:tcPr>
            <w:tcW w:w="356" w:type="pct"/>
            <w:vAlign w:val="center"/>
          </w:tcPr>
          <w:p w14:paraId="71468A69"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21</w:t>
            </w:r>
          </w:p>
        </w:tc>
        <w:tc>
          <w:tcPr>
            <w:tcW w:w="348" w:type="pct"/>
            <w:vAlign w:val="center"/>
          </w:tcPr>
          <w:p w14:paraId="3A38DD73"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20</w:t>
            </w:r>
          </w:p>
        </w:tc>
        <w:tc>
          <w:tcPr>
            <w:tcW w:w="391" w:type="pct"/>
            <w:vAlign w:val="center"/>
          </w:tcPr>
          <w:p w14:paraId="32944FA2"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20</w:t>
            </w:r>
          </w:p>
        </w:tc>
        <w:tc>
          <w:tcPr>
            <w:tcW w:w="391" w:type="pct"/>
            <w:vAlign w:val="center"/>
          </w:tcPr>
          <w:p w14:paraId="7EBFBEEF"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21</w:t>
            </w:r>
          </w:p>
        </w:tc>
        <w:tc>
          <w:tcPr>
            <w:tcW w:w="391" w:type="pct"/>
            <w:vAlign w:val="center"/>
          </w:tcPr>
          <w:p w14:paraId="1D0CC2CC"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21</w:t>
            </w:r>
          </w:p>
        </w:tc>
        <w:tc>
          <w:tcPr>
            <w:tcW w:w="392" w:type="pct"/>
            <w:vAlign w:val="center"/>
          </w:tcPr>
          <w:p w14:paraId="0D99DC36"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21</w:t>
            </w:r>
          </w:p>
        </w:tc>
        <w:tc>
          <w:tcPr>
            <w:tcW w:w="392" w:type="pct"/>
            <w:vAlign w:val="center"/>
          </w:tcPr>
          <w:p w14:paraId="62A1BDC2"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20</w:t>
            </w:r>
          </w:p>
        </w:tc>
        <w:tc>
          <w:tcPr>
            <w:tcW w:w="391" w:type="pct"/>
            <w:shd w:val="clear" w:color="auto" w:fill="auto"/>
            <w:vAlign w:val="center"/>
          </w:tcPr>
          <w:p w14:paraId="71F9B9E1"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20</w:t>
            </w:r>
          </w:p>
        </w:tc>
        <w:tc>
          <w:tcPr>
            <w:tcW w:w="386" w:type="pct"/>
            <w:vAlign w:val="center"/>
          </w:tcPr>
          <w:p w14:paraId="145CD6FD"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20</w:t>
            </w:r>
          </w:p>
        </w:tc>
      </w:tr>
      <w:tr w:rsidR="00445423" w:rsidRPr="00445423" w14:paraId="0E1E107D" w14:textId="77777777" w:rsidTr="00A146F1">
        <w:trPr>
          <w:trHeight w:val="20"/>
        </w:trPr>
        <w:tc>
          <w:tcPr>
            <w:tcW w:w="1561" w:type="pct"/>
            <w:vAlign w:val="center"/>
          </w:tcPr>
          <w:p w14:paraId="33F610E0" w14:textId="77777777" w:rsidR="00445423" w:rsidRPr="00445423" w:rsidRDefault="00445423" w:rsidP="00445423">
            <w:pPr>
              <w:autoSpaceDE w:val="0"/>
              <w:autoSpaceDN w:val="0"/>
              <w:adjustRightInd w:val="0"/>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Domy na půl cesty</w:t>
            </w:r>
          </w:p>
        </w:tc>
        <w:tc>
          <w:tcPr>
            <w:tcW w:w="356" w:type="pct"/>
            <w:vAlign w:val="center"/>
          </w:tcPr>
          <w:p w14:paraId="01F22CAF"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w:t>
            </w:r>
          </w:p>
        </w:tc>
        <w:tc>
          <w:tcPr>
            <w:tcW w:w="348" w:type="pct"/>
            <w:vAlign w:val="center"/>
          </w:tcPr>
          <w:p w14:paraId="42A8D7BE"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w:t>
            </w:r>
          </w:p>
        </w:tc>
        <w:tc>
          <w:tcPr>
            <w:tcW w:w="391" w:type="pct"/>
            <w:vAlign w:val="center"/>
          </w:tcPr>
          <w:p w14:paraId="62696745"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w:t>
            </w:r>
          </w:p>
        </w:tc>
        <w:tc>
          <w:tcPr>
            <w:tcW w:w="391" w:type="pct"/>
            <w:vAlign w:val="center"/>
          </w:tcPr>
          <w:p w14:paraId="00ABAB58"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w:t>
            </w:r>
          </w:p>
        </w:tc>
        <w:tc>
          <w:tcPr>
            <w:tcW w:w="391" w:type="pct"/>
            <w:vAlign w:val="center"/>
          </w:tcPr>
          <w:p w14:paraId="54D90A50"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w:t>
            </w:r>
          </w:p>
        </w:tc>
        <w:tc>
          <w:tcPr>
            <w:tcW w:w="392" w:type="pct"/>
            <w:vAlign w:val="center"/>
          </w:tcPr>
          <w:p w14:paraId="256D7383"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w:t>
            </w:r>
          </w:p>
        </w:tc>
        <w:tc>
          <w:tcPr>
            <w:tcW w:w="392" w:type="pct"/>
            <w:vAlign w:val="center"/>
          </w:tcPr>
          <w:p w14:paraId="72F51C5D"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w:t>
            </w:r>
          </w:p>
        </w:tc>
        <w:tc>
          <w:tcPr>
            <w:tcW w:w="391" w:type="pct"/>
            <w:vAlign w:val="center"/>
          </w:tcPr>
          <w:p w14:paraId="404E0955"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w:t>
            </w:r>
          </w:p>
        </w:tc>
        <w:tc>
          <w:tcPr>
            <w:tcW w:w="386" w:type="pct"/>
            <w:vAlign w:val="center"/>
          </w:tcPr>
          <w:p w14:paraId="0CC8CAF0"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w:t>
            </w:r>
          </w:p>
        </w:tc>
      </w:tr>
      <w:tr w:rsidR="00445423" w:rsidRPr="00445423" w14:paraId="6E50A4A3" w14:textId="77777777" w:rsidTr="00A146F1">
        <w:trPr>
          <w:trHeight w:val="20"/>
        </w:trPr>
        <w:tc>
          <w:tcPr>
            <w:tcW w:w="1561" w:type="pct"/>
            <w:vAlign w:val="center"/>
          </w:tcPr>
          <w:p w14:paraId="326B40D6" w14:textId="77777777" w:rsidR="00445423" w:rsidRPr="00445423" w:rsidRDefault="00445423" w:rsidP="00445423">
            <w:pPr>
              <w:autoSpaceDE w:val="0"/>
              <w:autoSpaceDN w:val="0"/>
              <w:adjustRightInd w:val="0"/>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Kontaktní centra</w:t>
            </w:r>
          </w:p>
        </w:tc>
        <w:tc>
          <w:tcPr>
            <w:tcW w:w="356" w:type="pct"/>
            <w:vAlign w:val="center"/>
          </w:tcPr>
          <w:p w14:paraId="57A318C6"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5</w:t>
            </w:r>
          </w:p>
        </w:tc>
        <w:tc>
          <w:tcPr>
            <w:tcW w:w="348" w:type="pct"/>
            <w:vAlign w:val="center"/>
          </w:tcPr>
          <w:p w14:paraId="26FA4543"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5</w:t>
            </w:r>
          </w:p>
        </w:tc>
        <w:tc>
          <w:tcPr>
            <w:tcW w:w="391" w:type="pct"/>
            <w:vAlign w:val="center"/>
          </w:tcPr>
          <w:p w14:paraId="6A3FF34E"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5</w:t>
            </w:r>
          </w:p>
        </w:tc>
        <w:tc>
          <w:tcPr>
            <w:tcW w:w="391" w:type="pct"/>
            <w:vAlign w:val="center"/>
          </w:tcPr>
          <w:p w14:paraId="3265DA9E"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5</w:t>
            </w:r>
          </w:p>
        </w:tc>
        <w:tc>
          <w:tcPr>
            <w:tcW w:w="391" w:type="pct"/>
            <w:vAlign w:val="center"/>
          </w:tcPr>
          <w:p w14:paraId="0880ACBA"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5</w:t>
            </w:r>
          </w:p>
        </w:tc>
        <w:tc>
          <w:tcPr>
            <w:tcW w:w="392" w:type="pct"/>
            <w:vAlign w:val="center"/>
          </w:tcPr>
          <w:p w14:paraId="4B6F206E"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5</w:t>
            </w:r>
          </w:p>
        </w:tc>
        <w:tc>
          <w:tcPr>
            <w:tcW w:w="392" w:type="pct"/>
            <w:vAlign w:val="center"/>
          </w:tcPr>
          <w:p w14:paraId="013BF308"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5</w:t>
            </w:r>
          </w:p>
        </w:tc>
        <w:tc>
          <w:tcPr>
            <w:tcW w:w="391" w:type="pct"/>
            <w:vAlign w:val="center"/>
          </w:tcPr>
          <w:p w14:paraId="73E72FED"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5</w:t>
            </w:r>
          </w:p>
        </w:tc>
        <w:tc>
          <w:tcPr>
            <w:tcW w:w="386" w:type="pct"/>
            <w:vAlign w:val="center"/>
          </w:tcPr>
          <w:p w14:paraId="072695E2"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5</w:t>
            </w:r>
          </w:p>
        </w:tc>
      </w:tr>
      <w:tr w:rsidR="00445423" w:rsidRPr="00445423" w14:paraId="0D28C9CF" w14:textId="77777777" w:rsidTr="00A146F1">
        <w:trPr>
          <w:trHeight w:val="20"/>
        </w:trPr>
        <w:tc>
          <w:tcPr>
            <w:tcW w:w="1561" w:type="pct"/>
            <w:vAlign w:val="center"/>
          </w:tcPr>
          <w:p w14:paraId="26C9017E" w14:textId="77777777" w:rsidR="00445423" w:rsidRPr="00445423" w:rsidRDefault="00445423" w:rsidP="00445423">
            <w:pPr>
              <w:autoSpaceDE w:val="0"/>
              <w:autoSpaceDN w:val="0"/>
              <w:adjustRightInd w:val="0"/>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Krizová pomoc</w:t>
            </w:r>
          </w:p>
        </w:tc>
        <w:tc>
          <w:tcPr>
            <w:tcW w:w="356" w:type="pct"/>
            <w:vAlign w:val="center"/>
          </w:tcPr>
          <w:p w14:paraId="084B176B"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2</w:t>
            </w:r>
          </w:p>
        </w:tc>
        <w:tc>
          <w:tcPr>
            <w:tcW w:w="348" w:type="pct"/>
            <w:vAlign w:val="center"/>
          </w:tcPr>
          <w:p w14:paraId="43CE12C7"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2</w:t>
            </w:r>
          </w:p>
        </w:tc>
        <w:tc>
          <w:tcPr>
            <w:tcW w:w="391" w:type="pct"/>
            <w:vAlign w:val="center"/>
          </w:tcPr>
          <w:p w14:paraId="53B32AE4"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2</w:t>
            </w:r>
          </w:p>
        </w:tc>
        <w:tc>
          <w:tcPr>
            <w:tcW w:w="391" w:type="pct"/>
            <w:vAlign w:val="center"/>
          </w:tcPr>
          <w:p w14:paraId="1B815B6D"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2</w:t>
            </w:r>
          </w:p>
        </w:tc>
        <w:tc>
          <w:tcPr>
            <w:tcW w:w="391" w:type="pct"/>
            <w:vAlign w:val="center"/>
          </w:tcPr>
          <w:p w14:paraId="4C9D1BF8"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2</w:t>
            </w:r>
          </w:p>
        </w:tc>
        <w:tc>
          <w:tcPr>
            <w:tcW w:w="392" w:type="pct"/>
            <w:vAlign w:val="center"/>
          </w:tcPr>
          <w:p w14:paraId="4246DBD9"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2</w:t>
            </w:r>
          </w:p>
        </w:tc>
        <w:tc>
          <w:tcPr>
            <w:tcW w:w="392" w:type="pct"/>
            <w:vAlign w:val="center"/>
          </w:tcPr>
          <w:p w14:paraId="336CFD1B"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2</w:t>
            </w:r>
          </w:p>
        </w:tc>
        <w:tc>
          <w:tcPr>
            <w:tcW w:w="391" w:type="pct"/>
            <w:vAlign w:val="center"/>
          </w:tcPr>
          <w:p w14:paraId="7736D683"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2</w:t>
            </w:r>
          </w:p>
        </w:tc>
        <w:tc>
          <w:tcPr>
            <w:tcW w:w="386" w:type="pct"/>
            <w:vAlign w:val="center"/>
          </w:tcPr>
          <w:p w14:paraId="0DD05A67"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2</w:t>
            </w:r>
          </w:p>
        </w:tc>
      </w:tr>
      <w:tr w:rsidR="00445423" w:rsidRPr="00445423" w14:paraId="5D664490" w14:textId="77777777" w:rsidTr="00A146F1">
        <w:trPr>
          <w:trHeight w:val="20"/>
        </w:trPr>
        <w:tc>
          <w:tcPr>
            <w:tcW w:w="1561" w:type="pct"/>
            <w:vAlign w:val="center"/>
          </w:tcPr>
          <w:p w14:paraId="70D2BA00" w14:textId="77777777" w:rsidR="00445423" w:rsidRPr="00445423" w:rsidRDefault="00445423" w:rsidP="00445423">
            <w:pPr>
              <w:autoSpaceDE w:val="0"/>
              <w:autoSpaceDN w:val="0"/>
              <w:adjustRightInd w:val="0"/>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Intervenční centra</w:t>
            </w:r>
          </w:p>
        </w:tc>
        <w:tc>
          <w:tcPr>
            <w:tcW w:w="356" w:type="pct"/>
            <w:vAlign w:val="center"/>
          </w:tcPr>
          <w:p w14:paraId="5F368DDB"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w:t>
            </w:r>
          </w:p>
        </w:tc>
        <w:tc>
          <w:tcPr>
            <w:tcW w:w="348" w:type="pct"/>
            <w:vAlign w:val="center"/>
          </w:tcPr>
          <w:p w14:paraId="4AECEE23"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w:t>
            </w:r>
          </w:p>
        </w:tc>
        <w:tc>
          <w:tcPr>
            <w:tcW w:w="391" w:type="pct"/>
            <w:vAlign w:val="center"/>
          </w:tcPr>
          <w:p w14:paraId="7E789DE9"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w:t>
            </w:r>
          </w:p>
        </w:tc>
        <w:tc>
          <w:tcPr>
            <w:tcW w:w="391" w:type="pct"/>
            <w:vAlign w:val="center"/>
          </w:tcPr>
          <w:p w14:paraId="744EF4BE"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w:t>
            </w:r>
          </w:p>
        </w:tc>
        <w:tc>
          <w:tcPr>
            <w:tcW w:w="391" w:type="pct"/>
            <w:vAlign w:val="center"/>
          </w:tcPr>
          <w:p w14:paraId="14101C08"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w:t>
            </w:r>
          </w:p>
        </w:tc>
        <w:tc>
          <w:tcPr>
            <w:tcW w:w="392" w:type="pct"/>
            <w:vAlign w:val="center"/>
          </w:tcPr>
          <w:p w14:paraId="49100DE3"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w:t>
            </w:r>
          </w:p>
        </w:tc>
        <w:tc>
          <w:tcPr>
            <w:tcW w:w="392" w:type="pct"/>
            <w:vAlign w:val="center"/>
          </w:tcPr>
          <w:p w14:paraId="07F19309"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w:t>
            </w:r>
          </w:p>
        </w:tc>
        <w:tc>
          <w:tcPr>
            <w:tcW w:w="391" w:type="pct"/>
            <w:vAlign w:val="center"/>
          </w:tcPr>
          <w:p w14:paraId="59A28461"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w:t>
            </w:r>
          </w:p>
        </w:tc>
        <w:tc>
          <w:tcPr>
            <w:tcW w:w="386" w:type="pct"/>
            <w:vAlign w:val="center"/>
          </w:tcPr>
          <w:p w14:paraId="4ABD5B59"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w:t>
            </w:r>
          </w:p>
        </w:tc>
      </w:tr>
      <w:tr w:rsidR="00445423" w:rsidRPr="00445423" w14:paraId="55B4DD71" w14:textId="77777777" w:rsidTr="00A146F1">
        <w:trPr>
          <w:trHeight w:val="20"/>
        </w:trPr>
        <w:tc>
          <w:tcPr>
            <w:tcW w:w="1561" w:type="pct"/>
            <w:vAlign w:val="center"/>
          </w:tcPr>
          <w:p w14:paraId="37614358" w14:textId="77777777" w:rsidR="00445423" w:rsidRPr="00445423" w:rsidRDefault="00445423" w:rsidP="00445423">
            <w:pPr>
              <w:autoSpaceDE w:val="0"/>
              <w:autoSpaceDN w:val="0"/>
              <w:adjustRightInd w:val="0"/>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Nízkoprahová denní centra</w:t>
            </w:r>
          </w:p>
        </w:tc>
        <w:tc>
          <w:tcPr>
            <w:tcW w:w="356" w:type="pct"/>
            <w:vAlign w:val="center"/>
          </w:tcPr>
          <w:p w14:paraId="29616A8D"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6</w:t>
            </w:r>
          </w:p>
        </w:tc>
        <w:tc>
          <w:tcPr>
            <w:tcW w:w="348" w:type="pct"/>
            <w:vAlign w:val="center"/>
          </w:tcPr>
          <w:p w14:paraId="19416610"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6</w:t>
            </w:r>
          </w:p>
        </w:tc>
        <w:tc>
          <w:tcPr>
            <w:tcW w:w="391" w:type="pct"/>
            <w:vAlign w:val="center"/>
          </w:tcPr>
          <w:p w14:paraId="7CF5282F"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6</w:t>
            </w:r>
          </w:p>
        </w:tc>
        <w:tc>
          <w:tcPr>
            <w:tcW w:w="391" w:type="pct"/>
            <w:vAlign w:val="center"/>
          </w:tcPr>
          <w:p w14:paraId="64139200"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6</w:t>
            </w:r>
          </w:p>
        </w:tc>
        <w:tc>
          <w:tcPr>
            <w:tcW w:w="391" w:type="pct"/>
            <w:vAlign w:val="center"/>
          </w:tcPr>
          <w:p w14:paraId="5DD4FED0"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7</w:t>
            </w:r>
          </w:p>
        </w:tc>
        <w:tc>
          <w:tcPr>
            <w:tcW w:w="392" w:type="pct"/>
            <w:vAlign w:val="center"/>
          </w:tcPr>
          <w:p w14:paraId="4F405238"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8</w:t>
            </w:r>
          </w:p>
        </w:tc>
        <w:tc>
          <w:tcPr>
            <w:tcW w:w="392" w:type="pct"/>
            <w:vAlign w:val="center"/>
          </w:tcPr>
          <w:p w14:paraId="719F1452"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8</w:t>
            </w:r>
          </w:p>
        </w:tc>
        <w:tc>
          <w:tcPr>
            <w:tcW w:w="391" w:type="pct"/>
            <w:vAlign w:val="center"/>
          </w:tcPr>
          <w:p w14:paraId="7EDB6FCB"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8</w:t>
            </w:r>
          </w:p>
        </w:tc>
        <w:tc>
          <w:tcPr>
            <w:tcW w:w="386" w:type="pct"/>
            <w:vAlign w:val="center"/>
          </w:tcPr>
          <w:p w14:paraId="435CAF10"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8</w:t>
            </w:r>
          </w:p>
        </w:tc>
      </w:tr>
      <w:tr w:rsidR="00445423" w:rsidRPr="00445423" w14:paraId="2E1B6211" w14:textId="77777777" w:rsidTr="00A146F1">
        <w:trPr>
          <w:trHeight w:val="20"/>
        </w:trPr>
        <w:tc>
          <w:tcPr>
            <w:tcW w:w="1561" w:type="pct"/>
            <w:vAlign w:val="center"/>
          </w:tcPr>
          <w:p w14:paraId="16A00FB8" w14:textId="77777777" w:rsidR="00445423" w:rsidRPr="00445423" w:rsidRDefault="00445423" w:rsidP="00445423">
            <w:pPr>
              <w:autoSpaceDE w:val="0"/>
              <w:autoSpaceDN w:val="0"/>
              <w:adjustRightInd w:val="0"/>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Nízkoprahová zařízení pro děti a mládež</w:t>
            </w:r>
          </w:p>
        </w:tc>
        <w:tc>
          <w:tcPr>
            <w:tcW w:w="356" w:type="pct"/>
            <w:vAlign w:val="center"/>
          </w:tcPr>
          <w:p w14:paraId="1587CD41"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12</w:t>
            </w:r>
          </w:p>
        </w:tc>
        <w:tc>
          <w:tcPr>
            <w:tcW w:w="348" w:type="pct"/>
            <w:vAlign w:val="center"/>
          </w:tcPr>
          <w:p w14:paraId="15D9EE10"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12</w:t>
            </w:r>
          </w:p>
        </w:tc>
        <w:tc>
          <w:tcPr>
            <w:tcW w:w="391" w:type="pct"/>
            <w:vAlign w:val="center"/>
          </w:tcPr>
          <w:p w14:paraId="648E9F2C"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13</w:t>
            </w:r>
          </w:p>
        </w:tc>
        <w:tc>
          <w:tcPr>
            <w:tcW w:w="391" w:type="pct"/>
            <w:vAlign w:val="center"/>
          </w:tcPr>
          <w:p w14:paraId="4E7D4023"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14</w:t>
            </w:r>
          </w:p>
        </w:tc>
        <w:tc>
          <w:tcPr>
            <w:tcW w:w="391" w:type="pct"/>
            <w:vAlign w:val="center"/>
          </w:tcPr>
          <w:p w14:paraId="361260CC"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14</w:t>
            </w:r>
          </w:p>
        </w:tc>
        <w:tc>
          <w:tcPr>
            <w:tcW w:w="392" w:type="pct"/>
            <w:vAlign w:val="center"/>
          </w:tcPr>
          <w:p w14:paraId="7A184307"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13</w:t>
            </w:r>
          </w:p>
        </w:tc>
        <w:tc>
          <w:tcPr>
            <w:tcW w:w="392" w:type="pct"/>
            <w:vAlign w:val="center"/>
          </w:tcPr>
          <w:p w14:paraId="0FD06A58"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13</w:t>
            </w:r>
          </w:p>
        </w:tc>
        <w:tc>
          <w:tcPr>
            <w:tcW w:w="391" w:type="pct"/>
            <w:vAlign w:val="center"/>
          </w:tcPr>
          <w:p w14:paraId="498C5CC1"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13</w:t>
            </w:r>
          </w:p>
        </w:tc>
        <w:tc>
          <w:tcPr>
            <w:tcW w:w="386" w:type="pct"/>
            <w:vAlign w:val="center"/>
          </w:tcPr>
          <w:p w14:paraId="28CF2717"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13</w:t>
            </w:r>
          </w:p>
        </w:tc>
      </w:tr>
      <w:tr w:rsidR="00445423" w:rsidRPr="00445423" w14:paraId="14E775E9" w14:textId="77777777" w:rsidTr="00A146F1">
        <w:trPr>
          <w:trHeight w:val="20"/>
        </w:trPr>
        <w:tc>
          <w:tcPr>
            <w:tcW w:w="1561" w:type="pct"/>
            <w:vAlign w:val="center"/>
          </w:tcPr>
          <w:p w14:paraId="6B8DEF4E" w14:textId="77777777" w:rsidR="00445423" w:rsidRPr="00445423" w:rsidRDefault="00445423" w:rsidP="00445423">
            <w:pPr>
              <w:autoSpaceDE w:val="0"/>
              <w:autoSpaceDN w:val="0"/>
              <w:adjustRightInd w:val="0"/>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Noclehárny</w:t>
            </w:r>
          </w:p>
        </w:tc>
        <w:tc>
          <w:tcPr>
            <w:tcW w:w="356" w:type="pct"/>
            <w:vAlign w:val="center"/>
          </w:tcPr>
          <w:p w14:paraId="3F2267F7"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8</w:t>
            </w:r>
          </w:p>
        </w:tc>
        <w:tc>
          <w:tcPr>
            <w:tcW w:w="348" w:type="pct"/>
            <w:vAlign w:val="center"/>
          </w:tcPr>
          <w:p w14:paraId="25FB4679"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8</w:t>
            </w:r>
          </w:p>
        </w:tc>
        <w:tc>
          <w:tcPr>
            <w:tcW w:w="391" w:type="pct"/>
            <w:vAlign w:val="center"/>
          </w:tcPr>
          <w:p w14:paraId="33CB5E55"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8</w:t>
            </w:r>
          </w:p>
        </w:tc>
        <w:tc>
          <w:tcPr>
            <w:tcW w:w="391" w:type="pct"/>
            <w:vAlign w:val="center"/>
          </w:tcPr>
          <w:p w14:paraId="1BEEBC92"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8</w:t>
            </w:r>
          </w:p>
        </w:tc>
        <w:tc>
          <w:tcPr>
            <w:tcW w:w="391" w:type="pct"/>
            <w:vAlign w:val="center"/>
          </w:tcPr>
          <w:p w14:paraId="30C4F0C7"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8</w:t>
            </w:r>
          </w:p>
        </w:tc>
        <w:tc>
          <w:tcPr>
            <w:tcW w:w="392" w:type="pct"/>
            <w:vAlign w:val="center"/>
          </w:tcPr>
          <w:p w14:paraId="0E55BD91"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9</w:t>
            </w:r>
          </w:p>
        </w:tc>
        <w:tc>
          <w:tcPr>
            <w:tcW w:w="392" w:type="pct"/>
            <w:vAlign w:val="center"/>
          </w:tcPr>
          <w:p w14:paraId="0A560ACB"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8</w:t>
            </w:r>
          </w:p>
        </w:tc>
        <w:tc>
          <w:tcPr>
            <w:tcW w:w="391" w:type="pct"/>
            <w:vAlign w:val="center"/>
          </w:tcPr>
          <w:p w14:paraId="21E8BA2E"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8</w:t>
            </w:r>
          </w:p>
        </w:tc>
        <w:tc>
          <w:tcPr>
            <w:tcW w:w="386" w:type="pct"/>
            <w:vAlign w:val="center"/>
          </w:tcPr>
          <w:p w14:paraId="783B4588"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8</w:t>
            </w:r>
          </w:p>
        </w:tc>
      </w:tr>
      <w:tr w:rsidR="00445423" w:rsidRPr="00445423" w14:paraId="31068ADD" w14:textId="77777777" w:rsidTr="00A146F1">
        <w:trPr>
          <w:trHeight w:val="20"/>
        </w:trPr>
        <w:tc>
          <w:tcPr>
            <w:tcW w:w="1561" w:type="pct"/>
            <w:vAlign w:val="center"/>
          </w:tcPr>
          <w:p w14:paraId="0EA316BB" w14:textId="77777777" w:rsidR="00445423" w:rsidRPr="00445423" w:rsidRDefault="00445423" w:rsidP="00445423">
            <w:pPr>
              <w:autoSpaceDE w:val="0"/>
              <w:autoSpaceDN w:val="0"/>
              <w:adjustRightInd w:val="0"/>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Služby následné péče</w:t>
            </w:r>
          </w:p>
        </w:tc>
        <w:tc>
          <w:tcPr>
            <w:tcW w:w="356" w:type="pct"/>
            <w:vAlign w:val="center"/>
          </w:tcPr>
          <w:p w14:paraId="21ABC86C"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w:t>
            </w:r>
          </w:p>
        </w:tc>
        <w:tc>
          <w:tcPr>
            <w:tcW w:w="348" w:type="pct"/>
            <w:vAlign w:val="center"/>
          </w:tcPr>
          <w:p w14:paraId="56348B75"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2</w:t>
            </w:r>
          </w:p>
        </w:tc>
        <w:tc>
          <w:tcPr>
            <w:tcW w:w="391" w:type="pct"/>
            <w:vAlign w:val="center"/>
          </w:tcPr>
          <w:p w14:paraId="38D6F87F"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2</w:t>
            </w:r>
          </w:p>
        </w:tc>
        <w:tc>
          <w:tcPr>
            <w:tcW w:w="391" w:type="pct"/>
            <w:vAlign w:val="center"/>
          </w:tcPr>
          <w:p w14:paraId="2A07F6AE"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2</w:t>
            </w:r>
          </w:p>
        </w:tc>
        <w:tc>
          <w:tcPr>
            <w:tcW w:w="391" w:type="pct"/>
            <w:vAlign w:val="center"/>
          </w:tcPr>
          <w:p w14:paraId="0E8F4330"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2</w:t>
            </w:r>
          </w:p>
        </w:tc>
        <w:tc>
          <w:tcPr>
            <w:tcW w:w="392" w:type="pct"/>
            <w:vAlign w:val="center"/>
          </w:tcPr>
          <w:p w14:paraId="291130FA"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2</w:t>
            </w:r>
          </w:p>
        </w:tc>
        <w:tc>
          <w:tcPr>
            <w:tcW w:w="392" w:type="pct"/>
            <w:vAlign w:val="center"/>
          </w:tcPr>
          <w:p w14:paraId="1390A490"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2</w:t>
            </w:r>
          </w:p>
        </w:tc>
        <w:tc>
          <w:tcPr>
            <w:tcW w:w="391" w:type="pct"/>
            <w:vAlign w:val="center"/>
          </w:tcPr>
          <w:p w14:paraId="2F05F591"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2</w:t>
            </w:r>
          </w:p>
        </w:tc>
        <w:tc>
          <w:tcPr>
            <w:tcW w:w="386" w:type="pct"/>
            <w:vAlign w:val="center"/>
          </w:tcPr>
          <w:p w14:paraId="12AA7992"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2</w:t>
            </w:r>
          </w:p>
        </w:tc>
      </w:tr>
      <w:tr w:rsidR="00445423" w:rsidRPr="00445423" w14:paraId="66657736" w14:textId="77777777" w:rsidTr="00A146F1">
        <w:trPr>
          <w:trHeight w:val="20"/>
        </w:trPr>
        <w:tc>
          <w:tcPr>
            <w:tcW w:w="1561" w:type="pct"/>
            <w:vAlign w:val="center"/>
          </w:tcPr>
          <w:p w14:paraId="630A1C4C" w14:textId="77777777" w:rsidR="00445423" w:rsidRPr="00445423" w:rsidRDefault="00445423" w:rsidP="00445423">
            <w:pPr>
              <w:autoSpaceDE w:val="0"/>
              <w:autoSpaceDN w:val="0"/>
              <w:adjustRightInd w:val="0"/>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SAS pro rodiny s dětmi</w:t>
            </w:r>
          </w:p>
        </w:tc>
        <w:tc>
          <w:tcPr>
            <w:tcW w:w="356" w:type="pct"/>
            <w:vAlign w:val="center"/>
          </w:tcPr>
          <w:p w14:paraId="15EC6B8D"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21</w:t>
            </w:r>
          </w:p>
        </w:tc>
        <w:tc>
          <w:tcPr>
            <w:tcW w:w="348" w:type="pct"/>
            <w:vAlign w:val="center"/>
          </w:tcPr>
          <w:p w14:paraId="29E6AED4"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18</w:t>
            </w:r>
          </w:p>
        </w:tc>
        <w:tc>
          <w:tcPr>
            <w:tcW w:w="391" w:type="pct"/>
            <w:vAlign w:val="center"/>
          </w:tcPr>
          <w:p w14:paraId="11CDD41C"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17</w:t>
            </w:r>
          </w:p>
        </w:tc>
        <w:tc>
          <w:tcPr>
            <w:tcW w:w="391" w:type="pct"/>
            <w:vAlign w:val="center"/>
          </w:tcPr>
          <w:p w14:paraId="204EE887"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17</w:t>
            </w:r>
          </w:p>
        </w:tc>
        <w:tc>
          <w:tcPr>
            <w:tcW w:w="391" w:type="pct"/>
            <w:vAlign w:val="center"/>
          </w:tcPr>
          <w:p w14:paraId="0E3B38EB"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17</w:t>
            </w:r>
          </w:p>
        </w:tc>
        <w:tc>
          <w:tcPr>
            <w:tcW w:w="392" w:type="pct"/>
            <w:vAlign w:val="center"/>
          </w:tcPr>
          <w:p w14:paraId="110359DA"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17</w:t>
            </w:r>
          </w:p>
        </w:tc>
        <w:tc>
          <w:tcPr>
            <w:tcW w:w="392" w:type="pct"/>
            <w:vAlign w:val="center"/>
          </w:tcPr>
          <w:p w14:paraId="489AC8CD"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17</w:t>
            </w:r>
          </w:p>
        </w:tc>
        <w:tc>
          <w:tcPr>
            <w:tcW w:w="391" w:type="pct"/>
            <w:shd w:val="clear" w:color="auto" w:fill="auto"/>
            <w:vAlign w:val="center"/>
          </w:tcPr>
          <w:p w14:paraId="75163AAF"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17</w:t>
            </w:r>
          </w:p>
        </w:tc>
        <w:tc>
          <w:tcPr>
            <w:tcW w:w="386" w:type="pct"/>
            <w:vAlign w:val="center"/>
          </w:tcPr>
          <w:p w14:paraId="70D64016"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17</w:t>
            </w:r>
          </w:p>
        </w:tc>
      </w:tr>
      <w:tr w:rsidR="00445423" w:rsidRPr="00445423" w14:paraId="786FF49E" w14:textId="77777777" w:rsidTr="00A146F1">
        <w:trPr>
          <w:trHeight w:val="20"/>
        </w:trPr>
        <w:tc>
          <w:tcPr>
            <w:tcW w:w="1561" w:type="pct"/>
            <w:vAlign w:val="center"/>
          </w:tcPr>
          <w:p w14:paraId="5D9B501F" w14:textId="77777777" w:rsidR="00445423" w:rsidRPr="00445423" w:rsidRDefault="00445423" w:rsidP="00445423">
            <w:pPr>
              <w:autoSpaceDE w:val="0"/>
              <w:autoSpaceDN w:val="0"/>
              <w:adjustRightInd w:val="0"/>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SAS pro seniory a osoby se zdravotním postižením</w:t>
            </w:r>
          </w:p>
        </w:tc>
        <w:tc>
          <w:tcPr>
            <w:tcW w:w="356" w:type="pct"/>
            <w:vAlign w:val="center"/>
          </w:tcPr>
          <w:p w14:paraId="2A5D989E"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6</w:t>
            </w:r>
          </w:p>
        </w:tc>
        <w:tc>
          <w:tcPr>
            <w:tcW w:w="348" w:type="pct"/>
            <w:vAlign w:val="center"/>
          </w:tcPr>
          <w:p w14:paraId="63B4B9B1"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6</w:t>
            </w:r>
          </w:p>
        </w:tc>
        <w:tc>
          <w:tcPr>
            <w:tcW w:w="391" w:type="pct"/>
            <w:vAlign w:val="center"/>
          </w:tcPr>
          <w:p w14:paraId="2744A267"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6</w:t>
            </w:r>
          </w:p>
        </w:tc>
        <w:tc>
          <w:tcPr>
            <w:tcW w:w="391" w:type="pct"/>
            <w:vAlign w:val="center"/>
          </w:tcPr>
          <w:p w14:paraId="0F1720DD"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6</w:t>
            </w:r>
          </w:p>
        </w:tc>
        <w:tc>
          <w:tcPr>
            <w:tcW w:w="391" w:type="pct"/>
            <w:vAlign w:val="center"/>
          </w:tcPr>
          <w:p w14:paraId="055470CA"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6</w:t>
            </w:r>
          </w:p>
        </w:tc>
        <w:tc>
          <w:tcPr>
            <w:tcW w:w="392" w:type="pct"/>
            <w:vAlign w:val="center"/>
          </w:tcPr>
          <w:p w14:paraId="1377B932"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6</w:t>
            </w:r>
          </w:p>
        </w:tc>
        <w:tc>
          <w:tcPr>
            <w:tcW w:w="392" w:type="pct"/>
            <w:vAlign w:val="center"/>
          </w:tcPr>
          <w:p w14:paraId="73087566"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6</w:t>
            </w:r>
          </w:p>
        </w:tc>
        <w:tc>
          <w:tcPr>
            <w:tcW w:w="391" w:type="pct"/>
            <w:vAlign w:val="center"/>
          </w:tcPr>
          <w:p w14:paraId="268CB9C6"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6</w:t>
            </w:r>
          </w:p>
        </w:tc>
        <w:tc>
          <w:tcPr>
            <w:tcW w:w="386" w:type="pct"/>
            <w:vAlign w:val="center"/>
          </w:tcPr>
          <w:p w14:paraId="7FBFB42C"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6</w:t>
            </w:r>
          </w:p>
        </w:tc>
      </w:tr>
      <w:tr w:rsidR="00445423" w:rsidRPr="00445423" w14:paraId="609A2882" w14:textId="77777777" w:rsidTr="00A146F1">
        <w:trPr>
          <w:trHeight w:val="20"/>
        </w:trPr>
        <w:tc>
          <w:tcPr>
            <w:tcW w:w="1561" w:type="pct"/>
            <w:vAlign w:val="center"/>
          </w:tcPr>
          <w:p w14:paraId="7A083C51" w14:textId="77777777" w:rsidR="00445423" w:rsidRPr="00445423" w:rsidRDefault="00445423" w:rsidP="00445423">
            <w:pPr>
              <w:autoSpaceDE w:val="0"/>
              <w:autoSpaceDN w:val="0"/>
              <w:adjustRightInd w:val="0"/>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Sociálně terapeutické dílny</w:t>
            </w:r>
          </w:p>
        </w:tc>
        <w:tc>
          <w:tcPr>
            <w:tcW w:w="356" w:type="pct"/>
            <w:vAlign w:val="center"/>
          </w:tcPr>
          <w:p w14:paraId="28FEF76C"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4</w:t>
            </w:r>
          </w:p>
        </w:tc>
        <w:tc>
          <w:tcPr>
            <w:tcW w:w="348" w:type="pct"/>
            <w:vAlign w:val="center"/>
          </w:tcPr>
          <w:p w14:paraId="5866B7C9"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5</w:t>
            </w:r>
          </w:p>
        </w:tc>
        <w:tc>
          <w:tcPr>
            <w:tcW w:w="391" w:type="pct"/>
            <w:vAlign w:val="center"/>
          </w:tcPr>
          <w:p w14:paraId="77A573C8"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5</w:t>
            </w:r>
          </w:p>
        </w:tc>
        <w:tc>
          <w:tcPr>
            <w:tcW w:w="391" w:type="pct"/>
            <w:vAlign w:val="center"/>
          </w:tcPr>
          <w:p w14:paraId="2157B0BA"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5</w:t>
            </w:r>
          </w:p>
        </w:tc>
        <w:tc>
          <w:tcPr>
            <w:tcW w:w="391" w:type="pct"/>
            <w:vAlign w:val="center"/>
          </w:tcPr>
          <w:p w14:paraId="3C2386CB"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5</w:t>
            </w:r>
          </w:p>
        </w:tc>
        <w:tc>
          <w:tcPr>
            <w:tcW w:w="392" w:type="pct"/>
            <w:vAlign w:val="center"/>
          </w:tcPr>
          <w:p w14:paraId="39F6EE91"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5</w:t>
            </w:r>
          </w:p>
        </w:tc>
        <w:tc>
          <w:tcPr>
            <w:tcW w:w="392" w:type="pct"/>
            <w:vAlign w:val="center"/>
          </w:tcPr>
          <w:p w14:paraId="512AFBD4"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5</w:t>
            </w:r>
          </w:p>
        </w:tc>
        <w:tc>
          <w:tcPr>
            <w:tcW w:w="391" w:type="pct"/>
            <w:shd w:val="clear" w:color="auto" w:fill="auto"/>
            <w:vAlign w:val="center"/>
          </w:tcPr>
          <w:p w14:paraId="790BD4F8"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6</w:t>
            </w:r>
          </w:p>
        </w:tc>
        <w:tc>
          <w:tcPr>
            <w:tcW w:w="386" w:type="pct"/>
            <w:vAlign w:val="center"/>
          </w:tcPr>
          <w:p w14:paraId="55F62FF2"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6</w:t>
            </w:r>
          </w:p>
        </w:tc>
      </w:tr>
      <w:tr w:rsidR="00445423" w:rsidRPr="00445423" w14:paraId="24687181" w14:textId="77777777" w:rsidTr="00A146F1">
        <w:trPr>
          <w:trHeight w:val="20"/>
        </w:trPr>
        <w:tc>
          <w:tcPr>
            <w:tcW w:w="1561" w:type="pct"/>
            <w:vAlign w:val="center"/>
          </w:tcPr>
          <w:p w14:paraId="1510FC04" w14:textId="77777777" w:rsidR="00445423" w:rsidRPr="00445423" w:rsidRDefault="00445423" w:rsidP="00445423">
            <w:pPr>
              <w:autoSpaceDE w:val="0"/>
              <w:autoSpaceDN w:val="0"/>
              <w:adjustRightInd w:val="0"/>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Terapeutické komunity</w:t>
            </w:r>
          </w:p>
        </w:tc>
        <w:tc>
          <w:tcPr>
            <w:tcW w:w="356" w:type="pct"/>
            <w:vAlign w:val="center"/>
          </w:tcPr>
          <w:p w14:paraId="47A0D170"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w:t>
            </w:r>
          </w:p>
        </w:tc>
        <w:tc>
          <w:tcPr>
            <w:tcW w:w="348" w:type="pct"/>
            <w:vAlign w:val="center"/>
          </w:tcPr>
          <w:p w14:paraId="7F8F8110"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w:t>
            </w:r>
          </w:p>
        </w:tc>
        <w:tc>
          <w:tcPr>
            <w:tcW w:w="391" w:type="pct"/>
            <w:vAlign w:val="center"/>
          </w:tcPr>
          <w:p w14:paraId="3F5738AD"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w:t>
            </w:r>
          </w:p>
        </w:tc>
        <w:tc>
          <w:tcPr>
            <w:tcW w:w="391" w:type="pct"/>
            <w:vAlign w:val="center"/>
          </w:tcPr>
          <w:p w14:paraId="1026140D"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w:t>
            </w:r>
          </w:p>
        </w:tc>
        <w:tc>
          <w:tcPr>
            <w:tcW w:w="391" w:type="pct"/>
            <w:vAlign w:val="center"/>
          </w:tcPr>
          <w:p w14:paraId="1FDBE9FA"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w:t>
            </w:r>
          </w:p>
        </w:tc>
        <w:tc>
          <w:tcPr>
            <w:tcW w:w="392" w:type="pct"/>
            <w:vAlign w:val="center"/>
          </w:tcPr>
          <w:p w14:paraId="52ABD896"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w:t>
            </w:r>
          </w:p>
        </w:tc>
        <w:tc>
          <w:tcPr>
            <w:tcW w:w="392" w:type="pct"/>
            <w:vAlign w:val="center"/>
          </w:tcPr>
          <w:p w14:paraId="25A0D83F"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w:t>
            </w:r>
          </w:p>
        </w:tc>
        <w:tc>
          <w:tcPr>
            <w:tcW w:w="391" w:type="pct"/>
            <w:vAlign w:val="center"/>
          </w:tcPr>
          <w:p w14:paraId="2694B5FD"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w:t>
            </w:r>
          </w:p>
        </w:tc>
        <w:tc>
          <w:tcPr>
            <w:tcW w:w="386" w:type="pct"/>
            <w:vAlign w:val="center"/>
          </w:tcPr>
          <w:p w14:paraId="3216813B"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w:t>
            </w:r>
          </w:p>
        </w:tc>
      </w:tr>
      <w:tr w:rsidR="00445423" w:rsidRPr="00445423" w14:paraId="1160C174" w14:textId="77777777" w:rsidTr="00A146F1">
        <w:trPr>
          <w:trHeight w:val="20"/>
        </w:trPr>
        <w:tc>
          <w:tcPr>
            <w:tcW w:w="1561" w:type="pct"/>
            <w:vAlign w:val="center"/>
          </w:tcPr>
          <w:p w14:paraId="55D716C3" w14:textId="77777777" w:rsidR="00445423" w:rsidRPr="00445423" w:rsidRDefault="00445423" w:rsidP="00445423">
            <w:pPr>
              <w:autoSpaceDE w:val="0"/>
              <w:autoSpaceDN w:val="0"/>
              <w:adjustRightInd w:val="0"/>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Terénní programy</w:t>
            </w:r>
          </w:p>
        </w:tc>
        <w:tc>
          <w:tcPr>
            <w:tcW w:w="356" w:type="pct"/>
            <w:vAlign w:val="center"/>
          </w:tcPr>
          <w:p w14:paraId="379119D2"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15</w:t>
            </w:r>
          </w:p>
        </w:tc>
        <w:tc>
          <w:tcPr>
            <w:tcW w:w="348" w:type="pct"/>
            <w:vAlign w:val="center"/>
          </w:tcPr>
          <w:p w14:paraId="5498651B"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14</w:t>
            </w:r>
          </w:p>
        </w:tc>
        <w:tc>
          <w:tcPr>
            <w:tcW w:w="391" w:type="pct"/>
            <w:vAlign w:val="center"/>
          </w:tcPr>
          <w:p w14:paraId="756B9226"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14</w:t>
            </w:r>
          </w:p>
        </w:tc>
        <w:tc>
          <w:tcPr>
            <w:tcW w:w="391" w:type="pct"/>
            <w:vAlign w:val="center"/>
          </w:tcPr>
          <w:p w14:paraId="3AD2B7BD"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14</w:t>
            </w:r>
          </w:p>
        </w:tc>
        <w:tc>
          <w:tcPr>
            <w:tcW w:w="391" w:type="pct"/>
            <w:vAlign w:val="center"/>
          </w:tcPr>
          <w:p w14:paraId="40DF91EC"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14</w:t>
            </w:r>
          </w:p>
        </w:tc>
        <w:tc>
          <w:tcPr>
            <w:tcW w:w="392" w:type="pct"/>
            <w:vAlign w:val="center"/>
          </w:tcPr>
          <w:p w14:paraId="5BEDD06B"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14</w:t>
            </w:r>
          </w:p>
        </w:tc>
        <w:tc>
          <w:tcPr>
            <w:tcW w:w="392" w:type="pct"/>
            <w:vAlign w:val="center"/>
          </w:tcPr>
          <w:p w14:paraId="4D616FDD"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14</w:t>
            </w:r>
          </w:p>
        </w:tc>
        <w:tc>
          <w:tcPr>
            <w:tcW w:w="391" w:type="pct"/>
            <w:vAlign w:val="center"/>
          </w:tcPr>
          <w:p w14:paraId="2E0D46B4"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13</w:t>
            </w:r>
          </w:p>
        </w:tc>
        <w:tc>
          <w:tcPr>
            <w:tcW w:w="386" w:type="pct"/>
            <w:vAlign w:val="center"/>
          </w:tcPr>
          <w:p w14:paraId="4E5E43ED"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13</w:t>
            </w:r>
          </w:p>
        </w:tc>
      </w:tr>
      <w:tr w:rsidR="00445423" w:rsidRPr="00445423" w14:paraId="74C50F28" w14:textId="77777777" w:rsidTr="00A146F1">
        <w:trPr>
          <w:trHeight w:val="20"/>
        </w:trPr>
        <w:tc>
          <w:tcPr>
            <w:tcW w:w="1561" w:type="pct"/>
            <w:tcBorders>
              <w:bottom w:val="single" w:sz="4" w:space="0" w:color="auto"/>
            </w:tcBorders>
            <w:vAlign w:val="center"/>
          </w:tcPr>
          <w:p w14:paraId="47EA3743" w14:textId="77777777" w:rsidR="00445423" w:rsidRPr="00445423" w:rsidRDefault="00445423" w:rsidP="00445423">
            <w:pPr>
              <w:autoSpaceDE w:val="0"/>
              <w:autoSpaceDN w:val="0"/>
              <w:adjustRightInd w:val="0"/>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Sociální rehabilitace</w:t>
            </w:r>
          </w:p>
        </w:tc>
        <w:tc>
          <w:tcPr>
            <w:tcW w:w="356" w:type="pct"/>
            <w:tcBorders>
              <w:bottom w:val="single" w:sz="4" w:space="0" w:color="auto"/>
            </w:tcBorders>
            <w:vAlign w:val="center"/>
          </w:tcPr>
          <w:p w14:paraId="7F56E10C"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14</w:t>
            </w:r>
          </w:p>
        </w:tc>
        <w:tc>
          <w:tcPr>
            <w:tcW w:w="348" w:type="pct"/>
            <w:tcBorders>
              <w:bottom w:val="single" w:sz="4" w:space="0" w:color="auto"/>
            </w:tcBorders>
            <w:vAlign w:val="center"/>
          </w:tcPr>
          <w:p w14:paraId="43049626"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13</w:t>
            </w:r>
          </w:p>
        </w:tc>
        <w:tc>
          <w:tcPr>
            <w:tcW w:w="391" w:type="pct"/>
            <w:tcBorders>
              <w:bottom w:val="single" w:sz="4" w:space="0" w:color="auto"/>
            </w:tcBorders>
            <w:vAlign w:val="center"/>
          </w:tcPr>
          <w:p w14:paraId="22011556"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16</w:t>
            </w:r>
          </w:p>
        </w:tc>
        <w:tc>
          <w:tcPr>
            <w:tcW w:w="391" w:type="pct"/>
            <w:tcBorders>
              <w:bottom w:val="single" w:sz="4" w:space="0" w:color="auto"/>
            </w:tcBorders>
            <w:vAlign w:val="center"/>
          </w:tcPr>
          <w:p w14:paraId="1E9C3C71"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18</w:t>
            </w:r>
          </w:p>
        </w:tc>
        <w:tc>
          <w:tcPr>
            <w:tcW w:w="391" w:type="pct"/>
            <w:tcBorders>
              <w:bottom w:val="single" w:sz="4" w:space="0" w:color="auto"/>
            </w:tcBorders>
            <w:vAlign w:val="center"/>
          </w:tcPr>
          <w:p w14:paraId="6AC7775E"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18</w:t>
            </w:r>
          </w:p>
        </w:tc>
        <w:tc>
          <w:tcPr>
            <w:tcW w:w="392" w:type="pct"/>
            <w:tcBorders>
              <w:bottom w:val="single" w:sz="4" w:space="0" w:color="auto"/>
            </w:tcBorders>
            <w:vAlign w:val="center"/>
          </w:tcPr>
          <w:p w14:paraId="013B3375"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19</w:t>
            </w:r>
          </w:p>
        </w:tc>
        <w:tc>
          <w:tcPr>
            <w:tcW w:w="392" w:type="pct"/>
            <w:tcBorders>
              <w:bottom w:val="single" w:sz="4" w:space="0" w:color="auto"/>
            </w:tcBorders>
            <w:vAlign w:val="center"/>
          </w:tcPr>
          <w:p w14:paraId="5731CEF8"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19</w:t>
            </w:r>
          </w:p>
        </w:tc>
        <w:tc>
          <w:tcPr>
            <w:tcW w:w="391" w:type="pct"/>
            <w:tcBorders>
              <w:bottom w:val="single" w:sz="4" w:space="0" w:color="auto"/>
            </w:tcBorders>
            <w:shd w:val="clear" w:color="auto" w:fill="auto"/>
            <w:vAlign w:val="center"/>
          </w:tcPr>
          <w:p w14:paraId="2CDDD42A"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18</w:t>
            </w:r>
          </w:p>
        </w:tc>
        <w:tc>
          <w:tcPr>
            <w:tcW w:w="386" w:type="pct"/>
            <w:tcBorders>
              <w:bottom w:val="single" w:sz="4" w:space="0" w:color="auto"/>
            </w:tcBorders>
            <w:vAlign w:val="center"/>
          </w:tcPr>
          <w:p w14:paraId="55212CEB" w14:textId="77777777" w:rsidR="00445423" w:rsidRPr="00445423" w:rsidRDefault="00445423" w:rsidP="00445423">
            <w:pPr>
              <w:autoSpaceDE w:val="0"/>
              <w:autoSpaceDN w:val="0"/>
              <w:adjustRightInd w:val="0"/>
              <w:jc w:val="right"/>
              <w:rPr>
                <w:rFonts w:ascii="Segoe UI" w:eastAsia="Calibri" w:hAnsi="Segoe UI" w:cs="Segoe UI"/>
                <w:color w:val="000000"/>
                <w:sz w:val="18"/>
                <w:szCs w:val="18"/>
                <w:lang w:eastAsia="en-US"/>
              </w:rPr>
            </w:pPr>
            <w:r w:rsidRPr="00445423">
              <w:rPr>
                <w:rFonts w:ascii="Segoe UI" w:eastAsia="Calibri" w:hAnsi="Segoe UI" w:cs="Segoe UI"/>
                <w:color w:val="000000"/>
                <w:sz w:val="18"/>
                <w:szCs w:val="18"/>
                <w:lang w:eastAsia="en-US"/>
              </w:rPr>
              <w:t>18</w:t>
            </w:r>
          </w:p>
        </w:tc>
      </w:tr>
      <w:tr w:rsidR="00445423" w:rsidRPr="00445423" w14:paraId="512A2067" w14:textId="77777777" w:rsidTr="00445423">
        <w:trPr>
          <w:trHeight w:val="20"/>
        </w:trPr>
        <w:tc>
          <w:tcPr>
            <w:tcW w:w="1561" w:type="pct"/>
            <w:shd w:val="clear" w:color="auto" w:fill="F7CAAC"/>
            <w:vAlign w:val="center"/>
          </w:tcPr>
          <w:p w14:paraId="46E35EED" w14:textId="77777777" w:rsidR="00445423" w:rsidRPr="00445423" w:rsidRDefault="00445423" w:rsidP="00445423">
            <w:pPr>
              <w:autoSpaceDE w:val="0"/>
              <w:autoSpaceDN w:val="0"/>
              <w:adjustRightInd w:val="0"/>
              <w:jc w:val="center"/>
              <w:rPr>
                <w:rFonts w:ascii="Segoe UI" w:eastAsia="Calibri" w:hAnsi="Segoe UI" w:cs="Segoe UI"/>
                <w:b/>
                <w:i/>
                <w:color w:val="000000"/>
                <w:sz w:val="18"/>
                <w:szCs w:val="18"/>
                <w:lang w:eastAsia="en-US"/>
              </w:rPr>
            </w:pPr>
            <w:r w:rsidRPr="00445423">
              <w:rPr>
                <w:rFonts w:ascii="Segoe UI" w:eastAsia="Calibri" w:hAnsi="Segoe UI" w:cs="Segoe UI"/>
                <w:b/>
                <w:i/>
                <w:color w:val="000000"/>
                <w:sz w:val="18"/>
                <w:szCs w:val="18"/>
                <w:lang w:eastAsia="en-US"/>
              </w:rPr>
              <w:t>Celkem</w:t>
            </w:r>
          </w:p>
        </w:tc>
        <w:tc>
          <w:tcPr>
            <w:tcW w:w="356" w:type="pct"/>
            <w:shd w:val="clear" w:color="auto" w:fill="F7CAAC"/>
            <w:vAlign w:val="center"/>
          </w:tcPr>
          <w:p w14:paraId="1BBD8B6F" w14:textId="77777777" w:rsidR="00445423" w:rsidRPr="00445423" w:rsidRDefault="00445423" w:rsidP="00445423">
            <w:pPr>
              <w:autoSpaceDE w:val="0"/>
              <w:autoSpaceDN w:val="0"/>
              <w:adjustRightInd w:val="0"/>
              <w:jc w:val="right"/>
              <w:rPr>
                <w:rFonts w:ascii="Segoe UI" w:eastAsia="Calibri" w:hAnsi="Segoe UI" w:cs="Segoe UI"/>
                <w:b/>
                <w:i/>
                <w:color w:val="000000"/>
                <w:sz w:val="18"/>
                <w:szCs w:val="18"/>
                <w:lang w:eastAsia="en-US"/>
              </w:rPr>
            </w:pPr>
            <w:r w:rsidRPr="00445423">
              <w:rPr>
                <w:rFonts w:ascii="Segoe UI" w:eastAsia="Calibri" w:hAnsi="Segoe UI" w:cs="Segoe UI"/>
                <w:b/>
                <w:i/>
                <w:color w:val="000000"/>
                <w:sz w:val="18"/>
                <w:szCs w:val="18"/>
                <w:lang w:eastAsia="en-US"/>
              </w:rPr>
              <w:t>304</w:t>
            </w:r>
          </w:p>
        </w:tc>
        <w:tc>
          <w:tcPr>
            <w:tcW w:w="348" w:type="pct"/>
            <w:shd w:val="clear" w:color="auto" w:fill="F7CAAC"/>
            <w:vAlign w:val="center"/>
          </w:tcPr>
          <w:p w14:paraId="519AD2ED" w14:textId="77777777" w:rsidR="00445423" w:rsidRPr="00445423" w:rsidRDefault="00445423" w:rsidP="00445423">
            <w:pPr>
              <w:autoSpaceDE w:val="0"/>
              <w:autoSpaceDN w:val="0"/>
              <w:adjustRightInd w:val="0"/>
              <w:jc w:val="right"/>
              <w:rPr>
                <w:rFonts w:ascii="Segoe UI" w:eastAsia="Calibri" w:hAnsi="Segoe UI" w:cs="Segoe UI"/>
                <w:b/>
                <w:i/>
                <w:color w:val="000000"/>
                <w:sz w:val="18"/>
                <w:szCs w:val="18"/>
                <w:lang w:eastAsia="en-US"/>
              </w:rPr>
            </w:pPr>
            <w:r w:rsidRPr="00445423">
              <w:rPr>
                <w:rFonts w:ascii="Segoe UI" w:eastAsia="Calibri" w:hAnsi="Segoe UI" w:cs="Segoe UI"/>
                <w:b/>
                <w:i/>
                <w:color w:val="000000"/>
                <w:sz w:val="18"/>
                <w:szCs w:val="18"/>
                <w:lang w:eastAsia="en-US"/>
              </w:rPr>
              <w:t>302</w:t>
            </w:r>
          </w:p>
        </w:tc>
        <w:tc>
          <w:tcPr>
            <w:tcW w:w="391" w:type="pct"/>
            <w:shd w:val="clear" w:color="auto" w:fill="F7CAAC"/>
            <w:vAlign w:val="center"/>
          </w:tcPr>
          <w:p w14:paraId="3B9AB161" w14:textId="77777777" w:rsidR="00445423" w:rsidRPr="00445423" w:rsidRDefault="00445423" w:rsidP="00445423">
            <w:pPr>
              <w:autoSpaceDE w:val="0"/>
              <w:autoSpaceDN w:val="0"/>
              <w:adjustRightInd w:val="0"/>
              <w:jc w:val="right"/>
              <w:rPr>
                <w:rFonts w:ascii="Segoe UI" w:eastAsia="Calibri" w:hAnsi="Segoe UI" w:cs="Segoe UI"/>
                <w:b/>
                <w:i/>
                <w:color w:val="000000"/>
                <w:sz w:val="18"/>
                <w:szCs w:val="18"/>
                <w:lang w:eastAsia="en-US"/>
              </w:rPr>
            </w:pPr>
            <w:r w:rsidRPr="00445423">
              <w:rPr>
                <w:rFonts w:ascii="Segoe UI" w:eastAsia="Calibri" w:hAnsi="Segoe UI" w:cs="Segoe UI"/>
                <w:b/>
                <w:i/>
                <w:color w:val="000000"/>
                <w:sz w:val="18"/>
                <w:szCs w:val="18"/>
                <w:lang w:eastAsia="en-US"/>
              </w:rPr>
              <w:t>304</w:t>
            </w:r>
          </w:p>
        </w:tc>
        <w:tc>
          <w:tcPr>
            <w:tcW w:w="391" w:type="pct"/>
            <w:shd w:val="clear" w:color="auto" w:fill="F7CAAC"/>
            <w:vAlign w:val="center"/>
          </w:tcPr>
          <w:p w14:paraId="3893A391" w14:textId="77777777" w:rsidR="00445423" w:rsidRPr="00445423" w:rsidRDefault="00445423" w:rsidP="00445423">
            <w:pPr>
              <w:autoSpaceDE w:val="0"/>
              <w:autoSpaceDN w:val="0"/>
              <w:adjustRightInd w:val="0"/>
              <w:jc w:val="right"/>
              <w:rPr>
                <w:rFonts w:ascii="Segoe UI" w:eastAsia="Calibri" w:hAnsi="Segoe UI" w:cs="Segoe UI"/>
                <w:b/>
                <w:i/>
                <w:color w:val="000000"/>
                <w:sz w:val="18"/>
                <w:szCs w:val="18"/>
                <w:lang w:eastAsia="en-US"/>
              </w:rPr>
            </w:pPr>
            <w:r w:rsidRPr="00445423">
              <w:rPr>
                <w:rFonts w:ascii="Segoe UI" w:eastAsia="Calibri" w:hAnsi="Segoe UI" w:cs="Segoe UI"/>
                <w:b/>
                <w:i/>
                <w:color w:val="000000"/>
                <w:sz w:val="18"/>
                <w:szCs w:val="18"/>
                <w:lang w:eastAsia="en-US"/>
              </w:rPr>
              <w:t>309</w:t>
            </w:r>
          </w:p>
        </w:tc>
        <w:tc>
          <w:tcPr>
            <w:tcW w:w="391" w:type="pct"/>
            <w:shd w:val="clear" w:color="auto" w:fill="F7CAAC"/>
            <w:vAlign w:val="center"/>
          </w:tcPr>
          <w:p w14:paraId="12F6B68A" w14:textId="77777777" w:rsidR="00445423" w:rsidRPr="00445423" w:rsidRDefault="00445423" w:rsidP="00445423">
            <w:pPr>
              <w:autoSpaceDE w:val="0"/>
              <w:autoSpaceDN w:val="0"/>
              <w:adjustRightInd w:val="0"/>
              <w:jc w:val="right"/>
              <w:rPr>
                <w:rFonts w:ascii="Segoe UI" w:eastAsia="Calibri" w:hAnsi="Segoe UI" w:cs="Segoe UI"/>
                <w:b/>
                <w:i/>
                <w:color w:val="000000"/>
                <w:sz w:val="18"/>
                <w:szCs w:val="18"/>
                <w:lang w:eastAsia="en-US"/>
              </w:rPr>
            </w:pPr>
            <w:r w:rsidRPr="00445423">
              <w:rPr>
                <w:rFonts w:ascii="Segoe UI" w:eastAsia="Calibri" w:hAnsi="Segoe UI" w:cs="Segoe UI"/>
                <w:b/>
                <w:i/>
                <w:color w:val="000000"/>
                <w:sz w:val="18"/>
                <w:szCs w:val="18"/>
                <w:lang w:eastAsia="en-US"/>
              </w:rPr>
              <w:t>310</w:t>
            </w:r>
          </w:p>
        </w:tc>
        <w:tc>
          <w:tcPr>
            <w:tcW w:w="392" w:type="pct"/>
            <w:shd w:val="clear" w:color="auto" w:fill="F7CAAC"/>
            <w:vAlign w:val="center"/>
          </w:tcPr>
          <w:p w14:paraId="1DC57CD7" w14:textId="77777777" w:rsidR="00445423" w:rsidRPr="00445423" w:rsidRDefault="00445423" w:rsidP="00445423">
            <w:pPr>
              <w:autoSpaceDE w:val="0"/>
              <w:autoSpaceDN w:val="0"/>
              <w:adjustRightInd w:val="0"/>
              <w:jc w:val="right"/>
              <w:rPr>
                <w:rFonts w:ascii="Segoe UI" w:eastAsia="Calibri" w:hAnsi="Segoe UI" w:cs="Segoe UI"/>
                <w:b/>
                <w:i/>
                <w:color w:val="000000"/>
                <w:sz w:val="18"/>
                <w:szCs w:val="18"/>
                <w:lang w:eastAsia="en-US"/>
              </w:rPr>
            </w:pPr>
            <w:r w:rsidRPr="00445423">
              <w:rPr>
                <w:rFonts w:ascii="Segoe UI" w:eastAsia="Calibri" w:hAnsi="Segoe UI" w:cs="Segoe UI"/>
                <w:b/>
                <w:i/>
                <w:color w:val="000000"/>
                <w:sz w:val="18"/>
                <w:szCs w:val="18"/>
                <w:lang w:eastAsia="en-US"/>
              </w:rPr>
              <w:t>316</w:t>
            </w:r>
          </w:p>
        </w:tc>
        <w:tc>
          <w:tcPr>
            <w:tcW w:w="392" w:type="pct"/>
            <w:shd w:val="clear" w:color="auto" w:fill="F7CAAC"/>
            <w:vAlign w:val="center"/>
          </w:tcPr>
          <w:p w14:paraId="3C52FA21" w14:textId="77777777" w:rsidR="00445423" w:rsidRPr="00445423" w:rsidRDefault="00445423" w:rsidP="00445423">
            <w:pPr>
              <w:autoSpaceDE w:val="0"/>
              <w:autoSpaceDN w:val="0"/>
              <w:adjustRightInd w:val="0"/>
              <w:jc w:val="right"/>
              <w:rPr>
                <w:rFonts w:ascii="Segoe UI" w:eastAsia="Calibri" w:hAnsi="Segoe UI" w:cs="Segoe UI"/>
                <w:b/>
                <w:i/>
                <w:color w:val="000000"/>
                <w:sz w:val="18"/>
                <w:szCs w:val="18"/>
                <w:lang w:eastAsia="en-US"/>
              </w:rPr>
            </w:pPr>
            <w:r w:rsidRPr="00445423">
              <w:rPr>
                <w:rFonts w:ascii="Segoe UI" w:eastAsia="Calibri" w:hAnsi="Segoe UI" w:cs="Segoe UI"/>
                <w:b/>
                <w:i/>
                <w:color w:val="000000"/>
                <w:sz w:val="18"/>
                <w:szCs w:val="18"/>
                <w:lang w:eastAsia="en-US"/>
              </w:rPr>
              <w:t>320</w:t>
            </w:r>
          </w:p>
        </w:tc>
        <w:tc>
          <w:tcPr>
            <w:tcW w:w="391" w:type="pct"/>
            <w:shd w:val="clear" w:color="auto" w:fill="F7CAAC"/>
            <w:vAlign w:val="center"/>
          </w:tcPr>
          <w:p w14:paraId="56529C67" w14:textId="77777777" w:rsidR="00445423" w:rsidRPr="00445423" w:rsidRDefault="00445423" w:rsidP="00445423">
            <w:pPr>
              <w:autoSpaceDE w:val="0"/>
              <w:autoSpaceDN w:val="0"/>
              <w:adjustRightInd w:val="0"/>
              <w:jc w:val="right"/>
              <w:rPr>
                <w:rFonts w:ascii="Segoe UI" w:eastAsia="Calibri" w:hAnsi="Segoe UI" w:cs="Segoe UI"/>
                <w:b/>
                <w:i/>
                <w:color w:val="000000"/>
                <w:sz w:val="18"/>
                <w:szCs w:val="18"/>
                <w:lang w:eastAsia="en-US"/>
              </w:rPr>
            </w:pPr>
            <w:r w:rsidRPr="00445423">
              <w:rPr>
                <w:rFonts w:ascii="Segoe UI" w:eastAsia="Calibri" w:hAnsi="Segoe UI" w:cs="Segoe UI"/>
                <w:b/>
                <w:i/>
                <w:color w:val="000000"/>
                <w:sz w:val="18"/>
                <w:szCs w:val="18"/>
                <w:lang w:eastAsia="en-US"/>
              </w:rPr>
              <w:t>320</w:t>
            </w:r>
          </w:p>
        </w:tc>
        <w:tc>
          <w:tcPr>
            <w:tcW w:w="386" w:type="pct"/>
            <w:shd w:val="clear" w:color="auto" w:fill="F7CAAC"/>
            <w:vAlign w:val="center"/>
          </w:tcPr>
          <w:p w14:paraId="3A470225" w14:textId="77777777" w:rsidR="00445423" w:rsidRPr="00445423" w:rsidRDefault="00445423" w:rsidP="00445423">
            <w:pPr>
              <w:autoSpaceDE w:val="0"/>
              <w:autoSpaceDN w:val="0"/>
              <w:adjustRightInd w:val="0"/>
              <w:jc w:val="right"/>
              <w:rPr>
                <w:rFonts w:ascii="Segoe UI" w:eastAsia="Calibri" w:hAnsi="Segoe UI" w:cs="Segoe UI"/>
                <w:b/>
                <w:color w:val="000000"/>
                <w:sz w:val="18"/>
                <w:szCs w:val="18"/>
                <w:lang w:eastAsia="en-US"/>
              </w:rPr>
            </w:pPr>
            <w:r w:rsidRPr="00445423">
              <w:rPr>
                <w:rFonts w:ascii="Segoe UI" w:eastAsia="Calibri" w:hAnsi="Segoe UI" w:cs="Segoe UI"/>
                <w:b/>
                <w:color w:val="000000"/>
                <w:sz w:val="18"/>
                <w:szCs w:val="18"/>
                <w:lang w:eastAsia="en-US"/>
              </w:rPr>
              <w:t>320</w:t>
            </w:r>
          </w:p>
        </w:tc>
      </w:tr>
    </w:tbl>
    <w:p w14:paraId="7526AF09" w14:textId="77777777" w:rsidR="00125EFA" w:rsidRDefault="00125EFA" w:rsidP="00E102C5">
      <w:pPr>
        <w:spacing w:line="276" w:lineRule="auto"/>
        <w:jc w:val="both"/>
        <w:rPr>
          <w:rFonts w:ascii="Arial" w:hAnsi="Arial" w:cs="Arial"/>
        </w:rPr>
      </w:pPr>
    </w:p>
    <w:p w14:paraId="2F203688" w14:textId="77777777" w:rsidR="006774A8" w:rsidRDefault="006774A8" w:rsidP="00E102C5">
      <w:pPr>
        <w:spacing w:line="276" w:lineRule="auto"/>
        <w:jc w:val="both"/>
        <w:rPr>
          <w:rFonts w:ascii="Arial" w:hAnsi="Arial" w:cs="Arial"/>
        </w:rPr>
      </w:pPr>
    </w:p>
    <w:p w14:paraId="0F86A4C7" w14:textId="212853AA" w:rsidR="006774A8" w:rsidRPr="008A4841" w:rsidRDefault="006774A8" w:rsidP="006774A8">
      <w:pPr>
        <w:spacing w:before="120" w:line="276" w:lineRule="auto"/>
        <w:jc w:val="both"/>
        <w:rPr>
          <w:rFonts w:ascii="Arial" w:eastAsia="Calibri" w:hAnsi="Arial" w:cs="Arial"/>
          <w:i/>
          <w:sz w:val="18"/>
          <w:szCs w:val="18"/>
          <w:lang w:eastAsia="en-US"/>
        </w:rPr>
      </w:pPr>
      <w:r w:rsidRPr="008A4841">
        <w:rPr>
          <w:rFonts w:ascii="Arial" w:eastAsia="Calibri" w:hAnsi="Arial" w:cs="Arial"/>
          <w:i/>
          <w:sz w:val="18"/>
          <w:szCs w:val="18"/>
          <w:lang w:eastAsia="en-US"/>
        </w:rPr>
        <w:t xml:space="preserve">Tabulka č. 5: Přehled počtu jednotek zařazených v síti sociálních služeb OK dle druhů sociálních služeb v letech </w:t>
      </w:r>
      <w:r w:rsidR="008A4841" w:rsidRPr="008A4841">
        <w:rPr>
          <w:rFonts w:ascii="Arial" w:eastAsia="Calibri" w:hAnsi="Arial" w:cs="Arial"/>
          <w:i/>
          <w:sz w:val="18"/>
          <w:szCs w:val="18"/>
          <w:lang w:eastAsia="en-US"/>
        </w:rPr>
        <w:t>2016–2023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000" w:firstRow="0" w:lastRow="0" w:firstColumn="0" w:lastColumn="0" w:noHBand="0" w:noVBand="0"/>
      </w:tblPr>
      <w:tblGrid>
        <w:gridCol w:w="2138"/>
        <w:gridCol w:w="867"/>
        <w:gridCol w:w="853"/>
        <w:gridCol w:w="862"/>
        <w:gridCol w:w="867"/>
        <w:gridCol w:w="867"/>
        <w:gridCol w:w="867"/>
        <w:gridCol w:w="873"/>
        <w:gridCol w:w="868"/>
      </w:tblGrid>
      <w:tr w:rsidR="006774A8" w:rsidRPr="006774A8" w14:paraId="1B10420B" w14:textId="77777777" w:rsidTr="006774A8">
        <w:trPr>
          <w:trHeight w:val="283"/>
          <w:tblHeader/>
        </w:trPr>
        <w:tc>
          <w:tcPr>
            <w:tcW w:w="1180" w:type="pct"/>
            <w:tcBorders>
              <w:bottom w:val="single" w:sz="4" w:space="0" w:color="auto"/>
            </w:tcBorders>
            <w:shd w:val="clear" w:color="auto" w:fill="auto"/>
            <w:vAlign w:val="center"/>
          </w:tcPr>
          <w:p w14:paraId="40FBC829" w14:textId="77777777" w:rsidR="006774A8" w:rsidRPr="006774A8" w:rsidRDefault="006774A8" w:rsidP="006774A8">
            <w:pPr>
              <w:autoSpaceDE w:val="0"/>
              <w:autoSpaceDN w:val="0"/>
              <w:adjustRightInd w:val="0"/>
              <w:jc w:val="center"/>
              <w:rPr>
                <w:rFonts w:ascii="Myriad Pro Light" w:eastAsia="Calibri" w:hAnsi="Myriad Pro Light" w:cs="Calibri"/>
                <w:b/>
                <w:sz w:val="22"/>
                <w:szCs w:val="22"/>
                <w:lang w:eastAsia="en-US"/>
              </w:rPr>
            </w:pPr>
          </w:p>
        </w:tc>
        <w:tc>
          <w:tcPr>
            <w:tcW w:w="478" w:type="pct"/>
            <w:tcBorders>
              <w:bottom w:val="single" w:sz="4" w:space="0" w:color="auto"/>
            </w:tcBorders>
            <w:shd w:val="clear" w:color="auto" w:fill="D6E3BC" w:themeFill="accent3" w:themeFillTint="66"/>
            <w:vAlign w:val="center"/>
          </w:tcPr>
          <w:p w14:paraId="163AA5EA" w14:textId="77777777" w:rsidR="006774A8" w:rsidRPr="006774A8" w:rsidRDefault="006774A8" w:rsidP="006774A8">
            <w:pPr>
              <w:autoSpaceDE w:val="0"/>
              <w:autoSpaceDN w:val="0"/>
              <w:adjustRightInd w:val="0"/>
              <w:jc w:val="center"/>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b/>
                <w:bCs/>
                <w:color w:val="000000"/>
                <w:sz w:val="18"/>
                <w:szCs w:val="18"/>
                <w:lang w:eastAsia="en-US"/>
              </w:rPr>
              <w:t>Počet v roce 2016</w:t>
            </w:r>
          </w:p>
        </w:tc>
        <w:tc>
          <w:tcPr>
            <w:tcW w:w="471" w:type="pct"/>
            <w:tcBorders>
              <w:bottom w:val="single" w:sz="4" w:space="0" w:color="auto"/>
            </w:tcBorders>
            <w:shd w:val="clear" w:color="auto" w:fill="D6E3BC" w:themeFill="accent3" w:themeFillTint="66"/>
            <w:vAlign w:val="center"/>
          </w:tcPr>
          <w:p w14:paraId="62FBAD64" w14:textId="77777777" w:rsidR="006774A8" w:rsidRPr="006774A8" w:rsidRDefault="006774A8" w:rsidP="006774A8">
            <w:pPr>
              <w:autoSpaceDE w:val="0"/>
              <w:autoSpaceDN w:val="0"/>
              <w:adjustRightInd w:val="0"/>
              <w:jc w:val="center"/>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b/>
                <w:color w:val="000000"/>
                <w:sz w:val="18"/>
                <w:szCs w:val="18"/>
                <w:lang w:eastAsia="en-US"/>
              </w:rPr>
              <w:t>Počet v roce 2017</w:t>
            </w:r>
          </w:p>
        </w:tc>
        <w:tc>
          <w:tcPr>
            <w:tcW w:w="476" w:type="pct"/>
            <w:tcBorders>
              <w:bottom w:val="single" w:sz="4" w:space="0" w:color="auto"/>
            </w:tcBorders>
            <w:shd w:val="clear" w:color="auto" w:fill="D6E3BC" w:themeFill="accent3" w:themeFillTint="66"/>
            <w:vAlign w:val="center"/>
          </w:tcPr>
          <w:p w14:paraId="6C37B5AF" w14:textId="77777777" w:rsidR="006774A8" w:rsidRPr="006774A8" w:rsidRDefault="006774A8" w:rsidP="006774A8">
            <w:pPr>
              <w:autoSpaceDE w:val="0"/>
              <w:autoSpaceDN w:val="0"/>
              <w:adjustRightInd w:val="0"/>
              <w:jc w:val="center"/>
              <w:rPr>
                <w:rFonts w:ascii="Myriad Pro Light" w:eastAsia="Calibri" w:hAnsi="Myriad Pro Light" w:cs="Myriad Pro Light"/>
                <w:b/>
                <w:color w:val="000000"/>
                <w:sz w:val="18"/>
                <w:szCs w:val="18"/>
                <w:lang w:eastAsia="en-US"/>
              </w:rPr>
            </w:pPr>
            <w:r w:rsidRPr="006774A8">
              <w:rPr>
                <w:rFonts w:ascii="Myriad Pro Light" w:eastAsia="Calibri" w:hAnsi="Myriad Pro Light" w:cs="Myriad Pro Light"/>
                <w:b/>
                <w:color w:val="000000"/>
                <w:sz w:val="18"/>
                <w:szCs w:val="18"/>
                <w:lang w:eastAsia="en-US"/>
              </w:rPr>
              <w:t>Počet v roce 2018</w:t>
            </w:r>
          </w:p>
        </w:tc>
        <w:tc>
          <w:tcPr>
            <w:tcW w:w="478" w:type="pct"/>
            <w:tcBorders>
              <w:bottom w:val="single" w:sz="4" w:space="0" w:color="auto"/>
            </w:tcBorders>
            <w:shd w:val="clear" w:color="auto" w:fill="D6E3BC" w:themeFill="accent3" w:themeFillTint="66"/>
            <w:vAlign w:val="center"/>
          </w:tcPr>
          <w:p w14:paraId="3041EB0B" w14:textId="77777777" w:rsidR="006774A8" w:rsidRPr="006774A8" w:rsidRDefault="006774A8" w:rsidP="006774A8">
            <w:pPr>
              <w:autoSpaceDE w:val="0"/>
              <w:autoSpaceDN w:val="0"/>
              <w:adjustRightInd w:val="0"/>
              <w:jc w:val="center"/>
              <w:rPr>
                <w:rFonts w:ascii="Myriad Pro Light" w:eastAsia="Calibri" w:hAnsi="Myriad Pro Light" w:cs="Myriad Pro Light"/>
                <w:b/>
                <w:color w:val="000000"/>
                <w:sz w:val="18"/>
                <w:szCs w:val="18"/>
                <w:lang w:eastAsia="en-US"/>
              </w:rPr>
            </w:pPr>
            <w:r w:rsidRPr="006774A8">
              <w:rPr>
                <w:rFonts w:ascii="Myriad Pro Light" w:eastAsia="Calibri" w:hAnsi="Myriad Pro Light" w:cs="Myriad Pro Light"/>
                <w:b/>
                <w:color w:val="000000"/>
                <w:sz w:val="18"/>
                <w:szCs w:val="18"/>
                <w:lang w:eastAsia="en-US"/>
              </w:rPr>
              <w:t>Počet v roce 2019</w:t>
            </w:r>
          </w:p>
        </w:tc>
        <w:tc>
          <w:tcPr>
            <w:tcW w:w="478" w:type="pct"/>
            <w:tcBorders>
              <w:bottom w:val="single" w:sz="4" w:space="0" w:color="auto"/>
            </w:tcBorders>
            <w:shd w:val="clear" w:color="auto" w:fill="D6E3BC" w:themeFill="accent3" w:themeFillTint="66"/>
            <w:vAlign w:val="center"/>
          </w:tcPr>
          <w:p w14:paraId="6BE2D132" w14:textId="77777777" w:rsidR="006774A8" w:rsidRPr="006774A8" w:rsidRDefault="006774A8" w:rsidP="006774A8">
            <w:pPr>
              <w:autoSpaceDE w:val="0"/>
              <w:autoSpaceDN w:val="0"/>
              <w:adjustRightInd w:val="0"/>
              <w:jc w:val="center"/>
              <w:rPr>
                <w:rFonts w:ascii="Myriad Pro Light" w:eastAsia="Calibri" w:hAnsi="Myriad Pro Light" w:cs="Myriad Pro Light"/>
                <w:b/>
                <w:color w:val="000000"/>
                <w:sz w:val="18"/>
                <w:szCs w:val="18"/>
                <w:lang w:eastAsia="en-US"/>
              </w:rPr>
            </w:pPr>
            <w:r w:rsidRPr="006774A8">
              <w:rPr>
                <w:rFonts w:ascii="Myriad Pro Light" w:eastAsia="Calibri" w:hAnsi="Myriad Pro Light" w:cs="Myriad Pro Light"/>
                <w:b/>
                <w:color w:val="000000"/>
                <w:sz w:val="18"/>
                <w:szCs w:val="18"/>
                <w:lang w:eastAsia="en-US"/>
              </w:rPr>
              <w:t>Počet v roce 2020</w:t>
            </w:r>
          </w:p>
        </w:tc>
        <w:tc>
          <w:tcPr>
            <w:tcW w:w="478" w:type="pct"/>
            <w:tcBorders>
              <w:bottom w:val="single" w:sz="4" w:space="0" w:color="auto"/>
            </w:tcBorders>
            <w:shd w:val="clear" w:color="auto" w:fill="D6E3BC" w:themeFill="accent3" w:themeFillTint="66"/>
            <w:vAlign w:val="center"/>
          </w:tcPr>
          <w:p w14:paraId="778060F3" w14:textId="77777777" w:rsidR="006774A8" w:rsidRPr="006774A8" w:rsidRDefault="006774A8" w:rsidP="006774A8">
            <w:pPr>
              <w:autoSpaceDE w:val="0"/>
              <w:autoSpaceDN w:val="0"/>
              <w:adjustRightInd w:val="0"/>
              <w:jc w:val="center"/>
              <w:rPr>
                <w:rFonts w:ascii="Myriad Pro Light" w:eastAsia="Calibri" w:hAnsi="Myriad Pro Light" w:cs="Myriad Pro Light"/>
                <w:b/>
                <w:color w:val="000000"/>
                <w:sz w:val="18"/>
                <w:szCs w:val="18"/>
                <w:lang w:eastAsia="en-US"/>
              </w:rPr>
            </w:pPr>
            <w:r w:rsidRPr="006774A8">
              <w:rPr>
                <w:rFonts w:ascii="Myriad Pro Light" w:eastAsia="Calibri" w:hAnsi="Myriad Pro Light" w:cs="Myriad Pro Light"/>
                <w:b/>
                <w:color w:val="000000"/>
                <w:sz w:val="18"/>
                <w:szCs w:val="18"/>
                <w:lang w:eastAsia="en-US"/>
              </w:rPr>
              <w:t>Počet v roce 2021</w:t>
            </w:r>
          </w:p>
        </w:tc>
        <w:tc>
          <w:tcPr>
            <w:tcW w:w="482" w:type="pct"/>
            <w:tcBorders>
              <w:bottom w:val="single" w:sz="4" w:space="0" w:color="auto"/>
            </w:tcBorders>
            <w:shd w:val="clear" w:color="auto" w:fill="D6E3BC" w:themeFill="accent3" w:themeFillTint="66"/>
            <w:vAlign w:val="center"/>
          </w:tcPr>
          <w:p w14:paraId="131438CD" w14:textId="77777777" w:rsidR="006774A8" w:rsidRPr="006774A8" w:rsidRDefault="006774A8" w:rsidP="006774A8">
            <w:pPr>
              <w:autoSpaceDE w:val="0"/>
              <w:autoSpaceDN w:val="0"/>
              <w:adjustRightInd w:val="0"/>
              <w:jc w:val="center"/>
              <w:rPr>
                <w:rFonts w:ascii="Myriad Pro Light" w:eastAsia="Calibri" w:hAnsi="Myriad Pro Light" w:cs="Myriad Pro Light"/>
                <w:b/>
                <w:color w:val="000000"/>
                <w:sz w:val="18"/>
                <w:szCs w:val="18"/>
                <w:lang w:eastAsia="en-US"/>
              </w:rPr>
            </w:pPr>
            <w:r w:rsidRPr="006774A8">
              <w:rPr>
                <w:rFonts w:ascii="Myriad Pro Light" w:eastAsia="Calibri" w:hAnsi="Myriad Pro Light" w:cs="Myriad Pro Light"/>
                <w:b/>
                <w:color w:val="000000"/>
                <w:sz w:val="18"/>
                <w:szCs w:val="18"/>
                <w:lang w:eastAsia="en-US"/>
              </w:rPr>
              <w:t>Počet v roce 2022</w:t>
            </w:r>
          </w:p>
        </w:tc>
        <w:tc>
          <w:tcPr>
            <w:tcW w:w="478" w:type="pct"/>
            <w:tcBorders>
              <w:bottom w:val="single" w:sz="4" w:space="0" w:color="auto"/>
            </w:tcBorders>
            <w:shd w:val="clear" w:color="auto" w:fill="D6E3BC" w:themeFill="accent3" w:themeFillTint="66"/>
          </w:tcPr>
          <w:p w14:paraId="09D3C0F4" w14:textId="77777777" w:rsidR="006774A8" w:rsidRPr="006774A8" w:rsidRDefault="006774A8" w:rsidP="006774A8">
            <w:pPr>
              <w:autoSpaceDE w:val="0"/>
              <w:autoSpaceDN w:val="0"/>
              <w:adjustRightInd w:val="0"/>
              <w:jc w:val="center"/>
              <w:rPr>
                <w:rFonts w:ascii="Myriad Pro Light" w:eastAsia="Calibri" w:hAnsi="Myriad Pro Light" w:cs="Myriad Pro Light"/>
                <w:b/>
                <w:color w:val="000000"/>
                <w:sz w:val="18"/>
                <w:szCs w:val="18"/>
                <w:lang w:eastAsia="en-US"/>
              </w:rPr>
            </w:pPr>
            <w:r w:rsidRPr="006774A8">
              <w:rPr>
                <w:rFonts w:ascii="Myriad Pro Light" w:eastAsia="Calibri" w:hAnsi="Myriad Pro Light" w:cs="Myriad Pro Light"/>
                <w:b/>
                <w:color w:val="000000"/>
                <w:sz w:val="18"/>
                <w:szCs w:val="18"/>
                <w:lang w:eastAsia="en-US"/>
              </w:rPr>
              <w:t>Počet v roce</w:t>
            </w:r>
          </w:p>
          <w:p w14:paraId="1B9E1820" w14:textId="77777777" w:rsidR="006774A8" w:rsidRPr="006774A8" w:rsidRDefault="006774A8" w:rsidP="006774A8">
            <w:pPr>
              <w:autoSpaceDE w:val="0"/>
              <w:autoSpaceDN w:val="0"/>
              <w:adjustRightInd w:val="0"/>
              <w:jc w:val="center"/>
              <w:rPr>
                <w:rFonts w:ascii="Myriad Pro Light" w:eastAsia="Calibri" w:hAnsi="Myriad Pro Light" w:cs="Myriad Pro Light"/>
                <w:b/>
                <w:color w:val="000000"/>
                <w:sz w:val="18"/>
                <w:szCs w:val="18"/>
                <w:lang w:eastAsia="en-US"/>
              </w:rPr>
            </w:pPr>
            <w:r w:rsidRPr="006774A8">
              <w:rPr>
                <w:rFonts w:ascii="Myriad Pro Light" w:eastAsia="Calibri" w:hAnsi="Myriad Pro Light" w:cs="Myriad Pro Light"/>
                <w:b/>
                <w:color w:val="000000"/>
                <w:sz w:val="18"/>
                <w:szCs w:val="18"/>
                <w:lang w:eastAsia="en-US"/>
              </w:rPr>
              <w:t>2023</w:t>
            </w:r>
          </w:p>
        </w:tc>
      </w:tr>
      <w:tr w:rsidR="006774A8" w:rsidRPr="006774A8" w14:paraId="66B794CC" w14:textId="77777777" w:rsidTr="006774A8">
        <w:trPr>
          <w:trHeight w:val="283"/>
        </w:trPr>
        <w:tc>
          <w:tcPr>
            <w:tcW w:w="1180" w:type="pct"/>
            <w:shd w:val="clear" w:color="auto" w:fill="C2D69B" w:themeFill="accent3" w:themeFillTint="99"/>
            <w:vAlign w:val="center"/>
          </w:tcPr>
          <w:p w14:paraId="59C25F3C" w14:textId="77777777" w:rsidR="006774A8" w:rsidRPr="006774A8" w:rsidRDefault="006774A8" w:rsidP="006774A8">
            <w:pPr>
              <w:autoSpaceDE w:val="0"/>
              <w:autoSpaceDN w:val="0"/>
              <w:adjustRightInd w:val="0"/>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b/>
                <w:bCs/>
                <w:i/>
                <w:iCs/>
                <w:color w:val="000000"/>
                <w:sz w:val="18"/>
                <w:szCs w:val="18"/>
                <w:lang w:eastAsia="en-US"/>
              </w:rPr>
              <w:t>Sociální poradenství</w:t>
            </w:r>
          </w:p>
        </w:tc>
        <w:tc>
          <w:tcPr>
            <w:tcW w:w="3820" w:type="pct"/>
            <w:gridSpan w:val="8"/>
            <w:shd w:val="clear" w:color="auto" w:fill="C2D69B" w:themeFill="accent3" w:themeFillTint="99"/>
            <w:vAlign w:val="center"/>
          </w:tcPr>
          <w:p w14:paraId="0C7E5CB7" w14:textId="6B994543" w:rsidR="006774A8" w:rsidRPr="006774A8" w:rsidRDefault="006774A8" w:rsidP="006774A8">
            <w:pPr>
              <w:autoSpaceDE w:val="0"/>
              <w:autoSpaceDN w:val="0"/>
              <w:adjustRightInd w:val="0"/>
              <w:rPr>
                <w:rFonts w:ascii="Myriad Pro Light" w:eastAsia="Calibri" w:hAnsi="Myriad Pro Light" w:cs="Myriad Pro Light"/>
                <w:b/>
                <w:bCs/>
                <w:i/>
                <w:iCs/>
                <w:color w:val="000000"/>
                <w:sz w:val="18"/>
                <w:szCs w:val="18"/>
                <w:lang w:eastAsia="en-US"/>
              </w:rPr>
            </w:pPr>
            <w:r w:rsidRPr="006774A8">
              <w:rPr>
                <w:rFonts w:ascii="Myriad Pro Light" w:eastAsia="Calibri" w:hAnsi="Myriad Pro Light" w:cs="Myriad Pro Light"/>
                <w:b/>
                <w:bCs/>
                <w:i/>
                <w:iCs/>
                <w:color w:val="000000"/>
                <w:sz w:val="18"/>
                <w:szCs w:val="18"/>
                <w:lang w:eastAsia="en-US"/>
              </w:rPr>
              <w:t>jednotky úvazky pracovníků v přímé péči</w:t>
            </w:r>
          </w:p>
        </w:tc>
      </w:tr>
      <w:tr w:rsidR="006774A8" w:rsidRPr="006774A8" w14:paraId="0CA7108D" w14:textId="77777777" w:rsidTr="006774A8">
        <w:trPr>
          <w:trHeight w:val="283"/>
        </w:trPr>
        <w:tc>
          <w:tcPr>
            <w:tcW w:w="1180" w:type="pct"/>
            <w:tcBorders>
              <w:bottom w:val="single" w:sz="4" w:space="0" w:color="auto"/>
            </w:tcBorders>
            <w:shd w:val="clear" w:color="auto" w:fill="auto"/>
            <w:vAlign w:val="center"/>
          </w:tcPr>
          <w:p w14:paraId="2BD4386B" w14:textId="77777777" w:rsidR="006774A8" w:rsidRPr="006774A8" w:rsidRDefault="006774A8" w:rsidP="006774A8">
            <w:pPr>
              <w:autoSpaceDE w:val="0"/>
              <w:autoSpaceDN w:val="0"/>
              <w:adjustRightInd w:val="0"/>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Odborné sociální poradenství</w:t>
            </w:r>
          </w:p>
        </w:tc>
        <w:tc>
          <w:tcPr>
            <w:tcW w:w="478" w:type="pct"/>
            <w:tcBorders>
              <w:bottom w:val="single" w:sz="4" w:space="0" w:color="auto"/>
            </w:tcBorders>
            <w:shd w:val="clear" w:color="auto" w:fill="auto"/>
            <w:vAlign w:val="center"/>
          </w:tcPr>
          <w:p w14:paraId="07852057"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32,507</w:t>
            </w:r>
          </w:p>
        </w:tc>
        <w:tc>
          <w:tcPr>
            <w:tcW w:w="471" w:type="pct"/>
            <w:tcBorders>
              <w:bottom w:val="single" w:sz="4" w:space="0" w:color="auto"/>
            </w:tcBorders>
            <w:shd w:val="clear" w:color="auto" w:fill="auto"/>
            <w:vAlign w:val="center"/>
          </w:tcPr>
          <w:p w14:paraId="19365750"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35,676</w:t>
            </w:r>
          </w:p>
        </w:tc>
        <w:tc>
          <w:tcPr>
            <w:tcW w:w="476" w:type="pct"/>
            <w:tcBorders>
              <w:bottom w:val="single" w:sz="4" w:space="0" w:color="auto"/>
            </w:tcBorders>
            <w:shd w:val="clear" w:color="auto" w:fill="auto"/>
            <w:vAlign w:val="center"/>
          </w:tcPr>
          <w:p w14:paraId="54C06A42"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37,671</w:t>
            </w:r>
          </w:p>
        </w:tc>
        <w:tc>
          <w:tcPr>
            <w:tcW w:w="478" w:type="pct"/>
            <w:tcBorders>
              <w:bottom w:val="single" w:sz="4" w:space="0" w:color="auto"/>
            </w:tcBorders>
            <w:shd w:val="clear" w:color="auto" w:fill="auto"/>
            <w:vAlign w:val="center"/>
          </w:tcPr>
          <w:p w14:paraId="74B949C7"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43,132</w:t>
            </w:r>
          </w:p>
        </w:tc>
        <w:tc>
          <w:tcPr>
            <w:tcW w:w="478" w:type="pct"/>
            <w:tcBorders>
              <w:bottom w:val="single" w:sz="4" w:space="0" w:color="auto"/>
            </w:tcBorders>
            <w:shd w:val="clear" w:color="auto" w:fill="auto"/>
            <w:vAlign w:val="center"/>
          </w:tcPr>
          <w:p w14:paraId="03505567"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45,537</w:t>
            </w:r>
          </w:p>
        </w:tc>
        <w:tc>
          <w:tcPr>
            <w:tcW w:w="478" w:type="pct"/>
            <w:tcBorders>
              <w:bottom w:val="single" w:sz="4" w:space="0" w:color="auto"/>
            </w:tcBorders>
            <w:shd w:val="clear" w:color="auto" w:fill="auto"/>
            <w:vAlign w:val="center"/>
          </w:tcPr>
          <w:p w14:paraId="3BE8F881"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47,148</w:t>
            </w:r>
          </w:p>
        </w:tc>
        <w:tc>
          <w:tcPr>
            <w:tcW w:w="482" w:type="pct"/>
            <w:tcBorders>
              <w:bottom w:val="single" w:sz="4" w:space="0" w:color="auto"/>
            </w:tcBorders>
            <w:shd w:val="clear" w:color="auto" w:fill="auto"/>
            <w:vAlign w:val="center"/>
          </w:tcPr>
          <w:p w14:paraId="73924D85"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47,943</w:t>
            </w:r>
          </w:p>
        </w:tc>
        <w:tc>
          <w:tcPr>
            <w:tcW w:w="478" w:type="pct"/>
            <w:tcBorders>
              <w:bottom w:val="single" w:sz="4" w:space="0" w:color="auto"/>
            </w:tcBorders>
            <w:vAlign w:val="center"/>
          </w:tcPr>
          <w:p w14:paraId="4EB4E44C" w14:textId="77777777" w:rsidR="006774A8" w:rsidRPr="006774A8" w:rsidRDefault="006774A8" w:rsidP="006774A8">
            <w:pPr>
              <w:autoSpaceDE w:val="0"/>
              <w:autoSpaceDN w:val="0"/>
              <w:adjustRightInd w:val="0"/>
              <w:jc w:val="center"/>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47,268</w:t>
            </w:r>
          </w:p>
        </w:tc>
      </w:tr>
      <w:tr w:rsidR="006774A8" w:rsidRPr="006774A8" w14:paraId="0D14C88C" w14:textId="77777777" w:rsidTr="006774A8">
        <w:trPr>
          <w:trHeight w:val="283"/>
        </w:trPr>
        <w:tc>
          <w:tcPr>
            <w:tcW w:w="1180" w:type="pct"/>
            <w:shd w:val="clear" w:color="auto" w:fill="C2D69B" w:themeFill="accent3" w:themeFillTint="99"/>
            <w:vAlign w:val="center"/>
          </w:tcPr>
          <w:p w14:paraId="0032BC01" w14:textId="77777777" w:rsidR="006774A8" w:rsidRPr="006774A8" w:rsidRDefault="006774A8" w:rsidP="006774A8">
            <w:pPr>
              <w:autoSpaceDE w:val="0"/>
              <w:autoSpaceDN w:val="0"/>
              <w:adjustRightInd w:val="0"/>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b/>
                <w:bCs/>
                <w:i/>
                <w:iCs/>
                <w:color w:val="000000"/>
                <w:sz w:val="18"/>
                <w:szCs w:val="18"/>
                <w:lang w:eastAsia="en-US"/>
              </w:rPr>
              <w:t>Služby sociální péče</w:t>
            </w:r>
          </w:p>
        </w:tc>
        <w:tc>
          <w:tcPr>
            <w:tcW w:w="3820" w:type="pct"/>
            <w:gridSpan w:val="8"/>
            <w:shd w:val="clear" w:color="auto" w:fill="C2D69B" w:themeFill="accent3" w:themeFillTint="99"/>
            <w:vAlign w:val="center"/>
          </w:tcPr>
          <w:p w14:paraId="3947A86A" w14:textId="3FDBC05C" w:rsidR="006774A8" w:rsidRPr="006774A8" w:rsidRDefault="006774A8" w:rsidP="006774A8">
            <w:pPr>
              <w:autoSpaceDE w:val="0"/>
              <w:autoSpaceDN w:val="0"/>
              <w:adjustRightInd w:val="0"/>
              <w:jc w:val="center"/>
              <w:rPr>
                <w:rFonts w:ascii="Myriad Pro Light" w:eastAsia="Calibri" w:hAnsi="Myriad Pro Light" w:cs="Myriad Pro Light"/>
                <w:b/>
                <w:bCs/>
                <w:i/>
                <w:iCs/>
                <w:color w:val="000000"/>
                <w:sz w:val="18"/>
                <w:szCs w:val="18"/>
                <w:lang w:eastAsia="en-US"/>
              </w:rPr>
            </w:pPr>
            <w:r w:rsidRPr="006774A8">
              <w:rPr>
                <w:rFonts w:ascii="Myriad Pro Light" w:eastAsia="Calibri" w:hAnsi="Myriad Pro Light" w:cs="Myriad Pro Light"/>
                <w:b/>
                <w:bCs/>
                <w:i/>
                <w:iCs/>
                <w:color w:val="000000"/>
                <w:sz w:val="18"/>
                <w:szCs w:val="18"/>
                <w:lang w:eastAsia="en-US"/>
              </w:rPr>
              <w:t>pobytové (jednotky lůžka)</w:t>
            </w:r>
          </w:p>
        </w:tc>
      </w:tr>
      <w:tr w:rsidR="006774A8" w:rsidRPr="006774A8" w14:paraId="02AB739D" w14:textId="77777777" w:rsidTr="006774A8">
        <w:trPr>
          <w:trHeight w:val="283"/>
        </w:trPr>
        <w:tc>
          <w:tcPr>
            <w:tcW w:w="1180" w:type="pct"/>
            <w:shd w:val="clear" w:color="auto" w:fill="auto"/>
            <w:vAlign w:val="center"/>
          </w:tcPr>
          <w:p w14:paraId="715E54C2" w14:textId="77777777" w:rsidR="006774A8" w:rsidRPr="006774A8" w:rsidRDefault="006774A8" w:rsidP="006774A8">
            <w:pPr>
              <w:autoSpaceDE w:val="0"/>
              <w:autoSpaceDN w:val="0"/>
              <w:adjustRightInd w:val="0"/>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Týdenní stacionáře</w:t>
            </w:r>
          </w:p>
        </w:tc>
        <w:tc>
          <w:tcPr>
            <w:tcW w:w="478" w:type="pct"/>
            <w:shd w:val="clear" w:color="auto" w:fill="auto"/>
            <w:vAlign w:val="center"/>
          </w:tcPr>
          <w:p w14:paraId="4AE695A1"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15</w:t>
            </w:r>
          </w:p>
        </w:tc>
        <w:tc>
          <w:tcPr>
            <w:tcW w:w="471" w:type="pct"/>
            <w:shd w:val="clear" w:color="auto" w:fill="auto"/>
            <w:vAlign w:val="center"/>
          </w:tcPr>
          <w:p w14:paraId="0B0724C6"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12</w:t>
            </w:r>
          </w:p>
        </w:tc>
        <w:tc>
          <w:tcPr>
            <w:tcW w:w="476" w:type="pct"/>
            <w:shd w:val="clear" w:color="auto" w:fill="auto"/>
            <w:vAlign w:val="center"/>
          </w:tcPr>
          <w:p w14:paraId="2C1A66E5"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12</w:t>
            </w:r>
          </w:p>
        </w:tc>
        <w:tc>
          <w:tcPr>
            <w:tcW w:w="478" w:type="pct"/>
            <w:shd w:val="clear" w:color="auto" w:fill="auto"/>
            <w:vAlign w:val="center"/>
          </w:tcPr>
          <w:p w14:paraId="0BEA240E"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6</w:t>
            </w:r>
          </w:p>
        </w:tc>
        <w:tc>
          <w:tcPr>
            <w:tcW w:w="478" w:type="pct"/>
            <w:shd w:val="clear" w:color="auto" w:fill="auto"/>
            <w:vAlign w:val="center"/>
          </w:tcPr>
          <w:p w14:paraId="3075DDCA"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6</w:t>
            </w:r>
          </w:p>
        </w:tc>
        <w:tc>
          <w:tcPr>
            <w:tcW w:w="478" w:type="pct"/>
            <w:shd w:val="clear" w:color="auto" w:fill="auto"/>
            <w:vAlign w:val="center"/>
          </w:tcPr>
          <w:p w14:paraId="34CA6AC5"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6</w:t>
            </w:r>
          </w:p>
        </w:tc>
        <w:tc>
          <w:tcPr>
            <w:tcW w:w="482" w:type="pct"/>
            <w:shd w:val="clear" w:color="auto" w:fill="auto"/>
            <w:vAlign w:val="center"/>
          </w:tcPr>
          <w:p w14:paraId="546EDFFB"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6</w:t>
            </w:r>
          </w:p>
        </w:tc>
        <w:tc>
          <w:tcPr>
            <w:tcW w:w="478" w:type="pct"/>
            <w:vAlign w:val="center"/>
          </w:tcPr>
          <w:p w14:paraId="3C9386E9" w14:textId="77777777" w:rsidR="006774A8" w:rsidRPr="006774A8" w:rsidRDefault="006774A8" w:rsidP="006774A8">
            <w:pPr>
              <w:autoSpaceDE w:val="0"/>
              <w:autoSpaceDN w:val="0"/>
              <w:adjustRightInd w:val="0"/>
              <w:jc w:val="center"/>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6</w:t>
            </w:r>
          </w:p>
        </w:tc>
      </w:tr>
      <w:tr w:rsidR="006774A8" w:rsidRPr="006774A8" w14:paraId="3BD21CB6" w14:textId="77777777" w:rsidTr="006774A8">
        <w:trPr>
          <w:trHeight w:val="283"/>
        </w:trPr>
        <w:tc>
          <w:tcPr>
            <w:tcW w:w="1180" w:type="pct"/>
            <w:shd w:val="clear" w:color="auto" w:fill="auto"/>
            <w:vAlign w:val="center"/>
          </w:tcPr>
          <w:p w14:paraId="067EEEC8" w14:textId="77777777" w:rsidR="006774A8" w:rsidRPr="006774A8" w:rsidRDefault="006774A8" w:rsidP="006774A8">
            <w:pPr>
              <w:autoSpaceDE w:val="0"/>
              <w:autoSpaceDN w:val="0"/>
              <w:adjustRightInd w:val="0"/>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Domovy pro osoby se zdravotním postižením</w:t>
            </w:r>
          </w:p>
        </w:tc>
        <w:tc>
          <w:tcPr>
            <w:tcW w:w="478" w:type="pct"/>
            <w:shd w:val="clear" w:color="auto" w:fill="auto"/>
            <w:vAlign w:val="center"/>
          </w:tcPr>
          <w:p w14:paraId="4E9B3098"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1057</w:t>
            </w:r>
          </w:p>
        </w:tc>
        <w:tc>
          <w:tcPr>
            <w:tcW w:w="471" w:type="pct"/>
            <w:shd w:val="clear" w:color="auto" w:fill="auto"/>
            <w:vAlign w:val="center"/>
          </w:tcPr>
          <w:p w14:paraId="32A4220F"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1041</w:t>
            </w:r>
          </w:p>
        </w:tc>
        <w:tc>
          <w:tcPr>
            <w:tcW w:w="476" w:type="pct"/>
            <w:shd w:val="clear" w:color="auto" w:fill="auto"/>
            <w:vAlign w:val="center"/>
          </w:tcPr>
          <w:p w14:paraId="5DBB64C0"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998</w:t>
            </w:r>
          </w:p>
        </w:tc>
        <w:tc>
          <w:tcPr>
            <w:tcW w:w="478" w:type="pct"/>
            <w:shd w:val="clear" w:color="auto" w:fill="auto"/>
            <w:vAlign w:val="center"/>
          </w:tcPr>
          <w:p w14:paraId="791508A4"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993</w:t>
            </w:r>
          </w:p>
        </w:tc>
        <w:tc>
          <w:tcPr>
            <w:tcW w:w="478" w:type="pct"/>
            <w:shd w:val="clear" w:color="auto" w:fill="auto"/>
            <w:vAlign w:val="center"/>
          </w:tcPr>
          <w:p w14:paraId="36F97530"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977</w:t>
            </w:r>
          </w:p>
        </w:tc>
        <w:tc>
          <w:tcPr>
            <w:tcW w:w="478" w:type="pct"/>
            <w:shd w:val="clear" w:color="auto" w:fill="auto"/>
            <w:vAlign w:val="center"/>
          </w:tcPr>
          <w:p w14:paraId="1B1184C9"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985</w:t>
            </w:r>
          </w:p>
        </w:tc>
        <w:tc>
          <w:tcPr>
            <w:tcW w:w="482" w:type="pct"/>
            <w:shd w:val="clear" w:color="auto" w:fill="auto"/>
            <w:vAlign w:val="center"/>
          </w:tcPr>
          <w:p w14:paraId="0A1FDE67"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954</w:t>
            </w:r>
          </w:p>
        </w:tc>
        <w:tc>
          <w:tcPr>
            <w:tcW w:w="478" w:type="pct"/>
            <w:vAlign w:val="center"/>
          </w:tcPr>
          <w:p w14:paraId="03A3BE8F" w14:textId="77777777" w:rsidR="006774A8" w:rsidRPr="006774A8" w:rsidRDefault="006774A8" w:rsidP="006774A8">
            <w:pPr>
              <w:autoSpaceDE w:val="0"/>
              <w:autoSpaceDN w:val="0"/>
              <w:adjustRightInd w:val="0"/>
              <w:jc w:val="center"/>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947</w:t>
            </w:r>
          </w:p>
        </w:tc>
      </w:tr>
      <w:tr w:rsidR="006774A8" w:rsidRPr="006774A8" w14:paraId="4F4B35AA" w14:textId="77777777" w:rsidTr="006774A8">
        <w:trPr>
          <w:trHeight w:val="283"/>
        </w:trPr>
        <w:tc>
          <w:tcPr>
            <w:tcW w:w="1180" w:type="pct"/>
            <w:shd w:val="clear" w:color="auto" w:fill="auto"/>
            <w:vAlign w:val="center"/>
          </w:tcPr>
          <w:p w14:paraId="06A444C4" w14:textId="77777777" w:rsidR="006774A8" w:rsidRPr="006774A8" w:rsidRDefault="006774A8" w:rsidP="006774A8">
            <w:pPr>
              <w:autoSpaceDE w:val="0"/>
              <w:autoSpaceDN w:val="0"/>
              <w:adjustRightInd w:val="0"/>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Domovy pro seniory</w:t>
            </w:r>
          </w:p>
        </w:tc>
        <w:tc>
          <w:tcPr>
            <w:tcW w:w="478" w:type="pct"/>
            <w:shd w:val="clear" w:color="auto" w:fill="auto"/>
            <w:vAlign w:val="center"/>
          </w:tcPr>
          <w:p w14:paraId="66EED417"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2642</w:t>
            </w:r>
          </w:p>
        </w:tc>
        <w:tc>
          <w:tcPr>
            <w:tcW w:w="471" w:type="pct"/>
            <w:shd w:val="clear" w:color="auto" w:fill="auto"/>
            <w:vAlign w:val="center"/>
          </w:tcPr>
          <w:p w14:paraId="734B5BBB"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2636</w:t>
            </w:r>
          </w:p>
        </w:tc>
        <w:tc>
          <w:tcPr>
            <w:tcW w:w="476" w:type="pct"/>
            <w:shd w:val="clear" w:color="auto" w:fill="auto"/>
            <w:vAlign w:val="center"/>
          </w:tcPr>
          <w:p w14:paraId="2D0B0BEC"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2661</w:t>
            </w:r>
          </w:p>
        </w:tc>
        <w:tc>
          <w:tcPr>
            <w:tcW w:w="478" w:type="pct"/>
            <w:shd w:val="clear" w:color="auto" w:fill="auto"/>
            <w:vAlign w:val="center"/>
          </w:tcPr>
          <w:p w14:paraId="1BD5214C"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2609</w:t>
            </w:r>
          </w:p>
        </w:tc>
        <w:tc>
          <w:tcPr>
            <w:tcW w:w="478" w:type="pct"/>
            <w:shd w:val="clear" w:color="auto" w:fill="auto"/>
            <w:vAlign w:val="center"/>
          </w:tcPr>
          <w:p w14:paraId="5A6B1BCD"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2565</w:t>
            </w:r>
          </w:p>
        </w:tc>
        <w:tc>
          <w:tcPr>
            <w:tcW w:w="478" w:type="pct"/>
            <w:shd w:val="clear" w:color="auto" w:fill="auto"/>
            <w:vAlign w:val="center"/>
          </w:tcPr>
          <w:p w14:paraId="5A167458"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2563</w:t>
            </w:r>
          </w:p>
        </w:tc>
        <w:tc>
          <w:tcPr>
            <w:tcW w:w="482" w:type="pct"/>
            <w:shd w:val="clear" w:color="auto" w:fill="auto"/>
            <w:vAlign w:val="center"/>
          </w:tcPr>
          <w:p w14:paraId="2A7A2AE3"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2551</w:t>
            </w:r>
          </w:p>
        </w:tc>
        <w:tc>
          <w:tcPr>
            <w:tcW w:w="478" w:type="pct"/>
            <w:vAlign w:val="center"/>
          </w:tcPr>
          <w:p w14:paraId="2BCC14EB" w14:textId="77777777" w:rsidR="006774A8" w:rsidRPr="006774A8" w:rsidRDefault="006774A8" w:rsidP="006774A8">
            <w:pPr>
              <w:autoSpaceDE w:val="0"/>
              <w:autoSpaceDN w:val="0"/>
              <w:adjustRightInd w:val="0"/>
              <w:jc w:val="center"/>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2548</w:t>
            </w:r>
          </w:p>
        </w:tc>
      </w:tr>
      <w:tr w:rsidR="006774A8" w:rsidRPr="006774A8" w14:paraId="1A21C081" w14:textId="77777777" w:rsidTr="006774A8">
        <w:trPr>
          <w:trHeight w:val="283"/>
        </w:trPr>
        <w:tc>
          <w:tcPr>
            <w:tcW w:w="1180" w:type="pct"/>
            <w:shd w:val="clear" w:color="auto" w:fill="auto"/>
            <w:vAlign w:val="center"/>
          </w:tcPr>
          <w:p w14:paraId="1356A0BD" w14:textId="77777777" w:rsidR="006774A8" w:rsidRPr="006774A8" w:rsidRDefault="006774A8" w:rsidP="006774A8">
            <w:pPr>
              <w:autoSpaceDE w:val="0"/>
              <w:autoSpaceDN w:val="0"/>
              <w:adjustRightInd w:val="0"/>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Domovy se zvláštním režimem</w:t>
            </w:r>
          </w:p>
        </w:tc>
        <w:tc>
          <w:tcPr>
            <w:tcW w:w="478" w:type="pct"/>
            <w:shd w:val="clear" w:color="auto" w:fill="auto"/>
            <w:vAlign w:val="center"/>
          </w:tcPr>
          <w:p w14:paraId="7D612E4D"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731</w:t>
            </w:r>
          </w:p>
        </w:tc>
        <w:tc>
          <w:tcPr>
            <w:tcW w:w="471" w:type="pct"/>
            <w:shd w:val="clear" w:color="auto" w:fill="auto"/>
            <w:vAlign w:val="center"/>
          </w:tcPr>
          <w:p w14:paraId="143A304B"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767</w:t>
            </w:r>
          </w:p>
        </w:tc>
        <w:tc>
          <w:tcPr>
            <w:tcW w:w="476" w:type="pct"/>
            <w:shd w:val="clear" w:color="auto" w:fill="auto"/>
            <w:vAlign w:val="center"/>
          </w:tcPr>
          <w:p w14:paraId="175B6B84"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765</w:t>
            </w:r>
          </w:p>
        </w:tc>
        <w:tc>
          <w:tcPr>
            <w:tcW w:w="478" w:type="pct"/>
            <w:shd w:val="clear" w:color="auto" w:fill="auto"/>
            <w:vAlign w:val="center"/>
          </w:tcPr>
          <w:p w14:paraId="29385842"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793</w:t>
            </w:r>
          </w:p>
        </w:tc>
        <w:tc>
          <w:tcPr>
            <w:tcW w:w="478" w:type="pct"/>
            <w:shd w:val="clear" w:color="auto" w:fill="auto"/>
            <w:vAlign w:val="center"/>
          </w:tcPr>
          <w:p w14:paraId="719EA361"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795</w:t>
            </w:r>
          </w:p>
        </w:tc>
        <w:tc>
          <w:tcPr>
            <w:tcW w:w="478" w:type="pct"/>
            <w:shd w:val="clear" w:color="auto" w:fill="auto"/>
            <w:vAlign w:val="center"/>
          </w:tcPr>
          <w:p w14:paraId="6DEEC469"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819</w:t>
            </w:r>
          </w:p>
        </w:tc>
        <w:tc>
          <w:tcPr>
            <w:tcW w:w="482" w:type="pct"/>
            <w:shd w:val="clear" w:color="auto" w:fill="auto"/>
            <w:vAlign w:val="center"/>
          </w:tcPr>
          <w:p w14:paraId="7BF1D9DD"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849</w:t>
            </w:r>
          </w:p>
        </w:tc>
        <w:tc>
          <w:tcPr>
            <w:tcW w:w="478" w:type="pct"/>
            <w:vAlign w:val="center"/>
          </w:tcPr>
          <w:p w14:paraId="083FFEE1" w14:textId="77777777" w:rsidR="006774A8" w:rsidRPr="006774A8" w:rsidRDefault="006774A8" w:rsidP="006774A8">
            <w:pPr>
              <w:autoSpaceDE w:val="0"/>
              <w:autoSpaceDN w:val="0"/>
              <w:adjustRightInd w:val="0"/>
              <w:jc w:val="center"/>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879</w:t>
            </w:r>
          </w:p>
        </w:tc>
      </w:tr>
      <w:tr w:rsidR="006774A8" w:rsidRPr="006774A8" w14:paraId="1EA55FA2" w14:textId="77777777" w:rsidTr="006774A8">
        <w:trPr>
          <w:trHeight w:val="283"/>
        </w:trPr>
        <w:tc>
          <w:tcPr>
            <w:tcW w:w="1180" w:type="pct"/>
            <w:shd w:val="clear" w:color="auto" w:fill="auto"/>
            <w:vAlign w:val="center"/>
          </w:tcPr>
          <w:p w14:paraId="1BE2C246" w14:textId="77777777" w:rsidR="006774A8" w:rsidRPr="006774A8" w:rsidRDefault="006774A8" w:rsidP="006774A8">
            <w:pPr>
              <w:autoSpaceDE w:val="0"/>
              <w:autoSpaceDN w:val="0"/>
              <w:adjustRightInd w:val="0"/>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Chráněné bydlení</w:t>
            </w:r>
          </w:p>
        </w:tc>
        <w:tc>
          <w:tcPr>
            <w:tcW w:w="478" w:type="pct"/>
            <w:shd w:val="clear" w:color="auto" w:fill="auto"/>
            <w:vAlign w:val="center"/>
          </w:tcPr>
          <w:p w14:paraId="6543ADC0"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370</w:t>
            </w:r>
          </w:p>
        </w:tc>
        <w:tc>
          <w:tcPr>
            <w:tcW w:w="471" w:type="pct"/>
            <w:shd w:val="clear" w:color="auto" w:fill="auto"/>
            <w:vAlign w:val="center"/>
          </w:tcPr>
          <w:p w14:paraId="706D9309"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392</w:t>
            </w:r>
          </w:p>
        </w:tc>
        <w:tc>
          <w:tcPr>
            <w:tcW w:w="476" w:type="pct"/>
            <w:shd w:val="clear" w:color="auto" w:fill="auto"/>
            <w:vAlign w:val="center"/>
          </w:tcPr>
          <w:p w14:paraId="36AEBCE0"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374</w:t>
            </w:r>
          </w:p>
        </w:tc>
        <w:tc>
          <w:tcPr>
            <w:tcW w:w="478" w:type="pct"/>
            <w:shd w:val="clear" w:color="auto" w:fill="auto"/>
            <w:vAlign w:val="center"/>
          </w:tcPr>
          <w:p w14:paraId="6890B9E9"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362</w:t>
            </w:r>
          </w:p>
        </w:tc>
        <w:tc>
          <w:tcPr>
            <w:tcW w:w="478" w:type="pct"/>
            <w:shd w:val="clear" w:color="auto" w:fill="auto"/>
            <w:vAlign w:val="center"/>
          </w:tcPr>
          <w:p w14:paraId="13390600"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366</w:t>
            </w:r>
          </w:p>
        </w:tc>
        <w:tc>
          <w:tcPr>
            <w:tcW w:w="478" w:type="pct"/>
            <w:shd w:val="clear" w:color="auto" w:fill="auto"/>
            <w:vAlign w:val="center"/>
          </w:tcPr>
          <w:p w14:paraId="0DA7E620"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332</w:t>
            </w:r>
          </w:p>
        </w:tc>
        <w:tc>
          <w:tcPr>
            <w:tcW w:w="482" w:type="pct"/>
            <w:shd w:val="clear" w:color="auto" w:fill="auto"/>
            <w:vAlign w:val="center"/>
          </w:tcPr>
          <w:p w14:paraId="7D340EF8"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327</w:t>
            </w:r>
          </w:p>
        </w:tc>
        <w:tc>
          <w:tcPr>
            <w:tcW w:w="478" w:type="pct"/>
            <w:vAlign w:val="center"/>
          </w:tcPr>
          <w:p w14:paraId="512F4CE2" w14:textId="77777777" w:rsidR="006774A8" w:rsidRPr="006774A8" w:rsidRDefault="006774A8" w:rsidP="006774A8">
            <w:pPr>
              <w:autoSpaceDE w:val="0"/>
              <w:autoSpaceDN w:val="0"/>
              <w:adjustRightInd w:val="0"/>
              <w:jc w:val="center"/>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328</w:t>
            </w:r>
          </w:p>
        </w:tc>
      </w:tr>
      <w:tr w:rsidR="006774A8" w:rsidRPr="006774A8" w14:paraId="1CF3B514" w14:textId="77777777" w:rsidTr="006774A8">
        <w:trPr>
          <w:trHeight w:val="283"/>
        </w:trPr>
        <w:tc>
          <w:tcPr>
            <w:tcW w:w="1180" w:type="pct"/>
            <w:shd w:val="clear" w:color="auto" w:fill="auto"/>
            <w:vAlign w:val="center"/>
          </w:tcPr>
          <w:p w14:paraId="4952820C" w14:textId="77777777" w:rsidR="006774A8" w:rsidRPr="006774A8" w:rsidRDefault="006774A8" w:rsidP="006774A8">
            <w:pPr>
              <w:autoSpaceDE w:val="0"/>
              <w:autoSpaceDN w:val="0"/>
              <w:adjustRightInd w:val="0"/>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lastRenderedPageBreak/>
              <w:t>Sociální služby poskytované ve zdravotnických zařízeních lůžkové péče</w:t>
            </w:r>
          </w:p>
        </w:tc>
        <w:tc>
          <w:tcPr>
            <w:tcW w:w="478" w:type="pct"/>
            <w:shd w:val="clear" w:color="auto" w:fill="auto"/>
            <w:vAlign w:val="center"/>
          </w:tcPr>
          <w:p w14:paraId="7D53E909"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91</w:t>
            </w:r>
          </w:p>
        </w:tc>
        <w:tc>
          <w:tcPr>
            <w:tcW w:w="471" w:type="pct"/>
            <w:shd w:val="clear" w:color="auto" w:fill="auto"/>
            <w:vAlign w:val="center"/>
          </w:tcPr>
          <w:p w14:paraId="172006F1"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95</w:t>
            </w:r>
          </w:p>
        </w:tc>
        <w:tc>
          <w:tcPr>
            <w:tcW w:w="476" w:type="pct"/>
            <w:shd w:val="clear" w:color="auto" w:fill="auto"/>
            <w:vAlign w:val="center"/>
          </w:tcPr>
          <w:p w14:paraId="42B70B04"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95</w:t>
            </w:r>
          </w:p>
        </w:tc>
        <w:tc>
          <w:tcPr>
            <w:tcW w:w="478" w:type="pct"/>
            <w:shd w:val="clear" w:color="auto" w:fill="auto"/>
            <w:vAlign w:val="center"/>
          </w:tcPr>
          <w:p w14:paraId="032E6C87"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95</w:t>
            </w:r>
          </w:p>
        </w:tc>
        <w:tc>
          <w:tcPr>
            <w:tcW w:w="478" w:type="pct"/>
            <w:shd w:val="clear" w:color="auto" w:fill="auto"/>
            <w:vAlign w:val="center"/>
          </w:tcPr>
          <w:p w14:paraId="270622E1"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95</w:t>
            </w:r>
          </w:p>
        </w:tc>
        <w:tc>
          <w:tcPr>
            <w:tcW w:w="478" w:type="pct"/>
            <w:shd w:val="clear" w:color="auto" w:fill="auto"/>
            <w:vAlign w:val="center"/>
          </w:tcPr>
          <w:p w14:paraId="3174CF2F"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95</w:t>
            </w:r>
          </w:p>
        </w:tc>
        <w:tc>
          <w:tcPr>
            <w:tcW w:w="482" w:type="pct"/>
            <w:shd w:val="clear" w:color="auto" w:fill="auto"/>
            <w:vAlign w:val="center"/>
          </w:tcPr>
          <w:p w14:paraId="693D0674"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95</w:t>
            </w:r>
          </w:p>
        </w:tc>
        <w:tc>
          <w:tcPr>
            <w:tcW w:w="478" w:type="pct"/>
            <w:vAlign w:val="center"/>
          </w:tcPr>
          <w:p w14:paraId="652D7BD0" w14:textId="77777777" w:rsidR="006774A8" w:rsidRPr="006774A8" w:rsidRDefault="006774A8" w:rsidP="006774A8">
            <w:pPr>
              <w:autoSpaceDE w:val="0"/>
              <w:autoSpaceDN w:val="0"/>
              <w:adjustRightInd w:val="0"/>
              <w:jc w:val="center"/>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95</w:t>
            </w:r>
          </w:p>
        </w:tc>
      </w:tr>
      <w:tr w:rsidR="006774A8" w:rsidRPr="006774A8" w14:paraId="74E79A2E" w14:textId="77777777" w:rsidTr="006774A8">
        <w:trPr>
          <w:trHeight w:val="283"/>
        </w:trPr>
        <w:tc>
          <w:tcPr>
            <w:tcW w:w="1180" w:type="pct"/>
            <w:shd w:val="clear" w:color="auto" w:fill="C2D69B" w:themeFill="accent3" w:themeFillTint="99"/>
            <w:vAlign w:val="center"/>
          </w:tcPr>
          <w:p w14:paraId="4C7683ED" w14:textId="77777777" w:rsidR="006774A8" w:rsidRPr="006774A8" w:rsidRDefault="006774A8" w:rsidP="006774A8">
            <w:pPr>
              <w:autoSpaceDE w:val="0"/>
              <w:autoSpaceDN w:val="0"/>
              <w:adjustRightInd w:val="0"/>
              <w:rPr>
                <w:rFonts w:ascii="Myriad Pro Light" w:eastAsia="Calibri" w:hAnsi="Myriad Pro Light" w:cs="Myriad Pro Light"/>
                <w:color w:val="000000"/>
                <w:sz w:val="18"/>
                <w:szCs w:val="18"/>
                <w:lang w:eastAsia="en-US"/>
              </w:rPr>
            </w:pPr>
          </w:p>
        </w:tc>
        <w:tc>
          <w:tcPr>
            <w:tcW w:w="3820" w:type="pct"/>
            <w:gridSpan w:val="8"/>
            <w:shd w:val="clear" w:color="auto" w:fill="C2D69B" w:themeFill="accent3" w:themeFillTint="99"/>
            <w:vAlign w:val="center"/>
          </w:tcPr>
          <w:p w14:paraId="6E740B6F" w14:textId="20BEE576" w:rsidR="006774A8" w:rsidRPr="006774A8" w:rsidRDefault="006774A8" w:rsidP="006774A8">
            <w:pPr>
              <w:autoSpaceDE w:val="0"/>
              <w:autoSpaceDN w:val="0"/>
              <w:adjustRightInd w:val="0"/>
              <w:jc w:val="center"/>
              <w:rPr>
                <w:rFonts w:ascii="Myriad Pro Light" w:eastAsia="Calibri" w:hAnsi="Myriad Pro Light" w:cs="Myriad Pro Light"/>
                <w:b/>
                <w:bCs/>
                <w:i/>
                <w:iCs/>
                <w:color w:val="000000"/>
                <w:sz w:val="18"/>
                <w:szCs w:val="18"/>
                <w:lang w:eastAsia="en-US"/>
              </w:rPr>
            </w:pPr>
            <w:r w:rsidRPr="006774A8">
              <w:rPr>
                <w:rFonts w:ascii="Myriad Pro Light" w:eastAsia="Calibri" w:hAnsi="Myriad Pro Light" w:cs="Myriad Pro Light"/>
                <w:b/>
                <w:bCs/>
                <w:i/>
                <w:iCs/>
                <w:color w:val="000000"/>
                <w:sz w:val="18"/>
                <w:szCs w:val="18"/>
                <w:lang w:eastAsia="en-US"/>
              </w:rPr>
              <w:t>terénní (jednotky úvazky pracovníků v přímé péči)</w:t>
            </w:r>
          </w:p>
        </w:tc>
      </w:tr>
      <w:tr w:rsidR="006774A8" w:rsidRPr="006774A8" w14:paraId="0B0666B2" w14:textId="77777777" w:rsidTr="006774A8">
        <w:trPr>
          <w:trHeight w:val="283"/>
        </w:trPr>
        <w:tc>
          <w:tcPr>
            <w:tcW w:w="1180" w:type="pct"/>
            <w:shd w:val="clear" w:color="auto" w:fill="auto"/>
            <w:vAlign w:val="center"/>
          </w:tcPr>
          <w:p w14:paraId="7412D676" w14:textId="77777777" w:rsidR="006774A8" w:rsidRPr="006774A8" w:rsidRDefault="006774A8" w:rsidP="006774A8">
            <w:pPr>
              <w:autoSpaceDE w:val="0"/>
              <w:autoSpaceDN w:val="0"/>
              <w:adjustRightInd w:val="0"/>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Osobní asistence</w:t>
            </w:r>
          </w:p>
        </w:tc>
        <w:tc>
          <w:tcPr>
            <w:tcW w:w="478" w:type="pct"/>
            <w:shd w:val="clear" w:color="auto" w:fill="auto"/>
            <w:vAlign w:val="center"/>
          </w:tcPr>
          <w:p w14:paraId="11BA6189"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67,395</w:t>
            </w:r>
          </w:p>
        </w:tc>
        <w:tc>
          <w:tcPr>
            <w:tcW w:w="471" w:type="pct"/>
            <w:shd w:val="clear" w:color="auto" w:fill="auto"/>
            <w:vAlign w:val="center"/>
          </w:tcPr>
          <w:p w14:paraId="363C7134"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68,096</w:t>
            </w:r>
          </w:p>
        </w:tc>
        <w:tc>
          <w:tcPr>
            <w:tcW w:w="476" w:type="pct"/>
            <w:shd w:val="clear" w:color="auto" w:fill="auto"/>
            <w:vAlign w:val="center"/>
          </w:tcPr>
          <w:p w14:paraId="47CFA6B7"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69,049</w:t>
            </w:r>
          </w:p>
        </w:tc>
        <w:tc>
          <w:tcPr>
            <w:tcW w:w="478" w:type="pct"/>
            <w:shd w:val="clear" w:color="auto" w:fill="auto"/>
            <w:vAlign w:val="center"/>
          </w:tcPr>
          <w:p w14:paraId="043B979F"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72,925</w:t>
            </w:r>
          </w:p>
        </w:tc>
        <w:tc>
          <w:tcPr>
            <w:tcW w:w="478" w:type="pct"/>
            <w:shd w:val="clear" w:color="auto" w:fill="auto"/>
            <w:vAlign w:val="center"/>
          </w:tcPr>
          <w:p w14:paraId="7D3459C4"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83,263</w:t>
            </w:r>
          </w:p>
        </w:tc>
        <w:tc>
          <w:tcPr>
            <w:tcW w:w="478" w:type="pct"/>
            <w:shd w:val="clear" w:color="auto" w:fill="auto"/>
            <w:vAlign w:val="center"/>
          </w:tcPr>
          <w:p w14:paraId="5C64BE72"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83,708</w:t>
            </w:r>
          </w:p>
        </w:tc>
        <w:tc>
          <w:tcPr>
            <w:tcW w:w="482" w:type="pct"/>
            <w:shd w:val="clear" w:color="auto" w:fill="auto"/>
            <w:vAlign w:val="center"/>
          </w:tcPr>
          <w:p w14:paraId="1FEAFA33"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93,127</w:t>
            </w:r>
          </w:p>
        </w:tc>
        <w:tc>
          <w:tcPr>
            <w:tcW w:w="478" w:type="pct"/>
            <w:vAlign w:val="center"/>
          </w:tcPr>
          <w:p w14:paraId="148D47C1" w14:textId="77777777" w:rsidR="006774A8" w:rsidRPr="006774A8" w:rsidRDefault="006774A8" w:rsidP="006774A8">
            <w:pPr>
              <w:autoSpaceDE w:val="0"/>
              <w:autoSpaceDN w:val="0"/>
              <w:adjustRightInd w:val="0"/>
              <w:jc w:val="center"/>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99,465</w:t>
            </w:r>
          </w:p>
        </w:tc>
      </w:tr>
      <w:tr w:rsidR="006774A8" w:rsidRPr="006774A8" w14:paraId="3DAF2352" w14:textId="77777777" w:rsidTr="006774A8">
        <w:trPr>
          <w:trHeight w:val="283"/>
        </w:trPr>
        <w:tc>
          <w:tcPr>
            <w:tcW w:w="1180" w:type="pct"/>
            <w:shd w:val="clear" w:color="auto" w:fill="auto"/>
            <w:vAlign w:val="center"/>
          </w:tcPr>
          <w:p w14:paraId="0F9E7B41" w14:textId="77777777" w:rsidR="006774A8" w:rsidRPr="006774A8" w:rsidRDefault="006774A8" w:rsidP="006774A8">
            <w:pPr>
              <w:autoSpaceDE w:val="0"/>
              <w:autoSpaceDN w:val="0"/>
              <w:adjustRightInd w:val="0"/>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Pečovatelská služba</w:t>
            </w:r>
          </w:p>
        </w:tc>
        <w:tc>
          <w:tcPr>
            <w:tcW w:w="478" w:type="pct"/>
            <w:shd w:val="clear" w:color="auto" w:fill="auto"/>
            <w:vAlign w:val="center"/>
          </w:tcPr>
          <w:p w14:paraId="4DEB361E"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341,705</w:t>
            </w:r>
          </w:p>
        </w:tc>
        <w:tc>
          <w:tcPr>
            <w:tcW w:w="471" w:type="pct"/>
            <w:shd w:val="clear" w:color="auto" w:fill="auto"/>
            <w:vAlign w:val="center"/>
          </w:tcPr>
          <w:p w14:paraId="5387FE01"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353,59</w:t>
            </w:r>
          </w:p>
        </w:tc>
        <w:tc>
          <w:tcPr>
            <w:tcW w:w="476" w:type="pct"/>
            <w:shd w:val="clear" w:color="auto" w:fill="auto"/>
            <w:vAlign w:val="center"/>
          </w:tcPr>
          <w:p w14:paraId="232855CA"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364,83</w:t>
            </w:r>
          </w:p>
        </w:tc>
        <w:tc>
          <w:tcPr>
            <w:tcW w:w="478" w:type="pct"/>
            <w:shd w:val="clear" w:color="auto" w:fill="auto"/>
            <w:vAlign w:val="center"/>
          </w:tcPr>
          <w:p w14:paraId="5D6FEFA9"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378,038</w:t>
            </w:r>
          </w:p>
        </w:tc>
        <w:tc>
          <w:tcPr>
            <w:tcW w:w="478" w:type="pct"/>
            <w:shd w:val="clear" w:color="auto" w:fill="auto"/>
            <w:vAlign w:val="center"/>
          </w:tcPr>
          <w:p w14:paraId="2A4A18F6"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388,412</w:t>
            </w:r>
          </w:p>
        </w:tc>
        <w:tc>
          <w:tcPr>
            <w:tcW w:w="478" w:type="pct"/>
            <w:shd w:val="clear" w:color="auto" w:fill="auto"/>
            <w:vAlign w:val="center"/>
          </w:tcPr>
          <w:p w14:paraId="77AC64CA"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393,315</w:t>
            </w:r>
          </w:p>
        </w:tc>
        <w:tc>
          <w:tcPr>
            <w:tcW w:w="482" w:type="pct"/>
            <w:shd w:val="clear" w:color="auto" w:fill="auto"/>
            <w:vAlign w:val="center"/>
          </w:tcPr>
          <w:p w14:paraId="2BA387E7"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414,815</w:t>
            </w:r>
          </w:p>
        </w:tc>
        <w:tc>
          <w:tcPr>
            <w:tcW w:w="478" w:type="pct"/>
            <w:vAlign w:val="center"/>
          </w:tcPr>
          <w:p w14:paraId="3BA17FC3" w14:textId="77777777" w:rsidR="006774A8" w:rsidRPr="006774A8" w:rsidRDefault="006774A8" w:rsidP="006774A8">
            <w:pPr>
              <w:autoSpaceDE w:val="0"/>
              <w:autoSpaceDN w:val="0"/>
              <w:adjustRightInd w:val="0"/>
              <w:jc w:val="center"/>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420,791</w:t>
            </w:r>
          </w:p>
        </w:tc>
      </w:tr>
      <w:tr w:rsidR="006774A8" w:rsidRPr="006774A8" w14:paraId="10AB014D" w14:textId="77777777" w:rsidTr="006774A8">
        <w:trPr>
          <w:trHeight w:val="283"/>
        </w:trPr>
        <w:tc>
          <w:tcPr>
            <w:tcW w:w="1180" w:type="pct"/>
            <w:shd w:val="clear" w:color="auto" w:fill="auto"/>
            <w:vAlign w:val="center"/>
          </w:tcPr>
          <w:p w14:paraId="02EAE592" w14:textId="77777777" w:rsidR="006774A8" w:rsidRPr="006774A8" w:rsidRDefault="006774A8" w:rsidP="006774A8">
            <w:pPr>
              <w:autoSpaceDE w:val="0"/>
              <w:autoSpaceDN w:val="0"/>
              <w:adjustRightInd w:val="0"/>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Tísňová péče</w:t>
            </w:r>
          </w:p>
        </w:tc>
        <w:tc>
          <w:tcPr>
            <w:tcW w:w="478" w:type="pct"/>
            <w:shd w:val="clear" w:color="auto" w:fill="auto"/>
            <w:vAlign w:val="center"/>
          </w:tcPr>
          <w:p w14:paraId="0875D148"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0</w:t>
            </w:r>
          </w:p>
        </w:tc>
        <w:tc>
          <w:tcPr>
            <w:tcW w:w="471" w:type="pct"/>
            <w:shd w:val="clear" w:color="auto" w:fill="auto"/>
            <w:vAlign w:val="center"/>
          </w:tcPr>
          <w:p w14:paraId="2AEA7653"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0</w:t>
            </w:r>
          </w:p>
        </w:tc>
        <w:tc>
          <w:tcPr>
            <w:tcW w:w="476" w:type="pct"/>
            <w:shd w:val="clear" w:color="auto" w:fill="auto"/>
            <w:vAlign w:val="center"/>
          </w:tcPr>
          <w:p w14:paraId="7FCA1D57"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0</w:t>
            </w:r>
          </w:p>
        </w:tc>
        <w:tc>
          <w:tcPr>
            <w:tcW w:w="478" w:type="pct"/>
            <w:shd w:val="clear" w:color="auto" w:fill="auto"/>
            <w:vAlign w:val="center"/>
          </w:tcPr>
          <w:p w14:paraId="07D48357"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0</w:t>
            </w:r>
          </w:p>
        </w:tc>
        <w:tc>
          <w:tcPr>
            <w:tcW w:w="478" w:type="pct"/>
            <w:shd w:val="clear" w:color="auto" w:fill="auto"/>
            <w:vAlign w:val="center"/>
          </w:tcPr>
          <w:p w14:paraId="7EBF4BB0"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0</w:t>
            </w:r>
          </w:p>
        </w:tc>
        <w:tc>
          <w:tcPr>
            <w:tcW w:w="478" w:type="pct"/>
            <w:shd w:val="clear" w:color="auto" w:fill="auto"/>
            <w:vAlign w:val="center"/>
          </w:tcPr>
          <w:p w14:paraId="0BC789CA"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0</w:t>
            </w:r>
          </w:p>
        </w:tc>
        <w:tc>
          <w:tcPr>
            <w:tcW w:w="482" w:type="pct"/>
            <w:shd w:val="clear" w:color="auto" w:fill="auto"/>
            <w:vAlign w:val="center"/>
          </w:tcPr>
          <w:p w14:paraId="00FDBEC3"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0</w:t>
            </w:r>
          </w:p>
        </w:tc>
        <w:tc>
          <w:tcPr>
            <w:tcW w:w="478" w:type="pct"/>
            <w:vAlign w:val="center"/>
          </w:tcPr>
          <w:p w14:paraId="218BF10B" w14:textId="77777777" w:rsidR="006774A8" w:rsidRPr="006774A8" w:rsidRDefault="006774A8" w:rsidP="006774A8">
            <w:pPr>
              <w:autoSpaceDE w:val="0"/>
              <w:autoSpaceDN w:val="0"/>
              <w:adjustRightInd w:val="0"/>
              <w:jc w:val="center"/>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0</w:t>
            </w:r>
          </w:p>
        </w:tc>
      </w:tr>
      <w:tr w:rsidR="006774A8" w:rsidRPr="006774A8" w14:paraId="5121D508" w14:textId="77777777" w:rsidTr="006774A8">
        <w:trPr>
          <w:trHeight w:val="283"/>
        </w:trPr>
        <w:tc>
          <w:tcPr>
            <w:tcW w:w="1180" w:type="pct"/>
            <w:shd w:val="clear" w:color="auto" w:fill="auto"/>
            <w:vAlign w:val="center"/>
          </w:tcPr>
          <w:p w14:paraId="0B5D9ED6" w14:textId="77777777" w:rsidR="006774A8" w:rsidRPr="006774A8" w:rsidRDefault="006774A8" w:rsidP="006774A8">
            <w:pPr>
              <w:autoSpaceDE w:val="0"/>
              <w:autoSpaceDN w:val="0"/>
              <w:adjustRightInd w:val="0"/>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Průvodcovské a předčitatelské služby</w:t>
            </w:r>
          </w:p>
        </w:tc>
        <w:tc>
          <w:tcPr>
            <w:tcW w:w="478" w:type="pct"/>
            <w:shd w:val="clear" w:color="auto" w:fill="auto"/>
            <w:vAlign w:val="center"/>
          </w:tcPr>
          <w:p w14:paraId="21A327E3"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0</w:t>
            </w:r>
          </w:p>
        </w:tc>
        <w:tc>
          <w:tcPr>
            <w:tcW w:w="471" w:type="pct"/>
            <w:shd w:val="clear" w:color="auto" w:fill="auto"/>
            <w:vAlign w:val="center"/>
          </w:tcPr>
          <w:p w14:paraId="0B3DEAC6"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0</w:t>
            </w:r>
          </w:p>
        </w:tc>
        <w:tc>
          <w:tcPr>
            <w:tcW w:w="476" w:type="pct"/>
            <w:shd w:val="clear" w:color="auto" w:fill="auto"/>
            <w:vAlign w:val="center"/>
          </w:tcPr>
          <w:p w14:paraId="61646BB5"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0</w:t>
            </w:r>
          </w:p>
        </w:tc>
        <w:tc>
          <w:tcPr>
            <w:tcW w:w="478" w:type="pct"/>
            <w:shd w:val="clear" w:color="auto" w:fill="auto"/>
            <w:vAlign w:val="center"/>
          </w:tcPr>
          <w:p w14:paraId="6484E2AB"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0</w:t>
            </w:r>
          </w:p>
        </w:tc>
        <w:tc>
          <w:tcPr>
            <w:tcW w:w="478" w:type="pct"/>
            <w:shd w:val="clear" w:color="auto" w:fill="auto"/>
            <w:vAlign w:val="center"/>
          </w:tcPr>
          <w:p w14:paraId="58F8AF75"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0</w:t>
            </w:r>
          </w:p>
        </w:tc>
        <w:tc>
          <w:tcPr>
            <w:tcW w:w="478" w:type="pct"/>
            <w:shd w:val="clear" w:color="auto" w:fill="auto"/>
            <w:vAlign w:val="center"/>
          </w:tcPr>
          <w:p w14:paraId="57700693"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0</w:t>
            </w:r>
          </w:p>
        </w:tc>
        <w:tc>
          <w:tcPr>
            <w:tcW w:w="482" w:type="pct"/>
            <w:shd w:val="clear" w:color="auto" w:fill="auto"/>
            <w:vAlign w:val="center"/>
          </w:tcPr>
          <w:p w14:paraId="7FB924E4"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0</w:t>
            </w:r>
          </w:p>
        </w:tc>
        <w:tc>
          <w:tcPr>
            <w:tcW w:w="478" w:type="pct"/>
            <w:vAlign w:val="center"/>
          </w:tcPr>
          <w:p w14:paraId="7CC949D1" w14:textId="77777777" w:rsidR="006774A8" w:rsidRPr="006774A8" w:rsidRDefault="006774A8" w:rsidP="006774A8">
            <w:pPr>
              <w:autoSpaceDE w:val="0"/>
              <w:autoSpaceDN w:val="0"/>
              <w:adjustRightInd w:val="0"/>
              <w:jc w:val="center"/>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0</w:t>
            </w:r>
          </w:p>
        </w:tc>
      </w:tr>
      <w:tr w:rsidR="006774A8" w:rsidRPr="006774A8" w14:paraId="5DD55490" w14:textId="77777777" w:rsidTr="006774A8">
        <w:trPr>
          <w:trHeight w:val="283"/>
        </w:trPr>
        <w:tc>
          <w:tcPr>
            <w:tcW w:w="1180" w:type="pct"/>
            <w:shd w:val="clear" w:color="auto" w:fill="auto"/>
            <w:vAlign w:val="center"/>
          </w:tcPr>
          <w:p w14:paraId="19F6625C" w14:textId="77777777" w:rsidR="006774A8" w:rsidRPr="006774A8" w:rsidRDefault="006774A8" w:rsidP="006774A8">
            <w:pPr>
              <w:autoSpaceDE w:val="0"/>
              <w:autoSpaceDN w:val="0"/>
              <w:adjustRightInd w:val="0"/>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Podpora samostatného bydlení</w:t>
            </w:r>
          </w:p>
        </w:tc>
        <w:tc>
          <w:tcPr>
            <w:tcW w:w="478" w:type="pct"/>
            <w:shd w:val="clear" w:color="auto" w:fill="auto"/>
            <w:vAlign w:val="center"/>
          </w:tcPr>
          <w:p w14:paraId="1C281DB8"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8,178</w:t>
            </w:r>
          </w:p>
        </w:tc>
        <w:tc>
          <w:tcPr>
            <w:tcW w:w="471" w:type="pct"/>
            <w:shd w:val="clear" w:color="auto" w:fill="auto"/>
            <w:vAlign w:val="center"/>
          </w:tcPr>
          <w:p w14:paraId="4A08DB75"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8,178</w:t>
            </w:r>
          </w:p>
        </w:tc>
        <w:tc>
          <w:tcPr>
            <w:tcW w:w="476" w:type="pct"/>
            <w:shd w:val="clear" w:color="auto" w:fill="auto"/>
            <w:vAlign w:val="center"/>
          </w:tcPr>
          <w:p w14:paraId="50D7F982"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8,178</w:t>
            </w:r>
          </w:p>
        </w:tc>
        <w:tc>
          <w:tcPr>
            <w:tcW w:w="478" w:type="pct"/>
            <w:shd w:val="clear" w:color="auto" w:fill="auto"/>
            <w:vAlign w:val="center"/>
          </w:tcPr>
          <w:p w14:paraId="088BE08C"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8,678</w:t>
            </w:r>
          </w:p>
        </w:tc>
        <w:tc>
          <w:tcPr>
            <w:tcW w:w="478" w:type="pct"/>
            <w:shd w:val="clear" w:color="auto" w:fill="auto"/>
            <w:vAlign w:val="center"/>
          </w:tcPr>
          <w:p w14:paraId="7932190C"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8,678</w:t>
            </w:r>
          </w:p>
        </w:tc>
        <w:tc>
          <w:tcPr>
            <w:tcW w:w="478" w:type="pct"/>
            <w:shd w:val="clear" w:color="auto" w:fill="auto"/>
            <w:vAlign w:val="center"/>
          </w:tcPr>
          <w:p w14:paraId="11F7D86C"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9,618</w:t>
            </w:r>
          </w:p>
        </w:tc>
        <w:tc>
          <w:tcPr>
            <w:tcW w:w="482" w:type="pct"/>
            <w:shd w:val="clear" w:color="auto" w:fill="auto"/>
            <w:vAlign w:val="center"/>
          </w:tcPr>
          <w:p w14:paraId="6C3672D6"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9,618</w:t>
            </w:r>
          </w:p>
        </w:tc>
        <w:tc>
          <w:tcPr>
            <w:tcW w:w="478" w:type="pct"/>
            <w:vAlign w:val="center"/>
          </w:tcPr>
          <w:p w14:paraId="7FE06024" w14:textId="77777777" w:rsidR="006774A8" w:rsidRPr="006774A8" w:rsidRDefault="006774A8" w:rsidP="006774A8">
            <w:pPr>
              <w:autoSpaceDE w:val="0"/>
              <w:autoSpaceDN w:val="0"/>
              <w:adjustRightInd w:val="0"/>
              <w:jc w:val="center"/>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9,238</w:t>
            </w:r>
          </w:p>
        </w:tc>
      </w:tr>
      <w:tr w:rsidR="006774A8" w:rsidRPr="006774A8" w14:paraId="43C7D787" w14:textId="77777777" w:rsidTr="006774A8">
        <w:trPr>
          <w:trHeight w:val="283"/>
        </w:trPr>
        <w:tc>
          <w:tcPr>
            <w:tcW w:w="1180" w:type="pct"/>
            <w:shd w:val="clear" w:color="auto" w:fill="auto"/>
            <w:vAlign w:val="center"/>
          </w:tcPr>
          <w:p w14:paraId="5C1A1285" w14:textId="77777777" w:rsidR="006774A8" w:rsidRPr="006774A8" w:rsidRDefault="006774A8" w:rsidP="006774A8">
            <w:pPr>
              <w:autoSpaceDE w:val="0"/>
              <w:autoSpaceDN w:val="0"/>
              <w:adjustRightInd w:val="0"/>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Centra denních služeb</w:t>
            </w:r>
          </w:p>
        </w:tc>
        <w:tc>
          <w:tcPr>
            <w:tcW w:w="478" w:type="pct"/>
            <w:shd w:val="clear" w:color="auto" w:fill="auto"/>
            <w:vAlign w:val="center"/>
          </w:tcPr>
          <w:p w14:paraId="6F455BF8"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35,533</w:t>
            </w:r>
          </w:p>
        </w:tc>
        <w:tc>
          <w:tcPr>
            <w:tcW w:w="471" w:type="pct"/>
            <w:shd w:val="clear" w:color="auto" w:fill="auto"/>
            <w:vAlign w:val="center"/>
          </w:tcPr>
          <w:p w14:paraId="52E62943"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34,843</w:t>
            </w:r>
          </w:p>
        </w:tc>
        <w:tc>
          <w:tcPr>
            <w:tcW w:w="476" w:type="pct"/>
            <w:shd w:val="clear" w:color="auto" w:fill="auto"/>
            <w:vAlign w:val="center"/>
          </w:tcPr>
          <w:p w14:paraId="62C9C608"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34,668</w:t>
            </w:r>
          </w:p>
        </w:tc>
        <w:tc>
          <w:tcPr>
            <w:tcW w:w="478" w:type="pct"/>
            <w:shd w:val="clear" w:color="auto" w:fill="auto"/>
            <w:vAlign w:val="center"/>
          </w:tcPr>
          <w:p w14:paraId="71BF00D0"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36,668</w:t>
            </w:r>
          </w:p>
        </w:tc>
        <w:tc>
          <w:tcPr>
            <w:tcW w:w="478" w:type="pct"/>
            <w:shd w:val="clear" w:color="auto" w:fill="auto"/>
            <w:vAlign w:val="center"/>
          </w:tcPr>
          <w:p w14:paraId="478F1895"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36,668</w:t>
            </w:r>
          </w:p>
        </w:tc>
        <w:tc>
          <w:tcPr>
            <w:tcW w:w="478" w:type="pct"/>
            <w:shd w:val="clear" w:color="auto" w:fill="auto"/>
            <w:vAlign w:val="center"/>
          </w:tcPr>
          <w:p w14:paraId="57AEF10E"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38,512</w:t>
            </w:r>
          </w:p>
        </w:tc>
        <w:tc>
          <w:tcPr>
            <w:tcW w:w="482" w:type="pct"/>
            <w:shd w:val="clear" w:color="auto" w:fill="auto"/>
            <w:vAlign w:val="center"/>
          </w:tcPr>
          <w:p w14:paraId="6D62999F"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39,563</w:t>
            </w:r>
          </w:p>
        </w:tc>
        <w:tc>
          <w:tcPr>
            <w:tcW w:w="478" w:type="pct"/>
            <w:vAlign w:val="center"/>
          </w:tcPr>
          <w:p w14:paraId="7AAC6C68" w14:textId="77777777" w:rsidR="006774A8" w:rsidRPr="006774A8" w:rsidRDefault="006774A8" w:rsidP="006774A8">
            <w:pPr>
              <w:autoSpaceDE w:val="0"/>
              <w:autoSpaceDN w:val="0"/>
              <w:adjustRightInd w:val="0"/>
              <w:jc w:val="center"/>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39,563</w:t>
            </w:r>
          </w:p>
        </w:tc>
      </w:tr>
      <w:tr w:rsidR="006774A8" w:rsidRPr="006774A8" w14:paraId="203E2621" w14:textId="77777777" w:rsidTr="006774A8">
        <w:trPr>
          <w:trHeight w:val="283"/>
        </w:trPr>
        <w:tc>
          <w:tcPr>
            <w:tcW w:w="1180" w:type="pct"/>
            <w:shd w:val="clear" w:color="auto" w:fill="auto"/>
            <w:vAlign w:val="center"/>
          </w:tcPr>
          <w:p w14:paraId="64A438B9" w14:textId="77777777" w:rsidR="006774A8" w:rsidRPr="006774A8" w:rsidRDefault="006774A8" w:rsidP="006774A8">
            <w:pPr>
              <w:autoSpaceDE w:val="0"/>
              <w:autoSpaceDN w:val="0"/>
              <w:adjustRightInd w:val="0"/>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Denní stacionáře</w:t>
            </w:r>
          </w:p>
        </w:tc>
        <w:tc>
          <w:tcPr>
            <w:tcW w:w="478" w:type="pct"/>
            <w:shd w:val="clear" w:color="auto" w:fill="auto"/>
            <w:vAlign w:val="center"/>
          </w:tcPr>
          <w:p w14:paraId="0B20F384"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95,646</w:t>
            </w:r>
          </w:p>
        </w:tc>
        <w:tc>
          <w:tcPr>
            <w:tcW w:w="471" w:type="pct"/>
            <w:shd w:val="clear" w:color="auto" w:fill="auto"/>
            <w:vAlign w:val="center"/>
          </w:tcPr>
          <w:p w14:paraId="0A2ACE6C"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93,463</w:t>
            </w:r>
          </w:p>
        </w:tc>
        <w:tc>
          <w:tcPr>
            <w:tcW w:w="476" w:type="pct"/>
            <w:shd w:val="clear" w:color="auto" w:fill="auto"/>
            <w:vAlign w:val="center"/>
          </w:tcPr>
          <w:p w14:paraId="273DB2F1"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91,621</w:t>
            </w:r>
          </w:p>
        </w:tc>
        <w:tc>
          <w:tcPr>
            <w:tcW w:w="478" w:type="pct"/>
            <w:shd w:val="clear" w:color="auto" w:fill="auto"/>
            <w:vAlign w:val="center"/>
          </w:tcPr>
          <w:p w14:paraId="050699C0"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92,871</w:t>
            </w:r>
          </w:p>
        </w:tc>
        <w:tc>
          <w:tcPr>
            <w:tcW w:w="478" w:type="pct"/>
            <w:shd w:val="clear" w:color="auto" w:fill="auto"/>
            <w:vAlign w:val="center"/>
          </w:tcPr>
          <w:p w14:paraId="69451830"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96,371</w:t>
            </w:r>
          </w:p>
        </w:tc>
        <w:tc>
          <w:tcPr>
            <w:tcW w:w="478" w:type="pct"/>
            <w:shd w:val="clear" w:color="auto" w:fill="auto"/>
            <w:vAlign w:val="center"/>
          </w:tcPr>
          <w:p w14:paraId="1ABDE78B"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96,331</w:t>
            </w:r>
          </w:p>
        </w:tc>
        <w:tc>
          <w:tcPr>
            <w:tcW w:w="482" w:type="pct"/>
            <w:shd w:val="clear" w:color="auto" w:fill="auto"/>
            <w:vAlign w:val="center"/>
          </w:tcPr>
          <w:p w14:paraId="02688DE0"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96,331</w:t>
            </w:r>
          </w:p>
        </w:tc>
        <w:tc>
          <w:tcPr>
            <w:tcW w:w="478" w:type="pct"/>
            <w:vAlign w:val="center"/>
          </w:tcPr>
          <w:p w14:paraId="00177DB5" w14:textId="77777777" w:rsidR="006774A8" w:rsidRPr="006774A8" w:rsidRDefault="006774A8" w:rsidP="006774A8">
            <w:pPr>
              <w:autoSpaceDE w:val="0"/>
              <w:autoSpaceDN w:val="0"/>
              <w:adjustRightInd w:val="0"/>
              <w:jc w:val="center"/>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96,831</w:t>
            </w:r>
          </w:p>
        </w:tc>
      </w:tr>
      <w:tr w:rsidR="006774A8" w:rsidRPr="006774A8" w14:paraId="49FEDD15" w14:textId="77777777" w:rsidTr="006774A8">
        <w:trPr>
          <w:trHeight w:val="283"/>
        </w:trPr>
        <w:tc>
          <w:tcPr>
            <w:tcW w:w="1180" w:type="pct"/>
            <w:shd w:val="clear" w:color="auto" w:fill="auto"/>
            <w:vAlign w:val="center"/>
          </w:tcPr>
          <w:p w14:paraId="0B499242" w14:textId="77777777" w:rsidR="006774A8" w:rsidRPr="006774A8" w:rsidRDefault="006774A8" w:rsidP="006774A8">
            <w:pPr>
              <w:autoSpaceDE w:val="0"/>
              <w:autoSpaceDN w:val="0"/>
              <w:adjustRightInd w:val="0"/>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Odlehčovací služby</w:t>
            </w:r>
          </w:p>
        </w:tc>
        <w:tc>
          <w:tcPr>
            <w:tcW w:w="478" w:type="pct"/>
            <w:shd w:val="clear" w:color="auto" w:fill="auto"/>
            <w:vAlign w:val="center"/>
          </w:tcPr>
          <w:p w14:paraId="207CA16B"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36,146</w:t>
            </w:r>
          </w:p>
        </w:tc>
        <w:tc>
          <w:tcPr>
            <w:tcW w:w="471" w:type="pct"/>
            <w:shd w:val="clear" w:color="auto" w:fill="auto"/>
            <w:vAlign w:val="center"/>
          </w:tcPr>
          <w:p w14:paraId="684940E0"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38,146</w:t>
            </w:r>
          </w:p>
        </w:tc>
        <w:tc>
          <w:tcPr>
            <w:tcW w:w="476" w:type="pct"/>
            <w:shd w:val="clear" w:color="auto" w:fill="auto"/>
            <w:vAlign w:val="center"/>
          </w:tcPr>
          <w:p w14:paraId="5D4AC001"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43,545</w:t>
            </w:r>
          </w:p>
        </w:tc>
        <w:tc>
          <w:tcPr>
            <w:tcW w:w="478" w:type="pct"/>
            <w:shd w:val="clear" w:color="auto" w:fill="auto"/>
            <w:vAlign w:val="center"/>
          </w:tcPr>
          <w:p w14:paraId="17B4DACE"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43,542</w:t>
            </w:r>
          </w:p>
        </w:tc>
        <w:tc>
          <w:tcPr>
            <w:tcW w:w="478" w:type="pct"/>
            <w:shd w:val="clear" w:color="auto" w:fill="auto"/>
            <w:vAlign w:val="center"/>
          </w:tcPr>
          <w:p w14:paraId="103ACEA8"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42,689</w:t>
            </w:r>
          </w:p>
        </w:tc>
        <w:tc>
          <w:tcPr>
            <w:tcW w:w="478" w:type="pct"/>
            <w:shd w:val="clear" w:color="auto" w:fill="auto"/>
            <w:vAlign w:val="center"/>
          </w:tcPr>
          <w:p w14:paraId="3B16B0E3"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55,681</w:t>
            </w:r>
          </w:p>
        </w:tc>
        <w:tc>
          <w:tcPr>
            <w:tcW w:w="482" w:type="pct"/>
            <w:shd w:val="clear" w:color="auto" w:fill="auto"/>
            <w:vAlign w:val="center"/>
          </w:tcPr>
          <w:p w14:paraId="708CD498"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67,071</w:t>
            </w:r>
          </w:p>
        </w:tc>
        <w:tc>
          <w:tcPr>
            <w:tcW w:w="478" w:type="pct"/>
            <w:vAlign w:val="center"/>
          </w:tcPr>
          <w:p w14:paraId="65C4CD24" w14:textId="77777777" w:rsidR="006774A8" w:rsidRPr="006774A8" w:rsidRDefault="006774A8" w:rsidP="006774A8">
            <w:pPr>
              <w:autoSpaceDE w:val="0"/>
              <w:autoSpaceDN w:val="0"/>
              <w:adjustRightInd w:val="0"/>
              <w:jc w:val="center"/>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97,023</w:t>
            </w:r>
          </w:p>
        </w:tc>
      </w:tr>
      <w:tr w:rsidR="006774A8" w:rsidRPr="006774A8" w14:paraId="57C94993" w14:textId="77777777" w:rsidTr="006774A8">
        <w:trPr>
          <w:trHeight w:val="283"/>
        </w:trPr>
        <w:tc>
          <w:tcPr>
            <w:tcW w:w="1180" w:type="pct"/>
            <w:shd w:val="clear" w:color="auto" w:fill="C2D69B" w:themeFill="accent3" w:themeFillTint="99"/>
            <w:vAlign w:val="center"/>
          </w:tcPr>
          <w:p w14:paraId="517443E6" w14:textId="77777777" w:rsidR="006774A8" w:rsidRPr="006774A8" w:rsidRDefault="006774A8" w:rsidP="006774A8">
            <w:pPr>
              <w:autoSpaceDE w:val="0"/>
              <w:autoSpaceDN w:val="0"/>
              <w:adjustRightInd w:val="0"/>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b/>
                <w:bCs/>
                <w:i/>
                <w:iCs/>
                <w:color w:val="000000"/>
                <w:sz w:val="18"/>
                <w:szCs w:val="18"/>
                <w:lang w:eastAsia="en-US"/>
              </w:rPr>
              <w:t>Služby sociální prevence</w:t>
            </w:r>
          </w:p>
        </w:tc>
        <w:tc>
          <w:tcPr>
            <w:tcW w:w="3820" w:type="pct"/>
            <w:gridSpan w:val="8"/>
            <w:shd w:val="clear" w:color="auto" w:fill="C2D69B" w:themeFill="accent3" w:themeFillTint="99"/>
            <w:vAlign w:val="center"/>
          </w:tcPr>
          <w:p w14:paraId="4662CFC3" w14:textId="14677287" w:rsidR="006774A8" w:rsidRPr="006774A8" w:rsidRDefault="006774A8" w:rsidP="006774A8">
            <w:pPr>
              <w:tabs>
                <w:tab w:val="left" w:pos="2229"/>
              </w:tabs>
              <w:autoSpaceDE w:val="0"/>
              <w:autoSpaceDN w:val="0"/>
              <w:adjustRightInd w:val="0"/>
              <w:jc w:val="center"/>
              <w:rPr>
                <w:rFonts w:ascii="Myriad Pro Light" w:eastAsia="Calibri" w:hAnsi="Myriad Pro Light" w:cs="Myriad Pro Light"/>
                <w:b/>
                <w:bCs/>
                <w:i/>
                <w:iCs/>
                <w:color w:val="000000"/>
                <w:sz w:val="18"/>
                <w:szCs w:val="18"/>
                <w:lang w:eastAsia="en-US"/>
              </w:rPr>
            </w:pPr>
            <w:r w:rsidRPr="006774A8">
              <w:rPr>
                <w:rFonts w:ascii="Myriad Pro Light" w:eastAsia="Calibri" w:hAnsi="Myriad Pro Light" w:cs="Myriad Pro Light"/>
                <w:b/>
                <w:bCs/>
                <w:i/>
                <w:iCs/>
                <w:color w:val="000000"/>
                <w:sz w:val="18"/>
                <w:szCs w:val="18"/>
                <w:lang w:eastAsia="en-US"/>
              </w:rPr>
              <w:t>pobytové (jednotky lůžka)</w:t>
            </w:r>
          </w:p>
        </w:tc>
      </w:tr>
      <w:tr w:rsidR="006774A8" w:rsidRPr="006774A8" w14:paraId="3054CC43" w14:textId="77777777" w:rsidTr="006774A8">
        <w:trPr>
          <w:trHeight w:val="283"/>
        </w:trPr>
        <w:tc>
          <w:tcPr>
            <w:tcW w:w="1180" w:type="pct"/>
            <w:shd w:val="clear" w:color="auto" w:fill="auto"/>
            <w:vAlign w:val="center"/>
          </w:tcPr>
          <w:p w14:paraId="60186F28" w14:textId="77777777" w:rsidR="006774A8" w:rsidRPr="006774A8" w:rsidRDefault="006774A8" w:rsidP="006774A8">
            <w:pPr>
              <w:autoSpaceDE w:val="0"/>
              <w:autoSpaceDN w:val="0"/>
              <w:adjustRightInd w:val="0"/>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Azylové domy</w:t>
            </w:r>
          </w:p>
        </w:tc>
        <w:tc>
          <w:tcPr>
            <w:tcW w:w="478" w:type="pct"/>
            <w:shd w:val="clear" w:color="auto" w:fill="auto"/>
            <w:vAlign w:val="center"/>
          </w:tcPr>
          <w:p w14:paraId="246D3ACF"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476</w:t>
            </w:r>
          </w:p>
        </w:tc>
        <w:tc>
          <w:tcPr>
            <w:tcW w:w="471" w:type="pct"/>
            <w:shd w:val="clear" w:color="auto" w:fill="auto"/>
            <w:vAlign w:val="center"/>
          </w:tcPr>
          <w:p w14:paraId="0D75D28C"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476</w:t>
            </w:r>
          </w:p>
        </w:tc>
        <w:tc>
          <w:tcPr>
            <w:tcW w:w="476" w:type="pct"/>
            <w:shd w:val="clear" w:color="auto" w:fill="auto"/>
            <w:vAlign w:val="center"/>
          </w:tcPr>
          <w:p w14:paraId="7C1AF2F0"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506</w:t>
            </w:r>
          </w:p>
        </w:tc>
        <w:tc>
          <w:tcPr>
            <w:tcW w:w="478" w:type="pct"/>
            <w:shd w:val="clear" w:color="auto" w:fill="auto"/>
            <w:vAlign w:val="center"/>
          </w:tcPr>
          <w:p w14:paraId="30E6D63A"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506</w:t>
            </w:r>
          </w:p>
        </w:tc>
        <w:tc>
          <w:tcPr>
            <w:tcW w:w="478" w:type="pct"/>
            <w:shd w:val="clear" w:color="auto" w:fill="auto"/>
            <w:vAlign w:val="center"/>
          </w:tcPr>
          <w:p w14:paraId="22B53E6C"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495</w:t>
            </w:r>
          </w:p>
        </w:tc>
        <w:tc>
          <w:tcPr>
            <w:tcW w:w="478" w:type="pct"/>
            <w:shd w:val="clear" w:color="auto" w:fill="auto"/>
            <w:vAlign w:val="center"/>
          </w:tcPr>
          <w:p w14:paraId="1E28766D"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501</w:t>
            </w:r>
          </w:p>
        </w:tc>
        <w:tc>
          <w:tcPr>
            <w:tcW w:w="482" w:type="pct"/>
            <w:shd w:val="clear" w:color="auto" w:fill="auto"/>
            <w:vAlign w:val="center"/>
          </w:tcPr>
          <w:p w14:paraId="1153E820"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559</w:t>
            </w:r>
          </w:p>
        </w:tc>
        <w:tc>
          <w:tcPr>
            <w:tcW w:w="478" w:type="pct"/>
            <w:vAlign w:val="center"/>
          </w:tcPr>
          <w:p w14:paraId="5AFCD3C3" w14:textId="77777777" w:rsidR="006774A8" w:rsidRPr="006774A8" w:rsidRDefault="006774A8" w:rsidP="006774A8">
            <w:pPr>
              <w:autoSpaceDE w:val="0"/>
              <w:autoSpaceDN w:val="0"/>
              <w:adjustRightInd w:val="0"/>
              <w:jc w:val="center"/>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559</w:t>
            </w:r>
          </w:p>
        </w:tc>
      </w:tr>
      <w:tr w:rsidR="006774A8" w:rsidRPr="006774A8" w14:paraId="43F38577" w14:textId="77777777" w:rsidTr="006774A8">
        <w:trPr>
          <w:trHeight w:val="283"/>
        </w:trPr>
        <w:tc>
          <w:tcPr>
            <w:tcW w:w="1180" w:type="pct"/>
            <w:shd w:val="clear" w:color="auto" w:fill="auto"/>
            <w:vAlign w:val="center"/>
          </w:tcPr>
          <w:p w14:paraId="402CF9CF" w14:textId="77777777" w:rsidR="006774A8" w:rsidRPr="006774A8" w:rsidRDefault="006774A8" w:rsidP="006774A8">
            <w:pPr>
              <w:autoSpaceDE w:val="0"/>
              <w:autoSpaceDN w:val="0"/>
              <w:adjustRightInd w:val="0"/>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Domy na půl cesty</w:t>
            </w:r>
          </w:p>
        </w:tc>
        <w:tc>
          <w:tcPr>
            <w:tcW w:w="478" w:type="pct"/>
            <w:shd w:val="clear" w:color="auto" w:fill="auto"/>
            <w:vAlign w:val="center"/>
          </w:tcPr>
          <w:p w14:paraId="18786161"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12</w:t>
            </w:r>
          </w:p>
        </w:tc>
        <w:tc>
          <w:tcPr>
            <w:tcW w:w="471" w:type="pct"/>
            <w:shd w:val="clear" w:color="auto" w:fill="auto"/>
            <w:vAlign w:val="center"/>
          </w:tcPr>
          <w:p w14:paraId="5D3C7E48"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14</w:t>
            </w:r>
          </w:p>
        </w:tc>
        <w:tc>
          <w:tcPr>
            <w:tcW w:w="476" w:type="pct"/>
            <w:shd w:val="clear" w:color="auto" w:fill="auto"/>
            <w:vAlign w:val="center"/>
          </w:tcPr>
          <w:p w14:paraId="74C58B43"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14</w:t>
            </w:r>
          </w:p>
        </w:tc>
        <w:tc>
          <w:tcPr>
            <w:tcW w:w="478" w:type="pct"/>
            <w:shd w:val="clear" w:color="auto" w:fill="auto"/>
            <w:vAlign w:val="center"/>
          </w:tcPr>
          <w:p w14:paraId="597C73E3"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14</w:t>
            </w:r>
          </w:p>
        </w:tc>
        <w:tc>
          <w:tcPr>
            <w:tcW w:w="478" w:type="pct"/>
            <w:shd w:val="clear" w:color="auto" w:fill="auto"/>
            <w:vAlign w:val="center"/>
          </w:tcPr>
          <w:p w14:paraId="1676B0B2"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14</w:t>
            </w:r>
          </w:p>
        </w:tc>
        <w:tc>
          <w:tcPr>
            <w:tcW w:w="478" w:type="pct"/>
            <w:shd w:val="clear" w:color="auto" w:fill="auto"/>
            <w:vAlign w:val="center"/>
          </w:tcPr>
          <w:p w14:paraId="62655F59"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14</w:t>
            </w:r>
          </w:p>
        </w:tc>
        <w:tc>
          <w:tcPr>
            <w:tcW w:w="482" w:type="pct"/>
            <w:shd w:val="clear" w:color="auto" w:fill="auto"/>
            <w:vAlign w:val="center"/>
          </w:tcPr>
          <w:p w14:paraId="6607CC7F"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12</w:t>
            </w:r>
          </w:p>
        </w:tc>
        <w:tc>
          <w:tcPr>
            <w:tcW w:w="478" w:type="pct"/>
            <w:vAlign w:val="center"/>
          </w:tcPr>
          <w:p w14:paraId="543D04F1" w14:textId="77777777" w:rsidR="006774A8" w:rsidRPr="006774A8" w:rsidRDefault="006774A8" w:rsidP="006774A8">
            <w:pPr>
              <w:autoSpaceDE w:val="0"/>
              <w:autoSpaceDN w:val="0"/>
              <w:adjustRightInd w:val="0"/>
              <w:jc w:val="center"/>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12</w:t>
            </w:r>
          </w:p>
        </w:tc>
      </w:tr>
      <w:tr w:rsidR="006774A8" w:rsidRPr="006774A8" w14:paraId="1EA6EDEA" w14:textId="77777777" w:rsidTr="006774A8">
        <w:trPr>
          <w:trHeight w:val="283"/>
        </w:trPr>
        <w:tc>
          <w:tcPr>
            <w:tcW w:w="1180" w:type="pct"/>
            <w:shd w:val="clear" w:color="auto" w:fill="auto"/>
            <w:vAlign w:val="center"/>
          </w:tcPr>
          <w:p w14:paraId="7053FFFE" w14:textId="77777777" w:rsidR="006774A8" w:rsidRPr="006774A8" w:rsidRDefault="006774A8" w:rsidP="006774A8">
            <w:pPr>
              <w:autoSpaceDE w:val="0"/>
              <w:autoSpaceDN w:val="0"/>
              <w:adjustRightInd w:val="0"/>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Noclehárny</w:t>
            </w:r>
          </w:p>
        </w:tc>
        <w:tc>
          <w:tcPr>
            <w:tcW w:w="478" w:type="pct"/>
            <w:shd w:val="clear" w:color="auto" w:fill="auto"/>
            <w:vAlign w:val="center"/>
          </w:tcPr>
          <w:p w14:paraId="6190A457"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119</w:t>
            </w:r>
          </w:p>
        </w:tc>
        <w:tc>
          <w:tcPr>
            <w:tcW w:w="471" w:type="pct"/>
            <w:shd w:val="clear" w:color="auto" w:fill="auto"/>
            <w:vAlign w:val="center"/>
          </w:tcPr>
          <w:p w14:paraId="04FD7B32"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119</w:t>
            </w:r>
          </w:p>
        </w:tc>
        <w:tc>
          <w:tcPr>
            <w:tcW w:w="476" w:type="pct"/>
            <w:shd w:val="clear" w:color="auto" w:fill="auto"/>
            <w:vAlign w:val="center"/>
          </w:tcPr>
          <w:p w14:paraId="0B6BDBA0"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119</w:t>
            </w:r>
          </w:p>
        </w:tc>
        <w:tc>
          <w:tcPr>
            <w:tcW w:w="478" w:type="pct"/>
            <w:shd w:val="clear" w:color="auto" w:fill="auto"/>
            <w:vAlign w:val="center"/>
          </w:tcPr>
          <w:p w14:paraId="43D52DEA"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119</w:t>
            </w:r>
          </w:p>
        </w:tc>
        <w:tc>
          <w:tcPr>
            <w:tcW w:w="478" w:type="pct"/>
            <w:shd w:val="clear" w:color="auto" w:fill="auto"/>
            <w:vAlign w:val="center"/>
          </w:tcPr>
          <w:p w14:paraId="644F4AF7"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119</w:t>
            </w:r>
          </w:p>
        </w:tc>
        <w:tc>
          <w:tcPr>
            <w:tcW w:w="478" w:type="pct"/>
            <w:shd w:val="clear" w:color="auto" w:fill="auto"/>
            <w:vAlign w:val="center"/>
          </w:tcPr>
          <w:p w14:paraId="50FBC138"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125</w:t>
            </w:r>
          </w:p>
        </w:tc>
        <w:tc>
          <w:tcPr>
            <w:tcW w:w="482" w:type="pct"/>
            <w:shd w:val="clear" w:color="auto" w:fill="auto"/>
            <w:vAlign w:val="center"/>
          </w:tcPr>
          <w:p w14:paraId="653052DD"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125</w:t>
            </w:r>
          </w:p>
        </w:tc>
        <w:tc>
          <w:tcPr>
            <w:tcW w:w="478" w:type="pct"/>
            <w:vAlign w:val="center"/>
          </w:tcPr>
          <w:p w14:paraId="09E7DA1B" w14:textId="77777777" w:rsidR="006774A8" w:rsidRPr="006774A8" w:rsidRDefault="006774A8" w:rsidP="006774A8">
            <w:pPr>
              <w:autoSpaceDE w:val="0"/>
              <w:autoSpaceDN w:val="0"/>
              <w:adjustRightInd w:val="0"/>
              <w:jc w:val="center"/>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125</w:t>
            </w:r>
          </w:p>
        </w:tc>
      </w:tr>
      <w:tr w:rsidR="006774A8" w:rsidRPr="006774A8" w14:paraId="7475E780" w14:textId="77777777" w:rsidTr="006774A8">
        <w:trPr>
          <w:trHeight w:val="283"/>
        </w:trPr>
        <w:tc>
          <w:tcPr>
            <w:tcW w:w="1180" w:type="pct"/>
            <w:shd w:val="clear" w:color="auto" w:fill="auto"/>
            <w:vAlign w:val="center"/>
          </w:tcPr>
          <w:p w14:paraId="0501F504" w14:textId="77777777" w:rsidR="006774A8" w:rsidRPr="006774A8" w:rsidRDefault="006774A8" w:rsidP="006774A8">
            <w:pPr>
              <w:autoSpaceDE w:val="0"/>
              <w:autoSpaceDN w:val="0"/>
              <w:adjustRightInd w:val="0"/>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Terapeutické komunity</w:t>
            </w:r>
          </w:p>
        </w:tc>
        <w:tc>
          <w:tcPr>
            <w:tcW w:w="478" w:type="pct"/>
            <w:shd w:val="clear" w:color="auto" w:fill="auto"/>
            <w:vAlign w:val="center"/>
          </w:tcPr>
          <w:p w14:paraId="3721471C"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16</w:t>
            </w:r>
          </w:p>
        </w:tc>
        <w:tc>
          <w:tcPr>
            <w:tcW w:w="471" w:type="pct"/>
            <w:shd w:val="clear" w:color="auto" w:fill="auto"/>
            <w:vAlign w:val="center"/>
          </w:tcPr>
          <w:p w14:paraId="12B1E0E8"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14</w:t>
            </w:r>
          </w:p>
        </w:tc>
        <w:tc>
          <w:tcPr>
            <w:tcW w:w="476" w:type="pct"/>
            <w:shd w:val="clear" w:color="auto" w:fill="auto"/>
            <w:vAlign w:val="center"/>
          </w:tcPr>
          <w:p w14:paraId="4D0DCEB1"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14</w:t>
            </w:r>
          </w:p>
        </w:tc>
        <w:tc>
          <w:tcPr>
            <w:tcW w:w="478" w:type="pct"/>
            <w:shd w:val="clear" w:color="auto" w:fill="auto"/>
            <w:vAlign w:val="center"/>
          </w:tcPr>
          <w:p w14:paraId="25BF2ECC"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14</w:t>
            </w:r>
          </w:p>
        </w:tc>
        <w:tc>
          <w:tcPr>
            <w:tcW w:w="478" w:type="pct"/>
            <w:shd w:val="clear" w:color="auto" w:fill="auto"/>
            <w:vAlign w:val="center"/>
          </w:tcPr>
          <w:p w14:paraId="3273216D"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14</w:t>
            </w:r>
          </w:p>
        </w:tc>
        <w:tc>
          <w:tcPr>
            <w:tcW w:w="478" w:type="pct"/>
            <w:shd w:val="clear" w:color="auto" w:fill="auto"/>
            <w:vAlign w:val="center"/>
          </w:tcPr>
          <w:p w14:paraId="05D619DC"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14</w:t>
            </w:r>
          </w:p>
        </w:tc>
        <w:tc>
          <w:tcPr>
            <w:tcW w:w="482" w:type="pct"/>
            <w:shd w:val="clear" w:color="auto" w:fill="auto"/>
            <w:vAlign w:val="center"/>
          </w:tcPr>
          <w:p w14:paraId="01AAB670"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14</w:t>
            </w:r>
          </w:p>
        </w:tc>
        <w:tc>
          <w:tcPr>
            <w:tcW w:w="478" w:type="pct"/>
            <w:vAlign w:val="center"/>
          </w:tcPr>
          <w:p w14:paraId="0D258BEE" w14:textId="77777777" w:rsidR="006774A8" w:rsidRPr="006774A8" w:rsidRDefault="006774A8" w:rsidP="006774A8">
            <w:pPr>
              <w:autoSpaceDE w:val="0"/>
              <w:autoSpaceDN w:val="0"/>
              <w:adjustRightInd w:val="0"/>
              <w:jc w:val="center"/>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14</w:t>
            </w:r>
          </w:p>
        </w:tc>
      </w:tr>
      <w:tr w:rsidR="006774A8" w:rsidRPr="006774A8" w14:paraId="2B2C70F4" w14:textId="77777777" w:rsidTr="006774A8">
        <w:trPr>
          <w:trHeight w:val="283"/>
        </w:trPr>
        <w:tc>
          <w:tcPr>
            <w:tcW w:w="1180" w:type="pct"/>
            <w:shd w:val="clear" w:color="auto" w:fill="auto"/>
            <w:vAlign w:val="center"/>
          </w:tcPr>
          <w:p w14:paraId="6A3F199E" w14:textId="77777777" w:rsidR="006774A8" w:rsidRPr="006774A8" w:rsidRDefault="006774A8" w:rsidP="006774A8">
            <w:pPr>
              <w:autoSpaceDE w:val="0"/>
              <w:autoSpaceDN w:val="0"/>
              <w:adjustRightInd w:val="0"/>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Raná péče</w:t>
            </w:r>
          </w:p>
        </w:tc>
        <w:tc>
          <w:tcPr>
            <w:tcW w:w="478" w:type="pct"/>
            <w:shd w:val="clear" w:color="auto" w:fill="auto"/>
            <w:vAlign w:val="center"/>
          </w:tcPr>
          <w:p w14:paraId="11C6A455"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11,4</w:t>
            </w:r>
          </w:p>
        </w:tc>
        <w:tc>
          <w:tcPr>
            <w:tcW w:w="471" w:type="pct"/>
            <w:shd w:val="clear" w:color="auto" w:fill="auto"/>
            <w:vAlign w:val="center"/>
          </w:tcPr>
          <w:p w14:paraId="0C9B13DE"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14,5</w:t>
            </w:r>
          </w:p>
        </w:tc>
        <w:tc>
          <w:tcPr>
            <w:tcW w:w="476" w:type="pct"/>
            <w:shd w:val="clear" w:color="auto" w:fill="auto"/>
            <w:vAlign w:val="center"/>
          </w:tcPr>
          <w:p w14:paraId="3455EDF6"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18</w:t>
            </w:r>
          </w:p>
        </w:tc>
        <w:tc>
          <w:tcPr>
            <w:tcW w:w="478" w:type="pct"/>
            <w:shd w:val="clear" w:color="auto" w:fill="auto"/>
            <w:vAlign w:val="center"/>
          </w:tcPr>
          <w:p w14:paraId="5F96C6B0"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20,7</w:t>
            </w:r>
          </w:p>
        </w:tc>
        <w:tc>
          <w:tcPr>
            <w:tcW w:w="478" w:type="pct"/>
            <w:shd w:val="clear" w:color="auto" w:fill="auto"/>
            <w:vAlign w:val="center"/>
          </w:tcPr>
          <w:p w14:paraId="3651435A"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21,7</w:t>
            </w:r>
          </w:p>
        </w:tc>
        <w:tc>
          <w:tcPr>
            <w:tcW w:w="478" w:type="pct"/>
            <w:shd w:val="clear" w:color="auto" w:fill="auto"/>
            <w:vAlign w:val="center"/>
          </w:tcPr>
          <w:p w14:paraId="66919F5F"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23,7</w:t>
            </w:r>
          </w:p>
        </w:tc>
        <w:tc>
          <w:tcPr>
            <w:tcW w:w="482" w:type="pct"/>
            <w:shd w:val="clear" w:color="auto" w:fill="auto"/>
            <w:vAlign w:val="center"/>
          </w:tcPr>
          <w:p w14:paraId="7B9BEAE1"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25,70</w:t>
            </w:r>
          </w:p>
        </w:tc>
        <w:tc>
          <w:tcPr>
            <w:tcW w:w="478" w:type="pct"/>
            <w:vAlign w:val="center"/>
          </w:tcPr>
          <w:p w14:paraId="278EC51B" w14:textId="77777777" w:rsidR="006774A8" w:rsidRPr="006774A8" w:rsidRDefault="006774A8" w:rsidP="006774A8">
            <w:pPr>
              <w:autoSpaceDE w:val="0"/>
              <w:autoSpaceDN w:val="0"/>
              <w:adjustRightInd w:val="0"/>
              <w:jc w:val="center"/>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25,70</w:t>
            </w:r>
          </w:p>
        </w:tc>
      </w:tr>
      <w:tr w:rsidR="006774A8" w:rsidRPr="006774A8" w14:paraId="60A2A7BD" w14:textId="77777777" w:rsidTr="006774A8">
        <w:trPr>
          <w:trHeight w:val="283"/>
        </w:trPr>
        <w:tc>
          <w:tcPr>
            <w:tcW w:w="1180" w:type="pct"/>
            <w:shd w:val="clear" w:color="auto" w:fill="auto"/>
            <w:vAlign w:val="center"/>
          </w:tcPr>
          <w:p w14:paraId="62F619CE" w14:textId="77777777" w:rsidR="006774A8" w:rsidRPr="006774A8" w:rsidRDefault="006774A8" w:rsidP="006774A8">
            <w:pPr>
              <w:autoSpaceDE w:val="0"/>
              <w:autoSpaceDN w:val="0"/>
              <w:adjustRightInd w:val="0"/>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Telefonická krizová pomoc</w:t>
            </w:r>
          </w:p>
        </w:tc>
        <w:tc>
          <w:tcPr>
            <w:tcW w:w="478" w:type="pct"/>
            <w:shd w:val="clear" w:color="auto" w:fill="auto"/>
            <w:vAlign w:val="center"/>
          </w:tcPr>
          <w:p w14:paraId="1648D386"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3,04</w:t>
            </w:r>
          </w:p>
        </w:tc>
        <w:tc>
          <w:tcPr>
            <w:tcW w:w="471" w:type="pct"/>
            <w:shd w:val="clear" w:color="auto" w:fill="auto"/>
            <w:vAlign w:val="center"/>
          </w:tcPr>
          <w:p w14:paraId="02E76D70"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3,04</w:t>
            </w:r>
          </w:p>
        </w:tc>
        <w:tc>
          <w:tcPr>
            <w:tcW w:w="476" w:type="pct"/>
            <w:shd w:val="clear" w:color="auto" w:fill="auto"/>
            <w:vAlign w:val="center"/>
          </w:tcPr>
          <w:p w14:paraId="035E062E"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2,948</w:t>
            </w:r>
          </w:p>
        </w:tc>
        <w:tc>
          <w:tcPr>
            <w:tcW w:w="478" w:type="pct"/>
            <w:shd w:val="clear" w:color="auto" w:fill="auto"/>
            <w:vAlign w:val="center"/>
          </w:tcPr>
          <w:p w14:paraId="491FD7CC"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2,948</w:t>
            </w:r>
          </w:p>
        </w:tc>
        <w:tc>
          <w:tcPr>
            <w:tcW w:w="478" w:type="pct"/>
            <w:shd w:val="clear" w:color="auto" w:fill="auto"/>
            <w:vAlign w:val="center"/>
          </w:tcPr>
          <w:p w14:paraId="65A689B6"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2,837</w:t>
            </w:r>
          </w:p>
        </w:tc>
        <w:tc>
          <w:tcPr>
            <w:tcW w:w="478" w:type="pct"/>
            <w:shd w:val="clear" w:color="auto" w:fill="auto"/>
            <w:vAlign w:val="center"/>
          </w:tcPr>
          <w:p w14:paraId="40FDE927"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2,837</w:t>
            </w:r>
          </w:p>
        </w:tc>
        <w:tc>
          <w:tcPr>
            <w:tcW w:w="482" w:type="pct"/>
            <w:shd w:val="clear" w:color="auto" w:fill="auto"/>
            <w:vAlign w:val="center"/>
          </w:tcPr>
          <w:p w14:paraId="67E6556E"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2,837</w:t>
            </w:r>
          </w:p>
        </w:tc>
        <w:tc>
          <w:tcPr>
            <w:tcW w:w="478" w:type="pct"/>
            <w:vAlign w:val="center"/>
          </w:tcPr>
          <w:p w14:paraId="0A685C1E" w14:textId="77777777" w:rsidR="006774A8" w:rsidRPr="006774A8" w:rsidRDefault="006774A8" w:rsidP="006774A8">
            <w:pPr>
              <w:autoSpaceDE w:val="0"/>
              <w:autoSpaceDN w:val="0"/>
              <w:adjustRightInd w:val="0"/>
              <w:jc w:val="center"/>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2,837</w:t>
            </w:r>
          </w:p>
        </w:tc>
      </w:tr>
      <w:tr w:rsidR="006774A8" w:rsidRPr="006774A8" w14:paraId="28BDD60E" w14:textId="77777777" w:rsidTr="006774A8">
        <w:trPr>
          <w:trHeight w:val="283"/>
        </w:trPr>
        <w:tc>
          <w:tcPr>
            <w:tcW w:w="1180" w:type="pct"/>
            <w:shd w:val="clear" w:color="auto" w:fill="auto"/>
            <w:vAlign w:val="center"/>
          </w:tcPr>
          <w:p w14:paraId="5B09EA61" w14:textId="77777777" w:rsidR="006774A8" w:rsidRPr="006774A8" w:rsidRDefault="006774A8" w:rsidP="006774A8">
            <w:pPr>
              <w:autoSpaceDE w:val="0"/>
              <w:autoSpaceDN w:val="0"/>
              <w:adjustRightInd w:val="0"/>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Tlumočnické služby</w:t>
            </w:r>
          </w:p>
        </w:tc>
        <w:tc>
          <w:tcPr>
            <w:tcW w:w="478" w:type="pct"/>
            <w:shd w:val="clear" w:color="auto" w:fill="auto"/>
            <w:vAlign w:val="center"/>
          </w:tcPr>
          <w:p w14:paraId="26717A95"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0,65</w:t>
            </w:r>
          </w:p>
        </w:tc>
        <w:tc>
          <w:tcPr>
            <w:tcW w:w="471" w:type="pct"/>
            <w:shd w:val="clear" w:color="auto" w:fill="auto"/>
            <w:vAlign w:val="center"/>
          </w:tcPr>
          <w:p w14:paraId="6A787CD2"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0,85</w:t>
            </w:r>
          </w:p>
        </w:tc>
        <w:tc>
          <w:tcPr>
            <w:tcW w:w="476" w:type="pct"/>
            <w:shd w:val="clear" w:color="auto" w:fill="auto"/>
            <w:vAlign w:val="center"/>
          </w:tcPr>
          <w:p w14:paraId="2B596433"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0,85</w:t>
            </w:r>
          </w:p>
        </w:tc>
        <w:tc>
          <w:tcPr>
            <w:tcW w:w="478" w:type="pct"/>
            <w:shd w:val="clear" w:color="auto" w:fill="auto"/>
            <w:vAlign w:val="center"/>
          </w:tcPr>
          <w:p w14:paraId="1F65BF30"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1,350</w:t>
            </w:r>
          </w:p>
        </w:tc>
        <w:tc>
          <w:tcPr>
            <w:tcW w:w="478" w:type="pct"/>
            <w:shd w:val="clear" w:color="auto" w:fill="auto"/>
            <w:vAlign w:val="center"/>
          </w:tcPr>
          <w:p w14:paraId="1D6452EE"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1,350</w:t>
            </w:r>
          </w:p>
        </w:tc>
        <w:tc>
          <w:tcPr>
            <w:tcW w:w="478" w:type="pct"/>
            <w:shd w:val="clear" w:color="auto" w:fill="auto"/>
            <w:vAlign w:val="center"/>
          </w:tcPr>
          <w:p w14:paraId="2CCE3AAC"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1,350</w:t>
            </w:r>
          </w:p>
        </w:tc>
        <w:tc>
          <w:tcPr>
            <w:tcW w:w="482" w:type="pct"/>
            <w:shd w:val="clear" w:color="auto" w:fill="auto"/>
            <w:vAlign w:val="center"/>
          </w:tcPr>
          <w:p w14:paraId="7EAD9386"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1,350</w:t>
            </w:r>
          </w:p>
        </w:tc>
        <w:tc>
          <w:tcPr>
            <w:tcW w:w="478" w:type="pct"/>
            <w:vAlign w:val="center"/>
          </w:tcPr>
          <w:p w14:paraId="640180FA" w14:textId="77777777" w:rsidR="006774A8" w:rsidRPr="006774A8" w:rsidRDefault="006774A8" w:rsidP="006774A8">
            <w:pPr>
              <w:autoSpaceDE w:val="0"/>
              <w:autoSpaceDN w:val="0"/>
              <w:adjustRightInd w:val="0"/>
              <w:jc w:val="center"/>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1,350</w:t>
            </w:r>
          </w:p>
        </w:tc>
      </w:tr>
      <w:tr w:rsidR="006774A8" w:rsidRPr="006774A8" w14:paraId="79575398" w14:textId="77777777" w:rsidTr="006774A8">
        <w:trPr>
          <w:trHeight w:val="283"/>
        </w:trPr>
        <w:tc>
          <w:tcPr>
            <w:tcW w:w="1180" w:type="pct"/>
            <w:shd w:val="clear" w:color="auto" w:fill="auto"/>
            <w:vAlign w:val="center"/>
          </w:tcPr>
          <w:p w14:paraId="15C9ABC2" w14:textId="77777777" w:rsidR="006774A8" w:rsidRPr="006774A8" w:rsidRDefault="006774A8" w:rsidP="006774A8">
            <w:pPr>
              <w:autoSpaceDE w:val="0"/>
              <w:autoSpaceDN w:val="0"/>
              <w:adjustRightInd w:val="0"/>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Kontaktní centra</w:t>
            </w:r>
          </w:p>
        </w:tc>
        <w:tc>
          <w:tcPr>
            <w:tcW w:w="478" w:type="pct"/>
            <w:shd w:val="clear" w:color="auto" w:fill="auto"/>
            <w:vAlign w:val="center"/>
          </w:tcPr>
          <w:p w14:paraId="74CEEEB1"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15,325</w:t>
            </w:r>
          </w:p>
        </w:tc>
        <w:tc>
          <w:tcPr>
            <w:tcW w:w="471" w:type="pct"/>
            <w:shd w:val="clear" w:color="auto" w:fill="auto"/>
            <w:vAlign w:val="center"/>
          </w:tcPr>
          <w:p w14:paraId="41A7E580"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15,325</w:t>
            </w:r>
          </w:p>
        </w:tc>
        <w:tc>
          <w:tcPr>
            <w:tcW w:w="476" w:type="pct"/>
            <w:shd w:val="clear" w:color="auto" w:fill="auto"/>
            <w:vAlign w:val="center"/>
          </w:tcPr>
          <w:p w14:paraId="611C3A3D"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15,825</w:t>
            </w:r>
          </w:p>
        </w:tc>
        <w:tc>
          <w:tcPr>
            <w:tcW w:w="478" w:type="pct"/>
            <w:shd w:val="clear" w:color="auto" w:fill="auto"/>
            <w:vAlign w:val="center"/>
          </w:tcPr>
          <w:p w14:paraId="12F30EBA"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16,125</w:t>
            </w:r>
          </w:p>
        </w:tc>
        <w:tc>
          <w:tcPr>
            <w:tcW w:w="478" w:type="pct"/>
            <w:shd w:val="clear" w:color="auto" w:fill="auto"/>
            <w:vAlign w:val="center"/>
          </w:tcPr>
          <w:p w14:paraId="1188C3E0"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16,525</w:t>
            </w:r>
          </w:p>
        </w:tc>
        <w:tc>
          <w:tcPr>
            <w:tcW w:w="478" w:type="pct"/>
            <w:shd w:val="clear" w:color="auto" w:fill="auto"/>
            <w:vAlign w:val="center"/>
          </w:tcPr>
          <w:p w14:paraId="46CF14BC"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17,025</w:t>
            </w:r>
          </w:p>
        </w:tc>
        <w:tc>
          <w:tcPr>
            <w:tcW w:w="482" w:type="pct"/>
            <w:shd w:val="clear" w:color="auto" w:fill="auto"/>
            <w:vAlign w:val="center"/>
          </w:tcPr>
          <w:p w14:paraId="115B3828"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17,025</w:t>
            </w:r>
          </w:p>
        </w:tc>
        <w:tc>
          <w:tcPr>
            <w:tcW w:w="478" w:type="pct"/>
            <w:vAlign w:val="center"/>
          </w:tcPr>
          <w:p w14:paraId="7386116C" w14:textId="77777777" w:rsidR="006774A8" w:rsidRPr="006774A8" w:rsidRDefault="006774A8" w:rsidP="006774A8">
            <w:pPr>
              <w:autoSpaceDE w:val="0"/>
              <w:autoSpaceDN w:val="0"/>
              <w:adjustRightInd w:val="0"/>
              <w:jc w:val="center"/>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17,025</w:t>
            </w:r>
          </w:p>
        </w:tc>
      </w:tr>
      <w:tr w:rsidR="006774A8" w:rsidRPr="006774A8" w14:paraId="24805741" w14:textId="77777777" w:rsidTr="006774A8">
        <w:trPr>
          <w:trHeight w:val="283"/>
        </w:trPr>
        <w:tc>
          <w:tcPr>
            <w:tcW w:w="1180" w:type="pct"/>
            <w:shd w:val="clear" w:color="auto" w:fill="auto"/>
            <w:vAlign w:val="center"/>
          </w:tcPr>
          <w:p w14:paraId="262ED5B2" w14:textId="77777777" w:rsidR="006774A8" w:rsidRPr="006774A8" w:rsidRDefault="006774A8" w:rsidP="006774A8">
            <w:pPr>
              <w:autoSpaceDE w:val="0"/>
              <w:autoSpaceDN w:val="0"/>
              <w:adjustRightInd w:val="0"/>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Krizová pomoc</w:t>
            </w:r>
          </w:p>
        </w:tc>
        <w:tc>
          <w:tcPr>
            <w:tcW w:w="478" w:type="pct"/>
            <w:shd w:val="clear" w:color="auto" w:fill="auto"/>
            <w:vAlign w:val="center"/>
          </w:tcPr>
          <w:p w14:paraId="6DC8E1A8"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4,163</w:t>
            </w:r>
          </w:p>
        </w:tc>
        <w:tc>
          <w:tcPr>
            <w:tcW w:w="471" w:type="pct"/>
            <w:shd w:val="clear" w:color="auto" w:fill="auto"/>
            <w:vAlign w:val="center"/>
          </w:tcPr>
          <w:p w14:paraId="4E85DB9F"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4,163</w:t>
            </w:r>
          </w:p>
        </w:tc>
        <w:tc>
          <w:tcPr>
            <w:tcW w:w="476" w:type="pct"/>
            <w:shd w:val="clear" w:color="auto" w:fill="auto"/>
            <w:vAlign w:val="center"/>
          </w:tcPr>
          <w:p w14:paraId="00474AB1"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3,897</w:t>
            </w:r>
          </w:p>
        </w:tc>
        <w:tc>
          <w:tcPr>
            <w:tcW w:w="478" w:type="pct"/>
            <w:shd w:val="clear" w:color="auto" w:fill="auto"/>
            <w:vAlign w:val="center"/>
          </w:tcPr>
          <w:p w14:paraId="4A09194E"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3,897</w:t>
            </w:r>
          </w:p>
        </w:tc>
        <w:tc>
          <w:tcPr>
            <w:tcW w:w="478" w:type="pct"/>
            <w:shd w:val="clear" w:color="auto" w:fill="auto"/>
            <w:vAlign w:val="center"/>
          </w:tcPr>
          <w:p w14:paraId="5A1C973C"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3,897</w:t>
            </w:r>
          </w:p>
        </w:tc>
        <w:tc>
          <w:tcPr>
            <w:tcW w:w="478" w:type="pct"/>
            <w:shd w:val="clear" w:color="auto" w:fill="auto"/>
            <w:vAlign w:val="center"/>
          </w:tcPr>
          <w:p w14:paraId="15E2AF1E"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3,897</w:t>
            </w:r>
          </w:p>
        </w:tc>
        <w:tc>
          <w:tcPr>
            <w:tcW w:w="482" w:type="pct"/>
            <w:shd w:val="clear" w:color="auto" w:fill="auto"/>
            <w:vAlign w:val="center"/>
          </w:tcPr>
          <w:p w14:paraId="3464CEF7"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3,897</w:t>
            </w:r>
          </w:p>
        </w:tc>
        <w:tc>
          <w:tcPr>
            <w:tcW w:w="478" w:type="pct"/>
            <w:vAlign w:val="center"/>
          </w:tcPr>
          <w:p w14:paraId="1A64B4FF" w14:textId="77777777" w:rsidR="006774A8" w:rsidRPr="006774A8" w:rsidRDefault="006774A8" w:rsidP="006774A8">
            <w:pPr>
              <w:autoSpaceDE w:val="0"/>
              <w:autoSpaceDN w:val="0"/>
              <w:adjustRightInd w:val="0"/>
              <w:jc w:val="center"/>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8,177</w:t>
            </w:r>
          </w:p>
        </w:tc>
      </w:tr>
      <w:tr w:rsidR="006774A8" w:rsidRPr="006774A8" w14:paraId="6A19467A" w14:textId="77777777" w:rsidTr="006774A8">
        <w:trPr>
          <w:trHeight w:val="283"/>
        </w:trPr>
        <w:tc>
          <w:tcPr>
            <w:tcW w:w="1180" w:type="pct"/>
            <w:shd w:val="clear" w:color="auto" w:fill="auto"/>
            <w:vAlign w:val="center"/>
          </w:tcPr>
          <w:p w14:paraId="6AA0306D" w14:textId="77777777" w:rsidR="006774A8" w:rsidRPr="006774A8" w:rsidRDefault="006774A8" w:rsidP="006774A8">
            <w:pPr>
              <w:autoSpaceDE w:val="0"/>
              <w:autoSpaceDN w:val="0"/>
              <w:adjustRightInd w:val="0"/>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Intervenční centra</w:t>
            </w:r>
          </w:p>
        </w:tc>
        <w:tc>
          <w:tcPr>
            <w:tcW w:w="478" w:type="pct"/>
            <w:shd w:val="clear" w:color="auto" w:fill="auto"/>
            <w:vAlign w:val="center"/>
          </w:tcPr>
          <w:p w14:paraId="1E6EC14E"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2,9</w:t>
            </w:r>
          </w:p>
        </w:tc>
        <w:tc>
          <w:tcPr>
            <w:tcW w:w="471" w:type="pct"/>
            <w:shd w:val="clear" w:color="auto" w:fill="auto"/>
            <w:vAlign w:val="center"/>
          </w:tcPr>
          <w:p w14:paraId="19FAA2E8"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2,9</w:t>
            </w:r>
          </w:p>
        </w:tc>
        <w:tc>
          <w:tcPr>
            <w:tcW w:w="476" w:type="pct"/>
            <w:shd w:val="clear" w:color="auto" w:fill="auto"/>
            <w:vAlign w:val="center"/>
          </w:tcPr>
          <w:p w14:paraId="3F486264"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2,9</w:t>
            </w:r>
          </w:p>
        </w:tc>
        <w:tc>
          <w:tcPr>
            <w:tcW w:w="478" w:type="pct"/>
            <w:shd w:val="clear" w:color="auto" w:fill="auto"/>
            <w:vAlign w:val="center"/>
          </w:tcPr>
          <w:p w14:paraId="56F37470"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4,9</w:t>
            </w:r>
          </w:p>
        </w:tc>
        <w:tc>
          <w:tcPr>
            <w:tcW w:w="478" w:type="pct"/>
            <w:shd w:val="clear" w:color="auto" w:fill="auto"/>
            <w:vAlign w:val="center"/>
          </w:tcPr>
          <w:p w14:paraId="54C6CBEC"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4,9</w:t>
            </w:r>
          </w:p>
        </w:tc>
        <w:tc>
          <w:tcPr>
            <w:tcW w:w="478" w:type="pct"/>
            <w:shd w:val="clear" w:color="auto" w:fill="auto"/>
            <w:vAlign w:val="center"/>
          </w:tcPr>
          <w:p w14:paraId="6989F167"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4,9</w:t>
            </w:r>
          </w:p>
        </w:tc>
        <w:tc>
          <w:tcPr>
            <w:tcW w:w="482" w:type="pct"/>
            <w:shd w:val="clear" w:color="auto" w:fill="auto"/>
            <w:vAlign w:val="center"/>
          </w:tcPr>
          <w:p w14:paraId="6BFEDFFF"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4,9</w:t>
            </w:r>
          </w:p>
        </w:tc>
        <w:tc>
          <w:tcPr>
            <w:tcW w:w="478" w:type="pct"/>
            <w:vAlign w:val="center"/>
          </w:tcPr>
          <w:p w14:paraId="2BE422D6" w14:textId="77777777" w:rsidR="006774A8" w:rsidRPr="006774A8" w:rsidRDefault="006774A8" w:rsidP="006774A8">
            <w:pPr>
              <w:autoSpaceDE w:val="0"/>
              <w:autoSpaceDN w:val="0"/>
              <w:adjustRightInd w:val="0"/>
              <w:jc w:val="center"/>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4,9</w:t>
            </w:r>
          </w:p>
        </w:tc>
      </w:tr>
      <w:tr w:rsidR="006774A8" w:rsidRPr="006774A8" w14:paraId="07ED7007" w14:textId="77777777" w:rsidTr="006774A8">
        <w:trPr>
          <w:trHeight w:val="283"/>
        </w:trPr>
        <w:tc>
          <w:tcPr>
            <w:tcW w:w="1180" w:type="pct"/>
            <w:shd w:val="clear" w:color="auto" w:fill="auto"/>
            <w:vAlign w:val="center"/>
          </w:tcPr>
          <w:p w14:paraId="66B1B53F" w14:textId="77777777" w:rsidR="006774A8" w:rsidRPr="006774A8" w:rsidRDefault="006774A8" w:rsidP="006774A8">
            <w:pPr>
              <w:autoSpaceDE w:val="0"/>
              <w:autoSpaceDN w:val="0"/>
              <w:adjustRightInd w:val="0"/>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Nízkoprahová denní centra</w:t>
            </w:r>
          </w:p>
        </w:tc>
        <w:tc>
          <w:tcPr>
            <w:tcW w:w="478" w:type="pct"/>
            <w:shd w:val="clear" w:color="auto" w:fill="auto"/>
            <w:vAlign w:val="center"/>
          </w:tcPr>
          <w:p w14:paraId="4A83268D"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16,098</w:t>
            </w:r>
          </w:p>
        </w:tc>
        <w:tc>
          <w:tcPr>
            <w:tcW w:w="471" w:type="pct"/>
            <w:shd w:val="clear" w:color="auto" w:fill="auto"/>
            <w:vAlign w:val="center"/>
          </w:tcPr>
          <w:p w14:paraId="246AC1F2"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13,448</w:t>
            </w:r>
          </w:p>
        </w:tc>
        <w:tc>
          <w:tcPr>
            <w:tcW w:w="476" w:type="pct"/>
            <w:shd w:val="clear" w:color="auto" w:fill="auto"/>
            <w:vAlign w:val="center"/>
          </w:tcPr>
          <w:p w14:paraId="2E9F28C6"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13,448</w:t>
            </w:r>
          </w:p>
        </w:tc>
        <w:tc>
          <w:tcPr>
            <w:tcW w:w="478" w:type="pct"/>
            <w:shd w:val="clear" w:color="auto" w:fill="auto"/>
            <w:vAlign w:val="center"/>
          </w:tcPr>
          <w:p w14:paraId="2AEBEED3"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15,948</w:t>
            </w:r>
          </w:p>
        </w:tc>
        <w:tc>
          <w:tcPr>
            <w:tcW w:w="478" w:type="pct"/>
            <w:shd w:val="clear" w:color="auto" w:fill="auto"/>
            <w:vAlign w:val="center"/>
          </w:tcPr>
          <w:p w14:paraId="3835E5A7"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19,742</w:t>
            </w:r>
          </w:p>
        </w:tc>
        <w:tc>
          <w:tcPr>
            <w:tcW w:w="478" w:type="pct"/>
            <w:shd w:val="clear" w:color="auto" w:fill="auto"/>
            <w:vAlign w:val="center"/>
          </w:tcPr>
          <w:p w14:paraId="06B7F8B6"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22,092</w:t>
            </w:r>
          </w:p>
        </w:tc>
        <w:tc>
          <w:tcPr>
            <w:tcW w:w="482" w:type="pct"/>
            <w:shd w:val="clear" w:color="auto" w:fill="auto"/>
            <w:vAlign w:val="center"/>
          </w:tcPr>
          <w:p w14:paraId="5ACD04B4"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23,395</w:t>
            </w:r>
          </w:p>
        </w:tc>
        <w:tc>
          <w:tcPr>
            <w:tcW w:w="478" w:type="pct"/>
            <w:vAlign w:val="center"/>
          </w:tcPr>
          <w:p w14:paraId="063A5C23" w14:textId="77777777" w:rsidR="006774A8" w:rsidRPr="006774A8" w:rsidRDefault="006774A8" w:rsidP="006774A8">
            <w:pPr>
              <w:autoSpaceDE w:val="0"/>
              <w:autoSpaceDN w:val="0"/>
              <w:adjustRightInd w:val="0"/>
              <w:jc w:val="center"/>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23,395</w:t>
            </w:r>
          </w:p>
        </w:tc>
      </w:tr>
      <w:tr w:rsidR="006774A8" w:rsidRPr="006774A8" w14:paraId="1BA2724E" w14:textId="77777777" w:rsidTr="006774A8">
        <w:trPr>
          <w:trHeight w:val="283"/>
        </w:trPr>
        <w:tc>
          <w:tcPr>
            <w:tcW w:w="1180" w:type="pct"/>
            <w:shd w:val="clear" w:color="auto" w:fill="auto"/>
            <w:vAlign w:val="center"/>
          </w:tcPr>
          <w:p w14:paraId="3AEF70B2" w14:textId="77777777" w:rsidR="006774A8" w:rsidRPr="006774A8" w:rsidRDefault="006774A8" w:rsidP="006774A8">
            <w:pPr>
              <w:autoSpaceDE w:val="0"/>
              <w:autoSpaceDN w:val="0"/>
              <w:adjustRightInd w:val="0"/>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Nízkoprahová zařízení pro děti a mládež</w:t>
            </w:r>
          </w:p>
        </w:tc>
        <w:tc>
          <w:tcPr>
            <w:tcW w:w="478" w:type="pct"/>
            <w:shd w:val="clear" w:color="auto" w:fill="auto"/>
            <w:vAlign w:val="center"/>
          </w:tcPr>
          <w:p w14:paraId="0EC32054"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33,228</w:t>
            </w:r>
          </w:p>
        </w:tc>
        <w:tc>
          <w:tcPr>
            <w:tcW w:w="471" w:type="pct"/>
            <w:shd w:val="clear" w:color="auto" w:fill="auto"/>
            <w:vAlign w:val="center"/>
          </w:tcPr>
          <w:p w14:paraId="6EBBEAD0"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40,481</w:t>
            </w:r>
          </w:p>
        </w:tc>
        <w:tc>
          <w:tcPr>
            <w:tcW w:w="476" w:type="pct"/>
            <w:shd w:val="clear" w:color="auto" w:fill="auto"/>
            <w:vAlign w:val="center"/>
          </w:tcPr>
          <w:p w14:paraId="3A2C2586"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45,266</w:t>
            </w:r>
          </w:p>
        </w:tc>
        <w:tc>
          <w:tcPr>
            <w:tcW w:w="478" w:type="pct"/>
            <w:shd w:val="clear" w:color="auto" w:fill="auto"/>
            <w:vAlign w:val="center"/>
          </w:tcPr>
          <w:p w14:paraId="4AA8582D"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45,266</w:t>
            </w:r>
          </w:p>
        </w:tc>
        <w:tc>
          <w:tcPr>
            <w:tcW w:w="478" w:type="pct"/>
            <w:shd w:val="clear" w:color="auto" w:fill="auto"/>
            <w:vAlign w:val="center"/>
          </w:tcPr>
          <w:p w14:paraId="374B8FAA"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42,665</w:t>
            </w:r>
          </w:p>
        </w:tc>
        <w:tc>
          <w:tcPr>
            <w:tcW w:w="478" w:type="pct"/>
            <w:shd w:val="clear" w:color="auto" w:fill="auto"/>
            <w:vAlign w:val="center"/>
          </w:tcPr>
          <w:p w14:paraId="68D33403"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43,152</w:t>
            </w:r>
          </w:p>
        </w:tc>
        <w:tc>
          <w:tcPr>
            <w:tcW w:w="482" w:type="pct"/>
            <w:shd w:val="clear" w:color="auto" w:fill="auto"/>
            <w:vAlign w:val="center"/>
          </w:tcPr>
          <w:p w14:paraId="097F4D55"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45,353</w:t>
            </w:r>
          </w:p>
        </w:tc>
        <w:tc>
          <w:tcPr>
            <w:tcW w:w="478" w:type="pct"/>
            <w:vAlign w:val="center"/>
          </w:tcPr>
          <w:p w14:paraId="73C65B1E" w14:textId="77777777" w:rsidR="006774A8" w:rsidRPr="006774A8" w:rsidRDefault="006774A8" w:rsidP="006774A8">
            <w:pPr>
              <w:autoSpaceDE w:val="0"/>
              <w:autoSpaceDN w:val="0"/>
              <w:adjustRightInd w:val="0"/>
              <w:jc w:val="center"/>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46,88</w:t>
            </w:r>
          </w:p>
        </w:tc>
      </w:tr>
      <w:tr w:rsidR="006774A8" w:rsidRPr="006774A8" w14:paraId="25384439" w14:textId="77777777" w:rsidTr="006774A8">
        <w:trPr>
          <w:trHeight w:val="283"/>
        </w:trPr>
        <w:tc>
          <w:tcPr>
            <w:tcW w:w="1180" w:type="pct"/>
            <w:shd w:val="clear" w:color="auto" w:fill="auto"/>
            <w:vAlign w:val="center"/>
          </w:tcPr>
          <w:p w14:paraId="4207DD19" w14:textId="77777777" w:rsidR="006774A8" w:rsidRPr="006774A8" w:rsidRDefault="006774A8" w:rsidP="006774A8">
            <w:pPr>
              <w:autoSpaceDE w:val="0"/>
              <w:autoSpaceDN w:val="0"/>
              <w:adjustRightInd w:val="0"/>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Služby následné péče</w:t>
            </w:r>
          </w:p>
        </w:tc>
        <w:tc>
          <w:tcPr>
            <w:tcW w:w="478" w:type="pct"/>
            <w:shd w:val="clear" w:color="auto" w:fill="auto"/>
            <w:vAlign w:val="center"/>
          </w:tcPr>
          <w:p w14:paraId="42B9DBDA"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7,774</w:t>
            </w:r>
          </w:p>
        </w:tc>
        <w:tc>
          <w:tcPr>
            <w:tcW w:w="471" w:type="pct"/>
            <w:shd w:val="clear" w:color="auto" w:fill="auto"/>
            <w:vAlign w:val="center"/>
          </w:tcPr>
          <w:p w14:paraId="6F3416E1"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6</w:t>
            </w:r>
          </w:p>
        </w:tc>
        <w:tc>
          <w:tcPr>
            <w:tcW w:w="476" w:type="pct"/>
            <w:shd w:val="clear" w:color="auto" w:fill="auto"/>
            <w:vAlign w:val="center"/>
          </w:tcPr>
          <w:p w14:paraId="3C5EAA07"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6</w:t>
            </w:r>
          </w:p>
        </w:tc>
        <w:tc>
          <w:tcPr>
            <w:tcW w:w="478" w:type="pct"/>
            <w:shd w:val="clear" w:color="auto" w:fill="auto"/>
            <w:vAlign w:val="center"/>
          </w:tcPr>
          <w:p w14:paraId="16ADA4CA"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10,3</w:t>
            </w:r>
          </w:p>
        </w:tc>
        <w:tc>
          <w:tcPr>
            <w:tcW w:w="478" w:type="pct"/>
            <w:shd w:val="clear" w:color="auto" w:fill="auto"/>
            <w:vAlign w:val="center"/>
          </w:tcPr>
          <w:p w14:paraId="1E978F7C"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10,5</w:t>
            </w:r>
          </w:p>
        </w:tc>
        <w:tc>
          <w:tcPr>
            <w:tcW w:w="478" w:type="pct"/>
            <w:shd w:val="clear" w:color="auto" w:fill="auto"/>
            <w:vAlign w:val="center"/>
          </w:tcPr>
          <w:p w14:paraId="37684111"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10,5</w:t>
            </w:r>
          </w:p>
        </w:tc>
        <w:tc>
          <w:tcPr>
            <w:tcW w:w="482" w:type="pct"/>
            <w:shd w:val="clear" w:color="auto" w:fill="auto"/>
            <w:vAlign w:val="center"/>
          </w:tcPr>
          <w:p w14:paraId="35950BC8"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10,5</w:t>
            </w:r>
          </w:p>
        </w:tc>
        <w:tc>
          <w:tcPr>
            <w:tcW w:w="478" w:type="pct"/>
            <w:vAlign w:val="center"/>
          </w:tcPr>
          <w:p w14:paraId="31F1D2FF" w14:textId="77777777" w:rsidR="006774A8" w:rsidRPr="006774A8" w:rsidRDefault="006774A8" w:rsidP="006774A8">
            <w:pPr>
              <w:autoSpaceDE w:val="0"/>
              <w:autoSpaceDN w:val="0"/>
              <w:adjustRightInd w:val="0"/>
              <w:jc w:val="center"/>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10,5</w:t>
            </w:r>
          </w:p>
        </w:tc>
      </w:tr>
      <w:tr w:rsidR="006774A8" w:rsidRPr="006774A8" w14:paraId="1923A94B" w14:textId="77777777" w:rsidTr="006774A8">
        <w:trPr>
          <w:trHeight w:val="283"/>
        </w:trPr>
        <w:tc>
          <w:tcPr>
            <w:tcW w:w="1180" w:type="pct"/>
            <w:shd w:val="clear" w:color="auto" w:fill="auto"/>
            <w:vAlign w:val="center"/>
          </w:tcPr>
          <w:p w14:paraId="7A9E1266" w14:textId="77777777" w:rsidR="006774A8" w:rsidRPr="006774A8" w:rsidRDefault="006774A8" w:rsidP="006774A8">
            <w:pPr>
              <w:autoSpaceDE w:val="0"/>
              <w:autoSpaceDN w:val="0"/>
              <w:adjustRightInd w:val="0"/>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Sociálně aktivizační služby pro rodiny s dětmi</w:t>
            </w:r>
          </w:p>
        </w:tc>
        <w:tc>
          <w:tcPr>
            <w:tcW w:w="478" w:type="pct"/>
            <w:shd w:val="clear" w:color="auto" w:fill="auto"/>
            <w:vAlign w:val="center"/>
          </w:tcPr>
          <w:p w14:paraId="1D34CF23"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74,931</w:t>
            </w:r>
          </w:p>
        </w:tc>
        <w:tc>
          <w:tcPr>
            <w:tcW w:w="471" w:type="pct"/>
            <w:shd w:val="clear" w:color="auto" w:fill="auto"/>
            <w:vAlign w:val="center"/>
          </w:tcPr>
          <w:p w14:paraId="0DFB43C4"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73,931</w:t>
            </w:r>
          </w:p>
        </w:tc>
        <w:tc>
          <w:tcPr>
            <w:tcW w:w="476" w:type="pct"/>
            <w:shd w:val="clear" w:color="auto" w:fill="auto"/>
            <w:vAlign w:val="center"/>
          </w:tcPr>
          <w:p w14:paraId="7B6365B4"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75,681</w:t>
            </w:r>
          </w:p>
        </w:tc>
        <w:tc>
          <w:tcPr>
            <w:tcW w:w="478" w:type="pct"/>
            <w:shd w:val="clear" w:color="auto" w:fill="auto"/>
            <w:vAlign w:val="center"/>
          </w:tcPr>
          <w:p w14:paraId="2F41B0BD"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78,762</w:t>
            </w:r>
          </w:p>
        </w:tc>
        <w:tc>
          <w:tcPr>
            <w:tcW w:w="478" w:type="pct"/>
            <w:shd w:val="clear" w:color="auto" w:fill="auto"/>
            <w:vAlign w:val="center"/>
          </w:tcPr>
          <w:p w14:paraId="0626105D"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78,399</w:t>
            </w:r>
          </w:p>
        </w:tc>
        <w:tc>
          <w:tcPr>
            <w:tcW w:w="478" w:type="pct"/>
            <w:shd w:val="clear" w:color="auto" w:fill="auto"/>
            <w:vAlign w:val="center"/>
          </w:tcPr>
          <w:p w14:paraId="7D4E811F"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78,930</w:t>
            </w:r>
          </w:p>
        </w:tc>
        <w:tc>
          <w:tcPr>
            <w:tcW w:w="482" w:type="pct"/>
            <w:shd w:val="clear" w:color="auto" w:fill="auto"/>
            <w:vAlign w:val="center"/>
          </w:tcPr>
          <w:p w14:paraId="47BC6B16"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77,309</w:t>
            </w:r>
          </w:p>
        </w:tc>
        <w:tc>
          <w:tcPr>
            <w:tcW w:w="478" w:type="pct"/>
            <w:vAlign w:val="center"/>
          </w:tcPr>
          <w:p w14:paraId="22650954" w14:textId="77777777" w:rsidR="006774A8" w:rsidRPr="006774A8" w:rsidRDefault="006774A8" w:rsidP="006774A8">
            <w:pPr>
              <w:autoSpaceDE w:val="0"/>
              <w:autoSpaceDN w:val="0"/>
              <w:adjustRightInd w:val="0"/>
              <w:jc w:val="center"/>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74,009</w:t>
            </w:r>
          </w:p>
        </w:tc>
      </w:tr>
      <w:tr w:rsidR="006774A8" w:rsidRPr="006774A8" w14:paraId="13745DF0" w14:textId="77777777" w:rsidTr="006774A8">
        <w:trPr>
          <w:trHeight w:val="283"/>
        </w:trPr>
        <w:tc>
          <w:tcPr>
            <w:tcW w:w="1180" w:type="pct"/>
            <w:shd w:val="clear" w:color="auto" w:fill="auto"/>
            <w:vAlign w:val="center"/>
          </w:tcPr>
          <w:p w14:paraId="08226A8E" w14:textId="77777777" w:rsidR="006774A8" w:rsidRPr="006774A8" w:rsidRDefault="006774A8" w:rsidP="006774A8">
            <w:pPr>
              <w:autoSpaceDE w:val="0"/>
              <w:autoSpaceDN w:val="0"/>
              <w:adjustRightInd w:val="0"/>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Sociálně aktivizační služby pro seniory a osoby se zdravotním postižením</w:t>
            </w:r>
          </w:p>
        </w:tc>
        <w:tc>
          <w:tcPr>
            <w:tcW w:w="478" w:type="pct"/>
            <w:shd w:val="clear" w:color="auto" w:fill="auto"/>
            <w:vAlign w:val="center"/>
          </w:tcPr>
          <w:p w14:paraId="2B5E87EE"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14,799</w:t>
            </w:r>
          </w:p>
        </w:tc>
        <w:tc>
          <w:tcPr>
            <w:tcW w:w="471" w:type="pct"/>
            <w:shd w:val="clear" w:color="auto" w:fill="auto"/>
            <w:vAlign w:val="center"/>
          </w:tcPr>
          <w:p w14:paraId="64916DBB"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16,49</w:t>
            </w:r>
          </w:p>
        </w:tc>
        <w:tc>
          <w:tcPr>
            <w:tcW w:w="476" w:type="pct"/>
            <w:shd w:val="clear" w:color="auto" w:fill="auto"/>
            <w:vAlign w:val="center"/>
          </w:tcPr>
          <w:p w14:paraId="3A2B8895"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16,488</w:t>
            </w:r>
          </w:p>
        </w:tc>
        <w:tc>
          <w:tcPr>
            <w:tcW w:w="478" w:type="pct"/>
            <w:shd w:val="clear" w:color="auto" w:fill="auto"/>
            <w:vAlign w:val="center"/>
          </w:tcPr>
          <w:p w14:paraId="33239A51"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17,638</w:t>
            </w:r>
          </w:p>
        </w:tc>
        <w:tc>
          <w:tcPr>
            <w:tcW w:w="478" w:type="pct"/>
            <w:shd w:val="clear" w:color="auto" w:fill="auto"/>
            <w:vAlign w:val="center"/>
          </w:tcPr>
          <w:p w14:paraId="77E3D543"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17,553</w:t>
            </w:r>
          </w:p>
        </w:tc>
        <w:tc>
          <w:tcPr>
            <w:tcW w:w="478" w:type="pct"/>
            <w:shd w:val="clear" w:color="auto" w:fill="auto"/>
            <w:vAlign w:val="center"/>
          </w:tcPr>
          <w:p w14:paraId="7A79623F"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14,458</w:t>
            </w:r>
          </w:p>
        </w:tc>
        <w:tc>
          <w:tcPr>
            <w:tcW w:w="482" w:type="pct"/>
            <w:shd w:val="clear" w:color="auto" w:fill="auto"/>
            <w:vAlign w:val="center"/>
          </w:tcPr>
          <w:p w14:paraId="1DBB1548"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18,170</w:t>
            </w:r>
          </w:p>
        </w:tc>
        <w:tc>
          <w:tcPr>
            <w:tcW w:w="478" w:type="pct"/>
            <w:vAlign w:val="center"/>
          </w:tcPr>
          <w:p w14:paraId="2D2C3184" w14:textId="77777777" w:rsidR="006774A8" w:rsidRPr="006774A8" w:rsidRDefault="006774A8" w:rsidP="006774A8">
            <w:pPr>
              <w:autoSpaceDE w:val="0"/>
              <w:autoSpaceDN w:val="0"/>
              <w:adjustRightInd w:val="0"/>
              <w:jc w:val="center"/>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18,170</w:t>
            </w:r>
          </w:p>
        </w:tc>
      </w:tr>
      <w:tr w:rsidR="006774A8" w:rsidRPr="006774A8" w14:paraId="4DF632B7" w14:textId="77777777" w:rsidTr="006774A8">
        <w:trPr>
          <w:trHeight w:val="283"/>
        </w:trPr>
        <w:tc>
          <w:tcPr>
            <w:tcW w:w="1180" w:type="pct"/>
            <w:shd w:val="clear" w:color="auto" w:fill="auto"/>
            <w:vAlign w:val="center"/>
          </w:tcPr>
          <w:p w14:paraId="72447083" w14:textId="77777777" w:rsidR="006774A8" w:rsidRPr="006774A8" w:rsidRDefault="006774A8" w:rsidP="006774A8">
            <w:pPr>
              <w:autoSpaceDE w:val="0"/>
              <w:autoSpaceDN w:val="0"/>
              <w:adjustRightInd w:val="0"/>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Sociálně terapeutické dílny</w:t>
            </w:r>
          </w:p>
        </w:tc>
        <w:tc>
          <w:tcPr>
            <w:tcW w:w="478" w:type="pct"/>
            <w:shd w:val="clear" w:color="auto" w:fill="auto"/>
            <w:vAlign w:val="center"/>
          </w:tcPr>
          <w:p w14:paraId="469D57DC"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8,850</w:t>
            </w:r>
          </w:p>
        </w:tc>
        <w:tc>
          <w:tcPr>
            <w:tcW w:w="471" w:type="pct"/>
            <w:shd w:val="clear" w:color="auto" w:fill="auto"/>
            <w:vAlign w:val="center"/>
          </w:tcPr>
          <w:p w14:paraId="1D407FF2"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8,850</w:t>
            </w:r>
          </w:p>
        </w:tc>
        <w:tc>
          <w:tcPr>
            <w:tcW w:w="476" w:type="pct"/>
            <w:shd w:val="clear" w:color="auto" w:fill="auto"/>
            <w:vAlign w:val="center"/>
          </w:tcPr>
          <w:p w14:paraId="4E792567"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8,850</w:t>
            </w:r>
          </w:p>
        </w:tc>
        <w:tc>
          <w:tcPr>
            <w:tcW w:w="478" w:type="pct"/>
            <w:shd w:val="clear" w:color="auto" w:fill="auto"/>
            <w:vAlign w:val="center"/>
          </w:tcPr>
          <w:p w14:paraId="189CCCFE"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8,850</w:t>
            </w:r>
          </w:p>
        </w:tc>
        <w:tc>
          <w:tcPr>
            <w:tcW w:w="478" w:type="pct"/>
            <w:shd w:val="clear" w:color="auto" w:fill="auto"/>
            <w:vAlign w:val="center"/>
          </w:tcPr>
          <w:p w14:paraId="5270E751"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8,850</w:t>
            </w:r>
          </w:p>
        </w:tc>
        <w:tc>
          <w:tcPr>
            <w:tcW w:w="478" w:type="pct"/>
            <w:shd w:val="clear" w:color="auto" w:fill="auto"/>
            <w:vAlign w:val="center"/>
          </w:tcPr>
          <w:p w14:paraId="5066ED5C"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8,850</w:t>
            </w:r>
          </w:p>
        </w:tc>
        <w:tc>
          <w:tcPr>
            <w:tcW w:w="482" w:type="pct"/>
            <w:shd w:val="clear" w:color="auto" w:fill="auto"/>
            <w:vAlign w:val="center"/>
          </w:tcPr>
          <w:p w14:paraId="17ACC195"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12,650</w:t>
            </w:r>
          </w:p>
        </w:tc>
        <w:tc>
          <w:tcPr>
            <w:tcW w:w="478" w:type="pct"/>
            <w:vAlign w:val="center"/>
          </w:tcPr>
          <w:p w14:paraId="598B3ED4" w14:textId="77777777" w:rsidR="006774A8" w:rsidRPr="006774A8" w:rsidRDefault="006774A8" w:rsidP="006774A8">
            <w:pPr>
              <w:autoSpaceDE w:val="0"/>
              <w:autoSpaceDN w:val="0"/>
              <w:adjustRightInd w:val="0"/>
              <w:jc w:val="center"/>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12,650</w:t>
            </w:r>
          </w:p>
        </w:tc>
      </w:tr>
      <w:tr w:rsidR="006774A8" w:rsidRPr="006774A8" w14:paraId="54D70125" w14:textId="77777777" w:rsidTr="006774A8">
        <w:trPr>
          <w:trHeight w:val="283"/>
        </w:trPr>
        <w:tc>
          <w:tcPr>
            <w:tcW w:w="1180" w:type="pct"/>
            <w:shd w:val="clear" w:color="auto" w:fill="auto"/>
            <w:vAlign w:val="center"/>
          </w:tcPr>
          <w:p w14:paraId="79047F4D" w14:textId="77777777" w:rsidR="006774A8" w:rsidRPr="006774A8" w:rsidRDefault="006774A8" w:rsidP="006774A8">
            <w:pPr>
              <w:autoSpaceDE w:val="0"/>
              <w:autoSpaceDN w:val="0"/>
              <w:adjustRightInd w:val="0"/>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Terénní programy</w:t>
            </w:r>
          </w:p>
        </w:tc>
        <w:tc>
          <w:tcPr>
            <w:tcW w:w="478" w:type="pct"/>
            <w:shd w:val="clear" w:color="auto" w:fill="auto"/>
            <w:vAlign w:val="center"/>
          </w:tcPr>
          <w:p w14:paraId="3C94B199"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49,015</w:t>
            </w:r>
          </w:p>
        </w:tc>
        <w:tc>
          <w:tcPr>
            <w:tcW w:w="471" w:type="pct"/>
            <w:shd w:val="clear" w:color="auto" w:fill="auto"/>
            <w:vAlign w:val="center"/>
          </w:tcPr>
          <w:p w14:paraId="2F6E018A"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49,015</w:t>
            </w:r>
          </w:p>
        </w:tc>
        <w:tc>
          <w:tcPr>
            <w:tcW w:w="476" w:type="pct"/>
            <w:shd w:val="clear" w:color="auto" w:fill="auto"/>
            <w:vAlign w:val="center"/>
          </w:tcPr>
          <w:p w14:paraId="2A3DE57F"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49,815</w:t>
            </w:r>
          </w:p>
        </w:tc>
        <w:tc>
          <w:tcPr>
            <w:tcW w:w="478" w:type="pct"/>
            <w:shd w:val="clear" w:color="auto" w:fill="auto"/>
            <w:vAlign w:val="center"/>
          </w:tcPr>
          <w:p w14:paraId="239A153A"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54,515</w:t>
            </w:r>
          </w:p>
        </w:tc>
        <w:tc>
          <w:tcPr>
            <w:tcW w:w="478" w:type="pct"/>
            <w:shd w:val="clear" w:color="auto" w:fill="auto"/>
            <w:vAlign w:val="center"/>
          </w:tcPr>
          <w:p w14:paraId="692D0E9C"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56,15</w:t>
            </w:r>
          </w:p>
        </w:tc>
        <w:tc>
          <w:tcPr>
            <w:tcW w:w="478" w:type="pct"/>
            <w:shd w:val="clear" w:color="auto" w:fill="auto"/>
            <w:vAlign w:val="center"/>
          </w:tcPr>
          <w:p w14:paraId="00966DE3"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54,715</w:t>
            </w:r>
          </w:p>
        </w:tc>
        <w:tc>
          <w:tcPr>
            <w:tcW w:w="482" w:type="pct"/>
            <w:shd w:val="clear" w:color="auto" w:fill="auto"/>
            <w:vAlign w:val="center"/>
          </w:tcPr>
          <w:p w14:paraId="26025091"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57,715</w:t>
            </w:r>
          </w:p>
        </w:tc>
        <w:tc>
          <w:tcPr>
            <w:tcW w:w="478" w:type="pct"/>
            <w:vAlign w:val="center"/>
          </w:tcPr>
          <w:p w14:paraId="41D99FDF" w14:textId="77777777" w:rsidR="006774A8" w:rsidRPr="006774A8" w:rsidRDefault="006774A8" w:rsidP="006774A8">
            <w:pPr>
              <w:autoSpaceDE w:val="0"/>
              <w:autoSpaceDN w:val="0"/>
              <w:adjustRightInd w:val="0"/>
              <w:jc w:val="center"/>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54,515</w:t>
            </w:r>
          </w:p>
        </w:tc>
      </w:tr>
      <w:tr w:rsidR="006774A8" w:rsidRPr="006774A8" w14:paraId="3E57ED1D" w14:textId="77777777" w:rsidTr="006774A8">
        <w:trPr>
          <w:trHeight w:val="283"/>
        </w:trPr>
        <w:tc>
          <w:tcPr>
            <w:tcW w:w="1180" w:type="pct"/>
            <w:shd w:val="clear" w:color="auto" w:fill="auto"/>
            <w:vAlign w:val="center"/>
          </w:tcPr>
          <w:p w14:paraId="5753C367" w14:textId="77777777" w:rsidR="006774A8" w:rsidRPr="006774A8" w:rsidRDefault="006774A8" w:rsidP="006774A8">
            <w:pPr>
              <w:autoSpaceDE w:val="0"/>
              <w:autoSpaceDN w:val="0"/>
              <w:adjustRightInd w:val="0"/>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Sociální rehabilitace</w:t>
            </w:r>
          </w:p>
        </w:tc>
        <w:tc>
          <w:tcPr>
            <w:tcW w:w="478" w:type="pct"/>
            <w:shd w:val="clear" w:color="auto" w:fill="auto"/>
            <w:vAlign w:val="center"/>
          </w:tcPr>
          <w:p w14:paraId="437C33E3"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29,031</w:t>
            </w:r>
          </w:p>
        </w:tc>
        <w:tc>
          <w:tcPr>
            <w:tcW w:w="471" w:type="pct"/>
            <w:shd w:val="clear" w:color="auto" w:fill="auto"/>
            <w:vAlign w:val="center"/>
          </w:tcPr>
          <w:p w14:paraId="0EDF73C5"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39,401</w:t>
            </w:r>
          </w:p>
        </w:tc>
        <w:tc>
          <w:tcPr>
            <w:tcW w:w="476" w:type="pct"/>
            <w:shd w:val="clear" w:color="auto" w:fill="auto"/>
            <w:vAlign w:val="center"/>
          </w:tcPr>
          <w:p w14:paraId="2D68FA0D"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43,354</w:t>
            </w:r>
          </w:p>
        </w:tc>
        <w:tc>
          <w:tcPr>
            <w:tcW w:w="478" w:type="pct"/>
            <w:shd w:val="clear" w:color="auto" w:fill="auto"/>
            <w:vAlign w:val="center"/>
          </w:tcPr>
          <w:p w14:paraId="2F4D8204"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47,963</w:t>
            </w:r>
          </w:p>
        </w:tc>
        <w:tc>
          <w:tcPr>
            <w:tcW w:w="478" w:type="pct"/>
            <w:shd w:val="clear" w:color="auto" w:fill="auto"/>
            <w:vAlign w:val="center"/>
          </w:tcPr>
          <w:p w14:paraId="4B819D42"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57,759</w:t>
            </w:r>
          </w:p>
        </w:tc>
        <w:tc>
          <w:tcPr>
            <w:tcW w:w="478" w:type="pct"/>
            <w:shd w:val="clear" w:color="auto" w:fill="auto"/>
            <w:vAlign w:val="center"/>
          </w:tcPr>
          <w:p w14:paraId="467AC398"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61,256</w:t>
            </w:r>
          </w:p>
        </w:tc>
        <w:tc>
          <w:tcPr>
            <w:tcW w:w="482" w:type="pct"/>
            <w:shd w:val="clear" w:color="auto" w:fill="auto"/>
            <w:vAlign w:val="center"/>
          </w:tcPr>
          <w:p w14:paraId="6EAE7728" w14:textId="77777777" w:rsidR="006774A8" w:rsidRPr="006774A8" w:rsidRDefault="006774A8" w:rsidP="006774A8">
            <w:pPr>
              <w:autoSpaceDE w:val="0"/>
              <w:autoSpaceDN w:val="0"/>
              <w:adjustRightInd w:val="0"/>
              <w:jc w:val="right"/>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60,306</w:t>
            </w:r>
          </w:p>
        </w:tc>
        <w:tc>
          <w:tcPr>
            <w:tcW w:w="478" w:type="pct"/>
            <w:vAlign w:val="center"/>
          </w:tcPr>
          <w:p w14:paraId="361E2AAD" w14:textId="77777777" w:rsidR="006774A8" w:rsidRPr="006774A8" w:rsidRDefault="006774A8" w:rsidP="006774A8">
            <w:pPr>
              <w:autoSpaceDE w:val="0"/>
              <w:autoSpaceDN w:val="0"/>
              <w:adjustRightInd w:val="0"/>
              <w:jc w:val="center"/>
              <w:rPr>
                <w:rFonts w:ascii="Myriad Pro Light" w:eastAsia="Calibri" w:hAnsi="Myriad Pro Light" w:cs="Myriad Pro Light"/>
                <w:color w:val="000000"/>
                <w:sz w:val="18"/>
                <w:szCs w:val="18"/>
                <w:lang w:eastAsia="en-US"/>
              </w:rPr>
            </w:pPr>
            <w:r w:rsidRPr="006774A8">
              <w:rPr>
                <w:rFonts w:ascii="Myriad Pro Light" w:eastAsia="Calibri" w:hAnsi="Myriad Pro Light" w:cs="Myriad Pro Light"/>
                <w:color w:val="000000"/>
                <w:sz w:val="18"/>
                <w:szCs w:val="18"/>
                <w:lang w:eastAsia="en-US"/>
              </w:rPr>
              <w:t>60,238</w:t>
            </w:r>
          </w:p>
        </w:tc>
      </w:tr>
    </w:tbl>
    <w:p w14:paraId="23CDA2C4" w14:textId="77777777" w:rsidR="006774A8" w:rsidRDefault="006774A8" w:rsidP="00E102C5">
      <w:pPr>
        <w:spacing w:line="276" w:lineRule="auto"/>
        <w:jc w:val="both"/>
        <w:rPr>
          <w:rFonts w:ascii="Arial" w:hAnsi="Arial" w:cs="Arial"/>
        </w:rPr>
      </w:pPr>
    </w:p>
    <w:p w14:paraId="2B09BC1F" w14:textId="3E72BA8A" w:rsidR="00E102C5" w:rsidRPr="00E102C5" w:rsidRDefault="00E102C5" w:rsidP="00E102C5">
      <w:pPr>
        <w:spacing w:line="276" w:lineRule="auto"/>
        <w:jc w:val="both"/>
        <w:rPr>
          <w:rFonts w:ascii="Arial" w:hAnsi="Arial" w:cs="Arial"/>
        </w:rPr>
      </w:pPr>
      <w:r w:rsidRPr="00E102C5">
        <w:rPr>
          <w:rFonts w:ascii="Arial" w:hAnsi="Arial" w:cs="Arial"/>
        </w:rPr>
        <w:t xml:space="preserve">Aktualizací jednotek u služeb zařazených v síti byla naplněna opatření především </w:t>
      </w:r>
      <w:r w:rsidRPr="00F72BE3">
        <w:rPr>
          <w:rFonts w:ascii="Arial" w:hAnsi="Arial" w:cs="Arial"/>
        </w:rPr>
        <w:t>u</w:t>
      </w:r>
      <w:r w:rsidR="000B50E8" w:rsidRPr="00F72BE3">
        <w:rPr>
          <w:rFonts w:ascii="Arial" w:hAnsi="Arial" w:cs="Arial"/>
        </w:rPr>
        <w:t> </w:t>
      </w:r>
      <w:r w:rsidRPr="00F72BE3">
        <w:rPr>
          <w:rFonts w:ascii="Arial" w:hAnsi="Arial" w:cs="Arial"/>
        </w:rPr>
        <w:t>pracovní skupiny č. 3 Senioři a pracovní skupiny č. 5 Osoby v krizi a osoby sociálně vyloučené.</w:t>
      </w:r>
      <w:r w:rsidRPr="00E102C5">
        <w:rPr>
          <w:rFonts w:ascii="Arial" w:hAnsi="Arial" w:cs="Arial"/>
        </w:rPr>
        <w:t xml:space="preserve"> Podrobný popis aktualizace jednotek, jejich počtu u jednotlivých pracovních skupin je uveden v části 3. Vyhodnocení cílů a opatření.</w:t>
      </w:r>
    </w:p>
    <w:p w14:paraId="2F82B73F" w14:textId="77777777" w:rsidR="00A72065" w:rsidRDefault="00A72065" w:rsidP="00F752B0">
      <w:pPr>
        <w:spacing w:line="276" w:lineRule="auto"/>
        <w:jc w:val="both"/>
        <w:rPr>
          <w:rFonts w:ascii="Arial" w:hAnsi="Arial" w:cs="Arial"/>
          <w:highlight w:val="yellow"/>
        </w:rPr>
      </w:pPr>
    </w:p>
    <w:p w14:paraId="44BCB863" w14:textId="77777777" w:rsidR="00A72065" w:rsidRDefault="00A72065" w:rsidP="00F752B0">
      <w:pPr>
        <w:spacing w:line="276" w:lineRule="auto"/>
        <w:jc w:val="both"/>
        <w:rPr>
          <w:rFonts w:ascii="Arial" w:hAnsi="Arial" w:cs="Arial"/>
          <w:highlight w:val="yellow"/>
        </w:rPr>
      </w:pPr>
    </w:p>
    <w:p w14:paraId="729F2DD1" w14:textId="77777777" w:rsidR="00F72BE3" w:rsidRDefault="00F72BE3" w:rsidP="00F752B0">
      <w:pPr>
        <w:spacing w:line="276" w:lineRule="auto"/>
        <w:jc w:val="both"/>
        <w:rPr>
          <w:rFonts w:ascii="Arial" w:hAnsi="Arial" w:cs="Arial"/>
          <w:highlight w:val="yellow"/>
        </w:rPr>
      </w:pPr>
    </w:p>
    <w:p w14:paraId="16FA9944" w14:textId="77777777" w:rsidR="00B86290" w:rsidRPr="003C4955" w:rsidRDefault="00B86290" w:rsidP="001838B7">
      <w:pPr>
        <w:pStyle w:val="Nadpis2"/>
        <w:spacing w:line="276" w:lineRule="auto"/>
        <w:jc w:val="both"/>
        <w:rPr>
          <w:sz w:val="24"/>
          <w:szCs w:val="24"/>
        </w:rPr>
      </w:pPr>
      <w:bookmarkStart w:id="13" w:name="_Toc179185220"/>
      <w:r w:rsidRPr="003C4955">
        <w:rPr>
          <w:sz w:val="24"/>
          <w:szCs w:val="24"/>
        </w:rPr>
        <w:t xml:space="preserve">2.2 Naplňování cílů a opatření prostřednictvím </w:t>
      </w:r>
      <w:r w:rsidR="00DD0547" w:rsidRPr="003C4955">
        <w:rPr>
          <w:sz w:val="24"/>
          <w:szCs w:val="24"/>
        </w:rPr>
        <w:t xml:space="preserve">Individuálních projektů </w:t>
      </w:r>
      <w:r w:rsidRPr="003C4955">
        <w:rPr>
          <w:sz w:val="24"/>
          <w:szCs w:val="24"/>
        </w:rPr>
        <w:t>OK</w:t>
      </w:r>
      <w:bookmarkEnd w:id="13"/>
    </w:p>
    <w:p w14:paraId="26D67D60" w14:textId="77777777" w:rsidR="00B86290" w:rsidRDefault="00B86290" w:rsidP="001838B7">
      <w:pPr>
        <w:spacing w:line="276" w:lineRule="auto"/>
        <w:jc w:val="both"/>
        <w:rPr>
          <w:rFonts w:ascii="Arial" w:hAnsi="Arial" w:cs="Arial"/>
        </w:rPr>
      </w:pPr>
    </w:p>
    <w:p w14:paraId="0D94A425" w14:textId="2506B3B7" w:rsidR="006A78B9" w:rsidRDefault="00B86290" w:rsidP="00517B7D">
      <w:pPr>
        <w:spacing w:line="276" w:lineRule="auto"/>
        <w:jc w:val="both"/>
        <w:rPr>
          <w:rFonts w:ascii="Arial" w:hAnsi="Arial" w:cs="Arial"/>
        </w:rPr>
      </w:pPr>
      <w:bookmarkStart w:id="14" w:name="_Hlk175213706"/>
      <w:r>
        <w:rPr>
          <w:rFonts w:ascii="Arial" w:hAnsi="Arial" w:cs="Arial"/>
        </w:rPr>
        <w:t>K</w:t>
      </w:r>
      <w:r w:rsidRPr="00B86290">
        <w:rPr>
          <w:rFonts w:ascii="Arial" w:hAnsi="Arial" w:cs="Arial"/>
        </w:rPr>
        <w:t xml:space="preserve"> naplnění rozvojových aktivit </w:t>
      </w:r>
      <w:r>
        <w:rPr>
          <w:rFonts w:ascii="Arial" w:hAnsi="Arial" w:cs="Arial"/>
        </w:rPr>
        <w:t>docházelo v</w:t>
      </w:r>
      <w:r w:rsidR="003E0971" w:rsidRPr="003E0971">
        <w:rPr>
          <w:rFonts w:ascii="Arial" w:hAnsi="Arial" w:cs="Arial"/>
        </w:rPr>
        <w:t> průběhu pl</w:t>
      </w:r>
      <w:r w:rsidR="00AD7621">
        <w:rPr>
          <w:rFonts w:ascii="Arial" w:hAnsi="Arial" w:cs="Arial"/>
        </w:rPr>
        <w:t>atnosti Střednědobého plánu 20</w:t>
      </w:r>
      <w:r w:rsidR="006774A8">
        <w:rPr>
          <w:rFonts w:ascii="Arial" w:hAnsi="Arial" w:cs="Arial"/>
        </w:rPr>
        <w:t>21</w:t>
      </w:r>
      <w:r w:rsidR="00002B0A">
        <w:rPr>
          <w:rFonts w:ascii="Arial" w:hAnsi="Arial" w:cs="Arial"/>
        </w:rPr>
        <w:t>-</w:t>
      </w:r>
      <w:r w:rsidR="00AD7621">
        <w:rPr>
          <w:rFonts w:ascii="Arial" w:hAnsi="Arial" w:cs="Arial"/>
        </w:rPr>
        <w:t>202</w:t>
      </w:r>
      <w:r w:rsidR="006774A8">
        <w:rPr>
          <w:rFonts w:ascii="Arial" w:hAnsi="Arial" w:cs="Arial"/>
        </w:rPr>
        <w:t>3</w:t>
      </w:r>
      <w:r w:rsidR="003E0971">
        <w:rPr>
          <w:rFonts w:ascii="Arial" w:hAnsi="Arial" w:cs="Arial"/>
        </w:rPr>
        <w:t xml:space="preserve"> </w:t>
      </w:r>
      <w:r w:rsidR="0027794C">
        <w:rPr>
          <w:rFonts w:ascii="Arial" w:hAnsi="Arial" w:cs="Arial"/>
        </w:rPr>
        <w:t xml:space="preserve">také </w:t>
      </w:r>
      <w:r w:rsidR="003E0971">
        <w:rPr>
          <w:rFonts w:ascii="Arial" w:hAnsi="Arial" w:cs="Arial"/>
        </w:rPr>
        <w:t>prostřednictvím realizace individuálních projektů.</w:t>
      </w:r>
      <w:r w:rsidR="00644DB6">
        <w:rPr>
          <w:rFonts w:ascii="Arial" w:hAnsi="Arial" w:cs="Arial"/>
        </w:rPr>
        <w:t xml:space="preserve"> </w:t>
      </w:r>
    </w:p>
    <w:p w14:paraId="68A514DA" w14:textId="77777777" w:rsidR="00761399" w:rsidRPr="00761399" w:rsidRDefault="00761399" w:rsidP="00517B7D">
      <w:pPr>
        <w:spacing w:line="276" w:lineRule="auto"/>
        <w:jc w:val="both"/>
        <w:rPr>
          <w:rFonts w:ascii="Arial" w:hAnsi="Arial" w:cs="Arial"/>
        </w:rPr>
      </w:pPr>
    </w:p>
    <w:bookmarkEnd w:id="14"/>
    <w:p w14:paraId="7F764136" w14:textId="002706E7" w:rsidR="00012981" w:rsidRPr="00012981" w:rsidRDefault="00012981" w:rsidP="00012981">
      <w:pPr>
        <w:spacing w:before="120" w:line="276" w:lineRule="auto"/>
        <w:jc w:val="both"/>
        <w:rPr>
          <w:rFonts w:ascii="Arial" w:eastAsia="Aptos" w:hAnsi="Arial" w:cs="Arial"/>
          <w:lang w:eastAsia="en-US"/>
        </w:rPr>
      </w:pPr>
      <w:r w:rsidRPr="00012981">
        <w:rPr>
          <w:rFonts w:ascii="Arial" w:eastAsia="Aptos" w:hAnsi="Arial" w:cs="Arial"/>
          <w:lang w:eastAsia="en-US"/>
        </w:rPr>
        <w:t>Individuální projekty kraje jsou významným zdrojem finančního zajištění vybraných sociálních služeb (převážně) z prostředků Evropské unie. V letech 2021</w:t>
      </w:r>
      <w:r w:rsidR="00002B0A">
        <w:rPr>
          <w:rFonts w:ascii="Arial" w:eastAsia="Aptos" w:hAnsi="Arial" w:cs="Arial"/>
          <w:lang w:eastAsia="en-US"/>
        </w:rPr>
        <w:t>-</w:t>
      </w:r>
      <w:r w:rsidRPr="00012981">
        <w:rPr>
          <w:rFonts w:ascii="Arial" w:eastAsia="Aptos" w:hAnsi="Arial" w:cs="Arial"/>
          <w:lang w:eastAsia="en-US"/>
        </w:rPr>
        <w:t>2023 byly sociální služby financovány prostřednictvím individuálních projektů Azylové domy v Olomouckém kraji I. a Azylové domy v Olomouckém kraji II.</w:t>
      </w:r>
    </w:p>
    <w:p w14:paraId="1DFB7A26" w14:textId="74D4390F" w:rsidR="00012981" w:rsidRPr="00012981" w:rsidRDefault="00012981" w:rsidP="00012981">
      <w:pPr>
        <w:spacing w:before="120" w:line="276" w:lineRule="auto"/>
        <w:jc w:val="both"/>
        <w:rPr>
          <w:rFonts w:ascii="Arial" w:eastAsia="Aptos" w:hAnsi="Arial" w:cs="Arial"/>
          <w:lang w:eastAsia="en-US"/>
        </w:rPr>
      </w:pPr>
      <w:r w:rsidRPr="00012981">
        <w:rPr>
          <w:rFonts w:ascii="Arial" w:eastAsia="Aptos" w:hAnsi="Arial" w:cs="Arial"/>
          <w:lang w:eastAsia="en-US"/>
        </w:rPr>
        <w:t>Vybrané sociální služby projektu podporova</w:t>
      </w:r>
      <w:r>
        <w:rPr>
          <w:rFonts w:ascii="Arial" w:eastAsia="Aptos" w:hAnsi="Arial" w:cs="Arial"/>
          <w:lang w:eastAsia="en-US"/>
        </w:rPr>
        <w:t>ly</w:t>
      </w:r>
      <w:r w:rsidRPr="00012981">
        <w:rPr>
          <w:rFonts w:ascii="Arial" w:eastAsia="Aptos" w:hAnsi="Arial" w:cs="Arial"/>
          <w:lang w:eastAsia="en-US"/>
        </w:rPr>
        <w:t xml:space="preserve"> cílové skupiny v tomto projektu a přispív</w:t>
      </w:r>
      <w:r>
        <w:rPr>
          <w:rFonts w:ascii="Arial" w:eastAsia="Aptos" w:hAnsi="Arial" w:cs="Arial"/>
          <w:lang w:eastAsia="en-US"/>
        </w:rPr>
        <w:t>aly</w:t>
      </w:r>
      <w:r w:rsidRPr="00012981">
        <w:rPr>
          <w:rFonts w:ascii="Arial" w:eastAsia="Aptos" w:hAnsi="Arial" w:cs="Arial"/>
          <w:lang w:eastAsia="en-US"/>
        </w:rPr>
        <w:t xml:space="preserve"> k jejich sociálnímu začleňování, které je definováno jako proces, který zajišťuje, že osoby sociálně vyloučené nebo sociálním vyloučením ohrožené dosáhnou příležitostí a možností, které jim napomáhají plně se zapojit do ekonomického, sociálního i kulturního života společnosti a žít způsobem, který je ve společnosti považován za běžný. Po dobu realizace projektu b</w:t>
      </w:r>
      <w:r>
        <w:rPr>
          <w:rFonts w:ascii="Arial" w:eastAsia="Aptos" w:hAnsi="Arial" w:cs="Arial"/>
          <w:lang w:eastAsia="en-US"/>
        </w:rPr>
        <w:t>ylo</w:t>
      </w:r>
      <w:r w:rsidRPr="00012981">
        <w:rPr>
          <w:rFonts w:ascii="Arial" w:eastAsia="Aptos" w:hAnsi="Arial" w:cs="Arial"/>
          <w:lang w:eastAsia="en-US"/>
        </w:rPr>
        <w:t xml:space="preserve"> zajištěno stabilní financování vybraných služeb pro cílové skupiny.</w:t>
      </w:r>
    </w:p>
    <w:p w14:paraId="0A6A024E" w14:textId="408ACF12" w:rsidR="00012981" w:rsidRPr="00012981" w:rsidRDefault="00195AF5" w:rsidP="00195AF5">
      <w:pPr>
        <w:pStyle w:val="Nadpis3"/>
        <w:rPr>
          <w:rFonts w:eastAsia="Aptos"/>
        </w:rPr>
      </w:pPr>
      <w:bookmarkStart w:id="15" w:name="_Toc81915765"/>
      <w:bookmarkStart w:id="16" w:name="_Toc179185221"/>
      <w:r>
        <w:rPr>
          <w:rFonts w:eastAsia="Aptos"/>
        </w:rPr>
        <w:t xml:space="preserve">2.2.1 </w:t>
      </w:r>
      <w:r w:rsidR="00012981" w:rsidRPr="00012981">
        <w:rPr>
          <w:rFonts w:eastAsia="Aptos"/>
        </w:rPr>
        <w:t>Azylové domy v Olomouckém kraji I.</w:t>
      </w:r>
      <w:bookmarkEnd w:id="15"/>
      <w:bookmarkEnd w:id="16"/>
    </w:p>
    <w:p w14:paraId="1FE70EFA" w14:textId="77777777" w:rsidR="00012981" w:rsidRPr="00012981" w:rsidRDefault="00012981" w:rsidP="00012981">
      <w:pPr>
        <w:spacing w:before="120" w:line="276" w:lineRule="auto"/>
        <w:jc w:val="both"/>
        <w:rPr>
          <w:rFonts w:ascii="Arial" w:eastAsia="Aptos" w:hAnsi="Arial" w:cs="Arial"/>
          <w:lang w:eastAsia="en-US"/>
        </w:rPr>
      </w:pPr>
      <w:r w:rsidRPr="00012981">
        <w:rPr>
          <w:rFonts w:ascii="Arial" w:eastAsia="Aptos" w:hAnsi="Arial" w:cs="Arial"/>
          <w:lang w:eastAsia="en-US"/>
        </w:rPr>
        <w:t>Od 1. 1. 2019 do 31. 6. 2022 bylo financování sociálních služeb azylové domy (§ 57) zajištěno prostřednictvím individuálního projektu Olomouckého kraje Azylové domy v Olomouckém kraji I (registrační číslo projektu: CZ.03.2.60/0.0/0.0/15_005/0010213), který byl hrazen v rámci Operačního programu Zaměstnanost z Evropského sociálního fondu a státního rozpočtu České republiky.</w:t>
      </w:r>
    </w:p>
    <w:p w14:paraId="7E365FD6" w14:textId="77777777" w:rsidR="00012981" w:rsidRPr="00012981" w:rsidRDefault="00012981" w:rsidP="00012981">
      <w:pPr>
        <w:spacing w:before="120" w:line="276" w:lineRule="auto"/>
        <w:jc w:val="both"/>
        <w:rPr>
          <w:rFonts w:ascii="Arial" w:eastAsia="Aptos" w:hAnsi="Arial" w:cs="Arial"/>
          <w:lang w:eastAsia="en-US"/>
        </w:rPr>
      </w:pPr>
      <w:r w:rsidRPr="00012981">
        <w:rPr>
          <w:rFonts w:ascii="Arial" w:eastAsia="Aptos" w:hAnsi="Arial" w:cs="Arial"/>
          <w:lang w:eastAsia="en-US"/>
        </w:rPr>
        <w:t>Financování této sociální služby bylo ukončeno 30. 6. 2022.</w:t>
      </w:r>
    </w:p>
    <w:p w14:paraId="07079ED7" w14:textId="77777777" w:rsidR="00012981" w:rsidRPr="00012981" w:rsidRDefault="00012981" w:rsidP="00012981">
      <w:pPr>
        <w:spacing w:after="120"/>
        <w:jc w:val="both"/>
        <w:rPr>
          <w:rFonts w:ascii="Arial" w:eastAsia="Aptos" w:hAnsi="Arial" w:cs="Arial"/>
          <w:i/>
          <w:iCs/>
          <w:sz w:val="18"/>
          <w:szCs w:val="18"/>
          <w:lang w:eastAsia="en-US"/>
          <w14:ligatures w14:val="standardContextual"/>
        </w:rPr>
      </w:pPr>
    </w:p>
    <w:tbl>
      <w:tblPr>
        <w:tblW w:w="6180" w:type="dxa"/>
        <w:tblCellMar>
          <w:left w:w="0" w:type="dxa"/>
          <w:right w:w="0" w:type="dxa"/>
        </w:tblCellMar>
        <w:tblLook w:val="04A0" w:firstRow="1" w:lastRow="0" w:firstColumn="1" w:lastColumn="0" w:noHBand="0" w:noVBand="1"/>
      </w:tblPr>
      <w:tblGrid>
        <w:gridCol w:w="2268"/>
        <w:gridCol w:w="2268"/>
        <w:gridCol w:w="1644"/>
      </w:tblGrid>
      <w:tr w:rsidR="00012981" w:rsidRPr="00012981" w14:paraId="7A99E80F" w14:textId="77777777" w:rsidTr="00F11B48">
        <w:trPr>
          <w:trHeight w:val="397"/>
        </w:trPr>
        <w:tc>
          <w:tcPr>
            <w:tcW w:w="2268" w:type="dxa"/>
            <w:tcBorders>
              <w:top w:val="single" w:sz="8" w:space="0" w:color="auto"/>
              <w:left w:val="single" w:sz="8" w:space="0" w:color="auto"/>
              <w:bottom w:val="single" w:sz="8" w:space="0" w:color="auto"/>
              <w:right w:val="single" w:sz="8" w:space="0" w:color="auto"/>
            </w:tcBorders>
            <w:shd w:val="clear" w:color="auto" w:fill="D5DCE4"/>
            <w:noWrap/>
            <w:tcMar>
              <w:top w:w="0" w:type="dxa"/>
              <w:left w:w="70" w:type="dxa"/>
              <w:bottom w:w="0" w:type="dxa"/>
              <w:right w:w="70" w:type="dxa"/>
            </w:tcMar>
            <w:vAlign w:val="center"/>
            <w:hideMark/>
          </w:tcPr>
          <w:p w14:paraId="2A9EA252" w14:textId="77777777" w:rsidR="00012981" w:rsidRPr="00012981" w:rsidRDefault="00012981" w:rsidP="00012981">
            <w:pPr>
              <w:rPr>
                <w:rFonts w:ascii="Arial CE" w:eastAsia="Aptos" w:hAnsi="Arial CE" w:cs="Arial CE"/>
                <w:b/>
                <w:bCs/>
                <w:color w:val="000000"/>
                <w:sz w:val="20"/>
                <w:szCs w:val="20"/>
              </w:rPr>
            </w:pPr>
            <w:r w:rsidRPr="00012981">
              <w:rPr>
                <w:rFonts w:ascii="Arial CE" w:eastAsia="Aptos" w:hAnsi="Arial CE" w:cs="Arial CE"/>
                <w:b/>
                <w:bCs/>
                <w:color w:val="000000"/>
                <w:sz w:val="20"/>
                <w:szCs w:val="20"/>
              </w:rPr>
              <w:t>Druh sociální služby</w:t>
            </w:r>
          </w:p>
        </w:tc>
        <w:tc>
          <w:tcPr>
            <w:tcW w:w="2268" w:type="dxa"/>
            <w:tcBorders>
              <w:top w:val="single" w:sz="8" w:space="0" w:color="auto"/>
              <w:left w:val="nil"/>
              <w:bottom w:val="single" w:sz="8" w:space="0" w:color="auto"/>
              <w:right w:val="single" w:sz="8" w:space="0" w:color="auto"/>
            </w:tcBorders>
            <w:shd w:val="clear" w:color="auto" w:fill="D5DCE4"/>
            <w:noWrap/>
            <w:tcMar>
              <w:top w:w="0" w:type="dxa"/>
              <w:left w:w="70" w:type="dxa"/>
              <w:bottom w:w="0" w:type="dxa"/>
              <w:right w:w="70" w:type="dxa"/>
            </w:tcMar>
            <w:vAlign w:val="center"/>
            <w:hideMark/>
          </w:tcPr>
          <w:p w14:paraId="22C5F8FC" w14:textId="77777777" w:rsidR="00012981" w:rsidRPr="00012981" w:rsidRDefault="00012981" w:rsidP="00012981">
            <w:pPr>
              <w:jc w:val="center"/>
              <w:rPr>
                <w:rFonts w:ascii="Arial CE" w:eastAsia="Aptos" w:hAnsi="Arial CE" w:cs="Arial CE"/>
                <w:b/>
                <w:bCs/>
                <w:color w:val="000000"/>
                <w:sz w:val="20"/>
                <w:szCs w:val="20"/>
              </w:rPr>
            </w:pPr>
            <w:r w:rsidRPr="00012981">
              <w:rPr>
                <w:rFonts w:ascii="Arial CE" w:eastAsia="Aptos" w:hAnsi="Arial CE" w:cs="Arial CE"/>
                <w:b/>
                <w:bCs/>
                <w:color w:val="000000"/>
                <w:sz w:val="20"/>
                <w:szCs w:val="20"/>
              </w:rPr>
              <w:t>2021</w:t>
            </w:r>
          </w:p>
        </w:tc>
        <w:tc>
          <w:tcPr>
            <w:tcW w:w="1644" w:type="dxa"/>
            <w:tcBorders>
              <w:top w:val="single" w:sz="8" w:space="0" w:color="auto"/>
              <w:left w:val="nil"/>
              <w:bottom w:val="single" w:sz="8" w:space="0" w:color="auto"/>
              <w:right w:val="single" w:sz="8" w:space="0" w:color="auto"/>
            </w:tcBorders>
            <w:shd w:val="clear" w:color="auto" w:fill="D5DCE4"/>
            <w:tcMar>
              <w:top w:w="0" w:type="dxa"/>
              <w:left w:w="70" w:type="dxa"/>
              <w:bottom w:w="0" w:type="dxa"/>
              <w:right w:w="70" w:type="dxa"/>
            </w:tcMar>
            <w:vAlign w:val="center"/>
            <w:hideMark/>
          </w:tcPr>
          <w:p w14:paraId="1FEDA32E" w14:textId="77777777" w:rsidR="00012981" w:rsidRPr="00012981" w:rsidRDefault="00012981" w:rsidP="00012981">
            <w:pPr>
              <w:jc w:val="center"/>
              <w:rPr>
                <w:rFonts w:ascii="Arial CE" w:eastAsia="Aptos" w:hAnsi="Arial CE" w:cs="Arial CE"/>
                <w:b/>
                <w:bCs/>
                <w:color w:val="000000"/>
                <w:sz w:val="20"/>
                <w:szCs w:val="20"/>
              </w:rPr>
            </w:pPr>
            <w:r w:rsidRPr="00012981">
              <w:rPr>
                <w:rFonts w:ascii="Arial CE" w:eastAsia="Aptos" w:hAnsi="Arial CE" w:cs="Arial CE"/>
                <w:b/>
                <w:bCs/>
                <w:color w:val="000000"/>
                <w:sz w:val="20"/>
                <w:szCs w:val="20"/>
              </w:rPr>
              <w:t>2022</w:t>
            </w:r>
          </w:p>
        </w:tc>
      </w:tr>
      <w:tr w:rsidR="00012981" w:rsidRPr="00012981" w14:paraId="0D69C70C" w14:textId="77777777" w:rsidTr="00F11B48">
        <w:trPr>
          <w:trHeight w:val="397"/>
        </w:trPr>
        <w:tc>
          <w:tcPr>
            <w:tcW w:w="2268"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7D688B2B" w14:textId="77777777" w:rsidR="00012981" w:rsidRPr="00012981" w:rsidRDefault="00012981" w:rsidP="00012981">
            <w:pPr>
              <w:rPr>
                <w:rFonts w:ascii="Arial CE" w:eastAsia="Aptos" w:hAnsi="Arial CE" w:cs="Arial CE"/>
                <w:sz w:val="20"/>
                <w:szCs w:val="20"/>
              </w:rPr>
            </w:pPr>
            <w:r w:rsidRPr="00012981">
              <w:rPr>
                <w:rFonts w:ascii="Arial CE" w:eastAsia="Aptos" w:hAnsi="Arial CE" w:cs="Arial CE"/>
                <w:sz w:val="20"/>
                <w:szCs w:val="20"/>
              </w:rPr>
              <w:t>azylové domy</w:t>
            </w:r>
          </w:p>
        </w:tc>
        <w:tc>
          <w:tcPr>
            <w:tcW w:w="226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EAFFD6A" w14:textId="77777777" w:rsidR="00012981" w:rsidRPr="00012981" w:rsidRDefault="00012981" w:rsidP="00012981">
            <w:pPr>
              <w:jc w:val="center"/>
              <w:rPr>
                <w:rFonts w:ascii="Arial" w:eastAsia="Aptos" w:hAnsi="Arial" w:cs="Arial"/>
                <w:color w:val="000000"/>
                <w:sz w:val="22"/>
                <w:szCs w:val="22"/>
                <w:lang w:eastAsia="en-US"/>
              </w:rPr>
            </w:pPr>
            <w:r w:rsidRPr="00012981">
              <w:rPr>
                <w:rFonts w:ascii="Arial" w:eastAsia="Aptos" w:hAnsi="Arial" w:cs="Arial"/>
                <w:color w:val="000000"/>
                <w:sz w:val="22"/>
                <w:szCs w:val="22"/>
                <w:lang w:eastAsia="en-US"/>
              </w:rPr>
              <w:t>73 921 045</w:t>
            </w:r>
          </w:p>
        </w:tc>
        <w:tc>
          <w:tcPr>
            <w:tcW w:w="1644"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0998AAC" w14:textId="23D21755" w:rsidR="00012981" w:rsidRPr="00012981" w:rsidRDefault="00012981" w:rsidP="00012981">
            <w:pPr>
              <w:pStyle w:val="Odstavecseseznamem"/>
              <w:numPr>
                <w:ilvl w:val="0"/>
                <w:numId w:val="136"/>
              </w:numPr>
              <w:spacing w:before="120" w:line="276" w:lineRule="auto"/>
              <w:jc w:val="center"/>
              <w:rPr>
                <w:rFonts w:ascii="Arial" w:eastAsia="Aptos" w:hAnsi="Arial" w:cs="Arial"/>
                <w:color w:val="000000"/>
                <w:sz w:val="22"/>
                <w:szCs w:val="22"/>
                <w:lang w:eastAsia="en-US"/>
              </w:rPr>
            </w:pPr>
            <w:r w:rsidRPr="00012981">
              <w:rPr>
                <w:rFonts w:ascii="Arial" w:eastAsia="Aptos" w:hAnsi="Arial" w:cs="Arial"/>
                <w:color w:val="000000"/>
                <w:sz w:val="22"/>
                <w:szCs w:val="22"/>
                <w:lang w:eastAsia="en-US"/>
              </w:rPr>
              <w:t>495 981</w:t>
            </w:r>
          </w:p>
        </w:tc>
      </w:tr>
    </w:tbl>
    <w:p w14:paraId="2E05D3AE" w14:textId="77777777" w:rsidR="00012981" w:rsidRPr="00012981" w:rsidRDefault="00012981" w:rsidP="00301EAA">
      <w:pPr>
        <w:keepNext/>
        <w:contextualSpacing/>
        <w:jc w:val="both"/>
        <w:rPr>
          <w:rFonts w:ascii="Aptos" w:eastAsia="Aptos" w:hAnsi="Aptos" w:cs="Aptos"/>
          <w:sz w:val="22"/>
          <w:szCs w:val="22"/>
          <w:lang w:eastAsia="en-US"/>
          <w14:ligatures w14:val="standardContextual"/>
        </w:rPr>
      </w:pPr>
    </w:p>
    <w:p w14:paraId="30967628" w14:textId="0B00ECD4" w:rsidR="00012981" w:rsidRPr="00012981" w:rsidRDefault="00012981" w:rsidP="001C1072">
      <w:pPr>
        <w:pStyle w:val="Nadpis3"/>
        <w:rPr>
          <w:rFonts w:eastAsia="Aptos"/>
        </w:rPr>
      </w:pPr>
      <w:bookmarkStart w:id="17" w:name="_Toc179185222"/>
      <w:r>
        <w:rPr>
          <w:rFonts w:eastAsia="Aptos"/>
        </w:rPr>
        <w:t xml:space="preserve">2.2.2 </w:t>
      </w:r>
      <w:r w:rsidRPr="00012981">
        <w:rPr>
          <w:rFonts w:eastAsia="Aptos"/>
        </w:rPr>
        <w:t>Azylové domy v Olomouckém kraji II.</w:t>
      </w:r>
      <w:bookmarkEnd w:id="17"/>
    </w:p>
    <w:p w14:paraId="173F9C00" w14:textId="5853459F" w:rsidR="00012981" w:rsidRPr="00012981" w:rsidRDefault="00012981" w:rsidP="00012981">
      <w:pPr>
        <w:spacing w:before="120" w:line="276" w:lineRule="auto"/>
        <w:jc w:val="both"/>
        <w:rPr>
          <w:rFonts w:ascii="Arial" w:eastAsia="Aptos" w:hAnsi="Arial" w:cs="Arial"/>
          <w:lang w:eastAsia="en-US"/>
        </w:rPr>
      </w:pPr>
      <w:r w:rsidRPr="00012981">
        <w:rPr>
          <w:rFonts w:ascii="Arial" w:eastAsia="Aptos" w:hAnsi="Arial" w:cs="Arial"/>
          <w:lang w:eastAsia="en-US"/>
        </w:rPr>
        <w:t xml:space="preserve">Od 1. 1. 2023 do 31. 12. 2023 bylo financování sociálních služeb azylové domy (§ 57) zajištěno prostřednictvím individuálního projektu Olomouckého kraje Azylové domy v Olomouckém kraji II (registrační číslo projektu: CZ.03.02.01/00/22_003/0000099).  Projekt </w:t>
      </w:r>
      <w:r w:rsidR="008A4841">
        <w:rPr>
          <w:rFonts w:ascii="Arial" w:eastAsia="Aptos" w:hAnsi="Arial" w:cs="Arial"/>
          <w:lang w:eastAsia="en-US"/>
        </w:rPr>
        <w:t>byl</w:t>
      </w:r>
      <w:r w:rsidRPr="00012981">
        <w:rPr>
          <w:rFonts w:ascii="Arial" w:eastAsia="Aptos" w:hAnsi="Arial" w:cs="Arial"/>
          <w:lang w:eastAsia="en-US"/>
        </w:rPr>
        <w:t xml:space="preserve"> spolufinancován v rámci Operačního programu Zaměstnanost plus </w:t>
      </w:r>
      <w:r w:rsidRPr="00012981">
        <w:rPr>
          <w:rFonts w:ascii="Arial" w:eastAsia="Aptos" w:hAnsi="Arial" w:cs="Arial"/>
          <w:lang w:eastAsia="en-US"/>
        </w:rPr>
        <w:br/>
        <w:t>a státního rozpočtu České republiky.</w:t>
      </w:r>
    </w:p>
    <w:p w14:paraId="7E5059B4" w14:textId="77777777" w:rsidR="00012981" w:rsidRPr="00012981" w:rsidRDefault="00012981" w:rsidP="00012981">
      <w:pPr>
        <w:spacing w:after="120"/>
        <w:jc w:val="both"/>
        <w:rPr>
          <w:rFonts w:ascii="Arial" w:eastAsia="Aptos" w:hAnsi="Arial" w:cs="Arial"/>
          <w:i/>
          <w:iCs/>
          <w:sz w:val="18"/>
          <w:szCs w:val="18"/>
          <w:lang w:eastAsia="en-US"/>
          <w14:ligatures w14:val="standardContextual"/>
        </w:rPr>
      </w:pPr>
    </w:p>
    <w:tbl>
      <w:tblPr>
        <w:tblW w:w="4536" w:type="dxa"/>
        <w:tblCellMar>
          <w:left w:w="0" w:type="dxa"/>
          <w:right w:w="0" w:type="dxa"/>
        </w:tblCellMar>
        <w:tblLook w:val="04A0" w:firstRow="1" w:lastRow="0" w:firstColumn="1" w:lastColumn="0" w:noHBand="0" w:noVBand="1"/>
      </w:tblPr>
      <w:tblGrid>
        <w:gridCol w:w="2268"/>
        <w:gridCol w:w="2268"/>
      </w:tblGrid>
      <w:tr w:rsidR="00012981" w:rsidRPr="00012981" w14:paraId="2284D9A6" w14:textId="77777777" w:rsidTr="00F11B48">
        <w:trPr>
          <w:trHeight w:val="397"/>
        </w:trPr>
        <w:tc>
          <w:tcPr>
            <w:tcW w:w="2268" w:type="dxa"/>
            <w:tcBorders>
              <w:top w:val="single" w:sz="8" w:space="0" w:color="auto"/>
              <w:left w:val="single" w:sz="8" w:space="0" w:color="auto"/>
              <w:bottom w:val="single" w:sz="8" w:space="0" w:color="auto"/>
              <w:right w:val="single" w:sz="8" w:space="0" w:color="auto"/>
            </w:tcBorders>
            <w:shd w:val="clear" w:color="auto" w:fill="D5DCE4"/>
            <w:noWrap/>
            <w:tcMar>
              <w:top w:w="0" w:type="dxa"/>
              <w:left w:w="70" w:type="dxa"/>
              <w:bottom w:w="0" w:type="dxa"/>
              <w:right w:w="70" w:type="dxa"/>
            </w:tcMar>
            <w:vAlign w:val="center"/>
            <w:hideMark/>
          </w:tcPr>
          <w:p w14:paraId="4C44BC28" w14:textId="77777777" w:rsidR="00012981" w:rsidRPr="00012981" w:rsidRDefault="00012981" w:rsidP="00012981">
            <w:pPr>
              <w:rPr>
                <w:rFonts w:ascii="Arial CE" w:eastAsia="Aptos" w:hAnsi="Arial CE" w:cs="Arial CE"/>
                <w:b/>
                <w:bCs/>
                <w:color w:val="000000"/>
                <w:sz w:val="20"/>
                <w:szCs w:val="20"/>
              </w:rPr>
            </w:pPr>
            <w:r w:rsidRPr="00012981">
              <w:rPr>
                <w:rFonts w:ascii="Arial CE" w:eastAsia="Aptos" w:hAnsi="Arial CE" w:cs="Arial CE"/>
                <w:b/>
                <w:bCs/>
                <w:color w:val="000000"/>
                <w:sz w:val="20"/>
                <w:szCs w:val="20"/>
              </w:rPr>
              <w:t>Druh sociální služby</w:t>
            </w:r>
          </w:p>
        </w:tc>
        <w:tc>
          <w:tcPr>
            <w:tcW w:w="2268" w:type="dxa"/>
            <w:tcBorders>
              <w:top w:val="single" w:sz="8" w:space="0" w:color="auto"/>
              <w:left w:val="nil"/>
              <w:bottom w:val="single" w:sz="8" w:space="0" w:color="auto"/>
              <w:right w:val="single" w:sz="8" w:space="0" w:color="auto"/>
            </w:tcBorders>
            <w:shd w:val="clear" w:color="auto" w:fill="D5DCE4"/>
            <w:noWrap/>
            <w:tcMar>
              <w:top w:w="0" w:type="dxa"/>
              <w:left w:w="70" w:type="dxa"/>
              <w:bottom w:w="0" w:type="dxa"/>
              <w:right w:w="70" w:type="dxa"/>
            </w:tcMar>
            <w:vAlign w:val="center"/>
            <w:hideMark/>
          </w:tcPr>
          <w:p w14:paraId="03F32952" w14:textId="77777777" w:rsidR="00012981" w:rsidRPr="00012981" w:rsidRDefault="00012981" w:rsidP="00012981">
            <w:pPr>
              <w:jc w:val="center"/>
              <w:rPr>
                <w:rFonts w:ascii="Arial CE" w:eastAsia="Aptos" w:hAnsi="Arial CE" w:cs="Arial CE"/>
                <w:b/>
                <w:bCs/>
                <w:color w:val="000000"/>
                <w:sz w:val="20"/>
                <w:szCs w:val="20"/>
              </w:rPr>
            </w:pPr>
            <w:r w:rsidRPr="00012981">
              <w:rPr>
                <w:rFonts w:ascii="Arial CE" w:eastAsia="Aptos" w:hAnsi="Arial CE" w:cs="Arial CE"/>
                <w:b/>
                <w:bCs/>
                <w:color w:val="000000"/>
                <w:sz w:val="20"/>
                <w:szCs w:val="20"/>
              </w:rPr>
              <w:t>2023</w:t>
            </w:r>
          </w:p>
        </w:tc>
      </w:tr>
      <w:tr w:rsidR="00012981" w:rsidRPr="00012981" w14:paraId="064EBF9D" w14:textId="77777777" w:rsidTr="00F11B48">
        <w:trPr>
          <w:trHeight w:val="397"/>
        </w:trPr>
        <w:tc>
          <w:tcPr>
            <w:tcW w:w="2268"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5D9E8B3F" w14:textId="77777777" w:rsidR="00012981" w:rsidRPr="00012981" w:rsidRDefault="00012981" w:rsidP="00012981">
            <w:pPr>
              <w:rPr>
                <w:rFonts w:ascii="Arial CE" w:eastAsia="Aptos" w:hAnsi="Arial CE" w:cs="Arial CE"/>
                <w:sz w:val="20"/>
                <w:szCs w:val="20"/>
              </w:rPr>
            </w:pPr>
            <w:r w:rsidRPr="00012981">
              <w:rPr>
                <w:rFonts w:ascii="Arial CE" w:eastAsia="Aptos" w:hAnsi="Arial CE" w:cs="Arial CE"/>
                <w:sz w:val="20"/>
                <w:szCs w:val="20"/>
              </w:rPr>
              <w:lastRenderedPageBreak/>
              <w:t>azylové domy</w:t>
            </w:r>
          </w:p>
        </w:tc>
        <w:tc>
          <w:tcPr>
            <w:tcW w:w="226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650D6D7" w14:textId="77777777" w:rsidR="00012981" w:rsidRPr="00012981" w:rsidRDefault="00012981" w:rsidP="00012981">
            <w:pPr>
              <w:jc w:val="center"/>
              <w:rPr>
                <w:rFonts w:ascii="Arial" w:eastAsia="Aptos" w:hAnsi="Arial" w:cs="Arial"/>
                <w:color w:val="000000"/>
                <w:sz w:val="22"/>
                <w:szCs w:val="22"/>
                <w:lang w:eastAsia="en-US"/>
              </w:rPr>
            </w:pPr>
            <w:r w:rsidRPr="00012981">
              <w:rPr>
                <w:rFonts w:ascii="Arial" w:eastAsia="Aptos" w:hAnsi="Arial" w:cs="Arial"/>
                <w:color w:val="000000"/>
                <w:sz w:val="22"/>
                <w:szCs w:val="22"/>
                <w:lang w:eastAsia="en-US"/>
              </w:rPr>
              <w:t>104 449 860</w:t>
            </w:r>
          </w:p>
        </w:tc>
      </w:tr>
    </w:tbl>
    <w:p w14:paraId="1619A4C8" w14:textId="77777777" w:rsidR="00012981" w:rsidRPr="00012981" w:rsidRDefault="00012981" w:rsidP="00012981">
      <w:pPr>
        <w:rPr>
          <w:rFonts w:ascii="Aptos" w:eastAsia="Aptos" w:hAnsi="Aptos" w:cs="Aptos"/>
          <w:sz w:val="22"/>
          <w:szCs w:val="22"/>
          <w:lang w:eastAsia="en-US"/>
          <w14:ligatures w14:val="standardContextual"/>
        </w:rPr>
      </w:pPr>
    </w:p>
    <w:p w14:paraId="1BD6BD30" w14:textId="014CFE86" w:rsidR="002305C0" w:rsidRPr="007A7310" w:rsidRDefault="00301EAA" w:rsidP="00195AF5">
      <w:pPr>
        <w:pStyle w:val="Nadpis3"/>
        <w:rPr>
          <w:rFonts w:eastAsia="Aptos"/>
          <w14:ligatures w14:val="standardContextual"/>
        </w:rPr>
      </w:pPr>
      <w:bookmarkStart w:id="18" w:name="_Toc179185223"/>
      <w:bookmarkStart w:id="19" w:name="_Hlk175214284"/>
      <w:r w:rsidRPr="007A7310">
        <w:rPr>
          <w:rFonts w:eastAsia="Aptos"/>
          <w14:ligatures w14:val="standardContextual"/>
        </w:rPr>
        <w:t xml:space="preserve">2.2.3 </w:t>
      </w:r>
      <w:r w:rsidR="002305C0" w:rsidRPr="007A7310">
        <w:rPr>
          <w:rFonts w:eastAsia="Aptos"/>
          <w14:ligatures w14:val="standardContextual"/>
        </w:rPr>
        <w:t>Podpora plánování sociálních služeb a sociální práce na území Olomouckého kraje v</w:t>
      </w:r>
      <w:r w:rsidR="0017582B" w:rsidRPr="007A7310">
        <w:rPr>
          <w:rFonts w:eastAsia="Aptos"/>
          <w14:ligatures w14:val="standardContextual"/>
        </w:rPr>
        <w:t> </w:t>
      </w:r>
      <w:r w:rsidR="002305C0" w:rsidRPr="007A7310">
        <w:rPr>
          <w:rFonts w:eastAsia="Aptos"/>
          <w14:ligatures w14:val="standardContextual"/>
        </w:rPr>
        <w:t>návaznosti na zvyšování jejich dostupnosti a kvality</w:t>
      </w:r>
      <w:r w:rsidR="00133E36" w:rsidRPr="007A7310">
        <w:rPr>
          <w:rFonts w:eastAsia="Aptos"/>
          <w14:ligatures w14:val="standardContextual"/>
        </w:rPr>
        <w:t xml:space="preserve"> II</w:t>
      </w:r>
      <w:bookmarkEnd w:id="18"/>
    </w:p>
    <w:p w14:paraId="1824ABE3" w14:textId="77777777" w:rsidR="002305C0" w:rsidRPr="002305C0" w:rsidRDefault="002305C0" w:rsidP="004F01AF">
      <w:pPr>
        <w:spacing w:line="276" w:lineRule="auto"/>
        <w:jc w:val="both"/>
        <w:rPr>
          <w:rFonts w:ascii="Arial" w:hAnsi="Arial" w:cs="Arial"/>
        </w:rPr>
      </w:pPr>
      <w:r w:rsidRPr="002305C0">
        <w:rPr>
          <w:rFonts w:ascii="Arial" w:hAnsi="Arial" w:cs="Arial"/>
        </w:rPr>
        <w:t>Datum zahájen</w:t>
      </w:r>
      <w:r w:rsidR="00133E36">
        <w:rPr>
          <w:rFonts w:ascii="Arial" w:hAnsi="Arial" w:cs="Arial"/>
        </w:rPr>
        <w:t>í realizace projektu: 1. 1. 2020</w:t>
      </w:r>
      <w:r w:rsidRPr="002305C0">
        <w:rPr>
          <w:rFonts w:ascii="Arial" w:hAnsi="Arial" w:cs="Arial"/>
        </w:rPr>
        <w:t xml:space="preserve"> </w:t>
      </w:r>
    </w:p>
    <w:p w14:paraId="51E2E7F3" w14:textId="77777777" w:rsidR="002305C0" w:rsidRPr="002305C0" w:rsidRDefault="002305C0" w:rsidP="004F01AF">
      <w:pPr>
        <w:spacing w:line="276" w:lineRule="auto"/>
        <w:jc w:val="both"/>
        <w:rPr>
          <w:rFonts w:ascii="Arial" w:hAnsi="Arial" w:cs="Arial"/>
        </w:rPr>
      </w:pPr>
      <w:r w:rsidRPr="002305C0">
        <w:rPr>
          <w:rFonts w:ascii="Arial" w:hAnsi="Arial" w:cs="Arial"/>
        </w:rPr>
        <w:t>Datum uko</w:t>
      </w:r>
      <w:r w:rsidR="00133E36">
        <w:rPr>
          <w:rFonts w:ascii="Arial" w:hAnsi="Arial" w:cs="Arial"/>
        </w:rPr>
        <w:t>nčení realizace projektu: 31. 6. 2022</w:t>
      </w:r>
      <w:r w:rsidRPr="002305C0">
        <w:rPr>
          <w:rFonts w:ascii="Arial" w:hAnsi="Arial" w:cs="Arial"/>
        </w:rPr>
        <w:t xml:space="preserve"> </w:t>
      </w:r>
    </w:p>
    <w:p w14:paraId="08E92FDF" w14:textId="4C620AB1" w:rsidR="002305C0" w:rsidRPr="002305C0" w:rsidRDefault="002305C0" w:rsidP="004F01AF">
      <w:pPr>
        <w:spacing w:line="276" w:lineRule="auto"/>
        <w:jc w:val="both"/>
        <w:rPr>
          <w:rFonts w:ascii="Arial" w:hAnsi="Arial" w:cs="Arial"/>
        </w:rPr>
      </w:pPr>
      <w:r w:rsidRPr="002305C0">
        <w:rPr>
          <w:rFonts w:ascii="Arial" w:hAnsi="Arial" w:cs="Arial"/>
        </w:rPr>
        <w:t>Projekt je spolufinancován v rámci OPZ</w:t>
      </w:r>
    </w:p>
    <w:p w14:paraId="74DE2246" w14:textId="77777777" w:rsidR="00F83C39" w:rsidRDefault="00F83C39" w:rsidP="004F01AF">
      <w:pPr>
        <w:spacing w:line="276" w:lineRule="auto"/>
        <w:jc w:val="both"/>
        <w:rPr>
          <w:rFonts w:ascii="Arial" w:hAnsi="Arial" w:cs="Arial"/>
        </w:rPr>
      </w:pPr>
    </w:p>
    <w:p w14:paraId="08D5D457" w14:textId="575FD25A" w:rsidR="007F680D" w:rsidRPr="007F680D" w:rsidRDefault="007F680D" w:rsidP="004F01AF">
      <w:pPr>
        <w:spacing w:after="120" w:line="276" w:lineRule="auto"/>
        <w:jc w:val="both"/>
        <w:rPr>
          <w:rFonts w:ascii="Arial" w:hAnsi="Arial" w:cs="Arial"/>
          <w:bCs/>
        </w:rPr>
      </w:pPr>
      <w:bookmarkStart w:id="20" w:name="_Toc253988663"/>
      <w:r w:rsidRPr="007F680D">
        <w:rPr>
          <w:rFonts w:ascii="Arial" w:hAnsi="Arial" w:cs="Arial"/>
          <w:bCs/>
        </w:rPr>
        <w:t xml:space="preserve">Cílem projektu </w:t>
      </w:r>
      <w:r w:rsidR="0017127A">
        <w:rPr>
          <w:rFonts w:ascii="Arial" w:hAnsi="Arial" w:cs="Arial"/>
          <w:bCs/>
        </w:rPr>
        <w:t>byla</w:t>
      </w:r>
      <w:r w:rsidRPr="007F680D">
        <w:rPr>
          <w:rFonts w:ascii="Arial" w:hAnsi="Arial" w:cs="Arial"/>
          <w:bCs/>
        </w:rPr>
        <w:t xml:space="preserve"> podpora procesů směřujících k plánování sociálních služeb a</w:t>
      </w:r>
      <w:r w:rsidR="004A6472">
        <w:rPr>
          <w:rFonts w:ascii="Arial" w:hAnsi="Arial" w:cs="Arial"/>
          <w:bCs/>
        </w:rPr>
        <w:t> </w:t>
      </w:r>
      <w:r w:rsidRPr="007F680D">
        <w:rPr>
          <w:rFonts w:ascii="Arial" w:hAnsi="Arial" w:cs="Arial"/>
          <w:bCs/>
        </w:rPr>
        <w:t>k</w:t>
      </w:r>
      <w:r w:rsidR="0017582B">
        <w:rPr>
          <w:rFonts w:ascii="Arial" w:hAnsi="Arial" w:cs="Arial"/>
          <w:bCs/>
        </w:rPr>
        <w:t> </w:t>
      </w:r>
      <w:r w:rsidRPr="007F680D">
        <w:rPr>
          <w:rFonts w:ascii="Arial" w:hAnsi="Arial" w:cs="Arial"/>
          <w:bCs/>
        </w:rPr>
        <w:t xml:space="preserve">prohlubování kvality sociální práce v Olomouckém kraji. Projekt </w:t>
      </w:r>
      <w:r w:rsidR="0017127A">
        <w:rPr>
          <w:rFonts w:ascii="Arial" w:hAnsi="Arial" w:cs="Arial"/>
          <w:bCs/>
        </w:rPr>
        <w:t>byl zaměřen na</w:t>
      </w:r>
      <w:r w:rsidRPr="007F680D">
        <w:rPr>
          <w:rFonts w:ascii="Arial" w:hAnsi="Arial" w:cs="Arial"/>
          <w:bCs/>
        </w:rPr>
        <w:t xml:space="preserve"> pokračování již nastavených proce</w:t>
      </w:r>
      <w:r w:rsidR="0025514E">
        <w:rPr>
          <w:rFonts w:ascii="Arial" w:hAnsi="Arial" w:cs="Arial"/>
          <w:bCs/>
        </w:rPr>
        <w:t>sů</w:t>
      </w:r>
      <w:r w:rsidRPr="007F680D">
        <w:rPr>
          <w:rFonts w:ascii="Arial" w:hAnsi="Arial" w:cs="Arial"/>
          <w:bCs/>
        </w:rPr>
        <w:t xml:space="preserve"> v oblastech plánování a</w:t>
      </w:r>
      <w:r w:rsidR="004A6472">
        <w:rPr>
          <w:rFonts w:ascii="Arial" w:hAnsi="Arial" w:cs="Arial"/>
          <w:bCs/>
        </w:rPr>
        <w:t> </w:t>
      </w:r>
      <w:r w:rsidRPr="007F680D">
        <w:rPr>
          <w:rFonts w:ascii="Arial" w:hAnsi="Arial" w:cs="Arial"/>
          <w:bCs/>
        </w:rPr>
        <w:t>v</w:t>
      </w:r>
      <w:r w:rsidR="004A6472">
        <w:rPr>
          <w:rFonts w:ascii="Arial" w:hAnsi="Arial" w:cs="Arial"/>
          <w:bCs/>
        </w:rPr>
        <w:t> </w:t>
      </w:r>
      <w:r w:rsidRPr="007F680D">
        <w:rPr>
          <w:rFonts w:ascii="Arial" w:hAnsi="Arial" w:cs="Arial"/>
          <w:bCs/>
        </w:rPr>
        <w:t xml:space="preserve">oblastech, v nichž </w:t>
      </w:r>
      <w:r w:rsidR="0017127A">
        <w:rPr>
          <w:rFonts w:ascii="Arial" w:hAnsi="Arial" w:cs="Arial"/>
          <w:bCs/>
        </w:rPr>
        <w:t>bylo</w:t>
      </w:r>
      <w:r w:rsidRPr="007F680D">
        <w:rPr>
          <w:rFonts w:ascii="Arial" w:hAnsi="Arial" w:cs="Arial"/>
          <w:bCs/>
        </w:rPr>
        <w:t xml:space="preserve"> potřeba nabídnout systematickou podporu, koordinaci a</w:t>
      </w:r>
      <w:r w:rsidR="004A6472">
        <w:rPr>
          <w:rFonts w:ascii="Arial" w:hAnsi="Arial" w:cs="Arial"/>
          <w:bCs/>
        </w:rPr>
        <w:t> </w:t>
      </w:r>
      <w:r w:rsidRPr="007F680D">
        <w:rPr>
          <w:rFonts w:ascii="Arial" w:hAnsi="Arial" w:cs="Arial"/>
          <w:bCs/>
        </w:rPr>
        <w:t xml:space="preserve">vzdělávání pro zvyšování efektivity a kvality poskytovaných sociálních služeb. Cílovou skupinou </w:t>
      </w:r>
      <w:r w:rsidR="0017127A">
        <w:rPr>
          <w:rFonts w:ascii="Arial" w:hAnsi="Arial" w:cs="Arial"/>
          <w:bCs/>
        </w:rPr>
        <w:t>byli</w:t>
      </w:r>
      <w:r w:rsidRPr="007F680D">
        <w:rPr>
          <w:rFonts w:ascii="Arial" w:hAnsi="Arial" w:cs="Arial"/>
          <w:bCs/>
        </w:rPr>
        <w:t xml:space="preserve"> zadavatelé a poskytovatelé sociálních služeb, sociální pracovníci, zaměstnanci veřejné správy, neformální pečovatelé a dobrovolníci, osoby sociálně vyloučené a osoby sociálním vyloučením ohrožené. </w:t>
      </w:r>
    </w:p>
    <w:p w14:paraId="3DB421C0" w14:textId="7AD97A1A" w:rsidR="007F680D" w:rsidRPr="007F680D" w:rsidRDefault="007F680D" w:rsidP="004F01AF">
      <w:pPr>
        <w:spacing w:after="120" w:line="276" w:lineRule="auto"/>
        <w:jc w:val="both"/>
        <w:rPr>
          <w:rFonts w:ascii="Arial" w:hAnsi="Arial" w:cs="Arial"/>
        </w:rPr>
      </w:pPr>
      <w:r w:rsidRPr="007F680D">
        <w:rPr>
          <w:rFonts w:ascii="Arial" w:hAnsi="Arial" w:cs="Arial"/>
        </w:rPr>
        <w:t>Projekt podporov</w:t>
      </w:r>
      <w:r w:rsidR="0017127A">
        <w:rPr>
          <w:rFonts w:ascii="Arial" w:hAnsi="Arial" w:cs="Arial"/>
        </w:rPr>
        <w:t>al</w:t>
      </w:r>
      <w:r w:rsidRPr="007F680D">
        <w:rPr>
          <w:rFonts w:ascii="Arial" w:hAnsi="Arial" w:cs="Arial"/>
        </w:rPr>
        <w:t xml:space="preserve"> kontinuální a provázaný proces plánování sociálních služeb na krajské a obecní úrovni</w:t>
      </w:r>
      <w:r w:rsidR="0017127A">
        <w:rPr>
          <w:rFonts w:ascii="Arial" w:hAnsi="Arial" w:cs="Arial"/>
        </w:rPr>
        <w:t>.</w:t>
      </w:r>
      <w:r w:rsidRPr="007F680D">
        <w:rPr>
          <w:rFonts w:ascii="Arial" w:hAnsi="Arial" w:cs="Arial"/>
        </w:rPr>
        <w:t xml:space="preserve"> Podpořena b</w:t>
      </w:r>
      <w:r w:rsidR="0017127A">
        <w:rPr>
          <w:rFonts w:ascii="Arial" w:hAnsi="Arial" w:cs="Arial"/>
        </w:rPr>
        <w:t>yla</w:t>
      </w:r>
      <w:r w:rsidRPr="007F680D">
        <w:rPr>
          <w:rFonts w:ascii="Arial" w:hAnsi="Arial" w:cs="Arial"/>
        </w:rPr>
        <w:t xml:space="preserve"> spolupráce a partnerství na místní a</w:t>
      </w:r>
      <w:r w:rsidR="00500E72">
        <w:rPr>
          <w:rFonts w:ascii="Arial" w:hAnsi="Arial" w:cs="Arial"/>
        </w:rPr>
        <w:t> </w:t>
      </w:r>
      <w:r w:rsidRPr="007F680D">
        <w:rPr>
          <w:rFonts w:ascii="Arial" w:hAnsi="Arial" w:cs="Arial"/>
        </w:rPr>
        <w:t>regionální úrovni</w:t>
      </w:r>
      <w:r w:rsidR="00502A02">
        <w:rPr>
          <w:rFonts w:ascii="Arial" w:hAnsi="Arial" w:cs="Arial"/>
        </w:rPr>
        <w:t>,</w:t>
      </w:r>
      <w:r w:rsidRPr="007F680D">
        <w:rPr>
          <w:rFonts w:ascii="Arial" w:hAnsi="Arial" w:cs="Arial"/>
        </w:rPr>
        <w:t xml:space="preserve"> </w:t>
      </w:r>
      <w:r w:rsidR="00502A02">
        <w:rPr>
          <w:rFonts w:ascii="Arial" w:hAnsi="Arial" w:cs="Arial"/>
        </w:rPr>
        <w:t>a</w:t>
      </w:r>
      <w:r w:rsidRPr="007F680D">
        <w:rPr>
          <w:rFonts w:ascii="Arial" w:hAnsi="Arial" w:cs="Arial"/>
        </w:rPr>
        <w:t xml:space="preserve">ktualizovány </w:t>
      </w:r>
      <w:r w:rsidR="00502A02">
        <w:rPr>
          <w:rFonts w:ascii="Arial" w:hAnsi="Arial" w:cs="Arial"/>
        </w:rPr>
        <w:t xml:space="preserve">byly </w:t>
      </w:r>
      <w:r w:rsidRPr="007F680D">
        <w:rPr>
          <w:rFonts w:ascii="Arial" w:hAnsi="Arial" w:cs="Arial"/>
        </w:rPr>
        <w:t xml:space="preserve">stávající moduly Krajského informačního systému sociálních služeb a </w:t>
      </w:r>
      <w:r w:rsidR="00500E72">
        <w:rPr>
          <w:rFonts w:ascii="Arial" w:hAnsi="Arial" w:cs="Arial"/>
        </w:rPr>
        <w:t xml:space="preserve">byly </w:t>
      </w:r>
      <w:r w:rsidRPr="007F680D">
        <w:rPr>
          <w:rFonts w:ascii="Arial" w:hAnsi="Arial" w:cs="Arial"/>
        </w:rPr>
        <w:t xml:space="preserve">rozšířeny o inovativní prvky. </w:t>
      </w:r>
      <w:r w:rsidR="00502A02">
        <w:rPr>
          <w:rFonts w:ascii="Arial" w:hAnsi="Arial" w:cs="Arial"/>
        </w:rPr>
        <w:t>V</w:t>
      </w:r>
      <w:r w:rsidRPr="007F680D">
        <w:rPr>
          <w:rFonts w:ascii="Arial" w:hAnsi="Arial" w:cs="Arial"/>
        </w:rPr>
        <w:t>zdělávací aktivit</w:t>
      </w:r>
      <w:r w:rsidR="00502A02">
        <w:rPr>
          <w:rFonts w:ascii="Arial" w:hAnsi="Arial" w:cs="Arial"/>
        </w:rPr>
        <w:t>y byly</w:t>
      </w:r>
      <w:r w:rsidRPr="007F680D">
        <w:rPr>
          <w:rFonts w:ascii="Arial" w:hAnsi="Arial" w:cs="Arial"/>
        </w:rPr>
        <w:t xml:space="preserve"> zaměř</w:t>
      </w:r>
      <w:r w:rsidR="00502A02">
        <w:rPr>
          <w:rFonts w:ascii="Arial" w:hAnsi="Arial" w:cs="Arial"/>
        </w:rPr>
        <w:t>eny</w:t>
      </w:r>
      <w:r w:rsidRPr="007F680D">
        <w:rPr>
          <w:rFonts w:ascii="Arial" w:hAnsi="Arial" w:cs="Arial"/>
        </w:rPr>
        <w:t xml:space="preserve"> na oblasti paliativní péče, náhradního rodičovství, kvality poskytování sociálních služeb, problematiky veřejného opatrovnictví, prevence zadluženosti, řešení problémů kyberprostoru. Za účelem zajištění efektivního využití stávajících služeb sociální prevence zaměřených na okruh osob sociálně vyloučených či</w:t>
      </w:r>
      <w:r w:rsidR="00500E72">
        <w:rPr>
          <w:rFonts w:ascii="Arial" w:hAnsi="Arial" w:cs="Arial"/>
        </w:rPr>
        <w:t> </w:t>
      </w:r>
      <w:r w:rsidRPr="007F680D">
        <w:rPr>
          <w:rFonts w:ascii="Arial" w:hAnsi="Arial" w:cs="Arial"/>
        </w:rPr>
        <w:t>sociálním vyloučením ohrožených b</w:t>
      </w:r>
      <w:r w:rsidR="00502A02">
        <w:rPr>
          <w:rFonts w:ascii="Arial" w:hAnsi="Arial" w:cs="Arial"/>
        </w:rPr>
        <w:t>yla</w:t>
      </w:r>
      <w:r w:rsidRPr="007F680D">
        <w:rPr>
          <w:rFonts w:ascii="Arial" w:hAnsi="Arial" w:cs="Arial"/>
        </w:rPr>
        <w:t xml:space="preserve"> aplikována Metodika mobilního týmu v</w:t>
      </w:r>
      <w:r w:rsidR="00500E72">
        <w:rPr>
          <w:rFonts w:ascii="Arial" w:hAnsi="Arial" w:cs="Arial"/>
        </w:rPr>
        <w:t> </w:t>
      </w:r>
      <w:r w:rsidRPr="007F680D">
        <w:rPr>
          <w:rFonts w:ascii="Arial" w:hAnsi="Arial" w:cs="Arial"/>
        </w:rPr>
        <w:t>jednotlivých regionech.</w:t>
      </w:r>
    </w:p>
    <w:p w14:paraId="427FA2BC" w14:textId="29CA2E61" w:rsidR="007F680D" w:rsidRDefault="004F01AF" w:rsidP="004F01AF">
      <w:pPr>
        <w:spacing w:after="120" w:line="276" w:lineRule="auto"/>
        <w:jc w:val="both"/>
        <w:rPr>
          <w:rFonts w:ascii="Arial" w:hAnsi="Arial" w:cs="Arial"/>
        </w:rPr>
      </w:pPr>
      <w:r>
        <w:rPr>
          <w:rFonts w:ascii="Arial" w:hAnsi="Arial" w:cs="Arial"/>
        </w:rPr>
        <w:t>R</w:t>
      </w:r>
      <w:r w:rsidR="007F680D" w:rsidRPr="007F680D">
        <w:rPr>
          <w:rFonts w:ascii="Arial" w:hAnsi="Arial" w:cs="Arial"/>
        </w:rPr>
        <w:t>ozvíjeny a zkvalitňovány</w:t>
      </w:r>
      <w:r>
        <w:rPr>
          <w:rFonts w:ascii="Arial" w:hAnsi="Arial" w:cs="Arial"/>
        </w:rPr>
        <w:t xml:space="preserve"> byly</w:t>
      </w:r>
      <w:r w:rsidR="007F680D" w:rsidRPr="007F680D">
        <w:rPr>
          <w:rFonts w:ascii="Arial" w:hAnsi="Arial" w:cs="Arial"/>
        </w:rPr>
        <w:t xml:space="preserve"> nástroje spolupráce při řešení nepříznivé sociální situace osob s poruchou autistického spektra a</w:t>
      </w:r>
      <w:r>
        <w:rPr>
          <w:rFonts w:ascii="Arial" w:hAnsi="Arial" w:cs="Arial"/>
        </w:rPr>
        <w:t xml:space="preserve"> byly</w:t>
      </w:r>
      <w:r w:rsidR="007F680D" w:rsidRPr="007F680D">
        <w:rPr>
          <w:rFonts w:ascii="Arial" w:hAnsi="Arial" w:cs="Arial"/>
        </w:rPr>
        <w:t xml:space="preserve"> vytvořeny podmínky k setkávání rodin pečující o děti se zdravotním postižením vedoucí k sociálnímu začleňování. Průběžně </w:t>
      </w:r>
      <w:r>
        <w:rPr>
          <w:rFonts w:ascii="Arial" w:hAnsi="Arial" w:cs="Arial"/>
        </w:rPr>
        <w:t xml:space="preserve">byly </w:t>
      </w:r>
      <w:r w:rsidR="007F680D" w:rsidRPr="007F680D">
        <w:rPr>
          <w:rFonts w:ascii="Arial" w:hAnsi="Arial" w:cs="Arial"/>
        </w:rPr>
        <w:t xml:space="preserve">realizovány pobyty pro rodiny či osoby s postižením, které </w:t>
      </w:r>
      <w:r>
        <w:rPr>
          <w:rFonts w:ascii="Arial" w:hAnsi="Arial" w:cs="Arial"/>
        </w:rPr>
        <w:t>zabezpečily</w:t>
      </w:r>
      <w:r w:rsidR="007F680D" w:rsidRPr="007F680D">
        <w:rPr>
          <w:rFonts w:ascii="Arial" w:hAnsi="Arial" w:cs="Arial"/>
        </w:rPr>
        <w:t xml:space="preserve"> prostor pro vzdělávání, vzájemné sdílení a výměnu zkušeností směřované ke zvyšování kompetencí a nácviku dovedností.</w:t>
      </w:r>
    </w:p>
    <w:p w14:paraId="0C818E77" w14:textId="77777777" w:rsidR="004F01AF" w:rsidRDefault="004F01AF" w:rsidP="004F01AF">
      <w:pPr>
        <w:spacing w:after="120" w:line="276" w:lineRule="auto"/>
        <w:jc w:val="both"/>
        <w:rPr>
          <w:rFonts w:ascii="Arial" w:hAnsi="Arial" w:cs="Arial"/>
        </w:rPr>
      </w:pPr>
    </w:p>
    <w:p w14:paraId="18A79BDA" w14:textId="6F9AEB9D" w:rsidR="004F01AF" w:rsidRPr="004F01AF" w:rsidRDefault="00301EAA" w:rsidP="004F01AF">
      <w:pPr>
        <w:spacing w:line="276" w:lineRule="auto"/>
        <w:jc w:val="both"/>
        <w:rPr>
          <w:rFonts w:ascii="Arial" w:hAnsi="Arial" w:cs="Arial"/>
        </w:rPr>
      </w:pPr>
      <w:bookmarkStart w:id="21" w:name="_Toc179185224"/>
      <w:r w:rsidRPr="00195AF5">
        <w:rPr>
          <w:rStyle w:val="Nadpis3Char"/>
          <w:rFonts w:eastAsia="Aptos"/>
        </w:rPr>
        <w:t xml:space="preserve">2.2.4 </w:t>
      </w:r>
      <w:r w:rsidR="004F01AF" w:rsidRPr="00195AF5">
        <w:rPr>
          <w:rStyle w:val="Nadpis3Char"/>
        </w:rPr>
        <w:t>Podpora plánování sociálních služeb na území Olomouckého kraje</w:t>
      </w:r>
      <w:bookmarkEnd w:id="21"/>
      <w:r w:rsidR="004F01AF" w:rsidRPr="004F01AF">
        <w:rPr>
          <w:rFonts w:ascii="Arial" w:hAnsi="Arial" w:cs="Arial"/>
        </w:rPr>
        <w:t xml:space="preserve"> </w:t>
      </w:r>
      <w:r w:rsidR="004F01AF" w:rsidRPr="004F01AF">
        <w:rPr>
          <w:rFonts w:ascii="Arial" w:hAnsi="Arial" w:cs="Arial"/>
        </w:rPr>
        <w:br/>
        <w:t xml:space="preserve">Datum zahájení realizace projektu: 1. 7. 2022 </w:t>
      </w:r>
    </w:p>
    <w:p w14:paraId="7112BF0D" w14:textId="77777777" w:rsidR="004F01AF" w:rsidRPr="004F01AF" w:rsidRDefault="004F01AF" w:rsidP="004F01AF">
      <w:pPr>
        <w:spacing w:line="276" w:lineRule="auto"/>
        <w:jc w:val="both"/>
        <w:rPr>
          <w:rFonts w:ascii="Arial" w:hAnsi="Arial" w:cs="Arial"/>
        </w:rPr>
      </w:pPr>
      <w:r w:rsidRPr="004F01AF">
        <w:rPr>
          <w:rFonts w:ascii="Arial" w:hAnsi="Arial" w:cs="Arial"/>
        </w:rPr>
        <w:t xml:space="preserve">Datum ukončení realizace projektu: 30. 6. 2025 </w:t>
      </w:r>
    </w:p>
    <w:p w14:paraId="77385326" w14:textId="77777777" w:rsidR="004F01AF" w:rsidRPr="004F01AF" w:rsidRDefault="004F01AF" w:rsidP="004F01AF">
      <w:pPr>
        <w:spacing w:line="276" w:lineRule="auto"/>
        <w:jc w:val="both"/>
        <w:rPr>
          <w:rFonts w:ascii="Arial" w:hAnsi="Arial" w:cs="Arial"/>
        </w:rPr>
      </w:pPr>
      <w:r w:rsidRPr="004F01AF">
        <w:rPr>
          <w:rFonts w:ascii="Arial" w:hAnsi="Arial" w:cs="Arial"/>
        </w:rPr>
        <w:t>Projekty jsou spolufinancovány v rámci OPZ+.</w:t>
      </w:r>
    </w:p>
    <w:p w14:paraId="51F93F8D" w14:textId="77777777" w:rsidR="004F01AF" w:rsidRPr="004F01AF" w:rsidRDefault="004F01AF" w:rsidP="004F01AF">
      <w:pPr>
        <w:spacing w:line="276" w:lineRule="auto"/>
        <w:jc w:val="both"/>
        <w:rPr>
          <w:rFonts w:ascii="Arial" w:hAnsi="Arial" w:cs="Arial"/>
          <w:b/>
          <w:u w:val="single"/>
        </w:rPr>
      </w:pPr>
    </w:p>
    <w:p w14:paraId="7001348C" w14:textId="77777777" w:rsidR="004F01AF" w:rsidRPr="004F01AF" w:rsidRDefault="004F01AF" w:rsidP="004F01AF">
      <w:pPr>
        <w:spacing w:line="276" w:lineRule="auto"/>
        <w:jc w:val="both"/>
        <w:rPr>
          <w:rFonts w:ascii="Arial" w:hAnsi="Arial" w:cs="Arial"/>
        </w:rPr>
      </w:pPr>
      <w:r w:rsidRPr="004F01AF">
        <w:rPr>
          <w:rFonts w:ascii="Arial" w:hAnsi="Arial" w:cs="Arial"/>
        </w:rPr>
        <w:t xml:space="preserve">Cílem projektu je podpora procesů směřujících k plánování sociálních služeb a k zajištění dostupnosti a efektivity poskytovaných služeb v Olomouckém kraji. </w:t>
      </w:r>
    </w:p>
    <w:p w14:paraId="7949E354" w14:textId="74B49945" w:rsidR="004F01AF" w:rsidRPr="004F01AF" w:rsidRDefault="004F01AF" w:rsidP="004F01AF">
      <w:pPr>
        <w:spacing w:after="120" w:line="276" w:lineRule="auto"/>
        <w:jc w:val="both"/>
        <w:rPr>
          <w:rFonts w:ascii="Arial" w:hAnsi="Arial" w:cs="Arial"/>
        </w:rPr>
      </w:pPr>
      <w:r w:rsidRPr="004F01AF">
        <w:rPr>
          <w:rFonts w:ascii="Arial" w:hAnsi="Arial" w:cs="Arial"/>
        </w:rPr>
        <w:lastRenderedPageBreak/>
        <w:t xml:space="preserve">Předmětem projektu je podpora procesu střednědobého plánování sociálních služeb, včetně přípravy Střednědobého plánu rozvoje sociálních služeb v Olomouckém kraji a modelace sítě sociálních služeb na území Olomouckého kraje prostřednictvím Akčních plánů, a to metodickou podporou na obcích a kraji a rovněž vzdělávacími aktivitami a realizací nejrůznějších platforem setkávání. Projektem </w:t>
      </w:r>
      <w:r w:rsidR="00301EAA">
        <w:rPr>
          <w:rFonts w:ascii="Arial" w:hAnsi="Arial" w:cs="Arial"/>
        </w:rPr>
        <w:t>je</w:t>
      </w:r>
      <w:r w:rsidRPr="004F01AF">
        <w:rPr>
          <w:rFonts w:ascii="Arial" w:hAnsi="Arial" w:cs="Arial"/>
        </w:rPr>
        <w:t xml:space="preserve"> nadále podporován kontinuální a provázaný proces plánování sociálních služeb na krajské úrovni a obecní úrovni, přičemž výstupy a spolupráce s obecní úrovní jsou pro krajskou úroveň nezbytné. Podpořena bude spolupráce a partnerství na místní a regionální úrovni. Dále bude zajištěna dlouhodobá odborná metodická podpora, která je nezbytná pro optimální nastavení služeb v síti sociálních služeb v OK. </w:t>
      </w:r>
      <w:r w:rsidR="00301EAA">
        <w:rPr>
          <w:rFonts w:ascii="Arial" w:hAnsi="Arial" w:cs="Arial"/>
        </w:rPr>
        <w:t>Jsou</w:t>
      </w:r>
      <w:r w:rsidRPr="004F01AF">
        <w:rPr>
          <w:rFonts w:ascii="Arial" w:hAnsi="Arial" w:cs="Arial"/>
        </w:rPr>
        <w:t xml:space="preserve"> rozvíjeny a zkvalitňovány nástroje spolupráce průběžným vzděláváním pracovníků a</w:t>
      </w:r>
      <w:r w:rsidR="00500E72">
        <w:rPr>
          <w:rFonts w:ascii="Arial" w:hAnsi="Arial" w:cs="Arial"/>
        </w:rPr>
        <w:t> </w:t>
      </w:r>
      <w:r w:rsidRPr="004F01AF">
        <w:rPr>
          <w:rFonts w:ascii="Arial" w:hAnsi="Arial" w:cs="Arial"/>
        </w:rPr>
        <w:t>zajišťováním jejich informovanosti. Projekt se svými vzdělávacími a osvětovými aktivitami zaměřuje na oblasti paliativní péče či práci s osobami seniorského věku. Dalšími výstupy budou aktivity směřující ke komplexní podpoře v oblasti dobrovolnictví a koordinovanému využívání dobrovolníků v oblasti sociální integrace. Podpořen bude proces transformace pobytových sociálních služeb a oblast práce s osobami s duševním onemocněním. Za účelem zajištění efektivního využití stávajících služeb sociální prevence zaměřených na okruh osob sociálně vyloučených či sociálním vyloučením ohrožených budou uskutečněny aktivity směřující k prevence zadluženosti či řešení problémů kyberprostoru. Dále bude podpořena implementace sociální politiky se zaměřením na komplexnost, efektivitu, participaci a posilování vlastní odpovědnosti klientů při sociálním začleňování.</w:t>
      </w:r>
    </w:p>
    <w:p w14:paraId="0B89AD88" w14:textId="77777777" w:rsidR="004F01AF" w:rsidRDefault="004F01AF" w:rsidP="004F01AF">
      <w:pPr>
        <w:spacing w:after="120" w:line="276" w:lineRule="auto"/>
        <w:jc w:val="both"/>
        <w:rPr>
          <w:rFonts w:ascii="Arial" w:hAnsi="Arial" w:cs="Arial"/>
        </w:rPr>
      </w:pPr>
    </w:p>
    <w:p w14:paraId="651964C9" w14:textId="4DB3BC75" w:rsidR="004F01AF" w:rsidRDefault="00195AF5" w:rsidP="00195AF5">
      <w:pPr>
        <w:pStyle w:val="Nadpis3"/>
        <w:jc w:val="both"/>
      </w:pPr>
      <w:bookmarkStart w:id="22" w:name="_Toc179185225"/>
      <w:r>
        <w:t xml:space="preserve">2.2.5 </w:t>
      </w:r>
      <w:r w:rsidR="004F01AF" w:rsidRPr="004F01AF">
        <w:t>Podpora sociální práce, sociálních služeb a neformálně pečujících na území Olomouckého kraje</w:t>
      </w:r>
      <w:bookmarkEnd w:id="22"/>
      <w:r w:rsidR="004F01AF" w:rsidRPr="004F01AF">
        <w:t xml:space="preserve"> </w:t>
      </w:r>
    </w:p>
    <w:p w14:paraId="0BC9A2AC" w14:textId="77777777" w:rsidR="004F01AF" w:rsidRPr="004F01AF" w:rsidRDefault="004F01AF" w:rsidP="004F01AF">
      <w:pPr>
        <w:spacing w:line="276" w:lineRule="auto"/>
        <w:jc w:val="both"/>
        <w:rPr>
          <w:rFonts w:ascii="Arial" w:hAnsi="Arial" w:cs="Arial"/>
        </w:rPr>
      </w:pPr>
      <w:r w:rsidRPr="004F01AF">
        <w:rPr>
          <w:rFonts w:ascii="Arial" w:hAnsi="Arial" w:cs="Arial"/>
        </w:rPr>
        <w:t xml:space="preserve">Datum zahájení realizace projektu: 1. 7. 2022 </w:t>
      </w:r>
    </w:p>
    <w:p w14:paraId="517269EA" w14:textId="77777777" w:rsidR="004F01AF" w:rsidRPr="004F01AF" w:rsidRDefault="004F01AF" w:rsidP="004F01AF">
      <w:pPr>
        <w:spacing w:line="276" w:lineRule="auto"/>
        <w:jc w:val="both"/>
        <w:rPr>
          <w:rFonts w:ascii="Arial" w:hAnsi="Arial" w:cs="Arial"/>
        </w:rPr>
      </w:pPr>
      <w:r w:rsidRPr="004F01AF">
        <w:rPr>
          <w:rFonts w:ascii="Arial" w:hAnsi="Arial" w:cs="Arial"/>
        </w:rPr>
        <w:t xml:space="preserve">Datum ukončení realizace projektu: 30. 6. 2025 </w:t>
      </w:r>
    </w:p>
    <w:p w14:paraId="2D561026" w14:textId="77777777" w:rsidR="004F01AF" w:rsidRPr="004F01AF" w:rsidRDefault="004F01AF" w:rsidP="004F01AF">
      <w:pPr>
        <w:spacing w:line="276" w:lineRule="auto"/>
        <w:jc w:val="both"/>
        <w:rPr>
          <w:rFonts w:ascii="Arial" w:hAnsi="Arial" w:cs="Arial"/>
        </w:rPr>
      </w:pPr>
      <w:r w:rsidRPr="004F01AF">
        <w:rPr>
          <w:rFonts w:ascii="Arial" w:hAnsi="Arial" w:cs="Arial"/>
        </w:rPr>
        <w:t>Projekty jsou spolufinancovány v rámci OPZ+.</w:t>
      </w:r>
    </w:p>
    <w:p w14:paraId="51AD18A1" w14:textId="77777777" w:rsidR="004F01AF" w:rsidRPr="004F01AF" w:rsidRDefault="004F01AF" w:rsidP="004F01AF">
      <w:pPr>
        <w:spacing w:after="120" w:line="276" w:lineRule="auto"/>
        <w:jc w:val="both"/>
        <w:rPr>
          <w:rFonts w:ascii="Arial" w:hAnsi="Arial" w:cs="Arial"/>
          <w:b/>
          <w:u w:val="single"/>
        </w:rPr>
      </w:pPr>
    </w:p>
    <w:p w14:paraId="1A3C53AE" w14:textId="77777777" w:rsidR="004F01AF" w:rsidRPr="004F01AF" w:rsidRDefault="004F01AF" w:rsidP="004F01AF">
      <w:pPr>
        <w:spacing w:after="120" w:line="276" w:lineRule="auto"/>
        <w:jc w:val="both"/>
        <w:rPr>
          <w:rFonts w:ascii="Arial" w:hAnsi="Arial" w:cs="Arial"/>
        </w:rPr>
      </w:pPr>
      <w:r w:rsidRPr="004F01AF">
        <w:rPr>
          <w:rFonts w:ascii="Arial" w:hAnsi="Arial" w:cs="Arial"/>
        </w:rPr>
        <w:t>Projekt řeší pokračování již nastavených procesů v oblastech, v nichž je potřeba nabídnout systematickou podporu, koordinaci a vzdělávání pro zvyšování efektivity a kvality poskytovaných sociálních služeb a sociální práce.</w:t>
      </w:r>
    </w:p>
    <w:p w14:paraId="1762F9D4" w14:textId="2B7B7DF3" w:rsidR="004F01AF" w:rsidRPr="004F01AF" w:rsidRDefault="004F01AF" w:rsidP="004F01AF">
      <w:pPr>
        <w:spacing w:after="120" w:line="276" w:lineRule="auto"/>
        <w:jc w:val="both"/>
        <w:rPr>
          <w:rFonts w:ascii="Arial" w:hAnsi="Arial" w:cs="Arial"/>
        </w:rPr>
      </w:pPr>
      <w:r w:rsidRPr="004F01AF">
        <w:rPr>
          <w:rFonts w:ascii="Arial" w:hAnsi="Arial" w:cs="Arial"/>
        </w:rPr>
        <w:t>Nutnou podmínkou pro vysokou odbornou úroveň poskytovaných sociálních služeb a</w:t>
      </w:r>
      <w:r w:rsidR="007214D2">
        <w:rPr>
          <w:rFonts w:ascii="Arial" w:hAnsi="Arial" w:cs="Arial"/>
        </w:rPr>
        <w:t> </w:t>
      </w:r>
      <w:r w:rsidRPr="004F01AF">
        <w:rPr>
          <w:rFonts w:ascii="Arial" w:hAnsi="Arial" w:cs="Arial"/>
        </w:rPr>
        <w:t>práce je zajišťování informovanosti pracovníků a jejich průběžné vzdělávání. Projekt svými vzdělávacími a osvětovými aktivitami cílí na oblasti kvality poskytování sociálních služeb prostřednictvím vzdělávání zaměstnanců. Projekt podpoří rozvoj oblasti pomoci a podpory osobám se zdravotním postižením včetně pokračování a</w:t>
      </w:r>
      <w:r w:rsidR="0078492A">
        <w:rPr>
          <w:rFonts w:ascii="Arial" w:hAnsi="Arial" w:cs="Arial"/>
        </w:rPr>
        <w:t> </w:t>
      </w:r>
      <w:r w:rsidRPr="004F01AF">
        <w:rPr>
          <w:rFonts w:ascii="Arial" w:hAnsi="Arial" w:cs="Arial"/>
        </w:rPr>
        <w:t xml:space="preserve">rozšíření metody provázení s prvky </w:t>
      </w:r>
      <w:proofErr w:type="spellStart"/>
      <w:r w:rsidRPr="004F01AF">
        <w:rPr>
          <w:rFonts w:ascii="Arial" w:hAnsi="Arial" w:cs="Arial"/>
        </w:rPr>
        <w:t>homesharingu</w:t>
      </w:r>
      <w:proofErr w:type="spellEnd"/>
      <w:r w:rsidRPr="004F01AF">
        <w:rPr>
          <w:rFonts w:ascii="Arial" w:hAnsi="Arial" w:cs="Arial"/>
        </w:rPr>
        <w:t xml:space="preserve"> pro osoby se zdravotním postižením, včetně osob s poruchou autistického spektra. Dále bude podpořen rozvoj v</w:t>
      </w:r>
      <w:r w:rsidR="007214D2">
        <w:rPr>
          <w:rFonts w:ascii="Arial" w:hAnsi="Arial" w:cs="Arial"/>
        </w:rPr>
        <w:t> </w:t>
      </w:r>
      <w:r w:rsidRPr="004F01AF">
        <w:rPr>
          <w:rFonts w:ascii="Arial" w:hAnsi="Arial" w:cs="Arial"/>
        </w:rPr>
        <w:t>oblasti</w:t>
      </w:r>
      <w:r w:rsidR="007214D2">
        <w:rPr>
          <w:rFonts w:ascii="Arial" w:hAnsi="Arial" w:cs="Arial"/>
        </w:rPr>
        <w:t xml:space="preserve"> </w:t>
      </w:r>
      <w:r w:rsidRPr="004F01AF">
        <w:rPr>
          <w:rFonts w:ascii="Arial" w:hAnsi="Arial" w:cs="Arial"/>
        </w:rPr>
        <w:t xml:space="preserve">pěstounské péče a zvyšována </w:t>
      </w:r>
      <w:r w:rsidR="007214D2">
        <w:rPr>
          <w:rFonts w:ascii="Arial" w:hAnsi="Arial" w:cs="Arial"/>
        </w:rPr>
        <w:t xml:space="preserve">bude </w:t>
      </w:r>
      <w:r w:rsidRPr="004F01AF">
        <w:rPr>
          <w:rFonts w:ascii="Arial" w:hAnsi="Arial" w:cs="Arial"/>
        </w:rPr>
        <w:t xml:space="preserve">kvalita služeb pro ohrožené děti, mládež a rodiny s dětmi. Prostřednictvím projektu se uskuteční vícedenní pobyty pro rodiny </w:t>
      </w:r>
      <w:r w:rsidRPr="004F01AF">
        <w:rPr>
          <w:rFonts w:ascii="Arial" w:hAnsi="Arial" w:cs="Arial"/>
        </w:rPr>
        <w:lastRenderedPageBreak/>
        <w:t>a</w:t>
      </w:r>
      <w:r w:rsidR="0078492A">
        <w:rPr>
          <w:rFonts w:ascii="Arial" w:hAnsi="Arial" w:cs="Arial"/>
        </w:rPr>
        <w:t> </w:t>
      </w:r>
      <w:r w:rsidRPr="004F01AF">
        <w:rPr>
          <w:rFonts w:ascii="Arial" w:hAnsi="Arial" w:cs="Arial"/>
        </w:rPr>
        <w:t xml:space="preserve">osoby s postižením s cílem výměny zkušeností, vzájemného </w:t>
      </w:r>
      <w:proofErr w:type="gramStart"/>
      <w:r w:rsidRPr="004F01AF">
        <w:rPr>
          <w:rFonts w:ascii="Arial" w:hAnsi="Arial" w:cs="Arial"/>
        </w:rPr>
        <w:t>sdílení</w:t>
      </w:r>
      <w:proofErr w:type="gramEnd"/>
      <w:r w:rsidRPr="004F01AF">
        <w:rPr>
          <w:rFonts w:ascii="Arial" w:hAnsi="Arial" w:cs="Arial"/>
        </w:rPr>
        <w:t xml:space="preserve"> a především zvyšování dovedností a kompetencí účastníků - neformálních pečujících. Průběžně budou zajišťovány platformy setkávání a osvětové aktivity zaměřené na oblasti kvality poskytování sociálních služeb prostřednictvím vzdělávání zaměstnanců i odborné návštěvy s cílem zhodnocení stavu poskytovaných sociálních služeb. Prostřednictvím vzdělávání budou rozvíjeny kompetence sociálních pracovníků na úřadech obcí a kraje v oblastech koordinace sociálních služeb a poskytování činností sociální práce vzhledem k nepříznivé sociální situaci, včetně nezbytné koordinace s výkonem veřejného opatrovnictví.</w:t>
      </w:r>
    </w:p>
    <w:p w14:paraId="24EE94EF" w14:textId="77777777" w:rsidR="004F01AF" w:rsidRDefault="004F01AF" w:rsidP="004F01AF">
      <w:pPr>
        <w:spacing w:after="120" w:line="276" w:lineRule="auto"/>
        <w:jc w:val="both"/>
        <w:rPr>
          <w:rFonts w:ascii="Arial" w:hAnsi="Arial" w:cs="Arial"/>
        </w:rPr>
      </w:pPr>
    </w:p>
    <w:p w14:paraId="08C0B117" w14:textId="77777777" w:rsidR="004F01AF" w:rsidRPr="007F680D" w:rsidRDefault="004F01AF" w:rsidP="004F01AF">
      <w:pPr>
        <w:spacing w:after="120" w:line="276" w:lineRule="auto"/>
        <w:jc w:val="both"/>
        <w:rPr>
          <w:rFonts w:ascii="Arial" w:hAnsi="Arial" w:cs="Arial"/>
        </w:rPr>
      </w:pPr>
    </w:p>
    <w:bookmarkEnd w:id="19"/>
    <w:p w14:paraId="3592D3EC" w14:textId="77777777" w:rsidR="004744A8" w:rsidRPr="00C7321D" w:rsidRDefault="004744A8" w:rsidP="00C7321D">
      <w:pPr>
        <w:pStyle w:val="Nadpis1"/>
      </w:pPr>
      <w:r>
        <w:br w:type="page"/>
      </w:r>
      <w:bookmarkStart w:id="23" w:name="_Toc179185226"/>
      <w:r w:rsidR="00C05A15">
        <w:lastRenderedPageBreak/>
        <w:t>3</w:t>
      </w:r>
      <w:r w:rsidR="005313E6">
        <w:t>. Vyhodnocení</w:t>
      </w:r>
      <w:r>
        <w:t xml:space="preserve"> cílů a opatření</w:t>
      </w:r>
      <w:bookmarkEnd w:id="23"/>
      <w:r w:rsidRPr="00C7321D">
        <w:t xml:space="preserve"> </w:t>
      </w:r>
    </w:p>
    <w:p w14:paraId="5CD8E577" w14:textId="48070D55" w:rsidR="004744A8" w:rsidRPr="004A6472" w:rsidRDefault="00027894" w:rsidP="00027894">
      <w:pPr>
        <w:pStyle w:val="Nadpis2"/>
      </w:pPr>
      <w:bookmarkStart w:id="24" w:name="_Toc318292036"/>
      <w:bookmarkStart w:id="25" w:name="_Toc179185227"/>
      <w:bookmarkEnd w:id="20"/>
      <w:r w:rsidRPr="00027894">
        <w:t xml:space="preserve">3.1 </w:t>
      </w:r>
      <w:r w:rsidR="004C489D">
        <w:t>Průřezové</w:t>
      </w:r>
      <w:r w:rsidR="004744A8" w:rsidRPr="004A6472">
        <w:t xml:space="preserve"> cíle</w:t>
      </w:r>
      <w:bookmarkEnd w:id="24"/>
      <w:bookmarkEnd w:id="25"/>
      <w:r w:rsidR="001838B7" w:rsidRPr="004A6472">
        <w:t xml:space="preserve">  </w:t>
      </w:r>
    </w:p>
    <w:p w14:paraId="07E7F32E" w14:textId="77777777" w:rsidR="004744A8" w:rsidRDefault="004744A8" w:rsidP="00555A1D">
      <w:pPr>
        <w:rPr>
          <w:rFonts w:ascii="Arial" w:hAnsi="Arial" w:cs="Arial"/>
          <w:b/>
        </w:rPr>
      </w:pPr>
      <w:r w:rsidRPr="004A6472">
        <w:rPr>
          <w:rFonts w:ascii="Arial" w:hAnsi="Arial" w:cs="Arial"/>
          <w:b/>
        </w:rPr>
        <w:t>Přehled definovaných cílů a opatření</w:t>
      </w:r>
    </w:p>
    <w:p w14:paraId="6868E33B" w14:textId="77777777" w:rsidR="00222EAB" w:rsidRDefault="00222EAB" w:rsidP="00555A1D">
      <w:pPr>
        <w:rPr>
          <w:rFonts w:ascii="Arial" w:hAnsi="Arial" w:cs="Arial"/>
          <w:b/>
        </w:rPr>
      </w:pPr>
    </w:p>
    <w:p w14:paraId="0C737072" w14:textId="77777777" w:rsidR="004F01AF" w:rsidRDefault="004F01AF" w:rsidP="004F01AF">
      <w:pPr>
        <w:pStyle w:val="Titulek-AP"/>
        <w:rPr>
          <w:color w:val="FF0000"/>
        </w:rPr>
      </w:pPr>
      <w:r w:rsidRPr="00B67D71">
        <w:t xml:space="preserve">Tabulka </w:t>
      </w:r>
      <w:r w:rsidRPr="007F7AB0">
        <w:t>č. 6:</w:t>
      </w:r>
      <w:r w:rsidRPr="00B67D71">
        <w:t xml:space="preserve"> Vyhodnocení rámcových cílů</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
        <w:gridCol w:w="2783"/>
        <w:gridCol w:w="1568"/>
        <w:gridCol w:w="1550"/>
        <w:gridCol w:w="1133"/>
        <w:gridCol w:w="1555"/>
      </w:tblGrid>
      <w:tr w:rsidR="004F01AF" w:rsidRPr="004C489D" w14:paraId="77C97930" w14:textId="77777777" w:rsidTr="004F01AF">
        <w:trPr>
          <w:cantSplit/>
          <w:trHeight w:val="470"/>
        </w:trPr>
        <w:tc>
          <w:tcPr>
            <w:tcW w:w="483" w:type="dxa"/>
            <w:shd w:val="clear" w:color="auto" w:fill="FF9900"/>
            <w:vAlign w:val="center"/>
          </w:tcPr>
          <w:p w14:paraId="7B925DC1" w14:textId="77777777" w:rsidR="004F01AF" w:rsidRPr="004C489D" w:rsidRDefault="004F01AF" w:rsidP="00175A9A">
            <w:pPr>
              <w:jc w:val="center"/>
              <w:rPr>
                <w:rFonts w:ascii="Segoe UI" w:hAnsi="Segoe UI" w:cs="Segoe UI"/>
                <w:b/>
                <w:sz w:val="20"/>
                <w:szCs w:val="20"/>
              </w:rPr>
            </w:pPr>
            <w:r w:rsidRPr="004C489D">
              <w:rPr>
                <w:rFonts w:ascii="Segoe UI" w:hAnsi="Segoe UI" w:cs="Segoe UI"/>
                <w:b/>
                <w:sz w:val="20"/>
                <w:szCs w:val="20"/>
              </w:rPr>
              <w:t>č. PS</w:t>
            </w:r>
          </w:p>
        </w:tc>
        <w:tc>
          <w:tcPr>
            <w:tcW w:w="2783" w:type="dxa"/>
            <w:shd w:val="clear" w:color="auto" w:fill="FF9900"/>
            <w:vAlign w:val="center"/>
          </w:tcPr>
          <w:p w14:paraId="3923A488" w14:textId="77777777" w:rsidR="004F01AF" w:rsidRPr="004C489D" w:rsidRDefault="004F01AF" w:rsidP="00175A9A">
            <w:pPr>
              <w:jc w:val="center"/>
              <w:rPr>
                <w:rFonts w:ascii="Segoe UI" w:hAnsi="Segoe UI" w:cs="Segoe UI"/>
                <w:b/>
                <w:sz w:val="20"/>
                <w:szCs w:val="20"/>
              </w:rPr>
            </w:pPr>
            <w:r w:rsidRPr="004C489D">
              <w:rPr>
                <w:rFonts w:ascii="Segoe UI" w:hAnsi="Segoe UI" w:cs="Segoe UI"/>
                <w:b/>
                <w:sz w:val="20"/>
                <w:szCs w:val="20"/>
              </w:rPr>
              <w:t>Název pracovní skupiny</w:t>
            </w:r>
          </w:p>
        </w:tc>
        <w:tc>
          <w:tcPr>
            <w:tcW w:w="1568" w:type="dxa"/>
            <w:shd w:val="clear" w:color="auto" w:fill="FF9900"/>
            <w:vAlign w:val="center"/>
          </w:tcPr>
          <w:p w14:paraId="276BD325" w14:textId="77777777" w:rsidR="004F01AF" w:rsidRPr="004C489D" w:rsidRDefault="004F01AF" w:rsidP="00175A9A">
            <w:pPr>
              <w:jc w:val="center"/>
              <w:rPr>
                <w:rFonts w:ascii="Segoe UI" w:hAnsi="Segoe UI" w:cs="Segoe UI"/>
                <w:b/>
                <w:sz w:val="20"/>
                <w:szCs w:val="20"/>
              </w:rPr>
            </w:pPr>
            <w:r w:rsidRPr="004C489D">
              <w:rPr>
                <w:rFonts w:ascii="Segoe UI" w:hAnsi="Segoe UI" w:cs="Segoe UI"/>
                <w:b/>
                <w:sz w:val="20"/>
                <w:szCs w:val="20"/>
              </w:rPr>
              <w:t>Opatření celkem</w:t>
            </w:r>
          </w:p>
        </w:tc>
        <w:tc>
          <w:tcPr>
            <w:tcW w:w="1550" w:type="dxa"/>
            <w:shd w:val="clear" w:color="auto" w:fill="FF9900"/>
          </w:tcPr>
          <w:p w14:paraId="6E8FEED5" w14:textId="77777777" w:rsidR="004F01AF" w:rsidRPr="004C489D" w:rsidRDefault="004F01AF" w:rsidP="00175A9A">
            <w:pPr>
              <w:jc w:val="center"/>
              <w:rPr>
                <w:rFonts w:ascii="Segoe UI" w:hAnsi="Segoe UI" w:cs="Segoe UI"/>
                <w:b/>
                <w:sz w:val="20"/>
                <w:szCs w:val="20"/>
              </w:rPr>
            </w:pPr>
            <w:r w:rsidRPr="004C489D">
              <w:rPr>
                <w:rFonts w:ascii="Segoe UI" w:hAnsi="Segoe UI" w:cs="Segoe UI"/>
                <w:b/>
                <w:sz w:val="20"/>
                <w:szCs w:val="20"/>
              </w:rPr>
              <w:t>Naplněno</w:t>
            </w:r>
          </w:p>
        </w:tc>
        <w:tc>
          <w:tcPr>
            <w:tcW w:w="1133" w:type="dxa"/>
            <w:shd w:val="clear" w:color="auto" w:fill="FF9900"/>
          </w:tcPr>
          <w:p w14:paraId="22CA4AA8" w14:textId="77777777" w:rsidR="004F01AF" w:rsidRPr="004C489D" w:rsidRDefault="004F01AF" w:rsidP="00175A9A">
            <w:pPr>
              <w:jc w:val="center"/>
              <w:rPr>
                <w:rFonts w:ascii="Segoe UI" w:hAnsi="Segoe UI" w:cs="Segoe UI"/>
                <w:b/>
                <w:sz w:val="20"/>
                <w:szCs w:val="20"/>
              </w:rPr>
            </w:pPr>
            <w:r w:rsidRPr="004C489D">
              <w:rPr>
                <w:rFonts w:ascii="Segoe UI" w:hAnsi="Segoe UI" w:cs="Segoe UI"/>
                <w:b/>
                <w:sz w:val="20"/>
                <w:szCs w:val="20"/>
              </w:rPr>
              <w:t>Částečně naplněno</w:t>
            </w:r>
          </w:p>
        </w:tc>
        <w:tc>
          <w:tcPr>
            <w:tcW w:w="1555" w:type="dxa"/>
            <w:shd w:val="clear" w:color="auto" w:fill="FF9900"/>
          </w:tcPr>
          <w:p w14:paraId="459ECA73" w14:textId="77777777" w:rsidR="004F01AF" w:rsidRPr="004C489D" w:rsidRDefault="004F01AF" w:rsidP="00175A9A">
            <w:pPr>
              <w:jc w:val="center"/>
              <w:rPr>
                <w:rFonts w:ascii="Segoe UI" w:hAnsi="Segoe UI" w:cs="Segoe UI"/>
                <w:b/>
                <w:sz w:val="20"/>
                <w:szCs w:val="20"/>
              </w:rPr>
            </w:pPr>
            <w:r w:rsidRPr="004C489D">
              <w:rPr>
                <w:rFonts w:ascii="Segoe UI" w:hAnsi="Segoe UI" w:cs="Segoe UI"/>
                <w:b/>
                <w:sz w:val="20"/>
                <w:szCs w:val="20"/>
              </w:rPr>
              <w:t>Nenaplněno</w:t>
            </w:r>
          </w:p>
        </w:tc>
      </w:tr>
      <w:tr w:rsidR="004F01AF" w:rsidRPr="004C489D" w14:paraId="4F257AEE" w14:textId="77777777" w:rsidTr="00517B7D">
        <w:trPr>
          <w:trHeight w:val="864"/>
        </w:trPr>
        <w:tc>
          <w:tcPr>
            <w:tcW w:w="483" w:type="dxa"/>
            <w:shd w:val="clear" w:color="auto" w:fill="FF9900"/>
          </w:tcPr>
          <w:p w14:paraId="073B175C" w14:textId="77777777" w:rsidR="004F01AF" w:rsidRPr="004C489D" w:rsidRDefault="004F01AF" w:rsidP="00175A9A">
            <w:pPr>
              <w:rPr>
                <w:rFonts w:ascii="Segoe UI" w:hAnsi="Segoe UI" w:cs="Segoe UI"/>
                <w:b/>
                <w:sz w:val="20"/>
                <w:szCs w:val="20"/>
              </w:rPr>
            </w:pPr>
          </w:p>
        </w:tc>
        <w:tc>
          <w:tcPr>
            <w:tcW w:w="2783" w:type="dxa"/>
            <w:vAlign w:val="center"/>
          </w:tcPr>
          <w:p w14:paraId="00FBCDB6" w14:textId="77777777" w:rsidR="004F01AF" w:rsidRPr="004C489D" w:rsidRDefault="004F01AF" w:rsidP="00517B7D">
            <w:pPr>
              <w:rPr>
                <w:rFonts w:ascii="Segoe UI" w:hAnsi="Segoe UI" w:cs="Segoe UI"/>
                <w:b/>
                <w:sz w:val="20"/>
                <w:szCs w:val="20"/>
              </w:rPr>
            </w:pPr>
            <w:r w:rsidRPr="004C489D">
              <w:rPr>
                <w:rFonts w:ascii="Segoe UI" w:hAnsi="Segoe UI" w:cs="Segoe UI"/>
                <w:b/>
                <w:sz w:val="20"/>
                <w:szCs w:val="20"/>
              </w:rPr>
              <w:t>Průřezové cíle pro všechny pracovní skupiny</w:t>
            </w:r>
          </w:p>
        </w:tc>
        <w:tc>
          <w:tcPr>
            <w:tcW w:w="1568" w:type="dxa"/>
            <w:vAlign w:val="center"/>
          </w:tcPr>
          <w:p w14:paraId="570F75D0" w14:textId="77777777" w:rsidR="004F01AF" w:rsidRPr="004C489D" w:rsidRDefault="004F01AF" w:rsidP="00175A9A">
            <w:pPr>
              <w:jc w:val="center"/>
              <w:rPr>
                <w:rFonts w:ascii="Segoe UI" w:hAnsi="Segoe UI" w:cs="Segoe UI"/>
                <w:b/>
                <w:sz w:val="20"/>
                <w:szCs w:val="20"/>
              </w:rPr>
            </w:pPr>
            <w:r w:rsidRPr="004C489D">
              <w:rPr>
                <w:rFonts w:ascii="Segoe UI" w:hAnsi="Segoe UI" w:cs="Segoe UI"/>
                <w:b/>
                <w:sz w:val="20"/>
                <w:szCs w:val="20"/>
              </w:rPr>
              <w:t>14</w:t>
            </w:r>
          </w:p>
        </w:tc>
        <w:tc>
          <w:tcPr>
            <w:tcW w:w="1550" w:type="dxa"/>
            <w:vAlign w:val="center"/>
          </w:tcPr>
          <w:p w14:paraId="07279D56" w14:textId="77777777" w:rsidR="004F01AF" w:rsidRPr="004C489D" w:rsidRDefault="004F01AF" w:rsidP="00175A9A">
            <w:pPr>
              <w:jc w:val="center"/>
              <w:rPr>
                <w:rFonts w:ascii="Segoe UI" w:hAnsi="Segoe UI" w:cs="Segoe UI"/>
                <w:b/>
                <w:sz w:val="20"/>
                <w:szCs w:val="20"/>
              </w:rPr>
            </w:pPr>
            <w:r w:rsidRPr="004C489D">
              <w:rPr>
                <w:rFonts w:ascii="Segoe UI" w:hAnsi="Segoe UI" w:cs="Segoe UI"/>
                <w:b/>
                <w:sz w:val="20"/>
                <w:szCs w:val="20"/>
              </w:rPr>
              <w:t>12</w:t>
            </w:r>
          </w:p>
        </w:tc>
        <w:tc>
          <w:tcPr>
            <w:tcW w:w="1133" w:type="dxa"/>
            <w:vAlign w:val="center"/>
          </w:tcPr>
          <w:p w14:paraId="15CB92FC" w14:textId="77777777" w:rsidR="004F01AF" w:rsidRPr="004C489D" w:rsidRDefault="004F01AF" w:rsidP="00175A9A">
            <w:pPr>
              <w:jc w:val="center"/>
              <w:rPr>
                <w:rFonts w:ascii="Segoe UI" w:hAnsi="Segoe UI" w:cs="Segoe UI"/>
                <w:b/>
                <w:sz w:val="20"/>
                <w:szCs w:val="20"/>
              </w:rPr>
            </w:pPr>
            <w:r w:rsidRPr="004C489D">
              <w:rPr>
                <w:rFonts w:ascii="Segoe UI" w:hAnsi="Segoe UI" w:cs="Segoe UI"/>
                <w:b/>
                <w:sz w:val="20"/>
                <w:szCs w:val="20"/>
              </w:rPr>
              <w:t>2</w:t>
            </w:r>
          </w:p>
        </w:tc>
        <w:tc>
          <w:tcPr>
            <w:tcW w:w="1555" w:type="dxa"/>
            <w:vAlign w:val="center"/>
          </w:tcPr>
          <w:p w14:paraId="3DD27D80" w14:textId="77777777" w:rsidR="004F01AF" w:rsidRPr="004C489D" w:rsidRDefault="004F01AF" w:rsidP="00175A9A">
            <w:pPr>
              <w:jc w:val="center"/>
              <w:rPr>
                <w:rFonts w:ascii="Segoe UI" w:hAnsi="Segoe UI" w:cs="Segoe UI"/>
                <w:b/>
                <w:sz w:val="20"/>
                <w:szCs w:val="20"/>
              </w:rPr>
            </w:pPr>
            <w:r w:rsidRPr="004C489D">
              <w:rPr>
                <w:rFonts w:ascii="Segoe UI" w:hAnsi="Segoe UI" w:cs="Segoe UI"/>
                <w:b/>
                <w:sz w:val="20"/>
                <w:szCs w:val="20"/>
              </w:rPr>
              <w:t>0</w:t>
            </w:r>
          </w:p>
        </w:tc>
      </w:tr>
      <w:tr w:rsidR="004F01AF" w:rsidRPr="004C489D" w14:paraId="36AA512A" w14:textId="77777777" w:rsidTr="00414AC4">
        <w:trPr>
          <w:trHeight w:val="522"/>
        </w:trPr>
        <w:tc>
          <w:tcPr>
            <w:tcW w:w="3266" w:type="dxa"/>
            <w:gridSpan w:val="2"/>
            <w:shd w:val="clear" w:color="auto" w:fill="FF9900"/>
            <w:vAlign w:val="center"/>
          </w:tcPr>
          <w:p w14:paraId="6BE9D7B9" w14:textId="77777777" w:rsidR="004F01AF" w:rsidRPr="004C489D" w:rsidRDefault="004F01AF" w:rsidP="00175A9A">
            <w:pPr>
              <w:jc w:val="center"/>
              <w:rPr>
                <w:rFonts w:ascii="Segoe UI" w:hAnsi="Segoe UI" w:cs="Segoe UI"/>
                <w:b/>
                <w:sz w:val="20"/>
                <w:szCs w:val="20"/>
              </w:rPr>
            </w:pPr>
            <w:r w:rsidRPr="004C489D">
              <w:rPr>
                <w:rFonts w:ascii="Segoe UI" w:hAnsi="Segoe UI" w:cs="Segoe UI"/>
                <w:b/>
                <w:sz w:val="20"/>
                <w:szCs w:val="20"/>
              </w:rPr>
              <w:t>Procentuální míra plnění</w:t>
            </w:r>
          </w:p>
        </w:tc>
        <w:tc>
          <w:tcPr>
            <w:tcW w:w="1568" w:type="dxa"/>
            <w:vAlign w:val="center"/>
          </w:tcPr>
          <w:p w14:paraId="0505B731" w14:textId="77777777" w:rsidR="004F01AF" w:rsidRPr="004C489D" w:rsidRDefault="004F01AF" w:rsidP="00414AC4">
            <w:pPr>
              <w:jc w:val="center"/>
              <w:rPr>
                <w:rFonts w:ascii="Segoe UI" w:hAnsi="Segoe UI" w:cs="Segoe UI"/>
                <w:b/>
                <w:sz w:val="20"/>
                <w:szCs w:val="20"/>
              </w:rPr>
            </w:pPr>
            <w:r w:rsidRPr="004C489D">
              <w:rPr>
                <w:rFonts w:ascii="Segoe UI" w:hAnsi="Segoe UI" w:cs="Segoe UI"/>
                <w:b/>
                <w:sz w:val="20"/>
                <w:szCs w:val="20"/>
              </w:rPr>
              <w:t>100 %</w:t>
            </w:r>
          </w:p>
        </w:tc>
        <w:tc>
          <w:tcPr>
            <w:tcW w:w="1550" w:type="dxa"/>
            <w:vAlign w:val="center"/>
          </w:tcPr>
          <w:p w14:paraId="1D4E66D4" w14:textId="0E942F4B" w:rsidR="004F01AF" w:rsidRPr="004C489D" w:rsidRDefault="004F01AF" w:rsidP="00414AC4">
            <w:pPr>
              <w:jc w:val="center"/>
              <w:rPr>
                <w:rFonts w:ascii="Segoe UI" w:hAnsi="Segoe UI" w:cs="Segoe UI"/>
                <w:b/>
                <w:sz w:val="20"/>
                <w:szCs w:val="20"/>
              </w:rPr>
            </w:pPr>
            <w:r w:rsidRPr="004C489D">
              <w:rPr>
                <w:rFonts w:ascii="Segoe UI" w:hAnsi="Segoe UI" w:cs="Segoe UI"/>
                <w:b/>
                <w:sz w:val="20"/>
                <w:szCs w:val="20"/>
              </w:rPr>
              <w:t>86</w:t>
            </w:r>
            <w:r w:rsidR="004C489D">
              <w:rPr>
                <w:rFonts w:ascii="Segoe UI" w:hAnsi="Segoe UI" w:cs="Segoe UI"/>
                <w:b/>
                <w:sz w:val="20"/>
                <w:szCs w:val="20"/>
              </w:rPr>
              <w:t xml:space="preserve"> </w:t>
            </w:r>
            <w:r w:rsidRPr="004C489D">
              <w:rPr>
                <w:rFonts w:ascii="Segoe UI" w:hAnsi="Segoe UI" w:cs="Segoe UI"/>
                <w:b/>
                <w:sz w:val="20"/>
                <w:szCs w:val="20"/>
              </w:rPr>
              <w:t>%</w:t>
            </w:r>
          </w:p>
        </w:tc>
        <w:tc>
          <w:tcPr>
            <w:tcW w:w="1133" w:type="dxa"/>
            <w:vAlign w:val="center"/>
          </w:tcPr>
          <w:p w14:paraId="16712DB8" w14:textId="65E70BAA" w:rsidR="004F01AF" w:rsidRPr="004C489D" w:rsidRDefault="004F01AF" w:rsidP="00414AC4">
            <w:pPr>
              <w:jc w:val="center"/>
              <w:rPr>
                <w:rFonts w:ascii="Segoe UI" w:hAnsi="Segoe UI" w:cs="Segoe UI"/>
                <w:b/>
                <w:sz w:val="20"/>
                <w:szCs w:val="20"/>
              </w:rPr>
            </w:pPr>
            <w:r w:rsidRPr="004C489D">
              <w:rPr>
                <w:rFonts w:ascii="Segoe UI" w:hAnsi="Segoe UI" w:cs="Segoe UI"/>
                <w:b/>
                <w:sz w:val="20"/>
                <w:szCs w:val="20"/>
              </w:rPr>
              <w:t>14</w:t>
            </w:r>
            <w:r w:rsidR="004C489D">
              <w:rPr>
                <w:rFonts w:ascii="Segoe UI" w:hAnsi="Segoe UI" w:cs="Segoe UI"/>
                <w:b/>
                <w:sz w:val="20"/>
                <w:szCs w:val="20"/>
              </w:rPr>
              <w:t xml:space="preserve"> </w:t>
            </w:r>
            <w:r w:rsidRPr="004C489D">
              <w:rPr>
                <w:rFonts w:ascii="Segoe UI" w:hAnsi="Segoe UI" w:cs="Segoe UI"/>
                <w:b/>
                <w:sz w:val="20"/>
                <w:szCs w:val="20"/>
              </w:rPr>
              <w:t>%</w:t>
            </w:r>
          </w:p>
        </w:tc>
        <w:tc>
          <w:tcPr>
            <w:tcW w:w="1555" w:type="dxa"/>
            <w:vAlign w:val="center"/>
          </w:tcPr>
          <w:p w14:paraId="33509D2B" w14:textId="6BB7542B" w:rsidR="004F01AF" w:rsidRPr="004C489D" w:rsidRDefault="00414AC4" w:rsidP="00414AC4">
            <w:pPr>
              <w:jc w:val="center"/>
              <w:rPr>
                <w:rFonts w:ascii="Segoe UI" w:hAnsi="Segoe UI" w:cs="Segoe UI"/>
                <w:b/>
                <w:sz w:val="20"/>
                <w:szCs w:val="20"/>
                <w:vertAlign w:val="subscript"/>
              </w:rPr>
            </w:pPr>
            <w:r w:rsidRPr="004C489D">
              <w:rPr>
                <w:rFonts w:ascii="Segoe UI" w:hAnsi="Segoe UI" w:cs="Segoe UI"/>
                <w:b/>
                <w:sz w:val="20"/>
                <w:szCs w:val="20"/>
              </w:rPr>
              <w:t>0</w:t>
            </w:r>
            <w:r w:rsidR="004C489D">
              <w:rPr>
                <w:rFonts w:ascii="Segoe UI" w:hAnsi="Segoe UI" w:cs="Segoe UI"/>
                <w:b/>
                <w:sz w:val="20"/>
                <w:szCs w:val="20"/>
              </w:rPr>
              <w:t xml:space="preserve"> </w:t>
            </w:r>
            <w:r w:rsidRPr="004C489D">
              <w:rPr>
                <w:rFonts w:ascii="Segoe UI" w:hAnsi="Segoe UI" w:cs="Segoe UI"/>
                <w:b/>
                <w:sz w:val="20"/>
                <w:szCs w:val="20"/>
              </w:rPr>
              <w:t>%</w:t>
            </w:r>
          </w:p>
        </w:tc>
      </w:tr>
    </w:tbl>
    <w:p w14:paraId="54E16CD8" w14:textId="77777777" w:rsidR="00222EAB" w:rsidRDefault="00222EAB" w:rsidP="00555A1D">
      <w:pPr>
        <w:rPr>
          <w:rFonts w:ascii="Arial" w:hAnsi="Arial"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458"/>
        <w:gridCol w:w="6604"/>
      </w:tblGrid>
      <w:tr w:rsidR="00A2173A" w:rsidRPr="00B44221" w14:paraId="6A8948D2" w14:textId="77777777" w:rsidTr="00A146F1">
        <w:trPr>
          <w:trHeight w:val="397"/>
        </w:trPr>
        <w:tc>
          <w:tcPr>
            <w:tcW w:w="1356" w:type="pct"/>
            <w:shd w:val="clear" w:color="auto" w:fill="FABF8F"/>
          </w:tcPr>
          <w:p w14:paraId="31428989" w14:textId="77777777" w:rsidR="00A2173A" w:rsidRPr="00B44221" w:rsidRDefault="00A2173A" w:rsidP="00A146F1">
            <w:pPr>
              <w:keepNext/>
              <w:widowControl w:val="0"/>
              <w:rPr>
                <w:rFonts w:ascii="Segoe UI" w:eastAsia="Arial Unicode MS" w:hAnsi="Segoe UI" w:cs="Segoe UI"/>
                <w:b/>
                <w:sz w:val="20"/>
                <w:szCs w:val="20"/>
              </w:rPr>
            </w:pPr>
            <w:r w:rsidRPr="00B44221">
              <w:rPr>
                <w:rFonts w:ascii="Segoe UI" w:eastAsia="Arial Unicode MS" w:hAnsi="Segoe UI" w:cs="Segoe UI"/>
                <w:b/>
                <w:sz w:val="20"/>
                <w:szCs w:val="20"/>
              </w:rPr>
              <w:t>Cíl P 1</w:t>
            </w:r>
          </w:p>
        </w:tc>
        <w:tc>
          <w:tcPr>
            <w:tcW w:w="3644" w:type="pct"/>
            <w:shd w:val="clear" w:color="auto" w:fill="FABF8F"/>
          </w:tcPr>
          <w:p w14:paraId="60A30F28" w14:textId="77777777" w:rsidR="00A2173A" w:rsidRPr="00B44221" w:rsidRDefault="00A2173A" w:rsidP="00A146F1">
            <w:pPr>
              <w:widowControl w:val="0"/>
              <w:rPr>
                <w:rFonts w:ascii="Segoe UI" w:eastAsia="Arial Unicode MS" w:hAnsi="Segoe UI" w:cs="Segoe UI"/>
                <w:b/>
                <w:bCs/>
                <w:sz w:val="20"/>
                <w:szCs w:val="20"/>
              </w:rPr>
            </w:pPr>
            <w:r w:rsidRPr="00B44221">
              <w:rPr>
                <w:rFonts w:ascii="Segoe UI" w:eastAsia="Arial Unicode MS" w:hAnsi="Segoe UI" w:cs="Segoe UI"/>
                <w:b/>
                <w:bCs/>
                <w:sz w:val="20"/>
                <w:szCs w:val="20"/>
              </w:rPr>
              <w:t>Podpora procesu plánování sociálních služeb na místní a regionální úrovni</w:t>
            </w:r>
          </w:p>
        </w:tc>
      </w:tr>
      <w:tr w:rsidR="00A2173A" w:rsidRPr="00B44221" w14:paraId="50E84590" w14:textId="77777777" w:rsidTr="00A146F1">
        <w:trPr>
          <w:trHeight w:val="397"/>
        </w:trPr>
        <w:tc>
          <w:tcPr>
            <w:tcW w:w="1356" w:type="pct"/>
            <w:shd w:val="clear" w:color="auto" w:fill="FDE9D9"/>
          </w:tcPr>
          <w:p w14:paraId="2FBB9195" w14:textId="77777777" w:rsidR="00A2173A" w:rsidRPr="00B44221" w:rsidRDefault="00A2173A" w:rsidP="00A146F1">
            <w:pPr>
              <w:keepNext/>
              <w:widowControl w:val="0"/>
              <w:rPr>
                <w:rFonts w:ascii="Segoe UI" w:eastAsia="Arial Unicode MS" w:hAnsi="Segoe UI" w:cs="Segoe UI"/>
                <w:b/>
                <w:sz w:val="20"/>
                <w:szCs w:val="20"/>
              </w:rPr>
            </w:pPr>
            <w:r w:rsidRPr="00B44221">
              <w:rPr>
                <w:rFonts w:ascii="Segoe UI" w:eastAsia="Arial Unicode MS" w:hAnsi="Segoe UI" w:cs="Segoe UI"/>
                <w:b/>
                <w:sz w:val="20"/>
                <w:szCs w:val="20"/>
              </w:rPr>
              <w:t>Kód opatření</w:t>
            </w:r>
          </w:p>
        </w:tc>
        <w:tc>
          <w:tcPr>
            <w:tcW w:w="3644" w:type="pct"/>
            <w:shd w:val="clear" w:color="auto" w:fill="FDE9D9"/>
          </w:tcPr>
          <w:p w14:paraId="49CCCD2E" w14:textId="77777777" w:rsidR="00A2173A" w:rsidRPr="00B44221" w:rsidRDefault="00A2173A" w:rsidP="00A146F1">
            <w:pPr>
              <w:widowControl w:val="0"/>
              <w:rPr>
                <w:rFonts w:ascii="Segoe UI" w:eastAsia="Arial Unicode MS" w:hAnsi="Segoe UI" w:cs="Segoe UI"/>
                <w:b/>
                <w:sz w:val="20"/>
                <w:szCs w:val="20"/>
              </w:rPr>
            </w:pPr>
            <w:r w:rsidRPr="00B44221">
              <w:rPr>
                <w:rFonts w:ascii="Segoe UI" w:eastAsia="Arial Unicode MS" w:hAnsi="Segoe UI" w:cs="Segoe UI"/>
                <w:b/>
                <w:sz w:val="20"/>
                <w:szCs w:val="20"/>
              </w:rPr>
              <w:t>P 1.1</w:t>
            </w:r>
          </w:p>
        </w:tc>
      </w:tr>
      <w:tr w:rsidR="00A2173A" w:rsidRPr="00B44221" w14:paraId="24120F46" w14:textId="77777777" w:rsidTr="00A146F1">
        <w:trPr>
          <w:trHeight w:val="397"/>
        </w:trPr>
        <w:tc>
          <w:tcPr>
            <w:tcW w:w="1356" w:type="pct"/>
            <w:shd w:val="clear" w:color="auto" w:fill="FDE9D9"/>
          </w:tcPr>
          <w:p w14:paraId="79C175B5" w14:textId="77777777" w:rsidR="00A2173A" w:rsidRPr="00B44221" w:rsidRDefault="00A2173A" w:rsidP="00A146F1">
            <w:pPr>
              <w:keepNext/>
              <w:widowControl w:val="0"/>
              <w:rPr>
                <w:rFonts w:ascii="Segoe UI" w:eastAsia="Arial Unicode MS" w:hAnsi="Segoe UI" w:cs="Segoe UI"/>
                <w:b/>
                <w:sz w:val="20"/>
                <w:szCs w:val="20"/>
              </w:rPr>
            </w:pPr>
            <w:r w:rsidRPr="00B44221">
              <w:rPr>
                <w:rFonts w:ascii="Segoe UI" w:eastAsia="Arial Unicode MS" w:hAnsi="Segoe UI" w:cs="Segoe UI"/>
                <w:b/>
                <w:sz w:val="20"/>
                <w:szCs w:val="20"/>
              </w:rPr>
              <w:t xml:space="preserve">Název opatření </w:t>
            </w:r>
          </w:p>
        </w:tc>
        <w:tc>
          <w:tcPr>
            <w:tcW w:w="3644" w:type="pct"/>
            <w:shd w:val="clear" w:color="auto" w:fill="FDE9D9"/>
          </w:tcPr>
          <w:p w14:paraId="0DCD9D23" w14:textId="77777777" w:rsidR="00A2173A" w:rsidRPr="00B44221" w:rsidRDefault="00A2173A" w:rsidP="00A146F1">
            <w:pPr>
              <w:widowControl w:val="0"/>
              <w:rPr>
                <w:rFonts w:ascii="Segoe UI" w:eastAsia="Arial Unicode MS" w:hAnsi="Segoe UI" w:cs="Segoe UI"/>
                <w:b/>
                <w:sz w:val="20"/>
                <w:szCs w:val="20"/>
              </w:rPr>
            </w:pPr>
            <w:r w:rsidRPr="00B44221">
              <w:rPr>
                <w:rFonts w:ascii="Segoe UI" w:eastAsia="Arial Unicode MS" w:hAnsi="Segoe UI" w:cs="Segoe UI"/>
                <w:b/>
                <w:sz w:val="20"/>
                <w:szCs w:val="20"/>
              </w:rPr>
              <w:t>Plánování sociálních služeb metodou komunitního plánování na krajské úrovni</w:t>
            </w:r>
          </w:p>
        </w:tc>
      </w:tr>
      <w:tr w:rsidR="00A2173A" w:rsidRPr="00B44221" w14:paraId="61523637" w14:textId="77777777" w:rsidTr="00A146F1">
        <w:trPr>
          <w:trHeight w:val="20"/>
        </w:trPr>
        <w:tc>
          <w:tcPr>
            <w:tcW w:w="1356" w:type="pct"/>
            <w:shd w:val="clear" w:color="auto" w:fill="CCECFF"/>
          </w:tcPr>
          <w:p w14:paraId="729852C8" w14:textId="04E9AD48" w:rsidR="00A2173A" w:rsidRPr="00B44221" w:rsidRDefault="00A2173A" w:rsidP="00A146F1">
            <w:pPr>
              <w:widowControl w:val="0"/>
              <w:rPr>
                <w:rFonts w:ascii="Segoe UI" w:eastAsia="Arial Unicode MS" w:hAnsi="Segoe UI" w:cs="Segoe UI"/>
                <w:b/>
                <w:sz w:val="20"/>
                <w:szCs w:val="20"/>
              </w:rPr>
            </w:pPr>
            <w:r w:rsidRPr="00B44221">
              <w:rPr>
                <w:rFonts w:ascii="Segoe UI" w:eastAsia="Arial Unicode MS" w:hAnsi="Segoe UI" w:cs="Segoe UI"/>
                <w:b/>
                <w:sz w:val="20"/>
                <w:szCs w:val="20"/>
              </w:rPr>
              <w:t xml:space="preserve">Aktivity vedoucí k naplnění opatření </w:t>
            </w:r>
          </w:p>
        </w:tc>
        <w:tc>
          <w:tcPr>
            <w:tcW w:w="3644" w:type="pct"/>
          </w:tcPr>
          <w:p w14:paraId="58ACACD4" w14:textId="0BDA80A2" w:rsidR="00A2173A" w:rsidRPr="00B44221" w:rsidRDefault="00B156B1" w:rsidP="0078492A">
            <w:pPr>
              <w:widowControl w:val="0"/>
              <w:spacing w:before="120"/>
              <w:contextualSpacing/>
              <w:jc w:val="both"/>
              <w:rPr>
                <w:rFonts w:ascii="Segoe UI" w:eastAsia="Arial Unicode MS" w:hAnsi="Segoe UI" w:cs="Segoe UI"/>
                <w:sz w:val="20"/>
                <w:szCs w:val="20"/>
              </w:rPr>
            </w:pPr>
            <w:r w:rsidRPr="00B156B1">
              <w:rPr>
                <w:rFonts w:ascii="Segoe UI" w:eastAsia="Arial Unicode MS" w:hAnsi="Segoe UI" w:cs="Segoe UI"/>
                <w:sz w:val="20"/>
                <w:szCs w:val="20"/>
              </w:rPr>
              <w:t>V průběhu celého plánovací období let 20</w:t>
            </w:r>
            <w:r>
              <w:rPr>
                <w:rFonts w:ascii="Segoe UI" w:eastAsia="Arial Unicode MS" w:hAnsi="Segoe UI" w:cs="Segoe UI"/>
                <w:sz w:val="20"/>
                <w:szCs w:val="20"/>
              </w:rPr>
              <w:t>21</w:t>
            </w:r>
            <w:r w:rsidRPr="00B156B1">
              <w:rPr>
                <w:rFonts w:ascii="Segoe UI" w:eastAsia="Arial Unicode MS" w:hAnsi="Segoe UI" w:cs="Segoe UI"/>
                <w:sz w:val="20"/>
                <w:szCs w:val="20"/>
              </w:rPr>
              <w:t>-202</w:t>
            </w:r>
            <w:r>
              <w:rPr>
                <w:rFonts w:ascii="Segoe UI" w:eastAsia="Arial Unicode MS" w:hAnsi="Segoe UI" w:cs="Segoe UI"/>
                <w:sz w:val="20"/>
                <w:szCs w:val="20"/>
              </w:rPr>
              <w:t>3 byla</w:t>
            </w:r>
            <w:r w:rsidRPr="00B156B1">
              <w:rPr>
                <w:rFonts w:ascii="Segoe UI" w:eastAsia="Arial Unicode MS" w:hAnsi="Segoe UI" w:cs="Segoe UI"/>
                <w:sz w:val="20"/>
                <w:szCs w:val="20"/>
              </w:rPr>
              <w:t xml:space="preserve"> </w:t>
            </w:r>
            <w:r>
              <w:rPr>
                <w:rFonts w:ascii="Segoe UI" w:eastAsia="Arial Unicode MS" w:hAnsi="Segoe UI" w:cs="Segoe UI"/>
                <w:sz w:val="20"/>
                <w:szCs w:val="20"/>
              </w:rPr>
              <w:t>c</w:t>
            </w:r>
            <w:r w:rsidR="00A2173A" w:rsidRPr="00B44221">
              <w:rPr>
                <w:rFonts w:ascii="Segoe UI" w:eastAsia="Arial Unicode MS" w:hAnsi="Segoe UI" w:cs="Segoe UI"/>
                <w:sz w:val="20"/>
                <w:szCs w:val="20"/>
              </w:rPr>
              <w:t>ykličnost a</w:t>
            </w:r>
            <w:r w:rsidR="00301EAA">
              <w:rPr>
                <w:rFonts w:ascii="Segoe UI" w:eastAsia="Arial Unicode MS" w:hAnsi="Segoe UI" w:cs="Segoe UI"/>
                <w:sz w:val="20"/>
                <w:szCs w:val="20"/>
              </w:rPr>
              <w:t> </w:t>
            </w:r>
            <w:r w:rsidR="00A2173A" w:rsidRPr="00B44221">
              <w:rPr>
                <w:rFonts w:ascii="Segoe UI" w:eastAsia="Arial Unicode MS" w:hAnsi="Segoe UI" w:cs="Segoe UI"/>
                <w:sz w:val="20"/>
                <w:szCs w:val="20"/>
              </w:rPr>
              <w:t xml:space="preserve">kontinuita procesu plánování sociálních služeb na krajské úrovni realizována především prostřednictvím jednání pracovních skupin pro plánování sociálních služeb na krajské úrovni, </w:t>
            </w:r>
            <w:r w:rsidR="00D97BA6">
              <w:rPr>
                <w:rFonts w:ascii="Segoe UI" w:eastAsia="Arial Unicode MS" w:hAnsi="Segoe UI" w:cs="Segoe UI"/>
                <w:sz w:val="20"/>
                <w:szCs w:val="20"/>
              </w:rPr>
              <w:t xml:space="preserve">v posledním roce platnosti dokumentu byla </w:t>
            </w:r>
            <w:r w:rsidR="00A2173A">
              <w:rPr>
                <w:rFonts w:ascii="Segoe UI" w:eastAsia="Arial Unicode MS" w:hAnsi="Segoe UI" w:cs="Segoe UI"/>
                <w:sz w:val="20"/>
                <w:szCs w:val="20"/>
              </w:rPr>
              <w:t>započata</w:t>
            </w:r>
            <w:r w:rsidR="00D97BA6">
              <w:rPr>
                <w:rFonts w:ascii="Segoe UI" w:eastAsia="Arial Unicode MS" w:hAnsi="Segoe UI" w:cs="Segoe UI"/>
                <w:sz w:val="20"/>
                <w:szCs w:val="20"/>
              </w:rPr>
              <w:t xml:space="preserve"> </w:t>
            </w:r>
            <w:r w:rsidR="00A2173A">
              <w:rPr>
                <w:rFonts w:ascii="Segoe UI" w:eastAsia="Arial Unicode MS" w:hAnsi="Segoe UI" w:cs="Segoe UI"/>
                <w:sz w:val="20"/>
                <w:szCs w:val="20"/>
              </w:rPr>
              <w:t>implementační fáze</w:t>
            </w:r>
            <w:r w:rsidR="00A2173A" w:rsidRPr="00B44221">
              <w:rPr>
                <w:rFonts w:ascii="Segoe UI" w:eastAsia="Arial Unicode MS" w:hAnsi="Segoe UI" w:cs="Segoe UI"/>
                <w:sz w:val="20"/>
                <w:szCs w:val="20"/>
              </w:rPr>
              <w:t xml:space="preserve"> Střednědobého plánu rozvoje sociálních služeb v Olomouckém kraji pro roky 2024-2026 (dále jen</w:t>
            </w:r>
            <w:r w:rsidR="00301EAA">
              <w:rPr>
                <w:rFonts w:ascii="Segoe UI" w:eastAsia="Arial Unicode MS" w:hAnsi="Segoe UI" w:cs="Segoe UI"/>
                <w:sz w:val="20"/>
                <w:szCs w:val="20"/>
              </w:rPr>
              <w:t xml:space="preserve"> </w:t>
            </w:r>
            <w:r w:rsidR="00A2173A" w:rsidRPr="00B44221">
              <w:rPr>
                <w:rFonts w:ascii="Segoe UI" w:eastAsia="Arial Unicode MS" w:hAnsi="Segoe UI" w:cs="Segoe UI"/>
                <w:sz w:val="20"/>
                <w:szCs w:val="20"/>
              </w:rPr>
              <w:t xml:space="preserve">“Střednědobý plán 2024-2026“) </w:t>
            </w:r>
          </w:p>
          <w:p w14:paraId="6CAD8CB3" w14:textId="76282E36" w:rsidR="00C72644" w:rsidRPr="00C72644" w:rsidRDefault="00A2173A" w:rsidP="0078492A">
            <w:pPr>
              <w:widowControl w:val="0"/>
              <w:spacing w:before="120"/>
              <w:contextualSpacing/>
              <w:jc w:val="both"/>
              <w:rPr>
                <w:rFonts w:ascii="Segoe UI" w:eastAsia="Arial Unicode MS" w:hAnsi="Segoe UI" w:cs="Segoe UI"/>
                <w:sz w:val="20"/>
                <w:szCs w:val="20"/>
              </w:rPr>
            </w:pPr>
            <w:r w:rsidRPr="00C72644">
              <w:rPr>
                <w:rFonts w:ascii="Segoe UI" w:eastAsia="Arial Unicode MS" w:hAnsi="Segoe UI" w:cs="Segoe UI"/>
                <w:sz w:val="20"/>
                <w:szCs w:val="20"/>
              </w:rPr>
              <w:t>Zpracování Akční</w:t>
            </w:r>
            <w:r w:rsidR="00D97BA6" w:rsidRPr="00C72644">
              <w:rPr>
                <w:rFonts w:ascii="Segoe UI" w:eastAsia="Arial Unicode MS" w:hAnsi="Segoe UI" w:cs="Segoe UI"/>
                <w:sz w:val="20"/>
                <w:szCs w:val="20"/>
              </w:rPr>
              <w:t>ch</w:t>
            </w:r>
            <w:r w:rsidRPr="00C72644">
              <w:rPr>
                <w:rFonts w:ascii="Segoe UI" w:eastAsia="Arial Unicode MS" w:hAnsi="Segoe UI" w:cs="Segoe UI"/>
                <w:sz w:val="20"/>
                <w:szCs w:val="20"/>
              </w:rPr>
              <w:t xml:space="preserve"> plán</w:t>
            </w:r>
            <w:r w:rsidR="00D97BA6" w:rsidRPr="00C72644">
              <w:rPr>
                <w:rFonts w:ascii="Segoe UI" w:eastAsia="Arial Unicode MS" w:hAnsi="Segoe UI" w:cs="Segoe UI"/>
                <w:sz w:val="20"/>
                <w:szCs w:val="20"/>
              </w:rPr>
              <w:t>ů</w:t>
            </w:r>
            <w:r w:rsidRPr="00C72644">
              <w:rPr>
                <w:rFonts w:ascii="Segoe UI" w:eastAsia="Arial Unicode MS" w:hAnsi="Segoe UI" w:cs="Segoe UI"/>
                <w:sz w:val="20"/>
                <w:szCs w:val="20"/>
              </w:rPr>
              <w:t xml:space="preserve"> probíh</w:t>
            </w:r>
            <w:r w:rsidR="00D97BA6" w:rsidRPr="00C72644">
              <w:rPr>
                <w:rFonts w:ascii="Segoe UI" w:eastAsia="Arial Unicode MS" w:hAnsi="Segoe UI" w:cs="Segoe UI"/>
                <w:sz w:val="20"/>
                <w:szCs w:val="20"/>
              </w:rPr>
              <w:t>alo</w:t>
            </w:r>
            <w:r w:rsidRPr="00C72644">
              <w:rPr>
                <w:rFonts w:ascii="Segoe UI" w:eastAsia="Arial Unicode MS" w:hAnsi="Segoe UI" w:cs="Segoe UI"/>
                <w:sz w:val="20"/>
                <w:szCs w:val="20"/>
              </w:rPr>
              <w:t xml:space="preserve"> v souladu s platnými právními předpisy a schválenými postupy, mimo jiné s vyhláškou 387/2017 Sb., kterou se mění vyhláška č. 505/2006 Sb., kterou se provádějí některá ustanovení zákona o sociálních službách ve znění pozdějších předpisů a „Minimálními kritérii pro plánování rozvoje sociálních služeb na krajské úrovni“. Při tvorbě Akční</w:t>
            </w:r>
            <w:r w:rsidR="00C72644" w:rsidRPr="00C72644">
              <w:rPr>
                <w:rFonts w:ascii="Segoe UI" w:eastAsia="Arial Unicode MS" w:hAnsi="Segoe UI" w:cs="Segoe UI"/>
                <w:sz w:val="20"/>
                <w:szCs w:val="20"/>
              </w:rPr>
              <w:t>ch</w:t>
            </w:r>
            <w:r w:rsidRPr="00C72644">
              <w:rPr>
                <w:rFonts w:ascii="Segoe UI" w:eastAsia="Arial Unicode MS" w:hAnsi="Segoe UI" w:cs="Segoe UI"/>
                <w:sz w:val="20"/>
                <w:szCs w:val="20"/>
              </w:rPr>
              <w:t xml:space="preserve"> plán</w:t>
            </w:r>
            <w:r w:rsidR="00C72644" w:rsidRPr="00C72644">
              <w:rPr>
                <w:rFonts w:ascii="Segoe UI" w:eastAsia="Arial Unicode MS" w:hAnsi="Segoe UI" w:cs="Segoe UI"/>
                <w:sz w:val="20"/>
                <w:szCs w:val="20"/>
              </w:rPr>
              <w:t>ů</w:t>
            </w:r>
            <w:r w:rsidRPr="00C72644">
              <w:rPr>
                <w:rFonts w:ascii="Segoe UI" w:eastAsia="Arial Unicode MS" w:hAnsi="Segoe UI" w:cs="Segoe UI"/>
                <w:sz w:val="20"/>
                <w:szCs w:val="20"/>
              </w:rPr>
              <w:t xml:space="preserve"> </w:t>
            </w:r>
            <w:r w:rsidR="00C72644" w:rsidRPr="00C72644">
              <w:rPr>
                <w:rFonts w:ascii="Segoe UI" w:eastAsia="Arial Unicode MS" w:hAnsi="Segoe UI" w:cs="Segoe UI"/>
                <w:sz w:val="20"/>
                <w:szCs w:val="20"/>
              </w:rPr>
              <w:t>byla</w:t>
            </w:r>
            <w:r w:rsidRPr="00C72644">
              <w:rPr>
                <w:rFonts w:ascii="Segoe UI" w:eastAsia="Arial Unicode MS" w:hAnsi="Segoe UI" w:cs="Segoe UI"/>
                <w:sz w:val="20"/>
                <w:szCs w:val="20"/>
              </w:rPr>
              <w:t xml:space="preserve"> OK využita dostupná data z Registru poskytovatelů sociálních služeb, Krajského informačního systému sociálních služeb OK, data z interních zdrojů krajského úřadu, údaje od poskytovatelů sociálních služeb a další</w:t>
            </w:r>
            <w:r w:rsidR="00C72644" w:rsidRPr="00C72644">
              <w:rPr>
                <w:rFonts w:ascii="Segoe UI" w:eastAsia="Arial Unicode MS" w:hAnsi="Segoe UI" w:cs="Segoe UI"/>
                <w:sz w:val="20"/>
                <w:szCs w:val="20"/>
              </w:rPr>
              <w:t>. Zpracovány byly Akční plány na roky 2022, 2023 a 2024</w:t>
            </w:r>
          </w:p>
          <w:p w14:paraId="0A9F3BA1" w14:textId="682CFF47" w:rsidR="00A2173A" w:rsidRPr="00C72644" w:rsidRDefault="00A2173A" w:rsidP="0078492A">
            <w:pPr>
              <w:widowControl w:val="0"/>
              <w:contextualSpacing/>
              <w:jc w:val="both"/>
              <w:rPr>
                <w:rFonts w:ascii="Segoe UI" w:eastAsia="Arial Unicode MS" w:hAnsi="Segoe UI" w:cs="Segoe UI"/>
                <w:sz w:val="20"/>
                <w:szCs w:val="20"/>
              </w:rPr>
            </w:pPr>
            <w:r w:rsidRPr="00C72644">
              <w:rPr>
                <w:rFonts w:ascii="Segoe UI" w:eastAsia="Arial Unicode MS" w:hAnsi="Segoe UI" w:cs="Segoe UI"/>
                <w:sz w:val="20"/>
                <w:szCs w:val="20"/>
              </w:rPr>
              <w:t xml:space="preserve">Činnost PS pro plánování sociálních služeb na krajské úrovni byla v průběhu </w:t>
            </w:r>
            <w:r w:rsidR="00C72644" w:rsidRPr="00C72644">
              <w:rPr>
                <w:rFonts w:ascii="Segoe UI" w:eastAsia="Arial Unicode MS" w:hAnsi="Segoe UI" w:cs="Segoe UI"/>
                <w:sz w:val="20"/>
                <w:szCs w:val="20"/>
              </w:rPr>
              <w:t>plánovacího období</w:t>
            </w:r>
            <w:r w:rsidRPr="00C72644">
              <w:rPr>
                <w:rFonts w:ascii="Segoe UI" w:eastAsia="Arial Unicode MS" w:hAnsi="Segoe UI" w:cs="Segoe UI"/>
                <w:sz w:val="20"/>
                <w:szCs w:val="20"/>
              </w:rPr>
              <w:t xml:space="preserve"> podpořena v rámci </w:t>
            </w:r>
            <w:r w:rsidR="00C72644" w:rsidRPr="00C72644">
              <w:rPr>
                <w:rFonts w:ascii="Segoe UI" w:eastAsia="Arial Unicode MS" w:hAnsi="Segoe UI" w:cs="Segoe UI"/>
                <w:sz w:val="20"/>
                <w:szCs w:val="20"/>
              </w:rPr>
              <w:t>individuální</w:t>
            </w:r>
            <w:r w:rsidR="00C72644">
              <w:rPr>
                <w:rFonts w:ascii="Segoe UI" w:eastAsia="Arial Unicode MS" w:hAnsi="Segoe UI" w:cs="Segoe UI"/>
                <w:sz w:val="20"/>
                <w:szCs w:val="20"/>
              </w:rPr>
              <w:t>ch</w:t>
            </w:r>
            <w:r w:rsidR="00C72644" w:rsidRPr="00C72644">
              <w:rPr>
                <w:rFonts w:ascii="Segoe UI" w:eastAsia="Arial Unicode MS" w:hAnsi="Segoe UI" w:cs="Segoe UI"/>
                <w:sz w:val="20"/>
                <w:szCs w:val="20"/>
              </w:rPr>
              <w:t xml:space="preserve"> projekt</w:t>
            </w:r>
            <w:r w:rsidR="00C72644">
              <w:rPr>
                <w:rFonts w:ascii="Segoe UI" w:eastAsia="Arial Unicode MS" w:hAnsi="Segoe UI" w:cs="Segoe UI"/>
                <w:sz w:val="20"/>
                <w:szCs w:val="20"/>
              </w:rPr>
              <w:t>ů</w:t>
            </w:r>
            <w:r w:rsidR="00C72644" w:rsidRPr="00C72644">
              <w:rPr>
                <w:rFonts w:ascii="Segoe UI" w:eastAsia="Arial Unicode MS" w:hAnsi="Segoe UI" w:cs="Segoe UI"/>
                <w:sz w:val="20"/>
                <w:szCs w:val="20"/>
              </w:rPr>
              <w:t xml:space="preserve"> „Podpora plánování sociálních služeb a sociální práce na území Olomouckého kraje v návaznosti na zvyšování jejich dostupnosti a kvality II.“, </w:t>
            </w:r>
            <w:proofErr w:type="spellStart"/>
            <w:r w:rsidR="00C72644" w:rsidRPr="00C72644">
              <w:rPr>
                <w:rFonts w:ascii="Segoe UI" w:eastAsia="Arial Unicode MS" w:hAnsi="Segoe UI" w:cs="Segoe UI"/>
                <w:sz w:val="20"/>
                <w:szCs w:val="20"/>
              </w:rPr>
              <w:t>reg</w:t>
            </w:r>
            <w:proofErr w:type="spellEnd"/>
            <w:r w:rsidR="00C72644" w:rsidRPr="00C72644">
              <w:rPr>
                <w:rFonts w:ascii="Segoe UI" w:eastAsia="Arial Unicode MS" w:hAnsi="Segoe UI" w:cs="Segoe UI"/>
                <w:sz w:val="20"/>
                <w:szCs w:val="20"/>
              </w:rPr>
              <w:t xml:space="preserve">. č. CZ.03.2.63/0.0/0.0/15_007/0015995 (dále jen „IP Podpora plánování II“), a v rámci navazujícího projektu </w:t>
            </w:r>
            <w:r w:rsidRPr="00C72644">
              <w:rPr>
                <w:rFonts w:ascii="Segoe UI" w:eastAsia="Arial Unicode MS" w:hAnsi="Segoe UI" w:cs="Segoe UI"/>
                <w:sz w:val="20"/>
                <w:szCs w:val="20"/>
              </w:rPr>
              <w:t xml:space="preserve"> „</w:t>
            </w:r>
            <w:r w:rsidRPr="00C72644">
              <w:rPr>
                <w:rFonts w:ascii="Segoe UI" w:eastAsia="Arial Unicode MS" w:hAnsi="Segoe UI" w:cs="Segoe UI"/>
                <w:sz w:val="20"/>
                <w:szCs w:val="20"/>
                <w:lang w:val="cs"/>
              </w:rPr>
              <w:t>Podpora plánování sociálních služeb na území Olomouckého kraje“,</w:t>
            </w:r>
            <w:r w:rsidRPr="00C72644">
              <w:rPr>
                <w:rFonts w:ascii="Segoe UI" w:eastAsia="Arial Unicode MS" w:hAnsi="Segoe UI" w:cs="Segoe UI"/>
                <w:sz w:val="20"/>
                <w:szCs w:val="20"/>
              </w:rPr>
              <w:t xml:space="preserve"> (dále jen „IP Podpora plánování“), </w:t>
            </w:r>
            <w:proofErr w:type="spellStart"/>
            <w:r w:rsidRPr="00C72644">
              <w:rPr>
                <w:rFonts w:ascii="Segoe UI" w:eastAsia="Arial Unicode MS" w:hAnsi="Segoe UI" w:cs="Segoe UI"/>
                <w:sz w:val="20"/>
                <w:szCs w:val="20"/>
                <w:lang w:val="cs"/>
              </w:rPr>
              <w:t>reg</w:t>
            </w:r>
            <w:proofErr w:type="spellEnd"/>
            <w:r w:rsidRPr="00C72644">
              <w:rPr>
                <w:rFonts w:ascii="Segoe UI" w:eastAsia="Arial Unicode MS" w:hAnsi="Segoe UI" w:cs="Segoe UI"/>
                <w:sz w:val="20"/>
                <w:szCs w:val="20"/>
                <w:lang w:val="cs"/>
              </w:rPr>
              <w:t xml:space="preserve">. č. CZ.03.02.02/00/22_006/0000208, který je spolufinancován Evropským sociálním fondem a státním rozpočtem České republiky v rámci Operačního programu Zaměstnanost plus. </w:t>
            </w:r>
            <w:r w:rsidRPr="00C72644">
              <w:rPr>
                <w:rFonts w:ascii="Segoe UI" w:eastAsia="Arial Unicode MS" w:hAnsi="Segoe UI" w:cs="Segoe UI"/>
                <w:sz w:val="20"/>
                <w:szCs w:val="20"/>
              </w:rPr>
              <w:t xml:space="preserve">Činnost PS zařazených do organizační struktury pro plánování sociálních služeb na krajské úrovni probíhala kontinuálně </w:t>
            </w:r>
          </w:p>
          <w:p w14:paraId="44AAFC9B" w14:textId="441721ED" w:rsidR="00C72644" w:rsidRPr="0078492A" w:rsidRDefault="00C72644" w:rsidP="00301EAA">
            <w:pPr>
              <w:jc w:val="both"/>
              <w:rPr>
                <w:rFonts w:ascii="Segoe UI" w:eastAsia="Arial Unicode MS" w:hAnsi="Segoe UI" w:cs="Segoe UI"/>
                <w:sz w:val="20"/>
                <w:szCs w:val="20"/>
              </w:rPr>
            </w:pPr>
            <w:r w:rsidRPr="0078492A">
              <w:rPr>
                <w:rFonts w:ascii="Segoe UI" w:eastAsia="Arial Unicode MS" w:hAnsi="Segoe UI" w:cs="Segoe UI"/>
                <w:sz w:val="20"/>
                <w:szCs w:val="20"/>
              </w:rPr>
              <w:lastRenderedPageBreak/>
              <w:t xml:space="preserve">Evaluační zhodnocení naplnění cílů a opatření Střednědobého plánu 2021–2023 bylo každoročně zpracováno a jako Příloha č. 2, Akčního plánu na daný rok, který byl v příslušných orgánech kraje schvalován v červnu daného roku </w:t>
            </w:r>
          </w:p>
          <w:p w14:paraId="57DAE206" w14:textId="279C3BEA" w:rsidR="00A2173A" w:rsidRPr="005066A3" w:rsidRDefault="005066A3" w:rsidP="0078492A">
            <w:pPr>
              <w:widowControl w:val="0"/>
              <w:contextualSpacing/>
              <w:jc w:val="both"/>
              <w:rPr>
                <w:rFonts w:ascii="Segoe UI" w:eastAsia="Arial Unicode MS" w:hAnsi="Segoe UI" w:cs="Segoe UI"/>
                <w:sz w:val="20"/>
                <w:szCs w:val="20"/>
              </w:rPr>
            </w:pPr>
            <w:r w:rsidRPr="005066A3">
              <w:rPr>
                <w:rFonts w:ascii="Segoe UI" w:eastAsia="Arial Unicode MS" w:hAnsi="Segoe UI" w:cs="Segoe UI"/>
                <w:sz w:val="20"/>
                <w:szCs w:val="20"/>
              </w:rPr>
              <w:t>V průběhu let 20</w:t>
            </w:r>
            <w:r>
              <w:rPr>
                <w:rFonts w:ascii="Segoe UI" w:eastAsia="Arial Unicode MS" w:hAnsi="Segoe UI" w:cs="Segoe UI"/>
                <w:sz w:val="20"/>
                <w:szCs w:val="20"/>
              </w:rPr>
              <w:t>21</w:t>
            </w:r>
            <w:r w:rsidRPr="005066A3">
              <w:rPr>
                <w:rFonts w:ascii="Segoe UI" w:eastAsia="Arial Unicode MS" w:hAnsi="Segoe UI" w:cs="Segoe UI"/>
                <w:sz w:val="20"/>
                <w:szCs w:val="20"/>
              </w:rPr>
              <w:t>-202</w:t>
            </w:r>
            <w:r>
              <w:rPr>
                <w:rFonts w:ascii="Segoe UI" w:eastAsia="Arial Unicode MS" w:hAnsi="Segoe UI" w:cs="Segoe UI"/>
                <w:sz w:val="20"/>
                <w:szCs w:val="20"/>
              </w:rPr>
              <w:t>3</w:t>
            </w:r>
            <w:r w:rsidRPr="005066A3">
              <w:rPr>
                <w:rFonts w:ascii="Segoe UI" w:eastAsia="Arial Unicode MS" w:hAnsi="Segoe UI" w:cs="Segoe UI"/>
                <w:sz w:val="20"/>
                <w:szCs w:val="20"/>
              </w:rPr>
              <w:t xml:space="preserve"> nebyly identifikovány nové potřeby cílových skupin v takovém rozsahu, které by vyžadovaly aktualizaci cílů a</w:t>
            </w:r>
            <w:r>
              <w:rPr>
                <w:rFonts w:ascii="Segoe UI" w:eastAsia="Arial Unicode MS" w:hAnsi="Segoe UI" w:cs="Segoe UI"/>
                <w:sz w:val="20"/>
                <w:szCs w:val="20"/>
              </w:rPr>
              <w:t> </w:t>
            </w:r>
            <w:r w:rsidRPr="005066A3">
              <w:rPr>
                <w:rFonts w:ascii="Segoe UI" w:eastAsia="Arial Unicode MS" w:hAnsi="Segoe UI" w:cs="Segoe UI"/>
                <w:sz w:val="20"/>
                <w:szCs w:val="20"/>
              </w:rPr>
              <w:t>opatření Střednědobého plánu 20</w:t>
            </w:r>
            <w:r>
              <w:rPr>
                <w:rFonts w:ascii="Segoe UI" w:eastAsia="Arial Unicode MS" w:hAnsi="Segoe UI" w:cs="Segoe UI"/>
                <w:sz w:val="20"/>
                <w:szCs w:val="20"/>
              </w:rPr>
              <w:t>21</w:t>
            </w:r>
            <w:r w:rsidRPr="005066A3">
              <w:rPr>
                <w:rFonts w:ascii="Segoe UI" w:eastAsia="Arial Unicode MS" w:hAnsi="Segoe UI" w:cs="Segoe UI"/>
                <w:sz w:val="20"/>
                <w:szCs w:val="20"/>
              </w:rPr>
              <w:t>–202</w:t>
            </w:r>
            <w:r>
              <w:rPr>
                <w:rFonts w:ascii="Segoe UI" w:eastAsia="Arial Unicode MS" w:hAnsi="Segoe UI" w:cs="Segoe UI"/>
                <w:sz w:val="20"/>
                <w:szCs w:val="20"/>
              </w:rPr>
              <w:t>3</w:t>
            </w:r>
          </w:p>
          <w:p w14:paraId="031DEB8E" w14:textId="33EDB97B" w:rsidR="00A2173A" w:rsidRPr="005066A3" w:rsidRDefault="005066A3" w:rsidP="0078492A">
            <w:pPr>
              <w:widowControl w:val="0"/>
              <w:spacing w:before="120"/>
              <w:contextualSpacing/>
              <w:jc w:val="both"/>
              <w:rPr>
                <w:rFonts w:ascii="Segoe UI" w:eastAsia="Arial Unicode MS" w:hAnsi="Segoe UI" w:cs="Segoe UI"/>
                <w:sz w:val="20"/>
                <w:szCs w:val="20"/>
              </w:rPr>
            </w:pPr>
            <w:r w:rsidRPr="005066A3">
              <w:rPr>
                <w:rFonts w:ascii="Segoe UI" w:eastAsia="Arial Unicode MS" w:hAnsi="Segoe UI" w:cs="Segoe UI"/>
                <w:sz w:val="20"/>
                <w:szCs w:val="20"/>
              </w:rPr>
              <w:t>Nastavená spolupráce byla v období platnosti Střednědobého plánu 20</w:t>
            </w:r>
            <w:r>
              <w:rPr>
                <w:rFonts w:ascii="Segoe UI" w:eastAsia="Arial Unicode MS" w:hAnsi="Segoe UI" w:cs="Segoe UI"/>
                <w:sz w:val="20"/>
                <w:szCs w:val="20"/>
              </w:rPr>
              <w:t>21</w:t>
            </w:r>
            <w:r w:rsidRPr="005066A3">
              <w:rPr>
                <w:rFonts w:ascii="Segoe UI" w:eastAsia="Arial Unicode MS" w:hAnsi="Segoe UI" w:cs="Segoe UI"/>
                <w:sz w:val="20"/>
                <w:szCs w:val="20"/>
              </w:rPr>
              <w:t>-202</w:t>
            </w:r>
            <w:r>
              <w:rPr>
                <w:rFonts w:ascii="Segoe UI" w:eastAsia="Arial Unicode MS" w:hAnsi="Segoe UI" w:cs="Segoe UI"/>
                <w:sz w:val="20"/>
                <w:szCs w:val="20"/>
              </w:rPr>
              <w:t>3</w:t>
            </w:r>
            <w:r w:rsidRPr="005066A3">
              <w:rPr>
                <w:rFonts w:ascii="Segoe UI" w:eastAsia="Arial Unicode MS" w:hAnsi="Segoe UI" w:cs="Segoe UI"/>
                <w:sz w:val="20"/>
                <w:szCs w:val="20"/>
              </w:rPr>
              <w:t xml:space="preserve"> oboustranně rozvíjena, a to jak v procesu plánování sociálních služeb na území OK, tak v procesu aktualizace sítě sociálních služeb OK. Ve spolupráci s krajskou organizační strukturou pro plánování sociálních služeb, zpracoval OSV Akční plány na roky 20</w:t>
            </w:r>
            <w:r>
              <w:rPr>
                <w:rFonts w:ascii="Segoe UI" w:eastAsia="Arial Unicode MS" w:hAnsi="Segoe UI" w:cs="Segoe UI"/>
                <w:sz w:val="20"/>
                <w:szCs w:val="20"/>
              </w:rPr>
              <w:t>22</w:t>
            </w:r>
            <w:r w:rsidRPr="005066A3">
              <w:rPr>
                <w:rFonts w:ascii="Segoe UI" w:eastAsia="Arial Unicode MS" w:hAnsi="Segoe UI" w:cs="Segoe UI"/>
                <w:sz w:val="20"/>
                <w:szCs w:val="20"/>
              </w:rPr>
              <w:t>-202</w:t>
            </w:r>
            <w:r>
              <w:rPr>
                <w:rFonts w:ascii="Segoe UI" w:eastAsia="Arial Unicode MS" w:hAnsi="Segoe UI" w:cs="Segoe UI"/>
                <w:sz w:val="20"/>
                <w:szCs w:val="20"/>
              </w:rPr>
              <w:t>4</w:t>
            </w:r>
            <w:r w:rsidRPr="005066A3">
              <w:rPr>
                <w:rFonts w:ascii="Segoe UI" w:eastAsia="Arial Unicode MS" w:hAnsi="Segoe UI" w:cs="Segoe UI"/>
                <w:sz w:val="20"/>
                <w:szCs w:val="20"/>
              </w:rPr>
              <w:t>, které byly vždy schváleny usnesením ZOK. Součástí Akčních plánů byl také seznam opatření Střednědobého plánu 20</w:t>
            </w:r>
            <w:r>
              <w:rPr>
                <w:rFonts w:ascii="Segoe UI" w:eastAsia="Arial Unicode MS" w:hAnsi="Segoe UI" w:cs="Segoe UI"/>
                <w:sz w:val="20"/>
                <w:szCs w:val="20"/>
              </w:rPr>
              <w:t>21</w:t>
            </w:r>
            <w:r w:rsidR="00402F3C">
              <w:rPr>
                <w:rFonts w:ascii="Segoe UI" w:eastAsia="Arial Unicode MS" w:hAnsi="Segoe UI" w:cs="Segoe UI"/>
                <w:sz w:val="20"/>
                <w:szCs w:val="20"/>
              </w:rPr>
              <w:t>-</w:t>
            </w:r>
            <w:r w:rsidRPr="005066A3">
              <w:rPr>
                <w:rFonts w:ascii="Segoe UI" w:eastAsia="Arial Unicode MS" w:hAnsi="Segoe UI" w:cs="Segoe UI"/>
                <w:sz w:val="20"/>
                <w:szCs w:val="20"/>
              </w:rPr>
              <w:t>20</w:t>
            </w:r>
            <w:r>
              <w:rPr>
                <w:rFonts w:ascii="Segoe UI" w:eastAsia="Arial Unicode MS" w:hAnsi="Segoe UI" w:cs="Segoe UI"/>
                <w:sz w:val="20"/>
                <w:szCs w:val="20"/>
              </w:rPr>
              <w:t>23</w:t>
            </w:r>
            <w:r w:rsidRPr="005066A3">
              <w:rPr>
                <w:rFonts w:ascii="Segoe UI" w:eastAsia="Arial Unicode MS" w:hAnsi="Segoe UI" w:cs="Segoe UI"/>
                <w:sz w:val="20"/>
                <w:szCs w:val="20"/>
              </w:rPr>
              <w:t xml:space="preserve"> naplněných v jednotlivých letech jeho platnosti. Na zpracování Evaluačních zpráv se spolupodíleli členové jednotlivých PS, a to vyhodnocením jednotlivých cílů a opatření za danou PS a následně připomínkováním celého dokumentu</w:t>
            </w:r>
          </w:p>
          <w:p w14:paraId="2DE2653A" w14:textId="521B702C" w:rsidR="00A2173A" w:rsidRPr="00B44221" w:rsidRDefault="00A2173A" w:rsidP="0078492A">
            <w:pPr>
              <w:widowControl w:val="0"/>
              <w:spacing w:before="120"/>
              <w:contextualSpacing/>
              <w:jc w:val="both"/>
              <w:rPr>
                <w:rFonts w:ascii="Segoe UI" w:eastAsia="Arial Unicode MS" w:hAnsi="Segoe UI" w:cs="Segoe UI"/>
                <w:sz w:val="20"/>
                <w:szCs w:val="20"/>
              </w:rPr>
            </w:pPr>
            <w:r w:rsidRPr="00B44221">
              <w:rPr>
                <w:rFonts w:ascii="Segoe UI" w:eastAsia="Arial Unicode MS" w:hAnsi="Segoe UI" w:cs="Segoe UI"/>
                <w:sz w:val="20"/>
                <w:szCs w:val="20"/>
              </w:rPr>
              <w:t>Členové PS</w:t>
            </w:r>
            <w:r w:rsidR="007A5DA7">
              <w:rPr>
                <w:rFonts w:ascii="Segoe UI" w:eastAsia="Arial Unicode MS" w:hAnsi="Segoe UI" w:cs="Segoe UI"/>
                <w:sz w:val="20"/>
                <w:szCs w:val="20"/>
              </w:rPr>
              <w:t xml:space="preserve"> měli možnosti p</w:t>
            </w:r>
            <w:r w:rsidR="007A5DA7" w:rsidRPr="007A5DA7">
              <w:rPr>
                <w:rFonts w:ascii="Segoe UI" w:eastAsia="Arial Unicode MS" w:hAnsi="Segoe UI" w:cs="Segoe UI"/>
                <w:sz w:val="20"/>
                <w:szCs w:val="20"/>
              </w:rPr>
              <w:t>rostřednictvím klíčové aktivity IP Podpora plánování</w:t>
            </w:r>
            <w:r w:rsidR="007A5DA7">
              <w:rPr>
                <w:rFonts w:ascii="Segoe UI" w:eastAsia="Arial Unicode MS" w:hAnsi="Segoe UI" w:cs="Segoe UI"/>
                <w:sz w:val="20"/>
                <w:szCs w:val="20"/>
              </w:rPr>
              <w:t xml:space="preserve"> </w:t>
            </w:r>
            <w:r w:rsidR="007A5DA7" w:rsidRPr="007A5DA7">
              <w:rPr>
                <w:rFonts w:ascii="Segoe UI" w:eastAsia="Arial Unicode MS" w:hAnsi="Segoe UI" w:cs="Segoe UI"/>
                <w:sz w:val="20"/>
                <w:szCs w:val="20"/>
              </w:rPr>
              <w:t>a IP Podpora plánování</w:t>
            </w:r>
            <w:r w:rsidR="007A5DA7">
              <w:rPr>
                <w:rFonts w:ascii="Segoe UI" w:eastAsia="Arial Unicode MS" w:hAnsi="Segoe UI" w:cs="Segoe UI"/>
                <w:sz w:val="20"/>
                <w:szCs w:val="20"/>
              </w:rPr>
              <w:t xml:space="preserve"> II</w:t>
            </w:r>
            <w:r w:rsidR="007A5DA7" w:rsidRPr="007A5DA7">
              <w:rPr>
                <w:rFonts w:ascii="Segoe UI" w:eastAsia="Arial Unicode MS" w:hAnsi="Segoe UI" w:cs="Segoe UI"/>
                <w:sz w:val="20"/>
                <w:szCs w:val="20"/>
              </w:rPr>
              <w:t>, využít uzavření dohody o provedení práce</w:t>
            </w:r>
          </w:p>
        </w:tc>
      </w:tr>
      <w:tr w:rsidR="00A2173A" w:rsidRPr="00B44221" w14:paraId="0054CC95" w14:textId="77777777" w:rsidTr="00A146F1">
        <w:trPr>
          <w:trHeight w:val="397"/>
        </w:trPr>
        <w:tc>
          <w:tcPr>
            <w:tcW w:w="1356" w:type="pct"/>
            <w:shd w:val="clear" w:color="auto" w:fill="CCECFF"/>
          </w:tcPr>
          <w:p w14:paraId="29F6CC26" w14:textId="77777777" w:rsidR="00A2173A" w:rsidRPr="00B44221" w:rsidRDefault="00A2173A" w:rsidP="00A146F1">
            <w:pPr>
              <w:widowControl w:val="0"/>
              <w:rPr>
                <w:rFonts w:ascii="Segoe UI" w:eastAsia="Arial Unicode MS" w:hAnsi="Segoe UI" w:cs="Segoe UI"/>
                <w:b/>
                <w:sz w:val="20"/>
                <w:szCs w:val="20"/>
              </w:rPr>
            </w:pPr>
            <w:r w:rsidRPr="00B44221">
              <w:rPr>
                <w:rFonts w:ascii="Segoe UI" w:eastAsia="Arial Unicode MS" w:hAnsi="Segoe UI" w:cs="Segoe UI"/>
                <w:b/>
                <w:sz w:val="20"/>
                <w:szCs w:val="20"/>
              </w:rPr>
              <w:lastRenderedPageBreak/>
              <w:t>Hodnotící indikátory</w:t>
            </w:r>
          </w:p>
        </w:tc>
        <w:tc>
          <w:tcPr>
            <w:tcW w:w="3644" w:type="pct"/>
          </w:tcPr>
          <w:p w14:paraId="7C02A46B" w14:textId="77777777" w:rsidR="00A2173A" w:rsidRPr="00B44221" w:rsidRDefault="00A2173A" w:rsidP="00A2173A">
            <w:pPr>
              <w:widowControl w:val="0"/>
              <w:numPr>
                <w:ilvl w:val="0"/>
                <w:numId w:val="105"/>
              </w:numPr>
              <w:ind w:left="357" w:hanging="357"/>
              <w:jc w:val="both"/>
              <w:rPr>
                <w:rFonts w:ascii="Segoe UI" w:eastAsia="Arial Unicode MS" w:hAnsi="Segoe UI" w:cs="Segoe UI"/>
                <w:sz w:val="20"/>
                <w:szCs w:val="20"/>
              </w:rPr>
            </w:pPr>
            <w:r w:rsidRPr="00B44221">
              <w:rPr>
                <w:rFonts w:ascii="Segoe UI" w:eastAsia="Arial Unicode MS" w:hAnsi="Segoe UI" w:cs="Segoe UI"/>
                <w:sz w:val="20"/>
                <w:szCs w:val="20"/>
              </w:rPr>
              <w:t xml:space="preserve">Zpracovaný Akční plán na příslušný </w:t>
            </w:r>
            <w:proofErr w:type="gramStart"/>
            <w:r w:rsidRPr="00B44221">
              <w:rPr>
                <w:rFonts w:ascii="Segoe UI" w:eastAsia="Arial Unicode MS" w:hAnsi="Segoe UI" w:cs="Segoe UI"/>
                <w:sz w:val="20"/>
                <w:szCs w:val="20"/>
              </w:rPr>
              <w:t xml:space="preserve">rok - </w:t>
            </w:r>
            <w:r w:rsidRPr="00B44221">
              <w:rPr>
                <w:rFonts w:ascii="Segoe UI" w:eastAsia="Arial Unicode MS" w:hAnsi="Segoe UI" w:cs="Segoe UI"/>
                <w:b/>
                <w:sz w:val="20"/>
                <w:szCs w:val="20"/>
              </w:rPr>
              <w:t>Ano</w:t>
            </w:r>
            <w:proofErr w:type="gramEnd"/>
          </w:p>
          <w:p w14:paraId="0C6A9C2E" w14:textId="77777777" w:rsidR="00A2173A" w:rsidRPr="00B44221" w:rsidRDefault="00A2173A" w:rsidP="00A2173A">
            <w:pPr>
              <w:widowControl w:val="0"/>
              <w:numPr>
                <w:ilvl w:val="0"/>
                <w:numId w:val="105"/>
              </w:numPr>
              <w:ind w:left="357" w:hanging="357"/>
              <w:jc w:val="both"/>
              <w:rPr>
                <w:rFonts w:ascii="Segoe UI" w:eastAsia="Arial Unicode MS" w:hAnsi="Segoe UI" w:cs="Segoe UI"/>
                <w:sz w:val="20"/>
                <w:szCs w:val="20"/>
              </w:rPr>
            </w:pPr>
            <w:r w:rsidRPr="00B44221">
              <w:rPr>
                <w:rFonts w:ascii="Segoe UI" w:eastAsia="Arial Unicode MS" w:hAnsi="Segoe UI" w:cs="Segoe UI"/>
                <w:sz w:val="20"/>
                <w:szCs w:val="20"/>
              </w:rPr>
              <w:t xml:space="preserve">Aktualizovaná síť sociálních služeb OK na jednotlivé roky platnosti Střednědobého plánu 2021–2023 - </w:t>
            </w:r>
            <w:r w:rsidRPr="00B44221">
              <w:rPr>
                <w:rFonts w:ascii="Segoe UI" w:eastAsia="Arial Unicode MS" w:hAnsi="Segoe UI" w:cs="Segoe UI"/>
                <w:b/>
                <w:sz w:val="20"/>
                <w:szCs w:val="20"/>
              </w:rPr>
              <w:t>Ano</w:t>
            </w:r>
          </w:p>
          <w:p w14:paraId="70F63533" w14:textId="77777777" w:rsidR="00A2173A" w:rsidRPr="00B44221" w:rsidRDefault="00A2173A" w:rsidP="00A2173A">
            <w:pPr>
              <w:widowControl w:val="0"/>
              <w:numPr>
                <w:ilvl w:val="0"/>
                <w:numId w:val="105"/>
              </w:numPr>
              <w:ind w:left="357" w:hanging="357"/>
              <w:jc w:val="both"/>
              <w:rPr>
                <w:rFonts w:ascii="Segoe UI" w:eastAsia="Arial Unicode MS" w:hAnsi="Segoe UI" w:cs="Segoe UI"/>
                <w:sz w:val="20"/>
                <w:szCs w:val="20"/>
              </w:rPr>
            </w:pPr>
            <w:r w:rsidRPr="00B44221">
              <w:rPr>
                <w:rFonts w:ascii="Segoe UI" w:eastAsia="Arial Unicode MS" w:hAnsi="Segoe UI" w:cs="Segoe UI"/>
                <w:sz w:val="20"/>
                <w:szCs w:val="20"/>
              </w:rPr>
              <w:t xml:space="preserve">Využitelné výstupy z činnosti PS zařazených do organizační struktury pro plánování sociálních služeb na krajské </w:t>
            </w:r>
            <w:proofErr w:type="gramStart"/>
            <w:r w:rsidRPr="00B44221">
              <w:rPr>
                <w:rFonts w:ascii="Segoe UI" w:eastAsia="Arial Unicode MS" w:hAnsi="Segoe UI" w:cs="Segoe UI"/>
                <w:sz w:val="20"/>
                <w:szCs w:val="20"/>
              </w:rPr>
              <w:t xml:space="preserve">úrovni - </w:t>
            </w:r>
            <w:r w:rsidRPr="00B44221">
              <w:rPr>
                <w:rFonts w:ascii="Segoe UI" w:eastAsia="Arial Unicode MS" w:hAnsi="Segoe UI" w:cs="Segoe UI"/>
                <w:b/>
                <w:sz w:val="20"/>
                <w:szCs w:val="20"/>
              </w:rPr>
              <w:t>Ano</w:t>
            </w:r>
            <w:proofErr w:type="gramEnd"/>
          </w:p>
          <w:p w14:paraId="2732C60D" w14:textId="1EECF6F4" w:rsidR="00A2173A" w:rsidRPr="00B156B1" w:rsidRDefault="00A2173A" w:rsidP="00A2173A">
            <w:pPr>
              <w:widowControl w:val="0"/>
              <w:numPr>
                <w:ilvl w:val="0"/>
                <w:numId w:val="105"/>
              </w:numPr>
              <w:ind w:left="357" w:hanging="357"/>
              <w:jc w:val="both"/>
              <w:rPr>
                <w:rFonts w:ascii="Segoe UI" w:eastAsia="Arial Unicode MS" w:hAnsi="Segoe UI" w:cs="Segoe UI"/>
                <w:sz w:val="20"/>
                <w:szCs w:val="20"/>
              </w:rPr>
            </w:pPr>
            <w:r w:rsidRPr="00B44221">
              <w:rPr>
                <w:rFonts w:ascii="Segoe UI" w:eastAsia="Arial Unicode MS" w:hAnsi="Segoe UI" w:cs="Segoe UI"/>
                <w:sz w:val="20"/>
                <w:szCs w:val="20"/>
              </w:rPr>
              <w:t xml:space="preserve">Zpracovaná evaluační zpráva za jednotlivé roky platnosti Střednědobého plánu 2021–2023 </w:t>
            </w:r>
            <w:r w:rsidR="00B156B1">
              <w:rPr>
                <w:rFonts w:ascii="Segoe UI" w:eastAsia="Arial Unicode MS" w:hAnsi="Segoe UI" w:cs="Segoe UI"/>
                <w:sz w:val="20"/>
                <w:szCs w:val="20"/>
              </w:rPr>
              <w:t>–</w:t>
            </w:r>
            <w:r w:rsidRPr="00B44221">
              <w:rPr>
                <w:rFonts w:ascii="Segoe UI" w:eastAsia="Arial Unicode MS" w:hAnsi="Segoe UI" w:cs="Segoe UI"/>
                <w:sz w:val="20"/>
                <w:szCs w:val="20"/>
              </w:rPr>
              <w:t xml:space="preserve"> </w:t>
            </w:r>
            <w:r w:rsidRPr="00B44221">
              <w:rPr>
                <w:rFonts w:ascii="Segoe UI" w:eastAsia="Arial Unicode MS" w:hAnsi="Segoe UI" w:cs="Segoe UI"/>
                <w:b/>
                <w:sz w:val="20"/>
                <w:szCs w:val="20"/>
              </w:rPr>
              <w:t>Ano</w:t>
            </w:r>
          </w:p>
          <w:p w14:paraId="3E76D891" w14:textId="77777777" w:rsidR="00B156B1" w:rsidRDefault="00B156B1" w:rsidP="00B156B1">
            <w:pPr>
              <w:widowControl w:val="0"/>
              <w:ind w:left="357"/>
              <w:jc w:val="both"/>
              <w:rPr>
                <w:rFonts w:ascii="Segoe UI" w:eastAsia="Arial Unicode MS" w:hAnsi="Segoe UI" w:cs="Segoe UI"/>
                <w:b/>
                <w:sz w:val="20"/>
                <w:szCs w:val="20"/>
              </w:rPr>
            </w:pPr>
          </w:p>
          <w:p w14:paraId="3063D0FA" w14:textId="12FA1A82" w:rsidR="00B156B1" w:rsidRPr="00414AC4" w:rsidRDefault="00B156B1" w:rsidP="00414AC4">
            <w:pPr>
              <w:widowControl w:val="0"/>
              <w:jc w:val="both"/>
              <w:rPr>
                <w:rFonts w:ascii="Segoe UI" w:eastAsia="Arial Unicode MS" w:hAnsi="Segoe UI" w:cs="Segoe UI"/>
                <w:b/>
                <w:sz w:val="20"/>
                <w:szCs w:val="20"/>
              </w:rPr>
            </w:pPr>
            <w:r w:rsidRPr="00B156B1">
              <w:rPr>
                <w:rFonts w:ascii="Segoe UI" w:eastAsia="Arial Unicode MS" w:hAnsi="Segoe UI" w:cs="Segoe UI"/>
                <w:b/>
                <w:i/>
                <w:sz w:val="20"/>
                <w:szCs w:val="20"/>
              </w:rPr>
              <w:t>Hodnotící indikátory stanovené pro opatření 1.1 byly v průběhu platnosti Střednědobého plánu 20</w:t>
            </w:r>
            <w:r>
              <w:rPr>
                <w:rFonts w:ascii="Segoe UI" w:eastAsia="Arial Unicode MS" w:hAnsi="Segoe UI" w:cs="Segoe UI"/>
                <w:b/>
                <w:i/>
                <w:sz w:val="20"/>
                <w:szCs w:val="20"/>
              </w:rPr>
              <w:t>21</w:t>
            </w:r>
            <w:r w:rsidRPr="00B156B1">
              <w:rPr>
                <w:rFonts w:ascii="Segoe UI" w:eastAsia="Arial Unicode MS" w:hAnsi="Segoe UI" w:cs="Segoe UI"/>
                <w:b/>
                <w:i/>
                <w:sz w:val="20"/>
                <w:szCs w:val="20"/>
              </w:rPr>
              <w:t>-202</w:t>
            </w:r>
            <w:r>
              <w:rPr>
                <w:rFonts w:ascii="Segoe UI" w:eastAsia="Arial Unicode MS" w:hAnsi="Segoe UI" w:cs="Segoe UI"/>
                <w:b/>
                <w:i/>
                <w:sz w:val="20"/>
                <w:szCs w:val="20"/>
              </w:rPr>
              <w:t>3</w:t>
            </w:r>
            <w:r w:rsidRPr="00B156B1">
              <w:rPr>
                <w:rFonts w:ascii="Segoe UI" w:eastAsia="Arial Unicode MS" w:hAnsi="Segoe UI" w:cs="Segoe UI"/>
                <w:b/>
                <w:i/>
                <w:sz w:val="20"/>
                <w:szCs w:val="20"/>
              </w:rPr>
              <w:t xml:space="preserve"> zcela naplněny.</w:t>
            </w:r>
          </w:p>
        </w:tc>
      </w:tr>
      <w:tr w:rsidR="00A2173A" w:rsidRPr="00B44221" w14:paraId="4AC0BEF2" w14:textId="77777777" w:rsidTr="00A146F1">
        <w:trPr>
          <w:trHeight w:val="397"/>
        </w:trPr>
        <w:tc>
          <w:tcPr>
            <w:tcW w:w="1356" w:type="pct"/>
            <w:shd w:val="clear" w:color="auto" w:fill="CCECFF"/>
          </w:tcPr>
          <w:p w14:paraId="503927BA" w14:textId="3967D94A" w:rsidR="00A2173A" w:rsidRPr="00B44221" w:rsidRDefault="00A2173A" w:rsidP="00A146F1">
            <w:pPr>
              <w:widowControl w:val="0"/>
              <w:rPr>
                <w:rFonts w:ascii="Segoe UI" w:eastAsia="Arial Unicode MS" w:hAnsi="Segoe UI" w:cs="Segoe UI"/>
                <w:b/>
                <w:sz w:val="20"/>
                <w:szCs w:val="20"/>
              </w:rPr>
            </w:pPr>
            <w:r w:rsidRPr="00B44221">
              <w:rPr>
                <w:rFonts w:ascii="Segoe UI" w:eastAsia="Arial Unicode MS" w:hAnsi="Segoe UI" w:cs="Segoe UI"/>
                <w:b/>
                <w:sz w:val="20"/>
                <w:szCs w:val="20"/>
              </w:rPr>
              <w:t xml:space="preserve">Stav naplnění opatření </w:t>
            </w:r>
          </w:p>
        </w:tc>
        <w:tc>
          <w:tcPr>
            <w:tcW w:w="3644" w:type="pct"/>
          </w:tcPr>
          <w:p w14:paraId="3BB5DBDF" w14:textId="7181CE6D" w:rsidR="00A2173A" w:rsidRPr="00B44221" w:rsidRDefault="00B156B1" w:rsidP="00A146F1">
            <w:pPr>
              <w:widowControl w:val="0"/>
              <w:rPr>
                <w:rFonts w:ascii="Segoe UI" w:eastAsia="Arial Unicode MS" w:hAnsi="Segoe UI" w:cs="Segoe UI"/>
                <w:b/>
                <w:sz w:val="20"/>
                <w:szCs w:val="20"/>
              </w:rPr>
            </w:pPr>
            <w:r>
              <w:rPr>
                <w:rFonts w:ascii="Segoe UI" w:eastAsia="Arial Unicode MS" w:hAnsi="Segoe UI" w:cs="Segoe UI"/>
                <w:b/>
                <w:sz w:val="20"/>
                <w:szCs w:val="20"/>
              </w:rPr>
              <w:t>Naplněno</w:t>
            </w:r>
          </w:p>
        </w:tc>
      </w:tr>
      <w:tr w:rsidR="00A2173A" w:rsidRPr="00B44221" w14:paraId="2DF6464A" w14:textId="77777777" w:rsidTr="00A146F1">
        <w:trPr>
          <w:trHeight w:val="397"/>
        </w:trPr>
        <w:tc>
          <w:tcPr>
            <w:tcW w:w="1356" w:type="pct"/>
            <w:shd w:val="clear" w:color="auto" w:fill="FDE9D9"/>
          </w:tcPr>
          <w:p w14:paraId="5F6A27F3" w14:textId="77777777" w:rsidR="00A2173A" w:rsidRPr="00B44221" w:rsidRDefault="00A2173A" w:rsidP="00A146F1">
            <w:pPr>
              <w:keepNext/>
              <w:widowControl w:val="0"/>
              <w:rPr>
                <w:rFonts w:ascii="Segoe UI" w:eastAsia="Arial Unicode MS" w:hAnsi="Segoe UI" w:cs="Segoe UI"/>
                <w:b/>
                <w:sz w:val="20"/>
                <w:szCs w:val="20"/>
              </w:rPr>
            </w:pPr>
            <w:r w:rsidRPr="00B44221">
              <w:rPr>
                <w:rFonts w:ascii="Segoe UI" w:eastAsia="Arial Unicode MS" w:hAnsi="Segoe UI" w:cs="Segoe UI"/>
                <w:b/>
                <w:sz w:val="20"/>
                <w:szCs w:val="20"/>
              </w:rPr>
              <w:t xml:space="preserve">Kód opatření </w:t>
            </w:r>
          </w:p>
        </w:tc>
        <w:tc>
          <w:tcPr>
            <w:tcW w:w="3644" w:type="pct"/>
            <w:shd w:val="clear" w:color="auto" w:fill="FDE9D9"/>
          </w:tcPr>
          <w:p w14:paraId="068B6D8C" w14:textId="77777777" w:rsidR="00A2173A" w:rsidRPr="00B44221" w:rsidRDefault="00A2173A" w:rsidP="00A146F1">
            <w:pPr>
              <w:widowControl w:val="0"/>
              <w:rPr>
                <w:rFonts w:ascii="Segoe UI" w:eastAsia="Arial Unicode MS" w:hAnsi="Segoe UI" w:cs="Segoe UI"/>
                <w:b/>
                <w:sz w:val="20"/>
                <w:szCs w:val="20"/>
              </w:rPr>
            </w:pPr>
            <w:r w:rsidRPr="00B44221">
              <w:rPr>
                <w:rFonts w:ascii="Segoe UI" w:eastAsia="Arial Unicode MS" w:hAnsi="Segoe UI" w:cs="Segoe UI"/>
                <w:b/>
                <w:sz w:val="20"/>
                <w:szCs w:val="20"/>
              </w:rPr>
              <w:t>P 1.2</w:t>
            </w:r>
          </w:p>
        </w:tc>
      </w:tr>
      <w:tr w:rsidR="00A2173A" w:rsidRPr="00B44221" w14:paraId="496D6D71" w14:textId="77777777" w:rsidTr="00A146F1">
        <w:trPr>
          <w:trHeight w:val="397"/>
        </w:trPr>
        <w:tc>
          <w:tcPr>
            <w:tcW w:w="1356" w:type="pct"/>
            <w:shd w:val="clear" w:color="auto" w:fill="FDE9D9"/>
          </w:tcPr>
          <w:p w14:paraId="5BF341B9" w14:textId="77777777" w:rsidR="00A2173A" w:rsidRPr="00B44221" w:rsidRDefault="00A2173A" w:rsidP="00A146F1">
            <w:pPr>
              <w:keepNext/>
              <w:widowControl w:val="0"/>
              <w:rPr>
                <w:rFonts w:ascii="Segoe UI" w:eastAsia="Arial Unicode MS" w:hAnsi="Segoe UI" w:cs="Segoe UI"/>
                <w:b/>
                <w:sz w:val="20"/>
                <w:szCs w:val="20"/>
              </w:rPr>
            </w:pPr>
            <w:r w:rsidRPr="00B44221">
              <w:rPr>
                <w:rFonts w:ascii="Segoe UI" w:eastAsia="Arial Unicode MS" w:hAnsi="Segoe UI" w:cs="Segoe UI"/>
                <w:b/>
                <w:sz w:val="20"/>
                <w:szCs w:val="20"/>
              </w:rPr>
              <w:t>Název opatření</w:t>
            </w:r>
          </w:p>
        </w:tc>
        <w:tc>
          <w:tcPr>
            <w:tcW w:w="3644" w:type="pct"/>
            <w:shd w:val="clear" w:color="auto" w:fill="FDE9D9"/>
          </w:tcPr>
          <w:p w14:paraId="1E2D42EE" w14:textId="77777777" w:rsidR="00A2173A" w:rsidRPr="00B44221" w:rsidRDefault="00A2173A" w:rsidP="00A146F1">
            <w:pPr>
              <w:widowControl w:val="0"/>
              <w:rPr>
                <w:rFonts w:ascii="Segoe UI" w:eastAsia="Arial Unicode MS" w:hAnsi="Segoe UI" w:cs="Segoe UI"/>
                <w:b/>
                <w:sz w:val="20"/>
                <w:szCs w:val="20"/>
              </w:rPr>
            </w:pPr>
            <w:r w:rsidRPr="00B44221">
              <w:rPr>
                <w:rFonts w:ascii="Segoe UI" w:eastAsia="Arial Unicode MS" w:hAnsi="Segoe UI" w:cs="Segoe UI"/>
                <w:b/>
                <w:sz w:val="20"/>
                <w:szCs w:val="20"/>
              </w:rPr>
              <w:t>Plánování sociálních služeb metodou komunitního plánování na obecní úrovni</w:t>
            </w:r>
          </w:p>
        </w:tc>
      </w:tr>
      <w:tr w:rsidR="00A2173A" w:rsidRPr="00B44221" w14:paraId="79E1AE7F" w14:textId="77777777" w:rsidTr="00A146F1">
        <w:trPr>
          <w:trHeight w:val="397"/>
        </w:trPr>
        <w:tc>
          <w:tcPr>
            <w:tcW w:w="1356" w:type="pct"/>
            <w:shd w:val="clear" w:color="auto" w:fill="CCECFF"/>
          </w:tcPr>
          <w:p w14:paraId="3EDD9C3B" w14:textId="165F653A" w:rsidR="00A2173A" w:rsidRPr="00B44221" w:rsidRDefault="00A2173A" w:rsidP="00A146F1">
            <w:pPr>
              <w:widowControl w:val="0"/>
              <w:rPr>
                <w:rFonts w:ascii="Segoe UI" w:eastAsia="Arial Unicode MS" w:hAnsi="Segoe UI" w:cs="Segoe UI"/>
                <w:b/>
                <w:sz w:val="20"/>
                <w:szCs w:val="20"/>
              </w:rPr>
            </w:pPr>
            <w:r w:rsidRPr="00B44221">
              <w:rPr>
                <w:rFonts w:ascii="Segoe UI" w:eastAsia="Arial Unicode MS" w:hAnsi="Segoe UI" w:cs="Segoe UI"/>
                <w:b/>
                <w:sz w:val="20"/>
                <w:szCs w:val="20"/>
              </w:rPr>
              <w:t xml:space="preserve">Aktivity vedoucí k naplnění opatření </w:t>
            </w:r>
          </w:p>
        </w:tc>
        <w:tc>
          <w:tcPr>
            <w:tcW w:w="3644" w:type="pct"/>
          </w:tcPr>
          <w:p w14:paraId="56BF5182" w14:textId="595E494D" w:rsidR="00A2173A" w:rsidRPr="0078492A" w:rsidRDefault="00A2173A" w:rsidP="0078492A">
            <w:pPr>
              <w:widowControl w:val="0"/>
              <w:jc w:val="both"/>
              <w:rPr>
                <w:rFonts w:ascii="Segoe UI" w:eastAsia="Arial Unicode MS" w:hAnsi="Segoe UI" w:cs="Segoe UI"/>
                <w:sz w:val="20"/>
                <w:szCs w:val="20"/>
              </w:rPr>
            </w:pPr>
            <w:r w:rsidRPr="0078492A">
              <w:rPr>
                <w:rFonts w:ascii="Segoe UI" w:eastAsia="Arial Unicode MS" w:hAnsi="Segoe UI" w:cs="Segoe UI"/>
                <w:sz w:val="20"/>
                <w:szCs w:val="20"/>
              </w:rPr>
              <w:t>Přenos informací a koordinace poskytování sociálních služeb mezi obecní a krajskou úrovní byl v</w:t>
            </w:r>
            <w:r w:rsidR="007A5DA7" w:rsidRPr="0078492A">
              <w:rPr>
                <w:rFonts w:ascii="Segoe UI" w:eastAsia="Arial Unicode MS" w:hAnsi="Segoe UI" w:cs="Segoe UI"/>
                <w:sz w:val="20"/>
                <w:szCs w:val="20"/>
              </w:rPr>
              <w:t> průběhu platnosti strategického dokumentu</w:t>
            </w:r>
            <w:r w:rsidRPr="0078492A">
              <w:rPr>
                <w:rFonts w:ascii="Segoe UI" w:eastAsia="Arial Unicode MS" w:hAnsi="Segoe UI" w:cs="Segoe UI"/>
                <w:sz w:val="20"/>
                <w:szCs w:val="20"/>
              </w:rPr>
              <w:t xml:space="preserve"> uskutečňován na společných setkání skupiny KRKOS, jejíž členy jsou koordinátoři plánování sociálních služeb na obecní úrovni, kteří poskytují aktuální informace o sociálních službách z plánujících lokalit OK. Primárně byla koordinace sociálních služeb uskutečňována prostřednictvím setkání Skupiny ORP, ve které jsou zastoupeni vedoucí sociálních odborů OÚORP. Členové pracovní Skupiny ORP se spolupodíleli na </w:t>
            </w:r>
            <w:r w:rsidRPr="0078492A">
              <w:rPr>
                <w:rFonts w:ascii="Segoe UI" w:eastAsia="Arial Unicode MS" w:hAnsi="Segoe UI" w:cs="Segoe UI"/>
                <w:spacing w:val="2"/>
                <w:sz w:val="20"/>
                <w:szCs w:val="20"/>
              </w:rPr>
              <w:t xml:space="preserve">zpracování vyjádření OÚORP k žádostem poskytovatelů o zařazení </w:t>
            </w:r>
            <w:r w:rsidRPr="0078492A">
              <w:rPr>
                <w:rFonts w:ascii="Segoe UI" w:eastAsia="Arial Unicode MS" w:hAnsi="Segoe UI" w:cs="Segoe UI"/>
                <w:sz w:val="20"/>
                <w:szCs w:val="20"/>
              </w:rPr>
              <w:t xml:space="preserve">nové sociální služby do sítě sociálních služeb v OK a aktualizaci jednotek na období </w:t>
            </w:r>
            <w:r w:rsidR="007A5DA7" w:rsidRPr="0078492A">
              <w:rPr>
                <w:rFonts w:ascii="Segoe UI" w:eastAsia="Arial Unicode MS" w:hAnsi="Segoe UI" w:cs="Segoe UI"/>
                <w:sz w:val="20"/>
                <w:szCs w:val="20"/>
              </w:rPr>
              <w:t>let 2022, 2023 a 2024</w:t>
            </w:r>
          </w:p>
          <w:p w14:paraId="04A6CC69" w14:textId="112EFCAC" w:rsidR="00A2173A" w:rsidRPr="00B44221" w:rsidRDefault="00A2173A" w:rsidP="0078492A">
            <w:pPr>
              <w:widowControl w:val="0"/>
              <w:contextualSpacing/>
              <w:jc w:val="both"/>
              <w:rPr>
                <w:rFonts w:ascii="Segoe UI" w:eastAsia="Arial Unicode MS" w:hAnsi="Segoe UI" w:cs="Segoe UI"/>
                <w:sz w:val="20"/>
                <w:szCs w:val="20"/>
              </w:rPr>
            </w:pPr>
            <w:r w:rsidRPr="00B44221">
              <w:rPr>
                <w:rFonts w:ascii="Segoe UI" w:eastAsia="Arial Unicode MS" w:hAnsi="Segoe UI" w:cs="Segoe UI"/>
                <w:sz w:val="20"/>
                <w:szCs w:val="20"/>
              </w:rPr>
              <w:t xml:space="preserve">Modul Plánování sociálních služeb byl od roku 2021 nasazen do produkčního prostředí aplikace </w:t>
            </w:r>
            <w:proofErr w:type="spellStart"/>
            <w:r w:rsidRPr="00B44221">
              <w:rPr>
                <w:rFonts w:ascii="Segoe UI" w:eastAsia="Arial Unicode MS" w:hAnsi="Segoe UI" w:cs="Segoe UI"/>
                <w:sz w:val="20"/>
                <w:szCs w:val="20"/>
              </w:rPr>
              <w:t>KISSoS</w:t>
            </w:r>
            <w:proofErr w:type="spellEnd"/>
            <w:r w:rsidRPr="00B44221">
              <w:rPr>
                <w:rFonts w:ascii="Segoe UI" w:eastAsia="Arial Unicode MS" w:hAnsi="Segoe UI" w:cs="Segoe UI"/>
                <w:sz w:val="20"/>
                <w:szCs w:val="20"/>
              </w:rPr>
              <w:t>. Jednotná podoba připravovaných plánů rozvoje v sociální oblasti na jednotlivých SO ORP je řešena na základě metodické podpory ze strany dodavatele v rámci aktivity projektu</w:t>
            </w:r>
          </w:p>
          <w:p w14:paraId="0DFC8601" w14:textId="77777777" w:rsidR="00A2173A" w:rsidRPr="00B44221" w:rsidRDefault="00A2173A" w:rsidP="0078492A">
            <w:pPr>
              <w:widowControl w:val="0"/>
              <w:spacing w:before="120"/>
              <w:contextualSpacing/>
              <w:jc w:val="both"/>
              <w:rPr>
                <w:rFonts w:ascii="Segoe UI" w:eastAsia="Arial Unicode MS" w:hAnsi="Segoe UI" w:cs="Segoe UI"/>
                <w:sz w:val="20"/>
                <w:szCs w:val="20"/>
              </w:rPr>
            </w:pPr>
            <w:r w:rsidRPr="00B44221">
              <w:rPr>
                <w:rFonts w:ascii="Segoe UI" w:eastAsia="Arial Unicode MS" w:hAnsi="Segoe UI" w:cs="Segoe UI"/>
                <w:sz w:val="20"/>
                <w:szCs w:val="20"/>
              </w:rPr>
              <w:lastRenderedPageBreak/>
              <w:t xml:space="preserve">Využití modulu aplikace </w:t>
            </w:r>
            <w:proofErr w:type="spellStart"/>
            <w:r w:rsidRPr="00B44221">
              <w:rPr>
                <w:rFonts w:ascii="Segoe UI" w:eastAsia="Arial Unicode MS" w:hAnsi="Segoe UI" w:cs="Segoe UI"/>
                <w:sz w:val="20"/>
                <w:szCs w:val="20"/>
              </w:rPr>
              <w:t>KISSoS</w:t>
            </w:r>
            <w:proofErr w:type="spellEnd"/>
            <w:r w:rsidRPr="00B44221">
              <w:rPr>
                <w:rFonts w:ascii="Segoe UI" w:eastAsia="Arial Unicode MS" w:hAnsi="Segoe UI" w:cs="Segoe UI"/>
                <w:sz w:val="20"/>
                <w:szCs w:val="20"/>
              </w:rPr>
              <w:t xml:space="preserve"> – „Obce – potřebnost sociálních služeb“ – modul je plně v provozu</w:t>
            </w:r>
          </w:p>
          <w:p w14:paraId="2BAD8E22" w14:textId="5F694D65" w:rsidR="00A2173A" w:rsidRPr="00B44221" w:rsidRDefault="00A2173A" w:rsidP="0078492A">
            <w:pPr>
              <w:widowControl w:val="0"/>
              <w:spacing w:before="120"/>
              <w:contextualSpacing/>
              <w:jc w:val="both"/>
              <w:rPr>
                <w:rFonts w:ascii="Segoe UI" w:eastAsia="Arial Unicode MS" w:hAnsi="Segoe UI" w:cs="Segoe UI"/>
                <w:sz w:val="20"/>
                <w:szCs w:val="20"/>
              </w:rPr>
            </w:pPr>
            <w:r w:rsidRPr="00B44221">
              <w:rPr>
                <w:rFonts w:ascii="Segoe UI" w:eastAsia="Arial Unicode MS" w:hAnsi="Segoe UI" w:cs="Segoe UI"/>
                <w:sz w:val="20"/>
                <w:szCs w:val="20"/>
              </w:rPr>
              <w:t xml:space="preserve">V rámci realizace metodické podpory pro krajskou a místní úroveň, kterou prostřednictvím IP Podpora plánování zajišťovali odborníci ze společnosti ACCENDO – Centrum pro vědu a výzkum, </w:t>
            </w:r>
            <w:proofErr w:type="spellStart"/>
            <w:r w:rsidRPr="00B44221">
              <w:rPr>
                <w:rFonts w:ascii="Segoe UI" w:eastAsia="Arial Unicode MS" w:hAnsi="Segoe UI" w:cs="Segoe UI"/>
                <w:sz w:val="20"/>
                <w:szCs w:val="20"/>
              </w:rPr>
              <w:t>z.ú</w:t>
            </w:r>
            <w:proofErr w:type="spellEnd"/>
            <w:r>
              <w:rPr>
                <w:rFonts w:ascii="Segoe UI" w:eastAsia="Arial Unicode MS" w:hAnsi="Segoe UI" w:cs="Segoe UI"/>
                <w:sz w:val="20"/>
                <w:szCs w:val="20"/>
              </w:rPr>
              <w:t>.</w:t>
            </w:r>
            <w:r w:rsidRPr="00B44221">
              <w:rPr>
                <w:rFonts w:ascii="Segoe UI" w:eastAsia="Arial Unicode MS" w:hAnsi="Segoe UI" w:cs="Segoe UI"/>
                <w:sz w:val="20"/>
                <w:szCs w:val="20"/>
              </w:rPr>
              <w:t xml:space="preserve"> byly podpořeny všechny SO ORP v aplikaci </w:t>
            </w:r>
            <w:r w:rsidRPr="00B44221">
              <w:rPr>
                <w:rFonts w:ascii="Segoe UI" w:eastAsia="Arial Unicode MS" w:hAnsi="Segoe UI" w:cs="Segoe UI"/>
                <w:bCs/>
                <w:sz w:val="20"/>
                <w:szCs w:val="20"/>
              </w:rPr>
              <w:t>Metodické příručky pro plánování sociálních služeb na místní úrovni do praxe. Hlavním důvodem aplikace příručky je nastavení jednotného systému plánování sociálních služeb na území OK, dále pak v neposlední řadě sjednocení podoby komunitních plánů</w:t>
            </w:r>
          </w:p>
          <w:p w14:paraId="3C3289EA" w14:textId="0DB9EFE2" w:rsidR="00A2173A" w:rsidRPr="00B44221" w:rsidRDefault="00A2173A" w:rsidP="0078492A">
            <w:pPr>
              <w:widowControl w:val="0"/>
              <w:spacing w:before="120"/>
              <w:contextualSpacing/>
              <w:jc w:val="both"/>
              <w:rPr>
                <w:rFonts w:ascii="Segoe UI" w:eastAsia="Arial Unicode MS" w:hAnsi="Segoe UI" w:cs="Segoe UI"/>
                <w:sz w:val="20"/>
                <w:szCs w:val="20"/>
              </w:rPr>
            </w:pPr>
            <w:r w:rsidRPr="00B44221">
              <w:rPr>
                <w:rFonts w:ascii="Segoe UI" w:eastAsia="Arial Unicode MS" w:hAnsi="Segoe UI" w:cs="Segoe UI"/>
                <w:sz w:val="20"/>
                <w:szCs w:val="20"/>
              </w:rPr>
              <w:t xml:space="preserve">Plánování sociálních služeb na obecní úrovni bylo podpořeno zajištěním metodické podpory pro krajskou a místní úroveň, kterou prostřednictvím IP Podpora plánování </w:t>
            </w:r>
            <w:r w:rsidR="007A5DA7">
              <w:rPr>
                <w:rFonts w:ascii="Segoe UI" w:eastAsia="Arial Unicode MS" w:hAnsi="Segoe UI" w:cs="Segoe UI"/>
                <w:sz w:val="20"/>
                <w:szCs w:val="20"/>
              </w:rPr>
              <w:t xml:space="preserve">a IP Podpora plánování </w:t>
            </w:r>
            <w:r w:rsidRPr="00B44221">
              <w:rPr>
                <w:rFonts w:ascii="Segoe UI" w:eastAsia="Arial Unicode MS" w:hAnsi="Segoe UI" w:cs="Segoe UI"/>
                <w:sz w:val="20"/>
                <w:szCs w:val="20"/>
              </w:rPr>
              <w:t>II. zajišťovali odborníci ze společnosti ACCENDO – Centrum pro vědu a</w:t>
            </w:r>
            <w:r w:rsidR="007A5DA7">
              <w:rPr>
                <w:rFonts w:ascii="Segoe UI" w:eastAsia="Arial Unicode MS" w:hAnsi="Segoe UI" w:cs="Segoe UI"/>
                <w:sz w:val="20"/>
                <w:szCs w:val="20"/>
              </w:rPr>
              <w:t> </w:t>
            </w:r>
            <w:r w:rsidRPr="00B44221">
              <w:rPr>
                <w:rFonts w:ascii="Segoe UI" w:eastAsia="Arial Unicode MS" w:hAnsi="Segoe UI" w:cs="Segoe UI"/>
                <w:sz w:val="20"/>
                <w:szCs w:val="20"/>
              </w:rPr>
              <w:t xml:space="preserve">výzkum, </w:t>
            </w:r>
            <w:proofErr w:type="spellStart"/>
            <w:r w:rsidRPr="00B44221">
              <w:rPr>
                <w:rFonts w:ascii="Segoe UI" w:eastAsia="Arial Unicode MS" w:hAnsi="Segoe UI" w:cs="Segoe UI"/>
                <w:sz w:val="20"/>
                <w:szCs w:val="20"/>
              </w:rPr>
              <w:t>z.ú</w:t>
            </w:r>
            <w:proofErr w:type="spellEnd"/>
            <w:r w:rsidRPr="00677594">
              <w:rPr>
                <w:rFonts w:ascii="Segoe UI" w:eastAsia="Arial Unicode MS" w:hAnsi="Segoe UI" w:cs="Segoe UI"/>
                <w:sz w:val="20"/>
                <w:szCs w:val="20"/>
              </w:rPr>
              <w:t>.</w:t>
            </w:r>
            <w:r w:rsidRPr="00B44221">
              <w:rPr>
                <w:rFonts w:ascii="Segoe UI" w:eastAsia="Arial Unicode MS" w:hAnsi="Segoe UI" w:cs="Segoe UI"/>
                <w:sz w:val="20"/>
                <w:szCs w:val="20"/>
              </w:rPr>
              <w:t xml:space="preserve"> Rozsah podpory na jednotlivých úřadech obcí s</w:t>
            </w:r>
            <w:r w:rsidR="007A5DA7">
              <w:rPr>
                <w:rFonts w:ascii="Segoe UI" w:eastAsia="Arial Unicode MS" w:hAnsi="Segoe UI" w:cs="Segoe UI"/>
                <w:sz w:val="20"/>
                <w:szCs w:val="20"/>
              </w:rPr>
              <w:t> </w:t>
            </w:r>
            <w:r w:rsidRPr="00B44221">
              <w:rPr>
                <w:rFonts w:ascii="Segoe UI" w:eastAsia="Arial Unicode MS" w:hAnsi="Segoe UI" w:cs="Segoe UI"/>
                <w:sz w:val="20"/>
                <w:szCs w:val="20"/>
              </w:rPr>
              <w:t>rozšířenou působností byl konkretizován dle potřeb plánujících lokalit. Metodická podpora probíhala průběžně, prostřednictvím on-line platforem či osobních setkání</w:t>
            </w:r>
          </w:p>
        </w:tc>
      </w:tr>
      <w:tr w:rsidR="00A2173A" w:rsidRPr="00B44221" w14:paraId="34452B68" w14:textId="77777777" w:rsidTr="00A146F1">
        <w:trPr>
          <w:trHeight w:val="397"/>
        </w:trPr>
        <w:tc>
          <w:tcPr>
            <w:tcW w:w="1356" w:type="pct"/>
            <w:shd w:val="clear" w:color="auto" w:fill="CCECFF"/>
          </w:tcPr>
          <w:p w14:paraId="61F02BD4" w14:textId="77777777" w:rsidR="00A2173A" w:rsidRPr="00B44221" w:rsidRDefault="00A2173A" w:rsidP="00A146F1">
            <w:pPr>
              <w:widowControl w:val="0"/>
              <w:rPr>
                <w:rFonts w:ascii="Segoe UI" w:eastAsia="Arial Unicode MS" w:hAnsi="Segoe UI" w:cs="Segoe UI"/>
                <w:b/>
                <w:sz w:val="20"/>
                <w:szCs w:val="20"/>
              </w:rPr>
            </w:pPr>
            <w:r w:rsidRPr="00B44221">
              <w:rPr>
                <w:rFonts w:ascii="Segoe UI" w:eastAsia="Arial Unicode MS" w:hAnsi="Segoe UI" w:cs="Segoe UI"/>
                <w:b/>
                <w:sz w:val="20"/>
                <w:szCs w:val="20"/>
              </w:rPr>
              <w:lastRenderedPageBreak/>
              <w:t>Hodnotící indikátory výstupů a výsledků</w:t>
            </w:r>
          </w:p>
          <w:p w14:paraId="55CE6138" w14:textId="77777777" w:rsidR="00A2173A" w:rsidRPr="00B44221" w:rsidRDefault="00A2173A" w:rsidP="00A146F1">
            <w:pPr>
              <w:widowControl w:val="0"/>
              <w:rPr>
                <w:rFonts w:ascii="Segoe UI" w:eastAsia="Arial Unicode MS" w:hAnsi="Segoe UI" w:cs="Segoe UI"/>
                <w:b/>
                <w:sz w:val="20"/>
                <w:szCs w:val="20"/>
              </w:rPr>
            </w:pPr>
          </w:p>
        </w:tc>
        <w:tc>
          <w:tcPr>
            <w:tcW w:w="3644" w:type="pct"/>
          </w:tcPr>
          <w:p w14:paraId="69748F30" w14:textId="77777777" w:rsidR="00A2173A" w:rsidRPr="00B44221" w:rsidRDefault="00A2173A" w:rsidP="00A2173A">
            <w:pPr>
              <w:widowControl w:val="0"/>
              <w:numPr>
                <w:ilvl w:val="0"/>
                <w:numId w:val="104"/>
              </w:numPr>
              <w:ind w:left="357" w:hanging="357"/>
              <w:jc w:val="both"/>
              <w:rPr>
                <w:rFonts w:ascii="Segoe UI" w:eastAsia="Arial Unicode MS" w:hAnsi="Segoe UI" w:cs="Segoe UI"/>
                <w:sz w:val="20"/>
                <w:szCs w:val="20"/>
              </w:rPr>
            </w:pPr>
            <w:r w:rsidRPr="00B44221">
              <w:rPr>
                <w:rFonts w:ascii="Segoe UI" w:eastAsia="Arial Unicode MS" w:hAnsi="Segoe UI" w:cs="Segoe UI"/>
                <w:sz w:val="20"/>
                <w:szCs w:val="20"/>
              </w:rPr>
              <w:t xml:space="preserve">Pravidelné jednání skupiny KRKOS a Skupiny </w:t>
            </w:r>
            <w:proofErr w:type="gramStart"/>
            <w:r w:rsidRPr="00B44221">
              <w:rPr>
                <w:rFonts w:ascii="Segoe UI" w:eastAsia="Arial Unicode MS" w:hAnsi="Segoe UI" w:cs="Segoe UI"/>
                <w:sz w:val="20"/>
                <w:szCs w:val="20"/>
              </w:rPr>
              <w:t xml:space="preserve">ORP - </w:t>
            </w:r>
            <w:r w:rsidRPr="00B44221">
              <w:rPr>
                <w:rFonts w:ascii="Segoe UI" w:eastAsia="Arial Unicode MS" w:hAnsi="Segoe UI" w:cs="Segoe UI"/>
                <w:b/>
                <w:sz w:val="20"/>
                <w:szCs w:val="20"/>
              </w:rPr>
              <w:t>Ano</w:t>
            </w:r>
            <w:proofErr w:type="gramEnd"/>
          </w:p>
          <w:p w14:paraId="37A60938" w14:textId="77777777" w:rsidR="00A2173A" w:rsidRPr="00B44221" w:rsidRDefault="00A2173A" w:rsidP="00A2173A">
            <w:pPr>
              <w:widowControl w:val="0"/>
              <w:numPr>
                <w:ilvl w:val="0"/>
                <w:numId w:val="104"/>
              </w:numPr>
              <w:ind w:left="357" w:hanging="357"/>
              <w:jc w:val="both"/>
              <w:rPr>
                <w:rFonts w:ascii="Segoe UI" w:eastAsia="Arial Unicode MS" w:hAnsi="Segoe UI" w:cs="Segoe UI"/>
                <w:sz w:val="20"/>
                <w:szCs w:val="20"/>
              </w:rPr>
            </w:pPr>
            <w:r w:rsidRPr="00B44221">
              <w:rPr>
                <w:rFonts w:ascii="Segoe UI" w:eastAsia="Arial Unicode MS" w:hAnsi="Segoe UI" w:cs="Segoe UI"/>
                <w:sz w:val="20"/>
                <w:szCs w:val="20"/>
              </w:rPr>
              <w:t xml:space="preserve">Využití modulu aplikace </w:t>
            </w:r>
            <w:proofErr w:type="spellStart"/>
            <w:r w:rsidRPr="00B44221">
              <w:rPr>
                <w:rFonts w:ascii="Segoe UI" w:eastAsia="Arial Unicode MS" w:hAnsi="Segoe UI" w:cs="Segoe UI"/>
                <w:sz w:val="20"/>
                <w:szCs w:val="20"/>
              </w:rPr>
              <w:t>KISSoS</w:t>
            </w:r>
            <w:proofErr w:type="spellEnd"/>
            <w:r w:rsidRPr="00B44221">
              <w:rPr>
                <w:rFonts w:ascii="Segoe UI" w:eastAsia="Arial Unicode MS" w:hAnsi="Segoe UI" w:cs="Segoe UI"/>
                <w:sz w:val="20"/>
                <w:szCs w:val="20"/>
              </w:rPr>
              <w:t xml:space="preserve"> – „Plánování sociálních služeb“ v aplikaci </w:t>
            </w:r>
            <w:proofErr w:type="spellStart"/>
            <w:proofErr w:type="gramStart"/>
            <w:r w:rsidRPr="00B44221">
              <w:rPr>
                <w:rFonts w:ascii="Segoe UI" w:eastAsia="Arial Unicode MS" w:hAnsi="Segoe UI" w:cs="Segoe UI"/>
                <w:sz w:val="20"/>
                <w:szCs w:val="20"/>
              </w:rPr>
              <w:t>KISSoS</w:t>
            </w:r>
            <w:proofErr w:type="spellEnd"/>
            <w:r w:rsidRPr="00B44221">
              <w:rPr>
                <w:rFonts w:ascii="Segoe UI" w:eastAsia="Arial Unicode MS" w:hAnsi="Segoe UI" w:cs="Segoe UI"/>
                <w:sz w:val="20"/>
                <w:szCs w:val="20"/>
              </w:rPr>
              <w:t xml:space="preserve"> - </w:t>
            </w:r>
            <w:r w:rsidRPr="00B44221">
              <w:rPr>
                <w:rFonts w:ascii="Segoe UI" w:eastAsia="Arial Unicode MS" w:hAnsi="Segoe UI" w:cs="Segoe UI"/>
                <w:b/>
                <w:sz w:val="20"/>
                <w:szCs w:val="20"/>
              </w:rPr>
              <w:t>Ne</w:t>
            </w:r>
            <w:proofErr w:type="gramEnd"/>
          </w:p>
          <w:p w14:paraId="77BC6895" w14:textId="77777777" w:rsidR="00A2173A" w:rsidRPr="00B44221" w:rsidRDefault="00A2173A" w:rsidP="00A2173A">
            <w:pPr>
              <w:widowControl w:val="0"/>
              <w:numPr>
                <w:ilvl w:val="0"/>
                <w:numId w:val="104"/>
              </w:numPr>
              <w:ind w:left="357" w:hanging="357"/>
              <w:jc w:val="both"/>
              <w:rPr>
                <w:rFonts w:ascii="Segoe UI" w:eastAsia="Arial Unicode MS" w:hAnsi="Segoe UI" w:cs="Segoe UI"/>
                <w:sz w:val="20"/>
                <w:szCs w:val="20"/>
              </w:rPr>
            </w:pPr>
            <w:r w:rsidRPr="00B44221">
              <w:rPr>
                <w:rFonts w:ascii="Segoe UI" w:eastAsia="Arial Unicode MS" w:hAnsi="Segoe UI" w:cs="Segoe UI"/>
                <w:sz w:val="20"/>
                <w:szCs w:val="20"/>
              </w:rPr>
              <w:t xml:space="preserve">Využití modulu – „Obce – Potřebnost sociálních služeb“ v aplikaci </w:t>
            </w:r>
            <w:proofErr w:type="spellStart"/>
            <w:proofErr w:type="gramStart"/>
            <w:r w:rsidRPr="00B44221">
              <w:rPr>
                <w:rFonts w:ascii="Segoe UI" w:eastAsia="Arial Unicode MS" w:hAnsi="Segoe UI" w:cs="Segoe UI"/>
                <w:sz w:val="20"/>
                <w:szCs w:val="20"/>
              </w:rPr>
              <w:t>KISSoS</w:t>
            </w:r>
            <w:proofErr w:type="spellEnd"/>
            <w:r w:rsidRPr="00B44221">
              <w:rPr>
                <w:rFonts w:ascii="Segoe UI" w:eastAsia="Arial Unicode MS" w:hAnsi="Segoe UI" w:cs="Segoe UI"/>
                <w:sz w:val="20"/>
                <w:szCs w:val="20"/>
              </w:rPr>
              <w:t xml:space="preserve"> - </w:t>
            </w:r>
            <w:r w:rsidRPr="00B44221">
              <w:rPr>
                <w:rFonts w:ascii="Segoe UI" w:eastAsia="Arial Unicode MS" w:hAnsi="Segoe UI" w:cs="Segoe UI"/>
                <w:b/>
                <w:sz w:val="20"/>
                <w:szCs w:val="20"/>
              </w:rPr>
              <w:t>Ano</w:t>
            </w:r>
            <w:proofErr w:type="gramEnd"/>
          </w:p>
          <w:p w14:paraId="120501A9" w14:textId="77777777" w:rsidR="00A2173A" w:rsidRPr="00B44221" w:rsidRDefault="00A2173A" w:rsidP="00A2173A">
            <w:pPr>
              <w:widowControl w:val="0"/>
              <w:numPr>
                <w:ilvl w:val="0"/>
                <w:numId w:val="104"/>
              </w:numPr>
              <w:ind w:left="357" w:hanging="357"/>
              <w:jc w:val="both"/>
              <w:rPr>
                <w:rFonts w:ascii="Segoe UI" w:eastAsia="Arial Unicode MS" w:hAnsi="Segoe UI" w:cs="Segoe UI"/>
                <w:sz w:val="20"/>
                <w:szCs w:val="20"/>
              </w:rPr>
            </w:pPr>
            <w:r w:rsidRPr="00B44221">
              <w:rPr>
                <w:rFonts w:ascii="Segoe UI" w:eastAsia="Arial Unicode MS" w:hAnsi="Segoe UI" w:cs="Segoe UI"/>
                <w:sz w:val="20"/>
                <w:szCs w:val="20"/>
              </w:rPr>
              <w:t xml:space="preserve">Aktuální komunitní plány dle územní působnosti OÚORP, vytvořené v souladu s </w:t>
            </w:r>
            <w:r w:rsidRPr="00B44221">
              <w:rPr>
                <w:rFonts w:ascii="Segoe UI" w:eastAsia="Arial Unicode MS" w:hAnsi="Segoe UI" w:cs="Segoe UI"/>
                <w:bCs/>
                <w:sz w:val="20"/>
                <w:szCs w:val="20"/>
              </w:rPr>
              <w:t xml:space="preserve">Metodickou příručkou pro plánování sociálních služeb na místní </w:t>
            </w:r>
            <w:proofErr w:type="gramStart"/>
            <w:r w:rsidRPr="00B44221">
              <w:rPr>
                <w:rFonts w:ascii="Segoe UI" w:eastAsia="Arial Unicode MS" w:hAnsi="Segoe UI" w:cs="Segoe UI"/>
                <w:bCs/>
                <w:sz w:val="20"/>
                <w:szCs w:val="20"/>
              </w:rPr>
              <w:t xml:space="preserve">úrovni - </w:t>
            </w:r>
            <w:r w:rsidRPr="00B44221">
              <w:rPr>
                <w:rFonts w:ascii="Segoe UI" w:eastAsia="Arial Unicode MS" w:hAnsi="Segoe UI" w:cs="Segoe UI"/>
                <w:b/>
                <w:bCs/>
                <w:sz w:val="20"/>
                <w:szCs w:val="20"/>
              </w:rPr>
              <w:t>Ano</w:t>
            </w:r>
            <w:proofErr w:type="gramEnd"/>
          </w:p>
          <w:p w14:paraId="3F9C4B16" w14:textId="201C8B5D" w:rsidR="00A2173A" w:rsidRPr="00023D0A" w:rsidRDefault="00A2173A" w:rsidP="00A2173A">
            <w:pPr>
              <w:widowControl w:val="0"/>
              <w:numPr>
                <w:ilvl w:val="0"/>
                <w:numId w:val="104"/>
              </w:numPr>
              <w:ind w:left="357" w:hanging="357"/>
              <w:jc w:val="both"/>
              <w:rPr>
                <w:rFonts w:ascii="Segoe UI" w:eastAsia="Arial Unicode MS" w:hAnsi="Segoe UI" w:cs="Segoe UI"/>
                <w:sz w:val="20"/>
                <w:szCs w:val="20"/>
              </w:rPr>
            </w:pPr>
            <w:r w:rsidRPr="00B44221">
              <w:rPr>
                <w:rFonts w:ascii="Segoe UI" w:eastAsia="Arial Unicode MS" w:hAnsi="Segoe UI" w:cs="Segoe UI"/>
                <w:sz w:val="20"/>
                <w:szCs w:val="20"/>
              </w:rPr>
              <w:t xml:space="preserve">Využití klíčové aktivity IP zaměřené na podporu plánování sociálních služeb na obecní úrovni </w:t>
            </w:r>
            <w:r w:rsidR="00023D0A">
              <w:rPr>
                <w:rFonts w:ascii="Segoe UI" w:eastAsia="Arial Unicode MS" w:hAnsi="Segoe UI" w:cs="Segoe UI"/>
                <w:sz w:val="20"/>
                <w:szCs w:val="20"/>
              </w:rPr>
              <w:t>–</w:t>
            </w:r>
            <w:r w:rsidRPr="00B44221">
              <w:rPr>
                <w:rFonts w:ascii="Segoe UI" w:eastAsia="Arial Unicode MS" w:hAnsi="Segoe UI" w:cs="Segoe UI"/>
                <w:sz w:val="20"/>
                <w:szCs w:val="20"/>
              </w:rPr>
              <w:t xml:space="preserve"> </w:t>
            </w:r>
            <w:r w:rsidRPr="00B44221">
              <w:rPr>
                <w:rFonts w:ascii="Segoe UI" w:eastAsia="Arial Unicode MS" w:hAnsi="Segoe UI" w:cs="Segoe UI"/>
                <w:b/>
                <w:sz w:val="20"/>
                <w:szCs w:val="20"/>
              </w:rPr>
              <w:t>Ano</w:t>
            </w:r>
          </w:p>
          <w:p w14:paraId="677F64AE" w14:textId="77777777" w:rsidR="00023D0A" w:rsidRDefault="00023D0A" w:rsidP="00023D0A">
            <w:pPr>
              <w:widowControl w:val="0"/>
              <w:jc w:val="both"/>
              <w:rPr>
                <w:rFonts w:ascii="Segoe UI" w:eastAsia="Arial Unicode MS" w:hAnsi="Segoe UI" w:cs="Segoe UI"/>
                <w:b/>
                <w:sz w:val="20"/>
                <w:szCs w:val="20"/>
              </w:rPr>
            </w:pPr>
          </w:p>
          <w:p w14:paraId="651D68AA" w14:textId="5FE5EE76" w:rsidR="007B2BF8" w:rsidRPr="00414AC4" w:rsidRDefault="00023D0A" w:rsidP="00023D0A">
            <w:pPr>
              <w:widowControl w:val="0"/>
              <w:jc w:val="both"/>
              <w:rPr>
                <w:rFonts w:ascii="Segoe UI" w:eastAsia="Arial Unicode MS" w:hAnsi="Segoe UI" w:cs="Segoe UI"/>
                <w:b/>
                <w:i/>
                <w:sz w:val="20"/>
                <w:szCs w:val="20"/>
              </w:rPr>
            </w:pPr>
            <w:r w:rsidRPr="00B156B1">
              <w:rPr>
                <w:rFonts w:ascii="Segoe UI" w:eastAsia="Arial Unicode MS" w:hAnsi="Segoe UI" w:cs="Segoe UI"/>
                <w:b/>
                <w:i/>
                <w:sz w:val="20"/>
                <w:szCs w:val="20"/>
              </w:rPr>
              <w:t>Hodnotící indikátory stanovené pro opatření 1</w:t>
            </w:r>
            <w:r>
              <w:rPr>
                <w:rFonts w:ascii="Segoe UI" w:eastAsia="Arial Unicode MS" w:hAnsi="Segoe UI" w:cs="Segoe UI"/>
                <w:b/>
                <w:i/>
                <w:sz w:val="20"/>
                <w:szCs w:val="20"/>
              </w:rPr>
              <w:t>.2</w:t>
            </w:r>
            <w:r w:rsidRPr="00B156B1">
              <w:rPr>
                <w:rFonts w:ascii="Segoe UI" w:eastAsia="Arial Unicode MS" w:hAnsi="Segoe UI" w:cs="Segoe UI"/>
                <w:b/>
                <w:i/>
                <w:sz w:val="20"/>
                <w:szCs w:val="20"/>
              </w:rPr>
              <w:t xml:space="preserve"> byly v průběhu platnosti Střednědobého plánu 20</w:t>
            </w:r>
            <w:r w:rsidRPr="00023D0A">
              <w:rPr>
                <w:rFonts w:ascii="Segoe UI" w:eastAsia="Arial Unicode MS" w:hAnsi="Segoe UI" w:cs="Segoe UI"/>
                <w:b/>
                <w:i/>
                <w:sz w:val="20"/>
                <w:szCs w:val="20"/>
              </w:rPr>
              <w:t>21</w:t>
            </w:r>
            <w:r w:rsidRPr="00B156B1">
              <w:rPr>
                <w:rFonts w:ascii="Segoe UI" w:eastAsia="Arial Unicode MS" w:hAnsi="Segoe UI" w:cs="Segoe UI"/>
                <w:b/>
                <w:i/>
                <w:sz w:val="20"/>
                <w:szCs w:val="20"/>
              </w:rPr>
              <w:t>-202</w:t>
            </w:r>
            <w:r w:rsidRPr="00023D0A">
              <w:rPr>
                <w:rFonts w:ascii="Segoe UI" w:eastAsia="Arial Unicode MS" w:hAnsi="Segoe UI" w:cs="Segoe UI"/>
                <w:b/>
                <w:i/>
                <w:sz w:val="20"/>
                <w:szCs w:val="20"/>
              </w:rPr>
              <w:t>3</w:t>
            </w:r>
            <w:r w:rsidRPr="00B156B1">
              <w:rPr>
                <w:rFonts w:ascii="Segoe UI" w:eastAsia="Arial Unicode MS" w:hAnsi="Segoe UI" w:cs="Segoe UI"/>
                <w:b/>
                <w:i/>
                <w:sz w:val="20"/>
                <w:szCs w:val="20"/>
              </w:rPr>
              <w:t xml:space="preserve"> </w:t>
            </w:r>
            <w:r w:rsidR="00A64F70">
              <w:rPr>
                <w:rFonts w:ascii="Segoe UI" w:eastAsia="Arial Unicode MS" w:hAnsi="Segoe UI" w:cs="Segoe UI"/>
                <w:b/>
                <w:i/>
                <w:sz w:val="20"/>
                <w:szCs w:val="20"/>
              </w:rPr>
              <w:t>částečně</w:t>
            </w:r>
            <w:r>
              <w:rPr>
                <w:rFonts w:ascii="Segoe UI" w:eastAsia="Arial Unicode MS" w:hAnsi="Segoe UI" w:cs="Segoe UI"/>
                <w:b/>
                <w:i/>
                <w:sz w:val="20"/>
                <w:szCs w:val="20"/>
              </w:rPr>
              <w:t xml:space="preserve"> </w:t>
            </w:r>
            <w:r w:rsidRPr="00B156B1">
              <w:rPr>
                <w:rFonts w:ascii="Segoe UI" w:eastAsia="Arial Unicode MS" w:hAnsi="Segoe UI" w:cs="Segoe UI"/>
                <w:b/>
                <w:i/>
                <w:sz w:val="20"/>
                <w:szCs w:val="20"/>
              </w:rPr>
              <w:t>naplněny</w:t>
            </w:r>
            <w:r w:rsidR="007B2BF8">
              <w:rPr>
                <w:rFonts w:ascii="Segoe UI" w:eastAsia="Arial Unicode MS" w:hAnsi="Segoe UI" w:cs="Segoe UI"/>
                <w:b/>
                <w:i/>
                <w:sz w:val="20"/>
                <w:szCs w:val="20"/>
              </w:rPr>
              <w:t>.</w:t>
            </w:r>
          </w:p>
        </w:tc>
      </w:tr>
      <w:tr w:rsidR="00A2173A" w:rsidRPr="00B44221" w14:paraId="7C17685E" w14:textId="77777777" w:rsidTr="00A146F1">
        <w:trPr>
          <w:trHeight w:val="397"/>
        </w:trPr>
        <w:tc>
          <w:tcPr>
            <w:tcW w:w="1356" w:type="pct"/>
            <w:shd w:val="clear" w:color="auto" w:fill="CCECFF"/>
          </w:tcPr>
          <w:p w14:paraId="5C9F12F7" w14:textId="7E548670" w:rsidR="00A2173A" w:rsidRPr="00B44221" w:rsidRDefault="00A2173A" w:rsidP="00A146F1">
            <w:pPr>
              <w:widowControl w:val="0"/>
              <w:rPr>
                <w:rFonts w:ascii="Segoe UI" w:eastAsia="Arial Unicode MS" w:hAnsi="Segoe UI" w:cs="Segoe UI"/>
                <w:b/>
                <w:sz w:val="20"/>
                <w:szCs w:val="20"/>
              </w:rPr>
            </w:pPr>
            <w:r w:rsidRPr="00B44221">
              <w:rPr>
                <w:rFonts w:ascii="Segoe UI" w:eastAsia="Arial Unicode MS" w:hAnsi="Segoe UI" w:cs="Segoe UI"/>
                <w:b/>
                <w:sz w:val="20"/>
                <w:szCs w:val="20"/>
              </w:rPr>
              <w:t xml:space="preserve">Stav naplnění opatření </w:t>
            </w:r>
          </w:p>
        </w:tc>
        <w:tc>
          <w:tcPr>
            <w:tcW w:w="3644" w:type="pct"/>
          </w:tcPr>
          <w:p w14:paraId="5DA773EE" w14:textId="7959D564" w:rsidR="00A2173A" w:rsidRPr="00B44221" w:rsidRDefault="007A5DA7" w:rsidP="00A146F1">
            <w:pPr>
              <w:widowControl w:val="0"/>
              <w:rPr>
                <w:rFonts w:ascii="Segoe UI" w:eastAsia="Arial Unicode MS" w:hAnsi="Segoe UI" w:cs="Segoe UI"/>
                <w:b/>
                <w:sz w:val="20"/>
                <w:szCs w:val="20"/>
              </w:rPr>
            </w:pPr>
            <w:r>
              <w:rPr>
                <w:rFonts w:ascii="Segoe UI" w:eastAsia="Arial Unicode MS" w:hAnsi="Segoe UI" w:cs="Segoe UI"/>
                <w:b/>
                <w:sz w:val="20"/>
                <w:szCs w:val="20"/>
              </w:rPr>
              <w:t xml:space="preserve">Částečně </w:t>
            </w:r>
            <w:r w:rsidR="00A2173A" w:rsidRPr="00B44221">
              <w:rPr>
                <w:rFonts w:ascii="Segoe UI" w:eastAsia="Arial Unicode MS" w:hAnsi="Segoe UI" w:cs="Segoe UI"/>
                <w:b/>
                <w:sz w:val="20"/>
                <w:szCs w:val="20"/>
              </w:rPr>
              <w:t>napl</w:t>
            </w:r>
            <w:r>
              <w:rPr>
                <w:rFonts w:ascii="Segoe UI" w:eastAsia="Arial Unicode MS" w:hAnsi="Segoe UI" w:cs="Segoe UI"/>
                <w:b/>
                <w:sz w:val="20"/>
                <w:szCs w:val="20"/>
              </w:rPr>
              <w:t>něno</w:t>
            </w:r>
          </w:p>
        </w:tc>
      </w:tr>
      <w:tr w:rsidR="00A2173A" w:rsidRPr="00B44221" w14:paraId="219C2A85" w14:textId="77777777" w:rsidTr="00A146F1">
        <w:trPr>
          <w:trHeight w:val="397"/>
        </w:trPr>
        <w:tc>
          <w:tcPr>
            <w:tcW w:w="1356" w:type="pct"/>
            <w:shd w:val="clear" w:color="auto" w:fill="FDE9D9"/>
          </w:tcPr>
          <w:p w14:paraId="290BE878" w14:textId="77777777" w:rsidR="00A2173A" w:rsidRPr="00B44221" w:rsidRDefault="00A2173A" w:rsidP="00A146F1">
            <w:pPr>
              <w:keepNext/>
              <w:widowControl w:val="0"/>
              <w:rPr>
                <w:rFonts w:ascii="Segoe UI" w:eastAsia="Arial Unicode MS" w:hAnsi="Segoe UI" w:cs="Segoe UI"/>
                <w:b/>
                <w:sz w:val="20"/>
                <w:szCs w:val="20"/>
              </w:rPr>
            </w:pPr>
            <w:r w:rsidRPr="00B44221">
              <w:rPr>
                <w:rFonts w:ascii="Segoe UI" w:eastAsia="Arial Unicode MS" w:hAnsi="Segoe UI" w:cs="Segoe UI"/>
                <w:b/>
                <w:sz w:val="20"/>
                <w:szCs w:val="20"/>
              </w:rPr>
              <w:t xml:space="preserve">Kód patření </w:t>
            </w:r>
          </w:p>
        </w:tc>
        <w:tc>
          <w:tcPr>
            <w:tcW w:w="3644" w:type="pct"/>
            <w:shd w:val="clear" w:color="auto" w:fill="FDE9D9"/>
          </w:tcPr>
          <w:p w14:paraId="48E2030F" w14:textId="77777777" w:rsidR="00A2173A" w:rsidRPr="00B44221" w:rsidRDefault="00A2173A" w:rsidP="00A146F1">
            <w:pPr>
              <w:widowControl w:val="0"/>
              <w:rPr>
                <w:rFonts w:ascii="Segoe UI" w:eastAsia="Arial Unicode MS" w:hAnsi="Segoe UI" w:cs="Segoe UI"/>
                <w:b/>
                <w:sz w:val="20"/>
                <w:szCs w:val="20"/>
              </w:rPr>
            </w:pPr>
            <w:r w:rsidRPr="00B44221">
              <w:rPr>
                <w:rFonts w:ascii="Segoe UI" w:eastAsia="Arial Unicode MS" w:hAnsi="Segoe UI" w:cs="Segoe UI"/>
                <w:b/>
                <w:sz w:val="20"/>
                <w:szCs w:val="20"/>
              </w:rPr>
              <w:t>P 1.3</w:t>
            </w:r>
          </w:p>
        </w:tc>
      </w:tr>
      <w:tr w:rsidR="00A2173A" w:rsidRPr="00B44221" w14:paraId="4AFDDD6F" w14:textId="77777777" w:rsidTr="00A146F1">
        <w:trPr>
          <w:trHeight w:val="397"/>
        </w:trPr>
        <w:tc>
          <w:tcPr>
            <w:tcW w:w="1356" w:type="pct"/>
            <w:shd w:val="clear" w:color="auto" w:fill="FDE9D9"/>
          </w:tcPr>
          <w:p w14:paraId="7F180282" w14:textId="77777777" w:rsidR="00A2173A" w:rsidRPr="00B44221" w:rsidRDefault="00A2173A" w:rsidP="00A146F1">
            <w:pPr>
              <w:keepNext/>
              <w:widowControl w:val="0"/>
              <w:rPr>
                <w:rFonts w:ascii="Segoe UI" w:eastAsia="Arial Unicode MS" w:hAnsi="Segoe UI" w:cs="Segoe UI"/>
                <w:b/>
                <w:sz w:val="20"/>
                <w:szCs w:val="20"/>
              </w:rPr>
            </w:pPr>
            <w:r w:rsidRPr="00B44221">
              <w:rPr>
                <w:rFonts w:ascii="Segoe UI" w:eastAsia="Arial Unicode MS" w:hAnsi="Segoe UI" w:cs="Segoe UI"/>
                <w:b/>
                <w:sz w:val="20"/>
                <w:szCs w:val="20"/>
              </w:rPr>
              <w:t>Název opatření</w:t>
            </w:r>
          </w:p>
        </w:tc>
        <w:tc>
          <w:tcPr>
            <w:tcW w:w="3644" w:type="pct"/>
            <w:shd w:val="clear" w:color="auto" w:fill="FDE9D9"/>
          </w:tcPr>
          <w:p w14:paraId="57253F65" w14:textId="77777777" w:rsidR="00A2173A" w:rsidRPr="00B44221" w:rsidRDefault="00A2173A" w:rsidP="00A146F1">
            <w:pPr>
              <w:widowControl w:val="0"/>
              <w:rPr>
                <w:rFonts w:ascii="Segoe UI" w:eastAsia="Arial Unicode MS" w:hAnsi="Segoe UI" w:cs="Segoe UI"/>
                <w:b/>
                <w:bCs/>
                <w:sz w:val="20"/>
                <w:szCs w:val="20"/>
              </w:rPr>
            </w:pPr>
            <w:r w:rsidRPr="00B44221">
              <w:rPr>
                <w:rFonts w:ascii="Segoe UI" w:eastAsia="Arial Unicode MS" w:hAnsi="Segoe UI" w:cs="Segoe UI"/>
                <w:b/>
                <w:bCs/>
                <w:sz w:val="20"/>
                <w:szCs w:val="20"/>
              </w:rPr>
              <w:t>Spolupráce OK a obcí s rozšířenou působností v oblasti plánování a síťování sociálních služeb s dopadem na financování sociálních služeb</w:t>
            </w:r>
          </w:p>
        </w:tc>
      </w:tr>
      <w:tr w:rsidR="00A2173A" w:rsidRPr="00B44221" w14:paraId="456D7233" w14:textId="77777777" w:rsidTr="00A146F1">
        <w:trPr>
          <w:trHeight w:val="397"/>
        </w:trPr>
        <w:tc>
          <w:tcPr>
            <w:tcW w:w="1356" w:type="pct"/>
            <w:shd w:val="clear" w:color="auto" w:fill="CCECFF"/>
          </w:tcPr>
          <w:p w14:paraId="506DF69E" w14:textId="1408FE4C" w:rsidR="00A2173A" w:rsidRPr="00B44221" w:rsidRDefault="00A2173A" w:rsidP="00A146F1">
            <w:pPr>
              <w:widowControl w:val="0"/>
              <w:rPr>
                <w:rFonts w:ascii="Segoe UI" w:eastAsia="Arial Unicode MS" w:hAnsi="Segoe UI" w:cs="Segoe UI"/>
                <w:b/>
                <w:sz w:val="20"/>
                <w:szCs w:val="20"/>
              </w:rPr>
            </w:pPr>
            <w:r w:rsidRPr="00B44221">
              <w:rPr>
                <w:rFonts w:ascii="Segoe UI" w:eastAsia="Arial Unicode MS" w:hAnsi="Segoe UI" w:cs="Segoe UI"/>
                <w:b/>
                <w:sz w:val="20"/>
                <w:szCs w:val="20"/>
              </w:rPr>
              <w:t xml:space="preserve">Aktivity vedoucí k naplnění opatření </w:t>
            </w:r>
          </w:p>
        </w:tc>
        <w:tc>
          <w:tcPr>
            <w:tcW w:w="3644" w:type="pct"/>
          </w:tcPr>
          <w:p w14:paraId="259ADCC6" w14:textId="0142ADCB" w:rsidR="00A2173A" w:rsidRPr="00B44221" w:rsidRDefault="00A2173A" w:rsidP="0078492A">
            <w:pPr>
              <w:widowControl w:val="0"/>
              <w:spacing w:before="120"/>
              <w:contextualSpacing/>
              <w:jc w:val="both"/>
              <w:rPr>
                <w:rFonts w:ascii="Segoe UI" w:eastAsia="Arial Unicode MS" w:hAnsi="Segoe UI" w:cs="Segoe UI"/>
                <w:sz w:val="20"/>
                <w:szCs w:val="20"/>
              </w:rPr>
            </w:pPr>
            <w:r w:rsidRPr="00B44221">
              <w:rPr>
                <w:rFonts w:ascii="Segoe UI" w:eastAsia="Arial Unicode MS" w:hAnsi="Segoe UI" w:cs="Segoe UI"/>
                <w:sz w:val="20"/>
                <w:szCs w:val="20"/>
              </w:rPr>
              <w:t xml:space="preserve">Modul Obce – potřebnost sociálních služeb je plně v provozu, uživatelé </w:t>
            </w:r>
            <w:proofErr w:type="spellStart"/>
            <w:r w:rsidRPr="00B44221">
              <w:rPr>
                <w:rFonts w:ascii="Segoe UI" w:eastAsia="Arial Unicode MS" w:hAnsi="Segoe UI" w:cs="Segoe UI"/>
                <w:sz w:val="20"/>
                <w:szCs w:val="20"/>
              </w:rPr>
              <w:t>KISSoS</w:t>
            </w:r>
            <w:proofErr w:type="spellEnd"/>
            <w:r w:rsidRPr="00B44221">
              <w:rPr>
                <w:rFonts w:ascii="Segoe UI" w:eastAsia="Arial Unicode MS" w:hAnsi="Segoe UI" w:cs="Segoe UI"/>
                <w:sz w:val="20"/>
                <w:szCs w:val="20"/>
              </w:rPr>
              <w:t xml:space="preserve"> mají k dispozici manuál práce s modulem, případné dotazy jsou řešeny individuálně</w:t>
            </w:r>
            <w:r w:rsidR="00023D0A">
              <w:rPr>
                <w:rFonts w:ascii="Segoe UI" w:eastAsia="Arial Unicode MS" w:hAnsi="Segoe UI" w:cs="Segoe UI"/>
                <w:sz w:val="20"/>
                <w:szCs w:val="20"/>
              </w:rPr>
              <w:t>, metodická podpora je zajištěna kontinuálně</w:t>
            </w:r>
          </w:p>
          <w:p w14:paraId="41145572" w14:textId="77777777" w:rsidR="00A2173A" w:rsidRPr="00B44221" w:rsidRDefault="00A2173A" w:rsidP="0078492A">
            <w:pPr>
              <w:widowControl w:val="0"/>
              <w:spacing w:before="120"/>
              <w:contextualSpacing/>
              <w:jc w:val="both"/>
              <w:rPr>
                <w:rFonts w:ascii="Segoe UI" w:eastAsia="Arial Unicode MS" w:hAnsi="Segoe UI" w:cs="Segoe UI"/>
                <w:sz w:val="20"/>
                <w:szCs w:val="20"/>
              </w:rPr>
            </w:pPr>
            <w:r w:rsidRPr="00B44221">
              <w:rPr>
                <w:rFonts w:ascii="Segoe UI" w:eastAsia="Arial Unicode MS" w:hAnsi="Segoe UI" w:cs="Segoe UI"/>
                <w:sz w:val="20"/>
                <w:szCs w:val="20"/>
              </w:rPr>
              <w:t>Aktivní sběr potřebných dat vztahujících se k potřebnosti sociálních služeb na území OÚORP – jsou využívány informace z modulu „obce – potřebnost sociálních služeb“, informace z jednání jednotlivých PS pro střednědobé plánování na krajské úrovni a pracovní Skupiny ORP a skupiny KRKOS. Mezi podklady, které jsou dále využívány patří výkazy o činnosti sociálních služeb, jednání se zástupci SO ORP a zájemci o poskytování sociálních služeb v území OK</w:t>
            </w:r>
          </w:p>
          <w:p w14:paraId="441ED520" w14:textId="77777777" w:rsidR="00A2173A" w:rsidRPr="00B44221" w:rsidRDefault="00A2173A" w:rsidP="0078492A">
            <w:pPr>
              <w:widowControl w:val="0"/>
              <w:spacing w:before="120"/>
              <w:contextualSpacing/>
              <w:jc w:val="both"/>
              <w:rPr>
                <w:rFonts w:ascii="Segoe UI" w:eastAsia="Arial Unicode MS" w:hAnsi="Segoe UI" w:cs="Segoe UI"/>
                <w:sz w:val="20"/>
                <w:szCs w:val="20"/>
              </w:rPr>
            </w:pPr>
            <w:r w:rsidRPr="00B44221">
              <w:rPr>
                <w:rFonts w:ascii="Segoe UI" w:eastAsia="Arial Unicode MS" w:hAnsi="Segoe UI" w:cs="Segoe UI"/>
                <w:sz w:val="20"/>
                <w:szCs w:val="20"/>
              </w:rPr>
              <w:t xml:space="preserve">K propojení komunitního plánování sociálních služeb na úrovní obcí s krajskou úrovní plánování dochází především prostřednictvím pracovní Skupiny ORP a skupiny KRKOS. Skupina ORP je složena z vedoucích odborů sociálních věcí obecních úřadů obcí s rozšířenou působností nebo </w:t>
            </w:r>
            <w:r w:rsidRPr="00B44221">
              <w:rPr>
                <w:rFonts w:ascii="Segoe UI" w:eastAsia="Arial Unicode MS" w:hAnsi="Segoe UI" w:cs="Segoe UI"/>
                <w:sz w:val="20"/>
                <w:szCs w:val="20"/>
              </w:rPr>
              <w:lastRenderedPageBreak/>
              <w:t xml:space="preserve">jimi navržených zástupců. V organizační struktuře střednědobého plánování sociálních služeb jde o nezastupitelnou skupinu z hlediska mapování a nastavení finančně udržitelné sítě potřebných sociálních služeb z hlediska jejich místní a časové dostupnosti, kvality a efektivity v jednotlivých regionech Olomouckého kraje. Tato kompetence je upravena ustanovením </w:t>
            </w:r>
            <w:r w:rsidRPr="00B44221">
              <w:rPr>
                <w:rFonts w:ascii="Segoe UI" w:eastAsia="Arial Unicode MS" w:hAnsi="Segoe UI" w:cs="Segoe UI"/>
                <w:bCs/>
                <w:sz w:val="20"/>
                <w:szCs w:val="20"/>
              </w:rPr>
              <w:t>§ 92 písm. d) zákona č. 108/2006 Sb</w:t>
            </w:r>
            <w:r w:rsidRPr="00B44221">
              <w:rPr>
                <w:rFonts w:ascii="Segoe UI" w:eastAsia="Arial Unicode MS" w:hAnsi="Segoe UI" w:cs="Segoe UI"/>
                <w:sz w:val="20"/>
                <w:szCs w:val="20"/>
              </w:rPr>
              <w:t>., o sociálních službách, ve znění pozdějších předpisů. Skupina KRKOS je složena z koordinátorů komunitního plánování sociálních služeb na úrovni obcí</w:t>
            </w:r>
          </w:p>
          <w:p w14:paraId="6DE2F6E0" w14:textId="12C704CC" w:rsidR="00A2173A" w:rsidRPr="00023D0A" w:rsidRDefault="00023D0A" w:rsidP="0078492A">
            <w:pPr>
              <w:widowControl w:val="0"/>
              <w:spacing w:before="120"/>
              <w:contextualSpacing/>
              <w:jc w:val="both"/>
              <w:rPr>
                <w:rFonts w:ascii="Segoe UI" w:eastAsia="Arial Unicode MS" w:hAnsi="Segoe UI" w:cs="Segoe UI"/>
                <w:sz w:val="20"/>
                <w:szCs w:val="20"/>
              </w:rPr>
            </w:pPr>
            <w:r w:rsidRPr="00023D0A">
              <w:rPr>
                <w:rFonts w:ascii="Segoe UI" w:eastAsia="Arial Unicode MS" w:hAnsi="Segoe UI" w:cs="Segoe UI"/>
                <w:sz w:val="20"/>
                <w:szCs w:val="20"/>
              </w:rPr>
              <w:t>V průběhu podzimních měsíců roku 2021 se uskutečnilo celkem 13 jednání se zástupci obcí SO ORP a zástupci OK, která byla zaměřena na problematiku potřebnosti a financování sociálních služeb, vzájemnou výměnu zkušeností, představ a plánů a jejich zasazení do legislativního rámce plánování a financování sociálních služeb vedoucí k nastavení efektivní spolupráce obcí a kraje, jejímž cílem je finančně udržitelná síť sociálních služeb a její rozvoj odpovídající potřebám obyvatel. Dále pak bylo</w:t>
            </w:r>
            <w:r w:rsidR="00A2173A" w:rsidRPr="00023D0A">
              <w:rPr>
                <w:rFonts w:ascii="Segoe UI" w:eastAsia="Arial Unicode MS" w:hAnsi="Segoe UI" w:cs="Segoe UI"/>
                <w:sz w:val="20"/>
                <w:szCs w:val="20"/>
              </w:rPr>
              <w:t xml:space="preserve"> financování sociálních služeb, v návaznosti na spolupráci obcí s </w:t>
            </w:r>
            <w:proofErr w:type="gramStart"/>
            <w:r w:rsidR="00A2173A" w:rsidRPr="00023D0A">
              <w:rPr>
                <w:rFonts w:ascii="Segoe UI" w:eastAsia="Arial Unicode MS" w:hAnsi="Segoe UI" w:cs="Segoe UI"/>
                <w:sz w:val="20"/>
                <w:szCs w:val="20"/>
              </w:rPr>
              <w:t>OK</w:t>
            </w:r>
            <w:proofErr w:type="gramEnd"/>
            <w:r w:rsidR="00A2173A" w:rsidRPr="00023D0A">
              <w:rPr>
                <w:rFonts w:ascii="Segoe UI" w:eastAsia="Arial Unicode MS" w:hAnsi="Segoe UI" w:cs="Segoe UI"/>
                <w:sz w:val="20"/>
                <w:szCs w:val="20"/>
              </w:rPr>
              <w:t xml:space="preserve"> a to především při plánování, koordinaci a rozvoji sociálních služeb </w:t>
            </w:r>
            <w:r>
              <w:rPr>
                <w:rFonts w:ascii="Segoe UI" w:eastAsia="Arial Unicode MS" w:hAnsi="Segoe UI" w:cs="Segoe UI"/>
                <w:sz w:val="20"/>
                <w:szCs w:val="20"/>
              </w:rPr>
              <w:t xml:space="preserve">průřezově </w:t>
            </w:r>
            <w:r w:rsidR="00A2173A" w:rsidRPr="00023D0A">
              <w:rPr>
                <w:rFonts w:ascii="Segoe UI" w:eastAsia="Arial Unicode MS" w:hAnsi="Segoe UI" w:cs="Segoe UI"/>
                <w:sz w:val="20"/>
                <w:szCs w:val="20"/>
              </w:rPr>
              <w:t>diskutován</w:t>
            </w:r>
            <w:r w:rsidR="00301EAA">
              <w:rPr>
                <w:rFonts w:ascii="Segoe UI" w:eastAsia="Arial Unicode MS" w:hAnsi="Segoe UI" w:cs="Segoe UI"/>
                <w:sz w:val="20"/>
                <w:szCs w:val="20"/>
              </w:rPr>
              <w:t>o</w:t>
            </w:r>
            <w:r w:rsidR="00A2173A" w:rsidRPr="00023D0A">
              <w:rPr>
                <w:rFonts w:ascii="Segoe UI" w:eastAsia="Arial Unicode MS" w:hAnsi="Segoe UI" w:cs="Segoe UI"/>
                <w:sz w:val="20"/>
                <w:szCs w:val="20"/>
              </w:rPr>
              <w:t xml:space="preserve"> na jednání Skupiny ORP </w:t>
            </w:r>
          </w:p>
          <w:p w14:paraId="3725EFCE" w14:textId="676DF673" w:rsidR="00A2173A" w:rsidRPr="00B44221" w:rsidRDefault="00A2173A" w:rsidP="0078492A">
            <w:pPr>
              <w:widowControl w:val="0"/>
              <w:spacing w:before="120"/>
              <w:contextualSpacing/>
              <w:jc w:val="both"/>
              <w:rPr>
                <w:rFonts w:ascii="Segoe UI" w:eastAsia="Arial Unicode MS" w:hAnsi="Segoe UI" w:cs="Segoe UI"/>
                <w:sz w:val="20"/>
                <w:szCs w:val="20"/>
              </w:rPr>
            </w:pPr>
            <w:r w:rsidRPr="00B44221">
              <w:rPr>
                <w:rFonts w:ascii="Segoe UI" w:eastAsia="Arial Unicode MS" w:hAnsi="Segoe UI" w:cs="Segoe UI"/>
                <w:sz w:val="20"/>
                <w:szCs w:val="20"/>
              </w:rPr>
              <w:t>V souladu s </w:t>
            </w:r>
            <w:proofErr w:type="spellStart"/>
            <w:r w:rsidRPr="00B44221">
              <w:rPr>
                <w:rFonts w:ascii="Segoe UI" w:eastAsia="Arial Unicode MS" w:hAnsi="Segoe UI" w:cs="Segoe UI"/>
                <w:sz w:val="20"/>
                <w:szCs w:val="20"/>
              </w:rPr>
              <w:t>POSTUPem</w:t>
            </w:r>
            <w:proofErr w:type="spellEnd"/>
            <w:r w:rsidRPr="00B44221">
              <w:rPr>
                <w:rFonts w:ascii="Segoe UI" w:eastAsia="Arial Unicode MS" w:hAnsi="Segoe UI" w:cs="Segoe UI"/>
                <w:sz w:val="20"/>
                <w:szCs w:val="20"/>
              </w:rPr>
              <w:t xml:space="preserve">, prostřednictvím aplikace </w:t>
            </w:r>
            <w:proofErr w:type="spellStart"/>
            <w:r w:rsidRPr="00B44221">
              <w:rPr>
                <w:rFonts w:ascii="Segoe UI" w:eastAsia="Arial Unicode MS" w:hAnsi="Segoe UI" w:cs="Segoe UI"/>
                <w:sz w:val="20"/>
                <w:szCs w:val="20"/>
              </w:rPr>
              <w:t>KISSoS</w:t>
            </w:r>
            <w:proofErr w:type="spellEnd"/>
            <w:r w:rsidRPr="00B44221">
              <w:rPr>
                <w:rFonts w:ascii="Segoe UI" w:eastAsia="Arial Unicode MS" w:hAnsi="Segoe UI" w:cs="Segoe UI"/>
                <w:sz w:val="20"/>
                <w:szCs w:val="20"/>
              </w:rPr>
              <w:t>, zástupci OÚORP v</w:t>
            </w:r>
            <w:r w:rsidR="00023D0A">
              <w:rPr>
                <w:rFonts w:ascii="Segoe UI" w:eastAsia="Arial Unicode MS" w:hAnsi="Segoe UI" w:cs="Segoe UI"/>
                <w:sz w:val="20"/>
                <w:szCs w:val="20"/>
              </w:rPr>
              <w:t> letech 2021, 2022, 2023</w:t>
            </w:r>
            <w:r w:rsidRPr="00B44221">
              <w:rPr>
                <w:rFonts w:ascii="Segoe UI" w:eastAsia="Arial Unicode MS" w:hAnsi="Segoe UI" w:cs="Segoe UI"/>
                <w:sz w:val="20"/>
                <w:szCs w:val="20"/>
              </w:rPr>
              <w:t xml:space="preserve"> vyjádřili svá stanoviska k žádostem o zařazení nové sociální služby do sítě sociálních služeb a navýšení jednotek u stávajících sociální služeb do sítě již zařazených</w:t>
            </w:r>
          </w:p>
        </w:tc>
      </w:tr>
      <w:tr w:rsidR="00A2173A" w:rsidRPr="00B44221" w14:paraId="34B55BBE" w14:textId="77777777" w:rsidTr="00A146F1">
        <w:trPr>
          <w:trHeight w:val="677"/>
        </w:trPr>
        <w:tc>
          <w:tcPr>
            <w:tcW w:w="1356" w:type="pct"/>
            <w:shd w:val="clear" w:color="auto" w:fill="CCECFF"/>
          </w:tcPr>
          <w:p w14:paraId="12C2E97E" w14:textId="77777777" w:rsidR="00A2173A" w:rsidRPr="00B44221" w:rsidRDefault="00A2173A" w:rsidP="00A146F1">
            <w:pPr>
              <w:widowControl w:val="0"/>
              <w:rPr>
                <w:rFonts w:ascii="Segoe UI" w:eastAsia="Arial Unicode MS" w:hAnsi="Segoe UI" w:cs="Segoe UI"/>
                <w:b/>
                <w:sz w:val="20"/>
                <w:szCs w:val="20"/>
              </w:rPr>
            </w:pPr>
            <w:r w:rsidRPr="00B44221">
              <w:rPr>
                <w:rFonts w:ascii="Segoe UI" w:eastAsia="Arial Unicode MS" w:hAnsi="Segoe UI" w:cs="Segoe UI"/>
                <w:b/>
                <w:sz w:val="20"/>
                <w:szCs w:val="20"/>
              </w:rPr>
              <w:lastRenderedPageBreak/>
              <w:t>Hodnotící indikátory výstupů a výsledků</w:t>
            </w:r>
          </w:p>
          <w:p w14:paraId="5A844DE1" w14:textId="77777777" w:rsidR="00A2173A" w:rsidRPr="00B44221" w:rsidRDefault="00A2173A" w:rsidP="00A146F1">
            <w:pPr>
              <w:widowControl w:val="0"/>
              <w:rPr>
                <w:rFonts w:ascii="Segoe UI" w:eastAsia="Arial Unicode MS" w:hAnsi="Segoe UI" w:cs="Segoe UI"/>
                <w:b/>
                <w:sz w:val="20"/>
                <w:szCs w:val="20"/>
              </w:rPr>
            </w:pPr>
          </w:p>
        </w:tc>
        <w:tc>
          <w:tcPr>
            <w:tcW w:w="3644" w:type="pct"/>
          </w:tcPr>
          <w:p w14:paraId="20AC990A" w14:textId="77777777" w:rsidR="00A2173A" w:rsidRPr="00B44221" w:rsidRDefault="00A2173A" w:rsidP="00A2173A">
            <w:pPr>
              <w:widowControl w:val="0"/>
              <w:numPr>
                <w:ilvl w:val="0"/>
                <w:numId w:val="105"/>
              </w:numPr>
              <w:ind w:left="357" w:hanging="357"/>
              <w:jc w:val="both"/>
              <w:rPr>
                <w:rFonts w:ascii="Segoe UI" w:eastAsia="Arial Unicode MS" w:hAnsi="Segoe UI" w:cs="Segoe UI"/>
                <w:sz w:val="20"/>
                <w:szCs w:val="20"/>
              </w:rPr>
            </w:pPr>
            <w:r w:rsidRPr="00B44221">
              <w:rPr>
                <w:rFonts w:ascii="Segoe UI" w:eastAsia="Arial Unicode MS" w:hAnsi="Segoe UI" w:cs="Segoe UI"/>
                <w:sz w:val="20"/>
                <w:szCs w:val="20"/>
              </w:rPr>
              <w:t xml:space="preserve">Funkční, využitelný systém sdílení informací mezi OÚORP a OK – </w:t>
            </w:r>
            <w:r w:rsidRPr="00B44221">
              <w:rPr>
                <w:rFonts w:ascii="Segoe UI" w:eastAsia="Arial Unicode MS" w:hAnsi="Segoe UI" w:cs="Segoe UI"/>
                <w:b/>
                <w:sz w:val="20"/>
                <w:szCs w:val="20"/>
              </w:rPr>
              <w:t>Ano</w:t>
            </w:r>
          </w:p>
          <w:p w14:paraId="1877E87B" w14:textId="77777777" w:rsidR="00A2173A" w:rsidRPr="00B44221" w:rsidRDefault="00A2173A" w:rsidP="00A2173A">
            <w:pPr>
              <w:widowControl w:val="0"/>
              <w:numPr>
                <w:ilvl w:val="0"/>
                <w:numId w:val="105"/>
              </w:numPr>
              <w:ind w:left="357" w:hanging="357"/>
              <w:jc w:val="both"/>
              <w:rPr>
                <w:rFonts w:ascii="Segoe UI" w:eastAsia="Arial Unicode MS" w:hAnsi="Segoe UI" w:cs="Segoe UI"/>
                <w:spacing w:val="6"/>
                <w:sz w:val="20"/>
                <w:szCs w:val="20"/>
              </w:rPr>
            </w:pPr>
            <w:r w:rsidRPr="00B44221">
              <w:rPr>
                <w:rFonts w:ascii="Segoe UI" w:eastAsia="Arial Unicode MS" w:hAnsi="Segoe UI" w:cs="Segoe UI"/>
                <w:spacing w:val="6"/>
                <w:sz w:val="20"/>
                <w:szCs w:val="20"/>
              </w:rPr>
              <w:t xml:space="preserve">Aktualizovaná síť sociálních služeb s přímou vazbou na zjištěnou  </w:t>
            </w:r>
          </w:p>
          <w:p w14:paraId="4B1E73F9" w14:textId="77777777" w:rsidR="00A2173A" w:rsidRPr="00B44221" w:rsidRDefault="00A2173A" w:rsidP="00A146F1">
            <w:pPr>
              <w:widowControl w:val="0"/>
              <w:ind w:left="357"/>
              <w:rPr>
                <w:rFonts w:ascii="Segoe UI" w:eastAsia="Arial Unicode MS" w:hAnsi="Segoe UI" w:cs="Segoe UI"/>
                <w:sz w:val="20"/>
                <w:szCs w:val="20"/>
              </w:rPr>
            </w:pPr>
            <w:r w:rsidRPr="00B44221">
              <w:rPr>
                <w:rFonts w:ascii="Segoe UI" w:eastAsia="Arial Unicode MS" w:hAnsi="Segoe UI" w:cs="Segoe UI"/>
                <w:sz w:val="20"/>
                <w:szCs w:val="20"/>
              </w:rPr>
              <w:t xml:space="preserve">potřebnost sociálních služeb v jednotlivých </w:t>
            </w:r>
            <w:proofErr w:type="gramStart"/>
            <w:r w:rsidRPr="00B44221">
              <w:rPr>
                <w:rFonts w:ascii="Segoe UI" w:eastAsia="Arial Unicode MS" w:hAnsi="Segoe UI" w:cs="Segoe UI"/>
                <w:sz w:val="20"/>
                <w:szCs w:val="20"/>
              </w:rPr>
              <w:t xml:space="preserve">OÚORP - </w:t>
            </w:r>
            <w:r w:rsidRPr="00B44221">
              <w:rPr>
                <w:rFonts w:ascii="Segoe UI" w:eastAsia="Arial Unicode MS" w:hAnsi="Segoe UI" w:cs="Segoe UI"/>
                <w:b/>
                <w:sz w:val="20"/>
                <w:szCs w:val="20"/>
              </w:rPr>
              <w:t>Ano</w:t>
            </w:r>
            <w:proofErr w:type="gramEnd"/>
          </w:p>
          <w:p w14:paraId="61018D23" w14:textId="77777777" w:rsidR="00A2173A" w:rsidRPr="00023D0A" w:rsidRDefault="00A2173A" w:rsidP="00A2173A">
            <w:pPr>
              <w:widowControl w:val="0"/>
              <w:numPr>
                <w:ilvl w:val="0"/>
                <w:numId w:val="104"/>
              </w:numPr>
              <w:ind w:left="357" w:hanging="357"/>
              <w:jc w:val="both"/>
              <w:rPr>
                <w:rFonts w:ascii="Segoe UI" w:eastAsia="Arial Unicode MS" w:hAnsi="Segoe UI" w:cs="Segoe UI"/>
                <w:spacing w:val="6"/>
                <w:sz w:val="20"/>
                <w:szCs w:val="20"/>
              </w:rPr>
            </w:pPr>
            <w:r w:rsidRPr="00B44221">
              <w:rPr>
                <w:rFonts w:ascii="Segoe UI" w:eastAsia="Arial Unicode MS" w:hAnsi="Segoe UI" w:cs="Segoe UI"/>
                <w:sz w:val="20"/>
                <w:szCs w:val="20"/>
              </w:rPr>
              <w:t xml:space="preserve">Finanční participace OÚORP na financování sociálních služeb zařazených v síti sociálních služeb OK – </w:t>
            </w:r>
            <w:r w:rsidRPr="00B44221">
              <w:rPr>
                <w:rFonts w:ascii="Segoe UI" w:eastAsia="Arial Unicode MS" w:hAnsi="Segoe UI" w:cs="Segoe UI"/>
                <w:b/>
                <w:sz w:val="20"/>
                <w:szCs w:val="20"/>
              </w:rPr>
              <w:t>pouze částečně</w:t>
            </w:r>
          </w:p>
          <w:p w14:paraId="32C074BA" w14:textId="77777777" w:rsidR="00023D0A" w:rsidRDefault="00023D0A" w:rsidP="00023D0A">
            <w:pPr>
              <w:widowControl w:val="0"/>
              <w:jc w:val="both"/>
              <w:rPr>
                <w:rFonts w:ascii="Segoe UI" w:eastAsia="Arial Unicode MS" w:hAnsi="Segoe UI" w:cs="Segoe UI"/>
                <w:spacing w:val="6"/>
                <w:sz w:val="20"/>
                <w:szCs w:val="20"/>
              </w:rPr>
            </w:pPr>
          </w:p>
          <w:p w14:paraId="6A54079F" w14:textId="65F0BF40" w:rsidR="00023D0A" w:rsidRPr="00414AC4" w:rsidRDefault="00023D0A" w:rsidP="00023D0A">
            <w:pPr>
              <w:widowControl w:val="0"/>
              <w:jc w:val="both"/>
              <w:rPr>
                <w:rFonts w:ascii="Segoe UI" w:eastAsia="Arial Unicode MS" w:hAnsi="Segoe UI" w:cs="Segoe UI"/>
                <w:b/>
                <w:i/>
                <w:spacing w:val="6"/>
                <w:sz w:val="20"/>
                <w:szCs w:val="20"/>
              </w:rPr>
            </w:pPr>
            <w:r w:rsidRPr="00B156B1">
              <w:rPr>
                <w:rFonts w:ascii="Segoe UI" w:eastAsia="Arial Unicode MS" w:hAnsi="Segoe UI" w:cs="Segoe UI"/>
                <w:b/>
                <w:i/>
                <w:spacing w:val="6"/>
                <w:sz w:val="20"/>
                <w:szCs w:val="20"/>
              </w:rPr>
              <w:t>Hodnotící indikátory stanovené pro opatření 1.</w:t>
            </w:r>
            <w:r>
              <w:rPr>
                <w:rFonts w:ascii="Segoe UI" w:eastAsia="Arial Unicode MS" w:hAnsi="Segoe UI" w:cs="Segoe UI"/>
                <w:b/>
                <w:i/>
                <w:spacing w:val="6"/>
                <w:sz w:val="20"/>
                <w:szCs w:val="20"/>
              </w:rPr>
              <w:t>3</w:t>
            </w:r>
            <w:r w:rsidRPr="00B156B1">
              <w:rPr>
                <w:rFonts w:ascii="Segoe UI" w:eastAsia="Arial Unicode MS" w:hAnsi="Segoe UI" w:cs="Segoe UI"/>
                <w:b/>
                <w:i/>
                <w:spacing w:val="6"/>
                <w:sz w:val="20"/>
                <w:szCs w:val="20"/>
              </w:rPr>
              <w:t xml:space="preserve"> byly v průběhu platnosti Střednědobého plánu 20</w:t>
            </w:r>
            <w:r w:rsidRPr="00023D0A">
              <w:rPr>
                <w:rFonts w:ascii="Segoe UI" w:eastAsia="Arial Unicode MS" w:hAnsi="Segoe UI" w:cs="Segoe UI"/>
                <w:b/>
                <w:i/>
                <w:spacing w:val="6"/>
                <w:sz w:val="20"/>
                <w:szCs w:val="20"/>
              </w:rPr>
              <w:t>21</w:t>
            </w:r>
            <w:r w:rsidRPr="00B156B1">
              <w:rPr>
                <w:rFonts w:ascii="Segoe UI" w:eastAsia="Arial Unicode MS" w:hAnsi="Segoe UI" w:cs="Segoe UI"/>
                <w:b/>
                <w:i/>
                <w:spacing w:val="6"/>
                <w:sz w:val="20"/>
                <w:szCs w:val="20"/>
              </w:rPr>
              <w:t>-202</w:t>
            </w:r>
            <w:r w:rsidRPr="00023D0A">
              <w:rPr>
                <w:rFonts w:ascii="Segoe UI" w:eastAsia="Arial Unicode MS" w:hAnsi="Segoe UI" w:cs="Segoe UI"/>
                <w:b/>
                <w:i/>
                <w:spacing w:val="6"/>
                <w:sz w:val="20"/>
                <w:szCs w:val="20"/>
              </w:rPr>
              <w:t>3</w:t>
            </w:r>
            <w:r w:rsidRPr="00B156B1">
              <w:rPr>
                <w:rFonts w:ascii="Segoe UI" w:eastAsia="Arial Unicode MS" w:hAnsi="Segoe UI" w:cs="Segoe UI"/>
                <w:b/>
                <w:i/>
                <w:spacing w:val="6"/>
                <w:sz w:val="20"/>
                <w:szCs w:val="20"/>
              </w:rPr>
              <w:t xml:space="preserve"> naplněny</w:t>
            </w:r>
            <w:r w:rsidR="007B2BF8">
              <w:rPr>
                <w:rFonts w:ascii="Segoe UI" w:eastAsia="Arial Unicode MS" w:hAnsi="Segoe UI" w:cs="Segoe UI"/>
                <w:b/>
                <w:i/>
                <w:spacing w:val="6"/>
                <w:sz w:val="20"/>
                <w:szCs w:val="20"/>
              </w:rPr>
              <w:t>.</w:t>
            </w:r>
          </w:p>
        </w:tc>
      </w:tr>
      <w:tr w:rsidR="00A2173A" w:rsidRPr="00B44221" w14:paraId="5BAC95B4" w14:textId="77777777" w:rsidTr="00A146F1">
        <w:trPr>
          <w:trHeight w:val="397"/>
        </w:trPr>
        <w:tc>
          <w:tcPr>
            <w:tcW w:w="1356" w:type="pct"/>
            <w:shd w:val="clear" w:color="auto" w:fill="CCECFF"/>
          </w:tcPr>
          <w:p w14:paraId="2C8D60F7" w14:textId="009497D0" w:rsidR="00A2173A" w:rsidRPr="00B44221" w:rsidRDefault="00A2173A" w:rsidP="00A146F1">
            <w:pPr>
              <w:widowControl w:val="0"/>
              <w:rPr>
                <w:rFonts w:ascii="Segoe UI" w:eastAsia="Arial Unicode MS" w:hAnsi="Segoe UI" w:cs="Segoe UI"/>
                <w:b/>
                <w:sz w:val="20"/>
                <w:szCs w:val="20"/>
              </w:rPr>
            </w:pPr>
            <w:r w:rsidRPr="00B44221">
              <w:rPr>
                <w:rFonts w:ascii="Segoe UI" w:eastAsia="Arial Unicode MS" w:hAnsi="Segoe UI" w:cs="Segoe UI"/>
                <w:b/>
                <w:sz w:val="20"/>
                <w:szCs w:val="20"/>
              </w:rPr>
              <w:t xml:space="preserve">Stav naplnění opatření </w:t>
            </w:r>
          </w:p>
        </w:tc>
        <w:tc>
          <w:tcPr>
            <w:tcW w:w="3644" w:type="pct"/>
          </w:tcPr>
          <w:p w14:paraId="46CDAE82" w14:textId="42B1F30A" w:rsidR="00A2173A" w:rsidRPr="00B44221" w:rsidRDefault="00A64F70" w:rsidP="00A146F1">
            <w:pPr>
              <w:widowControl w:val="0"/>
              <w:rPr>
                <w:rFonts w:ascii="Segoe UI" w:eastAsia="Arial Unicode MS" w:hAnsi="Segoe UI" w:cs="Segoe UI"/>
                <w:b/>
                <w:sz w:val="20"/>
                <w:szCs w:val="20"/>
              </w:rPr>
            </w:pPr>
            <w:r>
              <w:rPr>
                <w:rFonts w:ascii="Segoe UI" w:eastAsia="Arial Unicode MS" w:hAnsi="Segoe UI" w:cs="Segoe UI"/>
                <w:b/>
                <w:sz w:val="20"/>
                <w:szCs w:val="20"/>
              </w:rPr>
              <w:t>N</w:t>
            </w:r>
            <w:r w:rsidR="00023D0A" w:rsidRPr="00023D0A">
              <w:rPr>
                <w:rFonts w:ascii="Segoe UI" w:eastAsia="Arial Unicode MS" w:hAnsi="Segoe UI" w:cs="Segoe UI"/>
                <w:b/>
                <w:sz w:val="20"/>
                <w:szCs w:val="20"/>
              </w:rPr>
              <w:t>aplněno</w:t>
            </w:r>
          </w:p>
        </w:tc>
      </w:tr>
    </w:tbl>
    <w:p w14:paraId="2280DEE1" w14:textId="77777777" w:rsidR="00222EAB" w:rsidRDefault="00222EAB" w:rsidP="00555A1D">
      <w:pPr>
        <w:rPr>
          <w:rFonts w:ascii="Arial" w:hAnsi="Arial" w:cs="Arial"/>
          <w:b/>
        </w:rPr>
      </w:pPr>
    </w:p>
    <w:tbl>
      <w:tblPr>
        <w:tblW w:w="50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3"/>
        <w:gridCol w:w="6670"/>
      </w:tblGrid>
      <w:tr w:rsidR="00A2173A" w:rsidRPr="00677594" w14:paraId="1DB52C75" w14:textId="77777777" w:rsidTr="00A146F1">
        <w:trPr>
          <w:trHeight w:val="397"/>
          <w:jc w:val="center"/>
        </w:trPr>
        <w:tc>
          <w:tcPr>
            <w:tcW w:w="1324" w:type="pct"/>
            <w:shd w:val="clear" w:color="auto" w:fill="FABF8F"/>
            <w:tcMar>
              <w:top w:w="0" w:type="dxa"/>
              <w:left w:w="108" w:type="dxa"/>
              <w:bottom w:w="0" w:type="dxa"/>
              <w:right w:w="108" w:type="dxa"/>
            </w:tcMar>
            <w:hideMark/>
          </w:tcPr>
          <w:p w14:paraId="07794A8D" w14:textId="77777777" w:rsidR="00A2173A" w:rsidRPr="00677594" w:rsidRDefault="00A2173A" w:rsidP="00A146F1">
            <w:pPr>
              <w:keepNext/>
              <w:spacing w:after="120"/>
              <w:contextualSpacing/>
              <w:rPr>
                <w:rFonts w:ascii="Segoe UI" w:eastAsia="Calibri" w:hAnsi="Segoe UI" w:cs="Segoe UI"/>
                <w:b/>
                <w:bCs/>
                <w:sz w:val="20"/>
                <w:szCs w:val="20"/>
                <w:highlight w:val="cyan"/>
              </w:rPr>
            </w:pPr>
            <w:r w:rsidRPr="00677594">
              <w:rPr>
                <w:rFonts w:ascii="Segoe UI" w:hAnsi="Segoe UI" w:cs="Segoe UI"/>
                <w:b/>
                <w:bCs/>
                <w:color w:val="000000"/>
                <w:sz w:val="20"/>
                <w:szCs w:val="20"/>
              </w:rPr>
              <w:t>Cíl P 2</w:t>
            </w:r>
          </w:p>
        </w:tc>
        <w:tc>
          <w:tcPr>
            <w:tcW w:w="3676" w:type="pct"/>
            <w:shd w:val="clear" w:color="auto" w:fill="FABF8F"/>
            <w:tcMar>
              <w:top w:w="0" w:type="dxa"/>
              <w:left w:w="108" w:type="dxa"/>
              <w:bottom w:w="0" w:type="dxa"/>
              <w:right w:w="108" w:type="dxa"/>
            </w:tcMar>
            <w:hideMark/>
          </w:tcPr>
          <w:p w14:paraId="532DC396" w14:textId="77777777" w:rsidR="00A2173A" w:rsidRPr="00677594" w:rsidRDefault="00A2173A" w:rsidP="00A146F1">
            <w:pPr>
              <w:spacing w:after="120"/>
              <w:contextualSpacing/>
              <w:rPr>
                <w:rFonts w:ascii="Segoe UI" w:eastAsia="Calibri" w:hAnsi="Segoe UI" w:cs="Segoe UI"/>
                <w:b/>
                <w:bCs/>
                <w:sz w:val="20"/>
                <w:szCs w:val="20"/>
                <w:highlight w:val="cyan"/>
              </w:rPr>
            </w:pPr>
            <w:r w:rsidRPr="00677594">
              <w:rPr>
                <w:rFonts w:ascii="Segoe UI" w:hAnsi="Segoe UI" w:cs="Segoe UI"/>
                <w:b/>
                <w:bCs/>
                <w:color w:val="000000"/>
                <w:sz w:val="20"/>
                <w:szCs w:val="20"/>
              </w:rPr>
              <w:t xml:space="preserve">Aktualizace aplikace </w:t>
            </w:r>
            <w:proofErr w:type="spellStart"/>
            <w:r w:rsidRPr="00677594">
              <w:rPr>
                <w:rFonts w:ascii="Segoe UI" w:hAnsi="Segoe UI" w:cs="Segoe UI"/>
                <w:b/>
                <w:bCs/>
                <w:color w:val="000000"/>
                <w:sz w:val="20"/>
                <w:szCs w:val="20"/>
              </w:rPr>
              <w:t>KISSoS</w:t>
            </w:r>
            <w:proofErr w:type="spellEnd"/>
          </w:p>
        </w:tc>
      </w:tr>
      <w:tr w:rsidR="00A2173A" w:rsidRPr="00677594" w14:paraId="59192F4D" w14:textId="77777777" w:rsidTr="00A146F1">
        <w:trPr>
          <w:trHeight w:val="397"/>
          <w:jc w:val="center"/>
        </w:trPr>
        <w:tc>
          <w:tcPr>
            <w:tcW w:w="1324" w:type="pct"/>
            <w:shd w:val="clear" w:color="auto" w:fill="FDE9D9"/>
            <w:tcMar>
              <w:top w:w="0" w:type="dxa"/>
              <w:left w:w="108" w:type="dxa"/>
              <w:bottom w:w="0" w:type="dxa"/>
              <w:right w:w="108" w:type="dxa"/>
            </w:tcMar>
            <w:hideMark/>
          </w:tcPr>
          <w:p w14:paraId="4A774B9C" w14:textId="77777777" w:rsidR="00A2173A" w:rsidRPr="00677594" w:rsidRDefault="00A2173A" w:rsidP="00A146F1">
            <w:pPr>
              <w:keepNext/>
              <w:spacing w:after="120"/>
              <w:contextualSpacing/>
              <w:rPr>
                <w:rFonts w:ascii="Segoe UI" w:eastAsia="Calibri" w:hAnsi="Segoe UI" w:cs="Segoe UI"/>
                <w:b/>
                <w:bCs/>
                <w:sz w:val="20"/>
                <w:szCs w:val="20"/>
                <w:highlight w:val="cyan"/>
              </w:rPr>
            </w:pPr>
            <w:r w:rsidRPr="00677594">
              <w:rPr>
                <w:rFonts w:ascii="Segoe UI" w:hAnsi="Segoe UI" w:cs="Segoe UI"/>
                <w:b/>
                <w:bCs/>
                <w:color w:val="000000"/>
                <w:sz w:val="20"/>
                <w:szCs w:val="20"/>
              </w:rPr>
              <w:t xml:space="preserve">Kód opatření </w:t>
            </w:r>
          </w:p>
        </w:tc>
        <w:tc>
          <w:tcPr>
            <w:tcW w:w="3676" w:type="pct"/>
            <w:shd w:val="clear" w:color="auto" w:fill="FDE9D9"/>
            <w:tcMar>
              <w:top w:w="0" w:type="dxa"/>
              <w:left w:w="108" w:type="dxa"/>
              <w:bottom w:w="0" w:type="dxa"/>
              <w:right w:w="108" w:type="dxa"/>
            </w:tcMar>
            <w:hideMark/>
          </w:tcPr>
          <w:p w14:paraId="5D9C87F8" w14:textId="77777777" w:rsidR="00A2173A" w:rsidRPr="00677594" w:rsidRDefault="00A2173A" w:rsidP="00A146F1">
            <w:pPr>
              <w:spacing w:after="120"/>
              <w:contextualSpacing/>
              <w:rPr>
                <w:rFonts w:ascii="Segoe UI" w:eastAsia="Calibri" w:hAnsi="Segoe UI" w:cs="Segoe UI"/>
                <w:b/>
                <w:bCs/>
                <w:sz w:val="20"/>
                <w:szCs w:val="20"/>
                <w:highlight w:val="cyan"/>
              </w:rPr>
            </w:pPr>
            <w:r w:rsidRPr="00677594">
              <w:rPr>
                <w:rFonts w:ascii="Segoe UI" w:hAnsi="Segoe UI" w:cs="Segoe UI"/>
                <w:b/>
                <w:bCs/>
                <w:color w:val="000000"/>
                <w:sz w:val="20"/>
                <w:szCs w:val="20"/>
              </w:rPr>
              <w:t>P 2.1</w:t>
            </w:r>
          </w:p>
        </w:tc>
      </w:tr>
      <w:tr w:rsidR="00A2173A" w:rsidRPr="00677594" w14:paraId="3B1995DD" w14:textId="77777777" w:rsidTr="00A146F1">
        <w:trPr>
          <w:trHeight w:val="397"/>
          <w:jc w:val="center"/>
        </w:trPr>
        <w:tc>
          <w:tcPr>
            <w:tcW w:w="1324" w:type="pct"/>
            <w:shd w:val="clear" w:color="auto" w:fill="FDE9D9"/>
            <w:tcMar>
              <w:top w:w="0" w:type="dxa"/>
              <w:left w:w="108" w:type="dxa"/>
              <w:bottom w:w="0" w:type="dxa"/>
              <w:right w:w="108" w:type="dxa"/>
            </w:tcMar>
            <w:hideMark/>
          </w:tcPr>
          <w:p w14:paraId="363880A1" w14:textId="77777777" w:rsidR="00A2173A" w:rsidRPr="00677594" w:rsidRDefault="00A2173A" w:rsidP="00A146F1">
            <w:pPr>
              <w:keepNext/>
              <w:spacing w:after="120"/>
              <w:contextualSpacing/>
              <w:rPr>
                <w:rFonts w:ascii="Segoe UI" w:eastAsia="Calibri" w:hAnsi="Segoe UI" w:cs="Segoe UI"/>
                <w:b/>
                <w:bCs/>
                <w:sz w:val="20"/>
                <w:szCs w:val="20"/>
                <w:highlight w:val="cyan"/>
              </w:rPr>
            </w:pPr>
            <w:r w:rsidRPr="00677594">
              <w:rPr>
                <w:rFonts w:ascii="Segoe UI" w:hAnsi="Segoe UI" w:cs="Segoe UI"/>
                <w:b/>
                <w:bCs/>
                <w:color w:val="000000"/>
                <w:sz w:val="20"/>
                <w:szCs w:val="20"/>
              </w:rPr>
              <w:t>Název opatření</w:t>
            </w:r>
          </w:p>
        </w:tc>
        <w:tc>
          <w:tcPr>
            <w:tcW w:w="3676" w:type="pct"/>
            <w:shd w:val="clear" w:color="auto" w:fill="FDE9D9"/>
            <w:tcMar>
              <w:top w:w="0" w:type="dxa"/>
              <w:left w:w="108" w:type="dxa"/>
              <w:bottom w:w="0" w:type="dxa"/>
              <w:right w:w="108" w:type="dxa"/>
            </w:tcMar>
            <w:hideMark/>
          </w:tcPr>
          <w:p w14:paraId="30AB6A4B" w14:textId="77777777" w:rsidR="00A2173A" w:rsidRPr="00677594" w:rsidRDefault="00A2173A" w:rsidP="00A146F1">
            <w:pPr>
              <w:spacing w:after="120"/>
              <w:contextualSpacing/>
              <w:rPr>
                <w:rFonts w:ascii="Segoe UI" w:eastAsia="Calibri" w:hAnsi="Segoe UI" w:cs="Segoe UI"/>
                <w:b/>
                <w:bCs/>
                <w:sz w:val="20"/>
                <w:szCs w:val="20"/>
                <w:highlight w:val="cyan"/>
              </w:rPr>
            </w:pPr>
            <w:r w:rsidRPr="00677594">
              <w:rPr>
                <w:rFonts w:ascii="Segoe UI" w:hAnsi="Segoe UI" w:cs="Segoe UI"/>
                <w:b/>
                <w:bCs/>
                <w:color w:val="000000"/>
                <w:sz w:val="20"/>
                <w:szCs w:val="20"/>
              </w:rPr>
              <w:t xml:space="preserve">Aktualizace stávajících modulů </w:t>
            </w:r>
            <w:proofErr w:type="spellStart"/>
            <w:r w:rsidRPr="00677594">
              <w:rPr>
                <w:rFonts w:ascii="Segoe UI" w:hAnsi="Segoe UI" w:cs="Segoe UI"/>
                <w:b/>
                <w:bCs/>
                <w:color w:val="000000"/>
                <w:sz w:val="20"/>
                <w:szCs w:val="20"/>
              </w:rPr>
              <w:t>KISSoS</w:t>
            </w:r>
            <w:proofErr w:type="spellEnd"/>
            <w:r w:rsidRPr="00677594">
              <w:rPr>
                <w:rFonts w:ascii="Segoe UI" w:hAnsi="Segoe UI" w:cs="Segoe UI"/>
                <w:b/>
                <w:bCs/>
                <w:color w:val="000000"/>
                <w:sz w:val="20"/>
                <w:szCs w:val="20"/>
              </w:rPr>
              <w:t xml:space="preserve"> a servisní podpora aplikace</w:t>
            </w:r>
          </w:p>
        </w:tc>
      </w:tr>
      <w:tr w:rsidR="00A2173A" w:rsidRPr="00677594" w14:paraId="27790EAA" w14:textId="77777777" w:rsidTr="00A146F1">
        <w:trPr>
          <w:trHeight w:val="397"/>
          <w:jc w:val="center"/>
        </w:trPr>
        <w:tc>
          <w:tcPr>
            <w:tcW w:w="1324" w:type="pct"/>
            <w:shd w:val="clear" w:color="auto" w:fill="CCECFF"/>
            <w:tcMar>
              <w:top w:w="0" w:type="dxa"/>
              <w:left w:w="108" w:type="dxa"/>
              <w:bottom w:w="0" w:type="dxa"/>
              <w:right w:w="108" w:type="dxa"/>
            </w:tcMar>
            <w:hideMark/>
          </w:tcPr>
          <w:p w14:paraId="7D5A01F3" w14:textId="7BE29FC6" w:rsidR="00A2173A" w:rsidRPr="00677594" w:rsidRDefault="00A2173A" w:rsidP="00A146F1">
            <w:pPr>
              <w:spacing w:after="120"/>
              <w:contextualSpacing/>
              <w:rPr>
                <w:rFonts w:ascii="Segoe UI" w:eastAsia="Calibri" w:hAnsi="Segoe UI" w:cs="Segoe UI"/>
                <w:b/>
                <w:bCs/>
                <w:sz w:val="20"/>
                <w:szCs w:val="20"/>
                <w:highlight w:val="cyan"/>
              </w:rPr>
            </w:pPr>
            <w:r w:rsidRPr="00677594">
              <w:rPr>
                <w:rFonts w:ascii="Segoe UI" w:hAnsi="Segoe UI" w:cs="Segoe UI"/>
                <w:b/>
                <w:bCs/>
                <w:color w:val="000000"/>
                <w:sz w:val="20"/>
                <w:szCs w:val="20"/>
              </w:rPr>
              <w:t xml:space="preserve">Aktivity vedoucí k naplnění opatření </w:t>
            </w:r>
          </w:p>
        </w:tc>
        <w:tc>
          <w:tcPr>
            <w:tcW w:w="3676" w:type="pct"/>
            <w:tcMar>
              <w:top w:w="0" w:type="dxa"/>
              <w:left w:w="108" w:type="dxa"/>
              <w:bottom w:w="0" w:type="dxa"/>
              <w:right w:w="108" w:type="dxa"/>
            </w:tcMar>
            <w:hideMark/>
          </w:tcPr>
          <w:p w14:paraId="0109CBFB" w14:textId="77777777" w:rsidR="00A2173A" w:rsidRPr="00677594" w:rsidRDefault="00A2173A" w:rsidP="0078492A">
            <w:pPr>
              <w:spacing w:line="252" w:lineRule="auto"/>
              <w:jc w:val="both"/>
              <w:rPr>
                <w:rFonts w:ascii="Segoe UI" w:hAnsi="Segoe UI" w:cs="Segoe UI"/>
                <w:sz w:val="20"/>
                <w:szCs w:val="20"/>
              </w:rPr>
            </w:pPr>
            <w:r w:rsidRPr="00677594">
              <w:rPr>
                <w:rFonts w:ascii="Segoe UI" w:hAnsi="Segoe UI" w:cs="Segoe UI"/>
                <w:sz w:val="20"/>
                <w:szCs w:val="20"/>
              </w:rPr>
              <w:t>Proběhla aktualizace systému, aktualizace databáze adres z RÚIAN</w:t>
            </w:r>
          </w:p>
          <w:p w14:paraId="6FE303AB" w14:textId="77777777" w:rsidR="00A2173A" w:rsidRPr="00677594" w:rsidRDefault="00A2173A" w:rsidP="0078492A">
            <w:pPr>
              <w:spacing w:line="252" w:lineRule="auto"/>
              <w:jc w:val="both"/>
              <w:rPr>
                <w:rFonts w:ascii="Segoe UI" w:hAnsi="Segoe UI" w:cs="Segoe UI"/>
                <w:sz w:val="20"/>
                <w:szCs w:val="20"/>
              </w:rPr>
            </w:pPr>
            <w:r w:rsidRPr="00677594">
              <w:rPr>
                <w:rFonts w:ascii="Segoe UI" w:hAnsi="Segoe UI" w:cs="Segoe UI"/>
                <w:sz w:val="20"/>
                <w:szCs w:val="20"/>
              </w:rPr>
              <w:t>V souvislosti s povinností shromažďování dat ze strany poskytovatelů sociálních služeb došlo k vypuštění nutnosti schraňovat vybrané informace</w:t>
            </w:r>
          </w:p>
          <w:p w14:paraId="7310ACC2" w14:textId="77777777" w:rsidR="00A2173A" w:rsidRPr="00677594" w:rsidRDefault="00A2173A" w:rsidP="0078492A">
            <w:pPr>
              <w:spacing w:line="252" w:lineRule="auto"/>
              <w:jc w:val="both"/>
              <w:rPr>
                <w:rFonts w:ascii="Segoe UI" w:hAnsi="Segoe UI" w:cs="Segoe UI"/>
                <w:sz w:val="20"/>
                <w:szCs w:val="20"/>
              </w:rPr>
            </w:pPr>
            <w:r w:rsidRPr="00677594">
              <w:rPr>
                <w:rFonts w:ascii="Segoe UI" w:hAnsi="Segoe UI" w:cs="Segoe UI"/>
                <w:sz w:val="20"/>
                <w:szCs w:val="20"/>
              </w:rPr>
              <w:t>Pokračovalo kontinuální hledání odchylek chování systému a oprav chyb vzniklých při práci uživatelů v systému, přičemž bylo k řešení založeno 37 různých typů incidentů s různou mírou priority (</w:t>
            </w:r>
            <w:proofErr w:type="spellStart"/>
            <w:r w:rsidRPr="00677594">
              <w:rPr>
                <w:rFonts w:ascii="Segoe UI" w:hAnsi="Segoe UI" w:cs="Segoe UI"/>
                <w:sz w:val="20"/>
                <w:szCs w:val="20"/>
              </w:rPr>
              <w:t>trivial</w:t>
            </w:r>
            <w:proofErr w:type="spellEnd"/>
            <w:r w:rsidRPr="00677594">
              <w:rPr>
                <w:rFonts w:ascii="Segoe UI" w:hAnsi="Segoe UI" w:cs="Segoe UI"/>
                <w:sz w:val="20"/>
                <w:szCs w:val="20"/>
              </w:rPr>
              <w:t xml:space="preserve"> – </w:t>
            </w:r>
            <w:proofErr w:type="spellStart"/>
            <w:r w:rsidRPr="00677594">
              <w:rPr>
                <w:rFonts w:ascii="Segoe UI" w:hAnsi="Segoe UI" w:cs="Segoe UI"/>
                <w:sz w:val="20"/>
                <w:szCs w:val="20"/>
              </w:rPr>
              <w:t>blocker</w:t>
            </w:r>
            <w:proofErr w:type="spellEnd"/>
            <w:r w:rsidRPr="00677594">
              <w:rPr>
                <w:rFonts w:ascii="Segoe UI" w:hAnsi="Segoe UI" w:cs="Segoe UI"/>
                <w:sz w:val="20"/>
                <w:szCs w:val="20"/>
              </w:rPr>
              <w:t>). Bylo vytvořeno a otestováno nové řešení podepisování dokumentů elektronickým podpisem, nasazení nového řešení proběhne v 1Q 2024. Byla připravena a otestována nová podoba tzv. čtvrtletních výkazů</w:t>
            </w:r>
          </w:p>
          <w:p w14:paraId="61C07A99" w14:textId="77777777" w:rsidR="00A2173A" w:rsidRPr="00677594" w:rsidRDefault="00A2173A" w:rsidP="0078492A">
            <w:pPr>
              <w:spacing w:line="252" w:lineRule="auto"/>
              <w:jc w:val="both"/>
              <w:rPr>
                <w:rFonts w:ascii="Segoe UI" w:hAnsi="Segoe UI" w:cs="Segoe UI"/>
                <w:sz w:val="20"/>
                <w:szCs w:val="20"/>
              </w:rPr>
            </w:pPr>
            <w:r w:rsidRPr="00677594">
              <w:rPr>
                <w:rFonts w:ascii="Segoe UI" w:hAnsi="Segoe UI" w:cs="Segoe UI"/>
                <w:sz w:val="20"/>
                <w:szCs w:val="20"/>
              </w:rPr>
              <w:t xml:space="preserve">V průběhu roku 2023 proběhla aktualizace informací zveřejněných na úvodní straně systému, proběhla revize dokumentů (METODIKA vykazování dat do záložky "Moje výkazy" a Přímá práce dle druhů sociálních služeb a výkonnostní ukazatele – sloučení dokumentů, </w:t>
            </w:r>
            <w:r w:rsidRPr="00677594">
              <w:rPr>
                <w:rFonts w:ascii="Segoe UI" w:hAnsi="Segoe UI" w:cs="Segoe UI"/>
                <w:sz w:val="20"/>
                <w:szCs w:val="20"/>
              </w:rPr>
              <w:lastRenderedPageBreak/>
              <w:t>aktualizace doporučených výkonnostních hodnot, revize textu), byl aktualizován návod na práci s modulem „evidence žadatelů“ ve verzi 1.2.</w:t>
            </w:r>
          </w:p>
          <w:p w14:paraId="302C1D9E" w14:textId="2E31421B" w:rsidR="00A2173A" w:rsidRPr="00677594" w:rsidRDefault="00A2173A" w:rsidP="0078492A">
            <w:pPr>
              <w:spacing w:before="120" w:after="120"/>
              <w:contextualSpacing/>
              <w:jc w:val="both"/>
              <w:rPr>
                <w:rFonts w:ascii="Segoe UI" w:eastAsia="Calibri" w:hAnsi="Segoe UI" w:cs="Segoe UI"/>
                <w:sz w:val="20"/>
                <w:szCs w:val="20"/>
              </w:rPr>
            </w:pPr>
            <w:r w:rsidRPr="00677594">
              <w:rPr>
                <w:rFonts w:ascii="Segoe UI" w:hAnsi="Segoe UI" w:cs="Segoe UI"/>
                <w:sz w:val="20"/>
                <w:szCs w:val="20"/>
              </w:rPr>
              <w:t>Servisní podpora</w:t>
            </w:r>
            <w:r w:rsidR="007B2BF8">
              <w:rPr>
                <w:rFonts w:ascii="Segoe UI" w:hAnsi="Segoe UI" w:cs="Segoe UI"/>
                <w:sz w:val="20"/>
                <w:szCs w:val="20"/>
              </w:rPr>
              <w:t xml:space="preserve"> v období platnosti strategického dokumentu</w:t>
            </w:r>
            <w:r w:rsidRPr="00677594">
              <w:rPr>
                <w:rFonts w:ascii="Segoe UI" w:hAnsi="Segoe UI" w:cs="Segoe UI"/>
                <w:sz w:val="20"/>
                <w:szCs w:val="20"/>
              </w:rPr>
              <w:t xml:space="preserve"> byla zajištěna v závěru roku prostřednictvím uzavření servisní smlouvy s externím dodavatelem</w:t>
            </w:r>
            <w:r w:rsidR="007B2BF8">
              <w:rPr>
                <w:rFonts w:ascii="Segoe UI" w:hAnsi="Segoe UI" w:cs="Segoe UI"/>
                <w:sz w:val="20"/>
                <w:szCs w:val="20"/>
              </w:rPr>
              <w:t xml:space="preserve"> na každý rok platnosti Střednědobého plánu 2021-2023</w:t>
            </w:r>
          </w:p>
        </w:tc>
      </w:tr>
      <w:tr w:rsidR="00A2173A" w:rsidRPr="00677594" w14:paraId="66722C50" w14:textId="77777777" w:rsidTr="00A146F1">
        <w:trPr>
          <w:trHeight w:val="397"/>
          <w:jc w:val="center"/>
        </w:trPr>
        <w:tc>
          <w:tcPr>
            <w:tcW w:w="1324" w:type="pct"/>
            <w:shd w:val="clear" w:color="auto" w:fill="CCECFF"/>
            <w:tcMar>
              <w:top w:w="0" w:type="dxa"/>
              <w:left w:w="108" w:type="dxa"/>
              <w:bottom w:w="0" w:type="dxa"/>
              <w:right w:w="108" w:type="dxa"/>
            </w:tcMar>
            <w:hideMark/>
          </w:tcPr>
          <w:p w14:paraId="6A34688C" w14:textId="77777777" w:rsidR="00A2173A" w:rsidRPr="00677594" w:rsidRDefault="00A2173A" w:rsidP="00A146F1">
            <w:pPr>
              <w:spacing w:after="120"/>
              <w:contextualSpacing/>
              <w:rPr>
                <w:rFonts w:ascii="Segoe UI" w:eastAsia="Calibri" w:hAnsi="Segoe UI" w:cs="Segoe UI"/>
                <w:b/>
                <w:bCs/>
                <w:sz w:val="20"/>
                <w:szCs w:val="20"/>
                <w:highlight w:val="cyan"/>
              </w:rPr>
            </w:pPr>
            <w:r w:rsidRPr="00677594">
              <w:rPr>
                <w:rFonts w:ascii="Segoe UI" w:hAnsi="Segoe UI" w:cs="Segoe UI"/>
                <w:b/>
                <w:bCs/>
                <w:color w:val="000000"/>
                <w:sz w:val="20"/>
                <w:szCs w:val="20"/>
              </w:rPr>
              <w:lastRenderedPageBreak/>
              <w:t>Hodnotící indikátory výstupů a výsledků</w:t>
            </w:r>
          </w:p>
        </w:tc>
        <w:tc>
          <w:tcPr>
            <w:tcW w:w="3676" w:type="pct"/>
            <w:tcMar>
              <w:top w:w="0" w:type="dxa"/>
              <w:left w:w="108" w:type="dxa"/>
              <w:bottom w:w="0" w:type="dxa"/>
              <w:right w:w="108" w:type="dxa"/>
            </w:tcMar>
            <w:hideMark/>
          </w:tcPr>
          <w:p w14:paraId="779BA610" w14:textId="77777777" w:rsidR="00A2173A" w:rsidRPr="00677594" w:rsidRDefault="00A2173A" w:rsidP="00A2173A">
            <w:pPr>
              <w:numPr>
                <w:ilvl w:val="0"/>
                <w:numId w:val="109"/>
              </w:numPr>
              <w:spacing w:line="252" w:lineRule="auto"/>
              <w:rPr>
                <w:rFonts w:ascii="Segoe UI" w:hAnsi="Segoe UI" w:cs="Segoe UI"/>
                <w:sz w:val="20"/>
                <w:szCs w:val="20"/>
              </w:rPr>
            </w:pPr>
            <w:r w:rsidRPr="00677594">
              <w:rPr>
                <w:rFonts w:ascii="Segoe UI" w:hAnsi="Segoe UI" w:cs="Segoe UI"/>
                <w:sz w:val="20"/>
                <w:szCs w:val="20"/>
              </w:rPr>
              <w:t xml:space="preserve">Aktualizované moduly </w:t>
            </w:r>
            <w:proofErr w:type="spellStart"/>
            <w:proofErr w:type="gramStart"/>
            <w:r w:rsidRPr="00677594">
              <w:rPr>
                <w:rFonts w:ascii="Segoe UI" w:hAnsi="Segoe UI" w:cs="Segoe UI"/>
                <w:sz w:val="20"/>
                <w:szCs w:val="20"/>
              </w:rPr>
              <w:t>KISSoS</w:t>
            </w:r>
            <w:proofErr w:type="spellEnd"/>
            <w:r w:rsidRPr="00677594">
              <w:rPr>
                <w:rFonts w:ascii="Segoe UI" w:hAnsi="Segoe UI" w:cs="Segoe UI"/>
                <w:sz w:val="20"/>
                <w:szCs w:val="20"/>
              </w:rPr>
              <w:t xml:space="preserve"> - </w:t>
            </w:r>
            <w:r w:rsidRPr="00677594">
              <w:rPr>
                <w:rFonts w:ascii="Segoe UI" w:hAnsi="Segoe UI" w:cs="Segoe UI"/>
                <w:b/>
                <w:bCs/>
                <w:sz w:val="20"/>
                <w:szCs w:val="20"/>
              </w:rPr>
              <w:t>Ano</w:t>
            </w:r>
            <w:proofErr w:type="gramEnd"/>
          </w:p>
          <w:p w14:paraId="293EA089" w14:textId="77777777" w:rsidR="00A2173A" w:rsidRPr="00677594" w:rsidRDefault="00A2173A" w:rsidP="00A2173A">
            <w:pPr>
              <w:numPr>
                <w:ilvl w:val="0"/>
                <w:numId w:val="109"/>
              </w:numPr>
              <w:spacing w:line="252" w:lineRule="auto"/>
              <w:rPr>
                <w:rFonts w:ascii="Segoe UI" w:hAnsi="Segoe UI" w:cs="Segoe UI"/>
                <w:sz w:val="20"/>
                <w:szCs w:val="20"/>
              </w:rPr>
            </w:pPr>
            <w:r w:rsidRPr="00677594">
              <w:rPr>
                <w:rFonts w:ascii="Segoe UI" w:hAnsi="Segoe UI" w:cs="Segoe UI"/>
                <w:sz w:val="20"/>
                <w:szCs w:val="20"/>
              </w:rPr>
              <w:t xml:space="preserve">Aktualizovaná uživatelská </w:t>
            </w:r>
            <w:proofErr w:type="gramStart"/>
            <w:r w:rsidRPr="00677594">
              <w:rPr>
                <w:rFonts w:ascii="Segoe UI" w:hAnsi="Segoe UI" w:cs="Segoe UI"/>
                <w:sz w:val="20"/>
                <w:szCs w:val="20"/>
              </w:rPr>
              <w:t xml:space="preserve">příručka - </w:t>
            </w:r>
            <w:r w:rsidRPr="00677594">
              <w:rPr>
                <w:rFonts w:ascii="Segoe UI" w:hAnsi="Segoe UI" w:cs="Segoe UI"/>
                <w:b/>
                <w:bCs/>
                <w:sz w:val="20"/>
                <w:szCs w:val="20"/>
              </w:rPr>
              <w:t>Ano</w:t>
            </w:r>
            <w:proofErr w:type="gramEnd"/>
          </w:p>
          <w:p w14:paraId="7DE3CEB6" w14:textId="293FD376" w:rsidR="00A2173A" w:rsidRPr="007B2BF8" w:rsidRDefault="00A2173A" w:rsidP="00A2173A">
            <w:pPr>
              <w:numPr>
                <w:ilvl w:val="0"/>
                <w:numId w:val="109"/>
              </w:numPr>
              <w:ind w:left="357" w:hanging="357"/>
              <w:contextualSpacing/>
              <w:jc w:val="both"/>
              <w:rPr>
                <w:rFonts w:ascii="Segoe UI" w:eastAsia="Calibri" w:hAnsi="Segoe UI" w:cs="Segoe UI"/>
                <w:sz w:val="20"/>
                <w:szCs w:val="20"/>
              </w:rPr>
            </w:pPr>
            <w:r w:rsidRPr="00677594">
              <w:rPr>
                <w:rFonts w:ascii="Segoe UI" w:hAnsi="Segoe UI" w:cs="Segoe UI"/>
                <w:sz w:val="20"/>
                <w:szCs w:val="20"/>
              </w:rPr>
              <w:t xml:space="preserve">Servisní podpora aplikace </w:t>
            </w:r>
            <w:r w:rsidR="007B2BF8">
              <w:rPr>
                <w:rFonts w:ascii="Segoe UI" w:hAnsi="Segoe UI" w:cs="Segoe UI"/>
                <w:sz w:val="20"/>
                <w:szCs w:val="20"/>
              </w:rPr>
              <w:t>–</w:t>
            </w:r>
            <w:r w:rsidRPr="00677594">
              <w:rPr>
                <w:rFonts w:ascii="Segoe UI" w:hAnsi="Segoe UI" w:cs="Segoe UI"/>
                <w:sz w:val="20"/>
                <w:szCs w:val="20"/>
              </w:rPr>
              <w:t xml:space="preserve"> </w:t>
            </w:r>
            <w:r w:rsidRPr="00677594">
              <w:rPr>
                <w:rFonts w:ascii="Segoe UI" w:hAnsi="Segoe UI" w:cs="Segoe UI"/>
                <w:b/>
                <w:bCs/>
                <w:sz w:val="20"/>
                <w:szCs w:val="20"/>
              </w:rPr>
              <w:t>Ano</w:t>
            </w:r>
          </w:p>
          <w:p w14:paraId="6BE2E978" w14:textId="77777777" w:rsidR="007B2BF8" w:rsidRDefault="007B2BF8" w:rsidP="007B2BF8">
            <w:pPr>
              <w:contextualSpacing/>
              <w:jc w:val="both"/>
              <w:rPr>
                <w:rFonts w:ascii="Segoe UI" w:hAnsi="Segoe UI" w:cs="Segoe UI"/>
                <w:sz w:val="20"/>
                <w:szCs w:val="20"/>
              </w:rPr>
            </w:pPr>
          </w:p>
          <w:p w14:paraId="62A170D3" w14:textId="67F610D6" w:rsidR="007B2BF8" w:rsidRPr="00414AC4" w:rsidRDefault="007B2BF8" w:rsidP="007B2BF8">
            <w:pPr>
              <w:contextualSpacing/>
              <w:jc w:val="both"/>
              <w:rPr>
                <w:rFonts w:ascii="Segoe UI" w:hAnsi="Segoe UI" w:cs="Segoe UI"/>
                <w:b/>
                <w:i/>
                <w:sz w:val="20"/>
                <w:szCs w:val="20"/>
              </w:rPr>
            </w:pPr>
            <w:r w:rsidRPr="007B2BF8">
              <w:rPr>
                <w:rFonts w:ascii="Segoe UI" w:hAnsi="Segoe UI" w:cs="Segoe UI"/>
                <w:b/>
                <w:i/>
                <w:sz w:val="20"/>
                <w:szCs w:val="20"/>
              </w:rPr>
              <w:t xml:space="preserve">Hodnotící indikátory stanovené pro opatření </w:t>
            </w:r>
            <w:r w:rsidR="00533FA1">
              <w:rPr>
                <w:rFonts w:ascii="Segoe UI" w:hAnsi="Segoe UI" w:cs="Segoe UI"/>
                <w:b/>
                <w:i/>
                <w:sz w:val="20"/>
                <w:szCs w:val="20"/>
              </w:rPr>
              <w:t>2</w:t>
            </w:r>
            <w:r w:rsidRPr="007B2BF8">
              <w:rPr>
                <w:rFonts w:ascii="Segoe UI" w:hAnsi="Segoe UI" w:cs="Segoe UI"/>
                <w:b/>
                <w:i/>
                <w:sz w:val="20"/>
                <w:szCs w:val="20"/>
              </w:rPr>
              <w:t>.1 byly v průběhu platnosti Střednědobého plánu 2021-2023 zcela naplněny.</w:t>
            </w:r>
          </w:p>
        </w:tc>
      </w:tr>
      <w:tr w:rsidR="00A2173A" w:rsidRPr="00677594" w14:paraId="76187066" w14:textId="77777777" w:rsidTr="00A146F1">
        <w:trPr>
          <w:trHeight w:val="397"/>
          <w:jc w:val="center"/>
        </w:trPr>
        <w:tc>
          <w:tcPr>
            <w:tcW w:w="1324" w:type="pct"/>
            <w:shd w:val="clear" w:color="auto" w:fill="CCECFF"/>
            <w:tcMar>
              <w:top w:w="0" w:type="dxa"/>
              <w:left w:w="108" w:type="dxa"/>
              <w:bottom w:w="0" w:type="dxa"/>
              <w:right w:w="108" w:type="dxa"/>
            </w:tcMar>
            <w:hideMark/>
          </w:tcPr>
          <w:p w14:paraId="451AD4DA" w14:textId="32C1CBF1" w:rsidR="00A2173A" w:rsidRPr="00677594" w:rsidRDefault="00A2173A" w:rsidP="00A146F1">
            <w:pPr>
              <w:spacing w:after="120"/>
              <w:contextualSpacing/>
              <w:rPr>
                <w:rFonts w:ascii="Segoe UI" w:eastAsia="Calibri" w:hAnsi="Segoe UI" w:cs="Segoe UI"/>
                <w:b/>
                <w:bCs/>
                <w:sz w:val="20"/>
                <w:szCs w:val="20"/>
                <w:highlight w:val="cyan"/>
              </w:rPr>
            </w:pPr>
            <w:r w:rsidRPr="00677594">
              <w:rPr>
                <w:rFonts w:ascii="Segoe UI" w:hAnsi="Segoe UI" w:cs="Segoe UI"/>
                <w:b/>
                <w:bCs/>
                <w:color w:val="000000"/>
                <w:sz w:val="20"/>
                <w:szCs w:val="20"/>
              </w:rPr>
              <w:t xml:space="preserve">Stav naplnění opatření </w:t>
            </w:r>
          </w:p>
        </w:tc>
        <w:tc>
          <w:tcPr>
            <w:tcW w:w="3676" w:type="pct"/>
            <w:tcMar>
              <w:top w:w="0" w:type="dxa"/>
              <w:left w:w="108" w:type="dxa"/>
              <w:bottom w:w="0" w:type="dxa"/>
              <w:right w:w="108" w:type="dxa"/>
            </w:tcMar>
            <w:hideMark/>
          </w:tcPr>
          <w:p w14:paraId="3164763B" w14:textId="4D6EFC26" w:rsidR="00A2173A" w:rsidRPr="00677594" w:rsidRDefault="007B2BF8" w:rsidP="00A146F1">
            <w:pPr>
              <w:spacing w:after="120"/>
              <w:contextualSpacing/>
              <w:rPr>
                <w:rFonts w:ascii="Segoe UI" w:eastAsia="Calibri" w:hAnsi="Segoe UI" w:cs="Segoe UI"/>
                <w:b/>
                <w:bCs/>
                <w:sz w:val="20"/>
                <w:szCs w:val="20"/>
                <w:highlight w:val="cyan"/>
              </w:rPr>
            </w:pPr>
            <w:r w:rsidRPr="007B2BF8">
              <w:rPr>
                <w:rFonts w:ascii="Segoe UI" w:eastAsia="Calibri" w:hAnsi="Segoe UI" w:cs="Segoe UI"/>
                <w:b/>
                <w:bCs/>
                <w:sz w:val="20"/>
                <w:szCs w:val="20"/>
              </w:rPr>
              <w:t>Naplněno</w:t>
            </w:r>
          </w:p>
        </w:tc>
      </w:tr>
    </w:tbl>
    <w:p w14:paraId="33CFCFAE" w14:textId="77777777" w:rsidR="00A2173A" w:rsidRDefault="00A2173A" w:rsidP="00555A1D">
      <w:pPr>
        <w:rPr>
          <w:rFonts w:ascii="Arial" w:hAnsi="Arial"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8"/>
        <w:gridCol w:w="6604"/>
      </w:tblGrid>
      <w:tr w:rsidR="00A2173A" w:rsidRPr="00B44221" w14:paraId="708E4FA6" w14:textId="77777777" w:rsidTr="00A146F1">
        <w:trPr>
          <w:trHeight w:val="397"/>
        </w:trPr>
        <w:tc>
          <w:tcPr>
            <w:tcW w:w="1356" w:type="pct"/>
            <w:shd w:val="clear" w:color="auto" w:fill="FABF8F"/>
          </w:tcPr>
          <w:p w14:paraId="18CAEDF5" w14:textId="77777777" w:rsidR="00A2173A" w:rsidRPr="00AD3A70" w:rsidRDefault="00A2173A" w:rsidP="00A146F1">
            <w:pPr>
              <w:keepNext/>
              <w:rPr>
                <w:rFonts w:ascii="Segoe UI" w:eastAsia="Arial Unicode MS" w:hAnsi="Segoe UI" w:cs="Segoe UI"/>
                <w:b/>
                <w:sz w:val="20"/>
                <w:szCs w:val="20"/>
              </w:rPr>
            </w:pPr>
            <w:bookmarkStart w:id="26" w:name="_Hlk156823268"/>
            <w:r w:rsidRPr="00AD3A70">
              <w:rPr>
                <w:rFonts w:ascii="Segoe UI" w:eastAsia="Arial Unicode MS" w:hAnsi="Segoe UI" w:cs="Segoe UI"/>
                <w:b/>
                <w:sz w:val="20"/>
                <w:szCs w:val="20"/>
              </w:rPr>
              <w:t>Cíl P 3</w:t>
            </w:r>
          </w:p>
        </w:tc>
        <w:tc>
          <w:tcPr>
            <w:tcW w:w="3644" w:type="pct"/>
            <w:shd w:val="clear" w:color="auto" w:fill="FABF8F"/>
          </w:tcPr>
          <w:p w14:paraId="3C179A7C" w14:textId="77777777" w:rsidR="00A2173A" w:rsidRPr="00AD3A70" w:rsidRDefault="00A2173A" w:rsidP="00A146F1">
            <w:pPr>
              <w:rPr>
                <w:rFonts w:ascii="Segoe UI" w:eastAsia="Arial Unicode MS" w:hAnsi="Segoe UI" w:cs="Segoe UI"/>
                <w:b/>
                <w:sz w:val="20"/>
                <w:szCs w:val="20"/>
              </w:rPr>
            </w:pPr>
            <w:r w:rsidRPr="00AD3A70">
              <w:rPr>
                <w:rFonts w:ascii="Segoe UI" w:eastAsia="Arial Unicode MS" w:hAnsi="Segoe UI" w:cs="Segoe UI"/>
                <w:b/>
                <w:bCs/>
                <w:sz w:val="20"/>
                <w:szCs w:val="20"/>
              </w:rPr>
              <w:t>Podpora zvyšování kvality sociálních služeb v OK</w:t>
            </w:r>
          </w:p>
        </w:tc>
      </w:tr>
      <w:tr w:rsidR="00A2173A" w:rsidRPr="00B44221" w14:paraId="4D2F6966" w14:textId="77777777" w:rsidTr="00A146F1">
        <w:trPr>
          <w:trHeight w:val="397"/>
        </w:trPr>
        <w:tc>
          <w:tcPr>
            <w:tcW w:w="1356" w:type="pct"/>
            <w:shd w:val="clear" w:color="auto" w:fill="FDE9D9"/>
          </w:tcPr>
          <w:p w14:paraId="1E9293E2" w14:textId="77777777" w:rsidR="00A2173A" w:rsidRPr="00B44221" w:rsidRDefault="00A2173A" w:rsidP="00A146F1">
            <w:pPr>
              <w:keepNext/>
              <w:rPr>
                <w:rFonts w:ascii="Segoe UI" w:eastAsia="Arial Unicode MS" w:hAnsi="Segoe UI" w:cs="Segoe UI"/>
                <w:b/>
                <w:sz w:val="20"/>
                <w:szCs w:val="20"/>
              </w:rPr>
            </w:pPr>
            <w:r w:rsidRPr="00B44221">
              <w:rPr>
                <w:rFonts w:ascii="Segoe UI" w:eastAsia="Arial Unicode MS" w:hAnsi="Segoe UI" w:cs="Segoe UI"/>
                <w:b/>
                <w:sz w:val="20"/>
                <w:szCs w:val="20"/>
              </w:rPr>
              <w:t xml:space="preserve">Kód opatření </w:t>
            </w:r>
          </w:p>
        </w:tc>
        <w:tc>
          <w:tcPr>
            <w:tcW w:w="3644" w:type="pct"/>
            <w:shd w:val="clear" w:color="auto" w:fill="FDE9D9"/>
          </w:tcPr>
          <w:p w14:paraId="78401340" w14:textId="77777777" w:rsidR="00A2173A" w:rsidRPr="00B44221" w:rsidRDefault="00A2173A" w:rsidP="00A146F1">
            <w:pPr>
              <w:rPr>
                <w:rFonts w:ascii="Segoe UI" w:eastAsia="Arial Unicode MS" w:hAnsi="Segoe UI" w:cs="Segoe UI"/>
                <w:b/>
                <w:sz w:val="20"/>
                <w:szCs w:val="20"/>
              </w:rPr>
            </w:pPr>
            <w:r w:rsidRPr="00B44221">
              <w:rPr>
                <w:rFonts w:ascii="Segoe UI" w:eastAsia="Arial Unicode MS" w:hAnsi="Segoe UI" w:cs="Segoe UI"/>
                <w:b/>
                <w:sz w:val="20"/>
                <w:szCs w:val="20"/>
              </w:rPr>
              <w:t>P 3.1</w:t>
            </w:r>
          </w:p>
        </w:tc>
      </w:tr>
      <w:tr w:rsidR="00A2173A" w:rsidRPr="00B44221" w14:paraId="5A4A1EAB" w14:textId="77777777" w:rsidTr="00A146F1">
        <w:trPr>
          <w:trHeight w:val="397"/>
        </w:trPr>
        <w:tc>
          <w:tcPr>
            <w:tcW w:w="1356" w:type="pct"/>
            <w:shd w:val="clear" w:color="auto" w:fill="FDE9D9"/>
          </w:tcPr>
          <w:p w14:paraId="2EEB3E4E" w14:textId="77777777" w:rsidR="00A2173A" w:rsidRPr="00B44221" w:rsidRDefault="00A2173A" w:rsidP="00A146F1">
            <w:pPr>
              <w:keepNext/>
              <w:rPr>
                <w:rFonts w:ascii="Segoe UI" w:eastAsia="Arial Unicode MS" w:hAnsi="Segoe UI" w:cs="Segoe UI"/>
                <w:b/>
                <w:sz w:val="20"/>
                <w:szCs w:val="20"/>
              </w:rPr>
            </w:pPr>
            <w:r w:rsidRPr="00B44221">
              <w:rPr>
                <w:rFonts w:ascii="Segoe UI" w:eastAsia="Arial Unicode MS" w:hAnsi="Segoe UI" w:cs="Segoe UI"/>
                <w:b/>
                <w:sz w:val="20"/>
                <w:szCs w:val="20"/>
              </w:rPr>
              <w:t>Název opatření</w:t>
            </w:r>
          </w:p>
        </w:tc>
        <w:tc>
          <w:tcPr>
            <w:tcW w:w="3644" w:type="pct"/>
            <w:shd w:val="clear" w:color="auto" w:fill="FDE9D9"/>
          </w:tcPr>
          <w:p w14:paraId="11C1FE6C" w14:textId="77777777" w:rsidR="00A2173A" w:rsidRPr="00B44221" w:rsidRDefault="00A2173A" w:rsidP="00A146F1">
            <w:pPr>
              <w:rPr>
                <w:rFonts w:ascii="Segoe UI" w:eastAsia="Arial Unicode MS" w:hAnsi="Segoe UI" w:cs="Segoe UI"/>
                <w:b/>
                <w:bCs/>
                <w:sz w:val="20"/>
                <w:szCs w:val="20"/>
              </w:rPr>
            </w:pPr>
            <w:r w:rsidRPr="00B44221">
              <w:rPr>
                <w:rFonts w:ascii="Segoe UI" w:eastAsia="Arial Unicode MS" w:hAnsi="Segoe UI" w:cs="Segoe UI"/>
                <w:b/>
                <w:bCs/>
                <w:sz w:val="20"/>
                <w:szCs w:val="20"/>
              </w:rPr>
              <w:t>Zvyšování kvality sociálních služeb prostřednictvím vzdělávání pracovníků v sociálních službách</w:t>
            </w:r>
          </w:p>
        </w:tc>
      </w:tr>
      <w:tr w:rsidR="00A2173A" w:rsidRPr="00B44221" w14:paraId="39ADA620" w14:textId="77777777" w:rsidTr="00A146F1">
        <w:trPr>
          <w:trHeight w:val="397"/>
        </w:trPr>
        <w:tc>
          <w:tcPr>
            <w:tcW w:w="1356" w:type="pct"/>
            <w:shd w:val="clear" w:color="auto" w:fill="CCECFF"/>
          </w:tcPr>
          <w:p w14:paraId="66164808" w14:textId="6E8D2F8C" w:rsidR="00A2173A" w:rsidRPr="00B44221" w:rsidRDefault="00A2173A" w:rsidP="00A146F1">
            <w:pPr>
              <w:rPr>
                <w:rFonts w:ascii="Segoe UI" w:eastAsia="Arial Unicode MS" w:hAnsi="Segoe UI" w:cs="Segoe UI"/>
                <w:b/>
                <w:sz w:val="20"/>
                <w:szCs w:val="20"/>
              </w:rPr>
            </w:pPr>
            <w:r w:rsidRPr="00B44221">
              <w:rPr>
                <w:rFonts w:ascii="Segoe UI" w:eastAsia="Arial Unicode MS" w:hAnsi="Segoe UI" w:cs="Segoe UI"/>
                <w:b/>
                <w:sz w:val="20"/>
                <w:szCs w:val="20"/>
              </w:rPr>
              <w:t xml:space="preserve">Aktivity vedoucí k naplnění opatření </w:t>
            </w:r>
          </w:p>
        </w:tc>
        <w:tc>
          <w:tcPr>
            <w:tcW w:w="3644" w:type="pct"/>
          </w:tcPr>
          <w:p w14:paraId="7FD64D51" w14:textId="7E538DFC" w:rsidR="00A2173A" w:rsidRPr="00B44221" w:rsidRDefault="00A2173A" w:rsidP="0078492A">
            <w:pPr>
              <w:spacing w:before="120"/>
              <w:contextualSpacing/>
              <w:jc w:val="both"/>
              <w:rPr>
                <w:rFonts w:ascii="Segoe UI" w:eastAsia="Arial Unicode MS" w:hAnsi="Segoe UI" w:cs="Segoe UI"/>
                <w:sz w:val="20"/>
                <w:szCs w:val="20"/>
              </w:rPr>
            </w:pPr>
            <w:r w:rsidRPr="00B44221">
              <w:rPr>
                <w:rFonts w:ascii="Segoe UI" w:eastAsia="Arial Unicode MS" w:hAnsi="Segoe UI" w:cs="Segoe UI"/>
                <w:sz w:val="20"/>
                <w:szCs w:val="20"/>
              </w:rPr>
              <w:t>V</w:t>
            </w:r>
            <w:r w:rsidR="007B2BF8">
              <w:rPr>
                <w:rFonts w:ascii="Segoe UI" w:eastAsia="Arial Unicode MS" w:hAnsi="Segoe UI" w:cs="Segoe UI"/>
                <w:sz w:val="20"/>
                <w:szCs w:val="20"/>
              </w:rPr>
              <w:t> průběhu let 2021-2023</w:t>
            </w:r>
            <w:r w:rsidRPr="00B44221">
              <w:rPr>
                <w:rFonts w:ascii="Segoe UI" w:eastAsia="Arial Unicode MS" w:hAnsi="Segoe UI" w:cs="Segoe UI"/>
                <w:sz w:val="20"/>
                <w:szCs w:val="20"/>
              </w:rPr>
              <w:t xml:space="preserve"> byly prostřednictvím vyjádření souladu účelných projektů podávaných v rámci vyhlášených výzev EU/ESF se Střednědobým plánem 2021-2023 podpořeny projekty vztahující se ke zvyšování kvality péče v sociálních službách</w:t>
            </w:r>
            <w:r w:rsidR="007B2BF8">
              <w:rPr>
                <w:rFonts w:ascii="Segoe UI" w:eastAsia="Arial Unicode MS" w:hAnsi="Segoe UI" w:cs="Segoe UI"/>
                <w:sz w:val="20"/>
                <w:szCs w:val="20"/>
              </w:rPr>
              <w:t>.</w:t>
            </w:r>
            <w:r>
              <w:rPr>
                <w:rFonts w:ascii="Segoe UI" w:eastAsia="Arial Unicode MS" w:hAnsi="Segoe UI" w:cs="Segoe UI"/>
                <w:sz w:val="20"/>
                <w:szCs w:val="20"/>
              </w:rPr>
              <w:t xml:space="preserve"> Jednalo se především o </w:t>
            </w:r>
            <w:r w:rsidRPr="00B44221">
              <w:rPr>
                <w:rFonts w:ascii="Segoe UI" w:eastAsia="Arial Unicode MS" w:hAnsi="Segoe UI" w:cs="Segoe UI"/>
                <w:bCs/>
                <w:sz w:val="20"/>
                <w:szCs w:val="20"/>
              </w:rPr>
              <w:t>projekty vztahující se k humanizaci stávajících zařízení sociálních služeb, které jsou plně v souladu se strategickým dokumentem OK</w:t>
            </w:r>
          </w:p>
          <w:p w14:paraId="5B612AA3" w14:textId="2949C4A9" w:rsidR="00A2173A" w:rsidRPr="00B44221" w:rsidRDefault="00AF001A" w:rsidP="0078492A">
            <w:pPr>
              <w:spacing w:before="120"/>
              <w:contextualSpacing/>
              <w:jc w:val="both"/>
              <w:rPr>
                <w:rFonts w:ascii="Segoe UI" w:eastAsia="Arial Unicode MS" w:hAnsi="Segoe UI" w:cs="Segoe UI"/>
                <w:sz w:val="20"/>
                <w:szCs w:val="20"/>
              </w:rPr>
            </w:pPr>
            <w:r>
              <w:rPr>
                <w:rFonts w:ascii="Segoe UI" w:eastAsia="Arial Unicode MS" w:hAnsi="Segoe UI" w:cs="Segoe UI"/>
                <w:sz w:val="20"/>
                <w:szCs w:val="20"/>
              </w:rPr>
              <w:t>P</w:t>
            </w:r>
            <w:r w:rsidR="00A2173A" w:rsidRPr="00B44221">
              <w:rPr>
                <w:rFonts w:ascii="Segoe UI" w:eastAsia="Arial Unicode MS" w:hAnsi="Segoe UI" w:cs="Segoe UI"/>
                <w:sz w:val="20"/>
                <w:szCs w:val="20"/>
              </w:rPr>
              <w:t>říklady dobré praxe poskytovatelů sociálních služeb</w:t>
            </w:r>
            <w:r>
              <w:rPr>
                <w:rFonts w:ascii="Segoe UI" w:eastAsia="Arial Unicode MS" w:hAnsi="Segoe UI" w:cs="Segoe UI"/>
                <w:sz w:val="20"/>
                <w:szCs w:val="20"/>
              </w:rPr>
              <w:t xml:space="preserve"> byly v každém roce pravidelně zveřejňovány. </w:t>
            </w:r>
            <w:r w:rsidRPr="00AF001A">
              <w:rPr>
                <w:rFonts w:ascii="Segoe UI" w:eastAsia="Arial Unicode MS" w:hAnsi="Segoe UI" w:cs="Segoe UI"/>
                <w:sz w:val="20"/>
                <w:szCs w:val="20"/>
              </w:rPr>
              <w:t>V</w:t>
            </w:r>
            <w:r>
              <w:rPr>
                <w:rFonts w:ascii="Segoe UI" w:eastAsia="Arial Unicode MS" w:hAnsi="Segoe UI" w:cs="Segoe UI"/>
                <w:sz w:val="20"/>
                <w:szCs w:val="20"/>
              </w:rPr>
              <w:t xml:space="preserve"> roce </w:t>
            </w:r>
            <w:r w:rsidRPr="00AF001A">
              <w:rPr>
                <w:rFonts w:ascii="Segoe UI" w:eastAsia="Arial Unicode MS" w:hAnsi="Segoe UI" w:cs="Segoe UI"/>
                <w:sz w:val="20"/>
                <w:szCs w:val="20"/>
              </w:rPr>
              <w:t>2022</w:t>
            </w:r>
            <w:r>
              <w:rPr>
                <w:rFonts w:ascii="Segoe UI" w:eastAsia="Arial Unicode MS" w:hAnsi="Segoe UI" w:cs="Segoe UI"/>
                <w:sz w:val="20"/>
                <w:szCs w:val="20"/>
              </w:rPr>
              <w:t xml:space="preserve"> byla </w:t>
            </w:r>
            <w:r w:rsidRPr="00AF001A">
              <w:rPr>
                <w:rFonts w:ascii="Segoe UI" w:eastAsia="Arial Unicode MS" w:hAnsi="Segoe UI" w:cs="Segoe UI"/>
                <w:sz w:val="20"/>
                <w:szCs w:val="20"/>
              </w:rPr>
              <w:t xml:space="preserve">realizována zahraniční pracovní cesta do Itálie, region </w:t>
            </w:r>
            <w:proofErr w:type="spellStart"/>
            <w:r w:rsidRPr="00AF001A">
              <w:rPr>
                <w:rFonts w:ascii="Segoe UI" w:eastAsia="Arial Unicode MS" w:hAnsi="Segoe UI" w:cs="Segoe UI"/>
                <w:sz w:val="20"/>
                <w:szCs w:val="20"/>
              </w:rPr>
              <w:t>Reggio</w:t>
            </w:r>
            <w:proofErr w:type="spellEnd"/>
            <w:r w:rsidRPr="00AF001A">
              <w:rPr>
                <w:rFonts w:ascii="Segoe UI" w:eastAsia="Arial Unicode MS" w:hAnsi="Segoe UI" w:cs="Segoe UI"/>
                <w:sz w:val="20"/>
                <w:szCs w:val="20"/>
              </w:rPr>
              <w:t xml:space="preserve"> Emilia s cílem výměny zkušeností v oblasti péče o seniory a osoby s Alzheimerovou nemocí a návštěvy specializovaných zařízení</w:t>
            </w:r>
          </w:p>
        </w:tc>
      </w:tr>
      <w:tr w:rsidR="00A2173A" w:rsidRPr="00B44221" w14:paraId="27D7678C" w14:textId="77777777" w:rsidTr="00A146F1">
        <w:trPr>
          <w:trHeight w:val="397"/>
        </w:trPr>
        <w:tc>
          <w:tcPr>
            <w:tcW w:w="1356" w:type="pct"/>
            <w:shd w:val="clear" w:color="auto" w:fill="CCECFF"/>
          </w:tcPr>
          <w:p w14:paraId="55CAFD94" w14:textId="77777777" w:rsidR="00A2173A" w:rsidRPr="00B44221" w:rsidRDefault="00A2173A" w:rsidP="00A146F1">
            <w:pPr>
              <w:rPr>
                <w:rFonts w:ascii="Segoe UI" w:eastAsia="Arial Unicode MS" w:hAnsi="Segoe UI" w:cs="Segoe UI"/>
                <w:b/>
                <w:sz w:val="20"/>
                <w:szCs w:val="20"/>
              </w:rPr>
            </w:pPr>
            <w:r w:rsidRPr="00B44221">
              <w:rPr>
                <w:rFonts w:ascii="Segoe UI" w:eastAsia="Arial Unicode MS" w:hAnsi="Segoe UI" w:cs="Segoe UI"/>
                <w:b/>
                <w:sz w:val="20"/>
                <w:szCs w:val="20"/>
              </w:rPr>
              <w:t>Hodnotící indikátory výstupů a výsledků</w:t>
            </w:r>
          </w:p>
        </w:tc>
        <w:tc>
          <w:tcPr>
            <w:tcW w:w="3644" w:type="pct"/>
          </w:tcPr>
          <w:p w14:paraId="0C837CA4" w14:textId="6CC910C7" w:rsidR="00A2173A" w:rsidRPr="007B2BF8" w:rsidRDefault="00A2173A" w:rsidP="00A2173A">
            <w:pPr>
              <w:numPr>
                <w:ilvl w:val="0"/>
                <w:numId w:val="104"/>
              </w:numPr>
              <w:spacing w:before="120"/>
              <w:jc w:val="both"/>
              <w:rPr>
                <w:rFonts w:ascii="Segoe UI" w:eastAsia="Arial Unicode MS" w:hAnsi="Segoe UI" w:cs="Segoe UI"/>
                <w:sz w:val="20"/>
                <w:szCs w:val="20"/>
              </w:rPr>
            </w:pPr>
            <w:r w:rsidRPr="00B44221">
              <w:rPr>
                <w:rFonts w:ascii="Segoe UI" w:eastAsia="Arial Unicode MS" w:hAnsi="Segoe UI" w:cs="Segoe UI"/>
                <w:sz w:val="20"/>
                <w:szCs w:val="20"/>
              </w:rPr>
              <w:t xml:space="preserve">Počet podpořených projektů celkem </w:t>
            </w:r>
            <w:r w:rsidR="007B2BF8">
              <w:rPr>
                <w:rFonts w:ascii="Segoe UI" w:eastAsia="Arial Unicode MS" w:hAnsi="Segoe UI" w:cs="Segoe UI"/>
                <w:sz w:val="20"/>
                <w:szCs w:val="20"/>
              </w:rPr>
              <w:t>–</w:t>
            </w:r>
            <w:r w:rsidRPr="00B44221">
              <w:rPr>
                <w:rFonts w:ascii="Segoe UI" w:eastAsia="Arial Unicode MS" w:hAnsi="Segoe UI" w:cs="Segoe UI"/>
                <w:sz w:val="20"/>
                <w:szCs w:val="20"/>
              </w:rPr>
              <w:t xml:space="preserve"> </w:t>
            </w:r>
            <w:r w:rsidR="007B2BF8" w:rsidRPr="007B2BF8">
              <w:rPr>
                <w:rFonts w:ascii="Segoe UI" w:eastAsia="Arial Unicode MS" w:hAnsi="Segoe UI" w:cs="Segoe UI"/>
                <w:b/>
                <w:bCs/>
                <w:sz w:val="20"/>
                <w:szCs w:val="20"/>
              </w:rPr>
              <w:t>103</w:t>
            </w:r>
          </w:p>
          <w:p w14:paraId="676EFC71" w14:textId="26AD788A" w:rsidR="004F01AF" w:rsidRPr="004F01AF" w:rsidRDefault="007B2BF8" w:rsidP="007B2BF8">
            <w:pPr>
              <w:spacing w:before="120"/>
              <w:jc w:val="both"/>
              <w:rPr>
                <w:rFonts w:ascii="Segoe UI" w:eastAsia="Arial Unicode MS" w:hAnsi="Segoe UI" w:cs="Segoe UI"/>
                <w:b/>
                <w:i/>
                <w:sz w:val="20"/>
                <w:szCs w:val="20"/>
              </w:rPr>
            </w:pPr>
            <w:r w:rsidRPr="007B2BF8">
              <w:rPr>
                <w:rFonts w:ascii="Segoe UI" w:eastAsia="Arial Unicode MS" w:hAnsi="Segoe UI" w:cs="Segoe UI"/>
                <w:b/>
                <w:i/>
                <w:sz w:val="20"/>
                <w:szCs w:val="20"/>
              </w:rPr>
              <w:t xml:space="preserve">Hodnotící indikátory stanovené pro opatření </w:t>
            </w:r>
            <w:r w:rsidR="00533FA1">
              <w:rPr>
                <w:rFonts w:ascii="Segoe UI" w:eastAsia="Arial Unicode MS" w:hAnsi="Segoe UI" w:cs="Segoe UI"/>
                <w:b/>
                <w:i/>
                <w:sz w:val="20"/>
                <w:szCs w:val="20"/>
              </w:rPr>
              <w:t>3</w:t>
            </w:r>
            <w:r w:rsidRPr="007B2BF8">
              <w:rPr>
                <w:rFonts w:ascii="Segoe UI" w:eastAsia="Arial Unicode MS" w:hAnsi="Segoe UI" w:cs="Segoe UI"/>
                <w:b/>
                <w:i/>
                <w:sz w:val="20"/>
                <w:szCs w:val="20"/>
              </w:rPr>
              <w:t>.1 byly v průběhu platnosti Střednědobého plánu 2021-2023 zcela naplněny.</w:t>
            </w:r>
          </w:p>
        </w:tc>
      </w:tr>
      <w:tr w:rsidR="00A2173A" w:rsidRPr="00B44221" w14:paraId="34DA068B" w14:textId="77777777" w:rsidTr="00A146F1">
        <w:trPr>
          <w:trHeight w:val="397"/>
        </w:trPr>
        <w:tc>
          <w:tcPr>
            <w:tcW w:w="1356" w:type="pct"/>
            <w:shd w:val="clear" w:color="auto" w:fill="CCECFF"/>
          </w:tcPr>
          <w:p w14:paraId="0DAC404D" w14:textId="3965EDC5" w:rsidR="00A2173A" w:rsidRPr="00B44221" w:rsidRDefault="00A2173A" w:rsidP="00A146F1">
            <w:pPr>
              <w:rPr>
                <w:rFonts w:ascii="Segoe UI" w:eastAsia="Arial Unicode MS" w:hAnsi="Segoe UI" w:cs="Segoe UI"/>
                <w:b/>
                <w:sz w:val="20"/>
                <w:szCs w:val="20"/>
              </w:rPr>
            </w:pPr>
            <w:r w:rsidRPr="00B44221">
              <w:rPr>
                <w:rFonts w:ascii="Segoe UI" w:eastAsia="Arial Unicode MS" w:hAnsi="Segoe UI" w:cs="Segoe UI"/>
                <w:b/>
                <w:sz w:val="20"/>
                <w:szCs w:val="20"/>
              </w:rPr>
              <w:t xml:space="preserve">Stav naplnění opatření </w:t>
            </w:r>
          </w:p>
        </w:tc>
        <w:tc>
          <w:tcPr>
            <w:tcW w:w="3644" w:type="pct"/>
          </w:tcPr>
          <w:p w14:paraId="242B86AB" w14:textId="7CA8E3E5" w:rsidR="00A2173A" w:rsidRPr="00B44221" w:rsidRDefault="007B2BF8" w:rsidP="00A146F1">
            <w:pPr>
              <w:rPr>
                <w:rFonts w:ascii="Segoe UI" w:eastAsia="Arial Unicode MS" w:hAnsi="Segoe UI" w:cs="Segoe UI"/>
                <w:b/>
                <w:sz w:val="20"/>
                <w:szCs w:val="20"/>
              </w:rPr>
            </w:pPr>
            <w:r>
              <w:rPr>
                <w:rFonts w:ascii="Segoe UI" w:eastAsia="Arial Unicode MS" w:hAnsi="Segoe UI" w:cs="Segoe UI"/>
                <w:b/>
                <w:sz w:val="20"/>
                <w:szCs w:val="20"/>
              </w:rPr>
              <w:t>Naplněno</w:t>
            </w:r>
          </w:p>
        </w:tc>
      </w:tr>
      <w:tr w:rsidR="00A2173A" w:rsidRPr="00B44221" w14:paraId="067678FA" w14:textId="77777777" w:rsidTr="00A146F1">
        <w:trPr>
          <w:trHeight w:val="397"/>
        </w:trPr>
        <w:tc>
          <w:tcPr>
            <w:tcW w:w="1356" w:type="pct"/>
            <w:shd w:val="clear" w:color="auto" w:fill="FDE9D9"/>
          </w:tcPr>
          <w:p w14:paraId="2B39D3B8" w14:textId="77777777" w:rsidR="00A2173A" w:rsidRPr="00B44221" w:rsidRDefault="00A2173A" w:rsidP="00A146F1">
            <w:pPr>
              <w:keepNext/>
              <w:rPr>
                <w:rFonts w:ascii="Segoe UI" w:eastAsia="Arial Unicode MS" w:hAnsi="Segoe UI" w:cs="Segoe UI"/>
                <w:b/>
                <w:sz w:val="20"/>
                <w:szCs w:val="20"/>
              </w:rPr>
            </w:pPr>
            <w:r w:rsidRPr="00B44221">
              <w:rPr>
                <w:rFonts w:ascii="Segoe UI" w:eastAsia="Arial Unicode MS" w:hAnsi="Segoe UI" w:cs="Segoe UI"/>
                <w:b/>
                <w:sz w:val="20"/>
                <w:szCs w:val="20"/>
              </w:rPr>
              <w:t xml:space="preserve">Kód opatření </w:t>
            </w:r>
          </w:p>
        </w:tc>
        <w:tc>
          <w:tcPr>
            <w:tcW w:w="3644" w:type="pct"/>
            <w:shd w:val="clear" w:color="auto" w:fill="FDE9D9"/>
          </w:tcPr>
          <w:p w14:paraId="647C0FC9" w14:textId="77777777" w:rsidR="00A2173A" w:rsidRPr="00B44221" w:rsidRDefault="00A2173A" w:rsidP="00A146F1">
            <w:pPr>
              <w:rPr>
                <w:rFonts w:ascii="Segoe UI" w:eastAsia="Arial Unicode MS" w:hAnsi="Segoe UI" w:cs="Segoe UI"/>
                <w:b/>
                <w:sz w:val="20"/>
                <w:szCs w:val="20"/>
              </w:rPr>
            </w:pPr>
            <w:r w:rsidRPr="00B44221">
              <w:rPr>
                <w:rFonts w:ascii="Segoe UI" w:eastAsia="Arial Unicode MS" w:hAnsi="Segoe UI" w:cs="Segoe UI"/>
                <w:b/>
                <w:sz w:val="20"/>
                <w:szCs w:val="20"/>
              </w:rPr>
              <w:t>P 3.2</w:t>
            </w:r>
          </w:p>
        </w:tc>
      </w:tr>
      <w:tr w:rsidR="00A2173A" w:rsidRPr="00B44221" w14:paraId="72400A61" w14:textId="77777777" w:rsidTr="00A146F1">
        <w:trPr>
          <w:trHeight w:val="397"/>
        </w:trPr>
        <w:tc>
          <w:tcPr>
            <w:tcW w:w="1356" w:type="pct"/>
            <w:shd w:val="clear" w:color="auto" w:fill="FDE9D9"/>
          </w:tcPr>
          <w:p w14:paraId="0A0BB1F7" w14:textId="77777777" w:rsidR="00A2173A" w:rsidRPr="00B44221" w:rsidRDefault="00A2173A" w:rsidP="00A146F1">
            <w:pPr>
              <w:keepNext/>
              <w:rPr>
                <w:rFonts w:ascii="Segoe UI" w:eastAsia="Arial Unicode MS" w:hAnsi="Segoe UI" w:cs="Segoe UI"/>
                <w:b/>
                <w:sz w:val="20"/>
                <w:szCs w:val="20"/>
              </w:rPr>
            </w:pPr>
            <w:r w:rsidRPr="00B44221">
              <w:rPr>
                <w:rFonts w:ascii="Segoe UI" w:eastAsia="Arial Unicode MS" w:hAnsi="Segoe UI" w:cs="Segoe UI"/>
                <w:b/>
                <w:sz w:val="20"/>
                <w:szCs w:val="20"/>
              </w:rPr>
              <w:t>Název opatření</w:t>
            </w:r>
          </w:p>
        </w:tc>
        <w:tc>
          <w:tcPr>
            <w:tcW w:w="3644" w:type="pct"/>
            <w:shd w:val="clear" w:color="auto" w:fill="FDE9D9"/>
          </w:tcPr>
          <w:p w14:paraId="7DB70B79" w14:textId="77777777" w:rsidR="00A2173A" w:rsidRPr="00B44221" w:rsidRDefault="00A2173A" w:rsidP="00A146F1">
            <w:pPr>
              <w:rPr>
                <w:rFonts w:ascii="Segoe UI" w:eastAsia="Arial Unicode MS" w:hAnsi="Segoe UI" w:cs="Segoe UI"/>
                <w:b/>
                <w:sz w:val="20"/>
                <w:szCs w:val="20"/>
              </w:rPr>
            </w:pPr>
            <w:r w:rsidRPr="00B44221">
              <w:rPr>
                <w:rFonts w:ascii="Segoe UI" w:eastAsia="Arial Unicode MS" w:hAnsi="Segoe UI" w:cs="Segoe UI"/>
                <w:b/>
                <w:sz w:val="20"/>
                <w:szCs w:val="20"/>
              </w:rPr>
              <w:t>Metodická podpora poskytovatelů sociálních služeb OK</w:t>
            </w:r>
          </w:p>
        </w:tc>
      </w:tr>
      <w:tr w:rsidR="00A2173A" w:rsidRPr="00B44221" w14:paraId="70D05D68" w14:textId="77777777" w:rsidTr="00A146F1">
        <w:trPr>
          <w:trHeight w:val="397"/>
        </w:trPr>
        <w:tc>
          <w:tcPr>
            <w:tcW w:w="1356" w:type="pct"/>
            <w:shd w:val="clear" w:color="auto" w:fill="CCECFF"/>
          </w:tcPr>
          <w:p w14:paraId="58473439" w14:textId="582578E9" w:rsidR="00A2173A" w:rsidRPr="00B44221" w:rsidRDefault="00A2173A" w:rsidP="00A146F1">
            <w:pPr>
              <w:rPr>
                <w:rFonts w:ascii="Segoe UI" w:eastAsia="Arial Unicode MS" w:hAnsi="Segoe UI" w:cs="Segoe UI"/>
                <w:b/>
                <w:sz w:val="20"/>
                <w:szCs w:val="20"/>
              </w:rPr>
            </w:pPr>
            <w:r w:rsidRPr="00B44221">
              <w:rPr>
                <w:rFonts w:ascii="Segoe UI" w:eastAsia="Arial Unicode MS" w:hAnsi="Segoe UI" w:cs="Segoe UI"/>
                <w:b/>
                <w:sz w:val="20"/>
                <w:szCs w:val="20"/>
              </w:rPr>
              <w:t xml:space="preserve">Aktivity vedoucí k naplnění opatření </w:t>
            </w:r>
          </w:p>
        </w:tc>
        <w:tc>
          <w:tcPr>
            <w:tcW w:w="3644" w:type="pct"/>
          </w:tcPr>
          <w:p w14:paraId="3EAB4181" w14:textId="4C32D85D" w:rsidR="00A2173A" w:rsidRPr="007154B1" w:rsidRDefault="00AF001A" w:rsidP="0078492A">
            <w:pPr>
              <w:jc w:val="both"/>
              <w:rPr>
                <w:rFonts w:ascii="Segoe UI" w:eastAsia="Calibri" w:hAnsi="Segoe UI" w:cs="Segoe UI"/>
                <w:sz w:val="20"/>
                <w:szCs w:val="20"/>
              </w:rPr>
            </w:pPr>
            <w:r>
              <w:rPr>
                <w:rFonts w:ascii="Segoe UI" w:eastAsia="Arial Unicode MS" w:hAnsi="Segoe UI" w:cs="Segoe UI"/>
                <w:sz w:val="20"/>
                <w:szCs w:val="20"/>
              </w:rPr>
              <w:t>I</w:t>
            </w:r>
            <w:r w:rsidRPr="00AF001A">
              <w:rPr>
                <w:rFonts w:ascii="Segoe UI" w:eastAsia="Arial Unicode MS" w:hAnsi="Segoe UI" w:cs="Segoe UI"/>
                <w:sz w:val="20"/>
                <w:szCs w:val="20"/>
              </w:rPr>
              <w:t xml:space="preserve">ntenzivní metodická podpora </w:t>
            </w:r>
            <w:r w:rsidR="00A2173A" w:rsidRPr="007154B1">
              <w:rPr>
                <w:rFonts w:ascii="Segoe UI" w:eastAsia="Arial Unicode MS" w:hAnsi="Segoe UI" w:cs="Segoe UI"/>
                <w:sz w:val="20"/>
                <w:szCs w:val="20"/>
              </w:rPr>
              <w:t>byla zástupc</w:t>
            </w:r>
            <w:r>
              <w:rPr>
                <w:rFonts w:ascii="Segoe UI" w:eastAsia="Arial Unicode MS" w:hAnsi="Segoe UI" w:cs="Segoe UI"/>
                <w:sz w:val="20"/>
                <w:szCs w:val="20"/>
              </w:rPr>
              <w:t>ům</w:t>
            </w:r>
            <w:r w:rsidR="00A2173A" w:rsidRPr="007154B1">
              <w:rPr>
                <w:rFonts w:ascii="Segoe UI" w:eastAsia="Arial Unicode MS" w:hAnsi="Segoe UI" w:cs="Segoe UI"/>
                <w:sz w:val="20"/>
                <w:szCs w:val="20"/>
              </w:rPr>
              <w:t xml:space="preserve"> poskytovatelů sociálních služeb poskytována</w:t>
            </w:r>
            <w:r>
              <w:rPr>
                <w:rFonts w:ascii="Segoe UI" w:eastAsia="Arial Unicode MS" w:hAnsi="Segoe UI" w:cs="Segoe UI"/>
                <w:sz w:val="20"/>
                <w:szCs w:val="20"/>
              </w:rPr>
              <w:t xml:space="preserve"> </w:t>
            </w:r>
            <w:r w:rsidR="00A2173A" w:rsidRPr="007154B1">
              <w:rPr>
                <w:rFonts w:ascii="Segoe UI" w:eastAsia="Arial Unicode MS" w:hAnsi="Segoe UI" w:cs="Segoe UI"/>
                <w:sz w:val="20"/>
                <w:szCs w:val="20"/>
              </w:rPr>
              <w:t>především individuálními konzultacemi vztaženými k efektivnímu nastavení konkrétní sociální služby</w:t>
            </w:r>
            <w:r w:rsidR="008161C6">
              <w:rPr>
                <w:rFonts w:ascii="Segoe UI" w:eastAsia="Arial Unicode MS" w:hAnsi="Segoe UI" w:cs="Segoe UI"/>
                <w:sz w:val="20"/>
                <w:szCs w:val="20"/>
              </w:rPr>
              <w:t>.</w:t>
            </w:r>
            <w:r>
              <w:rPr>
                <w:rFonts w:ascii="Segoe UI" w:eastAsia="Arial Unicode MS" w:hAnsi="Segoe UI" w:cs="Segoe UI"/>
                <w:sz w:val="20"/>
                <w:szCs w:val="20"/>
              </w:rPr>
              <w:t xml:space="preserve"> </w:t>
            </w:r>
            <w:r w:rsidR="00A2173A" w:rsidRPr="007154B1">
              <w:rPr>
                <w:rFonts w:ascii="Segoe UI" w:eastAsia="Arial Unicode MS" w:hAnsi="Segoe UI" w:cs="Segoe UI"/>
                <w:sz w:val="20"/>
                <w:szCs w:val="20"/>
              </w:rPr>
              <w:t xml:space="preserve"> </w:t>
            </w:r>
            <w:r w:rsidR="008161C6">
              <w:rPr>
                <w:rFonts w:ascii="Segoe UI" w:eastAsia="Arial Unicode MS" w:hAnsi="Segoe UI" w:cs="Segoe UI"/>
                <w:sz w:val="20"/>
                <w:szCs w:val="20"/>
              </w:rPr>
              <w:t>Jednání</w:t>
            </w:r>
            <w:r w:rsidR="00A2173A" w:rsidRPr="007154B1">
              <w:rPr>
                <w:rFonts w:ascii="Segoe UI" w:eastAsia="Arial Unicode MS" w:hAnsi="Segoe UI" w:cs="Segoe UI"/>
                <w:sz w:val="20"/>
                <w:szCs w:val="20"/>
              </w:rPr>
              <w:t xml:space="preserve"> byla realizována </w:t>
            </w:r>
            <w:r w:rsidR="008161C6">
              <w:rPr>
                <w:rFonts w:ascii="Segoe UI" w:eastAsia="Arial Unicode MS" w:hAnsi="Segoe UI" w:cs="Segoe UI"/>
                <w:sz w:val="20"/>
                <w:szCs w:val="20"/>
              </w:rPr>
              <w:t xml:space="preserve">prostřednictví on-line prostoru, či za </w:t>
            </w:r>
            <w:r w:rsidR="00A2173A" w:rsidRPr="007154B1">
              <w:rPr>
                <w:rFonts w:ascii="Segoe UI" w:eastAsia="Arial Unicode MS" w:hAnsi="Segoe UI" w:cs="Segoe UI"/>
                <w:sz w:val="20"/>
                <w:szCs w:val="20"/>
              </w:rPr>
              <w:t>osobní účasti poskytovatelů. Uskutečněn</w:t>
            </w:r>
            <w:r w:rsidR="008161C6">
              <w:rPr>
                <w:rFonts w:ascii="Segoe UI" w:eastAsia="Arial Unicode MS" w:hAnsi="Segoe UI" w:cs="Segoe UI"/>
                <w:sz w:val="20"/>
                <w:szCs w:val="20"/>
              </w:rPr>
              <w:t>a</w:t>
            </w:r>
            <w:r w:rsidR="00A2173A" w:rsidRPr="007154B1">
              <w:rPr>
                <w:rFonts w:ascii="Segoe UI" w:eastAsia="Arial Unicode MS" w:hAnsi="Segoe UI" w:cs="Segoe UI"/>
                <w:sz w:val="20"/>
                <w:szCs w:val="20"/>
              </w:rPr>
              <w:t xml:space="preserve"> byl</w:t>
            </w:r>
            <w:r w:rsidR="008161C6">
              <w:rPr>
                <w:rFonts w:ascii="Segoe UI" w:eastAsia="Arial Unicode MS" w:hAnsi="Segoe UI" w:cs="Segoe UI"/>
                <w:sz w:val="20"/>
                <w:szCs w:val="20"/>
              </w:rPr>
              <w:t>a</w:t>
            </w:r>
            <w:r w:rsidR="00A2173A" w:rsidRPr="007154B1">
              <w:rPr>
                <w:rFonts w:ascii="Segoe UI" w:eastAsia="Arial Unicode MS" w:hAnsi="Segoe UI" w:cs="Segoe UI"/>
                <w:sz w:val="20"/>
                <w:szCs w:val="20"/>
              </w:rPr>
              <w:t xml:space="preserve"> také </w:t>
            </w:r>
            <w:r w:rsidR="008161C6">
              <w:rPr>
                <w:rFonts w:ascii="Segoe UI" w:eastAsia="Arial Unicode MS" w:hAnsi="Segoe UI" w:cs="Segoe UI"/>
                <w:sz w:val="20"/>
                <w:szCs w:val="20"/>
              </w:rPr>
              <w:t xml:space="preserve">každoroční </w:t>
            </w:r>
            <w:r w:rsidR="00A2173A" w:rsidRPr="007154B1">
              <w:rPr>
                <w:rFonts w:ascii="Segoe UI" w:eastAsia="Arial Unicode MS" w:hAnsi="Segoe UI" w:cs="Segoe UI"/>
                <w:sz w:val="20"/>
                <w:szCs w:val="20"/>
              </w:rPr>
              <w:t xml:space="preserve">tradiční setkání poskytovatelů sociálních služeb OK, na kterém byly předány aktuální informace z oblasti sociálních služeb </w:t>
            </w:r>
          </w:p>
          <w:p w14:paraId="2BA6F1BB" w14:textId="532FA7DD" w:rsidR="008161C6" w:rsidRPr="008161C6" w:rsidRDefault="00A2173A" w:rsidP="0078492A">
            <w:pPr>
              <w:spacing w:line="252" w:lineRule="auto"/>
              <w:jc w:val="both"/>
              <w:rPr>
                <w:rFonts w:ascii="Segoe UI" w:eastAsia="Calibri" w:hAnsi="Segoe UI" w:cs="Segoe UI"/>
                <w:sz w:val="20"/>
                <w:szCs w:val="20"/>
              </w:rPr>
            </w:pPr>
            <w:r w:rsidRPr="007154B1">
              <w:rPr>
                <w:rFonts w:ascii="Segoe UI" w:hAnsi="Segoe UI" w:cs="Segoe UI"/>
                <w:sz w:val="20"/>
                <w:szCs w:val="20"/>
              </w:rPr>
              <w:t>V</w:t>
            </w:r>
            <w:r w:rsidR="008161C6">
              <w:rPr>
                <w:rFonts w:ascii="Segoe UI" w:hAnsi="Segoe UI" w:cs="Segoe UI"/>
                <w:sz w:val="20"/>
                <w:szCs w:val="20"/>
              </w:rPr>
              <w:t> průběhu platnosti Střednědobého plánu 2021-2023 bylo realizováno velké množství workshopů, konferencí a kurzů, mimo jiné:</w:t>
            </w:r>
          </w:p>
          <w:p w14:paraId="280DA379" w14:textId="5E0094FF" w:rsidR="008161C6" w:rsidRPr="008161C6" w:rsidRDefault="00533FA1" w:rsidP="0078492A">
            <w:pPr>
              <w:spacing w:line="252" w:lineRule="auto"/>
              <w:jc w:val="both"/>
              <w:rPr>
                <w:rFonts w:ascii="Segoe UI" w:eastAsia="Calibri" w:hAnsi="Segoe UI" w:cs="Segoe UI"/>
                <w:sz w:val="20"/>
                <w:szCs w:val="20"/>
              </w:rPr>
            </w:pPr>
            <w:r w:rsidRPr="008161C6">
              <w:rPr>
                <w:rFonts w:ascii="Segoe UI" w:eastAsia="Calibri" w:hAnsi="Segoe UI" w:cs="Segoe UI"/>
                <w:sz w:val="20"/>
                <w:szCs w:val="20"/>
              </w:rPr>
              <w:lastRenderedPageBreak/>
              <w:t>D</w:t>
            </w:r>
            <w:r w:rsidR="008161C6" w:rsidRPr="008161C6">
              <w:rPr>
                <w:rFonts w:ascii="Segoe UI" w:eastAsia="Calibri" w:hAnsi="Segoe UI" w:cs="Segoe UI"/>
                <w:sz w:val="20"/>
                <w:szCs w:val="20"/>
              </w:rPr>
              <w:t>voudenní</w:t>
            </w:r>
            <w:r>
              <w:rPr>
                <w:rFonts w:ascii="Segoe UI" w:eastAsia="Calibri" w:hAnsi="Segoe UI" w:cs="Segoe UI"/>
                <w:sz w:val="20"/>
                <w:szCs w:val="20"/>
              </w:rPr>
              <w:t xml:space="preserve"> workshop</w:t>
            </w:r>
            <w:r w:rsidR="008161C6" w:rsidRPr="008161C6">
              <w:rPr>
                <w:rFonts w:ascii="Segoe UI" w:eastAsia="Calibri" w:hAnsi="Segoe UI" w:cs="Segoe UI"/>
                <w:sz w:val="20"/>
                <w:szCs w:val="20"/>
              </w:rPr>
              <w:t xml:space="preserve"> „Public relations v sociálních službách“, </w:t>
            </w:r>
            <w:r w:rsidR="008161C6">
              <w:rPr>
                <w:rFonts w:ascii="Segoe UI" w:eastAsia="Calibri" w:hAnsi="Segoe UI" w:cs="Segoe UI"/>
                <w:sz w:val="20"/>
                <w:szCs w:val="20"/>
              </w:rPr>
              <w:t>workshop</w:t>
            </w:r>
            <w:r w:rsidR="008161C6" w:rsidRPr="008161C6">
              <w:rPr>
                <w:rFonts w:ascii="Segoe UI" w:eastAsia="Calibri" w:hAnsi="Segoe UI" w:cs="Segoe UI"/>
                <w:sz w:val="20"/>
                <w:szCs w:val="20"/>
              </w:rPr>
              <w:t xml:space="preserve"> „Sociální bydlení a specifika sociální práce v sociálním bydlení“ a „Propagace náhradního rodičovství v Olomouckém kraji“. </w:t>
            </w:r>
          </w:p>
          <w:p w14:paraId="67E4B64B" w14:textId="1759BC3A" w:rsidR="008161C6" w:rsidRPr="008161C6" w:rsidRDefault="008161C6" w:rsidP="0078492A">
            <w:pPr>
              <w:spacing w:line="252" w:lineRule="auto"/>
              <w:jc w:val="both"/>
              <w:rPr>
                <w:rFonts w:ascii="Segoe UI" w:eastAsia="Calibri" w:hAnsi="Segoe UI" w:cs="Segoe UI"/>
                <w:sz w:val="20"/>
                <w:szCs w:val="20"/>
              </w:rPr>
            </w:pPr>
            <w:r w:rsidRPr="008161C6">
              <w:rPr>
                <w:rFonts w:ascii="Segoe UI" w:eastAsia="Calibri" w:hAnsi="Segoe UI" w:cs="Segoe UI"/>
                <w:sz w:val="20"/>
                <w:szCs w:val="20"/>
              </w:rPr>
              <w:t>Konference „Adiktologie v rozkvětu“, „Sociální služby na přelomu tisíciletí“ „Osamělost seniorů“</w:t>
            </w:r>
            <w:r w:rsidR="00533FA1">
              <w:rPr>
                <w:rFonts w:ascii="Segoe UI" w:eastAsia="Calibri" w:hAnsi="Segoe UI" w:cs="Segoe UI"/>
                <w:sz w:val="20"/>
                <w:szCs w:val="20"/>
              </w:rPr>
              <w:t xml:space="preserve"> a mnoho dalších.</w:t>
            </w:r>
          </w:p>
          <w:p w14:paraId="3CCBC84F" w14:textId="6896C12E" w:rsidR="00A2173A" w:rsidRPr="007154B1" w:rsidRDefault="00A2173A" w:rsidP="0078492A">
            <w:pPr>
              <w:spacing w:line="252" w:lineRule="auto"/>
              <w:jc w:val="both"/>
              <w:rPr>
                <w:rFonts w:ascii="Segoe UI" w:eastAsia="Calibri" w:hAnsi="Segoe UI" w:cs="Segoe UI"/>
                <w:sz w:val="20"/>
                <w:szCs w:val="20"/>
              </w:rPr>
            </w:pPr>
            <w:r w:rsidRPr="007154B1">
              <w:rPr>
                <w:rFonts w:ascii="Segoe UI" w:eastAsia="Calibri" w:hAnsi="Segoe UI" w:cs="Segoe UI"/>
                <w:sz w:val="20"/>
                <w:szCs w:val="20"/>
              </w:rPr>
              <w:t xml:space="preserve">V rámci jednání PS zařazených do organizační struktury pro plánování sociálních služeb na krajské úrovni, byla vedena diskuse o možném zvýšení povědomí o zavádění informačních a </w:t>
            </w:r>
            <w:proofErr w:type="spellStart"/>
            <w:r w:rsidRPr="007154B1">
              <w:rPr>
                <w:rFonts w:ascii="Segoe UI" w:eastAsia="Calibri" w:hAnsi="Segoe UI" w:cs="Segoe UI"/>
                <w:sz w:val="20"/>
                <w:szCs w:val="20"/>
              </w:rPr>
              <w:t>asistivních</w:t>
            </w:r>
            <w:proofErr w:type="spellEnd"/>
            <w:r w:rsidRPr="007154B1">
              <w:rPr>
                <w:rFonts w:ascii="Segoe UI" w:eastAsia="Calibri" w:hAnsi="Segoe UI" w:cs="Segoe UI"/>
                <w:sz w:val="20"/>
                <w:szCs w:val="20"/>
              </w:rPr>
              <w:t xml:space="preserve"> technologií do praxe poskytovatelů sociálních služeb </w:t>
            </w:r>
          </w:p>
        </w:tc>
      </w:tr>
      <w:tr w:rsidR="00A2173A" w:rsidRPr="00B44221" w14:paraId="6C58519F" w14:textId="77777777" w:rsidTr="00A146F1">
        <w:trPr>
          <w:trHeight w:val="397"/>
        </w:trPr>
        <w:tc>
          <w:tcPr>
            <w:tcW w:w="1356" w:type="pct"/>
            <w:shd w:val="clear" w:color="auto" w:fill="CCECFF"/>
          </w:tcPr>
          <w:p w14:paraId="049C4F67" w14:textId="77777777" w:rsidR="00A2173A" w:rsidRPr="00B44221" w:rsidRDefault="00A2173A" w:rsidP="00A146F1">
            <w:pPr>
              <w:rPr>
                <w:rFonts w:ascii="Segoe UI" w:eastAsia="Arial Unicode MS" w:hAnsi="Segoe UI" w:cs="Segoe UI"/>
                <w:b/>
                <w:sz w:val="20"/>
                <w:szCs w:val="20"/>
              </w:rPr>
            </w:pPr>
            <w:r w:rsidRPr="00B44221">
              <w:rPr>
                <w:rFonts w:ascii="Segoe UI" w:eastAsia="Arial Unicode MS" w:hAnsi="Segoe UI" w:cs="Segoe UI"/>
                <w:b/>
                <w:sz w:val="20"/>
                <w:szCs w:val="20"/>
              </w:rPr>
              <w:lastRenderedPageBreak/>
              <w:t>Hodnotící indikátory výstupů a výsledků</w:t>
            </w:r>
          </w:p>
        </w:tc>
        <w:tc>
          <w:tcPr>
            <w:tcW w:w="3644" w:type="pct"/>
          </w:tcPr>
          <w:p w14:paraId="7B9ED631" w14:textId="5B6068C8" w:rsidR="00A2173A" w:rsidRPr="007154B1" w:rsidRDefault="00A2173A" w:rsidP="00A2173A">
            <w:pPr>
              <w:numPr>
                <w:ilvl w:val="0"/>
                <w:numId w:val="104"/>
              </w:numPr>
              <w:jc w:val="both"/>
              <w:rPr>
                <w:rFonts w:ascii="Segoe UI" w:eastAsia="Arial Unicode MS" w:hAnsi="Segoe UI" w:cs="Segoe UI"/>
                <w:sz w:val="20"/>
                <w:szCs w:val="20"/>
              </w:rPr>
            </w:pPr>
            <w:r w:rsidRPr="007154B1">
              <w:rPr>
                <w:rFonts w:ascii="Segoe UI" w:eastAsia="Arial Unicode MS" w:hAnsi="Segoe UI" w:cs="Segoe UI"/>
                <w:sz w:val="20"/>
                <w:szCs w:val="20"/>
              </w:rPr>
              <w:t xml:space="preserve">Počet metodických setkání - </w:t>
            </w:r>
            <w:r w:rsidR="00533FA1">
              <w:rPr>
                <w:rFonts w:ascii="Segoe UI" w:eastAsia="Arial Unicode MS" w:hAnsi="Segoe UI" w:cs="Segoe UI"/>
                <w:sz w:val="20"/>
                <w:szCs w:val="20"/>
              </w:rPr>
              <w:t>38</w:t>
            </w:r>
          </w:p>
          <w:p w14:paraId="178C0359" w14:textId="4EFF9BD7" w:rsidR="00A2173A" w:rsidRPr="007154B1" w:rsidRDefault="00A2173A" w:rsidP="00A2173A">
            <w:pPr>
              <w:numPr>
                <w:ilvl w:val="0"/>
                <w:numId w:val="104"/>
              </w:numPr>
              <w:jc w:val="both"/>
              <w:rPr>
                <w:rFonts w:ascii="Segoe UI" w:eastAsia="Arial Unicode MS" w:hAnsi="Segoe UI" w:cs="Segoe UI"/>
                <w:b/>
                <w:sz w:val="20"/>
                <w:szCs w:val="20"/>
              </w:rPr>
            </w:pPr>
            <w:r w:rsidRPr="007154B1">
              <w:rPr>
                <w:rFonts w:ascii="Segoe UI" w:eastAsia="Arial Unicode MS" w:hAnsi="Segoe UI" w:cs="Segoe UI"/>
                <w:sz w:val="20"/>
                <w:szCs w:val="20"/>
              </w:rPr>
              <w:t xml:space="preserve">Počet </w:t>
            </w:r>
            <w:r w:rsidRPr="007154B1">
              <w:rPr>
                <w:rFonts w:ascii="Segoe UI" w:hAnsi="Segoe UI" w:cs="Segoe UI"/>
                <w:sz w:val="20"/>
                <w:szCs w:val="20"/>
              </w:rPr>
              <w:t xml:space="preserve">realizovaných konferencí a workshopů - </w:t>
            </w:r>
            <w:r w:rsidR="00533FA1" w:rsidRPr="00533FA1">
              <w:rPr>
                <w:rFonts w:ascii="Segoe UI" w:hAnsi="Segoe UI" w:cs="Segoe UI"/>
                <w:b/>
                <w:bCs/>
                <w:sz w:val="20"/>
                <w:szCs w:val="20"/>
              </w:rPr>
              <w:t>8</w:t>
            </w:r>
            <w:r w:rsidRPr="00533FA1">
              <w:rPr>
                <w:rFonts w:ascii="Segoe UI" w:hAnsi="Segoe UI" w:cs="Segoe UI"/>
                <w:b/>
                <w:bCs/>
                <w:sz w:val="20"/>
                <w:szCs w:val="20"/>
              </w:rPr>
              <w:t xml:space="preserve"> </w:t>
            </w:r>
            <w:r w:rsidRPr="007154B1">
              <w:rPr>
                <w:rFonts w:ascii="Segoe UI" w:hAnsi="Segoe UI" w:cs="Segoe UI"/>
                <w:b/>
                <w:bCs/>
                <w:sz w:val="20"/>
                <w:szCs w:val="20"/>
              </w:rPr>
              <w:t>konferenc</w:t>
            </w:r>
            <w:r w:rsidR="00533FA1">
              <w:rPr>
                <w:rFonts w:ascii="Segoe UI" w:hAnsi="Segoe UI" w:cs="Segoe UI"/>
                <w:b/>
                <w:bCs/>
                <w:sz w:val="20"/>
                <w:szCs w:val="20"/>
              </w:rPr>
              <w:t>í</w:t>
            </w:r>
            <w:r w:rsidRPr="007154B1">
              <w:rPr>
                <w:rFonts w:ascii="Segoe UI" w:hAnsi="Segoe UI" w:cs="Segoe UI"/>
                <w:b/>
                <w:bCs/>
                <w:sz w:val="20"/>
                <w:szCs w:val="20"/>
              </w:rPr>
              <w:t xml:space="preserve">, </w:t>
            </w:r>
            <w:r w:rsidR="00533FA1">
              <w:rPr>
                <w:rFonts w:ascii="Segoe UI" w:hAnsi="Segoe UI" w:cs="Segoe UI"/>
                <w:b/>
                <w:bCs/>
                <w:sz w:val="20"/>
                <w:szCs w:val="20"/>
              </w:rPr>
              <w:t>27</w:t>
            </w:r>
            <w:r w:rsidRPr="007154B1">
              <w:rPr>
                <w:rFonts w:ascii="Segoe UI" w:hAnsi="Segoe UI" w:cs="Segoe UI"/>
                <w:b/>
                <w:bCs/>
                <w:sz w:val="20"/>
                <w:szCs w:val="20"/>
              </w:rPr>
              <w:t xml:space="preserve"> workshop</w:t>
            </w:r>
            <w:r w:rsidR="00533FA1">
              <w:rPr>
                <w:rFonts w:ascii="Segoe UI" w:hAnsi="Segoe UI" w:cs="Segoe UI"/>
                <w:b/>
                <w:bCs/>
                <w:sz w:val="20"/>
                <w:szCs w:val="20"/>
              </w:rPr>
              <w:t>ů</w:t>
            </w:r>
            <w:r w:rsidRPr="007154B1">
              <w:rPr>
                <w:rFonts w:ascii="Segoe UI" w:hAnsi="Segoe UI" w:cs="Segoe UI"/>
                <w:b/>
                <w:bCs/>
                <w:sz w:val="20"/>
                <w:szCs w:val="20"/>
              </w:rPr>
              <w:t>, 1 kurz</w:t>
            </w:r>
          </w:p>
          <w:p w14:paraId="3389CD00" w14:textId="77777777" w:rsidR="00A2173A" w:rsidRPr="00533FA1" w:rsidRDefault="00A2173A" w:rsidP="00A2173A">
            <w:pPr>
              <w:numPr>
                <w:ilvl w:val="0"/>
                <w:numId w:val="104"/>
              </w:numPr>
              <w:jc w:val="both"/>
              <w:rPr>
                <w:rFonts w:ascii="Segoe UI" w:eastAsia="Arial Unicode MS" w:hAnsi="Segoe UI" w:cs="Segoe UI"/>
                <w:sz w:val="20"/>
                <w:szCs w:val="20"/>
              </w:rPr>
            </w:pPr>
            <w:r w:rsidRPr="007154B1">
              <w:rPr>
                <w:rFonts w:ascii="Segoe UI" w:eastAsia="Arial Unicode MS" w:hAnsi="Segoe UI" w:cs="Segoe UI"/>
                <w:sz w:val="20"/>
                <w:szCs w:val="20"/>
              </w:rPr>
              <w:t xml:space="preserve">Počet akcí zaměřených na zvýšení povědomí o zavádění informačních a </w:t>
            </w:r>
            <w:proofErr w:type="spellStart"/>
            <w:r w:rsidRPr="007154B1">
              <w:rPr>
                <w:rFonts w:ascii="Segoe UI" w:eastAsia="Arial Unicode MS" w:hAnsi="Segoe UI" w:cs="Segoe UI"/>
                <w:sz w:val="20"/>
                <w:szCs w:val="20"/>
              </w:rPr>
              <w:t>asistivních</w:t>
            </w:r>
            <w:proofErr w:type="spellEnd"/>
            <w:r w:rsidRPr="007154B1">
              <w:rPr>
                <w:rFonts w:ascii="Segoe UI" w:eastAsia="Arial Unicode MS" w:hAnsi="Segoe UI" w:cs="Segoe UI"/>
                <w:sz w:val="20"/>
                <w:szCs w:val="20"/>
              </w:rPr>
              <w:t xml:space="preserve"> technologií do praxe poskytovatelů sociálních služeb – </w:t>
            </w:r>
            <w:r w:rsidRPr="007154B1">
              <w:rPr>
                <w:rFonts w:ascii="Segoe UI" w:eastAsia="Arial Unicode MS" w:hAnsi="Segoe UI" w:cs="Segoe UI"/>
                <w:b/>
                <w:sz w:val="20"/>
                <w:szCs w:val="20"/>
              </w:rPr>
              <w:t>v rámci setkání PS</w:t>
            </w:r>
          </w:p>
          <w:p w14:paraId="71693662" w14:textId="07CEE17F" w:rsidR="00533FA1" w:rsidRPr="00414AC4" w:rsidRDefault="00533FA1" w:rsidP="00414AC4">
            <w:pPr>
              <w:spacing w:before="120"/>
              <w:jc w:val="both"/>
              <w:rPr>
                <w:rFonts w:ascii="Segoe UI" w:eastAsia="Arial Unicode MS" w:hAnsi="Segoe UI" w:cs="Segoe UI"/>
                <w:b/>
                <w:sz w:val="20"/>
                <w:szCs w:val="20"/>
              </w:rPr>
            </w:pPr>
            <w:r w:rsidRPr="007B2BF8">
              <w:rPr>
                <w:rFonts w:ascii="Segoe UI" w:eastAsia="Arial Unicode MS" w:hAnsi="Segoe UI" w:cs="Segoe UI"/>
                <w:b/>
                <w:i/>
                <w:sz w:val="20"/>
                <w:szCs w:val="20"/>
              </w:rPr>
              <w:t xml:space="preserve">Hodnotící indikátory stanovené pro opatření </w:t>
            </w:r>
            <w:r>
              <w:rPr>
                <w:rFonts w:ascii="Segoe UI" w:eastAsia="Arial Unicode MS" w:hAnsi="Segoe UI" w:cs="Segoe UI"/>
                <w:b/>
                <w:i/>
                <w:sz w:val="20"/>
                <w:szCs w:val="20"/>
              </w:rPr>
              <w:t>3</w:t>
            </w:r>
            <w:r w:rsidRPr="007B2BF8">
              <w:rPr>
                <w:rFonts w:ascii="Segoe UI" w:eastAsia="Arial Unicode MS" w:hAnsi="Segoe UI" w:cs="Segoe UI"/>
                <w:b/>
                <w:i/>
                <w:sz w:val="20"/>
                <w:szCs w:val="20"/>
              </w:rPr>
              <w:t>.</w:t>
            </w:r>
            <w:r>
              <w:rPr>
                <w:rFonts w:ascii="Segoe UI" w:eastAsia="Arial Unicode MS" w:hAnsi="Segoe UI" w:cs="Segoe UI"/>
                <w:b/>
                <w:i/>
                <w:sz w:val="20"/>
                <w:szCs w:val="20"/>
              </w:rPr>
              <w:t>2</w:t>
            </w:r>
            <w:r w:rsidRPr="007B2BF8">
              <w:rPr>
                <w:rFonts w:ascii="Segoe UI" w:eastAsia="Arial Unicode MS" w:hAnsi="Segoe UI" w:cs="Segoe UI"/>
                <w:b/>
                <w:i/>
                <w:sz w:val="20"/>
                <w:szCs w:val="20"/>
              </w:rPr>
              <w:t xml:space="preserve"> byly v průběhu platnosti Střednědobého plánu 2021-2023 zcela naplněny.</w:t>
            </w:r>
          </w:p>
        </w:tc>
      </w:tr>
      <w:tr w:rsidR="00A2173A" w:rsidRPr="00B44221" w14:paraId="3E3D5E9E" w14:textId="77777777" w:rsidTr="00A146F1">
        <w:trPr>
          <w:trHeight w:val="397"/>
        </w:trPr>
        <w:tc>
          <w:tcPr>
            <w:tcW w:w="1356" w:type="pct"/>
            <w:shd w:val="clear" w:color="auto" w:fill="CCECFF"/>
          </w:tcPr>
          <w:p w14:paraId="13404311" w14:textId="3F0A65E4" w:rsidR="00A2173A" w:rsidRPr="00B44221" w:rsidRDefault="00A2173A" w:rsidP="00A146F1">
            <w:pPr>
              <w:rPr>
                <w:rFonts w:ascii="Segoe UI" w:eastAsia="Arial Unicode MS" w:hAnsi="Segoe UI" w:cs="Segoe UI"/>
                <w:b/>
                <w:sz w:val="20"/>
                <w:szCs w:val="20"/>
              </w:rPr>
            </w:pPr>
            <w:r w:rsidRPr="00B44221">
              <w:rPr>
                <w:rFonts w:ascii="Segoe UI" w:eastAsia="Arial Unicode MS" w:hAnsi="Segoe UI" w:cs="Segoe UI"/>
                <w:b/>
                <w:sz w:val="20"/>
                <w:szCs w:val="20"/>
              </w:rPr>
              <w:t xml:space="preserve">Stav naplnění opatření </w:t>
            </w:r>
          </w:p>
        </w:tc>
        <w:tc>
          <w:tcPr>
            <w:tcW w:w="3644" w:type="pct"/>
          </w:tcPr>
          <w:p w14:paraId="235991DC" w14:textId="311C9808" w:rsidR="00A2173A" w:rsidRPr="00B44221" w:rsidRDefault="00533FA1" w:rsidP="00A146F1">
            <w:pPr>
              <w:rPr>
                <w:rFonts w:ascii="Segoe UI" w:eastAsia="Arial Unicode MS" w:hAnsi="Segoe UI" w:cs="Segoe UI"/>
                <w:b/>
                <w:sz w:val="20"/>
                <w:szCs w:val="20"/>
              </w:rPr>
            </w:pPr>
            <w:r>
              <w:rPr>
                <w:rFonts w:ascii="Segoe UI" w:eastAsia="Arial Unicode MS" w:hAnsi="Segoe UI" w:cs="Segoe UI"/>
                <w:b/>
                <w:sz w:val="20"/>
                <w:szCs w:val="20"/>
              </w:rPr>
              <w:t>Naplněno</w:t>
            </w:r>
          </w:p>
        </w:tc>
      </w:tr>
      <w:tr w:rsidR="00A2173A" w:rsidRPr="00B44221" w14:paraId="303FA66C" w14:textId="77777777" w:rsidTr="00A146F1">
        <w:trPr>
          <w:trHeight w:val="397"/>
        </w:trPr>
        <w:tc>
          <w:tcPr>
            <w:tcW w:w="1356" w:type="pct"/>
            <w:shd w:val="clear" w:color="auto" w:fill="FDE9D9"/>
          </w:tcPr>
          <w:p w14:paraId="5363A7FE" w14:textId="77777777" w:rsidR="00A2173A" w:rsidRPr="004D33AF" w:rsidRDefault="00A2173A" w:rsidP="00A146F1">
            <w:pPr>
              <w:keepNext/>
              <w:rPr>
                <w:rFonts w:ascii="Segoe UI" w:eastAsia="Arial Unicode MS" w:hAnsi="Segoe UI" w:cs="Segoe UI"/>
                <w:b/>
                <w:sz w:val="20"/>
                <w:szCs w:val="20"/>
              </w:rPr>
            </w:pPr>
            <w:r w:rsidRPr="004D33AF">
              <w:rPr>
                <w:rFonts w:ascii="Segoe UI" w:eastAsia="Calibri" w:hAnsi="Segoe UI" w:cs="Segoe UI"/>
                <w:b/>
                <w:bCs/>
                <w:sz w:val="20"/>
                <w:szCs w:val="20"/>
              </w:rPr>
              <w:t xml:space="preserve">Kód opatření </w:t>
            </w:r>
          </w:p>
        </w:tc>
        <w:tc>
          <w:tcPr>
            <w:tcW w:w="3644" w:type="pct"/>
            <w:shd w:val="clear" w:color="auto" w:fill="FDE9D9"/>
          </w:tcPr>
          <w:p w14:paraId="313097E3" w14:textId="77777777" w:rsidR="00A2173A" w:rsidRPr="004D33AF" w:rsidRDefault="00A2173A" w:rsidP="00A146F1">
            <w:pPr>
              <w:rPr>
                <w:rFonts w:ascii="Segoe UI" w:eastAsia="Arial Unicode MS" w:hAnsi="Segoe UI" w:cs="Segoe UI"/>
                <w:b/>
                <w:bCs/>
                <w:sz w:val="20"/>
                <w:szCs w:val="20"/>
              </w:rPr>
            </w:pPr>
            <w:r w:rsidRPr="004D33AF">
              <w:rPr>
                <w:rFonts w:ascii="Segoe UI" w:eastAsia="Calibri" w:hAnsi="Segoe UI" w:cs="Segoe UI"/>
                <w:b/>
                <w:bCs/>
                <w:sz w:val="20"/>
                <w:szCs w:val="20"/>
              </w:rPr>
              <w:t>P 3.3</w:t>
            </w:r>
          </w:p>
        </w:tc>
      </w:tr>
      <w:tr w:rsidR="00A2173A" w:rsidRPr="00B44221" w14:paraId="345BD707" w14:textId="77777777" w:rsidTr="00A146F1">
        <w:trPr>
          <w:trHeight w:val="397"/>
        </w:trPr>
        <w:tc>
          <w:tcPr>
            <w:tcW w:w="1356" w:type="pct"/>
            <w:shd w:val="clear" w:color="auto" w:fill="FDE9D9"/>
          </w:tcPr>
          <w:p w14:paraId="14E0579A" w14:textId="77777777" w:rsidR="00A2173A" w:rsidRPr="004D33AF" w:rsidRDefault="00A2173A" w:rsidP="00A146F1">
            <w:pPr>
              <w:keepNext/>
              <w:rPr>
                <w:rFonts w:ascii="Segoe UI" w:eastAsia="Arial Unicode MS" w:hAnsi="Segoe UI" w:cs="Segoe UI"/>
                <w:b/>
                <w:sz w:val="20"/>
                <w:szCs w:val="20"/>
              </w:rPr>
            </w:pPr>
            <w:r w:rsidRPr="004D33AF">
              <w:rPr>
                <w:rFonts w:ascii="Segoe UI" w:eastAsia="Calibri" w:hAnsi="Segoe UI" w:cs="Segoe UI"/>
                <w:b/>
                <w:bCs/>
                <w:sz w:val="20"/>
                <w:szCs w:val="20"/>
              </w:rPr>
              <w:t>Název opatření</w:t>
            </w:r>
          </w:p>
        </w:tc>
        <w:tc>
          <w:tcPr>
            <w:tcW w:w="3644" w:type="pct"/>
            <w:shd w:val="clear" w:color="auto" w:fill="FDE9D9"/>
          </w:tcPr>
          <w:p w14:paraId="7D8D64AA" w14:textId="77777777" w:rsidR="00A2173A" w:rsidRPr="004D33AF" w:rsidRDefault="00A2173A" w:rsidP="00533FA1">
            <w:pPr>
              <w:jc w:val="both"/>
              <w:rPr>
                <w:rFonts w:ascii="Segoe UI" w:eastAsia="Arial Unicode MS" w:hAnsi="Segoe UI" w:cs="Segoe UI"/>
                <w:sz w:val="20"/>
                <w:szCs w:val="20"/>
              </w:rPr>
            </w:pPr>
            <w:r w:rsidRPr="004D33AF">
              <w:rPr>
                <w:rFonts w:ascii="Segoe UI" w:eastAsia="Calibri" w:hAnsi="Segoe UI" w:cs="Segoe UI"/>
                <w:b/>
                <w:bCs/>
                <w:sz w:val="20"/>
                <w:szCs w:val="20"/>
              </w:rPr>
              <w:t>Podpora humanizace zařízení stávajících sociálních služeb a postupné deinstitucionalizace vybraných pobytových sociálních služeb</w:t>
            </w:r>
          </w:p>
        </w:tc>
      </w:tr>
      <w:tr w:rsidR="00A2173A" w:rsidRPr="00B44221" w14:paraId="4F30D808" w14:textId="77777777" w:rsidTr="00A146F1">
        <w:trPr>
          <w:trHeight w:val="397"/>
        </w:trPr>
        <w:tc>
          <w:tcPr>
            <w:tcW w:w="1356" w:type="pct"/>
            <w:shd w:val="clear" w:color="auto" w:fill="CCECFF"/>
          </w:tcPr>
          <w:p w14:paraId="556FB86E" w14:textId="4E06EE8A" w:rsidR="00A2173A" w:rsidRPr="004D33AF" w:rsidRDefault="00A2173A" w:rsidP="00A146F1">
            <w:pPr>
              <w:rPr>
                <w:rFonts w:ascii="Segoe UI" w:eastAsia="Arial Unicode MS" w:hAnsi="Segoe UI" w:cs="Segoe UI"/>
                <w:b/>
                <w:sz w:val="20"/>
                <w:szCs w:val="20"/>
              </w:rPr>
            </w:pPr>
            <w:r w:rsidRPr="004D33AF">
              <w:rPr>
                <w:rFonts w:ascii="Segoe UI" w:eastAsia="Calibri" w:hAnsi="Segoe UI" w:cs="Segoe UI"/>
                <w:b/>
                <w:bCs/>
                <w:sz w:val="20"/>
                <w:szCs w:val="20"/>
              </w:rPr>
              <w:t xml:space="preserve">Aktivity vedoucí k naplnění opatření </w:t>
            </w:r>
          </w:p>
        </w:tc>
        <w:tc>
          <w:tcPr>
            <w:tcW w:w="3644" w:type="pct"/>
          </w:tcPr>
          <w:p w14:paraId="34EAF9B0" w14:textId="0D248E9E" w:rsidR="00533FA1" w:rsidRPr="0078492A" w:rsidRDefault="00533FA1" w:rsidP="0078492A">
            <w:pPr>
              <w:jc w:val="both"/>
              <w:rPr>
                <w:rFonts w:ascii="Segoe UI" w:eastAsia="Calibri" w:hAnsi="Segoe UI" w:cs="Segoe UI"/>
                <w:sz w:val="20"/>
                <w:szCs w:val="20"/>
              </w:rPr>
            </w:pPr>
            <w:r w:rsidRPr="0078492A">
              <w:rPr>
                <w:rFonts w:ascii="Segoe UI" w:eastAsia="Calibri" w:hAnsi="Segoe UI" w:cs="Segoe UI"/>
                <w:sz w:val="20"/>
                <w:szCs w:val="20"/>
              </w:rPr>
              <w:t xml:space="preserve">Rada Olomouckého kraje svým usnesením UR/26/64/2021 ze dne 26. 7. 2021 schválila záměr pokračování v transformaci služeb domov pro osoby se zdravotním postižením poskytovaných příspěvkovými organizacemi Olomouckého kraje, které bude podpořeno z IROP v programovém období 2021–2027. Jedná se o příspěvkové organizace kraje </w:t>
            </w:r>
            <w:proofErr w:type="spellStart"/>
            <w:r w:rsidRPr="0078492A">
              <w:rPr>
                <w:rFonts w:ascii="Segoe UI" w:eastAsia="Calibri" w:hAnsi="Segoe UI" w:cs="Segoe UI"/>
                <w:sz w:val="20"/>
                <w:szCs w:val="20"/>
              </w:rPr>
              <w:t>Vincentinum</w:t>
            </w:r>
            <w:proofErr w:type="spellEnd"/>
            <w:r w:rsidRPr="0078492A">
              <w:rPr>
                <w:rFonts w:ascii="Segoe UI" w:eastAsia="Calibri" w:hAnsi="Segoe UI" w:cs="Segoe UI"/>
                <w:sz w:val="20"/>
                <w:szCs w:val="20"/>
              </w:rPr>
              <w:t xml:space="preserve"> Šternberk – poskytovatel sociálních služeb, Nové Zámky – poskytovatel sociálních služeb, Centrum Dominika Kokory, Domov Na zámečku Rokytnice, Domov "Na Zámku“, Domov Paprsek Olšany a Domov Větrný mlýn Skalička. Alokovaná částka pro Olomoucký kraj je 374 mil. Podmínkou pro čerpání alokovaných finančních prostředků pro kraj jsou zpracované Transformační plány včetně Studií proveditelnosti schválené Ministerstvem práce a sociálních věcí a následně orgány kraje</w:t>
            </w:r>
            <w:r w:rsidR="00301EAA">
              <w:rPr>
                <w:rFonts w:ascii="Segoe UI" w:eastAsia="Calibri" w:hAnsi="Segoe UI" w:cs="Segoe UI"/>
                <w:sz w:val="20"/>
                <w:szCs w:val="20"/>
              </w:rPr>
              <w:t xml:space="preserve">. </w:t>
            </w:r>
            <w:r w:rsidRPr="0078492A">
              <w:rPr>
                <w:rFonts w:ascii="Segoe UI" w:eastAsia="Calibri" w:hAnsi="Segoe UI" w:cs="Segoe UI"/>
                <w:sz w:val="20"/>
                <w:szCs w:val="20"/>
              </w:rPr>
              <w:t>V roce 2022 ROK uložila ředitelům vybraných příspěvkových organizací (</w:t>
            </w:r>
            <w:proofErr w:type="spellStart"/>
            <w:r w:rsidRPr="0078492A">
              <w:rPr>
                <w:rFonts w:ascii="Segoe UI" w:eastAsia="Calibri" w:hAnsi="Segoe UI" w:cs="Segoe UI"/>
                <w:sz w:val="20"/>
                <w:szCs w:val="20"/>
              </w:rPr>
              <w:t>Vincentinum</w:t>
            </w:r>
            <w:proofErr w:type="spellEnd"/>
            <w:r w:rsidRPr="0078492A">
              <w:rPr>
                <w:rFonts w:ascii="Segoe UI" w:eastAsia="Calibri" w:hAnsi="Segoe UI" w:cs="Segoe UI"/>
                <w:sz w:val="20"/>
                <w:szCs w:val="20"/>
              </w:rPr>
              <w:t xml:space="preserve"> Šternberk – poskytovatel sociálních služeb, Nové Zámky – poskytovatel sociálních služeb, Centrum Dominika Kokory, Domov Na zámečku Rokytnice, Domov "Na Zámku“, Domov Paprsek Olšany a Domov Větrný mlýn Skalička), vyjma organizace Nové Zámky – poskytovatel sociálních služeb, p. o., která je v pokročilé fázi procesu transformace a postupuje dle již schváleného transformačního plánu a pracuje na jeho průběžné aktualizaci, zpracovat transformační plány včetně studií proveditelnosti příspěvkových organizací v termínu do 31. 8. 2022. Návrhy byly v uvedeném termínu zpracovány, následně byly odeslány k předběžným konzultacím na MPSV</w:t>
            </w:r>
          </w:p>
          <w:p w14:paraId="3A03396A" w14:textId="5D39598A" w:rsidR="00A2173A" w:rsidRPr="00533FA1" w:rsidRDefault="00533FA1" w:rsidP="0078492A">
            <w:pPr>
              <w:spacing w:line="252" w:lineRule="auto"/>
              <w:contextualSpacing/>
              <w:jc w:val="both"/>
              <w:rPr>
                <w:rFonts w:ascii="Segoe UI" w:hAnsi="Segoe UI" w:cs="Segoe UI"/>
                <w:sz w:val="20"/>
                <w:szCs w:val="20"/>
              </w:rPr>
            </w:pPr>
            <w:r w:rsidRPr="00533FA1">
              <w:rPr>
                <w:rFonts w:ascii="Segoe UI" w:hAnsi="Segoe UI" w:cs="Segoe UI"/>
                <w:sz w:val="20"/>
                <w:szCs w:val="20"/>
              </w:rPr>
              <w:t xml:space="preserve">Rok 2023 - </w:t>
            </w:r>
            <w:r w:rsidR="00A2173A" w:rsidRPr="00533FA1">
              <w:rPr>
                <w:rFonts w:ascii="Segoe UI" w:hAnsi="Segoe UI" w:cs="Segoe UI"/>
                <w:sz w:val="20"/>
                <w:szCs w:val="20"/>
              </w:rPr>
              <w:t>Zpracované transformační plány včetně studií proveditelnosti vybraných příspěvkových organizací (</w:t>
            </w:r>
            <w:proofErr w:type="spellStart"/>
            <w:r w:rsidR="00A2173A" w:rsidRPr="00533FA1">
              <w:rPr>
                <w:rFonts w:ascii="Segoe UI" w:hAnsi="Segoe UI" w:cs="Segoe UI"/>
                <w:sz w:val="20"/>
                <w:szCs w:val="20"/>
              </w:rPr>
              <w:t>Vincentinum</w:t>
            </w:r>
            <w:proofErr w:type="spellEnd"/>
            <w:r w:rsidR="00A2173A" w:rsidRPr="00533FA1">
              <w:rPr>
                <w:rFonts w:ascii="Segoe UI" w:hAnsi="Segoe UI" w:cs="Segoe UI"/>
                <w:sz w:val="20"/>
                <w:szCs w:val="20"/>
              </w:rPr>
              <w:t xml:space="preserve"> Šternberk – poskytovatel sociálních služeb, Centrum Dominika Kokory, Domov Na </w:t>
            </w:r>
            <w:r w:rsidR="00A2173A" w:rsidRPr="00533FA1">
              <w:rPr>
                <w:rFonts w:ascii="Segoe UI" w:hAnsi="Segoe UI" w:cs="Segoe UI"/>
                <w:sz w:val="20"/>
                <w:szCs w:val="20"/>
              </w:rPr>
              <w:lastRenderedPageBreak/>
              <w:t>zámečku Rokytnice, Domov "Na Zámku“, Domov Paprsek Olšany a Domov Větrný mlýn Skalička) byly, včetně aktualizovaného transformačního plánu organizace Nové Zámky – poskytovatel sociálních služeb, počátkem září 2022 odeslány k předběžné konzultaci MPSV. Připomínky ze strany MPSV byly doručeny v prosinci 2022, následně došlo k zapracování a vypořádání připomínek. Na začátku roku 2023 byly transformační plány schváleny ROK, aby je bylo možné odeslat na MPSV k vydání souhlasného stanoviska, což je povinná příloha k žádostem o projekty v rámci IROP+ a OPZ+. MPSV mezitím přidělilo krajům odborné konzultanty, kteří konečnou podobu jednotlivých plánů řešili v průběhu 2023 v terénu  </w:t>
            </w:r>
          </w:p>
          <w:p w14:paraId="28BE6F1A" w14:textId="77777777" w:rsidR="00A2173A" w:rsidRPr="004D33AF" w:rsidRDefault="00A2173A" w:rsidP="0078492A">
            <w:pPr>
              <w:spacing w:line="252" w:lineRule="auto"/>
              <w:contextualSpacing/>
              <w:jc w:val="both"/>
              <w:rPr>
                <w:rFonts w:ascii="Segoe UI" w:hAnsi="Segoe UI" w:cs="Segoe UI"/>
                <w:sz w:val="20"/>
                <w:szCs w:val="20"/>
              </w:rPr>
            </w:pPr>
            <w:r w:rsidRPr="004D33AF">
              <w:rPr>
                <w:rFonts w:ascii="Segoe UI" w:hAnsi="Segoe UI" w:cs="Segoe UI"/>
                <w:sz w:val="20"/>
                <w:szCs w:val="20"/>
              </w:rPr>
              <w:t>Na podporu deinstitucionalizace rozpracoval Olomoucký kraj na řadě vytipovaných lokalit v rámci 1. etapy transformace investiční akce, které povedou k opuštění současných velkokapacitních budov (Přerov, Lipník n. Bečvou, Zábřeh, Šumperk, Střelice, Hranice), další akce se připravují</w:t>
            </w:r>
          </w:p>
          <w:p w14:paraId="2CB8F8E3" w14:textId="77777777" w:rsidR="00A2173A" w:rsidRPr="004D33AF" w:rsidRDefault="00A2173A" w:rsidP="0078492A">
            <w:pPr>
              <w:spacing w:before="120"/>
              <w:contextualSpacing/>
              <w:jc w:val="both"/>
              <w:rPr>
                <w:rFonts w:ascii="Segoe UI" w:eastAsia="Arial Unicode MS" w:hAnsi="Segoe UI" w:cs="Segoe UI"/>
                <w:sz w:val="20"/>
                <w:szCs w:val="20"/>
              </w:rPr>
            </w:pPr>
            <w:r w:rsidRPr="004D33AF">
              <w:rPr>
                <w:rFonts w:ascii="Segoe UI" w:hAnsi="Segoe UI" w:cs="Segoe UI"/>
                <w:sz w:val="20"/>
                <w:szCs w:val="20"/>
              </w:rPr>
              <w:t>V důsledku probíhajícího transformačního procesu došlo v roce 2023 k registraci nových míst poskytování sociálních služeb (Slavětín, Litovel)</w:t>
            </w:r>
          </w:p>
        </w:tc>
      </w:tr>
      <w:tr w:rsidR="00A2173A" w:rsidRPr="00B44221" w14:paraId="4552E54E" w14:textId="77777777" w:rsidTr="00A146F1">
        <w:trPr>
          <w:trHeight w:val="397"/>
        </w:trPr>
        <w:tc>
          <w:tcPr>
            <w:tcW w:w="1356" w:type="pct"/>
            <w:shd w:val="clear" w:color="auto" w:fill="CCECFF"/>
          </w:tcPr>
          <w:p w14:paraId="1FDC9442" w14:textId="77777777" w:rsidR="00A2173A" w:rsidRPr="004D33AF" w:rsidRDefault="00A2173A" w:rsidP="00A146F1">
            <w:pPr>
              <w:rPr>
                <w:rFonts w:ascii="Segoe UI" w:eastAsia="Arial Unicode MS" w:hAnsi="Segoe UI" w:cs="Segoe UI"/>
                <w:b/>
                <w:sz w:val="20"/>
                <w:szCs w:val="20"/>
              </w:rPr>
            </w:pPr>
            <w:r w:rsidRPr="004D33AF">
              <w:rPr>
                <w:rFonts w:ascii="Segoe UI" w:eastAsia="Calibri" w:hAnsi="Segoe UI" w:cs="Segoe UI"/>
                <w:b/>
                <w:bCs/>
                <w:sz w:val="20"/>
                <w:szCs w:val="20"/>
              </w:rPr>
              <w:lastRenderedPageBreak/>
              <w:t>Hodnotící indikátory výstupů a výsledků</w:t>
            </w:r>
          </w:p>
        </w:tc>
        <w:tc>
          <w:tcPr>
            <w:tcW w:w="3644" w:type="pct"/>
          </w:tcPr>
          <w:p w14:paraId="6C306A49" w14:textId="3F0881EF" w:rsidR="00A2173A" w:rsidRPr="004D33AF" w:rsidRDefault="00A2173A" w:rsidP="00A2173A">
            <w:pPr>
              <w:numPr>
                <w:ilvl w:val="0"/>
                <w:numId w:val="104"/>
              </w:numPr>
              <w:jc w:val="both"/>
              <w:rPr>
                <w:rFonts w:ascii="Segoe UI" w:eastAsia="Calibri" w:hAnsi="Segoe UI" w:cs="Segoe UI"/>
                <w:sz w:val="20"/>
                <w:szCs w:val="20"/>
              </w:rPr>
            </w:pPr>
            <w:r w:rsidRPr="004D33AF">
              <w:rPr>
                <w:rFonts w:ascii="Segoe UI" w:eastAsia="Calibri" w:hAnsi="Segoe UI" w:cs="Segoe UI"/>
                <w:sz w:val="20"/>
                <w:szCs w:val="20"/>
              </w:rPr>
              <w:t xml:space="preserve">Vyjádřená podpora OK pro realizaci investičních projektů zaměřených na humanizaci a </w:t>
            </w:r>
            <w:proofErr w:type="spellStart"/>
            <w:r w:rsidRPr="004D33AF">
              <w:rPr>
                <w:rFonts w:ascii="Segoe UI" w:eastAsia="Calibri" w:hAnsi="Segoe UI" w:cs="Segoe UI"/>
                <w:sz w:val="20"/>
                <w:szCs w:val="20"/>
              </w:rPr>
              <w:t>deintitucionalizaci</w:t>
            </w:r>
            <w:proofErr w:type="spellEnd"/>
            <w:r w:rsidRPr="004D33AF">
              <w:rPr>
                <w:rFonts w:ascii="Segoe UI" w:eastAsia="Calibri" w:hAnsi="Segoe UI" w:cs="Segoe UI"/>
                <w:sz w:val="20"/>
                <w:szCs w:val="20"/>
              </w:rPr>
              <w:t xml:space="preserve"> – </w:t>
            </w:r>
            <w:r w:rsidR="00EE7E2B" w:rsidRPr="00EE7E2B">
              <w:rPr>
                <w:rFonts w:ascii="Segoe UI" w:eastAsia="Calibri" w:hAnsi="Segoe UI" w:cs="Segoe UI"/>
                <w:b/>
                <w:bCs/>
                <w:sz w:val="20"/>
                <w:szCs w:val="20"/>
              </w:rPr>
              <w:t>Ano</w:t>
            </w:r>
          </w:p>
          <w:p w14:paraId="58021D04" w14:textId="3D8593BC" w:rsidR="00A2173A" w:rsidRPr="00EE7E2B" w:rsidRDefault="00A2173A" w:rsidP="00A2173A">
            <w:pPr>
              <w:numPr>
                <w:ilvl w:val="0"/>
                <w:numId w:val="109"/>
              </w:numPr>
              <w:contextualSpacing/>
              <w:jc w:val="both"/>
              <w:rPr>
                <w:rFonts w:ascii="Segoe UI" w:eastAsia="Arial Unicode MS" w:hAnsi="Segoe UI" w:cs="Segoe UI"/>
                <w:sz w:val="20"/>
                <w:szCs w:val="20"/>
              </w:rPr>
            </w:pPr>
            <w:r w:rsidRPr="004D33AF">
              <w:rPr>
                <w:rFonts w:ascii="Segoe UI" w:eastAsia="Calibri" w:hAnsi="Segoe UI" w:cs="Segoe UI"/>
                <w:sz w:val="20"/>
                <w:szCs w:val="20"/>
              </w:rPr>
              <w:t xml:space="preserve">Vyjádřená podpora OK pro realizaci transformačních projektů </w:t>
            </w:r>
            <w:r w:rsidR="00EE7E2B">
              <w:rPr>
                <w:rFonts w:ascii="Segoe UI" w:eastAsia="Calibri" w:hAnsi="Segoe UI" w:cs="Segoe UI"/>
                <w:sz w:val="20"/>
                <w:szCs w:val="20"/>
              </w:rPr>
              <w:t>–</w:t>
            </w:r>
            <w:r w:rsidRPr="004D33AF">
              <w:rPr>
                <w:rFonts w:ascii="Segoe UI" w:eastAsia="Calibri" w:hAnsi="Segoe UI" w:cs="Segoe UI"/>
                <w:sz w:val="20"/>
                <w:szCs w:val="20"/>
              </w:rPr>
              <w:t xml:space="preserve"> </w:t>
            </w:r>
            <w:r w:rsidRPr="004D33AF">
              <w:rPr>
                <w:rFonts w:ascii="Segoe UI" w:eastAsia="Calibri" w:hAnsi="Segoe UI" w:cs="Segoe UI"/>
                <w:b/>
                <w:sz w:val="20"/>
                <w:szCs w:val="20"/>
              </w:rPr>
              <w:t>Ano</w:t>
            </w:r>
          </w:p>
          <w:p w14:paraId="01F1F675" w14:textId="77777777" w:rsidR="00EE7E2B" w:rsidRDefault="00EE7E2B" w:rsidP="00EE7E2B">
            <w:pPr>
              <w:ind w:left="360"/>
              <w:contextualSpacing/>
              <w:jc w:val="both"/>
              <w:rPr>
                <w:rFonts w:ascii="Segoe UI" w:eastAsia="Arial Unicode MS" w:hAnsi="Segoe UI" w:cs="Segoe UI"/>
                <w:sz w:val="20"/>
                <w:szCs w:val="20"/>
              </w:rPr>
            </w:pPr>
          </w:p>
          <w:p w14:paraId="186A6935" w14:textId="0EA622A4" w:rsidR="00EE7E2B" w:rsidRPr="007F7AB0" w:rsidRDefault="00EE7E2B" w:rsidP="007F7AB0">
            <w:pPr>
              <w:contextualSpacing/>
              <w:jc w:val="both"/>
              <w:rPr>
                <w:rFonts w:ascii="Segoe UI" w:eastAsia="Arial Unicode MS" w:hAnsi="Segoe UI" w:cs="Segoe UI"/>
                <w:b/>
                <w:sz w:val="20"/>
                <w:szCs w:val="20"/>
              </w:rPr>
            </w:pPr>
            <w:r w:rsidRPr="00EE7E2B">
              <w:rPr>
                <w:rFonts w:ascii="Segoe UI" w:eastAsia="Arial Unicode MS" w:hAnsi="Segoe UI" w:cs="Segoe UI"/>
                <w:b/>
                <w:i/>
                <w:sz w:val="20"/>
                <w:szCs w:val="20"/>
              </w:rPr>
              <w:t>Hodnotící indikátory stanovené pro opatření 3.</w:t>
            </w:r>
            <w:r>
              <w:rPr>
                <w:rFonts w:ascii="Segoe UI" w:eastAsia="Arial Unicode MS" w:hAnsi="Segoe UI" w:cs="Segoe UI"/>
                <w:b/>
                <w:i/>
                <w:sz w:val="20"/>
                <w:szCs w:val="20"/>
              </w:rPr>
              <w:t>3</w:t>
            </w:r>
            <w:r w:rsidRPr="00EE7E2B">
              <w:rPr>
                <w:rFonts w:ascii="Segoe UI" w:eastAsia="Arial Unicode MS" w:hAnsi="Segoe UI" w:cs="Segoe UI"/>
                <w:b/>
                <w:i/>
                <w:sz w:val="20"/>
                <w:szCs w:val="20"/>
              </w:rPr>
              <w:t xml:space="preserve"> byly v průběhu platnosti Střednědobého plánu 2021-2023 zcela naplněny.</w:t>
            </w:r>
          </w:p>
        </w:tc>
      </w:tr>
      <w:tr w:rsidR="00A2173A" w:rsidRPr="00B44221" w14:paraId="25398EDF" w14:textId="77777777" w:rsidTr="00A146F1">
        <w:tblPrEx>
          <w:tblCellMar>
            <w:left w:w="0" w:type="dxa"/>
            <w:right w:w="0" w:type="dxa"/>
          </w:tblCellMar>
          <w:tblLook w:val="04A0" w:firstRow="1" w:lastRow="0" w:firstColumn="1" w:lastColumn="0" w:noHBand="0" w:noVBand="1"/>
        </w:tblPrEx>
        <w:trPr>
          <w:trHeight w:val="269"/>
        </w:trPr>
        <w:tc>
          <w:tcPr>
            <w:tcW w:w="1356" w:type="pct"/>
            <w:shd w:val="clear" w:color="auto" w:fill="CCECFF"/>
            <w:tcMar>
              <w:top w:w="0" w:type="dxa"/>
              <w:left w:w="73" w:type="dxa"/>
              <w:bottom w:w="0" w:type="dxa"/>
              <w:right w:w="73" w:type="dxa"/>
            </w:tcMar>
            <w:hideMark/>
          </w:tcPr>
          <w:p w14:paraId="1833AD04" w14:textId="701E1B37" w:rsidR="00A2173A" w:rsidRPr="004D33AF" w:rsidRDefault="00A2173A" w:rsidP="00A146F1">
            <w:pPr>
              <w:rPr>
                <w:rFonts w:ascii="Segoe UI" w:eastAsia="Calibri" w:hAnsi="Segoe UI" w:cs="Segoe UI"/>
                <w:b/>
                <w:bCs/>
                <w:sz w:val="20"/>
                <w:szCs w:val="20"/>
              </w:rPr>
            </w:pPr>
            <w:r w:rsidRPr="004D33AF">
              <w:rPr>
                <w:rFonts w:ascii="Segoe UI" w:eastAsia="Calibri" w:hAnsi="Segoe UI" w:cs="Segoe UI"/>
                <w:b/>
                <w:bCs/>
                <w:sz w:val="20"/>
                <w:szCs w:val="20"/>
              </w:rPr>
              <w:t xml:space="preserve">Stav naplnění opatření </w:t>
            </w:r>
          </w:p>
        </w:tc>
        <w:tc>
          <w:tcPr>
            <w:tcW w:w="3644" w:type="pct"/>
            <w:tcMar>
              <w:top w:w="0" w:type="dxa"/>
              <w:left w:w="73" w:type="dxa"/>
              <w:bottom w:w="0" w:type="dxa"/>
              <w:right w:w="73" w:type="dxa"/>
            </w:tcMar>
          </w:tcPr>
          <w:p w14:paraId="11813777" w14:textId="4FB0BC1C" w:rsidR="00A2173A" w:rsidRPr="004D33AF" w:rsidRDefault="00EE7E2B" w:rsidP="00A146F1">
            <w:pPr>
              <w:rPr>
                <w:rFonts w:ascii="Segoe UI" w:eastAsia="Calibri" w:hAnsi="Segoe UI" w:cs="Segoe UI"/>
                <w:b/>
                <w:sz w:val="20"/>
                <w:szCs w:val="20"/>
              </w:rPr>
            </w:pPr>
            <w:r>
              <w:rPr>
                <w:rFonts w:ascii="Segoe UI" w:eastAsia="Calibri" w:hAnsi="Segoe UI" w:cs="Segoe UI"/>
                <w:b/>
                <w:sz w:val="20"/>
                <w:szCs w:val="20"/>
              </w:rPr>
              <w:t>N</w:t>
            </w:r>
            <w:r w:rsidR="00A2173A" w:rsidRPr="004D33AF">
              <w:rPr>
                <w:rFonts w:ascii="Segoe UI" w:eastAsia="Calibri" w:hAnsi="Segoe UI" w:cs="Segoe UI"/>
                <w:b/>
                <w:sz w:val="20"/>
                <w:szCs w:val="20"/>
              </w:rPr>
              <w:t>aplněno</w:t>
            </w:r>
          </w:p>
        </w:tc>
      </w:tr>
      <w:bookmarkEnd w:id="26"/>
    </w:tbl>
    <w:p w14:paraId="4E6EB731" w14:textId="77777777" w:rsidR="00A2173A" w:rsidRDefault="00A2173A" w:rsidP="00555A1D">
      <w:pPr>
        <w:rPr>
          <w:rFonts w:ascii="Arial" w:hAnsi="Arial" w:cs="Arial"/>
          <w:b/>
        </w:rPr>
      </w:pPr>
    </w:p>
    <w:tbl>
      <w:tblPr>
        <w:tblW w:w="50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61"/>
        <w:gridCol w:w="6612"/>
      </w:tblGrid>
      <w:tr w:rsidR="00A2173A" w:rsidRPr="00694517" w14:paraId="3E2B991F" w14:textId="77777777" w:rsidTr="00A146F1">
        <w:trPr>
          <w:trHeight w:val="397"/>
        </w:trPr>
        <w:tc>
          <w:tcPr>
            <w:tcW w:w="1356" w:type="pct"/>
            <w:shd w:val="clear" w:color="auto" w:fill="FABF8F"/>
            <w:tcMar>
              <w:top w:w="0" w:type="dxa"/>
              <w:left w:w="108" w:type="dxa"/>
              <w:bottom w:w="0" w:type="dxa"/>
              <w:right w:w="108" w:type="dxa"/>
            </w:tcMar>
            <w:hideMark/>
          </w:tcPr>
          <w:p w14:paraId="0AF1497A" w14:textId="77777777" w:rsidR="00A2173A" w:rsidRPr="00694517" w:rsidRDefault="00A2173A" w:rsidP="00A146F1">
            <w:pPr>
              <w:rPr>
                <w:rFonts w:ascii="Segoe UI" w:eastAsia="Calibri" w:hAnsi="Segoe UI" w:cs="Segoe UI"/>
                <w:b/>
                <w:bCs/>
                <w:sz w:val="20"/>
                <w:szCs w:val="20"/>
              </w:rPr>
            </w:pPr>
            <w:bookmarkStart w:id="27" w:name="_Hlk157500696"/>
            <w:r w:rsidRPr="00694517">
              <w:rPr>
                <w:rFonts w:ascii="Segoe UI" w:hAnsi="Segoe UI" w:cs="Segoe UI"/>
                <w:b/>
                <w:bCs/>
                <w:color w:val="000000"/>
                <w:sz w:val="20"/>
                <w:szCs w:val="20"/>
              </w:rPr>
              <w:t>Cíl P 4</w:t>
            </w:r>
          </w:p>
        </w:tc>
        <w:tc>
          <w:tcPr>
            <w:tcW w:w="3644" w:type="pct"/>
            <w:shd w:val="clear" w:color="auto" w:fill="FABF8F"/>
            <w:tcMar>
              <w:top w:w="0" w:type="dxa"/>
              <w:left w:w="108" w:type="dxa"/>
              <w:bottom w:w="0" w:type="dxa"/>
              <w:right w:w="108" w:type="dxa"/>
            </w:tcMar>
            <w:hideMark/>
          </w:tcPr>
          <w:p w14:paraId="659C746E" w14:textId="77777777" w:rsidR="00A2173A" w:rsidRPr="00694517" w:rsidRDefault="00A2173A" w:rsidP="00A146F1">
            <w:pPr>
              <w:rPr>
                <w:rFonts w:ascii="Segoe UI" w:eastAsia="Calibri" w:hAnsi="Segoe UI" w:cs="Segoe UI"/>
                <w:b/>
                <w:bCs/>
                <w:sz w:val="20"/>
                <w:szCs w:val="20"/>
                <w:lang w:val="x-none"/>
              </w:rPr>
            </w:pPr>
            <w:r w:rsidRPr="00694517">
              <w:rPr>
                <w:rFonts w:ascii="Segoe UI" w:hAnsi="Segoe UI" w:cs="Segoe UI"/>
                <w:b/>
                <w:bCs/>
                <w:color w:val="000000"/>
                <w:sz w:val="20"/>
                <w:szCs w:val="20"/>
                <w:lang w:val="x-none"/>
              </w:rPr>
              <w:t xml:space="preserve">Zvyšování kvality života osob v nepříznivé sociální situaci </w:t>
            </w:r>
          </w:p>
        </w:tc>
      </w:tr>
      <w:tr w:rsidR="00A2173A" w:rsidRPr="00694517" w14:paraId="66C0B95C" w14:textId="77777777" w:rsidTr="00A146F1">
        <w:trPr>
          <w:trHeight w:val="397"/>
        </w:trPr>
        <w:tc>
          <w:tcPr>
            <w:tcW w:w="1356" w:type="pct"/>
            <w:shd w:val="clear" w:color="auto" w:fill="FDE9D9"/>
            <w:tcMar>
              <w:top w:w="0" w:type="dxa"/>
              <w:left w:w="108" w:type="dxa"/>
              <w:bottom w:w="0" w:type="dxa"/>
              <w:right w:w="108" w:type="dxa"/>
            </w:tcMar>
            <w:hideMark/>
          </w:tcPr>
          <w:p w14:paraId="299E0917" w14:textId="77777777" w:rsidR="00A2173A" w:rsidRPr="00694517" w:rsidRDefault="00A2173A" w:rsidP="00A146F1">
            <w:pPr>
              <w:keepNext/>
              <w:rPr>
                <w:rFonts w:ascii="Segoe UI" w:eastAsia="Calibri" w:hAnsi="Segoe UI" w:cs="Segoe UI"/>
                <w:b/>
                <w:bCs/>
                <w:sz w:val="20"/>
                <w:szCs w:val="20"/>
              </w:rPr>
            </w:pPr>
            <w:r w:rsidRPr="00694517">
              <w:rPr>
                <w:rFonts w:ascii="Segoe UI" w:hAnsi="Segoe UI" w:cs="Segoe UI"/>
                <w:b/>
                <w:bCs/>
                <w:color w:val="000000"/>
                <w:sz w:val="20"/>
                <w:szCs w:val="20"/>
              </w:rPr>
              <w:t>Kód opatření</w:t>
            </w:r>
          </w:p>
        </w:tc>
        <w:tc>
          <w:tcPr>
            <w:tcW w:w="3644" w:type="pct"/>
            <w:shd w:val="clear" w:color="auto" w:fill="FDE9D9"/>
            <w:tcMar>
              <w:top w:w="0" w:type="dxa"/>
              <w:left w:w="108" w:type="dxa"/>
              <w:bottom w:w="0" w:type="dxa"/>
              <w:right w:w="108" w:type="dxa"/>
            </w:tcMar>
            <w:hideMark/>
          </w:tcPr>
          <w:p w14:paraId="2ECF6E21" w14:textId="77777777" w:rsidR="00A2173A" w:rsidRPr="00694517" w:rsidRDefault="00A2173A" w:rsidP="00A146F1">
            <w:pPr>
              <w:rPr>
                <w:rFonts w:ascii="Segoe UI" w:eastAsia="Calibri" w:hAnsi="Segoe UI" w:cs="Segoe UI"/>
                <w:b/>
                <w:bCs/>
                <w:sz w:val="20"/>
                <w:szCs w:val="20"/>
              </w:rPr>
            </w:pPr>
            <w:r w:rsidRPr="00694517">
              <w:rPr>
                <w:rFonts w:ascii="Segoe UI" w:hAnsi="Segoe UI" w:cs="Segoe UI"/>
                <w:b/>
                <w:bCs/>
                <w:color w:val="000000"/>
                <w:sz w:val="20"/>
                <w:szCs w:val="20"/>
              </w:rPr>
              <w:t>P 4.1</w:t>
            </w:r>
          </w:p>
        </w:tc>
      </w:tr>
      <w:tr w:rsidR="00A2173A" w:rsidRPr="00694517" w14:paraId="2C6B3DD4" w14:textId="77777777" w:rsidTr="00A146F1">
        <w:trPr>
          <w:trHeight w:val="397"/>
        </w:trPr>
        <w:tc>
          <w:tcPr>
            <w:tcW w:w="1356" w:type="pct"/>
            <w:shd w:val="clear" w:color="auto" w:fill="FDE9D9"/>
            <w:tcMar>
              <w:top w:w="0" w:type="dxa"/>
              <w:left w:w="108" w:type="dxa"/>
              <w:bottom w:w="0" w:type="dxa"/>
              <w:right w:w="108" w:type="dxa"/>
            </w:tcMar>
            <w:hideMark/>
          </w:tcPr>
          <w:p w14:paraId="0A93E24E" w14:textId="77777777" w:rsidR="00A2173A" w:rsidRPr="00694517" w:rsidRDefault="00A2173A" w:rsidP="00A146F1">
            <w:pPr>
              <w:keepNext/>
              <w:rPr>
                <w:rFonts w:ascii="Segoe UI" w:eastAsia="Calibri" w:hAnsi="Segoe UI" w:cs="Segoe UI"/>
                <w:b/>
                <w:bCs/>
                <w:sz w:val="20"/>
                <w:szCs w:val="20"/>
              </w:rPr>
            </w:pPr>
            <w:r w:rsidRPr="00694517">
              <w:rPr>
                <w:rFonts w:ascii="Segoe UI" w:hAnsi="Segoe UI" w:cs="Segoe UI"/>
                <w:b/>
                <w:bCs/>
                <w:color w:val="000000"/>
                <w:sz w:val="20"/>
                <w:szCs w:val="20"/>
              </w:rPr>
              <w:t xml:space="preserve">Název opatření </w:t>
            </w:r>
          </w:p>
        </w:tc>
        <w:tc>
          <w:tcPr>
            <w:tcW w:w="3644" w:type="pct"/>
            <w:shd w:val="clear" w:color="auto" w:fill="FDE9D9"/>
            <w:tcMar>
              <w:top w:w="0" w:type="dxa"/>
              <w:left w:w="108" w:type="dxa"/>
              <w:bottom w:w="0" w:type="dxa"/>
              <w:right w:w="108" w:type="dxa"/>
            </w:tcMar>
            <w:hideMark/>
          </w:tcPr>
          <w:p w14:paraId="665D82AE" w14:textId="77777777" w:rsidR="00A2173A" w:rsidRPr="00694517" w:rsidRDefault="00A2173A" w:rsidP="00A146F1">
            <w:pPr>
              <w:rPr>
                <w:rFonts w:ascii="Segoe UI" w:eastAsia="Calibri" w:hAnsi="Segoe UI" w:cs="Segoe UI"/>
                <w:b/>
                <w:bCs/>
                <w:sz w:val="20"/>
                <w:szCs w:val="20"/>
                <w:lang w:val="x-none"/>
              </w:rPr>
            </w:pPr>
            <w:r w:rsidRPr="00694517">
              <w:rPr>
                <w:rFonts w:ascii="Segoe UI" w:hAnsi="Segoe UI" w:cs="Segoe UI"/>
                <w:b/>
                <w:bCs/>
                <w:color w:val="000000"/>
                <w:sz w:val="20"/>
                <w:szCs w:val="20"/>
              </w:rPr>
              <w:t xml:space="preserve">Podpora aktivit zaměřených na pečující osoby </w:t>
            </w:r>
            <w:r w:rsidRPr="00694517">
              <w:rPr>
                <w:rFonts w:ascii="Segoe UI" w:hAnsi="Segoe UI" w:cs="Segoe UI"/>
                <w:b/>
                <w:bCs/>
                <w:color w:val="000000"/>
                <w:sz w:val="20"/>
                <w:szCs w:val="20"/>
                <w:lang w:val="x-none"/>
              </w:rPr>
              <w:t xml:space="preserve">včetně podpory spolupráce mezi sociálními službami a pečujícími osobami </w:t>
            </w:r>
          </w:p>
        </w:tc>
      </w:tr>
      <w:tr w:rsidR="00A2173A" w:rsidRPr="00694517" w14:paraId="1028BE2C" w14:textId="77777777" w:rsidTr="00A146F1">
        <w:trPr>
          <w:trHeight w:val="397"/>
        </w:trPr>
        <w:tc>
          <w:tcPr>
            <w:tcW w:w="1356" w:type="pct"/>
            <w:shd w:val="clear" w:color="auto" w:fill="CCECFF"/>
            <w:tcMar>
              <w:top w:w="0" w:type="dxa"/>
              <w:left w:w="108" w:type="dxa"/>
              <w:bottom w:w="0" w:type="dxa"/>
              <w:right w:w="108" w:type="dxa"/>
            </w:tcMar>
            <w:hideMark/>
          </w:tcPr>
          <w:p w14:paraId="4DEA7CE9" w14:textId="309C639A" w:rsidR="00A2173A" w:rsidRPr="00694517" w:rsidRDefault="00A2173A" w:rsidP="00A146F1">
            <w:pPr>
              <w:rPr>
                <w:rFonts w:ascii="Segoe UI" w:eastAsia="Calibri" w:hAnsi="Segoe UI" w:cs="Segoe UI"/>
                <w:b/>
                <w:bCs/>
                <w:sz w:val="20"/>
                <w:szCs w:val="20"/>
              </w:rPr>
            </w:pPr>
            <w:r w:rsidRPr="00694517">
              <w:rPr>
                <w:rFonts w:ascii="Segoe UI" w:hAnsi="Segoe UI" w:cs="Segoe UI"/>
                <w:b/>
                <w:bCs/>
                <w:color w:val="000000"/>
                <w:sz w:val="20"/>
                <w:szCs w:val="20"/>
              </w:rPr>
              <w:t xml:space="preserve">Aktivity vedoucí k naplnění opatření </w:t>
            </w:r>
          </w:p>
        </w:tc>
        <w:tc>
          <w:tcPr>
            <w:tcW w:w="3644" w:type="pct"/>
            <w:tcMar>
              <w:top w:w="0" w:type="dxa"/>
              <w:left w:w="108" w:type="dxa"/>
              <w:bottom w:w="0" w:type="dxa"/>
              <w:right w:w="108" w:type="dxa"/>
            </w:tcMar>
            <w:hideMark/>
          </w:tcPr>
          <w:p w14:paraId="37C6E1CB" w14:textId="7BA011F7" w:rsidR="00A2173A" w:rsidRPr="00EE7E2B" w:rsidRDefault="00A2173A" w:rsidP="0078492A">
            <w:pPr>
              <w:contextualSpacing/>
              <w:jc w:val="both"/>
              <w:rPr>
                <w:rFonts w:ascii="Segoe UI" w:hAnsi="Segoe UI" w:cs="Segoe UI"/>
                <w:sz w:val="20"/>
                <w:szCs w:val="20"/>
              </w:rPr>
            </w:pPr>
            <w:r w:rsidRPr="00EE7E2B">
              <w:rPr>
                <w:rFonts w:ascii="Segoe UI" w:hAnsi="Segoe UI" w:cs="Segoe UI"/>
                <w:sz w:val="20"/>
                <w:szCs w:val="20"/>
              </w:rPr>
              <w:t>V roce</w:t>
            </w:r>
            <w:r w:rsidR="00EE7E2B" w:rsidRPr="00EE7E2B">
              <w:rPr>
                <w:rFonts w:ascii="Segoe UI" w:eastAsia="Arial Unicode MS" w:hAnsi="Segoe UI" w:cs="Segoe UI"/>
                <w:sz w:val="20"/>
                <w:szCs w:val="20"/>
              </w:rPr>
              <w:t xml:space="preserve"> 2021 se p</w:t>
            </w:r>
            <w:r w:rsidR="00EE7E2B" w:rsidRPr="00EE7E2B">
              <w:rPr>
                <w:rFonts w:ascii="Segoe UI" w:hAnsi="Segoe UI" w:cs="Segoe UI"/>
                <w:sz w:val="20"/>
                <w:szCs w:val="20"/>
              </w:rPr>
              <w:t xml:space="preserve">ro pečující osoby a rodiče konaly tři workshopy – 9. 2. 2021 „Jak na to, aby s námi dítě, žák, klient spolupracoval – nastavení podmínek pro budoucí budování vztahu, prevenci rizik a rozvoj potenciálu“, dne 23. 11. 2021 „Prevence a řešení konfliktních situací“ a dne 13. 12. 2021 „Jak jinak, když je jinak?“ V roce </w:t>
            </w:r>
            <w:r w:rsidRPr="00EE7E2B">
              <w:rPr>
                <w:rFonts w:ascii="Segoe UI" w:hAnsi="Segoe UI" w:cs="Segoe UI"/>
                <w:sz w:val="20"/>
                <w:szCs w:val="20"/>
              </w:rPr>
              <w:t xml:space="preserve">2023 se uskutečnily </w:t>
            </w:r>
            <w:r w:rsidR="00EE7E2B">
              <w:rPr>
                <w:rFonts w:ascii="Segoe UI" w:hAnsi="Segoe UI" w:cs="Segoe UI"/>
                <w:sz w:val="20"/>
                <w:szCs w:val="20"/>
              </w:rPr>
              <w:t xml:space="preserve">také </w:t>
            </w:r>
            <w:r w:rsidRPr="00EE7E2B">
              <w:rPr>
                <w:rFonts w:ascii="Segoe UI" w:hAnsi="Segoe UI" w:cs="Segoe UI"/>
                <w:sz w:val="20"/>
                <w:szCs w:val="20"/>
              </w:rPr>
              <w:t>tři workshopy pro danou cílovou skupinu, a to on-line dne 16. 3. „Co mám dělat sám se sebou, když se mi s mým dítětem nedaří tak, jak by si ostatní přáli?“, dne 5. 10. „Sexualita lidí s mentálním a kombinovaným postižením“ a on-line dne 8. 11. „Sourozenci dětí se zdravotním postižením“</w:t>
            </w:r>
          </w:p>
          <w:p w14:paraId="63D0F8D8" w14:textId="5BABEBA5" w:rsidR="00A2173A" w:rsidRPr="00EE7E2B" w:rsidRDefault="00EE7E2B" w:rsidP="0078492A">
            <w:pPr>
              <w:jc w:val="both"/>
              <w:rPr>
                <w:rFonts w:ascii="Segoe UI" w:hAnsi="Segoe UI" w:cs="Segoe UI"/>
                <w:sz w:val="20"/>
                <w:szCs w:val="20"/>
              </w:rPr>
            </w:pPr>
            <w:r w:rsidRPr="00EE7E2B">
              <w:rPr>
                <w:rFonts w:ascii="Segoe UI" w:eastAsia="Arial Unicode MS" w:hAnsi="Segoe UI" w:cs="Segoe UI"/>
                <w:sz w:val="20"/>
                <w:szCs w:val="20"/>
              </w:rPr>
              <w:t>V roce 2021 se uskutečnilo 6 třídenních pobytů pro rodiny s dětmi s tělesným, mentálním, kombinovaným, zrakovým a sluchovým postižením využívající služby rané péče působících v Olomouckém kraji. Pro pečující osoby a rodiče se v roce 2022 uskutečnily 2 třídenní pobyty pro rodiny s dětmi s tělesným, mentálním, kombinovaným, zrakovým a sluchovým postižením využívající služby rané péče působících v Olomouckém kraji</w:t>
            </w:r>
            <w:r w:rsidR="009E13AF">
              <w:rPr>
                <w:rFonts w:ascii="Segoe UI" w:eastAsia="Arial Unicode MS" w:hAnsi="Segoe UI" w:cs="Segoe UI"/>
                <w:sz w:val="20"/>
                <w:szCs w:val="20"/>
              </w:rPr>
              <w:t>.</w:t>
            </w:r>
            <w:r w:rsidRPr="00EE7E2B">
              <w:rPr>
                <w:rFonts w:ascii="Segoe UI" w:eastAsia="Arial Unicode MS" w:hAnsi="Segoe UI" w:cs="Segoe UI"/>
                <w:sz w:val="20"/>
                <w:szCs w:val="20"/>
              </w:rPr>
              <w:t xml:space="preserve"> </w:t>
            </w:r>
            <w:r w:rsidR="009E13AF">
              <w:rPr>
                <w:rFonts w:ascii="Segoe UI" w:eastAsia="Arial Unicode MS" w:hAnsi="Segoe UI" w:cs="Segoe UI"/>
                <w:sz w:val="20"/>
                <w:szCs w:val="20"/>
              </w:rPr>
              <w:t>V</w:t>
            </w:r>
            <w:r w:rsidR="00A2173A" w:rsidRPr="00EE7E2B">
              <w:rPr>
                <w:rFonts w:ascii="Segoe UI" w:hAnsi="Segoe UI" w:cs="Segoe UI"/>
                <w:sz w:val="20"/>
                <w:szCs w:val="20"/>
              </w:rPr>
              <w:t xml:space="preserve"> roce 2023 </w:t>
            </w:r>
            <w:r w:rsidRPr="00EE7E2B">
              <w:rPr>
                <w:rFonts w:ascii="Segoe UI" w:hAnsi="Segoe UI" w:cs="Segoe UI"/>
                <w:sz w:val="20"/>
                <w:szCs w:val="20"/>
              </w:rPr>
              <w:t xml:space="preserve">se </w:t>
            </w:r>
            <w:r w:rsidR="00A2173A" w:rsidRPr="00EE7E2B">
              <w:rPr>
                <w:rFonts w:ascii="Segoe UI" w:hAnsi="Segoe UI" w:cs="Segoe UI"/>
                <w:sz w:val="20"/>
                <w:szCs w:val="20"/>
              </w:rPr>
              <w:t>uskutečnil 1 třídenní pobyt pro rodiny s dětmi s tělesným, mentálním, kombinovaným, zrakovým a sluchovým postižením využívající služby rané péče působících v Olomouckém kraji</w:t>
            </w:r>
          </w:p>
          <w:p w14:paraId="62E756F9" w14:textId="56A7FA9B" w:rsidR="00A2173A" w:rsidRPr="0078492A" w:rsidRDefault="00EE7E2B" w:rsidP="0078492A">
            <w:pPr>
              <w:jc w:val="both"/>
              <w:rPr>
                <w:rFonts w:ascii="Segoe UI" w:hAnsi="Segoe UI" w:cs="Segoe UI"/>
                <w:sz w:val="20"/>
                <w:szCs w:val="20"/>
              </w:rPr>
            </w:pPr>
            <w:r w:rsidRPr="0078492A">
              <w:rPr>
                <w:rFonts w:ascii="Segoe UI" w:hAnsi="Segoe UI" w:cs="Segoe UI"/>
                <w:sz w:val="20"/>
                <w:szCs w:val="20"/>
              </w:rPr>
              <w:lastRenderedPageBreak/>
              <w:t>Dále se v roce 2021 se uskutečnilo 6 třídenních pobytů pro osoby s mentálním a kombinovaným postižením využívající služby sociální rehabilitace a sociálně terapeutických dílen působících v Olomouckém kraji, v roce 2022 se uskutečnily 4 třídenní pobyty pro osoby s mentálním a kombinovaným postižením využívající služby sociální rehabilitace a sociálně terapeutických dílen působících v Olomouckém kraji</w:t>
            </w:r>
            <w:r w:rsidR="009E13AF" w:rsidRPr="0078492A">
              <w:rPr>
                <w:rFonts w:ascii="Segoe UI" w:hAnsi="Segoe UI" w:cs="Segoe UI"/>
                <w:sz w:val="20"/>
                <w:szCs w:val="20"/>
              </w:rPr>
              <w:t>.</w:t>
            </w:r>
            <w:r w:rsidRPr="0078492A">
              <w:rPr>
                <w:rFonts w:ascii="Segoe UI" w:hAnsi="Segoe UI" w:cs="Segoe UI"/>
                <w:sz w:val="20"/>
                <w:szCs w:val="20"/>
              </w:rPr>
              <w:t xml:space="preserve"> </w:t>
            </w:r>
            <w:r w:rsidR="009E13AF" w:rsidRPr="0078492A">
              <w:rPr>
                <w:rFonts w:ascii="Segoe UI" w:hAnsi="Segoe UI" w:cs="Segoe UI"/>
                <w:sz w:val="20"/>
                <w:szCs w:val="20"/>
              </w:rPr>
              <w:t>V</w:t>
            </w:r>
            <w:r w:rsidR="00A2173A" w:rsidRPr="0078492A">
              <w:rPr>
                <w:rFonts w:ascii="Segoe UI" w:hAnsi="Segoe UI" w:cs="Segoe UI"/>
                <w:sz w:val="20"/>
                <w:szCs w:val="20"/>
              </w:rPr>
              <w:t> roce 2023 se uskutečnily 2 třídenní pobyty pro osoby s mentálním a kombinovaným postižením využívající služby sociální rehabilitace a odlehčovací služby působících v Olomouckém kraji.</w:t>
            </w:r>
          </w:p>
          <w:p w14:paraId="60008CDC" w14:textId="6BDBDEE3" w:rsidR="00A2173A" w:rsidRPr="00694517" w:rsidRDefault="00A2173A" w:rsidP="007F7AB0">
            <w:pPr>
              <w:jc w:val="both"/>
              <w:rPr>
                <w:rFonts w:ascii="Segoe UI" w:eastAsia="Calibri" w:hAnsi="Segoe UI" w:cs="Segoe UI"/>
                <w:sz w:val="20"/>
                <w:szCs w:val="20"/>
              </w:rPr>
            </w:pPr>
            <w:r w:rsidRPr="00694517">
              <w:rPr>
                <w:rFonts w:ascii="Segoe UI" w:hAnsi="Segoe UI" w:cs="Segoe UI"/>
                <w:sz w:val="20"/>
                <w:szCs w:val="20"/>
              </w:rPr>
              <w:t xml:space="preserve">Konkrétní činnosti metody provázení s tzv. prvky </w:t>
            </w:r>
            <w:proofErr w:type="spellStart"/>
            <w:r w:rsidRPr="00694517">
              <w:rPr>
                <w:rFonts w:ascii="Segoe UI" w:hAnsi="Segoe UI" w:cs="Segoe UI"/>
                <w:sz w:val="20"/>
                <w:szCs w:val="20"/>
              </w:rPr>
              <w:t>homesharingu</w:t>
            </w:r>
            <w:proofErr w:type="spellEnd"/>
            <w:r w:rsidRPr="00694517">
              <w:rPr>
                <w:rFonts w:ascii="Segoe UI" w:hAnsi="Segoe UI" w:cs="Segoe UI"/>
                <w:sz w:val="20"/>
                <w:szCs w:val="20"/>
              </w:rPr>
              <w:t xml:space="preserve">, kterou odborně zajišťuje spolek Zet-My, z.s. probíhaly </w:t>
            </w:r>
            <w:r w:rsidR="00EE7E2B">
              <w:rPr>
                <w:rFonts w:ascii="Segoe UI" w:hAnsi="Segoe UI" w:cs="Segoe UI"/>
                <w:sz w:val="20"/>
                <w:szCs w:val="20"/>
              </w:rPr>
              <w:t xml:space="preserve">po dobu platnosti Střednědobého plánu 2021-2023 </w:t>
            </w:r>
            <w:r w:rsidRPr="00694517">
              <w:rPr>
                <w:rFonts w:ascii="Segoe UI" w:hAnsi="Segoe UI" w:cs="Segoe UI"/>
                <w:sz w:val="20"/>
                <w:szCs w:val="20"/>
              </w:rPr>
              <w:t>průběžně. Metoda využívá systému sdílené péče, kdy pečující rodině o osobu se zdravotním postižením by pravidelně vypomáhala tzv. hostitelská rodina (popř. pouze jeden hostitel), kteří by zajišťovali péči o osobu se zdravotním postižením tak, aby pečující rodina měla dostatek času na potřebný odpočinek a regeneraci</w:t>
            </w:r>
          </w:p>
        </w:tc>
      </w:tr>
      <w:tr w:rsidR="00A2173A" w:rsidRPr="00694517" w14:paraId="4209D21D" w14:textId="77777777" w:rsidTr="00A146F1">
        <w:trPr>
          <w:trHeight w:val="397"/>
        </w:trPr>
        <w:tc>
          <w:tcPr>
            <w:tcW w:w="1356" w:type="pct"/>
            <w:shd w:val="clear" w:color="auto" w:fill="CCECFF"/>
            <w:tcMar>
              <w:top w:w="0" w:type="dxa"/>
              <w:left w:w="108" w:type="dxa"/>
              <w:bottom w:w="0" w:type="dxa"/>
              <w:right w:w="108" w:type="dxa"/>
            </w:tcMar>
            <w:hideMark/>
          </w:tcPr>
          <w:p w14:paraId="06146731" w14:textId="77777777" w:rsidR="00A2173A" w:rsidRPr="00694517" w:rsidRDefault="00A2173A" w:rsidP="00A146F1">
            <w:pPr>
              <w:rPr>
                <w:rFonts w:ascii="Segoe UI" w:eastAsia="Calibri" w:hAnsi="Segoe UI" w:cs="Segoe UI"/>
                <w:b/>
                <w:bCs/>
                <w:sz w:val="20"/>
                <w:szCs w:val="20"/>
              </w:rPr>
            </w:pPr>
            <w:r w:rsidRPr="00694517">
              <w:rPr>
                <w:rFonts w:ascii="Segoe UI" w:hAnsi="Segoe UI" w:cs="Segoe UI"/>
                <w:b/>
                <w:bCs/>
                <w:color w:val="000000"/>
                <w:sz w:val="20"/>
                <w:szCs w:val="20"/>
              </w:rPr>
              <w:lastRenderedPageBreak/>
              <w:t>Hodnotící indikátory výstupů a výsledků</w:t>
            </w:r>
          </w:p>
        </w:tc>
        <w:tc>
          <w:tcPr>
            <w:tcW w:w="3644" w:type="pct"/>
            <w:tcMar>
              <w:top w:w="0" w:type="dxa"/>
              <w:left w:w="108" w:type="dxa"/>
              <w:bottom w:w="0" w:type="dxa"/>
              <w:right w:w="108" w:type="dxa"/>
            </w:tcMar>
            <w:hideMark/>
          </w:tcPr>
          <w:p w14:paraId="57C78809" w14:textId="59004272" w:rsidR="00A2173A" w:rsidRPr="00694517" w:rsidRDefault="00A2173A" w:rsidP="00A2173A">
            <w:pPr>
              <w:numPr>
                <w:ilvl w:val="0"/>
                <w:numId w:val="104"/>
              </w:numPr>
              <w:ind w:left="357" w:hanging="357"/>
              <w:jc w:val="both"/>
              <w:rPr>
                <w:rFonts w:ascii="Segoe UI" w:hAnsi="Segoe UI" w:cs="Segoe UI"/>
                <w:sz w:val="20"/>
                <w:szCs w:val="20"/>
              </w:rPr>
            </w:pPr>
            <w:r w:rsidRPr="00694517">
              <w:rPr>
                <w:rFonts w:ascii="Segoe UI" w:hAnsi="Segoe UI" w:cs="Segoe UI"/>
                <w:sz w:val="20"/>
                <w:szCs w:val="20"/>
              </w:rPr>
              <w:t xml:space="preserve">Počet realizovaných workshopů - </w:t>
            </w:r>
            <w:r w:rsidR="009E13AF" w:rsidRPr="009E13AF">
              <w:rPr>
                <w:rFonts w:ascii="Segoe UI" w:hAnsi="Segoe UI" w:cs="Segoe UI"/>
                <w:b/>
                <w:bCs/>
                <w:sz w:val="20"/>
                <w:szCs w:val="20"/>
              </w:rPr>
              <w:t>6</w:t>
            </w:r>
          </w:p>
          <w:p w14:paraId="1CBA94D1" w14:textId="77777777" w:rsidR="00A2173A" w:rsidRPr="00694517" w:rsidRDefault="00A2173A" w:rsidP="00A2173A">
            <w:pPr>
              <w:numPr>
                <w:ilvl w:val="0"/>
                <w:numId w:val="104"/>
              </w:numPr>
              <w:ind w:left="357" w:hanging="357"/>
              <w:jc w:val="both"/>
              <w:rPr>
                <w:rFonts w:ascii="Segoe UI" w:hAnsi="Segoe UI" w:cs="Segoe UI"/>
                <w:sz w:val="20"/>
                <w:szCs w:val="20"/>
              </w:rPr>
            </w:pPr>
            <w:r w:rsidRPr="00694517">
              <w:rPr>
                <w:rFonts w:ascii="Segoe UI" w:hAnsi="Segoe UI" w:cs="Segoe UI"/>
                <w:sz w:val="20"/>
                <w:szCs w:val="20"/>
              </w:rPr>
              <w:t>Počet realizovaných konferencí-</w:t>
            </w:r>
            <w:r w:rsidRPr="00694517">
              <w:rPr>
                <w:rFonts w:ascii="Segoe UI" w:hAnsi="Segoe UI" w:cs="Segoe UI"/>
                <w:b/>
                <w:bCs/>
                <w:sz w:val="20"/>
                <w:szCs w:val="20"/>
              </w:rPr>
              <w:t xml:space="preserve"> 0</w:t>
            </w:r>
          </w:p>
          <w:p w14:paraId="3CEBDDB5" w14:textId="7A01EB46" w:rsidR="00A2173A" w:rsidRPr="00694517" w:rsidRDefault="00A2173A" w:rsidP="00A2173A">
            <w:pPr>
              <w:numPr>
                <w:ilvl w:val="0"/>
                <w:numId w:val="104"/>
              </w:numPr>
              <w:ind w:left="357" w:hanging="357"/>
              <w:jc w:val="both"/>
              <w:rPr>
                <w:rFonts w:ascii="Segoe UI" w:hAnsi="Segoe UI" w:cs="Segoe UI"/>
                <w:sz w:val="20"/>
                <w:szCs w:val="20"/>
              </w:rPr>
            </w:pPr>
            <w:r w:rsidRPr="00694517">
              <w:rPr>
                <w:rFonts w:ascii="Segoe UI" w:hAnsi="Segoe UI" w:cs="Segoe UI"/>
                <w:sz w:val="20"/>
                <w:szCs w:val="20"/>
              </w:rPr>
              <w:t xml:space="preserve">Počet aktivit zaměřených na sdílení informací - </w:t>
            </w:r>
            <w:r w:rsidR="009E13AF" w:rsidRPr="009E13AF">
              <w:rPr>
                <w:rFonts w:ascii="Segoe UI" w:hAnsi="Segoe UI" w:cs="Segoe UI"/>
                <w:b/>
                <w:bCs/>
                <w:sz w:val="20"/>
                <w:szCs w:val="20"/>
              </w:rPr>
              <w:t>2</w:t>
            </w:r>
            <w:r w:rsidRPr="009E13AF">
              <w:rPr>
                <w:rFonts w:ascii="Segoe UI" w:hAnsi="Segoe UI" w:cs="Segoe UI"/>
                <w:b/>
                <w:bCs/>
                <w:sz w:val="20"/>
                <w:szCs w:val="20"/>
              </w:rPr>
              <w:t>7</w:t>
            </w:r>
          </w:p>
          <w:p w14:paraId="3501AD49" w14:textId="684377E9" w:rsidR="00A2173A" w:rsidRPr="009E13AF" w:rsidRDefault="00A2173A" w:rsidP="00A2173A">
            <w:pPr>
              <w:numPr>
                <w:ilvl w:val="0"/>
                <w:numId w:val="104"/>
              </w:numPr>
              <w:ind w:left="357" w:hanging="357"/>
              <w:jc w:val="both"/>
              <w:rPr>
                <w:rFonts w:ascii="Segoe UI" w:eastAsia="Calibri" w:hAnsi="Segoe UI" w:cs="Segoe UI"/>
                <w:sz w:val="20"/>
                <w:szCs w:val="20"/>
              </w:rPr>
            </w:pPr>
            <w:r w:rsidRPr="00694517">
              <w:rPr>
                <w:rFonts w:ascii="Segoe UI" w:hAnsi="Segoe UI" w:cs="Segoe UI"/>
                <w:sz w:val="20"/>
                <w:szCs w:val="20"/>
              </w:rPr>
              <w:t xml:space="preserve">Počet vzdělávacích pobytů </w:t>
            </w:r>
            <w:r w:rsidR="009E13AF">
              <w:rPr>
                <w:rFonts w:ascii="Segoe UI" w:hAnsi="Segoe UI" w:cs="Segoe UI"/>
                <w:sz w:val="20"/>
                <w:szCs w:val="20"/>
              </w:rPr>
              <w:t>–</w:t>
            </w:r>
            <w:r w:rsidRPr="00694517">
              <w:rPr>
                <w:rFonts w:ascii="Segoe UI" w:hAnsi="Segoe UI" w:cs="Segoe UI"/>
                <w:sz w:val="20"/>
                <w:szCs w:val="20"/>
              </w:rPr>
              <w:t xml:space="preserve"> </w:t>
            </w:r>
            <w:r w:rsidR="009E13AF" w:rsidRPr="009E13AF">
              <w:rPr>
                <w:rFonts w:ascii="Segoe UI" w:hAnsi="Segoe UI" w:cs="Segoe UI"/>
                <w:b/>
                <w:bCs/>
                <w:sz w:val="20"/>
                <w:szCs w:val="20"/>
              </w:rPr>
              <w:t>19</w:t>
            </w:r>
          </w:p>
          <w:p w14:paraId="0C1F3347" w14:textId="77777777" w:rsidR="009E13AF" w:rsidRDefault="009E13AF" w:rsidP="009E13AF">
            <w:pPr>
              <w:jc w:val="both"/>
              <w:rPr>
                <w:rFonts w:ascii="Segoe UI" w:hAnsi="Segoe UI" w:cs="Segoe UI"/>
                <w:bCs/>
                <w:sz w:val="20"/>
                <w:szCs w:val="20"/>
              </w:rPr>
            </w:pPr>
          </w:p>
          <w:p w14:paraId="3FA5430B" w14:textId="6660122C" w:rsidR="009E13AF" w:rsidRPr="007F7AB0" w:rsidRDefault="009E13AF" w:rsidP="009E13AF">
            <w:pPr>
              <w:jc w:val="both"/>
              <w:rPr>
                <w:rFonts w:ascii="Segoe UI" w:hAnsi="Segoe UI" w:cs="Segoe UI"/>
                <w:b/>
                <w:bCs/>
                <w:sz w:val="20"/>
                <w:szCs w:val="20"/>
              </w:rPr>
            </w:pPr>
            <w:r w:rsidRPr="009E13AF">
              <w:rPr>
                <w:rFonts w:ascii="Segoe UI" w:hAnsi="Segoe UI" w:cs="Segoe UI"/>
                <w:b/>
                <w:bCs/>
                <w:i/>
                <w:sz w:val="20"/>
                <w:szCs w:val="20"/>
              </w:rPr>
              <w:t xml:space="preserve">Hodnotící indikátory stanovené pro opatření </w:t>
            </w:r>
            <w:r>
              <w:rPr>
                <w:rFonts w:ascii="Segoe UI" w:hAnsi="Segoe UI" w:cs="Segoe UI"/>
                <w:b/>
                <w:bCs/>
                <w:i/>
                <w:sz w:val="20"/>
                <w:szCs w:val="20"/>
              </w:rPr>
              <w:t>4</w:t>
            </w:r>
            <w:r w:rsidRPr="009E13AF">
              <w:rPr>
                <w:rFonts w:ascii="Segoe UI" w:hAnsi="Segoe UI" w:cs="Segoe UI"/>
                <w:b/>
                <w:bCs/>
                <w:i/>
                <w:sz w:val="20"/>
                <w:szCs w:val="20"/>
              </w:rPr>
              <w:t>.</w:t>
            </w:r>
            <w:r>
              <w:rPr>
                <w:rFonts w:ascii="Segoe UI" w:hAnsi="Segoe UI" w:cs="Segoe UI"/>
                <w:b/>
                <w:bCs/>
                <w:i/>
                <w:sz w:val="20"/>
                <w:szCs w:val="20"/>
              </w:rPr>
              <w:t>1</w:t>
            </w:r>
            <w:r w:rsidRPr="009E13AF">
              <w:rPr>
                <w:rFonts w:ascii="Segoe UI" w:hAnsi="Segoe UI" w:cs="Segoe UI"/>
                <w:b/>
                <w:bCs/>
                <w:i/>
                <w:sz w:val="20"/>
                <w:szCs w:val="20"/>
              </w:rPr>
              <w:t xml:space="preserve"> byly v průběhu platnosti Střednědobého plánu 2021-2023 zcela naplněny.</w:t>
            </w:r>
          </w:p>
        </w:tc>
      </w:tr>
      <w:tr w:rsidR="00A2173A" w:rsidRPr="00694517" w14:paraId="1ACFE102" w14:textId="77777777" w:rsidTr="00A146F1">
        <w:trPr>
          <w:trHeight w:val="397"/>
        </w:trPr>
        <w:tc>
          <w:tcPr>
            <w:tcW w:w="1356" w:type="pct"/>
            <w:shd w:val="clear" w:color="auto" w:fill="CCECFF"/>
            <w:tcMar>
              <w:top w:w="0" w:type="dxa"/>
              <w:left w:w="108" w:type="dxa"/>
              <w:bottom w:w="0" w:type="dxa"/>
              <w:right w:w="108" w:type="dxa"/>
            </w:tcMar>
            <w:hideMark/>
          </w:tcPr>
          <w:p w14:paraId="0DCE8991" w14:textId="6D7C0B21" w:rsidR="00A2173A" w:rsidRPr="00694517" w:rsidRDefault="00A2173A" w:rsidP="00A146F1">
            <w:pPr>
              <w:rPr>
                <w:rFonts w:ascii="Segoe UI" w:eastAsia="Calibri" w:hAnsi="Segoe UI" w:cs="Segoe UI"/>
                <w:b/>
                <w:bCs/>
                <w:sz w:val="20"/>
                <w:szCs w:val="20"/>
              </w:rPr>
            </w:pPr>
            <w:r w:rsidRPr="00694517">
              <w:rPr>
                <w:rFonts w:ascii="Segoe UI" w:hAnsi="Segoe UI" w:cs="Segoe UI"/>
                <w:b/>
                <w:bCs/>
                <w:color w:val="000000"/>
                <w:sz w:val="20"/>
                <w:szCs w:val="20"/>
              </w:rPr>
              <w:t xml:space="preserve">Stav naplnění opatření </w:t>
            </w:r>
          </w:p>
        </w:tc>
        <w:tc>
          <w:tcPr>
            <w:tcW w:w="3644" w:type="pct"/>
            <w:tcMar>
              <w:top w:w="0" w:type="dxa"/>
              <w:left w:w="108" w:type="dxa"/>
              <w:bottom w:w="0" w:type="dxa"/>
              <w:right w:w="108" w:type="dxa"/>
            </w:tcMar>
            <w:hideMark/>
          </w:tcPr>
          <w:p w14:paraId="478029C9" w14:textId="0315FCAB" w:rsidR="00A2173A" w:rsidRPr="00694517" w:rsidRDefault="009E13AF" w:rsidP="00A146F1">
            <w:pPr>
              <w:rPr>
                <w:rFonts w:ascii="Segoe UI" w:eastAsia="Calibri" w:hAnsi="Segoe UI" w:cs="Segoe UI"/>
                <w:b/>
                <w:bCs/>
                <w:sz w:val="20"/>
                <w:szCs w:val="20"/>
              </w:rPr>
            </w:pPr>
            <w:r>
              <w:rPr>
                <w:rFonts w:ascii="Segoe UI" w:hAnsi="Segoe UI" w:cs="Segoe UI"/>
                <w:b/>
                <w:bCs/>
                <w:sz w:val="20"/>
                <w:szCs w:val="20"/>
              </w:rPr>
              <w:t>N</w:t>
            </w:r>
            <w:r w:rsidR="00A2173A" w:rsidRPr="00694517">
              <w:rPr>
                <w:rFonts w:ascii="Segoe UI" w:hAnsi="Segoe UI" w:cs="Segoe UI"/>
                <w:b/>
                <w:bCs/>
                <w:sz w:val="20"/>
                <w:szCs w:val="20"/>
              </w:rPr>
              <w:t>apl</w:t>
            </w:r>
            <w:r>
              <w:rPr>
                <w:rFonts w:ascii="Segoe UI" w:hAnsi="Segoe UI" w:cs="Segoe UI"/>
                <w:b/>
                <w:bCs/>
                <w:sz w:val="20"/>
                <w:szCs w:val="20"/>
              </w:rPr>
              <w:t>něno</w:t>
            </w:r>
          </w:p>
        </w:tc>
      </w:tr>
      <w:tr w:rsidR="00A2173A" w:rsidRPr="00694517" w14:paraId="78699969" w14:textId="77777777" w:rsidTr="00A146F1">
        <w:trPr>
          <w:trHeight w:val="397"/>
        </w:trPr>
        <w:tc>
          <w:tcPr>
            <w:tcW w:w="1356" w:type="pct"/>
            <w:shd w:val="clear" w:color="auto" w:fill="FDE9D9"/>
            <w:tcMar>
              <w:top w:w="0" w:type="dxa"/>
              <w:left w:w="108" w:type="dxa"/>
              <w:bottom w:w="0" w:type="dxa"/>
              <w:right w:w="108" w:type="dxa"/>
            </w:tcMar>
            <w:hideMark/>
          </w:tcPr>
          <w:p w14:paraId="33F7CD2A" w14:textId="77777777" w:rsidR="00A2173A" w:rsidRPr="00694517" w:rsidRDefault="00A2173A" w:rsidP="00A146F1">
            <w:pPr>
              <w:keepNext/>
              <w:rPr>
                <w:rFonts w:ascii="Segoe UI" w:eastAsia="Calibri" w:hAnsi="Segoe UI" w:cs="Segoe UI"/>
                <w:b/>
                <w:bCs/>
                <w:sz w:val="20"/>
                <w:szCs w:val="20"/>
              </w:rPr>
            </w:pPr>
            <w:r w:rsidRPr="00694517">
              <w:rPr>
                <w:rFonts w:ascii="Segoe UI" w:hAnsi="Segoe UI" w:cs="Segoe UI"/>
                <w:b/>
                <w:bCs/>
                <w:color w:val="000000"/>
                <w:sz w:val="20"/>
                <w:szCs w:val="20"/>
              </w:rPr>
              <w:t>Kód opatření</w:t>
            </w:r>
          </w:p>
        </w:tc>
        <w:tc>
          <w:tcPr>
            <w:tcW w:w="3644" w:type="pct"/>
            <w:shd w:val="clear" w:color="auto" w:fill="FDE9D9"/>
            <w:tcMar>
              <w:top w:w="0" w:type="dxa"/>
              <w:left w:w="108" w:type="dxa"/>
              <w:bottom w:w="0" w:type="dxa"/>
              <w:right w:w="108" w:type="dxa"/>
            </w:tcMar>
            <w:hideMark/>
          </w:tcPr>
          <w:p w14:paraId="44868A04" w14:textId="77777777" w:rsidR="00A2173A" w:rsidRPr="00694517" w:rsidRDefault="00A2173A" w:rsidP="00A146F1">
            <w:pPr>
              <w:rPr>
                <w:rFonts w:ascii="Segoe UI" w:eastAsia="Calibri" w:hAnsi="Segoe UI" w:cs="Segoe UI"/>
                <w:b/>
                <w:bCs/>
                <w:sz w:val="20"/>
                <w:szCs w:val="20"/>
              </w:rPr>
            </w:pPr>
            <w:r w:rsidRPr="00694517">
              <w:rPr>
                <w:rFonts w:ascii="Segoe UI" w:hAnsi="Segoe UI" w:cs="Segoe UI"/>
                <w:b/>
                <w:bCs/>
                <w:color w:val="000000"/>
                <w:sz w:val="20"/>
                <w:szCs w:val="20"/>
              </w:rPr>
              <w:t>P 4.2</w:t>
            </w:r>
          </w:p>
        </w:tc>
      </w:tr>
      <w:tr w:rsidR="00A2173A" w:rsidRPr="00694517" w14:paraId="7318D916" w14:textId="77777777" w:rsidTr="00A146F1">
        <w:trPr>
          <w:trHeight w:val="397"/>
        </w:trPr>
        <w:tc>
          <w:tcPr>
            <w:tcW w:w="1356" w:type="pct"/>
            <w:shd w:val="clear" w:color="auto" w:fill="FDE9D9"/>
            <w:tcMar>
              <w:top w:w="0" w:type="dxa"/>
              <w:left w:w="108" w:type="dxa"/>
              <w:bottom w:w="0" w:type="dxa"/>
              <w:right w:w="108" w:type="dxa"/>
            </w:tcMar>
            <w:hideMark/>
          </w:tcPr>
          <w:p w14:paraId="062F48CF" w14:textId="77777777" w:rsidR="00A2173A" w:rsidRPr="00694517" w:rsidRDefault="00A2173A" w:rsidP="00A146F1">
            <w:pPr>
              <w:keepNext/>
              <w:rPr>
                <w:rFonts w:ascii="Segoe UI" w:eastAsia="Calibri" w:hAnsi="Segoe UI" w:cs="Segoe UI"/>
                <w:b/>
                <w:bCs/>
                <w:sz w:val="20"/>
                <w:szCs w:val="20"/>
              </w:rPr>
            </w:pPr>
            <w:r w:rsidRPr="00694517">
              <w:rPr>
                <w:rFonts w:ascii="Segoe UI" w:hAnsi="Segoe UI" w:cs="Segoe UI"/>
                <w:b/>
                <w:bCs/>
                <w:color w:val="000000"/>
                <w:sz w:val="20"/>
                <w:szCs w:val="20"/>
              </w:rPr>
              <w:t>Název opatření</w:t>
            </w:r>
          </w:p>
        </w:tc>
        <w:tc>
          <w:tcPr>
            <w:tcW w:w="3644" w:type="pct"/>
            <w:shd w:val="clear" w:color="auto" w:fill="FDE9D9"/>
            <w:tcMar>
              <w:top w:w="0" w:type="dxa"/>
              <w:left w:w="108" w:type="dxa"/>
              <w:bottom w:w="0" w:type="dxa"/>
              <w:right w:w="108" w:type="dxa"/>
            </w:tcMar>
            <w:hideMark/>
          </w:tcPr>
          <w:p w14:paraId="5F08E3D2" w14:textId="77777777" w:rsidR="00A2173A" w:rsidRPr="00694517" w:rsidRDefault="00A2173A" w:rsidP="00A146F1">
            <w:pPr>
              <w:rPr>
                <w:rFonts w:ascii="Segoe UI" w:eastAsia="Calibri" w:hAnsi="Segoe UI" w:cs="Segoe UI"/>
                <w:b/>
                <w:bCs/>
                <w:sz w:val="20"/>
                <w:szCs w:val="20"/>
              </w:rPr>
            </w:pPr>
            <w:r w:rsidRPr="00694517">
              <w:rPr>
                <w:rFonts w:ascii="Segoe UI" w:hAnsi="Segoe UI" w:cs="Segoe UI"/>
                <w:b/>
                <w:bCs/>
                <w:color w:val="000000"/>
                <w:sz w:val="20"/>
                <w:szCs w:val="20"/>
              </w:rPr>
              <w:t xml:space="preserve">Podpora aktivit zaměřených na prevenci a řešení problémů vznikajících v souvislosti s prohlubováním zadluženosti </w:t>
            </w:r>
          </w:p>
        </w:tc>
      </w:tr>
      <w:tr w:rsidR="00A2173A" w:rsidRPr="00694517" w14:paraId="4ADBE110" w14:textId="77777777" w:rsidTr="00A146F1">
        <w:trPr>
          <w:trHeight w:val="397"/>
        </w:trPr>
        <w:tc>
          <w:tcPr>
            <w:tcW w:w="1356" w:type="pct"/>
            <w:shd w:val="clear" w:color="auto" w:fill="CCECFF"/>
            <w:tcMar>
              <w:top w:w="0" w:type="dxa"/>
              <w:left w:w="108" w:type="dxa"/>
              <w:bottom w:w="0" w:type="dxa"/>
              <w:right w:w="108" w:type="dxa"/>
            </w:tcMar>
            <w:hideMark/>
          </w:tcPr>
          <w:p w14:paraId="22400885" w14:textId="46DEB6E2" w:rsidR="00A2173A" w:rsidRPr="00694517" w:rsidRDefault="00A2173A" w:rsidP="00A146F1">
            <w:pPr>
              <w:rPr>
                <w:rFonts w:ascii="Segoe UI" w:eastAsia="Calibri" w:hAnsi="Segoe UI" w:cs="Segoe UI"/>
                <w:b/>
                <w:bCs/>
                <w:sz w:val="20"/>
                <w:szCs w:val="20"/>
              </w:rPr>
            </w:pPr>
            <w:r w:rsidRPr="00694517">
              <w:rPr>
                <w:rFonts w:ascii="Segoe UI" w:hAnsi="Segoe UI" w:cs="Segoe UI"/>
                <w:b/>
                <w:bCs/>
                <w:color w:val="000000"/>
                <w:sz w:val="20"/>
                <w:szCs w:val="20"/>
              </w:rPr>
              <w:t xml:space="preserve">Aktivity vedoucí k naplnění opatření </w:t>
            </w:r>
          </w:p>
        </w:tc>
        <w:tc>
          <w:tcPr>
            <w:tcW w:w="3644" w:type="pct"/>
            <w:tcMar>
              <w:top w:w="0" w:type="dxa"/>
              <w:left w:w="108" w:type="dxa"/>
              <w:bottom w:w="0" w:type="dxa"/>
              <w:right w:w="108" w:type="dxa"/>
            </w:tcMar>
            <w:hideMark/>
          </w:tcPr>
          <w:p w14:paraId="0D93A020" w14:textId="5D67C3EB" w:rsidR="00A2173A" w:rsidRPr="007F7AB0" w:rsidRDefault="009E13AF" w:rsidP="007F7AB0">
            <w:pPr>
              <w:jc w:val="both"/>
              <w:rPr>
                <w:rFonts w:ascii="Segoe UI" w:hAnsi="Segoe UI" w:cs="Segoe UI"/>
                <w:sz w:val="20"/>
                <w:szCs w:val="20"/>
              </w:rPr>
            </w:pPr>
            <w:r w:rsidRPr="007F7AB0">
              <w:rPr>
                <w:rFonts w:ascii="Segoe UI" w:hAnsi="Segoe UI" w:cs="Segoe UI"/>
                <w:sz w:val="20"/>
                <w:szCs w:val="20"/>
              </w:rPr>
              <w:t xml:space="preserve">V roce 2021 bylo realizováno šestidenní akreditované vzdělávání „Dluhové poradenství pro sociální pracovníky I.“, jehož cílem je seznámit účastníky se základy dluhového poradenství a je určeno pro dluhové poradce a sociální pracovníky. V roce 2022 nebyl realizován žádný vzdělávací program zaměřený na základy dluhového poradenství. </w:t>
            </w:r>
            <w:r w:rsidR="00A2173A" w:rsidRPr="007F7AB0">
              <w:rPr>
                <w:rFonts w:ascii="Segoe UI" w:hAnsi="Segoe UI" w:cs="Segoe UI"/>
                <w:sz w:val="20"/>
                <w:szCs w:val="20"/>
              </w:rPr>
              <w:t>V roce 2023 se uskutečnilo akreditované šestidenní vzdělávání „Dluhové poradenství pro sociální pracovníky I.“ určené dluhovým poradcům a sociálním pracovníkům zaměřené na základy dluhového poradenství</w:t>
            </w:r>
          </w:p>
          <w:p w14:paraId="73729BE0" w14:textId="04CEAB6F" w:rsidR="00A2173A" w:rsidRPr="007F7AB0" w:rsidRDefault="003B27D4" w:rsidP="007F7AB0">
            <w:pPr>
              <w:jc w:val="both"/>
              <w:rPr>
                <w:rFonts w:ascii="Segoe UI" w:hAnsi="Segoe UI" w:cs="Segoe UI"/>
                <w:sz w:val="20"/>
                <w:szCs w:val="20"/>
              </w:rPr>
            </w:pPr>
            <w:r w:rsidRPr="007F7AB0">
              <w:rPr>
                <w:rFonts w:ascii="Segoe UI" w:hAnsi="Segoe UI" w:cs="Segoe UI"/>
                <w:sz w:val="20"/>
                <w:szCs w:val="20"/>
              </w:rPr>
              <w:t>V roce 2021 a v roce 2022 se uskutečnilo prohlubující akreditované šestidenní vzdělávání „Dluhové poradenství pro sociální pracovníky II.“ určené již zkušeným dluhovým poradcům a sociálních pracovníků.</w:t>
            </w:r>
            <w:r w:rsidRPr="007F7AB0">
              <w:rPr>
                <w:rFonts w:ascii="Segoe UI" w:eastAsia="Calibri" w:hAnsi="Segoe UI" w:cs="Segoe UI"/>
                <w:sz w:val="20"/>
                <w:szCs w:val="20"/>
              </w:rPr>
              <w:t xml:space="preserve"> </w:t>
            </w:r>
            <w:r w:rsidR="00A2173A" w:rsidRPr="007F7AB0">
              <w:rPr>
                <w:rFonts w:ascii="Segoe UI" w:hAnsi="Segoe UI" w:cs="Segoe UI"/>
                <w:sz w:val="20"/>
                <w:szCs w:val="20"/>
              </w:rPr>
              <w:t>V roce 2023 nebyl realizován prohlubující vzdělávací program zaměřený na pokročilé dluhového poradenství</w:t>
            </w:r>
          </w:p>
          <w:p w14:paraId="0ED2DFAE" w14:textId="528D74FC" w:rsidR="00A2173A" w:rsidRPr="00694517" w:rsidRDefault="003B27D4" w:rsidP="007F7AB0">
            <w:pPr>
              <w:contextualSpacing/>
              <w:jc w:val="both"/>
              <w:rPr>
                <w:rFonts w:ascii="Segoe UI" w:eastAsia="Calibri" w:hAnsi="Segoe UI" w:cs="Segoe UI"/>
                <w:sz w:val="20"/>
                <w:szCs w:val="20"/>
              </w:rPr>
            </w:pPr>
            <w:r w:rsidRPr="003B27D4">
              <w:rPr>
                <w:rFonts w:ascii="Segoe UI" w:hAnsi="Segoe UI" w:cs="Segoe UI"/>
                <w:sz w:val="20"/>
                <w:szCs w:val="20"/>
              </w:rPr>
              <w:t>Dne 9. 11. 2021 se konaly dva on-line workshopy „Dluhy a osoby s omezenou způsobilostí k právním úkonům“ a dne 25. 11. 2021 „Návrh na povolení oddlužení – prakticky“</w:t>
            </w:r>
            <w:r>
              <w:rPr>
                <w:rFonts w:ascii="Segoe UI" w:hAnsi="Segoe UI" w:cs="Segoe UI"/>
                <w:sz w:val="20"/>
                <w:szCs w:val="20"/>
              </w:rPr>
              <w:t xml:space="preserve">. </w:t>
            </w:r>
            <w:r w:rsidRPr="003B27D4">
              <w:rPr>
                <w:rFonts w:ascii="Segoe UI" w:hAnsi="Segoe UI" w:cs="Segoe UI"/>
                <w:sz w:val="20"/>
                <w:szCs w:val="20"/>
              </w:rPr>
              <w:t xml:space="preserve">Dne 30. 6. 2022 se konal workshop „Exekuce v praxi sociálních pracovníků“ za účasti odborníků pro danou oblast </w:t>
            </w:r>
            <w:r>
              <w:rPr>
                <w:rFonts w:ascii="Segoe UI" w:hAnsi="Segoe UI" w:cs="Segoe UI"/>
                <w:sz w:val="20"/>
                <w:szCs w:val="20"/>
              </w:rPr>
              <w:t xml:space="preserve">a v roce </w:t>
            </w:r>
            <w:r w:rsidR="00A2173A" w:rsidRPr="00694517">
              <w:rPr>
                <w:rFonts w:ascii="Segoe UI" w:hAnsi="Segoe UI" w:cs="Segoe UI"/>
                <w:sz w:val="20"/>
                <w:szCs w:val="20"/>
              </w:rPr>
              <w:t>2023 se konal workshop „„Insolvence – jak dobře připravit insolvenční návrh““ za účasti odborníků pro danou oblast</w:t>
            </w:r>
          </w:p>
        </w:tc>
      </w:tr>
      <w:tr w:rsidR="00A2173A" w:rsidRPr="00694517" w14:paraId="037AE1A6" w14:textId="77777777" w:rsidTr="00A146F1">
        <w:trPr>
          <w:trHeight w:val="397"/>
        </w:trPr>
        <w:tc>
          <w:tcPr>
            <w:tcW w:w="1356" w:type="pct"/>
            <w:shd w:val="clear" w:color="auto" w:fill="CCECFF"/>
            <w:tcMar>
              <w:top w:w="0" w:type="dxa"/>
              <w:left w:w="108" w:type="dxa"/>
              <w:bottom w:w="0" w:type="dxa"/>
              <w:right w:w="108" w:type="dxa"/>
            </w:tcMar>
            <w:hideMark/>
          </w:tcPr>
          <w:p w14:paraId="70560E42" w14:textId="77777777" w:rsidR="00A2173A" w:rsidRPr="00694517" w:rsidRDefault="00A2173A" w:rsidP="00A146F1">
            <w:pPr>
              <w:rPr>
                <w:rFonts w:ascii="Segoe UI" w:eastAsia="Calibri" w:hAnsi="Segoe UI" w:cs="Segoe UI"/>
                <w:b/>
                <w:bCs/>
                <w:sz w:val="20"/>
                <w:szCs w:val="20"/>
              </w:rPr>
            </w:pPr>
            <w:r w:rsidRPr="00694517">
              <w:rPr>
                <w:rFonts w:ascii="Segoe UI" w:hAnsi="Segoe UI" w:cs="Segoe UI"/>
                <w:b/>
                <w:bCs/>
                <w:color w:val="000000"/>
                <w:sz w:val="20"/>
                <w:szCs w:val="20"/>
              </w:rPr>
              <w:t>Hodnotící indikátory výstupů a výsledků</w:t>
            </w:r>
          </w:p>
        </w:tc>
        <w:tc>
          <w:tcPr>
            <w:tcW w:w="3644" w:type="pct"/>
            <w:tcMar>
              <w:top w:w="0" w:type="dxa"/>
              <w:left w:w="108" w:type="dxa"/>
              <w:bottom w:w="0" w:type="dxa"/>
              <w:right w:w="108" w:type="dxa"/>
            </w:tcMar>
            <w:hideMark/>
          </w:tcPr>
          <w:p w14:paraId="306DE5F3" w14:textId="4E216660" w:rsidR="00A2173A" w:rsidRPr="00694517" w:rsidRDefault="00A2173A" w:rsidP="00A2173A">
            <w:pPr>
              <w:numPr>
                <w:ilvl w:val="0"/>
                <w:numId w:val="119"/>
              </w:numPr>
              <w:ind w:left="357" w:hanging="357"/>
              <w:contextualSpacing/>
              <w:jc w:val="both"/>
              <w:rPr>
                <w:rFonts w:ascii="Segoe UI" w:hAnsi="Segoe UI" w:cs="Segoe UI"/>
                <w:sz w:val="20"/>
                <w:szCs w:val="20"/>
              </w:rPr>
            </w:pPr>
            <w:r w:rsidRPr="00694517">
              <w:rPr>
                <w:rFonts w:ascii="Segoe UI" w:hAnsi="Segoe UI" w:cs="Segoe UI"/>
                <w:sz w:val="20"/>
                <w:szCs w:val="20"/>
              </w:rPr>
              <w:t xml:space="preserve">Počet realizovaných vzdělávacích programů zaměřených na oblast dluhové problematiky pro sociální pracovníky působící na OÚORP a </w:t>
            </w:r>
            <w:r w:rsidRPr="00694517">
              <w:rPr>
                <w:rFonts w:ascii="Segoe UI" w:hAnsi="Segoe UI" w:cs="Segoe UI"/>
                <w:sz w:val="20"/>
                <w:szCs w:val="20"/>
              </w:rPr>
              <w:lastRenderedPageBreak/>
              <w:t>sociální pracovníky a pracovníky v sociálních službách stávajících poskytovatelů sociálních služeb -</w:t>
            </w:r>
            <w:r w:rsidRPr="003B27D4">
              <w:rPr>
                <w:rFonts w:ascii="Segoe UI" w:hAnsi="Segoe UI" w:cs="Segoe UI"/>
                <w:b/>
                <w:bCs/>
                <w:sz w:val="20"/>
                <w:szCs w:val="20"/>
              </w:rPr>
              <w:t xml:space="preserve"> </w:t>
            </w:r>
            <w:r w:rsidR="003B27D4" w:rsidRPr="003B27D4">
              <w:rPr>
                <w:rFonts w:ascii="Segoe UI" w:hAnsi="Segoe UI" w:cs="Segoe UI"/>
                <w:b/>
                <w:bCs/>
                <w:sz w:val="20"/>
                <w:szCs w:val="20"/>
              </w:rPr>
              <w:t>2</w:t>
            </w:r>
          </w:p>
          <w:p w14:paraId="031B6B61" w14:textId="18A1A9FC" w:rsidR="00A2173A" w:rsidRPr="00694517" w:rsidRDefault="00A2173A" w:rsidP="00A2173A">
            <w:pPr>
              <w:numPr>
                <w:ilvl w:val="0"/>
                <w:numId w:val="119"/>
              </w:numPr>
              <w:ind w:left="357" w:hanging="357"/>
              <w:jc w:val="both"/>
              <w:rPr>
                <w:rFonts w:ascii="Segoe UI" w:hAnsi="Segoe UI" w:cs="Segoe UI"/>
                <w:sz w:val="20"/>
                <w:szCs w:val="20"/>
              </w:rPr>
            </w:pPr>
            <w:r w:rsidRPr="00694517">
              <w:rPr>
                <w:rFonts w:ascii="Segoe UI" w:hAnsi="Segoe UI" w:cs="Segoe UI"/>
                <w:sz w:val="20"/>
                <w:szCs w:val="20"/>
              </w:rPr>
              <w:t xml:space="preserve">Počet realizovaných vzdělávacích programů vedoucích k prohloubení odborných znalostí u dluhových poradců působících v sociálních službách zaměřených na dluhovou problematiku - </w:t>
            </w:r>
            <w:r w:rsidR="003B27D4" w:rsidRPr="003B27D4">
              <w:rPr>
                <w:rFonts w:ascii="Segoe UI" w:hAnsi="Segoe UI" w:cs="Segoe UI"/>
                <w:b/>
                <w:bCs/>
                <w:sz w:val="20"/>
                <w:szCs w:val="20"/>
              </w:rPr>
              <w:t>2</w:t>
            </w:r>
          </w:p>
          <w:p w14:paraId="349EF727" w14:textId="293E87A3" w:rsidR="00A2173A" w:rsidRPr="003B27D4" w:rsidRDefault="00A2173A" w:rsidP="00A2173A">
            <w:pPr>
              <w:numPr>
                <w:ilvl w:val="0"/>
                <w:numId w:val="119"/>
              </w:numPr>
              <w:ind w:left="357" w:hanging="357"/>
              <w:jc w:val="both"/>
              <w:rPr>
                <w:rFonts w:ascii="Segoe UI" w:eastAsia="Calibri" w:hAnsi="Segoe UI" w:cs="Segoe UI"/>
                <w:sz w:val="20"/>
                <w:szCs w:val="20"/>
              </w:rPr>
            </w:pPr>
            <w:r w:rsidRPr="00694517">
              <w:rPr>
                <w:rFonts w:ascii="Segoe UI" w:hAnsi="Segoe UI" w:cs="Segoe UI"/>
                <w:sz w:val="20"/>
                <w:szCs w:val="20"/>
              </w:rPr>
              <w:t xml:space="preserve">Počet realizovaných pracovních setkání poskytovatelů sociálních služeb a pracovníků zajišťujících sociální práci zaměřených na oblast prevence zadlužování a zvýšení eliminace sociální exkluze </w:t>
            </w:r>
            <w:r w:rsidR="003B27D4">
              <w:rPr>
                <w:rFonts w:ascii="Segoe UI" w:hAnsi="Segoe UI" w:cs="Segoe UI"/>
                <w:sz w:val="20"/>
                <w:szCs w:val="20"/>
              </w:rPr>
              <w:t>–</w:t>
            </w:r>
            <w:r w:rsidRPr="00694517">
              <w:rPr>
                <w:rFonts w:ascii="Segoe UI" w:hAnsi="Segoe UI" w:cs="Segoe UI"/>
                <w:sz w:val="20"/>
                <w:szCs w:val="20"/>
              </w:rPr>
              <w:t xml:space="preserve"> </w:t>
            </w:r>
            <w:r w:rsidR="003B27D4" w:rsidRPr="003B27D4">
              <w:rPr>
                <w:rFonts w:ascii="Segoe UI" w:hAnsi="Segoe UI" w:cs="Segoe UI"/>
                <w:b/>
                <w:bCs/>
                <w:sz w:val="20"/>
                <w:szCs w:val="20"/>
              </w:rPr>
              <w:t>4</w:t>
            </w:r>
          </w:p>
          <w:p w14:paraId="453A1102" w14:textId="77777777" w:rsidR="003B27D4" w:rsidRDefault="003B27D4" w:rsidP="003B27D4">
            <w:pPr>
              <w:jc w:val="both"/>
              <w:rPr>
                <w:rFonts w:ascii="Segoe UI" w:eastAsia="Calibri" w:hAnsi="Segoe UI" w:cs="Segoe UI"/>
                <w:sz w:val="20"/>
                <w:szCs w:val="20"/>
              </w:rPr>
            </w:pPr>
          </w:p>
          <w:p w14:paraId="4DF32262" w14:textId="1FB463A9" w:rsidR="003B27D4" w:rsidRPr="007F7AB0" w:rsidRDefault="003B27D4" w:rsidP="003B27D4">
            <w:pPr>
              <w:jc w:val="both"/>
              <w:rPr>
                <w:rFonts w:ascii="Segoe UI" w:eastAsia="Calibri" w:hAnsi="Segoe UI" w:cs="Segoe UI"/>
                <w:b/>
                <w:bCs/>
                <w:sz w:val="20"/>
                <w:szCs w:val="20"/>
              </w:rPr>
            </w:pPr>
            <w:r w:rsidRPr="003B27D4">
              <w:rPr>
                <w:rFonts w:ascii="Segoe UI" w:eastAsia="Calibri" w:hAnsi="Segoe UI" w:cs="Segoe UI"/>
                <w:b/>
                <w:bCs/>
                <w:i/>
                <w:sz w:val="20"/>
                <w:szCs w:val="20"/>
              </w:rPr>
              <w:t>Hodnotící indikátory stanovené pro opatření 4.</w:t>
            </w:r>
            <w:r>
              <w:rPr>
                <w:rFonts w:ascii="Segoe UI" w:eastAsia="Calibri" w:hAnsi="Segoe UI" w:cs="Segoe UI"/>
                <w:b/>
                <w:bCs/>
                <w:i/>
                <w:sz w:val="20"/>
                <w:szCs w:val="20"/>
              </w:rPr>
              <w:t>2</w:t>
            </w:r>
            <w:r w:rsidRPr="003B27D4">
              <w:rPr>
                <w:rFonts w:ascii="Segoe UI" w:eastAsia="Calibri" w:hAnsi="Segoe UI" w:cs="Segoe UI"/>
                <w:b/>
                <w:bCs/>
                <w:i/>
                <w:sz w:val="20"/>
                <w:szCs w:val="20"/>
              </w:rPr>
              <w:t xml:space="preserve"> byly v průběhu platnosti Střednědobého plánu 2021-2023 zcela naplněny.</w:t>
            </w:r>
          </w:p>
        </w:tc>
      </w:tr>
      <w:tr w:rsidR="00A2173A" w:rsidRPr="00694517" w14:paraId="1AB06C61" w14:textId="77777777" w:rsidTr="00A146F1">
        <w:trPr>
          <w:trHeight w:val="397"/>
        </w:trPr>
        <w:tc>
          <w:tcPr>
            <w:tcW w:w="1356" w:type="pct"/>
            <w:shd w:val="clear" w:color="auto" w:fill="CCECFF"/>
            <w:tcMar>
              <w:top w:w="0" w:type="dxa"/>
              <w:left w:w="108" w:type="dxa"/>
              <w:bottom w:w="0" w:type="dxa"/>
              <w:right w:w="108" w:type="dxa"/>
            </w:tcMar>
            <w:hideMark/>
          </w:tcPr>
          <w:p w14:paraId="1C2F51D5" w14:textId="691AD38A" w:rsidR="00A2173A" w:rsidRPr="00694517" w:rsidRDefault="00A2173A" w:rsidP="00A146F1">
            <w:pPr>
              <w:rPr>
                <w:rFonts w:ascii="Segoe UI" w:eastAsia="Calibri" w:hAnsi="Segoe UI" w:cs="Segoe UI"/>
                <w:b/>
                <w:bCs/>
                <w:sz w:val="20"/>
                <w:szCs w:val="20"/>
              </w:rPr>
            </w:pPr>
            <w:r w:rsidRPr="00694517">
              <w:rPr>
                <w:rFonts w:ascii="Segoe UI" w:hAnsi="Segoe UI" w:cs="Segoe UI"/>
                <w:b/>
                <w:bCs/>
                <w:color w:val="000000"/>
                <w:sz w:val="20"/>
                <w:szCs w:val="20"/>
              </w:rPr>
              <w:lastRenderedPageBreak/>
              <w:t xml:space="preserve">Stav naplnění opatření </w:t>
            </w:r>
          </w:p>
        </w:tc>
        <w:tc>
          <w:tcPr>
            <w:tcW w:w="3644" w:type="pct"/>
            <w:tcMar>
              <w:top w:w="0" w:type="dxa"/>
              <w:left w:w="108" w:type="dxa"/>
              <w:bottom w:w="0" w:type="dxa"/>
              <w:right w:w="108" w:type="dxa"/>
            </w:tcMar>
            <w:hideMark/>
          </w:tcPr>
          <w:p w14:paraId="5E631884" w14:textId="78904AAB" w:rsidR="00A2173A" w:rsidRPr="00694517" w:rsidRDefault="003B27D4" w:rsidP="00A146F1">
            <w:pPr>
              <w:rPr>
                <w:rFonts w:ascii="Segoe UI" w:eastAsia="Calibri" w:hAnsi="Segoe UI" w:cs="Segoe UI"/>
                <w:b/>
                <w:bCs/>
                <w:sz w:val="20"/>
                <w:szCs w:val="20"/>
              </w:rPr>
            </w:pPr>
            <w:r>
              <w:rPr>
                <w:rFonts w:ascii="Segoe UI" w:eastAsia="Calibri" w:hAnsi="Segoe UI" w:cs="Segoe UI"/>
                <w:b/>
                <w:bCs/>
                <w:sz w:val="20"/>
                <w:szCs w:val="20"/>
              </w:rPr>
              <w:t>Naplněno</w:t>
            </w:r>
          </w:p>
        </w:tc>
      </w:tr>
      <w:tr w:rsidR="00A2173A" w:rsidRPr="00694517" w14:paraId="5A0446ED" w14:textId="77777777" w:rsidTr="00A146F1">
        <w:trPr>
          <w:trHeight w:val="397"/>
        </w:trPr>
        <w:tc>
          <w:tcPr>
            <w:tcW w:w="1356" w:type="pct"/>
            <w:shd w:val="clear" w:color="auto" w:fill="FDE9D9"/>
            <w:tcMar>
              <w:top w:w="0" w:type="dxa"/>
              <w:left w:w="108" w:type="dxa"/>
              <w:bottom w:w="0" w:type="dxa"/>
              <w:right w:w="108" w:type="dxa"/>
            </w:tcMar>
            <w:hideMark/>
          </w:tcPr>
          <w:p w14:paraId="7D3A7257" w14:textId="77777777" w:rsidR="00A2173A" w:rsidRPr="00694517" w:rsidRDefault="00A2173A" w:rsidP="00A146F1">
            <w:pPr>
              <w:keepNext/>
              <w:rPr>
                <w:rFonts w:ascii="Segoe UI" w:eastAsia="Calibri" w:hAnsi="Segoe UI" w:cs="Segoe UI"/>
                <w:b/>
                <w:bCs/>
                <w:sz w:val="20"/>
                <w:szCs w:val="20"/>
              </w:rPr>
            </w:pPr>
            <w:r w:rsidRPr="00694517">
              <w:rPr>
                <w:rFonts w:ascii="Segoe UI" w:hAnsi="Segoe UI" w:cs="Segoe UI"/>
                <w:b/>
                <w:bCs/>
                <w:color w:val="000000"/>
                <w:sz w:val="20"/>
                <w:szCs w:val="20"/>
              </w:rPr>
              <w:t>Kód opatření</w:t>
            </w:r>
          </w:p>
        </w:tc>
        <w:tc>
          <w:tcPr>
            <w:tcW w:w="3644" w:type="pct"/>
            <w:shd w:val="clear" w:color="auto" w:fill="FDE9D9"/>
            <w:tcMar>
              <w:top w:w="0" w:type="dxa"/>
              <w:left w:w="108" w:type="dxa"/>
              <w:bottom w:w="0" w:type="dxa"/>
              <w:right w:w="108" w:type="dxa"/>
            </w:tcMar>
            <w:hideMark/>
          </w:tcPr>
          <w:p w14:paraId="46418125" w14:textId="77777777" w:rsidR="00A2173A" w:rsidRPr="00694517" w:rsidRDefault="00A2173A" w:rsidP="00A146F1">
            <w:pPr>
              <w:rPr>
                <w:rFonts w:ascii="Segoe UI" w:eastAsia="Calibri" w:hAnsi="Segoe UI" w:cs="Segoe UI"/>
                <w:b/>
                <w:bCs/>
                <w:sz w:val="20"/>
                <w:szCs w:val="20"/>
              </w:rPr>
            </w:pPr>
            <w:r w:rsidRPr="00694517">
              <w:rPr>
                <w:rFonts w:ascii="Segoe UI" w:hAnsi="Segoe UI" w:cs="Segoe UI"/>
                <w:b/>
                <w:bCs/>
                <w:color w:val="000000"/>
                <w:sz w:val="20"/>
                <w:szCs w:val="20"/>
              </w:rPr>
              <w:t>P 4.3</w:t>
            </w:r>
          </w:p>
        </w:tc>
      </w:tr>
      <w:tr w:rsidR="00A2173A" w:rsidRPr="00694517" w14:paraId="39DE33A7" w14:textId="77777777" w:rsidTr="00A146F1">
        <w:trPr>
          <w:trHeight w:val="397"/>
        </w:trPr>
        <w:tc>
          <w:tcPr>
            <w:tcW w:w="1356" w:type="pct"/>
            <w:shd w:val="clear" w:color="auto" w:fill="FDE9D9"/>
            <w:tcMar>
              <w:top w:w="0" w:type="dxa"/>
              <w:left w:w="108" w:type="dxa"/>
              <w:bottom w:w="0" w:type="dxa"/>
              <w:right w:w="108" w:type="dxa"/>
            </w:tcMar>
            <w:hideMark/>
          </w:tcPr>
          <w:p w14:paraId="7121CDCF" w14:textId="77777777" w:rsidR="00A2173A" w:rsidRPr="00694517" w:rsidRDefault="00A2173A" w:rsidP="00A146F1">
            <w:pPr>
              <w:keepNext/>
              <w:rPr>
                <w:rFonts w:ascii="Segoe UI" w:eastAsia="Calibri" w:hAnsi="Segoe UI" w:cs="Segoe UI"/>
                <w:b/>
                <w:bCs/>
                <w:sz w:val="20"/>
                <w:szCs w:val="20"/>
              </w:rPr>
            </w:pPr>
            <w:r w:rsidRPr="00694517">
              <w:rPr>
                <w:rFonts w:ascii="Segoe UI" w:hAnsi="Segoe UI" w:cs="Segoe UI"/>
                <w:b/>
                <w:bCs/>
                <w:color w:val="000000"/>
                <w:sz w:val="20"/>
                <w:szCs w:val="20"/>
              </w:rPr>
              <w:t>Název opatření 1</w:t>
            </w:r>
          </w:p>
        </w:tc>
        <w:tc>
          <w:tcPr>
            <w:tcW w:w="3644" w:type="pct"/>
            <w:shd w:val="clear" w:color="auto" w:fill="FDE9D9"/>
            <w:tcMar>
              <w:top w:w="0" w:type="dxa"/>
              <w:left w:w="108" w:type="dxa"/>
              <w:bottom w:w="0" w:type="dxa"/>
              <w:right w:w="108" w:type="dxa"/>
            </w:tcMar>
            <w:hideMark/>
          </w:tcPr>
          <w:p w14:paraId="38E164A1" w14:textId="77777777" w:rsidR="00A2173A" w:rsidRPr="00694517" w:rsidRDefault="00A2173A" w:rsidP="00A146F1">
            <w:pPr>
              <w:rPr>
                <w:rFonts w:ascii="Segoe UI" w:eastAsia="Calibri" w:hAnsi="Segoe UI" w:cs="Segoe UI"/>
                <w:b/>
                <w:bCs/>
                <w:sz w:val="20"/>
                <w:szCs w:val="20"/>
              </w:rPr>
            </w:pPr>
            <w:r w:rsidRPr="00694517">
              <w:rPr>
                <w:rFonts w:ascii="Segoe UI" w:hAnsi="Segoe UI" w:cs="Segoe UI"/>
                <w:b/>
                <w:bCs/>
                <w:color w:val="000000"/>
                <w:sz w:val="20"/>
                <w:szCs w:val="20"/>
              </w:rPr>
              <w:t>Podpora aktivit zaměřených na oblast paliativní péče</w:t>
            </w:r>
          </w:p>
        </w:tc>
      </w:tr>
      <w:tr w:rsidR="00A2173A" w:rsidRPr="00694517" w14:paraId="1174C37F" w14:textId="77777777" w:rsidTr="00A146F1">
        <w:trPr>
          <w:trHeight w:val="397"/>
        </w:trPr>
        <w:tc>
          <w:tcPr>
            <w:tcW w:w="1356" w:type="pct"/>
            <w:shd w:val="clear" w:color="auto" w:fill="CCECFF"/>
            <w:tcMar>
              <w:top w:w="0" w:type="dxa"/>
              <w:left w:w="108" w:type="dxa"/>
              <w:bottom w:w="0" w:type="dxa"/>
              <w:right w:w="108" w:type="dxa"/>
            </w:tcMar>
            <w:hideMark/>
          </w:tcPr>
          <w:p w14:paraId="6AF5B79C" w14:textId="14B6E9EC" w:rsidR="00A2173A" w:rsidRPr="00694517" w:rsidRDefault="00A2173A" w:rsidP="00A146F1">
            <w:pPr>
              <w:rPr>
                <w:rFonts w:ascii="Segoe UI" w:eastAsia="Calibri" w:hAnsi="Segoe UI" w:cs="Segoe UI"/>
                <w:b/>
                <w:bCs/>
                <w:sz w:val="20"/>
                <w:szCs w:val="20"/>
              </w:rPr>
            </w:pPr>
            <w:r w:rsidRPr="00694517">
              <w:rPr>
                <w:rFonts w:ascii="Segoe UI" w:hAnsi="Segoe UI" w:cs="Segoe UI"/>
                <w:b/>
                <w:bCs/>
                <w:color w:val="000000"/>
                <w:sz w:val="20"/>
                <w:szCs w:val="20"/>
              </w:rPr>
              <w:t xml:space="preserve">Aktivity vedoucí k naplnění opatření </w:t>
            </w:r>
          </w:p>
        </w:tc>
        <w:tc>
          <w:tcPr>
            <w:tcW w:w="3644" w:type="pct"/>
            <w:tcMar>
              <w:top w:w="0" w:type="dxa"/>
              <w:left w:w="108" w:type="dxa"/>
              <w:bottom w:w="0" w:type="dxa"/>
              <w:right w:w="108" w:type="dxa"/>
            </w:tcMar>
            <w:hideMark/>
          </w:tcPr>
          <w:p w14:paraId="6F91CD69" w14:textId="4E313B6F" w:rsidR="00A2173A" w:rsidRPr="00694517" w:rsidRDefault="00194FAC" w:rsidP="007F7AB0">
            <w:pPr>
              <w:contextualSpacing/>
              <w:jc w:val="both"/>
              <w:rPr>
                <w:rFonts w:ascii="Segoe UI" w:hAnsi="Segoe UI" w:cs="Segoe UI"/>
                <w:sz w:val="20"/>
                <w:szCs w:val="20"/>
              </w:rPr>
            </w:pPr>
            <w:r>
              <w:rPr>
                <w:rFonts w:ascii="Segoe UI" w:hAnsi="Segoe UI" w:cs="Segoe UI"/>
                <w:sz w:val="20"/>
                <w:szCs w:val="20"/>
              </w:rPr>
              <w:t>V průběhu implementační fáze strategického dokumentu byly realizovány celkem 4 odborné konference vztažené k problematice paliativní péče, např. d</w:t>
            </w:r>
            <w:r w:rsidR="00A2173A" w:rsidRPr="00694517">
              <w:rPr>
                <w:rFonts w:ascii="Segoe UI" w:hAnsi="Segoe UI" w:cs="Segoe UI"/>
                <w:sz w:val="20"/>
                <w:szCs w:val="20"/>
              </w:rPr>
              <w:t>ne 13. 6. 2023 byla realizována konference „PALIATINÍ PÉČE V PRAXI“. Konference byla věnována praktickým zkušenostem paliativní péče – např. jak funguje spolupráce s paliativním týmem nemocnice či s lékařem mobilního hospice, jak vypadá podpora psychologa v rodinách s dětským pacienty</w:t>
            </w:r>
          </w:p>
          <w:p w14:paraId="47822B28" w14:textId="255232C3" w:rsidR="00A2173A" w:rsidRPr="00694517" w:rsidRDefault="00194FAC" w:rsidP="007F7AB0">
            <w:pPr>
              <w:contextualSpacing/>
              <w:jc w:val="both"/>
              <w:rPr>
                <w:rFonts w:ascii="Segoe UI" w:hAnsi="Segoe UI" w:cs="Segoe UI"/>
                <w:sz w:val="20"/>
                <w:szCs w:val="20"/>
              </w:rPr>
            </w:pPr>
            <w:r>
              <w:rPr>
                <w:rFonts w:ascii="Segoe UI" w:hAnsi="Segoe UI" w:cs="Segoe UI"/>
                <w:sz w:val="20"/>
                <w:szCs w:val="20"/>
              </w:rPr>
              <w:t xml:space="preserve">Vzdělávání </w:t>
            </w:r>
            <w:r w:rsidRPr="00194FAC">
              <w:rPr>
                <w:rFonts w:ascii="Segoe UI" w:hAnsi="Segoe UI" w:cs="Segoe UI"/>
                <w:sz w:val="20"/>
                <w:szCs w:val="20"/>
              </w:rPr>
              <w:t xml:space="preserve">v oblasti paliativní péče </w:t>
            </w:r>
            <w:r>
              <w:rPr>
                <w:rFonts w:ascii="Segoe UI" w:hAnsi="Segoe UI" w:cs="Segoe UI"/>
                <w:sz w:val="20"/>
                <w:szCs w:val="20"/>
              </w:rPr>
              <w:t>bylo mj. uskutečněno prostřednictvím</w:t>
            </w:r>
            <w:r w:rsidR="00A2173A" w:rsidRPr="00694517">
              <w:rPr>
                <w:rFonts w:ascii="Segoe UI" w:hAnsi="Segoe UI" w:cs="Segoe UI"/>
                <w:sz w:val="20"/>
                <w:szCs w:val="20"/>
              </w:rPr>
              <w:t xml:space="preserve"> workshop</w:t>
            </w:r>
            <w:r>
              <w:rPr>
                <w:rFonts w:ascii="Segoe UI" w:hAnsi="Segoe UI" w:cs="Segoe UI"/>
                <w:sz w:val="20"/>
                <w:szCs w:val="20"/>
              </w:rPr>
              <w:t>u</w:t>
            </w:r>
            <w:r w:rsidR="00A2173A" w:rsidRPr="00694517">
              <w:rPr>
                <w:rFonts w:ascii="Segoe UI" w:hAnsi="Segoe UI" w:cs="Segoe UI"/>
                <w:sz w:val="20"/>
                <w:szCs w:val="20"/>
              </w:rPr>
              <w:t xml:space="preserve"> „Principy a možnosti dětské paliativní péče“, který byl zaměřen na komunikaci s dětmi a dospívajícími se závažnou život limitující a ohrožující diagnózou a jejich rodiny</w:t>
            </w:r>
          </w:p>
          <w:p w14:paraId="67BE7AAA" w14:textId="402E6E26" w:rsidR="00A2173A" w:rsidRPr="00694517" w:rsidRDefault="00A2173A" w:rsidP="007F7AB0">
            <w:pPr>
              <w:spacing w:before="120"/>
              <w:contextualSpacing/>
              <w:jc w:val="both"/>
              <w:rPr>
                <w:rFonts w:ascii="Segoe UI" w:eastAsia="Calibri" w:hAnsi="Segoe UI" w:cs="Segoe UI"/>
                <w:sz w:val="20"/>
                <w:szCs w:val="20"/>
              </w:rPr>
            </w:pPr>
            <w:r w:rsidRPr="00694517">
              <w:rPr>
                <w:rFonts w:ascii="Segoe UI" w:hAnsi="Segoe UI" w:cs="Segoe UI"/>
                <w:sz w:val="20"/>
                <w:szCs w:val="20"/>
              </w:rPr>
              <w:t>Prostřednictvím Elektronického katalogu poskytovatelů sociálních služeb a webových stránek OK, jehož jedna z částí je věnována přímo paliativní léčbě, byli občané OK informováni o aktuálních možnostech a dostupnosti paliativní péče na území celého OK</w:t>
            </w:r>
          </w:p>
        </w:tc>
      </w:tr>
      <w:tr w:rsidR="00A2173A" w:rsidRPr="00694517" w14:paraId="7B7FBBD5" w14:textId="77777777" w:rsidTr="00A146F1">
        <w:trPr>
          <w:trHeight w:val="397"/>
        </w:trPr>
        <w:tc>
          <w:tcPr>
            <w:tcW w:w="1356" w:type="pct"/>
            <w:shd w:val="clear" w:color="auto" w:fill="CCECFF"/>
            <w:tcMar>
              <w:top w:w="0" w:type="dxa"/>
              <w:left w:w="108" w:type="dxa"/>
              <w:bottom w:w="0" w:type="dxa"/>
              <w:right w:w="108" w:type="dxa"/>
            </w:tcMar>
            <w:hideMark/>
          </w:tcPr>
          <w:p w14:paraId="477C9CA7" w14:textId="77777777" w:rsidR="00A2173A" w:rsidRPr="00694517" w:rsidRDefault="00A2173A" w:rsidP="00A146F1">
            <w:pPr>
              <w:rPr>
                <w:rFonts w:ascii="Segoe UI" w:eastAsia="Calibri" w:hAnsi="Segoe UI" w:cs="Segoe UI"/>
                <w:b/>
                <w:bCs/>
                <w:sz w:val="20"/>
                <w:szCs w:val="20"/>
              </w:rPr>
            </w:pPr>
            <w:r w:rsidRPr="00694517">
              <w:rPr>
                <w:rFonts w:ascii="Segoe UI" w:hAnsi="Segoe UI" w:cs="Segoe UI"/>
                <w:b/>
                <w:bCs/>
                <w:color w:val="000000"/>
                <w:sz w:val="20"/>
                <w:szCs w:val="20"/>
              </w:rPr>
              <w:t xml:space="preserve">Hodnotící indikátory výstupů a výsledků </w:t>
            </w:r>
          </w:p>
        </w:tc>
        <w:tc>
          <w:tcPr>
            <w:tcW w:w="3644" w:type="pct"/>
            <w:tcMar>
              <w:top w:w="0" w:type="dxa"/>
              <w:left w:w="108" w:type="dxa"/>
              <w:bottom w:w="0" w:type="dxa"/>
              <w:right w:w="108" w:type="dxa"/>
            </w:tcMar>
            <w:hideMark/>
          </w:tcPr>
          <w:p w14:paraId="12929161" w14:textId="15189B2B" w:rsidR="00A2173A" w:rsidRPr="00694517" w:rsidRDefault="00A2173A" w:rsidP="00A2173A">
            <w:pPr>
              <w:numPr>
                <w:ilvl w:val="0"/>
                <w:numId w:val="104"/>
              </w:numPr>
              <w:ind w:left="357" w:hanging="357"/>
              <w:jc w:val="both"/>
              <w:rPr>
                <w:rFonts w:ascii="Segoe UI" w:hAnsi="Segoe UI" w:cs="Segoe UI"/>
                <w:sz w:val="20"/>
                <w:szCs w:val="20"/>
              </w:rPr>
            </w:pPr>
            <w:r w:rsidRPr="00694517">
              <w:rPr>
                <w:rFonts w:ascii="Segoe UI" w:hAnsi="Segoe UI" w:cs="Segoe UI"/>
                <w:sz w:val="20"/>
                <w:szCs w:val="20"/>
              </w:rPr>
              <w:t xml:space="preserve">Počet realizovaných konferencí a odborných seminářů zaměřených na paliativní péči v OK - </w:t>
            </w:r>
            <w:r w:rsidR="003B27D4" w:rsidRPr="003B27D4">
              <w:rPr>
                <w:rFonts w:ascii="Segoe UI" w:hAnsi="Segoe UI" w:cs="Segoe UI"/>
                <w:b/>
                <w:bCs/>
                <w:sz w:val="20"/>
                <w:szCs w:val="20"/>
              </w:rPr>
              <w:t>4</w:t>
            </w:r>
          </w:p>
          <w:p w14:paraId="4F4C720D" w14:textId="65FF4132" w:rsidR="00A2173A" w:rsidRPr="003B27D4" w:rsidRDefault="00A2173A" w:rsidP="00A2173A">
            <w:pPr>
              <w:numPr>
                <w:ilvl w:val="0"/>
                <w:numId w:val="104"/>
              </w:numPr>
              <w:ind w:left="357" w:hanging="357"/>
              <w:jc w:val="both"/>
              <w:rPr>
                <w:rFonts w:ascii="Segoe UI" w:eastAsia="Calibri" w:hAnsi="Segoe UI" w:cs="Segoe UI"/>
                <w:sz w:val="20"/>
                <w:szCs w:val="20"/>
              </w:rPr>
            </w:pPr>
            <w:r w:rsidRPr="00694517">
              <w:rPr>
                <w:rFonts w:ascii="Segoe UI" w:hAnsi="Segoe UI" w:cs="Segoe UI"/>
                <w:sz w:val="20"/>
                <w:szCs w:val="20"/>
              </w:rPr>
              <w:t xml:space="preserve">Aktualizovaný Elektronický katalog poskytovatelů sociálních služeb </w:t>
            </w:r>
            <w:r w:rsidR="003B27D4">
              <w:rPr>
                <w:rFonts w:ascii="Segoe UI" w:hAnsi="Segoe UI" w:cs="Segoe UI"/>
                <w:sz w:val="20"/>
                <w:szCs w:val="20"/>
              </w:rPr>
              <w:t>–</w:t>
            </w:r>
            <w:r w:rsidRPr="00694517">
              <w:rPr>
                <w:rFonts w:ascii="Segoe UI" w:hAnsi="Segoe UI" w:cs="Segoe UI"/>
                <w:sz w:val="20"/>
                <w:szCs w:val="20"/>
              </w:rPr>
              <w:t xml:space="preserve"> </w:t>
            </w:r>
            <w:r w:rsidRPr="00694517">
              <w:rPr>
                <w:rFonts w:ascii="Segoe UI" w:hAnsi="Segoe UI" w:cs="Segoe UI"/>
                <w:b/>
                <w:bCs/>
                <w:sz w:val="20"/>
                <w:szCs w:val="20"/>
              </w:rPr>
              <w:t>Ano</w:t>
            </w:r>
          </w:p>
          <w:p w14:paraId="7E6F12F4" w14:textId="77777777" w:rsidR="003B27D4" w:rsidRDefault="003B27D4" w:rsidP="003B27D4">
            <w:pPr>
              <w:jc w:val="both"/>
              <w:rPr>
                <w:rFonts w:ascii="Segoe UI" w:hAnsi="Segoe UI" w:cs="Segoe UI"/>
                <w:sz w:val="20"/>
                <w:szCs w:val="20"/>
              </w:rPr>
            </w:pPr>
          </w:p>
          <w:p w14:paraId="1BE0007F" w14:textId="2C42F4C1" w:rsidR="00A64F70" w:rsidRPr="007F7AB0" w:rsidRDefault="003B27D4" w:rsidP="003B27D4">
            <w:pPr>
              <w:jc w:val="both"/>
              <w:rPr>
                <w:rFonts w:ascii="Segoe UI" w:hAnsi="Segoe UI" w:cs="Segoe UI"/>
                <w:b/>
                <w:bCs/>
                <w:i/>
                <w:sz w:val="20"/>
                <w:szCs w:val="20"/>
              </w:rPr>
            </w:pPr>
            <w:r w:rsidRPr="003B27D4">
              <w:rPr>
                <w:rFonts w:ascii="Segoe UI" w:hAnsi="Segoe UI" w:cs="Segoe UI"/>
                <w:b/>
                <w:bCs/>
                <w:i/>
                <w:sz w:val="20"/>
                <w:szCs w:val="20"/>
              </w:rPr>
              <w:t>Hodnotící indikátory stanovené pro opatření 4.</w:t>
            </w:r>
            <w:r>
              <w:rPr>
                <w:rFonts w:ascii="Segoe UI" w:hAnsi="Segoe UI" w:cs="Segoe UI"/>
                <w:b/>
                <w:bCs/>
                <w:i/>
                <w:sz w:val="20"/>
                <w:szCs w:val="20"/>
              </w:rPr>
              <w:t>3</w:t>
            </w:r>
            <w:r w:rsidRPr="003B27D4">
              <w:rPr>
                <w:rFonts w:ascii="Segoe UI" w:hAnsi="Segoe UI" w:cs="Segoe UI"/>
                <w:b/>
                <w:bCs/>
                <w:i/>
                <w:sz w:val="20"/>
                <w:szCs w:val="20"/>
              </w:rPr>
              <w:t xml:space="preserve"> byly v průběhu platnosti Střednědobého plánu 2021-2023 zcela naplněny.</w:t>
            </w:r>
          </w:p>
        </w:tc>
      </w:tr>
      <w:tr w:rsidR="00A2173A" w:rsidRPr="00B44221" w14:paraId="128D5E39" w14:textId="77777777" w:rsidTr="00A146F1">
        <w:trPr>
          <w:trHeight w:val="397"/>
        </w:trPr>
        <w:tc>
          <w:tcPr>
            <w:tcW w:w="1356" w:type="pct"/>
            <w:shd w:val="clear" w:color="auto" w:fill="CCECFF"/>
            <w:tcMar>
              <w:top w:w="0" w:type="dxa"/>
              <w:left w:w="108" w:type="dxa"/>
              <w:bottom w:w="0" w:type="dxa"/>
              <w:right w:w="108" w:type="dxa"/>
            </w:tcMar>
            <w:hideMark/>
          </w:tcPr>
          <w:p w14:paraId="6E55E751" w14:textId="4838C33F" w:rsidR="00A2173A" w:rsidRPr="00694517" w:rsidRDefault="00A2173A" w:rsidP="00A146F1">
            <w:pPr>
              <w:rPr>
                <w:rFonts w:ascii="Segoe UI" w:eastAsia="Calibri" w:hAnsi="Segoe UI" w:cs="Segoe UI"/>
                <w:b/>
                <w:bCs/>
                <w:sz w:val="20"/>
                <w:szCs w:val="20"/>
              </w:rPr>
            </w:pPr>
            <w:r w:rsidRPr="00694517">
              <w:rPr>
                <w:rFonts w:ascii="Segoe UI" w:hAnsi="Segoe UI" w:cs="Segoe UI"/>
                <w:b/>
                <w:bCs/>
                <w:color w:val="000000"/>
                <w:sz w:val="20"/>
                <w:szCs w:val="20"/>
              </w:rPr>
              <w:t xml:space="preserve">Stav naplnění opatření </w:t>
            </w:r>
          </w:p>
        </w:tc>
        <w:tc>
          <w:tcPr>
            <w:tcW w:w="3644" w:type="pct"/>
            <w:tcMar>
              <w:top w:w="0" w:type="dxa"/>
              <w:left w:w="108" w:type="dxa"/>
              <w:bottom w:w="0" w:type="dxa"/>
              <w:right w:w="108" w:type="dxa"/>
            </w:tcMar>
            <w:hideMark/>
          </w:tcPr>
          <w:p w14:paraId="709801E3" w14:textId="4096CCCA" w:rsidR="00A2173A" w:rsidRPr="00B44221" w:rsidRDefault="003B27D4" w:rsidP="00A146F1">
            <w:pPr>
              <w:rPr>
                <w:rFonts w:ascii="Segoe UI" w:eastAsia="Calibri" w:hAnsi="Segoe UI" w:cs="Segoe UI"/>
                <w:b/>
                <w:bCs/>
                <w:sz w:val="20"/>
                <w:szCs w:val="20"/>
              </w:rPr>
            </w:pPr>
            <w:r>
              <w:rPr>
                <w:rFonts w:ascii="Segoe UI" w:eastAsia="Calibri" w:hAnsi="Segoe UI" w:cs="Segoe UI"/>
                <w:b/>
                <w:bCs/>
                <w:sz w:val="20"/>
                <w:szCs w:val="20"/>
              </w:rPr>
              <w:t>Naplněno</w:t>
            </w:r>
          </w:p>
        </w:tc>
      </w:tr>
      <w:bookmarkEnd w:id="27"/>
    </w:tbl>
    <w:p w14:paraId="3A4CBD19" w14:textId="77777777" w:rsidR="00A2173A" w:rsidRDefault="00A2173A" w:rsidP="00555A1D">
      <w:pPr>
        <w:rPr>
          <w:rFonts w:ascii="Arial" w:hAnsi="Arial"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8"/>
        <w:gridCol w:w="6604"/>
      </w:tblGrid>
      <w:tr w:rsidR="00A2173A" w:rsidRPr="00B44221" w14:paraId="64154624" w14:textId="77777777" w:rsidTr="00A146F1">
        <w:trPr>
          <w:trHeight w:val="397"/>
        </w:trPr>
        <w:tc>
          <w:tcPr>
            <w:tcW w:w="1356" w:type="pct"/>
            <w:shd w:val="clear" w:color="auto" w:fill="FABF8F"/>
          </w:tcPr>
          <w:p w14:paraId="1C0288D3" w14:textId="77777777" w:rsidR="00A2173A" w:rsidRPr="00B44221" w:rsidRDefault="00A2173A" w:rsidP="00A146F1">
            <w:pPr>
              <w:keepNext/>
              <w:rPr>
                <w:rFonts w:ascii="Segoe UI" w:eastAsia="Arial Unicode MS" w:hAnsi="Segoe UI" w:cs="Segoe UI"/>
                <w:b/>
                <w:sz w:val="20"/>
                <w:szCs w:val="20"/>
              </w:rPr>
            </w:pPr>
            <w:r w:rsidRPr="00B44221">
              <w:rPr>
                <w:rFonts w:ascii="Segoe UI" w:eastAsia="Arial Unicode MS" w:hAnsi="Segoe UI" w:cs="Segoe UI"/>
                <w:b/>
                <w:sz w:val="20"/>
                <w:szCs w:val="20"/>
              </w:rPr>
              <w:t>Cíl P 5</w:t>
            </w:r>
          </w:p>
        </w:tc>
        <w:tc>
          <w:tcPr>
            <w:tcW w:w="3644" w:type="pct"/>
            <w:shd w:val="clear" w:color="auto" w:fill="FABF8F"/>
          </w:tcPr>
          <w:p w14:paraId="2847C31F" w14:textId="77777777" w:rsidR="00A2173A" w:rsidRPr="00B44221" w:rsidRDefault="00A2173A" w:rsidP="00A146F1">
            <w:pPr>
              <w:rPr>
                <w:rFonts w:ascii="Segoe UI" w:eastAsia="Arial Unicode MS" w:hAnsi="Segoe UI" w:cs="Segoe UI"/>
                <w:b/>
                <w:sz w:val="20"/>
                <w:szCs w:val="20"/>
              </w:rPr>
            </w:pPr>
            <w:r w:rsidRPr="00B44221">
              <w:rPr>
                <w:rFonts w:ascii="Segoe UI" w:eastAsia="Arial Unicode MS" w:hAnsi="Segoe UI" w:cs="Segoe UI"/>
                <w:b/>
                <w:sz w:val="20"/>
                <w:szCs w:val="20"/>
              </w:rPr>
              <w:t>Zajištění informovanosti občanů OK o sociálních službách</w:t>
            </w:r>
          </w:p>
        </w:tc>
      </w:tr>
      <w:tr w:rsidR="00A2173A" w:rsidRPr="00B44221" w14:paraId="66CB7EEB" w14:textId="77777777" w:rsidTr="00A146F1">
        <w:trPr>
          <w:trHeight w:val="397"/>
        </w:trPr>
        <w:tc>
          <w:tcPr>
            <w:tcW w:w="1356" w:type="pct"/>
            <w:shd w:val="clear" w:color="auto" w:fill="FDE9D9"/>
          </w:tcPr>
          <w:p w14:paraId="1F30B0AA" w14:textId="77777777" w:rsidR="00A2173A" w:rsidRPr="00B44221" w:rsidRDefault="00A2173A" w:rsidP="00A146F1">
            <w:pPr>
              <w:keepNext/>
              <w:rPr>
                <w:rFonts w:ascii="Segoe UI" w:eastAsia="Arial Unicode MS" w:hAnsi="Segoe UI" w:cs="Segoe UI"/>
                <w:b/>
                <w:sz w:val="20"/>
                <w:szCs w:val="20"/>
              </w:rPr>
            </w:pPr>
            <w:r w:rsidRPr="00B44221">
              <w:rPr>
                <w:rFonts w:ascii="Segoe UI" w:eastAsia="Arial Unicode MS" w:hAnsi="Segoe UI" w:cs="Segoe UI"/>
                <w:b/>
                <w:sz w:val="20"/>
                <w:szCs w:val="20"/>
              </w:rPr>
              <w:t>Kód opatření</w:t>
            </w:r>
          </w:p>
        </w:tc>
        <w:tc>
          <w:tcPr>
            <w:tcW w:w="3644" w:type="pct"/>
            <w:shd w:val="clear" w:color="auto" w:fill="FDE9D9"/>
          </w:tcPr>
          <w:p w14:paraId="29F63E94" w14:textId="77777777" w:rsidR="00A2173A" w:rsidRPr="00B44221" w:rsidRDefault="00A2173A" w:rsidP="00A146F1">
            <w:pPr>
              <w:rPr>
                <w:rFonts w:ascii="Segoe UI" w:eastAsia="Arial Unicode MS" w:hAnsi="Segoe UI" w:cs="Segoe UI"/>
                <w:b/>
                <w:sz w:val="20"/>
                <w:szCs w:val="20"/>
              </w:rPr>
            </w:pPr>
            <w:r w:rsidRPr="00B44221">
              <w:rPr>
                <w:rFonts w:ascii="Segoe UI" w:eastAsia="Arial Unicode MS" w:hAnsi="Segoe UI" w:cs="Segoe UI"/>
                <w:b/>
                <w:sz w:val="20"/>
                <w:szCs w:val="20"/>
              </w:rPr>
              <w:t>P 5.1</w:t>
            </w:r>
          </w:p>
        </w:tc>
      </w:tr>
      <w:tr w:rsidR="00A2173A" w:rsidRPr="00B44221" w14:paraId="531BAFE2" w14:textId="77777777" w:rsidTr="00A146F1">
        <w:trPr>
          <w:trHeight w:val="397"/>
        </w:trPr>
        <w:tc>
          <w:tcPr>
            <w:tcW w:w="1356" w:type="pct"/>
            <w:shd w:val="clear" w:color="auto" w:fill="FDE9D9"/>
          </w:tcPr>
          <w:p w14:paraId="27D0DE55" w14:textId="77777777" w:rsidR="00A2173A" w:rsidRPr="00B44221" w:rsidRDefault="00A2173A" w:rsidP="00A146F1">
            <w:pPr>
              <w:keepNext/>
              <w:rPr>
                <w:rFonts w:ascii="Segoe UI" w:eastAsia="Arial Unicode MS" w:hAnsi="Segoe UI" w:cs="Segoe UI"/>
                <w:b/>
                <w:sz w:val="20"/>
                <w:szCs w:val="20"/>
              </w:rPr>
            </w:pPr>
            <w:r w:rsidRPr="00B44221">
              <w:rPr>
                <w:rFonts w:ascii="Segoe UI" w:eastAsia="Arial Unicode MS" w:hAnsi="Segoe UI" w:cs="Segoe UI"/>
                <w:b/>
                <w:sz w:val="20"/>
                <w:szCs w:val="20"/>
              </w:rPr>
              <w:t xml:space="preserve">Název opatření </w:t>
            </w:r>
          </w:p>
        </w:tc>
        <w:tc>
          <w:tcPr>
            <w:tcW w:w="3644" w:type="pct"/>
            <w:shd w:val="clear" w:color="auto" w:fill="FDE9D9"/>
          </w:tcPr>
          <w:p w14:paraId="12EE1802" w14:textId="77777777" w:rsidR="00A2173A" w:rsidRPr="00B44221" w:rsidRDefault="00A2173A" w:rsidP="00A146F1">
            <w:pPr>
              <w:rPr>
                <w:rFonts w:ascii="Segoe UI" w:eastAsia="Arial Unicode MS" w:hAnsi="Segoe UI" w:cs="Segoe UI"/>
                <w:b/>
                <w:sz w:val="20"/>
                <w:szCs w:val="20"/>
              </w:rPr>
            </w:pPr>
            <w:r w:rsidRPr="00B44221">
              <w:rPr>
                <w:rFonts w:ascii="Segoe UI" w:eastAsia="Arial Unicode MS" w:hAnsi="Segoe UI" w:cs="Segoe UI"/>
                <w:b/>
                <w:sz w:val="20"/>
                <w:szCs w:val="20"/>
              </w:rPr>
              <w:t>Podpora dostupnosti informací o sociálních službách v OK</w:t>
            </w:r>
          </w:p>
        </w:tc>
      </w:tr>
      <w:tr w:rsidR="00A2173A" w:rsidRPr="00B44221" w14:paraId="6BE120B5" w14:textId="77777777" w:rsidTr="00A146F1">
        <w:trPr>
          <w:trHeight w:val="397"/>
        </w:trPr>
        <w:tc>
          <w:tcPr>
            <w:tcW w:w="1356" w:type="pct"/>
            <w:shd w:val="clear" w:color="auto" w:fill="CCECFF"/>
          </w:tcPr>
          <w:p w14:paraId="1B425B36" w14:textId="6EB78C39" w:rsidR="00A2173A" w:rsidRPr="00B44221" w:rsidRDefault="00A2173A" w:rsidP="00A146F1">
            <w:pPr>
              <w:rPr>
                <w:rFonts w:ascii="Segoe UI" w:eastAsia="Arial Unicode MS" w:hAnsi="Segoe UI" w:cs="Segoe UI"/>
                <w:b/>
                <w:sz w:val="20"/>
                <w:szCs w:val="20"/>
              </w:rPr>
            </w:pPr>
            <w:r w:rsidRPr="00B44221">
              <w:rPr>
                <w:rFonts w:ascii="Segoe UI" w:eastAsia="Arial Unicode MS" w:hAnsi="Segoe UI" w:cs="Segoe UI"/>
                <w:b/>
                <w:sz w:val="20"/>
                <w:szCs w:val="20"/>
              </w:rPr>
              <w:t xml:space="preserve">Aktivity vedoucí k naplnění opatření </w:t>
            </w:r>
          </w:p>
        </w:tc>
        <w:tc>
          <w:tcPr>
            <w:tcW w:w="3644" w:type="pct"/>
          </w:tcPr>
          <w:p w14:paraId="5BB1D991" w14:textId="612F4D5B" w:rsidR="00A2173A" w:rsidRPr="00B44221" w:rsidRDefault="00194FAC" w:rsidP="007F7AB0">
            <w:pPr>
              <w:spacing w:before="120"/>
              <w:contextualSpacing/>
              <w:jc w:val="both"/>
              <w:rPr>
                <w:rFonts w:ascii="Segoe UI" w:eastAsia="Arial Unicode MS" w:hAnsi="Segoe UI" w:cs="Segoe UI"/>
                <w:sz w:val="20"/>
                <w:szCs w:val="20"/>
              </w:rPr>
            </w:pPr>
            <w:r>
              <w:rPr>
                <w:rFonts w:ascii="Segoe UI" w:eastAsia="Arial Unicode MS" w:hAnsi="Segoe UI" w:cs="Segoe UI"/>
                <w:sz w:val="20"/>
                <w:szCs w:val="20"/>
              </w:rPr>
              <w:t>P</w:t>
            </w:r>
            <w:r w:rsidR="00A2173A" w:rsidRPr="00B44221">
              <w:rPr>
                <w:rFonts w:ascii="Segoe UI" w:eastAsia="Arial Unicode MS" w:hAnsi="Segoe UI" w:cs="Segoe UI"/>
                <w:sz w:val="20"/>
                <w:szCs w:val="20"/>
              </w:rPr>
              <w:t xml:space="preserve">rostřednictvím webových stránek OK </w:t>
            </w:r>
            <w:r>
              <w:rPr>
                <w:rFonts w:ascii="Segoe UI" w:eastAsia="Arial Unicode MS" w:hAnsi="Segoe UI" w:cs="Segoe UI"/>
                <w:sz w:val="20"/>
                <w:szCs w:val="20"/>
              </w:rPr>
              <w:t xml:space="preserve">byly </w:t>
            </w:r>
            <w:r w:rsidR="00A2173A" w:rsidRPr="00B44221">
              <w:rPr>
                <w:rFonts w:ascii="Segoe UI" w:eastAsia="Arial Unicode MS" w:hAnsi="Segoe UI" w:cs="Segoe UI"/>
                <w:sz w:val="20"/>
                <w:szCs w:val="20"/>
              </w:rPr>
              <w:t xml:space="preserve">uveřejňovány veškeré aktuality z oblasti sociálních služeb, a to jak informace rozhodné pro poskytovatele sociálních služeb, tak informace pro laickou veřejnost. Prostřednictvím webové aplikace </w:t>
            </w:r>
            <w:proofErr w:type="spellStart"/>
            <w:r w:rsidR="00A2173A" w:rsidRPr="00B44221">
              <w:rPr>
                <w:rFonts w:ascii="Segoe UI" w:eastAsia="Arial Unicode MS" w:hAnsi="Segoe UI" w:cs="Segoe UI"/>
                <w:sz w:val="20"/>
                <w:szCs w:val="20"/>
              </w:rPr>
              <w:t>KISSoS</w:t>
            </w:r>
            <w:proofErr w:type="spellEnd"/>
            <w:r w:rsidR="00A2173A" w:rsidRPr="00B44221">
              <w:rPr>
                <w:rFonts w:ascii="Segoe UI" w:eastAsia="Arial Unicode MS" w:hAnsi="Segoe UI" w:cs="Segoe UI"/>
                <w:sz w:val="20"/>
                <w:szCs w:val="20"/>
              </w:rPr>
              <w:t xml:space="preserve"> byla odborná veřejnost, především poskytovatelé sociálních služeb, pravidelně informování </w:t>
            </w:r>
            <w:r w:rsidR="00A2173A">
              <w:rPr>
                <w:rFonts w:ascii="Segoe UI" w:eastAsia="Arial Unicode MS" w:hAnsi="Segoe UI" w:cs="Segoe UI"/>
                <w:sz w:val="20"/>
                <w:szCs w:val="20"/>
              </w:rPr>
              <w:t xml:space="preserve">o </w:t>
            </w:r>
            <w:r w:rsidR="00A2173A">
              <w:rPr>
                <w:rFonts w:ascii="Segoe UI" w:eastAsia="Arial Unicode MS" w:hAnsi="Segoe UI" w:cs="Segoe UI"/>
                <w:sz w:val="20"/>
                <w:szCs w:val="20"/>
              </w:rPr>
              <w:lastRenderedPageBreak/>
              <w:t xml:space="preserve">aktualitách z oblasti sociálních služeb </w:t>
            </w:r>
            <w:r w:rsidR="00A2173A" w:rsidRPr="00B44221">
              <w:rPr>
                <w:rFonts w:ascii="Segoe UI" w:eastAsia="Arial Unicode MS" w:hAnsi="Segoe UI" w:cs="Segoe UI"/>
                <w:sz w:val="20"/>
                <w:szCs w:val="20"/>
              </w:rPr>
              <w:t>a předávány byly informace nezbytné pro správné vykazování dat</w:t>
            </w:r>
          </w:p>
          <w:p w14:paraId="50F47D4C" w14:textId="66A0D860" w:rsidR="00A2173A" w:rsidRPr="00B44221" w:rsidRDefault="00A2173A" w:rsidP="007F7AB0">
            <w:pPr>
              <w:spacing w:before="120"/>
              <w:contextualSpacing/>
              <w:jc w:val="both"/>
              <w:rPr>
                <w:rFonts w:ascii="Segoe UI" w:eastAsia="Arial Unicode MS" w:hAnsi="Segoe UI" w:cs="Segoe UI"/>
                <w:sz w:val="20"/>
                <w:szCs w:val="20"/>
              </w:rPr>
            </w:pPr>
            <w:r w:rsidRPr="00B44221">
              <w:rPr>
                <w:rFonts w:ascii="Segoe UI" w:eastAsia="Arial Unicode MS" w:hAnsi="Segoe UI" w:cs="Segoe UI"/>
                <w:sz w:val="20"/>
                <w:szCs w:val="20"/>
              </w:rPr>
              <w:t xml:space="preserve">Akční plán </w:t>
            </w:r>
            <w:r w:rsidR="00194FAC">
              <w:rPr>
                <w:rFonts w:ascii="Segoe UI" w:eastAsia="Arial Unicode MS" w:hAnsi="Segoe UI" w:cs="Segoe UI"/>
                <w:sz w:val="20"/>
                <w:szCs w:val="20"/>
              </w:rPr>
              <w:t xml:space="preserve">2022, 2023 a </w:t>
            </w:r>
            <w:r w:rsidRPr="00B44221">
              <w:rPr>
                <w:rFonts w:ascii="Segoe UI" w:eastAsia="Arial Unicode MS" w:hAnsi="Segoe UI" w:cs="Segoe UI"/>
                <w:sz w:val="20"/>
                <w:szCs w:val="20"/>
              </w:rPr>
              <w:t>202</w:t>
            </w:r>
            <w:r>
              <w:rPr>
                <w:rFonts w:ascii="Segoe UI" w:eastAsia="Arial Unicode MS" w:hAnsi="Segoe UI" w:cs="Segoe UI"/>
                <w:sz w:val="20"/>
                <w:szCs w:val="20"/>
              </w:rPr>
              <w:t>4</w:t>
            </w:r>
            <w:r w:rsidRPr="00B44221">
              <w:rPr>
                <w:rFonts w:ascii="Segoe UI" w:eastAsia="Arial Unicode MS" w:hAnsi="Segoe UI" w:cs="Segoe UI"/>
                <w:sz w:val="20"/>
                <w:szCs w:val="20"/>
              </w:rPr>
              <w:t xml:space="preserve">, byl </w:t>
            </w:r>
            <w:r w:rsidR="00194FAC">
              <w:rPr>
                <w:rFonts w:ascii="Segoe UI" w:eastAsia="Arial Unicode MS" w:hAnsi="Segoe UI" w:cs="Segoe UI"/>
                <w:sz w:val="20"/>
                <w:szCs w:val="20"/>
              </w:rPr>
              <w:t xml:space="preserve">vždy </w:t>
            </w:r>
            <w:r w:rsidRPr="00B44221">
              <w:rPr>
                <w:rFonts w:ascii="Segoe UI" w:eastAsia="Arial Unicode MS" w:hAnsi="Segoe UI" w:cs="Segoe UI"/>
                <w:sz w:val="20"/>
                <w:szCs w:val="20"/>
              </w:rPr>
              <w:t>po autorizovaném usnesení uveřejněn na webových stránkách OK. Součástí Akčního plánu je síť sociálních služeb OK na daný rok</w:t>
            </w:r>
          </w:p>
          <w:p w14:paraId="4E779C7B" w14:textId="66FC9D68" w:rsidR="00A2173A" w:rsidRPr="00B44221" w:rsidRDefault="00A2173A" w:rsidP="007F7AB0">
            <w:pPr>
              <w:spacing w:before="120"/>
              <w:contextualSpacing/>
              <w:jc w:val="both"/>
              <w:rPr>
                <w:rFonts w:ascii="Segoe UI" w:eastAsia="Arial Unicode MS" w:hAnsi="Segoe UI" w:cs="Segoe UI"/>
                <w:sz w:val="20"/>
                <w:szCs w:val="20"/>
              </w:rPr>
            </w:pPr>
            <w:r w:rsidRPr="00B44221">
              <w:rPr>
                <w:rFonts w:ascii="Segoe UI" w:eastAsia="Arial Unicode MS" w:hAnsi="Segoe UI" w:cs="Segoe UI"/>
                <w:sz w:val="20"/>
                <w:szCs w:val="20"/>
              </w:rPr>
              <w:t xml:space="preserve">V průběhu </w:t>
            </w:r>
            <w:r w:rsidR="00194FAC">
              <w:rPr>
                <w:rFonts w:ascii="Segoe UI" w:eastAsia="Arial Unicode MS" w:hAnsi="Segoe UI" w:cs="Segoe UI"/>
                <w:sz w:val="20"/>
                <w:szCs w:val="20"/>
              </w:rPr>
              <w:t xml:space="preserve">implementace Střednědobého plánu 2021-2023 </w:t>
            </w:r>
            <w:r w:rsidRPr="00B44221">
              <w:rPr>
                <w:rFonts w:ascii="Segoe UI" w:eastAsia="Arial Unicode MS" w:hAnsi="Segoe UI" w:cs="Segoe UI"/>
                <w:sz w:val="20"/>
                <w:szCs w:val="20"/>
              </w:rPr>
              <w:t xml:space="preserve">byly pravidelně zveřejňovány příklady dobré praxe poskytovatelů sociálních služeb </w:t>
            </w:r>
          </w:p>
          <w:p w14:paraId="5DBB0CA6" w14:textId="77777777" w:rsidR="00A2173A" w:rsidRPr="00B44221" w:rsidRDefault="00A2173A" w:rsidP="007F7AB0">
            <w:pPr>
              <w:spacing w:before="120"/>
              <w:contextualSpacing/>
              <w:jc w:val="both"/>
              <w:rPr>
                <w:rFonts w:ascii="Segoe UI" w:eastAsia="Arial Unicode MS" w:hAnsi="Segoe UI" w:cs="Segoe UI"/>
                <w:sz w:val="20"/>
                <w:szCs w:val="20"/>
              </w:rPr>
            </w:pPr>
            <w:r w:rsidRPr="00B44221">
              <w:rPr>
                <w:rFonts w:ascii="Segoe UI" w:eastAsia="Arial Unicode MS" w:hAnsi="Segoe UI" w:cs="Segoe UI"/>
                <w:sz w:val="20"/>
                <w:szCs w:val="20"/>
              </w:rPr>
              <w:t>Ke zvýšení informovanosti měli možnost poskytovatelé sociálních služeb OK využít každoroční setkání poskytovatelů sociálních služeb, na kterém byly předány aktuální informace vztažené k sociálním službám jak ze strany OK, tak ze strany zástupců MPSV</w:t>
            </w:r>
            <w:r>
              <w:rPr>
                <w:rFonts w:ascii="Segoe UI" w:eastAsia="Arial Unicode MS" w:hAnsi="Segoe UI" w:cs="Segoe UI"/>
                <w:sz w:val="20"/>
                <w:szCs w:val="20"/>
              </w:rPr>
              <w:t>, příspěvky byly koncipovány dle aktuálně řešené problematiky v sociálních službách</w:t>
            </w:r>
          </w:p>
        </w:tc>
      </w:tr>
      <w:tr w:rsidR="00A2173A" w:rsidRPr="00B44221" w14:paraId="6513EF01" w14:textId="77777777" w:rsidTr="00A146F1">
        <w:trPr>
          <w:trHeight w:val="397"/>
        </w:trPr>
        <w:tc>
          <w:tcPr>
            <w:tcW w:w="1356" w:type="pct"/>
            <w:shd w:val="clear" w:color="auto" w:fill="CCECFF"/>
          </w:tcPr>
          <w:p w14:paraId="36B0A8E1" w14:textId="77777777" w:rsidR="00A2173A" w:rsidRPr="00B44221" w:rsidRDefault="00A2173A" w:rsidP="00A146F1">
            <w:pPr>
              <w:rPr>
                <w:rFonts w:ascii="Segoe UI" w:eastAsia="Arial Unicode MS" w:hAnsi="Segoe UI" w:cs="Segoe UI"/>
                <w:b/>
                <w:sz w:val="20"/>
                <w:szCs w:val="20"/>
              </w:rPr>
            </w:pPr>
            <w:r w:rsidRPr="00B44221">
              <w:rPr>
                <w:rFonts w:ascii="Segoe UI" w:eastAsia="Arial Unicode MS" w:hAnsi="Segoe UI" w:cs="Segoe UI"/>
                <w:b/>
                <w:sz w:val="20"/>
                <w:szCs w:val="20"/>
              </w:rPr>
              <w:lastRenderedPageBreak/>
              <w:t>Hodnotící indikátory výstupů a výsledků</w:t>
            </w:r>
          </w:p>
        </w:tc>
        <w:tc>
          <w:tcPr>
            <w:tcW w:w="3644" w:type="pct"/>
          </w:tcPr>
          <w:p w14:paraId="324B9396" w14:textId="77777777" w:rsidR="00A2173A" w:rsidRPr="00B44221" w:rsidRDefault="00A2173A" w:rsidP="00A2173A">
            <w:pPr>
              <w:numPr>
                <w:ilvl w:val="0"/>
                <w:numId w:val="104"/>
              </w:numPr>
              <w:ind w:left="357" w:hanging="357"/>
              <w:jc w:val="both"/>
              <w:rPr>
                <w:rFonts w:ascii="Segoe UI" w:eastAsia="Arial Unicode MS" w:hAnsi="Segoe UI" w:cs="Segoe UI"/>
                <w:sz w:val="20"/>
                <w:szCs w:val="20"/>
              </w:rPr>
            </w:pPr>
            <w:r w:rsidRPr="00B44221">
              <w:rPr>
                <w:rFonts w:ascii="Segoe UI" w:eastAsia="Arial Unicode MS" w:hAnsi="Segoe UI" w:cs="Segoe UI"/>
                <w:sz w:val="20"/>
                <w:szCs w:val="20"/>
              </w:rPr>
              <w:t xml:space="preserve">Zveřejněný Akční plán včetně aktuální sítě sociálních služeb na příslušný rok na webových stránkách </w:t>
            </w:r>
            <w:proofErr w:type="gramStart"/>
            <w:r w:rsidRPr="00B44221">
              <w:rPr>
                <w:rFonts w:ascii="Segoe UI" w:eastAsia="Arial Unicode MS" w:hAnsi="Segoe UI" w:cs="Segoe UI"/>
                <w:sz w:val="20"/>
                <w:szCs w:val="20"/>
              </w:rPr>
              <w:t xml:space="preserve">OK - </w:t>
            </w:r>
            <w:r w:rsidRPr="00B44221">
              <w:rPr>
                <w:rFonts w:ascii="Segoe UI" w:eastAsia="Arial Unicode MS" w:hAnsi="Segoe UI" w:cs="Segoe UI"/>
                <w:b/>
                <w:sz w:val="20"/>
                <w:szCs w:val="20"/>
              </w:rPr>
              <w:t>Ano</w:t>
            </w:r>
            <w:proofErr w:type="gramEnd"/>
          </w:p>
          <w:p w14:paraId="18699EC9" w14:textId="77777777" w:rsidR="00A2173A" w:rsidRPr="00B44221" w:rsidRDefault="00A2173A" w:rsidP="00A2173A">
            <w:pPr>
              <w:numPr>
                <w:ilvl w:val="0"/>
                <w:numId w:val="104"/>
              </w:numPr>
              <w:ind w:left="357" w:hanging="357"/>
              <w:jc w:val="both"/>
              <w:rPr>
                <w:rFonts w:ascii="Segoe UI" w:eastAsia="Arial Unicode MS" w:hAnsi="Segoe UI" w:cs="Segoe UI"/>
                <w:sz w:val="20"/>
                <w:szCs w:val="20"/>
              </w:rPr>
            </w:pPr>
            <w:r w:rsidRPr="00B44221">
              <w:rPr>
                <w:rFonts w:ascii="Segoe UI" w:eastAsia="Arial Unicode MS" w:hAnsi="Segoe UI" w:cs="Segoe UI"/>
                <w:sz w:val="20"/>
                <w:szCs w:val="20"/>
              </w:rPr>
              <w:t xml:space="preserve">Zveřejněné příspěvky v tiskovinách a na webových stránkách </w:t>
            </w:r>
            <w:proofErr w:type="gramStart"/>
            <w:r w:rsidRPr="00B44221">
              <w:rPr>
                <w:rFonts w:ascii="Segoe UI" w:eastAsia="Arial Unicode MS" w:hAnsi="Segoe UI" w:cs="Segoe UI"/>
                <w:sz w:val="20"/>
                <w:szCs w:val="20"/>
              </w:rPr>
              <w:t xml:space="preserve">OK - </w:t>
            </w:r>
            <w:r w:rsidRPr="00B44221">
              <w:rPr>
                <w:rFonts w:ascii="Segoe UI" w:eastAsia="Arial Unicode MS" w:hAnsi="Segoe UI" w:cs="Segoe UI"/>
                <w:b/>
                <w:sz w:val="20"/>
                <w:szCs w:val="20"/>
              </w:rPr>
              <w:t>Ano</w:t>
            </w:r>
            <w:proofErr w:type="gramEnd"/>
          </w:p>
          <w:p w14:paraId="26FD4ED3" w14:textId="77777777" w:rsidR="00A2173A" w:rsidRPr="00B44221" w:rsidRDefault="00A2173A" w:rsidP="00A2173A">
            <w:pPr>
              <w:numPr>
                <w:ilvl w:val="0"/>
                <w:numId w:val="104"/>
              </w:numPr>
              <w:ind w:left="357" w:hanging="357"/>
              <w:jc w:val="both"/>
              <w:rPr>
                <w:rFonts w:ascii="Segoe UI" w:eastAsia="Arial Unicode MS" w:hAnsi="Segoe UI" w:cs="Segoe UI"/>
                <w:sz w:val="20"/>
                <w:szCs w:val="20"/>
              </w:rPr>
            </w:pPr>
            <w:r w:rsidRPr="00B44221">
              <w:rPr>
                <w:rFonts w:ascii="Segoe UI" w:eastAsia="Arial Unicode MS" w:hAnsi="Segoe UI" w:cs="Segoe UI"/>
                <w:sz w:val="20"/>
                <w:szCs w:val="20"/>
              </w:rPr>
              <w:t xml:space="preserve">Aktualizované webové stránky OK pro sociální </w:t>
            </w:r>
            <w:proofErr w:type="gramStart"/>
            <w:r w:rsidRPr="00B44221">
              <w:rPr>
                <w:rFonts w:ascii="Segoe UI" w:eastAsia="Arial Unicode MS" w:hAnsi="Segoe UI" w:cs="Segoe UI"/>
                <w:sz w:val="20"/>
                <w:szCs w:val="20"/>
              </w:rPr>
              <w:t xml:space="preserve">oblast - </w:t>
            </w:r>
            <w:r w:rsidRPr="00B44221">
              <w:rPr>
                <w:rFonts w:ascii="Segoe UI" w:eastAsia="Arial Unicode MS" w:hAnsi="Segoe UI" w:cs="Segoe UI"/>
                <w:b/>
                <w:sz w:val="20"/>
                <w:szCs w:val="20"/>
              </w:rPr>
              <w:t>Ano</w:t>
            </w:r>
            <w:proofErr w:type="gramEnd"/>
          </w:p>
          <w:p w14:paraId="453223AD" w14:textId="77777777" w:rsidR="00A2173A" w:rsidRDefault="00A2173A" w:rsidP="00A2173A">
            <w:pPr>
              <w:numPr>
                <w:ilvl w:val="0"/>
                <w:numId w:val="104"/>
              </w:numPr>
              <w:ind w:left="357" w:hanging="357"/>
              <w:jc w:val="both"/>
              <w:rPr>
                <w:rFonts w:ascii="Segoe UI" w:eastAsia="Arial Unicode MS" w:hAnsi="Segoe UI" w:cs="Segoe UI"/>
                <w:sz w:val="20"/>
                <w:szCs w:val="20"/>
              </w:rPr>
            </w:pPr>
            <w:r w:rsidRPr="00B44221">
              <w:rPr>
                <w:rFonts w:ascii="Segoe UI" w:eastAsia="Arial Unicode MS" w:hAnsi="Segoe UI" w:cs="Segoe UI"/>
                <w:sz w:val="20"/>
                <w:szCs w:val="20"/>
              </w:rPr>
              <w:t xml:space="preserve">Realizované konference a </w:t>
            </w:r>
            <w:proofErr w:type="gramStart"/>
            <w:r w:rsidRPr="00B44221">
              <w:rPr>
                <w:rFonts w:ascii="Segoe UI" w:eastAsia="Arial Unicode MS" w:hAnsi="Segoe UI" w:cs="Segoe UI"/>
                <w:sz w:val="20"/>
                <w:szCs w:val="20"/>
              </w:rPr>
              <w:t>setkání -</w:t>
            </w:r>
            <w:r w:rsidRPr="00B44221">
              <w:rPr>
                <w:rFonts w:ascii="Segoe UI" w:eastAsia="Arial Unicode MS" w:hAnsi="Segoe UI" w:cs="Segoe UI"/>
                <w:b/>
                <w:sz w:val="20"/>
                <w:szCs w:val="20"/>
              </w:rPr>
              <w:t xml:space="preserve"> Ano</w:t>
            </w:r>
            <w:proofErr w:type="gramEnd"/>
            <w:r w:rsidRPr="00B44221">
              <w:rPr>
                <w:rFonts w:ascii="Segoe UI" w:eastAsia="Arial Unicode MS" w:hAnsi="Segoe UI" w:cs="Segoe UI"/>
                <w:sz w:val="20"/>
                <w:szCs w:val="20"/>
              </w:rPr>
              <w:t xml:space="preserve"> </w:t>
            </w:r>
          </w:p>
          <w:p w14:paraId="30372AB4" w14:textId="77777777" w:rsidR="00194FAC" w:rsidRDefault="00194FAC" w:rsidP="00194FAC">
            <w:pPr>
              <w:ind w:left="357"/>
              <w:jc w:val="both"/>
              <w:rPr>
                <w:rFonts w:ascii="Segoe UI" w:eastAsia="Arial Unicode MS" w:hAnsi="Segoe UI" w:cs="Segoe UI"/>
                <w:sz w:val="20"/>
                <w:szCs w:val="20"/>
              </w:rPr>
            </w:pPr>
          </w:p>
          <w:p w14:paraId="5EC5CB45" w14:textId="7F9C5A59" w:rsidR="00194FAC" w:rsidRPr="00B44221" w:rsidRDefault="00194FAC" w:rsidP="007F7AB0">
            <w:pPr>
              <w:jc w:val="both"/>
              <w:rPr>
                <w:rFonts w:ascii="Segoe UI" w:eastAsia="Arial Unicode MS" w:hAnsi="Segoe UI" w:cs="Segoe UI"/>
                <w:sz w:val="20"/>
                <w:szCs w:val="20"/>
              </w:rPr>
            </w:pPr>
            <w:r w:rsidRPr="003B27D4">
              <w:rPr>
                <w:rFonts w:ascii="Segoe UI" w:eastAsia="Arial Unicode MS" w:hAnsi="Segoe UI" w:cs="Segoe UI"/>
                <w:b/>
                <w:bCs/>
                <w:i/>
                <w:sz w:val="20"/>
                <w:szCs w:val="20"/>
              </w:rPr>
              <w:t xml:space="preserve">Hodnotící indikátory stanovené pro opatření </w:t>
            </w:r>
            <w:r>
              <w:rPr>
                <w:rFonts w:ascii="Segoe UI" w:eastAsia="Arial Unicode MS" w:hAnsi="Segoe UI" w:cs="Segoe UI"/>
                <w:b/>
                <w:bCs/>
                <w:i/>
                <w:sz w:val="20"/>
                <w:szCs w:val="20"/>
              </w:rPr>
              <w:t>5</w:t>
            </w:r>
            <w:r w:rsidRPr="003B27D4">
              <w:rPr>
                <w:rFonts w:ascii="Segoe UI" w:eastAsia="Arial Unicode MS" w:hAnsi="Segoe UI" w:cs="Segoe UI"/>
                <w:b/>
                <w:bCs/>
                <w:i/>
                <w:sz w:val="20"/>
                <w:szCs w:val="20"/>
              </w:rPr>
              <w:t>.</w:t>
            </w:r>
            <w:r>
              <w:rPr>
                <w:rFonts w:ascii="Segoe UI" w:eastAsia="Arial Unicode MS" w:hAnsi="Segoe UI" w:cs="Segoe UI"/>
                <w:b/>
                <w:bCs/>
                <w:i/>
                <w:sz w:val="20"/>
                <w:szCs w:val="20"/>
              </w:rPr>
              <w:t>1</w:t>
            </w:r>
            <w:r w:rsidRPr="003B27D4">
              <w:rPr>
                <w:rFonts w:ascii="Segoe UI" w:eastAsia="Arial Unicode MS" w:hAnsi="Segoe UI" w:cs="Segoe UI"/>
                <w:b/>
                <w:bCs/>
                <w:i/>
                <w:sz w:val="20"/>
                <w:szCs w:val="20"/>
              </w:rPr>
              <w:t xml:space="preserve"> byly v průběhu platnosti Střednědobého plánu 2021-2023 zcela naplněny.</w:t>
            </w:r>
          </w:p>
        </w:tc>
      </w:tr>
      <w:tr w:rsidR="00A2173A" w:rsidRPr="00B44221" w14:paraId="57A268B2" w14:textId="77777777" w:rsidTr="00A146F1">
        <w:trPr>
          <w:trHeight w:val="397"/>
        </w:trPr>
        <w:tc>
          <w:tcPr>
            <w:tcW w:w="1356" w:type="pct"/>
            <w:shd w:val="clear" w:color="auto" w:fill="CCECFF"/>
          </w:tcPr>
          <w:p w14:paraId="48C4EA81" w14:textId="042F7FD1" w:rsidR="00A2173A" w:rsidRPr="00B44221" w:rsidRDefault="00A2173A" w:rsidP="00A146F1">
            <w:pPr>
              <w:rPr>
                <w:rFonts w:ascii="Segoe UI" w:eastAsia="Arial Unicode MS" w:hAnsi="Segoe UI" w:cs="Segoe UI"/>
                <w:b/>
                <w:sz w:val="20"/>
                <w:szCs w:val="20"/>
              </w:rPr>
            </w:pPr>
            <w:r w:rsidRPr="00B44221">
              <w:rPr>
                <w:rFonts w:ascii="Segoe UI" w:eastAsia="Arial Unicode MS" w:hAnsi="Segoe UI" w:cs="Segoe UI"/>
                <w:b/>
                <w:sz w:val="20"/>
                <w:szCs w:val="20"/>
              </w:rPr>
              <w:t xml:space="preserve">Stav naplnění opatření </w:t>
            </w:r>
          </w:p>
        </w:tc>
        <w:tc>
          <w:tcPr>
            <w:tcW w:w="3644" w:type="pct"/>
          </w:tcPr>
          <w:p w14:paraId="45653B58" w14:textId="6F04F05B" w:rsidR="00A2173A" w:rsidRPr="00B44221" w:rsidRDefault="00194FAC" w:rsidP="00A146F1">
            <w:pPr>
              <w:rPr>
                <w:rFonts w:ascii="Segoe UI" w:eastAsia="Arial Unicode MS" w:hAnsi="Segoe UI" w:cs="Segoe UI"/>
                <w:sz w:val="20"/>
                <w:szCs w:val="20"/>
              </w:rPr>
            </w:pPr>
            <w:r>
              <w:rPr>
                <w:rFonts w:ascii="Segoe UI" w:eastAsia="Arial Unicode MS" w:hAnsi="Segoe UI" w:cs="Segoe UI"/>
                <w:b/>
                <w:sz w:val="20"/>
                <w:szCs w:val="20"/>
              </w:rPr>
              <w:t>Naplněno</w:t>
            </w:r>
          </w:p>
        </w:tc>
      </w:tr>
      <w:tr w:rsidR="00A2173A" w:rsidRPr="00B44221" w14:paraId="7C40F40C" w14:textId="77777777" w:rsidTr="00A146F1">
        <w:tblPrEx>
          <w:tblCellMar>
            <w:left w:w="0" w:type="dxa"/>
            <w:right w:w="0" w:type="dxa"/>
          </w:tblCellMar>
          <w:tblLook w:val="04A0" w:firstRow="1" w:lastRow="0" w:firstColumn="1" w:lastColumn="0" w:noHBand="0" w:noVBand="1"/>
        </w:tblPrEx>
        <w:trPr>
          <w:trHeight w:val="397"/>
        </w:trPr>
        <w:tc>
          <w:tcPr>
            <w:tcW w:w="1356" w:type="pct"/>
            <w:shd w:val="clear" w:color="auto" w:fill="FDE9D9"/>
            <w:tcMar>
              <w:top w:w="0" w:type="dxa"/>
              <w:left w:w="108" w:type="dxa"/>
              <w:bottom w:w="0" w:type="dxa"/>
              <w:right w:w="108" w:type="dxa"/>
            </w:tcMar>
            <w:hideMark/>
          </w:tcPr>
          <w:p w14:paraId="0C976AAE" w14:textId="77777777" w:rsidR="00A2173A" w:rsidRPr="00B44221" w:rsidRDefault="00A2173A" w:rsidP="00A146F1">
            <w:pPr>
              <w:keepNext/>
              <w:rPr>
                <w:rFonts w:ascii="Segoe UI" w:eastAsia="Calibri" w:hAnsi="Segoe UI" w:cs="Segoe UI"/>
                <w:b/>
                <w:bCs/>
                <w:sz w:val="20"/>
                <w:szCs w:val="20"/>
              </w:rPr>
            </w:pPr>
            <w:r w:rsidRPr="00B44221">
              <w:rPr>
                <w:rFonts w:ascii="Segoe UI" w:eastAsia="Calibri" w:hAnsi="Segoe UI" w:cs="Segoe UI"/>
                <w:b/>
                <w:bCs/>
                <w:sz w:val="20"/>
                <w:szCs w:val="20"/>
              </w:rPr>
              <w:t xml:space="preserve">Kód opatření </w:t>
            </w:r>
          </w:p>
        </w:tc>
        <w:tc>
          <w:tcPr>
            <w:tcW w:w="3644" w:type="pct"/>
            <w:shd w:val="clear" w:color="auto" w:fill="FDE9D9"/>
            <w:tcMar>
              <w:top w:w="0" w:type="dxa"/>
              <w:left w:w="108" w:type="dxa"/>
              <w:bottom w:w="0" w:type="dxa"/>
              <w:right w:w="108" w:type="dxa"/>
            </w:tcMar>
            <w:hideMark/>
          </w:tcPr>
          <w:p w14:paraId="27E44BE9" w14:textId="77777777" w:rsidR="00A2173A" w:rsidRPr="00B44221" w:rsidRDefault="00A2173A" w:rsidP="00A146F1">
            <w:pPr>
              <w:rPr>
                <w:rFonts w:ascii="Segoe UI" w:eastAsia="Calibri" w:hAnsi="Segoe UI" w:cs="Segoe UI"/>
                <w:b/>
                <w:bCs/>
                <w:sz w:val="20"/>
                <w:szCs w:val="20"/>
              </w:rPr>
            </w:pPr>
            <w:r w:rsidRPr="00B44221">
              <w:rPr>
                <w:rFonts w:ascii="Segoe UI" w:eastAsia="Calibri" w:hAnsi="Segoe UI" w:cs="Segoe UI"/>
                <w:b/>
                <w:bCs/>
                <w:sz w:val="20"/>
                <w:szCs w:val="20"/>
              </w:rPr>
              <w:t>P 5.2</w:t>
            </w:r>
          </w:p>
        </w:tc>
      </w:tr>
      <w:tr w:rsidR="00A2173A" w:rsidRPr="00B44221" w14:paraId="15F6A341" w14:textId="77777777" w:rsidTr="00A146F1">
        <w:tblPrEx>
          <w:tblCellMar>
            <w:left w:w="0" w:type="dxa"/>
            <w:right w:w="0" w:type="dxa"/>
          </w:tblCellMar>
          <w:tblLook w:val="04A0" w:firstRow="1" w:lastRow="0" w:firstColumn="1" w:lastColumn="0" w:noHBand="0" w:noVBand="1"/>
        </w:tblPrEx>
        <w:trPr>
          <w:trHeight w:val="397"/>
        </w:trPr>
        <w:tc>
          <w:tcPr>
            <w:tcW w:w="1356" w:type="pct"/>
            <w:shd w:val="clear" w:color="auto" w:fill="FDE9D9"/>
            <w:tcMar>
              <w:top w:w="0" w:type="dxa"/>
              <w:left w:w="108" w:type="dxa"/>
              <w:bottom w:w="0" w:type="dxa"/>
              <w:right w:w="108" w:type="dxa"/>
            </w:tcMar>
            <w:hideMark/>
          </w:tcPr>
          <w:p w14:paraId="62DF585C" w14:textId="77777777" w:rsidR="00A2173A" w:rsidRPr="00B44221" w:rsidRDefault="00A2173A" w:rsidP="00A146F1">
            <w:pPr>
              <w:keepNext/>
              <w:rPr>
                <w:rFonts w:ascii="Segoe UI" w:eastAsia="Calibri" w:hAnsi="Segoe UI" w:cs="Segoe UI"/>
                <w:b/>
                <w:bCs/>
                <w:sz w:val="20"/>
                <w:szCs w:val="20"/>
              </w:rPr>
            </w:pPr>
            <w:r w:rsidRPr="00B44221">
              <w:rPr>
                <w:rFonts w:ascii="Segoe UI" w:eastAsia="Calibri" w:hAnsi="Segoe UI" w:cs="Segoe UI"/>
                <w:b/>
                <w:bCs/>
                <w:sz w:val="20"/>
                <w:szCs w:val="20"/>
              </w:rPr>
              <w:t>Název opatření</w:t>
            </w:r>
          </w:p>
        </w:tc>
        <w:tc>
          <w:tcPr>
            <w:tcW w:w="3644" w:type="pct"/>
            <w:shd w:val="clear" w:color="auto" w:fill="FDE9D9"/>
            <w:tcMar>
              <w:top w:w="0" w:type="dxa"/>
              <w:left w:w="108" w:type="dxa"/>
              <w:bottom w:w="0" w:type="dxa"/>
              <w:right w:w="108" w:type="dxa"/>
            </w:tcMar>
            <w:hideMark/>
          </w:tcPr>
          <w:p w14:paraId="2D4D9FC2" w14:textId="77777777" w:rsidR="00A2173A" w:rsidRPr="00B44221" w:rsidRDefault="00A2173A" w:rsidP="00A146F1">
            <w:pPr>
              <w:rPr>
                <w:rFonts w:ascii="Segoe UI" w:eastAsia="Calibri" w:hAnsi="Segoe UI" w:cs="Segoe UI"/>
                <w:b/>
                <w:bCs/>
                <w:sz w:val="20"/>
                <w:szCs w:val="20"/>
              </w:rPr>
            </w:pPr>
            <w:r w:rsidRPr="00B44221">
              <w:rPr>
                <w:rFonts w:ascii="Segoe UI" w:eastAsia="Calibri" w:hAnsi="Segoe UI" w:cs="Segoe UI"/>
                <w:b/>
                <w:bCs/>
                <w:sz w:val="20"/>
                <w:szCs w:val="20"/>
              </w:rPr>
              <w:t>Zajištění a aktualizace Elektronického katalogu poskytovatelů sociálních služeb</w:t>
            </w:r>
          </w:p>
        </w:tc>
      </w:tr>
      <w:tr w:rsidR="00A2173A" w:rsidRPr="00B44221" w14:paraId="51D7D8FD" w14:textId="77777777" w:rsidTr="00A146F1">
        <w:tblPrEx>
          <w:tblCellMar>
            <w:left w:w="0" w:type="dxa"/>
            <w:right w:w="0" w:type="dxa"/>
          </w:tblCellMar>
          <w:tblLook w:val="04A0" w:firstRow="1" w:lastRow="0" w:firstColumn="1" w:lastColumn="0" w:noHBand="0" w:noVBand="1"/>
        </w:tblPrEx>
        <w:trPr>
          <w:trHeight w:val="397"/>
        </w:trPr>
        <w:tc>
          <w:tcPr>
            <w:tcW w:w="1356" w:type="pct"/>
            <w:shd w:val="clear" w:color="auto" w:fill="CCECFF"/>
            <w:tcMar>
              <w:top w:w="0" w:type="dxa"/>
              <w:left w:w="108" w:type="dxa"/>
              <w:bottom w:w="0" w:type="dxa"/>
              <w:right w:w="108" w:type="dxa"/>
            </w:tcMar>
            <w:hideMark/>
          </w:tcPr>
          <w:p w14:paraId="0D39AB0F" w14:textId="1D30FB65" w:rsidR="00A2173A" w:rsidRPr="00B44221" w:rsidRDefault="00A2173A" w:rsidP="00A146F1">
            <w:pPr>
              <w:rPr>
                <w:rFonts w:ascii="Segoe UI" w:eastAsia="Calibri" w:hAnsi="Segoe UI" w:cs="Segoe UI"/>
                <w:b/>
                <w:bCs/>
                <w:sz w:val="20"/>
                <w:szCs w:val="20"/>
              </w:rPr>
            </w:pPr>
            <w:r w:rsidRPr="00B44221">
              <w:rPr>
                <w:rFonts w:ascii="Segoe UI" w:eastAsia="Calibri" w:hAnsi="Segoe UI" w:cs="Segoe UI"/>
                <w:b/>
                <w:bCs/>
                <w:sz w:val="20"/>
                <w:szCs w:val="20"/>
              </w:rPr>
              <w:t xml:space="preserve">Aktivity vedoucí k naplnění opatření </w:t>
            </w:r>
          </w:p>
        </w:tc>
        <w:tc>
          <w:tcPr>
            <w:tcW w:w="3644" w:type="pct"/>
            <w:tcMar>
              <w:top w:w="0" w:type="dxa"/>
              <w:left w:w="108" w:type="dxa"/>
              <w:bottom w:w="0" w:type="dxa"/>
              <w:right w:w="108" w:type="dxa"/>
            </w:tcMar>
            <w:hideMark/>
          </w:tcPr>
          <w:p w14:paraId="78641E49" w14:textId="3DEB32B7" w:rsidR="00A2173A" w:rsidRPr="00B44221" w:rsidRDefault="00A93E81" w:rsidP="007F7AB0">
            <w:pPr>
              <w:spacing w:before="120"/>
              <w:contextualSpacing/>
              <w:jc w:val="both"/>
              <w:rPr>
                <w:rFonts w:ascii="Segoe UI" w:eastAsia="Calibri" w:hAnsi="Segoe UI" w:cs="Segoe UI"/>
                <w:sz w:val="20"/>
                <w:szCs w:val="20"/>
              </w:rPr>
            </w:pPr>
            <w:r>
              <w:rPr>
                <w:rFonts w:ascii="Segoe UI" w:eastAsia="Calibri" w:hAnsi="Segoe UI" w:cs="Segoe UI"/>
                <w:sz w:val="20"/>
                <w:szCs w:val="20"/>
              </w:rPr>
              <w:t>V</w:t>
            </w:r>
            <w:r w:rsidR="00A2173A" w:rsidRPr="00B44221">
              <w:rPr>
                <w:rFonts w:ascii="Segoe UI" w:eastAsia="Calibri" w:hAnsi="Segoe UI" w:cs="Segoe UI"/>
                <w:sz w:val="20"/>
                <w:szCs w:val="20"/>
              </w:rPr>
              <w:t xml:space="preserve"> průběhu </w:t>
            </w:r>
            <w:r>
              <w:rPr>
                <w:rFonts w:ascii="Segoe UI" w:eastAsia="Calibri" w:hAnsi="Segoe UI" w:cs="Segoe UI"/>
                <w:sz w:val="20"/>
                <w:szCs w:val="20"/>
              </w:rPr>
              <w:t>platnosti Střednědobého plánu 2021-2023</w:t>
            </w:r>
            <w:r w:rsidR="00A2173A" w:rsidRPr="00B44221">
              <w:rPr>
                <w:rFonts w:ascii="Segoe UI" w:eastAsia="Calibri" w:hAnsi="Segoe UI" w:cs="Segoe UI"/>
                <w:sz w:val="20"/>
                <w:szCs w:val="20"/>
              </w:rPr>
              <w:t xml:space="preserve"> probíhala administrace karet poskytovatelů sociálních služeb a karet sociálních služeb (popisů sociálních služeb) – zejm. v souvislosti se změnami registračních podmínek sociálních služeb, vč. informací vztahujících se k územní působnosti sociálních služeb a počtu uživatelů, kdy tyto informace mají přímou vazbu na Katalog poskytovatelů sociálních služeb a vybraných zdravotních služeb v Olomouckém kraji</w:t>
            </w:r>
          </w:p>
          <w:p w14:paraId="33EACD6F" w14:textId="13A5AAC2" w:rsidR="00A2173A" w:rsidRPr="00B44221" w:rsidRDefault="00A93E81" w:rsidP="007F7AB0">
            <w:pPr>
              <w:spacing w:before="120"/>
              <w:contextualSpacing/>
              <w:jc w:val="both"/>
              <w:rPr>
                <w:rFonts w:ascii="Segoe UI" w:eastAsia="Calibri" w:hAnsi="Segoe UI" w:cs="Segoe UI"/>
                <w:sz w:val="20"/>
                <w:szCs w:val="20"/>
              </w:rPr>
            </w:pPr>
            <w:r>
              <w:rPr>
                <w:rFonts w:ascii="Segoe UI" w:eastAsia="Calibri" w:hAnsi="Segoe UI" w:cs="Segoe UI"/>
                <w:sz w:val="20"/>
                <w:szCs w:val="20"/>
              </w:rPr>
              <w:t>Kontinuálně p</w:t>
            </w:r>
            <w:r w:rsidR="00A2173A" w:rsidRPr="00B44221">
              <w:rPr>
                <w:rFonts w:ascii="Segoe UI" w:eastAsia="Calibri" w:hAnsi="Segoe UI" w:cs="Segoe UI"/>
                <w:sz w:val="20"/>
                <w:szCs w:val="20"/>
              </w:rPr>
              <w:t>robíhala metodická podpora poskytovatelům sociálních služeb při sestavování a publikování informací o sociálních službách v elektronickém katalogu sociálních služeb, které působí v Olomouckém kraji vč. aktivního vyhledávání a oslovování poskytovatelů sociálních služeb nově působících v území Olomouckého kraje a opravování chybně zaznamenaných informací</w:t>
            </w:r>
          </w:p>
        </w:tc>
      </w:tr>
      <w:tr w:rsidR="00A2173A" w:rsidRPr="00B44221" w14:paraId="5876092E" w14:textId="77777777" w:rsidTr="00A146F1">
        <w:tblPrEx>
          <w:tblCellMar>
            <w:left w:w="0" w:type="dxa"/>
            <w:right w:w="0" w:type="dxa"/>
          </w:tblCellMar>
          <w:tblLook w:val="04A0" w:firstRow="1" w:lastRow="0" w:firstColumn="1" w:lastColumn="0" w:noHBand="0" w:noVBand="1"/>
        </w:tblPrEx>
        <w:trPr>
          <w:trHeight w:val="397"/>
        </w:trPr>
        <w:tc>
          <w:tcPr>
            <w:tcW w:w="1356" w:type="pct"/>
            <w:shd w:val="clear" w:color="auto" w:fill="CCECFF"/>
            <w:tcMar>
              <w:top w:w="0" w:type="dxa"/>
              <w:left w:w="108" w:type="dxa"/>
              <w:bottom w:w="0" w:type="dxa"/>
              <w:right w:w="108" w:type="dxa"/>
            </w:tcMar>
            <w:hideMark/>
          </w:tcPr>
          <w:p w14:paraId="60AC4E8E" w14:textId="77777777" w:rsidR="00A2173A" w:rsidRPr="00B44221" w:rsidRDefault="00A2173A" w:rsidP="00A146F1">
            <w:pPr>
              <w:rPr>
                <w:rFonts w:ascii="Segoe UI" w:eastAsia="Calibri" w:hAnsi="Segoe UI" w:cs="Segoe UI"/>
                <w:b/>
                <w:bCs/>
                <w:sz w:val="20"/>
                <w:szCs w:val="20"/>
              </w:rPr>
            </w:pPr>
            <w:r w:rsidRPr="00B44221">
              <w:rPr>
                <w:rFonts w:ascii="Segoe UI" w:eastAsia="Calibri" w:hAnsi="Segoe UI" w:cs="Segoe UI"/>
                <w:b/>
                <w:bCs/>
                <w:sz w:val="20"/>
                <w:szCs w:val="20"/>
              </w:rPr>
              <w:t>Hodnotící indikátory výstupů a výsledků</w:t>
            </w:r>
          </w:p>
        </w:tc>
        <w:tc>
          <w:tcPr>
            <w:tcW w:w="3644" w:type="pct"/>
            <w:tcMar>
              <w:top w:w="0" w:type="dxa"/>
              <w:left w:w="108" w:type="dxa"/>
              <w:bottom w:w="0" w:type="dxa"/>
              <w:right w:w="108" w:type="dxa"/>
            </w:tcMar>
            <w:hideMark/>
          </w:tcPr>
          <w:p w14:paraId="6F143BA9" w14:textId="5479F1D4" w:rsidR="00A2173A" w:rsidRPr="00194FAC" w:rsidRDefault="00A2173A" w:rsidP="007F7AB0">
            <w:pPr>
              <w:jc w:val="both"/>
              <w:rPr>
                <w:rFonts w:ascii="Segoe UI" w:eastAsia="Calibri" w:hAnsi="Segoe UI" w:cs="Segoe UI"/>
                <w:sz w:val="20"/>
                <w:szCs w:val="20"/>
              </w:rPr>
            </w:pPr>
            <w:r w:rsidRPr="00B44221">
              <w:rPr>
                <w:rFonts w:ascii="Segoe UI" w:eastAsia="Calibri" w:hAnsi="Segoe UI" w:cs="Segoe UI"/>
                <w:sz w:val="20"/>
                <w:szCs w:val="20"/>
              </w:rPr>
              <w:t xml:space="preserve">Online fungující aktualizovaný Elektronický katalog poskytovatelů sociálních služeb </w:t>
            </w:r>
            <w:r w:rsidR="00194FAC">
              <w:rPr>
                <w:rFonts w:ascii="Segoe UI" w:eastAsia="Calibri" w:hAnsi="Segoe UI" w:cs="Segoe UI"/>
                <w:sz w:val="20"/>
                <w:szCs w:val="20"/>
              </w:rPr>
              <w:t>–</w:t>
            </w:r>
            <w:r w:rsidRPr="00B44221">
              <w:rPr>
                <w:rFonts w:ascii="Segoe UI" w:eastAsia="Calibri" w:hAnsi="Segoe UI" w:cs="Segoe UI"/>
                <w:sz w:val="20"/>
                <w:szCs w:val="20"/>
              </w:rPr>
              <w:t xml:space="preserve"> </w:t>
            </w:r>
            <w:r w:rsidRPr="00B44221">
              <w:rPr>
                <w:rFonts w:ascii="Segoe UI" w:eastAsia="Calibri" w:hAnsi="Segoe UI" w:cs="Segoe UI"/>
                <w:b/>
                <w:bCs/>
                <w:sz w:val="20"/>
                <w:szCs w:val="20"/>
              </w:rPr>
              <w:t>Ano</w:t>
            </w:r>
          </w:p>
          <w:p w14:paraId="432C061C" w14:textId="77777777" w:rsidR="00194FAC" w:rsidRDefault="00194FAC" w:rsidP="00194FAC">
            <w:pPr>
              <w:jc w:val="both"/>
              <w:rPr>
                <w:rFonts w:ascii="Segoe UI" w:eastAsia="Calibri" w:hAnsi="Segoe UI" w:cs="Segoe UI"/>
                <w:sz w:val="20"/>
                <w:szCs w:val="20"/>
              </w:rPr>
            </w:pPr>
          </w:p>
          <w:p w14:paraId="4D4E85F6" w14:textId="7AB151CF" w:rsidR="00194FAC" w:rsidRPr="007F7AB0" w:rsidRDefault="00194FAC" w:rsidP="00194FAC">
            <w:pPr>
              <w:jc w:val="both"/>
              <w:rPr>
                <w:rFonts w:ascii="Segoe UI" w:eastAsia="Calibri" w:hAnsi="Segoe UI" w:cs="Segoe UI"/>
                <w:b/>
                <w:bCs/>
                <w:i/>
                <w:sz w:val="20"/>
                <w:szCs w:val="20"/>
              </w:rPr>
            </w:pPr>
            <w:r w:rsidRPr="003B27D4">
              <w:rPr>
                <w:rFonts w:ascii="Segoe UI" w:eastAsia="Calibri" w:hAnsi="Segoe UI" w:cs="Segoe UI"/>
                <w:b/>
                <w:bCs/>
                <w:i/>
                <w:sz w:val="20"/>
                <w:szCs w:val="20"/>
              </w:rPr>
              <w:t xml:space="preserve">Hodnotící indikátory stanovené pro opatření </w:t>
            </w:r>
            <w:r>
              <w:rPr>
                <w:rFonts w:ascii="Segoe UI" w:eastAsia="Calibri" w:hAnsi="Segoe UI" w:cs="Segoe UI"/>
                <w:b/>
                <w:bCs/>
                <w:i/>
                <w:sz w:val="20"/>
                <w:szCs w:val="20"/>
              </w:rPr>
              <w:t>5</w:t>
            </w:r>
            <w:r w:rsidRPr="003B27D4">
              <w:rPr>
                <w:rFonts w:ascii="Segoe UI" w:eastAsia="Calibri" w:hAnsi="Segoe UI" w:cs="Segoe UI"/>
                <w:b/>
                <w:bCs/>
                <w:i/>
                <w:sz w:val="20"/>
                <w:szCs w:val="20"/>
              </w:rPr>
              <w:t>.</w:t>
            </w:r>
            <w:r>
              <w:rPr>
                <w:rFonts w:ascii="Segoe UI" w:eastAsia="Calibri" w:hAnsi="Segoe UI" w:cs="Segoe UI"/>
                <w:b/>
                <w:bCs/>
                <w:i/>
                <w:sz w:val="20"/>
                <w:szCs w:val="20"/>
              </w:rPr>
              <w:t>2</w:t>
            </w:r>
            <w:r w:rsidRPr="003B27D4">
              <w:rPr>
                <w:rFonts w:ascii="Segoe UI" w:eastAsia="Calibri" w:hAnsi="Segoe UI" w:cs="Segoe UI"/>
                <w:b/>
                <w:bCs/>
                <w:i/>
                <w:sz w:val="20"/>
                <w:szCs w:val="20"/>
              </w:rPr>
              <w:t xml:space="preserve"> byly v průběhu platnosti Střednědobého plánu 2021-2023 zcela naplněny.</w:t>
            </w:r>
          </w:p>
        </w:tc>
      </w:tr>
      <w:tr w:rsidR="00A2173A" w:rsidRPr="00B44221" w14:paraId="3173DF46" w14:textId="77777777" w:rsidTr="00A146F1">
        <w:tblPrEx>
          <w:tblCellMar>
            <w:left w:w="0" w:type="dxa"/>
            <w:right w:w="0" w:type="dxa"/>
          </w:tblCellMar>
          <w:tblLook w:val="04A0" w:firstRow="1" w:lastRow="0" w:firstColumn="1" w:lastColumn="0" w:noHBand="0" w:noVBand="1"/>
        </w:tblPrEx>
        <w:trPr>
          <w:trHeight w:val="397"/>
        </w:trPr>
        <w:tc>
          <w:tcPr>
            <w:tcW w:w="1356" w:type="pct"/>
            <w:shd w:val="clear" w:color="auto" w:fill="CCECFF"/>
            <w:tcMar>
              <w:top w:w="0" w:type="dxa"/>
              <w:left w:w="108" w:type="dxa"/>
              <w:bottom w:w="0" w:type="dxa"/>
              <w:right w:w="108" w:type="dxa"/>
            </w:tcMar>
            <w:hideMark/>
          </w:tcPr>
          <w:p w14:paraId="434B093F" w14:textId="642E3A3C" w:rsidR="00A2173A" w:rsidRPr="00B44221" w:rsidRDefault="00A2173A" w:rsidP="00A146F1">
            <w:pPr>
              <w:rPr>
                <w:rFonts w:ascii="Segoe UI" w:eastAsia="Calibri" w:hAnsi="Segoe UI" w:cs="Segoe UI"/>
                <w:b/>
                <w:bCs/>
                <w:sz w:val="20"/>
                <w:szCs w:val="20"/>
              </w:rPr>
            </w:pPr>
            <w:r w:rsidRPr="00B44221">
              <w:rPr>
                <w:rFonts w:ascii="Segoe UI" w:eastAsia="Calibri" w:hAnsi="Segoe UI" w:cs="Segoe UI"/>
                <w:b/>
                <w:bCs/>
                <w:sz w:val="20"/>
                <w:szCs w:val="20"/>
              </w:rPr>
              <w:t xml:space="preserve">Stav naplnění opatření </w:t>
            </w:r>
          </w:p>
        </w:tc>
        <w:tc>
          <w:tcPr>
            <w:tcW w:w="3644" w:type="pct"/>
            <w:tcMar>
              <w:top w:w="0" w:type="dxa"/>
              <w:left w:w="108" w:type="dxa"/>
              <w:bottom w:w="0" w:type="dxa"/>
              <w:right w:w="108" w:type="dxa"/>
            </w:tcMar>
            <w:hideMark/>
          </w:tcPr>
          <w:p w14:paraId="30AE8011" w14:textId="1127954B" w:rsidR="00A2173A" w:rsidRPr="00B44221" w:rsidRDefault="00194FAC" w:rsidP="00A146F1">
            <w:pPr>
              <w:rPr>
                <w:rFonts w:ascii="Segoe UI" w:eastAsia="Calibri" w:hAnsi="Segoe UI" w:cs="Segoe UI"/>
                <w:sz w:val="20"/>
                <w:szCs w:val="20"/>
              </w:rPr>
            </w:pPr>
            <w:r>
              <w:rPr>
                <w:rFonts w:ascii="Segoe UI" w:eastAsia="Calibri" w:hAnsi="Segoe UI" w:cs="Segoe UI"/>
                <w:b/>
                <w:bCs/>
                <w:sz w:val="20"/>
                <w:szCs w:val="20"/>
              </w:rPr>
              <w:t>Naplněno</w:t>
            </w:r>
          </w:p>
        </w:tc>
      </w:tr>
    </w:tbl>
    <w:p w14:paraId="73BFF70E" w14:textId="77777777" w:rsidR="00A2173A" w:rsidRDefault="00A2173A" w:rsidP="00555A1D">
      <w:pPr>
        <w:rPr>
          <w:rFonts w:ascii="Arial" w:hAnsi="Arial"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8"/>
        <w:gridCol w:w="6604"/>
      </w:tblGrid>
      <w:tr w:rsidR="00A2173A" w:rsidRPr="00B44221" w14:paraId="501F1565" w14:textId="77777777" w:rsidTr="00A146F1">
        <w:trPr>
          <w:trHeight w:val="397"/>
        </w:trPr>
        <w:tc>
          <w:tcPr>
            <w:tcW w:w="1356" w:type="pct"/>
            <w:shd w:val="clear" w:color="auto" w:fill="FABF8F"/>
          </w:tcPr>
          <w:p w14:paraId="5DF9F0B6" w14:textId="77777777" w:rsidR="00A2173A" w:rsidRPr="00B44221" w:rsidRDefault="00A2173A" w:rsidP="00A146F1">
            <w:pPr>
              <w:keepNext/>
              <w:rPr>
                <w:rFonts w:ascii="Segoe UI" w:eastAsia="Arial Unicode MS" w:hAnsi="Segoe UI" w:cs="Segoe UI"/>
                <w:b/>
                <w:sz w:val="20"/>
                <w:szCs w:val="20"/>
              </w:rPr>
            </w:pPr>
            <w:r w:rsidRPr="00B44221">
              <w:rPr>
                <w:rFonts w:ascii="Segoe UI" w:eastAsia="Arial Unicode MS" w:hAnsi="Segoe UI" w:cs="Segoe UI"/>
                <w:b/>
                <w:sz w:val="20"/>
                <w:szCs w:val="20"/>
              </w:rPr>
              <w:lastRenderedPageBreak/>
              <w:t>Cíl P 6</w:t>
            </w:r>
          </w:p>
        </w:tc>
        <w:tc>
          <w:tcPr>
            <w:tcW w:w="3644" w:type="pct"/>
            <w:shd w:val="clear" w:color="auto" w:fill="FABF8F"/>
          </w:tcPr>
          <w:p w14:paraId="58946622" w14:textId="77777777" w:rsidR="00A2173A" w:rsidRPr="00B44221" w:rsidRDefault="00A2173A" w:rsidP="00A146F1">
            <w:pPr>
              <w:rPr>
                <w:rFonts w:ascii="Segoe UI" w:eastAsia="Arial Unicode MS" w:hAnsi="Segoe UI" w:cs="Segoe UI"/>
                <w:b/>
                <w:sz w:val="20"/>
                <w:szCs w:val="20"/>
              </w:rPr>
            </w:pPr>
            <w:r w:rsidRPr="00B44221">
              <w:rPr>
                <w:rFonts w:ascii="Segoe UI" w:eastAsia="Arial Unicode MS" w:hAnsi="Segoe UI" w:cs="Segoe UI"/>
                <w:b/>
                <w:bCs/>
                <w:sz w:val="20"/>
                <w:szCs w:val="20"/>
              </w:rPr>
              <w:t>Podpora dobrovolnických aktivit na území OK</w:t>
            </w:r>
          </w:p>
        </w:tc>
      </w:tr>
      <w:tr w:rsidR="00A2173A" w:rsidRPr="00B44221" w14:paraId="38AE2DF1" w14:textId="77777777" w:rsidTr="00A146F1">
        <w:trPr>
          <w:trHeight w:val="397"/>
        </w:trPr>
        <w:tc>
          <w:tcPr>
            <w:tcW w:w="1356" w:type="pct"/>
            <w:shd w:val="clear" w:color="auto" w:fill="FDE9D9"/>
          </w:tcPr>
          <w:p w14:paraId="5384A4DF" w14:textId="77777777" w:rsidR="00A2173A" w:rsidRPr="00B44221" w:rsidRDefault="00A2173A" w:rsidP="00A146F1">
            <w:pPr>
              <w:keepNext/>
              <w:rPr>
                <w:rFonts w:ascii="Segoe UI" w:eastAsia="Arial Unicode MS" w:hAnsi="Segoe UI" w:cs="Segoe UI"/>
                <w:b/>
                <w:sz w:val="20"/>
                <w:szCs w:val="20"/>
              </w:rPr>
            </w:pPr>
            <w:r w:rsidRPr="00B44221">
              <w:rPr>
                <w:rFonts w:ascii="Segoe UI" w:eastAsia="Arial Unicode MS" w:hAnsi="Segoe UI" w:cs="Segoe UI"/>
                <w:b/>
                <w:sz w:val="20"/>
                <w:szCs w:val="20"/>
              </w:rPr>
              <w:t xml:space="preserve">Kód opatření </w:t>
            </w:r>
          </w:p>
        </w:tc>
        <w:tc>
          <w:tcPr>
            <w:tcW w:w="3644" w:type="pct"/>
            <w:shd w:val="clear" w:color="auto" w:fill="FDE9D9"/>
          </w:tcPr>
          <w:p w14:paraId="22B5EF68" w14:textId="77777777" w:rsidR="00A2173A" w:rsidRPr="00B44221" w:rsidRDefault="00A2173A" w:rsidP="00A146F1">
            <w:pPr>
              <w:rPr>
                <w:rFonts w:ascii="Segoe UI" w:eastAsia="Arial Unicode MS" w:hAnsi="Segoe UI" w:cs="Segoe UI"/>
                <w:b/>
                <w:sz w:val="20"/>
                <w:szCs w:val="20"/>
              </w:rPr>
            </w:pPr>
            <w:r w:rsidRPr="00B44221">
              <w:rPr>
                <w:rFonts w:ascii="Segoe UI" w:eastAsia="Arial Unicode MS" w:hAnsi="Segoe UI" w:cs="Segoe UI"/>
                <w:b/>
                <w:sz w:val="20"/>
                <w:szCs w:val="20"/>
              </w:rPr>
              <w:t>P 6.1</w:t>
            </w:r>
          </w:p>
        </w:tc>
      </w:tr>
      <w:tr w:rsidR="00A2173A" w:rsidRPr="00B44221" w14:paraId="646748BD" w14:textId="77777777" w:rsidTr="00A146F1">
        <w:trPr>
          <w:trHeight w:val="397"/>
        </w:trPr>
        <w:tc>
          <w:tcPr>
            <w:tcW w:w="1356" w:type="pct"/>
            <w:shd w:val="clear" w:color="auto" w:fill="FDE9D9"/>
          </w:tcPr>
          <w:p w14:paraId="0D254322" w14:textId="77777777" w:rsidR="00A2173A" w:rsidRPr="00B44221" w:rsidRDefault="00A2173A" w:rsidP="00A146F1">
            <w:pPr>
              <w:keepNext/>
              <w:rPr>
                <w:rFonts w:ascii="Segoe UI" w:eastAsia="Arial Unicode MS" w:hAnsi="Segoe UI" w:cs="Segoe UI"/>
                <w:b/>
                <w:sz w:val="20"/>
                <w:szCs w:val="20"/>
              </w:rPr>
            </w:pPr>
            <w:r w:rsidRPr="00B44221">
              <w:rPr>
                <w:rFonts w:ascii="Segoe UI" w:eastAsia="Arial Unicode MS" w:hAnsi="Segoe UI" w:cs="Segoe UI"/>
                <w:b/>
                <w:sz w:val="20"/>
                <w:szCs w:val="20"/>
              </w:rPr>
              <w:t>Název opatření</w:t>
            </w:r>
          </w:p>
        </w:tc>
        <w:tc>
          <w:tcPr>
            <w:tcW w:w="3644" w:type="pct"/>
            <w:shd w:val="clear" w:color="auto" w:fill="FDE9D9"/>
          </w:tcPr>
          <w:p w14:paraId="698D14E3" w14:textId="77777777" w:rsidR="00A2173A" w:rsidRPr="00B44221" w:rsidRDefault="00A2173A" w:rsidP="00A146F1">
            <w:pPr>
              <w:rPr>
                <w:rFonts w:ascii="Segoe UI" w:eastAsia="Arial Unicode MS" w:hAnsi="Segoe UI" w:cs="Segoe UI"/>
                <w:b/>
                <w:sz w:val="20"/>
                <w:szCs w:val="20"/>
              </w:rPr>
            </w:pPr>
            <w:r w:rsidRPr="00B44221">
              <w:rPr>
                <w:rFonts w:ascii="Segoe UI" w:eastAsia="Arial Unicode MS" w:hAnsi="Segoe UI" w:cs="Segoe UI"/>
                <w:b/>
                <w:sz w:val="20"/>
                <w:szCs w:val="20"/>
              </w:rPr>
              <w:t>Podpora dobrovolnictví jako součásti sociálních služeb</w:t>
            </w:r>
          </w:p>
        </w:tc>
      </w:tr>
      <w:tr w:rsidR="00A2173A" w:rsidRPr="00B44221" w14:paraId="03641738" w14:textId="77777777" w:rsidTr="00A146F1">
        <w:trPr>
          <w:trHeight w:val="397"/>
        </w:trPr>
        <w:tc>
          <w:tcPr>
            <w:tcW w:w="1356" w:type="pct"/>
            <w:shd w:val="clear" w:color="auto" w:fill="CCECFF"/>
          </w:tcPr>
          <w:p w14:paraId="7965955A" w14:textId="55949464" w:rsidR="00A2173A" w:rsidRPr="00B44221" w:rsidRDefault="00A2173A" w:rsidP="00A146F1">
            <w:pPr>
              <w:rPr>
                <w:rFonts w:ascii="Segoe UI" w:eastAsia="Arial Unicode MS" w:hAnsi="Segoe UI" w:cs="Segoe UI"/>
                <w:b/>
                <w:sz w:val="20"/>
                <w:szCs w:val="20"/>
              </w:rPr>
            </w:pPr>
            <w:r w:rsidRPr="00B44221">
              <w:rPr>
                <w:rFonts w:ascii="Segoe UI" w:eastAsia="Arial Unicode MS" w:hAnsi="Segoe UI" w:cs="Segoe UI"/>
                <w:b/>
                <w:sz w:val="20"/>
                <w:szCs w:val="20"/>
              </w:rPr>
              <w:t xml:space="preserve">Aktivity vedoucí k naplnění opatření </w:t>
            </w:r>
          </w:p>
        </w:tc>
        <w:tc>
          <w:tcPr>
            <w:tcW w:w="3644" w:type="pct"/>
          </w:tcPr>
          <w:p w14:paraId="491FA5C4" w14:textId="70EBC775" w:rsidR="00A2173A" w:rsidRPr="00B44221" w:rsidRDefault="00A2173A" w:rsidP="007F7AB0">
            <w:pPr>
              <w:spacing w:before="120"/>
              <w:contextualSpacing/>
              <w:jc w:val="both"/>
              <w:rPr>
                <w:rFonts w:ascii="Segoe UI" w:eastAsia="Arial Unicode MS" w:hAnsi="Segoe UI" w:cs="Segoe UI"/>
                <w:sz w:val="20"/>
                <w:szCs w:val="20"/>
              </w:rPr>
            </w:pPr>
            <w:r w:rsidRPr="00B44221">
              <w:rPr>
                <w:rFonts w:ascii="Segoe UI" w:eastAsia="Arial Unicode MS" w:hAnsi="Segoe UI" w:cs="Segoe UI"/>
                <w:sz w:val="20"/>
                <w:szCs w:val="20"/>
              </w:rPr>
              <w:t>Již tradičně v měsíci září a říjnu</w:t>
            </w:r>
            <w:r w:rsidR="00A93E81">
              <w:rPr>
                <w:rFonts w:ascii="Segoe UI" w:eastAsia="Arial Unicode MS" w:hAnsi="Segoe UI" w:cs="Segoe UI"/>
                <w:sz w:val="20"/>
                <w:szCs w:val="20"/>
              </w:rPr>
              <w:t xml:space="preserve"> 2021, 2022 a </w:t>
            </w:r>
            <w:r w:rsidRPr="00B44221">
              <w:rPr>
                <w:rFonts w:ascii="Segoe UI" w:eastAsia="Arial Unicode MS" w:hAnsi="Segoe UI" w:cs="Segoe UI"/>
                <w:sz w:val="20"/>
                <w:szCs w:val="20"/>
              </w:rPr>
              <w:t>202</w:t>
            </w:r>
            <w:r>
              <w:rPr>
                <w:rFonts w:ascii="Segoe UI" w:eastAsia="Arial Unicode MS" w:hAnsi="Segoe UI" w:cs="Segoe UI"/>
                <w:sz w:val="20"/>
                <w:szCs w:val="20"/>
              </w:rPr>
              <w:t>3</w:t>
            </w:r>
            <w:r w:rsidRPr="00B44221">
              <w:rPr>
                <w:rFonts w:ascii="Segoe UI" w:eastAsia="Arial Unicode MS" w:hAnsi="Segoe UI" w:cs="Segoe UI"/>
                <w:sz w:val="20"/>
                <w:szCs w:val="20"/>
              </w:rPr>
              <w:t xml:space="preserve"> proběhla ve spolupráci s Maltézskou pomocí, o.p.s. nominace na dobrovolnickou cenu „Křesadlo“ – Cena pro obyčejné lidi, kteří dělají neobyčejné věci, vyhlašovanou OK. Slavnostní vyhlašování dobrovolnické ceny „Křesadlo“, kdy bylo oceněno</w:t>
            </w:r>
            <w:r w:rsidR="00A93E81">
              <w:rPr>
                <w:rFonts w:ascii="Segoe UI" w:eastAsia="Arial Unicode MS" w:hAnsi="Segoe UI" w:cs="Segoe UI"/>
                <w:sz w:val="20"/>
                <w:szCs w:val="20"/>
              </w:rPr>
              <w:t xml:space="preserve"> každoročně</w:t>
            </w:r>
            <w:r w:rsidRPr="00B44221">
              <w:rPr>
                <w:rFonts w:ascii="Segoe UI" w:eastAsia="Arial Unicode MS" w:hAnsi="Segoe UI" w:cs="Segoe UI"/>
                <w:sz w:val="20"/>
                <w:szCs w:val="20"/>
              </w:rPr>
              <w:t xml:space="preserve"> celkem 9 dobrovolníků z celého OK, prob</w:t>
            </w:r>
            <w:r w:rsidR="00A93E81">
              <w:rPr>
                <w:rFonts w:ascii="Segoe UI" w:eastAsia="Arial Unicode MS" w:hAnsi="Segoe UI" w:cs="Segoe UI"/>
                <w:sz w:val="20"/>
                <w:szCs w:val="20"/>
              </w:rPr>
              <w:t>íhalo</w:t>
            </w:r>
            <w:r w:rsidRPr="00B44221">
              <w:rPr>
                <w:rFonts w:ascii="Segoe UI" w:eastAsia="Arial Unicode MS" w:hAnsi="Segoe UI" w:cs="Segoe UI"/>
                <w:sz w:val="20"/>
                <w:szCs w:val="20"/>
              </w:rPr>
              <w:t xml:space="preserve"> v adventním čase v prostorách Arcibiskupského paláce. Udílení dobrovolnické ceny „Křesadlo“ bylo OK podpořeno v rámci Dotačního programu pro sociální oblast, Dotačního titulu Podpora aktivit směřujících k sociálnímu začleňování </w:t>
            </w:r>
          </w:p>
          <w:p w14:paraId="57644FDB" w14:textId="6FE5E344" w:rsidR="008E70CE" w:rsidRDefault="008E70CE" w:rsidP="007F7AB0">
            <w:pPr>
              <w:spacing w:before="120"/>
              <w:contextualSpacing/>
              <w:jc w:val="both"/>
              <w:rPr>
                <w:rFonts w:ascii="Segoe UI" w:eastAsia="Arial Unicode MS" w:hAnsi="Segoe UI" w:cs="Segoe UI"/>
                <w:sz w:val="20"/>
                <w:szCs w:val="20"/>
              </w:rPr>
            </w:pPr>
            <w:r>
              <w:rPr>
                <w:rFonts w:ascii="Segoe UI" w:eastAsia="Arial Unicode MS" w:hAnsi="Segoe UI" w:cs="Segoe UI"/>
                <w:sz w:val="20"/>
                <w:szCs w:val="20"/>
              </w:rPr>
              <w:t xml:space="preserve">Na </w:t>
            </w:r>
            <w:r w:rsidR="00A2173A" w:rsidRPr="00B44221">
              <w:rPr>
                <w:rFonts w:ascii="Segoe UI" w:eastAsia="Arial Unicode MS" w:hAnsi="Segoe UI" w:cs="Segoe UI"/>
                <w:sz w:val="20"/>
                <w:szCs w:val="20"/>
              </w:rPr>
              <w:t>webových stránkách OK</w:t>
            </w:r>
            <w:r>
              <w:rPr>
                <w:rFonts w:ascii="Segoe UI" w:eastAsia="Arial Unicode MS" w:hAnsi="Segoe UI" w:cs="Segoe UI"/>
                <w:sz w:val="20"/>
                <w:szCs w:val="20"/>
              </w:rPr>
              <w:t xml:space="preserve"> byla</w:t>
            </w:r>
            <w:r w:rsidR="00301EAA" w:rsidRPr="00301EAA">
              <w:rPr>
                <w:rFonts w:ascii="Segoe UI" w:eastAsia="Arial Unicode MS" w:hAnsi="Segoe UI" w:cs="Segoe UI"/>
                <w:sz w:val="20"/>
                <w:szCs w:val="20"/>
              </w:rPr>
              <w:t xml:space="preserve"> průběžně aktualizovaná</w:t>
            </w:r>
            <w:r w:rsidR="00A2173A" w:rsidRPr="00B44221">
              <w:rPr>
                <w:rFonts w:ascii="Segoe UI" w:eastAsia="Arial Unicode MS" w:hAnsi="Segoe UI" w:cs="Segoe UI"/>
                <w:sz w:val="20"/>
                <w:szCs w:val="20"/>
              </w:rPr>
              <w:t xml:space="preserve"> sekce zaměřená na oblast dobrovolnictví v OK, ve které jsou uveřejňovány příspěvky dobré praxe vztahující se k podpoře dobrovolnické práce a veškeré potřebné informace vztažené k dobrovolnické oblasti</w:t>
            </w:r>
            <w:r>
              <w:rPr>
                <w:rFonts w:ascii="Segoe UI" w:eastAsia="Arial Unicode MS" w:hAnsi="Segoe UI" w:cs="Segoe UI"/>
                <w:sz w:val="20"/>
                <w:szCs w:val="20"/>
              </w:rPr>
              <w:t xml:space="preserve"> </w:t>
            </w:r>
          </w:p>
          <w:p w14:paraId="1EB5C2FB" w14:textId="1019824F" w:rsidR="00A2173A" w:rsidRPr="008E70CE" w:rsidRDefault="008E70CE" w:rsidP="007F7AB0">
            <w:pPr>
              <w:spacing w:before="120"/>
              <w:contextualSpacing/>
              <w:jc w:val="both"/>
              <w:rPr>
                <w:rFonts w:ascii="Segoe UI" w:eastAsia="Arial Unicode MS" w:hAnsi="Segoe UI" w:cs="Segoe UI"/>
                <w:sz w:val="20"/>
                <w:szCs w:val="20"/>
              </w:rPr>
            </w:pPr>
            <w:r w:rsidRPr="008E70CE">
              <w:rPr>
                <w:rFonts w:ascii="Segoe UI" w:eastAsia="Arial Unicode MS" w:hAnsi="Segoe UI" w:cs="Segoe UI"/>
                <w:sz w:val="20"/>
                <w:szCs w:val="20"/>
              </w:rPr>
              <w:t xml:space="preserve">V říjnu roku 2021 se uskutečnila konference, která se věnovala aktuálním otázkám dobrovolnictví v Olomouckém kraji (a to i s přesahem na celostátní </w:t>
            </w:r>
            <w:proofErr w:type="gramStart"/>
            <w:r w:rsidRPr="008E70CE">
              <w:rPr>
                <w:rFonts w:ascii="Segoe UI" w:eastAsia="Arial Unicode MS" w:hAnsi="Segoe UI" w:cs="Segoe UI"/>
                <w:sz w:val="20"/>
                <w:szCs w:val="20"/>
              </w:rPr>
              <w:t>rovinu - legislativa</w:t>
            </w:r>
            <w:proofErr w:type="gramEnd"/>
            <w:r w:rsidRPr="008E70CE">
              <w:rPr>
                <w:rFonts w:ascii="Segoe UI" w:eastAsia="Arial Unicode MS" w:hAnsi="Segoe UI" w:cs="Segoe UI"/>
                <w:sz w:val="20"/>
                <w:szCs w:val="20"/>
              </w:rPr>
              <w:t xml:space="preserve">, financování), cílem konference bylo umožnit zástupcům vysílajících organizací a přijímajících organizací sdílet své zkušenosti, hovořit o koncepci dobrovolnictví v Olomouckém kraji, oceňování dobrovolnictví, a také možném rozvoji dobrovolnictví v sociální oblasti. </w:t>
            </w:r>
            <w:r w:rsidR="00A2173A" w:rsidRPr="008E70CE">
              <w:rPr>
                <w:rFonts w:ascii="Segoe UI" w:eastAsia="Arial Unicode MS" w:hAnsi="Segoe UI" w:cs="Segoe UI"/>
                <w:spacing w:val="4"/>
                <w:sz w:val="20"/>
                <w:szCs w:val="20"/>
              </w:rPr>
              <w:t>Konference k aktuální otázkám dobrovolnictví v Olomouckém kraji s názvem „Dobrovolník 21. století-motivace a komunikace“, se uskutečnila</w:t>
            </w:r>
            <w:r>
              <w:rPr>
                <w:rFonts w:ascii="Segoe UI" w:eastAsia="Arial Unicode MS" w:hAnsi="Segoe UI" w:cs="Segoe UI"/>
                <w:spacing w:val="4"/>
                <w:sz w:val="20"/>
                <w:szCs w:val="20"/>
              </w:rPr>
              <w:t xml:space="preserve"> také</w:t>
            </w:r>
            <w:r w:rsidR="00A2173A" w:rsidRPr="008E70CE">
              <w:rPr>
                <w:rFonts w:ascii="Segoe UI" w:eastAsia="Arial Unicode MS" w:hAnsi="Segoe UI" w:cs="Segoe UI"/>
                <w:spacing w:val="4"/>
                <w:sz w:val="20"/>
                <w:szCs w:val="20"/>
              </w:rPr>
              <w:t xml:space="preserve"> v říjnu roku 2023. Aktivita byla tak rokem 2021 a rokem 2023 naplněna</w:t>
            </w:r>
          </w:p>
          <w:p w14:paraId="3E05E662" w14:textId="5E05D319" w:rsidR="00A2173A" w:rsidRPr="00B44221" w:rsidRDefault="00A2173A" w:rsidP="007F7AB0">
            <w:pPr>
              <w:spacing w:before="120"/>
              <w:contextualSpacing/>
              <w:jc w:val="both"/>
              <w:rPr>
                <w:rFonts w:ascii="Segoe UI" w:eastAsia="Arial Unicode MS" w:hAnsi="Segoe UI" w:cs="Segoe UI"/>
                <w:sz w:val="20"/>
                <w:szCs w:val="20"/>
              </w:rPr>
            </w:pPr>
            <w:r w:rsidRPr="00B44221">
              <w:rPr>
                <w:rFonts w:ascii="Segoe UI" w:eastAsia="Arial Unicode MS" w:hAnsi="Segoe UI" w:cs="Segoe UI"/>
                <w:sz w:val="20"/>
                <w:szCs w:val="20"/>
              </w:rPr>
              <w:t xml:space="preserve">V průběhu </w:t>
            </w:r>
            <w:r w:rsidR="008E70CE">
              <w:rPr>
                <w:rFonts w:ascii="Segoe UI" w:eastAsia="Arial Unicode MS" w:hAnsi="Segoe UI" w:cs="Segoe UI"/>
                <w:sz w:val="20"/>
                <w:szCs w:val="20"/>
              </w:rPr>
              <w:t>platnosti Střednědobého plánu 2021-2023</w:t>
            </w:r>
            <w:r w:rsidRPr="00B44221">
              <w:rPr>
                <w:rFonts w:ascii="Segoe UI" w:eastAsia="Arial Unicode MS" w:hAnsi="Segoe UI" w:cs="Segoe UI"/>
                <w:sz w:val="20"/>
                <w:szCs w:val="20"/>
              </w:rPr>
              <w:t xml:space="preserve"> nebyla vyhlášena výzva, která by umožnila podávání projektů pro danou oblast. Oblast dobrovolnictví byla dále podpořena prostřednictvím neinvestičních finančních příspěvků v rámci Dotačního programu pro sociální oblast, Dotačního titulu Podpora aktivit směřujících k sociálnímu začleňování z rozpočtu OK </w:t>
            </w:r>
          </w:p>
        </w:tc>
      </w:tr>
      <w:tr w:rsidR="00A2173A" w:rsidRPr="00B44221" w14:paraId="74B2F1E7" w14:textId="77777777" w:rsidTr="00A146F1">
        <w:trPr>
          <w:trHeight w:val="397"/>
        </w:trPr>
        <w:tc>
          <w:tcPr>
            <w:tcW w:w="1356" w:type="pct"/>
            <w:shd w:val="clear" w:color="auto" w:fill="CCECFF"/>
          </w:tcPr>
          <w:p w14:paraId="31DB7C1D" w14:textId="77777777" w:rsidR="00A2173A" w:rsidRPr="00B44221" w:rsidRDefault="00A2173A" w:rsidP="00A146F1">
            <w:pPr>
              <w:rPr>
                <w:rFonts w:ascii="Segoe UI" w:eastAsia="Arial Unicode MS" w:hAnsi="Segoe UI" w:cs="Segoe UI"/>
                <w:b/>
                <w:sz w:val="20"/>
                <w:szCs w:val="20"/>
              </w:rPr>
            </w:pPr>
            <w:r w:rsidRPr="00B44221">
              <w:rPr>
                <w:rFonts w:ascii="Segoe UI" w:eastAsia="Arial Unicode MS" w:hAnsi="Segoe UI" w:cs="Segoe UI"/>
                <w:b/>
                <w:sz w:val="20"/>
                <w:szCs w:val="20"/>
              </w:rPr>
              <w:t>Hodnotící indikátory výstupů a výsledků</w:t>
            </w:r>
          </w:p>
        </w:tc>
        <w:tc>
          <w:tcPr>
            <w:tcW w:w="3644" w:type="pct"/>
          </w:tcPr>
          <w:p w14:paraId="4C3523ED" w14:textId="77777777" w:rsidR="00A2173A" w:rsidRPr="00B44221" w:rsidRDefault="00A2173A" w:rsidP="00A2173A">
            <w:pPr>
              <w:numPr>
                <w:ilvl w:val="0"/>
                <w:numId w:val="104"/>
              </w:numPr>
              <w:ind w:left="357" w:hanging="357"/>
              <w:jc w:val="both"/>
              <w:rPr>
                <w:rFonts w:ascii="Segoe UI" w:eastAsia="Arial Unicode MS" w:hAnsi="Segoe UI" w:cs="Segoe UI"/>
                <w:sz w:val="20"/>
                <w:szCs w:val="20"/>
              </w:rPr>
            </w:pPr>
            <w:r w:rsidRPr="00B44221">
              <w:rPr>
                <w:rFonts w:ascii="Segoe UI" w:eastAsia="Arial Unicode MS" w:hAnsi="Segoe UI" w:cs="Segoe UI"/>
                <w:sz w:val="20"/>
                <w:szCs w:val="20"/>
              </w:rPr>
              <w:t xml:space="preserve">Veřejné ocenění dobrovolníků – cena „Křesadlo“ - </w:t>
            </w:r>
            <w:r w:rsidRPr="00B44221">
              <w:rPr>
                <w:rFonts w:ascii="Segoe UI" w:eastAsia="Arial Unicode MS" w:hAnsi="Segoe UI" w:cs="Segoe UI"/>
                <w:b/>
                <w:sz w:val="20"/>
                <w:szCs w:val="20"/>
              </w:rPr>
              <w:t>Ano</w:t>
            </w:r>
          </w:p>
          <w:p w14:paraId="2DB00833" w14:textId="77777777" w:rsidR="00A2173A" w:rsidRPr="008B75EF" w:rsidRDefault="00A2173A" w:rsidP="00A2173A">
            <w:pPr>
              <w:numPr>
                <w:ilvl w:val="0"/>
                <w:numId w:val="104"/>
              </w:numPr>
              <w:ind w:left="357" w:hanging="357"/>
              <w:jc w:val="both"/>
              <w:rPr>
                <w:rFonts w:ascii="Segoe UI" w:eastAsia="Arial Unicode MS" w:hAnsi="Segoe UI" w:cs="Segoe UI"/>
                <w:b/>
                <w:color w:val="FF0000"/>
                <w:sz w:val="20"/>
                <w:szCs w:val="20"/>
              </w:rPr>
            </w:pPr>
            <w:r w:rsidRPr="00B44221">
              <w:rPr>
                <w:rFonts w:ascii="Segoe UI" w:eastAsia="Arial Unicode MS" w:hAnsi="Segoe UI" w:cs="Segoe UI"/>
                <w:sz w:val="20"/>
                <w:szCs w:val="20"/>
              </w:rPr>
              <w:t>Veřejné ocenění dobrovolníků – cena „</w:t>
            </w:r>
            <w:proofErr w:type="spellStart"/>
            <w:r w:rsidRPr="00B44221">
              <w:rPr>
                <w:rFonts w:ascii="Segoe UI" w:eastAsia="Arial Unicode MS" w:hAnsi="Segoe UI" w:cs="Segoe UI"/>
                <w:sz w:val="20"/>
                <w:szCs w:val="20"/>
              </w:rPr>
              <w:t>Goal</w:t>
            </w:r>
            <w:proofErr w:type="spellEnd"/>
            <w:r w:rsidRPr="00B44221">
              <w:rPr>
                <w:rFonts w:ascii="Segoe UI" w:eastAsia="Arial Unicode MS" w:hAnsi="Segoe UI" w:cs="Segoe UI"/>
                <w:sz w:val="20"/>
                <w:szCs w:val="20"/>
              </w:rPr>
              <w:t xml:space="preserve">“ – </w:t>
            </w:r>
            <w:r w:rsidRPr="008B75EF">
              <w:rPr>
                <w:rFonts w:ascii="Segoe UI" w:eastAsia="Arial Unicode MS" w:hAnsi="Segoe UI" w:cs="Segoe UI"/>
                <w:bCs/>
                <w:sz w:val="20"/>
                <w:szCs w:val="20"/>
              </w:rPr>
              <w:t>ZOK svým usnesením UZ/17/100/2023</w:t>
            </w:r>
            <w:r>
              <w:rPr>
                <w:rFonts w:ascii="Segoe UI" w:eastAsia="Arial Unicode MS" w:hAnsi="Segoe UI" w:cs="Segoe UI"/>
                <w:bCs/>
                <w:sz w:val="20"/>
                <w:szCs w:val="20"/>
              </w:rPr>
              <w:t xml:space="preserve"> ze dne 11. 12. 2023</w:t>
            </w:r>
            <w:r w:rsidRPr="008B75EF">
              <w:rPr>
                <w:rFonts w:ascii="Segoe UI" w:eastAsia="Arial Unicode MS" w:hAnsi="Segoe UI" w:cs="Segoe UI"/>
                <w:bCs/>
                <w:sz w:val="20"/>
                <w:szCs w:val="20"/>
              </w:rPr>
              <w:t xml:space="preserve"> vzalo na vědomí informaci o oficiálním ukončení partnerské spolupráce regionu GRADD s Olomouckým krajem, cena </w:t>
            </w:r>
            <w:r>
              <w:rPr>
                <w:rFonts w:ascii="Segoe UI" w:eastAsia="Arial Unicode MS" w:hAnsi="Segoe UI" w:cs="Segoe UI"/>
                <w:bCs/>
                <w:sz w:val="20"/>
                <w:szCs w:val="20"/>
              </w:rPr>
              <w:t>„</w:t>
            </w:r>
            <w:proofErr w:type="spellStart"/>
            <w:r w:rsidRPr="008B75EF">
              <w:rPr>
                <w:rFonts w:ascii="Segoe UI" w:eastAsia="Arial Unicode MS" w:hAnsi="Segoe UI" w:cs="Segoe UI"/>
                <w:bCs/>
                <w:sz w:val="20"/>
                <w:szCs w:val="20"/>
              </w:rPr>
              <w:t>Goal</w:t>
            </w:r>
            <w:proofErr w:type="spellEnd"/>
            <w:r>
              <w:rPr>
                <w:rFonts w:ascii="Segoe UI" w:eastAsia="Arial Unicode MS" w:hAnsi="Segoe UI" w:cs="Segoe UI"/>
                <w:bCs/>
                <w:sz w:val="20"/>
                <w:szCs w:val="20"/>
              </w:rPr>
              <w:t>“</w:t>
            </w:r>
            <w:r w:rsidRPr="008B75EF">
              <w:rPr>
                <w:rFonts w:ascii="Segoe UI" w:eastAsia="Arial Unicode MS" w:hAnsi="Segoe UI" w:cs="Segoe UI"/>
                <w:bCs/>
                <w:sz w:val="20"/>
                <w:szCs w:val="20"/>
              </w:rPr>
              <w:t xml:space="preserve"> tak již v dalších letech nebude </w:t>
            </w:r>
            <w:proofErr w:type="gramStart"/>
            <w:r w:rsidRPr="008B75EF">
              <w:rPr>
                <w:rFonts w:ascii="Segoe UI" w:eastAsia="Arial Unicode MS" w:hAnsi="Segoe UI" w:cs="Segoe UI"/>
                <w:bCs/>
                <w:sz w:val="20"/>
                <w:szCs w:val="20"/>
              </w:rPr>
              <w:t>vyhlašována</w:t>
            </w:r>
            <w:r>
              <w:rPr>
                <w:rFonts w:ascii="Segoe UI" w:eastAsia="Arial Unicode MS" w:hAnsi="Segoe UI" w:cs="Segoe UI"/>
                <w:bCs/>
                <w:sz w:val="20"/>
                <w:szCs w:val="20"/>
              </w:rPr>
              <w:t xml:space="preserve"> - </w:t>
            </w:r>
            <w:r w:rsidRPr="008B75EF">
              <w:rPr>
                <w:rFonts w:ascii="Segoe UI" w:eastAsia="Arial Unicode MS" w:hAnsi="Segoe UI" w:cs="Segoe UI"/>
                <w:b/>
                <w:sz w:val="20"/>
                <w:szCs w:val="20"/>
              </w:rPr>
              <w:t>Ne</w:t>
            </w:r>
            <w:proofErr w:type="gramEnd"/>
          </w:p>
          <w:p w14:paraId="553762D8" w14:textId="77777777" w:rsidR="00A2173A" w:rsidRPr="00B44221" w:rsidRDefault="00A2173A" w:rsidP="00A2173A">
            <w:pPr>
              <w:numPr>
                <w:ilvl w:val="0"/>
                <w:numId w:val="104"/>
              </w:numPr>
              <w:ind w:left="357" w:hanging="357"/>
              <w:jc w:val="both"/>
              <w:rPr>
                <w:rFonts w:ascii="Segoe UI" w:eastAsia="Arial Unicode MS" w:hAnsi="Segoe UI" w:cs="Segoe UI"/>
                <w:sz w:val="20"/>
                <w:szCs w:val="20"/>
              </w:rPr>
            </w:pPr>
            <w:r w:rsidRPr="00B44221">
              <w:rPr>
                <w:rFonts w:ascii="Segoe UI" w:eastAsia="Arial Unicode MS" w:hAnsi="Segoe UI" w:cs="Segoe UI"/>
                <w:sz w:val="20"/>
                <w:szCs w:val="20"/>
              </w:rPr>
              <w:t xml:space="preserve">Uspořádaná konference na téma dobrovolnické práce – </w:t>
            </w:r>
            <w:r w:rsidRPr="00B44221">
              <w:rPr>
                <w:rFonts w:ascii="Segoe UI" w:eastAsia="Arial Unicode MS" w:hAnsi="Segoe UI" w:cs="Segoe UI"/>
                <w:b/>
                <w:sz w:val="20"/>
                <w:szCs w:val="20"/>
              </w:rPr>
              <w:t>Ano, v roce 2021</w:t>
            </w:r>
            <w:r>
              <w:rPr>
                <w:rFonts w:ascii="Segoe UI" w:eastAsia="Arial Unicode MS" w:hAnsi="Segoe UI" w:cs="Segoe UI"/>
                <w:b/>
                <w:sz w:val="20"/>
                <w:szCs w:val="20"/>
              </w:rPr>
              <w:t xml:space="preserve"> a v roce 2023</w:t>
            </w:r>
          </w:p>
          <w:p w14:paraId="48D7DBE6" w14:textId="77777777" w:rsidR="00A2173A" w:rsidRPr="00B44221" w:rsidRDefault="00A2173A" w:rsidP="00A2173A">
            <w:pPr>
              <w:numPr>
                <w:ilvl w:val="0"/>
                <w:numId w:val="104"/>
              </w:numPr>
              <w:ind w:left="357" w:hanging="357"/>
              <w:jc w:val="both"/>
              <w:rPr>
                <w:rFonts w:ascii="Segoe UI" w:eastAsia="Arial Unicode MS" w:hAnsi="Segoe UI" w:cs="Segoe UI"/>
                <w:sz w:val="20"/>
                <w:szCs w:val="20"/>
              </w:rPr>
            </w:pPr>
            <w:r w:rsidRPr="00B44221">
              <w:rPr>
                <w:rFonts w:ascii="Segoe UI" w:eastAsia="Arial Unicode MS" w:hAnsi="Segoe UI" w:cs="Segoe UI"/>
                <w:sz w:val="20"/>
                <w:szCs w:val="20"/>
              </w:rPr>
              <w:t xml:space="preserve">Zveřejněné informace z oblasti dobrovolnictví na webových stránkách </w:t>
            </w:r>
            <w:proofErr w:type="gramStart"/>
            <w:r w:rsidRPr="00B44221">
              <w:rPr>
                <w:rFonts w:ascii="Segoe UI" w:eastAsia="Arial Unicode MS" w:hAnsi="Segoe UI" w:cs="Segoe UI"/>
                <w:sz w:val="20"/>
                <w:szCs w:val="20"/>
              </w:rPr>
              <w:t xml:space="preserve">OK - </w:t>
            </w:r>
            <w:r w:rsidRPr="00B44221">
              <w:rPr>
                <w:rFonts w:ascii="Segoe UI" w:eastAsia="Arial Unicode MS" w:hAnsi="Segoe UI" w:cs="Segoe UI"/>
                <w:b/>
                <w:sz w:val="20"/>
                <w:szCs w:val="20"/>
              </w:rPr>
              <w:t>Ano</w:t>
            </w:r>
            <w:proofErr w:type="gramEnd"/>
          </w:p>
          <w:p w14:paraId="23CD91B6" w14:textId="77777777" w:rsidR="00A2173A" w:rsidRPr="008E70CE" w:rsidRDefault="00A2173A" w:rsidP="00A2173A">
            <w:pPr>
              <w:numPr>
                <w:ilvl w:val="0"/>
                <w:numId w:val="104"/>
              </w:numPr>
              <w:ind w:left="357" w:hanging="357"/>
              <w:jc w:val="both"/>
              <w:rPr>
                <w:rFonts w:ascii="Segoe UI" w:eastAsia="Arial Unicode MS" w:hAnsi="Segoe UI" w:cs="Segoe UI"/>
                <w:sz w:val="20"/>
                <w:szCs w:val="20"/>
              </w:rPr>
            </w:pPr>
            <w:r w:rsidRPr="00B44221">
              <w:rPr>
                <w:rFonts w:ascii="Segoe UI" w:eastAsia="Arial Unicode MS" w:hAnsi="Segoe UI" w:cs="Segoe UI"/>
                <w:sz w:val="20"/>
                <w:szCs w:val="20"/>
              </w:rPr>
              <w:t xml:space="preserve">Počet podpořených projektů v rámci výzev ESF – </w:t>
            </w:r>
            <w:r w:rsidRPr="00B44221">
              <w:rPr>
                <w:rFonts w:ascii="Segoe UI" w:eastAsia="Arial Unicode MS" w:hAnsi="Segoe UI" w:cs="Segoe UI"/>
                <w:b/>
                <w:sz w:val="20"/>
                <w:szCs w:val="20"/>
              </w:rPr>
              <w:t>0 - nebyla vyhlášena výzva pro danou oblast</w:t>
            </w:r>
          </w:p>
          <w:p w14:paraId="7857B846" w14:textId="77777777" w:rsidR="008E70CE" w:rsidRDefault="008E70CE" w:rsidP="008E70CE">
            <w:pPr>
              <w:ind w:left="357"/>
              <w:jc w:val="both"/>
              <w:rPr>
                <w:rFonts w:ascii="Segoe UI" w:eastAsia="Arial Unicode MS" w:hAnsi="Segoe UI" w:cs="Segoe UI"/>
                <w:b/>
                <w:sz w:val="20"/>
                <w:szCs w:val="20"/>
              </w:rPr>
            </w:pPr>
          </w:p>
          <w:p w14:paraId="1C1BE1D2" w14:textId="12164066" w:rsidR="008E70CE" w:rsidRPr="007F7AB0" w:rsidRDefault="008E70CE" w:rsidP="007F7AB0">
            <w:pPr>
              <w:jc w:val="both"/>
              <w:rPr>
                <w:rFonts w:ascii="Segoe UI" w:eastAsia="Arial Unicode MS" w:hAnsi="Segoe UI" w:cs="Segoe UI"/>
                <w:b/>
                <w:bCs/>
                <w:i/>
                <w:sz w:val="20"/>
                <w:szCs w:val="20"/>
              </w:rPr>
            </w:pPr>
            <w:r w:rsidRPr="008E70CE">
              <w:rPr>
                <w:rFonts w:ascii="Segoe UI" w:eastAsia="Arial Unicode MS" w:hAnsi="Segoe UI" w:cs="Segoe UI"/>
                <w:b/>
                <w:bCs/>
                <w:i/>
                <w:sz w:val="20"/>
                <w:szCs w:val="20"/>
              </w:rPr>
              <w:t xml:space="preserve">Hodnotící indikátory stanovené pro opatření </w:t>
            </w:r>
            <w:r>
              <w:rPr>
                <w:rFonts w:ascii="Segoe UI" w:eastAsia="Arial Unicode MS" w:hAnsi="Segoe UI" w:cs="Segoe UI"/>
                <w:b/>
                <w:bCs/>
                <w:i/>
                <w:sz w:val="20"/>
                <w:szCs w:val="20"/>
              </w:rPr>
              <w:t>6</w:t>
            </w:r>
            <w:r w:rsidRPr="008E70CE">
              <w:rPr>
                <w:rFonts w:ascii="Segoe UI" w:eastAsia="Arial Unicode MS" w:hAnsi="Segoe UI" w:cs="Segoe UI"/>
                <w:b/>
                <w:bCs/>
                <w:i/>
                <w:sz w:val="20"/>
                <w:szCs w:val="20"/>
              </w:rPr>
              <w:t>.</w:t>
            </w:r>
            <w:r>
              <w:rPr>
                <w:rFonts w:ascii="Segoe UI" w:eastAsia="Arial Unicode MS" w:hAnsi="Segoe UI" w:cs="Segoe UI"/>
                <w:b/>
                <w:bCs/>
                <w:i/>
                <w:sz w:val="20"/>
                <w:szCs w:val="20"/>
              </w:rPr>
              <w:t>1</w:t>
            </w:r>
            <w:r w:rsidRPr="008E70CE">
              <w:rPr>
                <w:rFonts w:ascii="Segoe UI" w:eastAsia="Arial Unicode MS" w:hAnsi="Segoe UI" w:cs="Segoe UI"/>
                <w:b/>
                <w:bCs/>
                <w:i/>
                <w:sz w:val="20"/>
                <w:szCs w:val="20"/>
              </w:rPr>
              <w:t xml:space="preserve"> byly v průběhu platnosti Střednědobého plánu 2021-2023 </w:t>
            </w:r>
            <w:r>
              <w:rPr>
                <w:rFonts w:ascii="Segoe UI" w:eastAsia="Arial Unicode MS" w:hAnsi="Segoe UI" w:cs="Segoe UI"/>
                <w:b/>
                <w:bCs/>
                <w:i/>
                <w:sz w:val="20"/>
                <w:szCs w:val="20"/>
              </w:rPr>
              <w:t>částečně</w:t>
            </w:r>
            <w:r w:rsidRPr="008E70CE">
              <w:rPr>
                <w:rFonts w:ascii="Segoe UI" w:eastAsia="Arial Unicode MS" w:hAnsi="Segoe UI" w:cs="Segoe UI"/>
                <w:b/>
                <w:bCs/>
                <w:i/>
                <w:sz w:val="20"/>
                <w:szCs w:val="20"/>
              </w:rPr>
              <w:t xml:space="preserve"> naplněny.</w:t>
            </w:r>
          </w:p>
        </w:tc>
      </w:tr>
      <w:tr w:rsidR="00A2173A" w:rsidRPr="00B44221" w14:paraId="7F6F202A" w14:textId="77777777" w:rsidTr="00A146F1">
        <w:trPr>
          <w:trHeight w:val="397"/>
        </w:trPr>
        <w:tc>
          <w:tcPr>
            <w:tcW w:w="1356" w:type="pct"/>
            <w:shd w:val="clear" w:color="auto" w:fill="CCECFF"/>
          </w:tcPr>
          <w:p w14:paraId="0FF7291A" w14:textId="400D97D8" w:rsidR="00A2173A" w:rsidRPr="00B44221" w:rsidRDefault="00A2173A" w:rsidP="00A146F1">
            <w:pPr>
              <w:rPr>
                <w:rFonts w:ascii="Segoe UI" w:eastAsia="Arial Unicode MS" w:hAnsi="Segoe UI" w:cs="Segoe UI"/>
                <w:b/>
                <w:sz w:val="20"/>
                <w:szCs w:val="20"/>
              </w:rPr>
            </w:pPr>
            <w:r w:rsidRPr="00B44221">
              <w:rPr>
                <w:rFonts w:ascii="Segoe UI" w:eastAsia="Arial Unicode MS" w:hAnsi="Segoe UI" w:cs="Segoe UI"/>
                <w:b/>
                <w:sz w:val="20"/>
                <w:szCs w:val="20"/>
              </w:rPr>
              <w:t xml:space="preserve">Stav naplnění opatření </w:t>
            </w:r>
          </w:p>
        </w:tc>
        <w:tc>
          <w:tcPr>
            <w:tcW w:w="3644" w:type="pct"/>
          </w:tcPr>
          <w:p w14:paraId="17F0796E" w14:textId="0401BC75" w:rsidR="00A2173A" w:rsidRPr="00B44221" w:rsidRDefault="008E70CE" w:rsidP="00A146F1">
            <w:pPr>
              <w:rPr>
                <w:rFonts w:ascii="Segoe UI" w:eastAsia="Arial Unicode MS" w:hAnsi="Segoe UI" w:cs="Segoe UI"/>
                <w:sz w:val="20"/>
                <w:szCs w:val="20"/>
              </w:rPr>
            </w:pPr>
            <w:r>
              <w:rPr>
                <w:rFonts w:ascii="Segoe UI" w:eastAsia="Arial Unicode MS" w:hAnsi="Segoe UI" w:cs="Segoe UI"/>
                <w:b/>
                <w:sz w:val="20"/>
                <w:szCs w:val="20"/>
              </w:rPr>
              <w:t>Částečně naplněno</w:t>
            </w:r>
          </w:p>
        </w:tc>
      </w:tr>
      <w:tr w:rsidR="00A2173A" w:rsidRPr="00B44221" w14:paraId="3425761A" w14:textId="77777777" w:rsidTr="00A146F1">
        <w:trPr>
          <w:trHeight w:val="397"/>
        </w:trPr>
        <w:tc>
          <w:tcPr>
            <w:tcW w:w="1356" w:type="pct"/>
            <w:shd w:val="clear" w:color="auto" w:fill="FDE9D9"/>
          </w:tcPr>
          <w:p w14:paraId="6531D5BB" w14:textId="77777777" w:rsidR="00A2173A" w:rsidRPr="00B44221" w:rsidRDefault="00A2173A" w:rsidP="00A146F1">
            <w:pPr>
              <w:keepNext/>
              <w:rPr>
                <w:rFonts w:ascii="Segoe UI" w:eastAsia="Arial Unicode MS" w:hAnsi="Segoe UI" w:cs="Segoe UI"/>
                <w:b/>
                <w:sz w:val="20"/>
                <w:szCs w:val="20"/>
              </w:rPr>
            </w:pPr>
            <w:r w:rsidRPr="00B44221">
              <w:rPr>
                <w:rFonts w:ascii="Segoe UI" w:eastAsia="Arial Unicode MS" w:hAnsi="Segoe UI" w:cs="Segoe UI"/>
                <w:b/>
                <w:sz w:val="20"/>
                <w:szCs w:val="20"/>
              </w:rPr>
              <w:lastRenderedPageBreak/>
              <w:t>Kód opatření</w:t>
            </w:r>
          </w:p>
        </w:tc>
        <w:tc>
          <w:tcPr>
            <w:tcW w:w="3644" w:type="pct"/>
            <w:shd w:val="clear" w:color="auto" w:fill="FDE9D9"/>
          </w:tcPr>
          <w:p w14:paraId="43E1451E" w14:textId="77777777" w:rsidR="00A2173A" w:rsidRPr="00B44221" w:rsidRDefault="00A2173A" w:rsidP="00A146F1">
            <w:pPr>
              <w:rPr>
                <w:rFonts w:ascii="Segoe UI" w:eastAsia="Arial Unicode MS" w:hAnsi="Segoe UI" w:cs="Segoe UI"/>
                <w:b/>
                <w:sz w:val="20"/>
                <w:szCs w:val="20"/>
              </w:rPr>
            </w:pPr>
            <w:r w:rsidRPr="00B44221">
              <w:rPr>
                <w:rFonts w:ascii="Segoe UI" w:eastAsia="Arial Unicode MS" w:hAnsi="Segoe UI" w:cs="Segoe UI"/>
                <w:b/>
                <w:sz w:val="20"/>
                <w:szCs w:val="20"/>
              </w:rPr>
              <w:t>P 6.2</w:t>
            </w:r>
          </w:p>
        </w:tc>
      </w:tr>
      <w:tr w:rsidR="00A2173A" w:rsidRPr="00B44221" w14:paraId="387AA5C0" w14:textId="77777777" w:rsidTr="00A146F1">
        <w:trPr>
          <w:trHeight w:val="397"/>
        </w:trPr>
        <w:tc>
          <w:tcPr>
            <w:tcW w:w="1356" w:type="pct"/>
            <w:shd w:val="clear" w:color="auto" w:fill="FDE9D9"/>
          </w:tcPr>
          <w:p w14:paraId="1C3093FF" w14:textId="77777777" w:rsidR="00A2173A" w:rsidRPr="00B44221" w:rsidRDefault="00A2173A" w:rsidP="00A146F1">
            <w:pPr>
              <w:keepNext/>
              <w:rPr>
                <w:rFonts w:ascii="Segoe UI" w:eastAsia="Arial Unicode MS" w:hAnsi="Segoe UI" w:cs="Segoe UI"/>
                <w:b/>
                <w:sz w:val="20"/>
                <w:szCs w:val="20"/>
              </w:rPr>
            </w:pPr>
            <w:r w:rsidRPr="00B44221">
              <w:rPr>
                <w:rFonts w:ascii="Segoe UI" w:eastAsia="Arial Unicode MS" w:hAnsi="Segoe UI" w:cs="Segoe UI"/>
                <w:b/>
                <w:sz w:val="20"/>
                <w:szCs w:val="20"/>
              </w:rPr>
              <w:t xml:space="preserve">Název opatření </w:t>
            </w:r>
          </w:p>
        </w:tc>
        <w:tc>
          <w:tcPr>
            <w:tcW w:w="3644" w:type="pct"/>
            <w:shd w:val="clear" w:color="auto" w:fill="FDE9D9"/>
          </w:tcPr>
          <w:p w14:paraId="0EAA5B3B" w14:textId="77777777" w:rsidR="00A2173A" w:rsidRPr="00B44221" w:rsidRDefault="00A2173A" w:rsidP="00A146F1">
            <w:pPr>
              <w:rPr>
                <w:rFonts w:ascii="Segoe UI" w:eastAsia="Arial Unicode MS" w:hAnsi="Segoe UI" w:cs="Segoe UI"/>
                <w:b/>
                <w:sz w:val="20"/>
                <w:szCs w:val="20"/>
              </w:rPr>
            </w:pPr>
            <w:r w:rsidRPr="00B44221">
              <w:rPr>
                <w:rFonts w:ascii="Segoe UI" w:eastAsia="Arial Unicode MS" w:hAnsi="Segoe UI" w:cs="Segoe UI"/>
                <w:b/>
                <w:sz w:val="20"/>
                <w:szCs w:val="20"/>
              </w:rPr>
              <w:t>Podpora vzdělávacích aktivit s přímou vazbou na dobrovolnickou činnost</w:t>
            </w:r>
          </w:p>
        </w:tc>
      </w:tr>
      <w:tr w:rsidR="00A2173A" w:rsidRPr="00B44221" w14:paraId="41A5C919" w14:textId="77777777" w:rsidTr="00A146F1">
        <w:trPr>
          <w:trHeight w:val="397"/>
        </w:trPr>
        <w:tc>
          <w:tcPr>
            <w:tcW w:w="1356" w:type="pct"/>
            <w:shd w:val="clear" w:color="auto" w:fill="CCECFF"/>
          </w:tcPr>
          <w:p w14:paraId="6AAA6E5E" w14:textId="703C3B4B" w:rsidR="00A2173A" w:rsidRPr="00B44221" w:rsidRDefault="00A2173A" w:rsidP="00A146F1">
            <w:pPr>
              <w:rPr>
                <w:rFonts w:ascii="Segoe UI" w:eastAsia="Arial Unicode MS" w:hAnsi="Segoe UI" w:cs="Segoe UI"/>
                <w:b/>
                <w:sz w:val="20"/>
                <w:szCs w:val="20"/>
              </w:rPr>
            </w:pPr>
            <w:r w:rsidRPr="00B44221">
              <w:rPr>
                <w:rFonts w:ascii="Segoe UI" w:eastAsia="Arial Unicode MS" w:hAnsi="Segoe UI" w:cs="Segoe UI"/>
                <w:b/>
                <w:sz w:val="20"/>
                <w:szCs w:val="20"/>
              </w:rPr>
              <w:t xml:space="preserve">Aktivity vedoucí k naplnění opatření </w:t>
            </w:r>
          </w:p>
        </w:tc>
        <w:tc>
          <w:tcPr>
            <w:tcW w:w="3644" w:type="pct"/>
          </w:tcPr>
          <w:p w14:paraId="2758FC05" w14:textId="66801EF5" w:rsidR="00A2173A" w:rsidRPr="008E70CE" w:rsidRDefault="00A2173A" w:rsidP="007F7AB0">
            <w:pPr>
              <w:spacing w:before="120"/>
              <w:contextualSpacing/>
              <w:jc w:val="both"/>
              <w:rPr>
                <w:rFonts w:ascii="Segoe UI" w:eastAsia="Arial Unicode MS" w:hAnsi="Segoe UI" w:cs="Segoe UI"/>
                <w:sz w:val="20"/>
                <w:szCs w:val="20"/>
              </w:rPr>
            </w:pPr>
            <w:r w:rsidRPr="00B44221">
              <w:rPr>
                <w:rFonts w:ascii="Segoe UI" w:eastAsia="Arial Unicode MS" w:hAnsi="Segoe UI" w:cs="Segoe UI"/>
                <w:sz w:val="20"/>
                <w:szCs w:val="20"/>
              </w:rPr>
              <w:t xml:space="preserve">Podpora </w:t>
            </w:r>
            <w:r w:rsidR="008E70CE" w:rsidRPr="008E70CE">
              <w:rPr>
                <w:rFonts w:ascii="Segoe UI" w:eastAsia="Arial Unicode MS" w:hAnsi="Segoe UI" w:cs="Segoe UI"/>
                <w:sz w:val="20"/>
                <w:szCs w:val="20"/>
              </w:rPr>
              <w:t>oblasti dobrovolnictví je zajišťována spoluprací s organizací Maltézská pomoc, o. p. s., dodavatelem vybraným v rámci veřejné zakázky</w:t>
            </w:r>
            <w:r w:rsidR="00301EAA">
              <w:rPr>
                <w:rFonts w:ascii="Segoe UI" w:eastAsia="Arial Unicode MS" w:hAnsi="Segoe UI" w:cs="Segoe UI"/>
                <w:sz w:val="20"/>
                <w:szCs w:val="20"/>
              </w:rPr>
              <w:t xml:space="preserve"> v rámci realizovaného IP Podpora plánování II</w:t>
            </w:r>
            <w:r w:rsidR="008E70CE" w:rsidRPr="008E70CE">
              <w:rPr>
                <w:rFonts w:ascii="Segoe UI" w:eastAsia="Arial Unicode MS" w:hAnsi="Segoe UI" w:cs="Segoe UI"/>
                <w:sz w:val="20"/>
                <w:szCs w:val="20"/>
              </w:rPr>
              <w:t>. Akreditované profesní vzdělávání koordinátorů dobrovolnických center a dobrovolníků je průběžně uskutečňováno v jednotlivých dobrovolnických centrech po celém OK</w:t>
            </w:r>
          </w:p>
          <w:p w14:paraId="244D567E" w14:textId="590B4BBA" w:rsidR="008E70CE" w:rsidRPr="008E70CE" w:rsidRDefault="008E70CE" w:rsidP="007F7AB0">
            <w:pPr>
              <w:spacing w:before="120"/>
              <w:contextualSpacing/>
              <w:jc w:val="both"/>
              <w:rPr>
                <w:rFonts w:ascii="Segoe UI" w:eastAsia="Arial Unicode MS" w:hAnsi="Segoe UI" w:cs="Segoe UI"/>
                <w:sz w:val="20"/>
                <w:szCs w:val="20"/>
              </w:rPr>
            </w:pPr>
            <w:r>
              <w:rPr>
                <w:rFonts w:ascii="Segoe UI" w:eastAsia="Arial Unicode MS" w:hAnsi="Segoe UI" w:cs="Segoe UI"/>
                <w:sz w:val="20"/>
                <w:szCs w:val="20"/>
              </w:rPr>
              <w:t>Č</w:t>
            </w:r>
            <w:r w:rsidR="00A2173A" w:rsidRPr="00B44221">
              <w:rPr>
                <w:rFonts w:ascii="Segoe UI" w:eastAsia="Arial Unicode MS" w:hAnsi="Segoe UI" w:cs="Segoe UI"/>
                <w:sz w:val="20"/>
                <w:szCs w:val="20"/>
              </w:rPr>
              <w:t xml:space="preserve">innost </w:t>
            </w:r>
            <w:r>
              <w:rPr>
                <w:rFonts w:ascii="Segoe UI" w:eastAsia="Arial Unicode MS" w:hAnsi="Segoe UI" w:cs="Segoe UI"/>
                <w:sz w:val="20"/>
                <w:szCs w:val="20"/>
              </w:rPr>
              <w:t xml:space="preserve">dobrovolnických center byla </w:t>
            </w:r>
            <w:r w:rsidR="00A2173A" w:rsidRPr="00B44221">
              <w:rPr>
                <w:rFonts w:ascii="Segoe UI" w:eastAsia="Arial Unicode MS" w:hAnsi="Segoe UI" w:cs="Segoe UI"/>
                <w:sz w:val="20"/>
                <w:szCs w:val="20"/>
              </w:rPr>
              <w:t>zajišťována dodavatelem, a to zajištěním fungování a aktivní přítomnosti dobrovolnického centra v lokalitě každého z bývalých okresů Olomouckého kraje, tj. Olomouc, Prostějov, Přerov, Jeseník, Šumperk. V každém uvedeném území dodavatel zajišťoval zázemí a provoz dobrovolnického centra, jehož činností je výběr vhodných dobrovolníků, jejich příprava, vzdělávání, uzavření smlouvy, uvedení do činnosti, pojištění, supervizi, pozici koordinátora dobrovolníků a všechny administrativní úkoly spojené s činností dobrovolníka</w:t>
            </w:r>
          </w:p>
          <w:p w14:paraId="77A6BEFA" w14:textId="465426F8" w:rsidR="00A64F70" w:rsidRPr="00A64F70" w:rsidRDefault="008E70CE" w:rsidP="007F7AB0">
            <w:pPr>
              <w:spacing w:before="120"/>
              <w:contextualSpacing/>
              <w:jc w:val="both"/>
              <w:rPr>
                <w:rFonts w:ascii="Segoe UI" w:eastAsia="Arial Unicode MS" w:hAnsi="Segoe UI" w:cs="Segoe UI"/>
                <w:sz w:val="20"/>
                <w:szCs w:val="20"/>
              </w:rPr>
            </w:pPr>
            <w:r w:rsidRPr="008E70CE">
              <w:rPr>
                <w:rFonts w:ascii="Segoe UI" w:eastAsia="Arial Unicode MS" w:hAnsi="Segoe UI" w:cs="Segoe UI"/>
                <w:sz w:val="20"/>
                <w:szCs w:val="20"/>
              </w:rPr>
              <w:t xml:space="preserve">Dne 25. 6. 2021 se uskutečnil odborný workshop „Jak řídit a koordinovat dobrovolníky v sociálních službách“, který byl určen novým nebo začínajícím koordinátorům dobrovolníků se zaměřením na základy náplně práce a řízení dobrovolnických programů v sociálních službách. Dne 14. 10. 2021 se uskutečnila konference „Dobrovolnictví jako mezigenerační obohacení“ určená odborné i laické veřejnosti. Cílem konference bylo poukázat na důležitost dobrovolnictví v oblasti vzájemných mezigeneračních vztahů, výměn a obohacování a současně představit konkrétní zajímavé projekty, které se v této oblasti v ČR a Olomouckém kraji již realizují. </w:t>
            </w:r>
            <w:r w:rsidR="00A64F70" w:rsidRPr="00A64F70">
              <w:rPr>
                <w:rFonts w:ascii="Segoe UI" w:eastAsia="Arial Unicode MS" w:hAnsi="Segoe UI" w:cs="Segoe UI"/>
                <w:sz w:val="20"/>
                <w:szCs w:val="20"/>
              </w:rPr>
              <w:t>V průběhu roku 2022 byly realizovány propagační akce v rámci plnění veřejné zakázky v jednotlivých dobrovolnických centrech po celém OK. V rámci spolupráce s dobrovolnickým centrem Univerzity Palackého byla na počátku roku 2022 zpracována „Analýza dobrovolnictví v Olomouckém kraji“, která bude podkladem pro další aktivity v oblasti rozvoje a zvyšování prestiže dobrovolnictví v OK.</w:t>
            </w:r>
          </w:p>
          <w:p w14:paraId="52082555" w14:textId="77777777" w:rsidR="00054511" w:rsidRDefault="008E70CE" w:rsidP="007F7AB0">
            <w:pPr>
              <w:spacing w:before="120"/>
              <w:contextualSpacing/>
              <w:jc w:val="both"/>
              <w:rPr>
                <w:rFonts w:ascii="Segoe UI" w:eastAsia="Arial Unicode MS" w:hAnsi="Segoe UI" w:cs="Segoe UI"/>
                <w:sz w:val="20"/>
                <w:szCs w:val="20"/>
              </w:rPr>
            </w:pPr>
            <w:r>
              <w:rPr>
                <w:rFonts w:ascii="Segoe UI" w:eastAsia="Arial Unicode MS" w:hAnsi="Segoe UI" w:cs="Segoe UI"/>
                <w:sz w:val="20"/>
                <w:szCs w:val="20"/>
              </w:rPr>
              <w:t xml:space="preserve">V </w:t>
            </w:r>
            <w:r w:rsidR="00A2173A" w:rsidRPr="008E70CE">
              <w:rPr>
                <w:rFonts w:ascii="Segoe UI" w:eastAsia="Arial Unicode MS" w:hAnsi="Segoe UI" w:cs="Segoe UI"/>
                <w:sz w:val="20"/>
                <w:szCs w:val="20"/>
              </w:rPr>
              <w:t>průběhu roku 2023 byly propagační akce realizovány v rámci plnění veřejné zakázky v jednotlivých dobrovolnických centrech po celém OK. V rámci spolupráce s </w:t>
            </w:r>
            <w:r w:rsidR="00054511">
              <w:rPr>
                <w:rFonts w:ascii="Segoe UI" w:eastAsia="Arial Unicode MS" w:hAnsi="Segoe UI" w:cs="Segoe UI"/>
                <w:sz w:val="20"/>
                <w:szCs w:val="20"/>
              </w:rPr>
              <w:t>D</w:t>
            </w:r>
            <w:r w:rsidR="00A2173A" w:rsidRPr="008E70CE">
              <w:rPr>
                <w:rFonts w:ascii="Segoe UI" w:eastAsia="Arial Unicode MS" w:hAnsi="Segoe UI" w:cs="Segoe UI"/>
                <w:sz w:val="20"/>
                <w:szCs w:val="20"/>
              </w:rPr>
              <w:t>obrovolnickým centrem Univerzity Palackého bylo navázáno na kampaň z roku 2022</w:t>
            </w:r>
            <w:r w:rsidR="00054511">
              <w:rPr>
                <w:rFonts w:ascii="Segoe UI" w:eastAsia="Arial Unicode MS" w:hAnsi="Segoe UI" w:cs="Segoe UI"/>
                <w:sz w:val="20"/>
                <w:szCs w:val="20"/>
              </w:rPr>
              <w:t>.</w:t>
            </w:r>
          </w:p>
          <w:p w14:paraId="0A0D8560" w14:textId="56A48F56" w:rsidR="00A2173A" w:rsidRPr="008E70CE" w:rsidRDefault="00054511" w:rsidP="007F7AB0">
            <w:pPr>
              <w:spacing w:before="120"/>
              <w:contextualSpacing/>
              <w:jc w:val="both"/>
              <w:rPr>
                <w:rFonts w:ascii="Segoe UI" w:eastAsia="Arial Unicode MS" w:hAnsi="Segoe UI" w:cs="Segoe UI"/>
                <w:sz w:val="20"/>
                <w:szCs w:val="20"/>
              </w:rPr>
            </w:pPr>
            <w:r>
              <w:rPr>
                <w:rFonts w:ascii="Segoe UI" w:eastAsia="Arial Unicode MS" w:hAnsi="Segoe UI" w:cs="Segoe UI"/>
                <w:sz w:val="20"/>
                <w:szCs w:val="20"/>
              </w:rPr>
              <w:t>K</w:t>
            </w:r>
            <w:r w:rsidR="00A2173A" w:rsidRPr="008E70CE">
              <w:rPr>
                <w:rFonts w:ascii="Segoe UI" w:eastAsia="Arial Unicode MS" w:hAnsi="Segoe UI" w:cs="Segoe UI"/>
                <w:sz w:val="20"/>
                <w:szCs w:val="20"/>
              </w:rPr>
              <w:t>ampa</w:t>
            </w:r>
            <w:r>
              <w:rPr>
                <w:rFonts w:ascii="Segoe UI" w:eastAsia="Arial Unicode MS" w:hAnsi="Segoe UI" w:cs="Segoe UI"/>
                <w:sz w:val="20"/>
                <w:szCs w:val="20"/>
              </w:rPr>
              <w:t>ň</w:t>
            </w:r>
            <w:r w:rsidR="00A2173A" w:rsidRPr="008E70CE">
              <w:rPr>
                <w:rFonts w:ascii="Segoe UI" w:eastAsia="Arial Unicode MS" w:hAnsi="Segoe UI" w:cs="Segoe UI"/>
                <w:sz w:val="20"/>
                <w:szCs w:val="20"/>
              </w:rPr>
              <w:t xml:space="preserve"> </w:t>
            </w:r>
            <w:r>
              <w:rPr>
                <w:rFonts w:ascii="Segoe UI" w:eastAsia="Arial Unicode MS" w:hAnsi="Segoe UI" w:cs="Segoe UI"/>
                <w:sz w:val="20"/>
                <w:szCs w:val="20"/>
              </w:rPr>
              <w:t xml:space="preserve">byla </w:t>
            </w:r>
            <w:r w:rsidR="00A2173A" w:rsidRPr="008E70CE">
              <w:rPr>
                <w:rFonts w:ascii="Segoe UI" w:eastAsia="Arial Unicode MS" w:hAnsi="Segoe UI" w:cs="Segoe UI"/>
                <w:sz w:val="20"/>
                <w:szCs w:val="20"/>
              </w:rPr>
              <w:t>zaměřen</w:t>
            </w:r>
            <w:r>
              <w:rPr>
                <w:rFonts w:ascii="Segoe UI" w:eastAsia="Arial Unicode MS" w:hAnsi="Segoe UI" w:cs="Segoe UI"/>
                <w:sz w:val="20"/>
                <w:szCs w:val="20"/>
              </w:rPr>
              <w:t>á</w:t>
            </w:r>
            <w:r w:rsidR="00A2173A" w:rsidRPr="008E70CE">
              <w:rPr>
                <w:rFonts w:ascii="Segoe UI" w:eastAsia="Arial Unicode MS" w:hAnsi="Segoe UI" w:cs="Segoe UI"/>
                <w:sz w:val="20"/>
                <w:szCs w:val="20"/>
              </w:rPr>
              <w:t xml:space="preserve"> na prezentaci benefitů dobrovolnictví pro dobrovolníky;</w:t>
            </w:r>
          </w:p>
          <w:p w14:paraId="43C27D28" w14:textId="77777777" w:rsidR="00A2173A" w:rsidRPr="00F52927" w:rsidRDefault="00A2173A" w:rsidP="007F7AB0">
            <w:pPr>
              <w:contextualSpacing/>
              <w:rPr>
                <w:rFonts w:ascii="Segoe UI" w:eastAsia="Arial Unicode MS" w:hAnsi="Segoe UI" w:cs="Segoe UI"/>
                <w:sz w:val="20"/>
                <w:szCs w:val="20"/>
              </w:rPr>
            </w:pPr>
            <w:r w:rsidRPr="00F52927">
              <w:rPr>
                <w:rFonts w:ascii="Segoe UI" w:eastAsia="Arial Unicode MS" w:hAnsi="Segoe UI" w:cs="Segoe UI"/>
                <w:sz w:val="20"/>
                <w:szCs w:val="20"/>
              </w:rPr>
              <w:t>„Dobrovolnictví je i pro Tebe“ / „I TY MÁŠ CO NABÍDNOUT“</w:t>
            </w:r>
          </w:p>
          <w:p w14:paraId="174833BC" w14:textId="77777777" w:rsidR="00A2173A" w:rsidRPr="00F52927" w:rsidRDefault="00A2173A" w:rsidP="007F7AB0">
            <w:pPr>
              <w:contextualSpacing/>
              <w:rPr>
                <w:rFonts w:ascii="Segoe UI" w:eastAsia="Arial Unicode MS" w:hAnsi="Segoe UI" w:cs="Segoe UI"/>
                <w:sz w:val="20"/>
                <w:szCs w:val="20"/>
              </w:rPr>
            </w:pPr>
            <w:r w:rsidRPr="00F52927">
              <w:rPr>
                <w:rFonts w:ascii="Segoe UI" w:eastAsia="Arial Unicode MS" w:hAnsi="Segoe UI" w:cs="Segoe UI"/>
                <w:sz w:val="20"/>
                <w:szCs w:val="20"/>
              </w:rPr>
              <w:t>„Pomáhání pomáhá i Tobě“</w:t>
            </w:r>
          </w:p>
          <w:p w14:paraId="47F582B9" w14:textId="77777777" w:rsidR="00A2173A" w:rsidRPr="00F52927" w:rsidRDefault="00A2173A" w:rsidP="007F7AB0">
            <w:pPr>
              <w:contextualSpacing/>
              <w:rPr>
                <w:rFonts w:ascii="Segoe UI" w:eastAsia="Arial Unicode MS" w:hAnsi="Segoe UI" w:cs="Segoe UI"/>
                <w:sz w:val="20"/>
                <w:szCs w:val="20"/>
              </w:rPr>
            </w:pPr>
            <w:r w:rsidRPr="00F52927">
              <w:rPr>
                <w:rFonts w:ascii="Segoe UI" w:eastAsia="Arial Unicode MS" w:hAnsi="Segoe UI" w:cs="Segoe UI"/>
                <w:sz w:val="20"/>
                <w:szCs w:val="20"/>
              </w:rPr>
              <w:t xml:space="preserve">„Když nevíš, kde začít, ozvi se nám…“  </w:t>
            </w:r>
          </w:p>
          <w:p w14:paraId="30A4BB5D" w14:textId="708C22E0" w:rsidR="00A2173A" w:rsidRPr="00C840E1" w:rsidRDefault="00A2173A" w:rsidP="007F7AB0">
            <w:pPr>
              <w:contextualSpacing/>
              <w:jc w:val="both"/>
              <w:rPr>
                <w:rFonts w:ascii="Segoe UI" w:eastAsia="Arial Unicode MS" w:hAnsi="Segoe UI" w:cs="Segoe UI"/>
                <w:sz w:val="20"/>
                <w:szCs w:val="20"/>
              </w:rPr>
            </w:pPr>
            <w:r w:rsidRPr="00C840E1">
              <w:rPr>
                <w:rFonts w:ascii="Segoe UI" w:eastAsia="Arial Unicode MS" w:hAnsi="Segoe UI" w:cs="Segoe UI"/>
                <w:sz w:val="20"/>
                <w:szCs w:val="20"/>
              </w:rPr>
              <w:t xml:space="preserve">Byla uskutečněna série rozhovorů s vybranými dobrovolníky – osloveno 40 vybraných osobností se zajímavým dobrovolnickým příběhem. </w:t>
            </w:r>
            <w:proofErr w:type="spellStart"/>
            <w:r w:rsidRPr="00C840E1">
              <w:rPr>
                <w:rFonts w:ascii="Segoe UI" w:eastAsia="Arial Unicode MS" w:hAnsi="Segoe UI" w:cs="Segoe UI"/>
                <w:sz w:val="20"/>
                <w:szCs w:val="20"/>
                <w:lang w:val="en-GB"/>
              </w:rPr>
              <w:t>Rozhovory</w:t>
            </w:r>
            <w:proofErr w:type="spellEnd"/>
            <w:r w:rsidRPr="00C840E1">
              <w:rPr>
                <w:rFonts w:ascii="Segoe UI" w:eastAsia="Arial Unicode MS" w:hAnsi="Segoe UI" w:cs="Segoe UI"/>
                <w:sz w:val="20"/>
                <w:szCs w:val="20"/>
                <w:lang w:val="en-GB"/>
              </w:rPr>
              <w:t xml:space="preserve"> </w:t>
            </w:r>
            <w:proofErr w:type="spellStart"/>
            <w:r w:rsidRPr="00C840E1">
              <w:rPr>
                <w:rFonts w:ascii="Segoe UI" w:eastAsia="Arial Unicode MS" w:hAnsi="Segoe UI" w:cs="Segoe UI"/>
                <w:sz w:val="20"/>
                <w:szCs w:val="20"/>
                <w:lang w:val="en-GB"/>
              </w:rPr>
              <w:t>byly</w:t>
            </w:r>
            <w:proofErr w:type="spellEnd"/>
            <w:r w:rsidRPr="00C840E1">
              <w:rPr>
                <w:rFonts w:ascii="Segoe UI" w:eastAsia="Arial Unicode MS" w:hAnsi="Segoe UI" w:cs="Segoe UI"/>
                <w:sz w:val="20"/>
                <w:szCs w:val="20"/>
                <w:lang w:val="en-GB"/>
              </w:rPr>
              <w:t xml:space="preserve"> v </w:t>
            </w:r>
            <w:proofErr w:type="spellStart"/>
            <w:r w:rsidRPr="00C840E1">
              <w:rPr>
                <w:rFonts w:ascii="Segoe UI" w:eastAsia="Arial Unicode MS" w:hAnsi="Segoe UI" w:cs="Segoe UI"/>
                <w:sz w:val="20"/>
                <w:szCs w:val="20"/>
                <w:lang w:val="en-GB"/>
              </w:rPr>
              <w:t>textové</w:t>
            </w:r>
            <w:proofErr w:type="spellEnd"/>
            <w:r w:rsidRPr="00C840E1">
              <w:rPr>
                <w:rFonts w:ascii="Segoe UI" w:eastAsia="Arial Unicode MS" w:hAnsi="Segoe UI" w:cs="Segoe UI"/>
                <w:sz w:val="20"/>
                <w:szCs w:val="20"/>
                <w:lang w:val="en-GB"/>
              </w:rPr>
              <w:t xml:space="preserve"> </w:t>
            </w:r>
            <w:proofErr w:type="spellStart"/>
            <w:r w:rsidRPr="00C840E1">
              <w:rPr>
                <w:rFonts w:ascii="Segoe UI" w:eastAsia="Arial Unicode MS" w:hAnsi="Segoe UI" w:cs="Segoe UI"/>
                <w:sz w:val="20"/>
                <w:szCs w:val="20"/>
                <w:lang w:val="en-GB"/>
              </w:rPr>
              <w:t>podobě</w:t>
            </w:r>
            <w:proofErr w:type="spellEnd"/>
            <w:r w:rsidRPr="00C840E1">
              <w:rPr>
                <w:rFonts w:ascii="Segoe UI" w:eastAsia="Arial Unicode MS" w:hAnsi="Segoe UI" w:cs="Segoe UI"/>
                <w:sz w:val="20"/>
                <w:szCs w:val="20"/>
                <w:lang w:val="en-GB"/>
              </w:rPr>
              <w:t xml:space="preserve"> </w:t>
            </w:r>
            <w:proofErr w:type="spellStart"/>
            <w:r w:rsidRPr="00C840E1">
              <w:rPr>
                <w:rFonts w:ascii="Segoe UI" w:eastAsia="Arial Unicode MS" w:hAnsi="Segoe UI" w:cs="Segoe UI"/>
                <w:sz w:val="20"/>
                <w:szCs w:val="20"/>
                <w:lang w:val="en-GB"/>
              </w:rPr>
              <w:t>postupně</w:t>
            </w:r>
            <w:proofErr w:type="spellEnd"/>
            <w:r w:rsidRPr="00C840E1">
              <w:rPr>
                <w:rFonts w:ascii="Segoe UI" w:eastAsia="Arial Unicode MS" w:hAnsi="Segoe UI" w:cs="Segoe UI"/>
                <w:sz w:val="20"/>
                <w:szCs w:val="20"/>
                <w:lang w:val="en-GB"/>
              </w:rPr>
              <w:t xml:space="preserve"> </w:t>
            </w:r>
            <w:proofErr w:type="spellStart"/>
            <w:r w:rsidRPr="00C840E1">
              <w:rPr>
                <w:rFonts w:ascii="Segoe UI" w:eastAsia="Arial Unicode MS" w:hAnsi="Segoe UI" w:cs="Segoe UI"/>
                <w:sz w:val="20"/>
                <w:szCs w:val="20"/>
                <w:lang w:val="en-GB"/>
              </w:rPr>
              <w:t>publikovány</w:t>
            </w:r>
            <w:proofErr w:type="spellEnd"/>
            <w:r w:rsidRPr="00C840E1">
              <w:rPr>
                <w:rFonts w:ascii="Segoe UI" w:eastAsia="Arial Unicode MS" w:hAnsi="Segoe UI" w:cs="Segoe UI"/>
                <w:sz w:val="20"/>
                <w:szCs w:val="20"/>
                <w:lang w:val="en-GB"/>
              </w:rPr>
              <w:t xml:space="preserve"> </w:t>
            </w:r>
            <w:proofErr w:type="spellStart"/>
            <w:r w:rsidRPr="00C840E1">
              <w:rPr>
                <w:rFonts w:ascii="Segoe UI" w:eastAsia="Arial Unicode MS" w:hAnsi="Segoe UI" w:cs="Segoe UI"/>
                <w:sz w:val="20"/>
                <w:szCs w:val="20"/>
                <w:lang w:val="en-GB"/>
              </w:rPr>
              <w:t>na</w:t>
            </w:r>
            <w:proofErr w:type="spellEnd"/>
            <w:r w:rsidRPr="00C840E1">
              <w:rPr>
                <w:rFonts w:ascii="Segoe UI" w:eastAsia="Arial Unicode MS" w:hAnsi="Segoe UI" w:cs="Segoe UI"/>
                <w:sz w:val="20"/>
                <w:szCs w:val="20"/>
                <w:lang w:val="en-GB"/>
              </w:rPr>
              <w:t xml:space="preserve"> </w:t>
            </w:r>
            <w:proofErr w:type="spellStart"/>
            <w:r w:rsidRPr="00C840E1">
              <w:rPr>
                <w:rFonts w:ascii="Segoe UI" w:eastAsia="Arial Unicode MS" w:hAnsi="Segoe UI" w:cs="Segoe UI"/>
                <w:sz w:val="20"/>
                <w:szCs w:val="20"/>
                <w:lang w:val="en-GB"/>
              </w:rPr>
              <w:t>Žurnálu</w:t>
            </w:r>
            <w:proofErr w:type="spellEnd"/>
            <w:r w:rsidRPr="00C840E1">
              <w:rPr>
                <w:rFonts w:ascii="Segoe UI" w:eastAsia="Arial Unicode MS" w:hAnsi="Segoe UI" w:cs="Segoe UI"/>
                <w:sz w:val="20"/>
                <w:szCs w:val="20"/>
                <w:lang w:val="en-GB"/>
              </w:rPr>
              <w:t xml:space="preserve"> UP a </w:t>
            </w:r>
            <w:proofErr w:type="spellStart"/>
            <w:r w:rsidRPr="00C840E1">
              <w:rPr>
                <w:rFonts w:ascii="Segoe UI" w:eastAsia="Arial Unicode MS" w:hAnsi="Segoe UI" w:cs="Segoe UI"/>
                <w:sz w:val="20"/>
                <w:szCs w:val="20"/>
                <w:lang w:val="en-GB"/>
              </w:rPr>
              <w:t>dále</w:t>
            </w:r>
            <w:proofErr w:type="spellEnd"/>
            <w:r w:rsidRPr="00C840E1">
              <w:rPr>
                <w:rFonts w:ascii="Segoe UI" w:eastAsia="Arial Unicode MS" w:hAnsi="Segoe UI" w:cs="Segoe UI"/>
                <w:sz w:val="20"/>
                <w:szCs w:val="20"/>
                <w:lang w:val="en-GB"/>
              </w:rPr>
              <w:t xml:space="preserve"> </w:t>
            </w:r>
            <w:proofErr w:type="spellStart"/>
            <w:r w:rsidRPr="00C840E1">
              <w:rPr>
                <w:rFonts w:ascii="Segoe UI" w:eastAsia="Arial Unicode MS" w:hAnsi="Segoe UI" w:cs="Segoe UI"/>
                <w:sz w:val="20"/>
                <w:szCs w:val="20"/>
                <w:lang w:val="en-GB"/>
              </w:rPr>
              <w:t>šířeny</w:t>
            </w:r>
            <w:proofErr w:type="spellEnd"/>
            <w:r w:rsidRPr="00C840E1">
              <w:rPr>
                <w:rFonts w:ascii="Segoe UI" w:eastAsia="Arial Unicode MS" w:hAnsi="Segoe UI" w:cs="Segoe UI"/>
                <w:sz w:val="20"/>
                <w:szCs w:val="20"/>
                <w:lang w:val="en-GB"/>
              </w:rPr>
              <w:t xml:space="preserve"> </w:t>
            </w:r>
            <w:proofErr w:type="spellStart"/>
            <w:r w:rsidRPr="00C840E1">
              <w:rPr>
                <w:rFonts w:ascii="Segoe UI" w:eastAsia="Arial Unicode MS" w:hAnsi="Segoe UI" w:cs="Segoe UI"/>
                <w:sz w:val="20"/>
                <w:szCs w:val="20"/>
                <w:lang w:val="en-GB"/>
              </w:rPr>
              <w:t>komunikačními</w:t>
            </w:r>
            <w:proofErr w:type="spellEnd"/>
            <w:r w:rsidRPr="00C840E1">
              <w:rPr>
                <w:rFonts w:ascii="Segoe UI" w:eastAsia="Arial Unicode MS" w:hAnsi="Segoe UI" w:cs="Segoe UI"/>
                <w:sz w:val="20"/>
                <w:szCs w:val="20"/>
                <w:lang w:val="en-GB"/>
              </w:rPr>
              <w:t xml:space="preserve"> </w:t>
            </w:r>
            <w:proofErr w:type="spellStart"/>
            <w:r w:rsidRPr="00C840E1">
              <w:rPr>
                <w:rFonts w:ascii="Segoe UI" w:eastAsia="Arial Unicode MS" w:hAnsi="Segoe UI" w:cs="Segoe UI"/>
                <w:sz w:val="20"/>
                <w:szCs w:val="20"/>
                <w:lang w:val="en-GB"/>
              </w:rPr>
              <w:t>kanály</w:t>
            </w:r>
            <w:proofErr w:type="spellEnd"/>
            <w:r w:rsidRPr="00C840E1">
              <w:rPr>
                <w:rFonts w:ascii="Segoe UI" w:eastAsia="Arial Unicode MS" w:hAnsi="Segoe UI" w:cs="Segoe UI"/>
                <w:sz w:val="20"/>
                <w:szCs w:val="20"/>
                <w:lang w:val="en-GB"/>
              </w:rPr>
              <w:t xml:space="preserve"> UP a DC UP.</w:t>
            </w:r>
            <w:r w:rsidRPr="00C840E1">
              <w:rPr>
                <w:rFonts w:ascii="Segoe UI" w:hAnsi="Segoe UI" w:cs="Segoe UI"/>
                <w:color w:val="000000"/>
                <w:sz w:val="20"/>
                <w:szCs w:val="20"/>
                <w:shd w:val="clear" w:color="auto" w:fill="FFFFFF"/>
              </w:rPr>
              <w:t xml:space="preserve"> </w:t>
            </w:r>
            <w:r w:rsidRPr="00C840E1">
              <w:rPr>
                <w:rFonts w:ascii="Segoe UI" w:eastAsia="Arial Unicode MS" w:hAnsi="Segoe UI" w:cs="Segoe UI"/>
                <w:sz w:val="20"/>
                <w:szCs w:val="20"/>
              </w:rPr>
              <w:t xml:space="preserve">Z dobrovolnických příběhů byla zpracována propagační brožura a v průběhu měsíce prosince 2023 proběhla informační a </w:t>
            </w:r>
            <w:r w:rsidR="00443D23" w:rsidRPr="00C840E1">
              <w:rPr>
                <w:rFonts w:ascii="Segoe UI" w:eastAsia="Arial Unicode MS" w:hAnsi="Segoe UI" w:cs="Segoe UI"/>
                <w:sz w:val="20"/>
                <w:szCs w:val="20"/>
              </w:rPr>
              <w:t>propagační kampaň</w:t>
            </w:r>
            <w:r w:rsidRPr="00C840E1">
              <w:rPr>
                <w:rFonts w:ascii="Segoe UI" w:eastAsia="Arial Unicode MS" w:hAnsi="Segoe UI" w:cs="Segoe UI"/>
                <w:sz w:val="20"/>
                <w:szCs w:val="20"/>
              </w:rPr>
              <w:t xml:space="preserve"> v MHD</w:t>
            </w:r>
          </w:p>
          <w:p w14:paraId="3AB4B58E" w14:textId="77777777" w:rsidR="00A2173A" w:rsidRPr="00B44221" w:rsidRDefault="00A2173A" w:rsidP="007F7AB0">
            <w:pPr>
              <w:spacing w:before="120"/>
              <w:contextualSpacing/>
              <w:jc w:val="both"/>
              <w:rPr>
                <w:rFonts w:ascii="Segoe UI" w:eastAsia="Arial Unicode MS" w:hAnsi="Segoe UI" w:cs="Segoe UI"/>
                <w:sz w:val="20"/>
                <w:szCs w:val="20"/>
              </w:rPr>
            </w:pPr>
            <w:r w:rsidRPr="00B44221">
              <w:rPr>
                <w:rFonts w:ascii="Segoe UI" w:eastAsia="Arial Unicode MS" w:hAnsi="Segoe UI" w:cs="Segoe UI"/>
                <w:sz w:val="20"/>
                <w:szCs w:val="20"/>
              </w:rPr>
              <w:t xml:space="preserve">Propagace dobrovolnictví je průběžně uskutečňována v rámci plnění veřejné zakázky v jednotlivých dobrovolnických centrech po celém OK. </w:t>
            </w:r>
            <w:r w:rsidRPr="00B44221">
              <w:rPr>
                <w:rFonts w:ascii="Segoe UI" w:eastAsia="Arial Unicode MS" w:hAnsi="Segoe UI" w:cs="Segoe UI"/>
                <w:sz w:val="20"/>
                <w:szCs w:val="20"/>
              </w:rPr>
              <w:lastRenderedPageBreak/>
              <w:t>Následně pak ze strany OK bylo podpořeno předávání dobrovolnického ocenění Křesadlo a prohlubována byla spolupráce na propagačních aktivitách k dobrovolnictví s UP Olomouc</w:t>
            </w:r>
          </w:p>
        </w:tc>
      </w:tr>
      <w:tr w:rsidR="00A2173A" w:rsidRPr="00B44221" w14:paraId="5A3A00AF" w14:textId="77777777" w:rsidTr="00A146F1">
        <w:trPr>
          <w:trHeight w:val="397"/>
        </w:trPr>
        <w:tc>
          <w:tcPr>
            <w:tcW w:w="1356" w:type="pct"/>
            <w:shd w:val="clear" w:color="auto" w:fill="CCECFF"/>
          </w:tcPr>
          <w:p w14:paraId="1020ACFC" w14:textId="77777777" w:rsidR="00A2173A" w:rsidRPr="00B44221" w:rsidRDefault="00A2173A" w:rsidP="00A146F1">
            <w:pPr>
              <w:rPr>
                <w:rFonts w:ascii="Segoe UI" w:eastAsia="Arial Unicode MS" w:hAnsi="Segoe UI" w:cs="Segoe UI"/>
                <w:b/>
                <w:sz w:val="20"/>
                <w:szCs w:val="20"/>
              </w:rPr>
            </w:pPr>
            <w:r w:rsidRPr="00B44221">
              <w:rPr>
                <w:rFonts w:ascii="Segoe UI" w:eastAsia="Arial Unicode MS" w:hAnsi="Segoe UI" w:cs="Segoe UI"/>
                <w:b/>
                <w:sz w:val="20"/>
                <w:szCs w:val="20"/>
              </w:rPr>
              <w:lastRenderedPageBreak/>
              <w:t>Hodnotící indikátory výstupů a výsledků</w:t>
            </w:r>
          </w:p>
        </w:tc>
        <w:tc>
          <w:tcPr>
            <w:tcW w:w="3644" w:type="pct"/>
          </w:tcPr>
          <w:p w14:paraId="5098FE69" w14:textId="77777777" w:rsidR="00A2173A" w:rsidRPr="00B44221" w:rsidRDefault="00A2173A" w:rsidP="00A2173A">
            <w:pPr>
              <w:numPr>
                <w:ilvl w:val="0"/>
                <w:numId w:val="104"/>
              </w:numPr>
              <w:ind w:left="357" w:hanging="357"/>
              <w:jc w:val="both"/>
              <w:rPr>
                <w:rFonts w:ascii="Segoe UI" w:eastAsia="Arial Unicode MS" w:hAnsi="Segoe UI" w:cs="Segoe UI"/>
                <w:sz w:val="20"/>
                <w:szCs w:val="20"/>
              </w:rPr>
            </w:pPr>
            <w:r w:rsidRPr="00B44221">
              <w:rPr>
                <w:rFonts w:ascii="Segoe UI" w:eastAsia="Arial Unicode MS" w:hAnsi="Segoe UI" w:cs="Segoe UI"/>
                <w:sz w:val="20"/>
                <w:szCs w:val="20"/>
              </w:rPr>
              <w:t xml:space="preserve">Realizované akreditované </w:t>
            </w:r>
            <w:proofErr w:type="gramStart"/>
            <w:r w:rsidRPr="00B44221">
              <w:rPr>
                <w:rFonts w:ascii="Segoe UI" w:eastAsia="Arial Unicode MS" w:hAnsi="Segoe UI" w:cs="Segoe UI"/>
                <w:sz w:val="20"/>
                <w:szCs w:val="20"/>
              </w:rPr>
              <w:t xml:space="preserve">vzdělávání - </w:t>
            </w:r>
            <w:r w:rsidRPr="00B44221">
              <w:rPr>
                <w:rFonts w:ascii="Segoe UI" w:eastAsia="Arial Unicode MS" w:hAnsi="Segoe UI" w:cs="Segoe UI"/>
                <w:b/>
                <w:sz w:val="20"/>
                <w:szCs w:val="20"/>
              </w:rPr>
              <w:t>Ano</w:t>
            </w:r>
            <w:proofErr w:type="gramEnd"/>
          </w:p>
          <w:p w14:paraId="1864EB32" w14:textId="77777777" w:rsidR="00A2173A" w:rsidRPr="00B44221" w:rsidRDefault="00A2173A" w:rsidP="00A2173A">
            <w:pPr>
              <w:numPr>
                <w:ilvl w:val="0"/>
                <w:numId w:val="104"/>
              </w:numPr>
              <w:ind w:left="357" w:hanging="357"/>
              <w:jc w:val="both"/>
              <w:rPr>
                <w:rFonts w:ascii="Segoe UI" w:eastAsia="Arial Unicode MS" w:hAnsi="Segoe UI" w:cs="Segoe UI"/>
                <w:sz w:val="20"/>
                <w:szCs w:val="20"/>
              </w:rPr>
            </w:pPr>
            <w:r w:rsidRPr="00B44221">
              <w:rPr>
                <w:rFonts w:ascii="Segoe UI" w:eastAsia="Arial Unicode MS" w:hAnsi="Segoe UI" w:cs="Segoe UI"/>
                <w:sz w:val="20"/>
                <w:szCs w:val="20"/>
              </w:rPr>
              <w:t xml:space="preserve">Uspořádané workshopy - </w:t>
            </w:r>
            <w:r w:rsidRPr="00B44221">
              <w:rPr>
                <w:rFonts w:ascii="Segoe UI" w:eastAsia="Arial Unicode MS" w:hAnsi="Segoe UI" w:cs="Segoe UI"/>
                <w:b/>
                <w:sz w:val="20"/>
                <w:szCs w:val="20"/>
              </w:rPr>
              <w:t>0</w:t>
            </w:r>
          </w:p>
          <w:p w14:paraId="729FA9F6" w14:textId="77777777" w:rsidR="00A2173A" w:rsidRPr="00B44221" w:rsidRDefault="00A2173A" w:rsidP="00A2173A">
            <w:pPr>
              <w:numPr>
                <w:ilvl w:val="0"/>
                <w:numId w:val="104"/>
              </w:numPr>
              <w:ind w:left="357" w:hanging="357"/>
              <w:jc w:val="both"/>
              <w:rPr>
                <w:rFonts w:ascii="Segoe UI" w:eastAsia="Arial Unicode MS" w:hAnsi="Segoe UI" w:cs="Segoe UI"/>
                <w:sz w:val="20"/>
                <w:szCs w:val="20"/>
              </w:rPr>
            </w:pPr>
            <w:r w:rsidRPr="00B44221">
              <w:rPr>
                <w:rFonts w:ascii="Segoe UI" w:eastAsia="Arial Unicode MS" w:hAnsi="Segoe UI" w:cs="Segoe UI"/>
                <w:sz w:val="20"/>
                <w:szCs w:val="20"/>
              </w:rPr>
              <w:t xml:space="preserve">Vytvořené propagační </w:t>
            </w:r>
            <w:proofErr w:type="gramStart"/>
            <w:r w:rsidRPr="00B44221">
              <w:rPr>
                <w:rFonts w:ascii="Segoe UI" w:eastAsia="Arial Unicode MS" w:hAnsi="Segoe UI" w:cs="Segoe UI"/>
                <w:sz w:val="20"/>
                <w:szCs w:val="20"/>
              </w:rPr>
              <w:t xml:space="preserve">materiály - </w:t>
            </w:r>
            <w:r w:rsidRPr="00B44221">
              <w:rPr>
                <w:rFonts w:ascii="Segoe UI" w:eastAsia="Arial Unicode MS" w:hAnsi="Segoe UI" w:cs="Segoe UI"/>
                <w:b/>
                <w:sz w:val="20"/>
                <w:szCs w:val="20"/>
              </w:rPr>
              <w:t>Ano</w:t>
            </w:r>
            <w:proofErr w:type="gramEnd"/>
          </w:p>
          <w:p w14:paraId="6BA50623" w14:textId="79970A07" w:rsidR="00A2173A" w:rsidRPr="008E70CE" w:rsidRDefault="00A2173A" w:rsidP="00A2173A">
            <w:pPr>
              <w:numPr>
                <w:ilvl w:val="0"/>
                <w:numId w:val="104"/>
              </w:numPr>
              <w:ind w:left="357" w:hanging="357"/>
              <w:jc w:val="both"/>
              <w:rPr>
                <w:rFonts w:ascii="Segoe UI" w:eastAsia="Arial Unicode MS" w:hAnsi="Segoe UI" w:cs="Segoe UI"/>
                <w:sz w:val="20"/>
                <w:szCs w:val="20"/>
              </w:rPr>
            </w:pPr>
            <w:r w:rsidRPr="00B44221">
              <w:rPr>
                <w:rFonts w:ascii="Segoe UI" w:eastAsia="Arial Unicode MS" w:hAnsi="Segoe UI" w:cs="Segoe UI"/>
                <w:sz w:val="20"/>
                <w:szCs w:val="20"/>
              </w:rPr>
              <w:t xml:space="preserve">Podpořené projekty zaměřené na dobrovolnické aktivity </w:t>
            </w:r>
            <w:r w:rsidR="008E70CE">
              <w:rPr>
                <w:rFonts w:ascii="Segoe UI" w:eastAsia="Arial Unicode MS" w:hAnsi="Segoe UI" w:cs="Segoe UI"/>
                <w:sz w:val="20"/>
                <w:szCs w:val="20"/>
              </w:rPr>
              <w:t>–</w:t>
            </w:r>
            <w:r w:rsidRPr="00B44221">
              <w:rPr>
                <w:rFonts w:ascii="Segoe UI" w:eastAsia="Arial Unicode MS" w:hAnsi="Segoe UI" w:cs="Segoe UI"/>
                <w:sz w:val="20"/>
                <w:szCs w:val="20"/>
              </w:rPr>
              <w:t xml:space="preserve"> </w:t>
            </w:r>
            <w:r w:rsidRPr="00B44221">
              <w:rPr>
                <w:rFonts w:ascii="Segoe UI" w:eastAsia="Arial Unicode MS" w:hAnsi="Segoe UI" w:cs="Segoe UI"/>
                <w:b/>
                <w:sz w:val="20"/>
                <w:szCs w:val="20"/>
              </w:rPr>
              <w:t>Ne</w:t>
            </w:r>
          </w:p>
          <w:p w14:paraId="7677765F" w14:textId="77777777" w:rsidR="008E70CE" w:rsidRDefault="008E70CE" w:rsidP="008E70CE">
            <w:pPr>
              <w:ind w:left="357"/>
              <w:jc w:val="both"/>
              <w:rPr>
                <w:rFonts w:ascii="Segoe UI" w:eastAsia="Arial Unicode MS" w:hAnsi="Segoe UI" w:cs="Segoe UI"/>
                <w:sz w:val="20"/>
                <w:szCs w:val="20"/>
              </w:rPr>
            </w:pPr>
          </w:p>
          <w:p w14:paraId="72484989" w14:textId="6B64B8E6" w:rsidR="008E70CE" w:rsidRPr="007F7AB0" w:rsidRDefault="008E70CE" w:rsidP="007F7AB0">
            <w:pPr>
              <w:jc w:val="both"/>
              <w:rPr>
                <w:rFonts w:ascii="Segoe UI" w:eastAsia="Arial Unicode MS" w:hAnsi="Segoe UI" w:cs="Segoe UI"/>
                <w:b/>
                <w:bCs/>
                <w:i/>
                <w:sz w:val="20"/>
                <w:szCs w:val="20"/>
              </w:rPr>
            </w:pPr>
            <w:r w:rsidRPr="008E70CE">
              <w:rPr>
                <w:rFonts w:ascii="Segoe UI" w:eastAsia="Arial Unicode MS" w:hAnsi="Segoe UI" w:cs="Segoe UI"/>
                <w:b/>
                <w:bCs/>
                <w:i/>
                <w:sz w:val="20"/>
                <w:szCs w:val="20"/>
              </w:rPr>
              <w:t xml:space="preserve">Hodnotící indikátory stanovené pro opatření </w:t>
            </w:r>
            <w:r>
              <w:rPr>
                <w:rFonts w:ascii="Segoe UI" w:eastAsia="Arial Unicode MS" w:hAnsi="Segoe UI" w:cs="Segoe UI"/>
                <w:b/>
                <w:bCs/>
                <w:i/>
                <w:sz w:val="20"/>
                <w:szCs w:val="20"/>
              </w:rPr>
              <w:t>6</w:t>
            </w:r>
            <w:r w:rsidRPr="008E70CE">
              <w:rPr>
                <w:rFonts w:ascii="Segoe UI" w:eastAsia="Arial Unicode MS" w:hAnsi="Segoe UI" w:cs="Segoe UI"/>
                <w:b/>
                <w:bCs/>
                <w:i/>
                <w:sz w:val="20"/>
                <w:szCs w:val="20"/>
              </w:rPr>
              <w:t>.2 byly v průběhu platnosti Střednědobého plánu 2021-2023 zcela naplněny.</w:t>
            </w:r>
          </w:p>
        </w:tc>
      </w:tr>
      <w:tr w:rsidR="00A2173A" w:rsidRPr="00B44221" w14:paraId="22100D41" w14:textId="77777777" w:rsidTr="00A146F1">
        <w:trPr>
          <w:trHeight w:val="397"/>
        </w:trPr>
        <w:tc>
          <w:tcPr>
            <w:tcW w:w="1356" w:type="pct"/>
            <w:shd w:val="clear" w:color="auto" w:fill="CCECFF"/>
          </w:tcPr>
          <w:p w14:paraId="7E391369" w14:textId="51BBA82D" w:rsidR="00A2173A" w:rsidRPr="00B44221" w:rsidRDefault="00A2173A" w:rsidP="00A146F1">
            <w:pPr>
              <w:rPr>
                <w:rFonts w:ascii="Segoe UI" w:eastAsia="Arial Unicode MS" w:hAnsi="Segoe UI" w:cs="Segoe UI"/>
                <w:b/>
                <w:sz w:val="20"/>
                <w:szCs w:val="20"/>
              </w:rPr>
            </w:pPr>
            <w:r w:rsidRPr="00B44221">
              <w:rPr>
                <w:rFonts w:ascii="Segoe UI" w:eastAsia="Arial Unicode MS" w:hAnsi="Segoe UI" w:cs="Segoe UI"/>
                <w:b/>
                <w:sz w:val="20"/>
                <w:szCs w:val="20"/>
              </w:rPr>
              <w:t xml:space="preserve">Stav naplnění opatření </w:t>
            </w:r>
          </w:p>
        </w:tc>
        <w:tc>
          <w:tcPr>
            <w:tcW w:w="3644" w:type="pct"/>
          </w:tcPr>
          <w:p w14:paraId="6EAA9B2D" w14:textId="2CE96B5D" w:rsidR="00A2173A" w:rsidRPr="00B44221" w:rsidRDefault="00A64F70" w:rsidP="00A64F70">
            <w:pPr>
              <w:rPr>
                <w:rFonts w:ascii="Segoe UI" w:eastAsia="Arial Unicode MS" w:hAnsi="Segoe UI" w:cs="Segoe UI"/>
                <w:sz w:val="20"/>
                <w:szCs w:val="20"/>
              </w:rPr>
            </w:pPr>
            <w:r w:rsidRPr="00A64F70">
              <w:rPr>
                <w:rFonts w:ascii="Segoe UI" w:eastAsia="Arial Unicode MS" w:hAnsi="Segoe UI" w:cs="Segoe UI"/>
                <w:b/>
                <w:bCs/>
                <w:sz w:val="20"/>
                <w:szCs w:val="20"/>
              </w:rPr>
              <w:t>Naplněno</w:t>
            </w:r>
          </w:p>
        </w:tc>
      </w:tr>
    </w:tbl>
    <w:p w14:paraId="0547F7A0" w14:textId="77777777" w:rsidR="004744A8" w:rsidRDefault="004744A8">
      <w:pPr>
        <w:rPr>
          <w:rFonts w:ascii="Arial" w:hAnsi="Arial" w:cs="Arial"/>
          <w:b/>
          <w:bCs/>
          <w:i/>
          <w:iCs/>
          <w:sz w:val="28"/>
          <w:szCs w:val="28"/>
        </w:rPr>
      </w:pPr>
      <w:r>
        <w:br w:type="page"/>
      </w:r>
    </w:p>
    <w:p w14:paraId="34F36814" w14:textId="77777777" w:rsidR="004744A8" w:rsidRPr="00C179EC" w:rsidRDefault="00027894" w:rsidP="00027894">
      <w:pPr>
        <w:pStyle w:val="Nadpis2"/>
      </w:pPr>
      <w:bookmarkStart w:id="28" w:name="_Toc179185228"/>
      <w:r w:rsidRPr="00C179EC">
        <w:lastRenderedPageBreak/>
        <w:t xml:space="preserve">3.2 </w:t>
      </w:r>
      <w:r w:rsidR="004744A8" w:rsidRPr="00C179EC">
        <w:t>Pracovní skupina č. 1: Děti, mládež a rodina</w:t>
      </w:r>
      <w:bookmarkEnd w:id="28"/>
    </w:p>
    <w:p w14:paraId="78EC8E85" w14:textId="77777777" w:rsidR="004744A8" w:rsidRPr="00C179EC" w:rsidRDefault="004744A8" w:rsidP="00DD463A">
      <w:pPr>
        <w:rPr>
          <w:rFonts w:ascii="Arial" w:hAnsi="Arial" w:cs="Arial"/>
          <w:b/>
        </w:rPr>
      </w:pPr>
      <w:bookmarkStart w:id="29" w:name="_Toc254073540"/>
      <w:bookmarkStart w:id="30" w:name="_Toc253988665"/>
      <w:r w:rsidRPr="00C179EC">
        <w:rPr>
          <w:rFonts w:ascii="Arial" w:hAnsi="Arial" w:cs="Arial"/>
          <w:b/>
        </w:rPr>
        <w:t>Manažer pracovní skupiny: Mgr. Pavel Podivínský</w:t>
      </w:r>
    </w:p>
    <w:p w14:paraId="26247A8E" w14:textId="77777777" w:rsidR="004744A8" w:rsidRDefault="004744A8" w:rsidP="00DD463A">
      <w:pPr>
        <w:rPr>
          <w:rFonts w:ascii="Arial" w:hAnsi="Arial" w:cs="Arial"/>
          <w:b/>
        </w:rPr>
      </w:pPr>
      <w:r w:rsidRPr="00C179EC">
        <w:rPr>
          <w:rFonts w:ascii="Arial" w:hAnsi="Arial" w:cs="Arial"/>
          <w:b/>
        </w:rPr>
        <w:t>Přehled definovaných cílů a opatření</w:t>
      </w:r>
      <w:r w:rsidR="001838B7">
        <w:rPr>
          <w:rFonts w:ascii="Arial" w:hAnsi="Arial" w:cs="Arial"/>
          <w:b/>
        </w:rPr>
        <w:t xml:space="preserve"> </w:t>
      </w:r>
    </w:p>
    <w:p w14:paraId="607E6556" w14:textId="77777777" w:rsidR="00F56636" w:rsidRDefault="00F56636" w:rsidP="00DD463A">
      <w:pPr>
        <w:rPr>
          <w:rFonts w:ascii="Arial" w:hAnsi="Arial" w:cs="Arial"/>
          <w:b/>
        </w:rPr>
      </w:pPr>
      <w:bookmarkStart w:id="31" w:name="_Hlk178598939"/>
    </w:p>
    <w:p w14:paraId="3F86997C" w14:textId="77777777" w:rsidR="00DE4E51" w:rsidRPr="00C95357" w:rsidRDefault="008E2252" w:rsidP="00C179EC">
      <w:pPr>
        <w:pStyle w:val="Titulek-AP"/>
      </w:pPr>
      <w:bookmarkStart w:id="32" w:name="_Hlk178663324"/>
      <w:r>
        <w:t>Tabulka č. 7</w:t>
      </w:r>
      <w:r w:rsidR="00C179EC">
        <w:t>:</w:t>
      </w:r>
      <w:r w:rsidR="001D030E">
        <w:t xml:space="preserve"> v</w:t>
      </w:r>
      <w:r w:rsidR="00C179EC">
        <w:t>yhodnocení</w:t>
      </w:r>
      <w:r w:rsidR="001D030E">
        <w:t xml:space="preserve"> naplnění cílů a opatření za PS - %</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
        <w:gridCol w:w="3595"/>
        <w:gridCol w:w="1251"/>
        <w:gridCol w:w="1133"/>
        <w:gridCol w:w="1260"/>
        <w:gridCol w:w="1361"/>
      </w:tblGrid>
      <w:tr w:rsidR="00DE4E51" w:rsidRPr="004C489D" w14:paraId="2A422500" w14:textId="77777777" w:rsidTr="00F21CFF">
        <w:trPr>
          <w:cantSplit/>
          <w:trHeight w:val="470"/>
        </w:trPr>
        <w:tc>
          <w:tcPr>
            <w:tcW w:w="638" w:type="dxa"/>
            <w:shd w:val="clear" w:color="auto" w:fill="FF9900"/>
            <w:vAlign w:val="center"/>
          </w:tcPr>
          <w:p w14:paraId="29BB0982" w14:textId="77777777" w:rsidR="00DE4E51" w:rsidRPr="004C489D" w:rsidRDefault="00DE4E51" w:rsidP="00F21CFF">
            <w:pPr>
              <w:jc w:val="center"/>
              <w:rPr>
                <w:rFonts w:ascii="Arial" w:hAnsi="Arial" w:cs="Arial"/>
                <w:b/>
                <w:sz w:val="20"/>
                <w:szCs w:val="20"/>
              </w:rPr>
            </w:pPr>
            <w:bookmarkStart w:id="33" w:name="_Hlk177634579"/>
            <w:bookmarkEnd w:id="31"/>
            <w:bookmarkEnd w:id="32"/>
            <w:r w:rsidRPr="004C489D">
              <w:rPr>
                <w:rFonts w:ascii="Arial" w:hAnsi="Arial" w:cs="Arial"/>
                <w:b/>
                <w:sz w:val="20"/>
                <w:szCs w:val="20"/>
              </w:rPr>
              <w:t>č. PS</w:t>
            </w:r>
          </w:p>
        </w:tc>
        <w:tc>
          <w:tcPr>
            <w:tcW w:w="3595" w:type="dxa"/>
            <w:shd w:val="clear" w:color="auto" w:fill="FF9900"/>
            <w:vAlign w:val="center"/>
          </w:tcPr>
          <w:p w14:paraId="07688371" w14:textId="77777777" w:rsidR="00DE4E51" w:rsidRPr="004C489D" w:rsidRDefault="00DE4E51" w:rsidP="00F21CFF">
            <w:pPr>
              <w:jc w:val="center"/>
              <w:rPr>
                <w:rFonts w:ascii="Arial" w:hAnsi="Arial" w:cs="Arial"/>
                <w:b/>
                <w:sz w:val="20"/>
                <w:szCs w:val="20"/>
              </w:rPr>
            </w:pPr>
            <w:r w:rsidRPr="004C489D">
              <w:rPr>
                <w:rFonts w:ascii="Arial" w:hAnsi="Arial" w:cs="Arial"/>
                <w:b/>
                <w:sz w:val="20"/>
                <w:szCs w:val="20"/>
              </w:rPr>
              <w:t>Název pracovní skupiny</w:t>
            </w:r>
          </w:p>
        </w:tc>
        <w:tc>
          <w:tcPr>
            <w:tcW w:w="1251" w:type="dxa"/>
            <w:shd w:val="clear" w:color="auto" w:fill="FF9900"/>
            <w:vAlign w:val="center"/>
          </w:tcPr>
          <w:p w14:paraId="4F8736E7" w14:textId="77777777" w:rsidR="00DE4E51" w:rsidRPr="004C489D" w:rsidRDefault="00DE4E51" w:rsidP="00F21CFF">
            <w:pPr>
              <w:jc w:val="center"/>
              <w:rPr>
                <w:rFonts w:ascii="Arial" w:hAnsi="Arial" w:cs="Arial"/>
                <w:b/>
                <w:sz w:val="20"/>
                <w:szCs w:val="20"/>
              </w:rPr>
            </w:pPr>
            <w:r w:rsidRPr="004C489D">
              <w:rPr>
                <w:rFonts w:ascii="Arial" w:hAnsi="Arial" w:cs="Arial"/>
                <w:b/>
                <w:sz w:val="20"/>
                <w:szCs w:val="20"/>
              </w:rPr>
              <w:t>Opatření celkem</w:t>
            </w:r>
          </w:p>
        </w:tc>
        <w:tc>
          <w:tcPr>
            <w:tcW w:w="1133" w:type="dxa"/>
            <w:shd w:val="clear" w:color="auto" w:fill="FF9900"/>
          </w:tcPr>
          <w:p w14:paraId="1152263F" w14:textId="77777777" w:rsidR="00DE4E51" w:rsidRPr="004C489D" w:rsidRDefault="00DE4E51" w:rsidP="00F21CFF">
            <w:pPr>
              <w:jc w:val="center"/>
              <w:rPr>
                <w:rFonts w:ascii="Arial" w:hAnsi="Arial" w:cs="Arial"/>
                <w:b/>
                <w:sz w:val="20"/>
                <w:szCs w:val="20"/>
              </w:rPr>
            </w:pPr>
            <w:r w:rsidRPr="004C489D">
              <w:rPr>
                <w:rFonts w:ascii="Arial" w:hAnsi="Arial" w:cs="Arial"/>
                <w:b/>
                <w:sz w:val="20"/>
                <w:szCs w:val="20"/>
              </w:rPr>
              <w:t>Naplněno</w:t>
            </w:r>
          </w:p>
        </w:tc>
        <w:tc>
          <w:tcPr>
            <w:tcW w:w="1260" w:type="dxa"/>
            <w:shd w:val="clear" w:color="auto" w:fill="FF9900"/>
          </w:tcPr>
          <w:p w14:paraId="1791E8B3" w14:textId="77777777" w:rsidR="00DE4E51" w:rsidRPr="004C489D" w:rsidRDefault="00DE4E51" w:rsidP="00F21CFF">
            <w:pPr>
              <w:jc w:val="center"/>
              <w:rPr>
                <w:rFonts w:ascii="Arial" w:hAnsi="Arial" w:cs="Arial"/>
                <w:b/>
                <w:sz w:val="20"/>
                <w:szCs w:val="20"/>
              </w:rPr>
            </w:pPr>
            <w:r w:rsidRPr="004C489D">
              <w:rPr>
                <w:rFonts w:ascii="Arial" w:hAnsi="Arial" w:cs="Arial"/>
                <w:b/>
                <w:sz w:val="20"/>
                <w:szCs w:val="20"/>
              </w:rPr>
              <w:t>Částečně naplněno</w:t>
            </w:r>
          </w:p>
        </w:tc>
        <w:tc>
          <w:tcPr>
            <w:tcW w:w="1361" w:type="dxa"/>
            <w:shd w:val="clear" w:color="auto" w:fill="FF9900"/>
          </w:tcPr>
          <w:p w14:paraId="5398DC24" w14:textId="77777777" w:rsidR="00DE4E51" w:rsidRPr="004C489D" w:rsidRDefault="00DE4E51" w:rsidP="00F21CFF">
            <w:pPr>
              <w:jc w:val="center"/>
              <w:rPr>
                <w:rFonts w:ascii="Arial" w:hAnsi="Arial" w:cs="Arial"/>
                <w:b/>
                <w:sz w:val="20"/>
                <w:szCs w:val="20"/>
              </w:rPr>
            </w:pPr>
            <w:r w:rsidRPr="004C489D">
              <w:rPr>
                <w:rFonts w:ascii="Arial" w:hAnsi="Arial" w:cs="Arial"/>
                <w:b/>
                <w:sz w:val="20"/>
                <w:szCs w:val="20"/>
              </w:rPr>
              <w:t>Nenaplněno</w:t>
            </w:r>
          </w:p>
        </w:tc>
      </w:tr>
      <w:tr w:rsidR="00DE4E51" w:rsidRPr="004C489D" w14:paraId="2E922AF6" w14:textId="77777777" w:rsidTr="00F21CFF">
        <w:trPr>
          <w:trHeight w:val="542"/>
        </w:trPr>
        <w:tc>
          <w:tcPr>
            <w:tcW w:w="638" w:type="dxa"/>
            <w:shd w:val="clear" w:color="auto" w:fill="FF9900"/>
            <w:vAlign w:val="center"/>
          </w:tcPr>
          <w:p w14:paraId="46923542" w14:textId="77777777" w:rsidR="00DE4E51" w:rsidRPr="004C489D" w:rsidRDefault="00DE4E51" w:rsidP="00F21CFF">
            <w:pPr>
              <w:jc w:val="center"/>
              <w:rPr>
                <w:rFonts w:ascii="Arial" w:hAnsi="Arial" w:cs="Arial"/>
                <w:b/>
                <w:sz w:val="20"/>
                <w:szCs w:val="20"/>
              </w:rPr>
            </w:pPr>
            <w:r w:rsidRPr="004C489D">
              <w:rPr>
                <w:rFonts w:ascii="Arial" w:hAnsi="Arial" w:cs="Arial"/>
                <w:b/>
                <w:sz w:val="20"/>
                <w:szCs w:val="20"/>
              </w:rPr>
              <w:t>1.</w:t>
            </w:r>
          </w:p>
        </w:tc>
        <w:tc>
          <w:tcPr>
            <w:tcW w:w="3595" w:type="dxa"/>
            <w:vAlign w:val="center"/>
          </w:tcPr>
          <w:p w14:paraId="72121105" w14:textId="77777777" w:rsidR="00DE4E51" w:rsidRPr="004C489D" w:rsidRDefault="00DE4E51" w:rsidP="00F21CFF">
            <w:pPr>
              <w:jc w:val="center"/>
              <w:rPr>
                <w:rFonts w:ascii="Arial" w:hAnsi="Arial" w:cs="Arial"/>
                <w:b/>
                <w:sz w:val="20"/>
                <w:szCs w:val="20"/>
              </w:rPr>
            </w:pPr>
            <w:r w:rsidRPr="004C489D">
              <w:rPr>
                <w:rFonts w:ascii="Arial" w:hAnsi="Arial" w:cs="Arial"/>
                <w:b/>
                <w:sz w:val="20"/>
                <w:szCs w:val="20"/>
              </w:rPr>
              <w:t>Děti, mládež a rodina</w:t>
            </w:r>
          </w:p>
        </w:tc>
        <w:tc>
          <w:tcPr>
            <w:tcW w:w="1251" w:type="dxa"/>
            <w:vAlign w:val="center"/>
          </w:tcPr>
          <w:p w14:paraId="3A23EA2C" w14:textId="253305D7" w:rsidR="00DE4E51" w:rsidRPr="004C489D" w:rsidRDefault="00DC22E9" w:rsidP="00F21CFF">
            <w:pPr>
              <w:jc w:val="center"/>
              <w:rPr>
                <w:rFonts w:ascii="Arial" w:hAnsi="Arial" w:cs="Arial"/>
                <w:b/>
                <w:sz w:val="20"/>
                <w:szCs w:val="20"/>
              </w:rPr>
            </w:pPr>
            <w:r w:rsidRPr="004C489D">
              <w:rPr>
                <w:rFonts w:ascii="Arial" w:hAnsi="Arial" w:cs="Arial"/>
                <w:b/>
                <w:sz w:val="20"/>
                <w:szCs w:val="20"/>
              </w:rPr>
              <w:t>14</w:t>
            </w:r>
          </w:p>
        </w:tc>
        <w:tc>
          <w:tcPr>
            <w:tcW w:w="1133" w:type="dxa"/>
            <w:vAlign w:val="center"/>
          </w:tcPr>
          <w:p w14:paraId="0EDB6F7B" w14:textId="5CE92957" w:rsidR="00DE4E51" w:rsidRPr="004C489D" w:rsidRDefault="007F7AB0" w:rsidP="00F21CFF">
            <w:pPr>
              <w:jc w:val="center"/>
              <w:rPr>
                <w:rFonts w:ascii="Arial" w:hAnsi="Arial" w:cs="Arial"/>
                <w:b/>
                <w:sz w:val="20"/>
                <w:szCs w:val="20"/>
              </w:rPr>
            </w:pPr>
            <w:r w:rsidRPr="004C489D">
              <w:rPr>
                <w:rFonts w:ascii="Arial" w:hAnsi="Arial" w:cs="Arial"/>
                <w:b/>
                <w:sz w:val="20"/>
                <w:szCs w:val="20"/>
              </w:rPr>
              <w:t>4</w:t>
            </w:r>
          </w:p>
        </w:tc>
        <w:tc>
          <w:tcPr>
            <w:tcW w:w="1260" w:type="dxa"/>
            <w:vAlign w:val="center"/>
          </w:tcPr>
          <w:p w14:paraId="13507ED4" w14:textId="17DCC6C1" w:rsidR="00DE4E51" w:rsidRPr="004C489D" w:rsidRDefault="004C489D" w:rsidP="00F21CFF">
            <w:pPr>
              <w:jc w:val="center"/>
              <w:rPr>
                <w:rFonts w:ascii="Arial" w:hAnsi="Arial" w:cs="Arial"/>
                <w:b/>
                <w:sz w:val="20"/>
                <w:szCs w:val="20"/>
              </w:rPr>
            </w:pPr>
            <w:r>
              <w:rPr>
                <w:rFonts w:ascii="Arial" w:hAnsi="Arial" w:cs="Arial"/>
                <w:b/>
                <w:sz w:val="20"/>
                <w:szCs w:val="20"/>
              </w:rPr>
              <w:t>0</w:t>
            </w:r>
          </w:p>
        </w:tc>
        <w:tc>
          <w:tcPr>
            <w:tcW w:w="1361" w:type="dxa"/>
            <w:vAlign w:val="center"/>
          </w:tcPr>
          <w:p w14:paraId="121E46E3" w14:textId="20E8DBA6" w:rsidR="00DE4E51" w:rsidRPr="004C489D" w:rsidRDefault="004C489D" w:rsidP="00F21CFF">
            <w:pPr>
              <w:jc w:val="center"/>
              <w:rPr>
                <w:rFonts w:ascii="Arial" w:hAnsi="Arial" w:cs="Arial"/>
                <w:b/>
                <w:sz w:val="20"/>
                <w:szCs w:val="20"/>
              </w:rPr>
            </w:pPr>
            <w:r>
              <w:rPr>
                <w:rFonts w:ascii="Arial" w:hAnsi="Arial" w:cs="Arial"/>
                <w:b/>
                <w:sz w:val="20"/>
                <w:szCs w:val="20"/>
              </w:rPr>
              <w:t>10</w:t>
            </w:r>
          </w:p>
        </w:tc>
      </w:tr>
      <w:tr w:rsidR="00DE4E51" w:rsidRPr="004C489D" w14:paraId="6F8FD734" w14:textId="77777777" w:rsidTr="00F21CFF">
        <w:tc>
          <w:tcPr>
            <w:tcW w:w="4233" w:type="dxa"/>
            <w:gridSpan w:val="2"/>
            <w:shd w:val="clear" w:color="auto" w:fill="FF9900"/>
            <w:vAlign w:val="center"/>
          </w:tcPr>
          <w:p w14:paraId="3886F78F" w14:textId="77777777" w:rsidR="00DE4E51" w:rsidRPr="004C489D" w:rsidRDefault="00DE4E51" w:rsidP="00F21CFF">
            <w:pPr>
              <w:jc w:val="center"/>
              <w:rPr>
                <w:rFonts w:ascii="Arial" w:hAnsi="Arial" w:cs="Arial"/>
                <w:b/>
                <w:sz w:val="20"/>
                <w:szCs w:val="20"/>
              </w:rPr>
            </w:pPr>
            <w:r w:rsidRPr="004C489D">
              <w:rPr>
                <w:rFonts w:ascii="Arial" w:hAnsi="Arial" w:cs="Arial"/>
                <w:b/>
                <w:sz w:val="20"/>
                <w:szCs w:val="20"/>
              </w:rPr>
              <w:t>Procentuální míra plnění</w:t>
            </w:r>
          </w:p>
        </w:tc>
        <w:tc>
          <w:tcPr>
            <w:tcW w:w="1251" w:type="dxa"/>
            <w:vAlign w:val="center"/>
          </w:tcPr>
          <w:p w14:paraId="2CD3FAC6" w14:textId="77777777" w:rsidR="00DE4E51" w:rsidRPr="004C489D" w:rsidRDefault="00DE4E51" w:rsidP="00F21CFF">
            <w:pPr>
              <w:jc w:val="center"/>
              <w:rPr>
                <w:rFonts w:ascii="Arial" w:hAnsi="Arial" w:cs="Arial"/>
                <w:b/>
                <w:sz w:val="20"/>
                <w:szCs w:val="20"/>
              </w:rPr>
            </w:pPr>
            <w:r w:rsidRPr="004C489D">
              <w:rPr>
                <w:rFonts w:ascii="Arial" w:hAnsi="Arial" w:cs="Arial"/>
                <w:b/>
                <w:sz w:val="20"/>
                <w:szCs w:val="20"/>
              </w:rPr>
              <w:t>100 %</w:t>
            </w:r>
          </w:p>
        </w:tc>
        <w:tc>
          <w:tcPr>
            <w:tcW w:w="1133" w:type="dxa"/>
          </w:tcPr>
          <w:p w14:paraId="5B483EE4" w14:textId="1298F741" w:rsidR="00DE4E51" w:rsidRPr="004C489D" w:rsidRDefault="004C489D" w:rsidP="00F21CFF">
            <w:pPr>
              <w:jc w:val="center"/>
              <w:rPr>
                <w:rFonts w:ascii="Arial" w:hAnsi="Arial" w:cs="Arial"/>
                <w:b/>
                <w:sz w:val="20"/>
                <w:szCs w:val="20"/>
              </w:rPr>
            </w:pPr>
            <w:r>
              <w:rPr>
                <w:rFonts w:ascii="Arial" w:hAnsi="Arial" w:cs="Arial"/>
                <w:b/>
                <w:sz w:val="20"/>
                <w:szCs w:val="20"/>
              </w:rPr>
              <w:t>28 %</w:t>
            </w:r>
          </w:p>
        </w:tc>
        <w:tc>
          <w:tcPr>
            <w:tcW w:w="1260" w:type="dxa"/>
          </w:tcPr>
          <w:p w14:paraId="7DA19D2C" w14:textId="1EAEC582" w:rsidR="00DE4E51" w:rsidRPr="004C489D" w:rsidRDefault="004C489D" w:rsidP="00F21CFF">
            <w:pPr>
              <w:jc w:val="center"/>
              <w:rPr>
                <w:rFonts w:ascii="Arial" w:hAnsi="Arial" w:cs="Arial"/>
                <w:b/>
                <w:sz w:val="20"/>
                <w:szCs w:val="20"/>
              </w:rPr>
            </w:pPr>
            <w:r>
              <w:rPr>
                <w:rFonts w:ascii="Arial" w:hAnsi="Arial" w:cs="Arial"/>
                <w:b/>
                <w:sz w:val="20"/>
                <w:szCs w:val="20"/>
              </w:rPr>
              <w:t>0 %</w:t>
            </w:r>
          </w:p>
        </w:tc>
        <w:tc>
          <w:tcPr>
            <w:tcW w:w="1361" w:type="dxa"/>
          </w:tcPr>
          <w:p w14:paraId="3C1793DA" w14:textId="6E38C9FC" w:rsidR="00DE4E51" w:rsidRPr="004C489D" w:rsidRDefault="004C489D" w:rsidP="00F21CFF">
            <w:pPr>
              <w:jc w:val="center"/>
              <w:rPr>
                <w:rFonts w:ascii="Arial" w:hAnsi="Arial" w:cs="Arial"/>
                <w:b/>
                <w:sz w:val="20"/>
                <w:szCs w:val="20"/>
              </w:rPr>
            </w:pPr>
            <w:r>
              <w:rPr>
                <w:rFonts w:ascii="Arial" w:hAnsi="Arial" w:cs="Arial"/>
                <w:b/>
                <w:sz w:val="20"/>
                <w:szCs w:val="20"/>
              </w:rPr>
              <w:t>72 %</w:t>
            </w:r>
          </w:p>
        </w:tc>
      </w:tr>
      <w:bookmarkEnd w:id="33"/>
    </w:tbl>
    <w:p w14:paraId="3935E4A1" w14:textId="77777777" w:rsidR="00D10653" w:rsidRDefault="00D10653"/>
    <w:tbl>
      <w:tblPr>
        <w:tblW w:w="5081"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8"/>
        <w:gridCol w:w="6001"/>
      </w:tblGrid>
      <w:tr w:rsidR="00037004" w:rsidRPr="00037004" w14:paraId="3C71940D" w14:textId="77777777" w:rsidTr="00B90CFF">
        <w:tc>
          <w:tcPr>
            <w:tcW w:w="1742" w:type="pct"/>
            <w:shd w:val="clear" w:color="auto" w:fill="FABF8F"/>
          </w:tcPr>
          <w:p w14:paraId="2A83D0C9" w14:textId="77777777" w:rsidR="00037004" w:rsidRPr="00037004" w:rsidRDefault="00037004" w:rsidP="00E67E68">
            <w:pPr>
              <w:jc w:val="both"/>
              <w:rPr>
                <w:rFonts w:ascii="Segoe UI" w:eastAsia="Calibri" w:hAnsi="Segoe UI" w:cs="Segoe UI"/>
                <w:b/>
                <w:sz w:val="20"/>
                <w:szCs w:val="20"/>
                <w:lang w:eastAsia="en-US"/>
              </w:rPr>
            </w:pPr>
            <w:r w:rsidRPr="00037004">
              <w:rPr>
                <w:rFonts w:ascii="Segoe UI" w:eastAsia="Calibri" w:hAnsi="Segoe UI" w:cs="Segoe UI"/>
                <w:b/>
                <w:sz w:val="20"/>
                <w:szCs w:val="20"/>
                <w:lang w:eastAsia="en-US"/>
              </w:rPr>
              <w:t>Cíl 1.1</w:t>
            </w:r>
          </w:p>
        </w:tc>
        <w:tc>
          <w:tcPr>
            <w:tcW w:w="3258" w:type="pct"/>
            <w:shd w:val="clear" w:color="auto" w:fill="FABF8F"/>
          </w:tcPr>
          <w:p w14:paraId="1DED8770" w14:textId="77777777" w:rsidR="00037004" w:rsidRPr="00037004" w:rsidRDefault="00037004" w:rsidP="00E67E68">
            <w:pPr>
              <w:jc w:val="both"/>
              <w:rPr>
                <w:rFonts w:ascii="Segoe UI" w:eastAsia="Calibri" w:hAnsi="Segoe UI" w:cs="Segoe UI"/>
                <w:b/>
                <w:sz w:val="20"/>
                <w:szCs w:val="20"/>
                <w:lang w:eastAsia="en-US"/>
              </w:rPr>
            </w:pPr>
            <w:r w:rsidRPr="00037004">
              <w:rPr>
                <w:rFonts w:ascii="Segoe UI" w:eastAsia="Calibri" w:hAnsi="Segoe UI" w:cs="Segoe UI"/>
                <w:b/>
                <w:sz w:val="20"/>
                <w:szCs w:val="20"/>
                <w:lang w:eastAsia="en-US"/>
              </w:rPr>
              <w:t>Podpora rozvoje sociálně aktivizačních služeb pro rodiny s dětmi v OK</w:t>
            </w:r>
          </w:p>
        </w:tc>
      </w:tr>
      <w:tr w:rsidR="00037004" w:rsidRPr="00037004" w14:paraId="4CE1925F" w14:textId="77777777" w:rsidTr="00B90CFF">
        <w:trPr>
          <w:trHeight w:val="400"/>
        </w:trPr>
        <w:tc>
          <w:tcPr>
            <w:tcW w:w="1742" w:type="pct"/>
            <w:shd w:val="clear" w:color="auto" w:fill="FDE9D9"/>
          </w:tcPr>
          <w:p w14:paraId="6C4991AF" w14:textId="77777777" w:rsidR="00037004" w:rsidRPr="00037004" w:rsidRDefault="00037004" w:rsidP="00E67E68">
            <w:pPr>
              <w:jc w:val="both"/>
              <w:rPr>
                <w:rFonts w:ascii="Segoe UI" w:eastAsia="Calibri" w:hAnsi="Segoe UI" w:cs="Segoe UI"/>
                <w:b/>
                <w:sz w:val="20"/>
                <w:szCs w:val="20"/>
                <w:lang w:eastAsia="en-US"/>
              </w:rPr>
            </w:pPr>
            <w:r w:rsidRPr="00037004">
              <w:rPr>
                <w:rFonts w:ascii="Segoe UI" w:eastAsia="Calibri" w:hAnsi="Segoe UI" w:cs="Segoe UI"/>
                <w:b/>
                <w:sz w:val="20"/>
                <w:szCs w:val="20"/>
                <w:lang w:eastAsia="en-US"/>
              </w:rPr>
              <w:t xml:space="preserve">Kód opatření </w:t>
            </w:r>
          </w:p>
        </w:tc>
        <w:tc>
          <w:tcPr>
            <w:tcW w:w="3258" w:type="pct"/>
            <w:shd w:val="clear" w:color="auto" w:fill="FDE9D9"/>
          </w:tcPr>
          <w:p w14:paraId="5D66D40B" w14:textId="77777777" w:rsidR="00037004" w:rsidRPr="00037004" w:rsidRDefault="00037004" w:rsidP="00E67E68">
            <w:pPr>
              <w:jc w:val="both"/>
              <w:rPr>
                <w:rFonts w:ascii="Segoe UI" w:eastAsia="Calibri" w:hAnsi="Segoe UI" w:cs="Segoe UI"/>
                <w:b/>
                <w:sz w:val="20"/>
                <w:szCs w:val="20"/>
                <w:lang w:eastAsia="en-US"/>
              </w:rPr>
            </w:pPr>
            <w:r w:rsidRPr="00037004">
              <w:rPr>
                <w:rFonts w:ascii="Segoe UI" w:eastAsia="Calibri" w:hAnsi="Segoe UI" w:cs="Segoe UI"/>
                <w:b/>
                <w:sz w:val="20"/>
                <w:szCs w:val="20"/>
                <w:lang w:eastAsia="en-US"/>
              </w:rPr>
              <w:t>1.1.1</w:t>
            </w:r>
          </w:p>
        </w:tc>
      </w:tr>
      <w:tr w:rsidR="00037004" w:rsidRPr="00037004" w14:paraId="36CAC61E" w14:textId="77777777" w:rsidTr="00B90CFF">
        <w:trPr>
          <w:trHeight w:val="400"/>
        </w:trPr>
        <w:tc>
          <w:tcPr>
            <w:tcW w:w="1742" w:type="pct"/>
            <w:shd w:val="clear" w:color="auto" w:fill="FDE9D9"/>
          </w:tcPr>
          <w:p w14:paraId="04B92154" w14:textId="77777777" w:rsidR="00037004" w:rsidRPr="00037004" w:rsidRDefault="00037004" w:rsidP="00E67E68">
            <w:pPr>
              <w:jc w:val="both"/>
              <w:rPr>
                <w:rFonts w:ascii="Segoe UI" w:eastAsia="Calibri" w:hAnsi="Segoe UI" w:cs="Segoe UI"/>
                <w:b/>
                <w:sz w:val="20"/>
                <w:szCs w:val="20"/>
                <w:lang w:eastAsia="en-US"/>
              </w:rPr>
            </w:pPr>
            <w:r w:rsidRPr="00037004">
              <w:rPr>
                <w:rFonts w:ascii="Segoe UI" w:eastAsia="Calibri" w:hAnsi="Segoe UI" w:cs="Segoe UI"/>
                <w:b/>
                <w:sz w:val="20"/>
                <w:szCs w:val="20"/>
                <w:lang w:eastAsia="en-US"/>
              </w:rPr>
              <w:t>Název opatření</w:t>
            </w:r>
          </w:p>
        </w:tc>
        <w:tc>
          <w:tcPr>
            <w:tcW w:w="3258" w:type="pct"/>
            <w:shd w:val="clear" w:color="auto" w:fill="FDE9D9"/>
          </w:tcPr>
          <w:p w14:paraId="4D404CAF" w14:textId="77777777" w:rsidR="00037004" w:rsidRPr="00037004" w:rsidRDefault="00037004" w:rsidP="00E67E68">
            <w:pPr>
              <w:jc w:val="both"/>
              <w:rPr>
                <w:rFonts w:ascii="Segoe UI" w:eastAsia="Calibri" w:hAnsi="Segoe UI" w:cs="Segoe UI"/>
                <w:b/>
                <w:sz w:val="20"/>
                <w:szCs w:val="20"/>
                <w:lang w:eastAsia="en-US"/>
              </w:rPr>
            </w:pPr>
            <w:r w:rsidRPr="00037004">
              <w:rPr>
                <w:rFonts w:ascii="Segoe UI" w:eastAsia="Calibri" w:hAnsi="Segoe UI" w:cs="Segoe UI"/>
                <w:b/>
                <w:sz w:val="20"/>
                <w:szCs w:val="20"/>
                <w:lang w:eastAsia="en-US"/>
              </w:rPr>
              <w:t>Rozvoj stávající služby sociálně aktivizační služby pro rodiny s dětmi navýšením o 3,0 pracovní úvazky pracovníků v přímé péči působící v ORP Šumperk</w:t>
            </w:r>
          </w:p>
        </w:tc>
      </w:tr>
      <w:tr w:rsidR="00037004" w:rsidRPr="00037004" w14:paraId="6E8C4300" w14:textId="77777777" w:rsidTr="00B90CFF">
        <w:trPr>
          <w:trHeight w:val="854"/>
        </w:trPr>
        <w:tc>
          <w:tcPr>
            <w:tcW w:w="1742" w:type="pct"/>
            <w:shd w:val="clear" w:color="auto" w:fill="CCECFF"/>
          </w:tcPr>
          <w:p w14:paraId="44EA42A9" w14:textId="4C39E6E7" w:rsidR="00037004" w:rsidRPr="00037004" w:rsidRDefault="00037004" w:rsidP="00E67E68">
            <w:pPr>
              <w:jc w:val="both"/>
              <w:rPr>
                <w:rFonts w:ascii="Segoe UI" w:eastAsia="Calibri" w:hAnsi="Segoe UI" w:cs="Segoe UI"/>
                <w:b/>
                <w:sz w:val="20"/>
                <w:szCs w:val="20"/>
                <w:lang w:eastAsia="en-US"/>
              </w:rPr>
            </w:pPr>
            <w:r w:rsidRPr="00037004">
              <w:rPr>
                <w:rFonts w:ascii="Segoe UI" w:eastAsia="Calibri" w:hAnsi="Segoe UI" w:cs="Segoe UI"/>
                <w:b/>
                <w:sz w:val="20"/>
                <w:szCs w:val="20"/>
                <w:lang w:eastAsia="en-US"/>
              </w:rPr>
              <w:t xml:space="preserve">Aktivity vedoucí k naplnění opatření </w:t>
            </w:r>
          </w:p>
        </w:tc>
        <w:tc>
          <w:tcPr>
            <w:tcW w:w="3258" w:type="pct"/>
          </w:tcPr>
          <w:p w14:paraId="6A0C2249" w14:textId="08CA93C3" w:rsidR="00037004" w:rsidRPr="00037004" w:rsidRDefault="00037004" w:rsidP="00E67E68">
            <w:pPr>
              <w:jc w:val="both"/>
              <w:rPr>
                <w:rFonts w:ascii="Segoe UI" w:eastAsia="Calibri" w:hAnsi="Segoe UI" w:cs="Segoe UI"/>
                <w:sz w:val="20"/>
                <w:szCs w:val="20"/>
                <w:lang w:eastAsia="en-US"/>
              </w:rPr>
            </w:pPr>
            <w:r w:rsidRPr="00037004">
              <w:rPr>
                <w:rFonts w:ascii="Segoe UI" w:eastAsia="Calibri" w:hAnsi="Segoe UI" w:cs="Segoe UI"/>
                <w:sz w:val="20"/>
                <w:szCs w:val="20"/>
                <w:lang w:eastAsia="en-US"/>
              </w:rPr>
              <w:t xml:space="preserve">V souladu s </w:t>
            </w:r>
            <w:proofErr w:type="spellStart"/>
            <w:r w:rsidRPr="00037004">
              <w:rPr>
                <w:rFonts w:ascii="Segoe UI" w:eastAsia="Calibri" w:hAnsi="Segoe UI" w:cs="Segoe UI"/>
                <w:sz w:val="20"/>
                <w:szCs w:val="20"/>
                <w:lang w:eastAsia="en-US"/>
              </w:rPr>
              <w:t>POSTUPem</w:t>
            </w:r>
            <w:proofErr w:type="spellEnd"/>
            <w:r w:rsidRPr="00037004">
              <w:rPr>
                <w:rFonts w:ascii="Segoe UI" w:eastAsia="Calibri" w:hAnsi="Segoe UI" w:cs="Segoe UI"/>
                <w:sz w:val="20"/>
                <w:szCs w:val="20"/>
                <w:lang w:eastAsia="en-US"/>
              </w:rPr>
              <w:t xml:space="preserve"> nebyla v průběhu platnosti Střednědobého plánu 20</w:t>
            </w:r>
            <w:r>
              <w:rPr>
                <w:rFonts w:ascii="Segoe UI" w:eastAsia="Calibri" w:hAnsi="Segoe UI" w:cs="Segoe UI"/>
                <w:sz w:val="20"/>
                <w:szCs w:val="20"/>
                <w:lang w:eastAsia="en-US"/>
              </w:rPr>
              <w:t>21</w:t>
            </w:r>
            <w:r w:rsidRPr="00037004">
              <w:rPr>
                <w:rFonts w:ascii="Segoe UI" w:eastAsia="Calibri" w:hAnsi="Segoe UI" w:cs="Segoe UI"/>
                <w:sz w:val="20"/>
                <w:szCs w:val="20"/>
                <w:lang w:eastAsia="en-US"/>
              </w:rPr>
              <w:t>-202</w:t>
            </w:r>
            <w:r>
              <w:rPr>
                <w:rFonts w:ascii="Segoe UI" w:eastAsia="Calibri" w:hAnsi="Segoe UI" w:cs="Segoe UI"/>
                <w:sz w:val="20"/>
                <w:szCs w:val="20"/>
                <w:lang w:eastAsia="en-US"/>
              </w:rPr>
              <w:t xml:space="preserve">3 </w:t>
            </w:r>
            <w:r w:rsidRPr="00037004">
              <w:rPr>
                <w:rFonts w:ascii="Segoe UI" w:eastAsia="Calibri" w:hAnsi="Segoe UI" w:cs="Segoe UI"/>
                <w:bCs/>
                <w:sz w:val="20"/>
                <w:szCs w:val="20"/>
                <w:lang w:eastAsia="en-US"/>
              </w:rPr>
              <w:t>podána žádost o navýšení jednotek v rámci rozvojové aktivity sociální služby, která by zabezpečila plnění opatření 1.1</w:t>
            </w:r>
            <w:r>
              <w:rPr>
                <w:rFonts w:ascii="Segoe UI" w:eastAsia="Calibri" w:hAnsi="Segoe UI" w:cs="Segoe UI"/>
                <w:bCs/>
                <w:sz w:val="20"/>
                <w:szCs w:val="20"/>
                <w:lang w:eastAsia="en-US"/>
              </w:rPr>
              <w:t>.1</w:t>
            </w:r>
          </w:p>
        </w:tc>
      </w:tr>
      <w:tr w:rsidR="00037004" w:rsidRPr="00037004" w14:paraId="49191568" w14:textId="77777777" w:rsidTr="00B90CFF">
        <w:tc>
          <w:tcPr>
            <w:tcW w:w="1742" w:type="pct"/>
            <w:shd w:val="clear" w:color="auto" w:fill="CCECFF"/>
          </w:tcPr>
          <w:p w14:paraId="6102631D" w14:textId="4B572FCF" w:rsidR="00037004" w:rsidRPr="00037004" w:rsidRDefault="00037004" w:rsidP="00E67E68">
            <w:pPr>
              <w:jc w:val="both"/>
              <w:rPr>
                <w:rFonts w:ascii="Segoe UI" w:eastAsia="Calibri" w:hAnsi="Segoe UI" w:cs="Segoe UI"/>
                <w:b/>
                <w:sz w:val="20"/>
                <w:szCs w:val="20"/>
                <w:lang w:eastAsia="en-US"/>
              </w:rPr>
            </w:pPr>
            <w:r w:rsidRPr="00037004">
              <w:rPr>
                <w:rFonts w:ascii="Segoe UI" w:eastAsia="Calibri" w:hAnsi="Segoe UI" w:cs="Segoe UI"/>
                <w:b/>
                <w:sz w:val="20"/>
                <w:szCs w:val="20"/>
                <w:lang w:eastAsia="en-US"/>
              </w:rPr>
              <w:t xml:space="preserve">Stav naplnění opatření </w:t>
            </w:r>
          </w:p>
        </w:tc>
        <w:tc>
          <w:tcPr>
            <w:tcW w:w="3258" w:type="pct"/>
          </w:tcPr>
          <w:p w14:paraId="5C5F7C78" w14:textId="11FC807B" w:rsidR="00037004" w:rsidRPr="00037004" w:rsidRDefault="00037004" w:rsidP="00E67E68">
            <w:pPr>
              <w:jc w:val="both"/>
              <w:rPr>
                <w:rFonts w:ascii="Segoe UI" w:eastAsia="Calibri" w:hAnsi="Segoe UI" w:cs="Segoe UI"/>
                <w:b/>
                <w:bCs/>
                <w:iCs/>
                <w:sz w:val="20"/>
                <w:szCs w:val="20"/>
                <w:lang w:eastAsia="en-US"/>
              </w:rPr>
            </w:pPr>
            <w:r w:rsidRPr="00037004">
              <w:rPr>
                <w:rFonts w:ascii="Segoe UI" w:eastAsia="Calibri" w:hAnsi="Segoe UI" w:cs="Segoe UI"/>
                <w:b/>
                <w:bCs/>
                <w:iCs/>
                <w:sz w:val="20"/>
                <w:szCs w:val="20"/>
                <w:lang w:eastAsia="en-US"/>
              </w:rPr>
              <w:t>Nenaplněno</w:t>
            </w:r>
          </w:p>
          <w:p w14:paraId="33A12BC6" w14:textId="4CFEF0B2" w:rsidR="00037004" w:rsidRPr="007F7AB0" w:rsidRDefault="00037004" w:rsidP="00E67E68">
            <w:pPr>
              <w:jc w:val="both"/>
              <w:rPr>
                <w:rFonts w:ascii="Segoe UI" w:eastAsia="Calibri" w:hAnsi="Segoe UI" w:cs="Segoe UI"/>
                <w:b/>
                <w:bCs/>
                <w:i/>
                <w:sz w:val="20"/>
                <w:szCs w:val="20"/>
                <w:lang w:eastAsia="en-US"/>
              </w:rPr>
            </w:pPr>
            <w:r w:rsidRPr="00037004">
              <w:rPr>
                <w:rFonts w:ascii="Segoe UI" w:eastAsia="Calibri" w:hAnsi="Segoe UI" w:cs="Segoe UI"/>
                <w:b/>
                <w:bCs/>
                <w:i/>
                <w:sz w:val="20"/>
                <w:szCs w:val="20"/>
                <w:lang w:eastAsia="en-US"/>
              </w:rPr>
              <w:t>Hodnotící indikátory stanovené pro opatření 1.1</w:t>
            </w:r>
            <w:r>
              <w:rPr>
                <w:rFonts w:ascii="Segoe UI" w:eastAsia="Calibri" w:hAnsi="Segoe UI" w:cs="Segoe UI"/>
                <w:b/>
                <w:bCs/>
                <w:i/>
                <w:sz w:val="20"/>
                <w:szCs w:val="20"/>
                <w:lang w:eastAsia="en-US"/>
              </w:rPr>
              <w:t>.1</w:t>
            </w:r>
            <w:r w:rsidRPr="00037004">
              <w:rPr>
                <w:rFonts w:ascii="Segoe UI" w:eastAsia="Calibri" w:hAnsi="Segoe UI" w:cs="Segoe UI"/>
                <w:b/>
                <w:bCs/>
                <w:i/>
                <w:sz w:val="20"/>
                <w:szCs w:val="20"/>
                <w:lang w:eastAsia="en-US"/>
              </w:rPr>
              <w:t xml:space="preserve"> v průběhu platnosti Střednědobého plánu 20</w:t>
            </w:r>
            <w:r>
              <w:rPr>
                <w:rFonts w:ascii="Segoe UI" w:eastAsia="Calibri" w:hAnsi="Segoe UI" w:cs="Segoe UI"/>
                <w:b/>
                <w:bCs/>
                <w:i/>
                <w:sz w:val="20"/>
                <w:szCs w:val="20"/>
                <w:lang w:eastAsia="en-US"/>
              </w:rPr>
              <w:t>21-</w:t>
            </w:r>
            <w:r w:rsidRPr="00037004">
              <w:rPr>
                <w:rFonts w:ascii="Segoe UI" w:eastAsia="Calibri" w:hAnsi="Segoe UI" w:cs="Segoe UI"/>
                <w:b/>
                <w:bCs/>
                <w:i/>
                <w:sz w:val="20"/>
                <w:szCs w:val="20"/>
                <w:lang w:eastAsia="en-US"/>
              </w:rPr>
              <w:t>202</w:t>
            </w:r>
            <w:r>
              <w:rPr>
                <w:rFonts w:ascii="Segoe UI" w:eastAsia="Calibri" w:hAnsi="Segoe UI" w:cs="Segoe UI"/>
                <w:b/>
                <w:bCs/>
                <w:i/>
                <w:sz w:val="20"/>
                <w:szCs w:val="20"/>
                <w:lang w:eastAsia="en-US"/>
              </w:rPr>
              <w:t>3</w:t>
            </w:r>
            <w:r w:rsidRPr="00037004">
              <w:rPr>
                <w:rFonts w:ascii="Segoe UI" w:eastAsia="Calibri" w:hAnsi="Segoe UI" w:cs="Segoe UI"/>
                <w:b/>
                <w:bCs/>
                <w:i/>
                <w:sz w:val="20"/>
                <w:szCs w:val="20"/>
                <w:lang w:eastAsia="en-US"/>
              </w:rPr>
              <w:t xml:space="preserve"> nebyly naplněny. </w:t>
            </w:r>
          </w:p>
        </w:tc>
      </w:tr>
      <w:tr w:rsidR="00037004" w:rsidRPr="00037004" w14:paraId="4EA7A1E1" w14:textId="77777777" w:rsidTr="00B90CFF">
        <w:trPr>
          <w:trHeight w:val="400"/>
        </w:trPr>
        <w:tc>
          <w:tcPr>
            <w:tcW w:w="1742" w:type="pct"/>
            <w:shd w:val="clear" w:color="auto" w:fill="FDE9D9"/>
          </w:tcPr>
          <w:p w14:paraId="625725C0" w14:textId="77777777" w:rsidR="00037004" w:rsidRPr="00037004" w:rsidRDefault="00037004" w:rsidP="00E67E68">
            <w:pPr>
              <w:jc w:val="both"/>
              <w:rPr>
                <w:rFonts w:ascii="Segoe UI" w:eastAsia="Calibri" w:hAnsi="Segoe UI" w:cs="Segoe UI"/>
                <w:b/>
                <w:sz w:val="20"/>
                <w:szCs w:val="20"/>
                <w:lang w:eastAsia="en-US"/>
              </w:rPr>
            </w:pPr>
            <w:r w:rsidRPr="00037004">
              <w:rPr>
                <w:rFonts w:ascii="Segoe UI" w:eastAsia="Calibri" w:hAnsi="Segoe UI" w:cs="Segoe UI"/>
                <w:b/>
                <w:sz w:val="20"/>
                <w:szCs w:val="20"/>
                <w:lang w:eastAsia="en-US"/>
              </w:rPr>
              <w:t xml:space="preserve">Kód opatření </w:t>
            </w:r>
          </w:p>
        </w:tc>
        <w:tc>
          <w:tcPr>
            <w:tcW w:w="3258" w:type="pct"/>
            <w:shd w:val="clear" w:color="auto" w:fill="FDE9D9"/>
          </w:tcPr>
          <w:p w14:paraId="445010F7" w14:textId="77777777" w:rsidR="00037004" w:rsidRPr="00037004" w:rsidRDefault="00037004" w:rsidP="00E67E68">
            <w:pPr>
              <w:jc w:val="both"/>
              <w:rPr>
                <w:rFonts w:ascii="Segoe UI" w:eastAsia="Calibri" w:hAnsi="Segoe UI" w:cs="Segoe UI"/>
                <w:b/>
                <w:sz w:val="20"/>
                <w:szCs w:val="20"/>
                <w:lang w:eastAsia="en-US"/>
              </w:rPr>
            </w:pPr>
            <w:r w:rsidRPr="00037004">
              <w:rPr>
                <w:rFonts w:ascii="Segoe UI" w:eastAsia="Calibri" w:hAnsi="Segoe UI" w:cs="Segoe UI"/>
                <w:b/>
                <w:sz w:val="20"/>
                <w:szCs w:val="20"/>
                <w:lang w:eastAsia="en-US"/>
              </w:rPr>
              <w:t>1.1.2</w:t>
            </w:r>
          </w:p>
        </w:tc>
      </w:tr>
      <w:tr w:rsidR="00037004" w:rsidRPr="00037004" w14:paraId="43E2CFD2" w14:textId="77777777" w:rsidTr="00B90CFF">
        <w:trPr>
          <w:trHeight w:val="400"/>
        </w:trPr>
        <w:tc>
          <w:tcPr>
            <w:tcW w:w="1742" w:type="pct"/>
            <w:shd w:val="clear" w:color="auto" w:fill="FDE9D9"/>
          </w:tcPr>
          <w:p w14:paraId="0FFA1FE4" w14:textId="77777777" w:rsidR="00037004" w:rsidRPr="00037004" w:rsidRDefault="00037004" w:rsidP="00E67E68">
            <w:pPr>
              <w:jc w:val="both"/>
              <w:rPr>
                <w:rFonts w:ascii="Segoe UI" w:eastAsia="Calibri" w:hAnsi="Segoe UI" w:cs="Segoe UI"/>
                <w:b/>
                <w:sz w:val="20"/>
                <w:szCs w:val="20"/>
                <w:lang w:eastAsia="en-US"/>
              </w:rPr>
            </w:pPr>
            <w:r w:rsidRPr="00037004">
              <w:rPr>
                <w:rFonts w:ascii="Segoe UI" w:eastAsia="Calibri" w:hAnsi="Segoe UI" w:cs="Segoe UI"/>
                <w:b/>
                <w:sz w:val="20"/>
                <w:szCs w:val="20"/>
                <w:lang w:eastAsia="en-US"/>
              </w:rPr>
              <w:t>Název opatření</w:t>
            </w:r>
          </w:p>
        </w:tc>
        <w:tc>
          <w:tcPr>
            <w:tcW w:w="3258" w:type="pct"/>
            <w:shd w:val="clear" w:color="auto" w:fill="FDE9D9"/>
          </w:tcPr>
          <w:p w14:paraId="09A61791" w14:textId="77777777" w:rsidR="00037004" w:rsidRPr="00037004" w:rsidRDefault="00037004" w:rsidP="00E67E68">
            <w:pPr>
              <w:jc w:val="both"/>
              <w:rPr>
                <w:rFonts w:ascii="Segoe UI" w:eastAsia="Calibri" w:hAnsi="Segoe UI" w:cs="Segoe UI"/>
                <w:b/>
                <w:sz w:val="20"/>
                <w:szCs w:val="20"/>
                <w:lang w:eastAsia="en-US"/>
              </w:rPr>
            </w:pPr>
            <w:r w:rsidRPr="00037004">
              <w:rPr>
                <w:rFonts w:ascii="Segoe UI" w:eastAsia="Calibri" w:hAnsi="Segoe UI" w:cs="Segoe UI"/>
                <w:b/>
                <w:sz w:val="20"/>
                <w:szCs w:val="20"/>
                <w:lang w:eastAsia="en-US"/>
              </w:rPr>
              <w:t>Rozvoj stávající služby sociálně aktivizační služby pro rodiny s dětmi navýšením o 0,5 pracovního úvazku pracovníků v přímé péči působící v ORP Konice</w:t>
            </w:r>
          </w:p>
        </w:tc>
      </w:tr>
      <w:tr w:rsidR="00037004" w:rsidRPr="00037004" w14:paraId="79B9D81E" w14:textId="77777777" w:rsidTr="00B90CFF">
        <w:trPr>
          <w:trHeight w:val="699"/>
        </w:trPr>
        <w:tc>
          <w:tcPr>
            <w:tcW w:w="1742" w:type="pct"/>
            <w:shd w:val="clear" w:color="auto" w:fill="CCECFF"/>
          </w:tcPr>
          <w:p w14:paraId="6F4B8354" w14:textId="77777777" w:rsidR="00037004" w:rsidRPr="00037004" w:rsidRDefault="00037004" w:rsidP="00E67E68">
            <w:pPr>
              <w:jc w:val="both"/>
              <w:rPr>
                <w:rFonts w:ascii="Segoe UI" w:eastAsia="Calibri" w:hAnsi="Segoe UI" w:cs="Segoe UI"/>
                <w:b/>
                <w:sz w:val="20"/>
                <w:szCs w:val="20"/>
                <w:lang w:eastAsia="en-US"/>
              </w:rPr>
            </w:pPr>
            <w:r w:rsidRPr="00037004">
              <w:rPr>
                <w:rFonts w:ascii="Segoe UI" w:eastAsia="Calibri" w:hAnsi="Segoe UI" w:cs="Segoe UI"/>
                <w:b/>
                <w:sz w:val="20"/>
                <w:szCs w:val="20"/>
                <w:lang w:eastAsia="en-US"/>
              </w:rPr>
              <w:t xml:space="preserve">Aktivity vedoucí k naplnění opatření </w:t>
            </w:r>
          </w:p>
        </w:tc>
        <w:tc>
          <w:tcPr>
            <w:tcW w:w="3258" w:type="pct"/>
          </w:tcPr>
          <w:p w14:paraId="1B6E838F" w14:textId="73721EC2" w:rsidR="00037004" w:rsidRPr="00037004" w:rsidRDefault="00037004" w:rsidP="00E67E68">
            <w:pPr>
              <w:jc w:val="both"/>
              <w:rPr>
                <w:rFonts w:ascii="Segoe UI" w:eastAsia="Calibri" w:hAnsi="Segoe UI" w:cs="Segoe UI"/>
                <w:sz w:val="20"/>
                <w:szCs w:val="20"/>
                <w:lang w:eastAsia="en-US"/>
              </w:rPr>
            </w:pPr>
            <w:r w:rsidRPr="00037004">
              <w:rPr>
                <w:rFonts w:ascii="Segoe UI" w:eastAsia="Calibri" w:hAnsi="Segoe UI" w:cs="Segoe UI"/>
                <w:sz w:val="20"/>
                <w:szCs w:val="20"/>
                <w:lang w:eastAsia="en-US"/>
              </w:rPr>
              <w:t xml:space="preserve">V souladu s </w:t>
            </w:r>
            <w:proofErr w:type="spellStart"/>
            <w:r w:rsidRPr="00037004">
              <w:rPr>
                <w:rFonts w:ascii="Segoe UI" w:eastAsia="Calibri" w:hAnsi="Segoe UI" w:cs="Segoe UI"/>
                <w:sz w:val="20"/>
                <w:szCs w:val="20"/>
                <w:lang w:eastAsia="en-US"/>
              </w:rPr>
              <w:t>POSTUPem</w:t>
            </w:r>
            <w:proofErr w:type="spellEnd"/>
            <w:r w:rsidRPr="00037004">
              <w:rPr>
                <w:rFonts w:ascii="Segoe UI" w:eastAsia="Calibri" w:hAnsi="Segoe UI" w:cs="Segoe UI"/>
                <w:sz w:val="20"/>
                <w:szCs w:val="20"/>
                <w:lang w:eastAsia="en-US"/>
              </w:rPr>
              <w:t xml:space="preserve"> nebyla v průběhu platnosti Střednědobého plánu 2021-2023 </w:t>
            </w:r>
            <w:r w:rsidRPr="00037004">
              <w:rPr>
                <w:rFonts w:ascii="Segoe UI" w:eastAsia="Calibri" w:hAnsi="Segoe UI" w:cs="Segoe UI"/>
                <w:bCs/>
                <w:sz w:val="20"/>
                <w:szCs w:val="20"/>
                <w:lang w:eastAsia="en-US"/>
              </w:rPr>
              <w:t>podána žádost o navýšení jednotek v rámci rozvojové aktivity sociální služby, která by zabezpečila plnění opatření 1.1.</w:t>
            </w:r>
            <w:r>
              <w:rPr>
                <w:rFonts w:ascii="Segoe UI" w:eastAsia="Calibri" w:hAnsi="Segoe UI" w:cs="Segoe UI"/>
                <w:bCs/>
                <w:sz w:val="20"/>
                <w:szCs w:val="20"/>
                <w:lang w:eastAsia="en-US"/>
              </w:rPr>
              <w:t>2</w:t>
            </w:r>
          </w:p>
        </w:tc>
      </w:tr>
      <w:tr w:rsidR="00037004" w:rsidRPr="00037004" w14:paraId="5DCC5DF0" w14:textId="77777777" w:rsidTr="00B90CFF">
        <w:trPr>
          <w:trHeight w:val="798"/>
        </w:trPr>
        <w:tc>
          <w:tcPr>
            <w:tcW w:w="1742" w:type="pct"/>
            <w:shd w:val="clear" w:color="auto" w:fill="CCECFF"/>
          </w:tcPr>
          <w:p w14:paraId="3CED2D9D" w14:textId="0D5AF948" w:rsidR="00037004" w:rsidRPr="00037004" w:rsidRDefault="00037004" w:rsidP="00E67E68">
            <w:pPr>
              <w:jc w:val="both"/>
              <w:rPr>
                <w:rFonts w:ascii="Segoe UI" w:eastAsia="Calibri" w:hAnsi="Segoe UI" w:cs="Segoe UI"/>
                <w:b/>
                <w:sz w:val="20"/>
                <w:szCs w:val="20"/>
                <w:lang w:eastAsia="en-US"/>
              </w:rPr>
            </w:pPr>
            <w:r w:rsidRPr="00037004">
              <w:rPr>
                <w:rFonts w:ascii="Segoe UI" w:eastAsia="Calibri" w:hAnsi="Segoe UI" w:cs="Segoe UI"/>
                <w:b/>
                <w:sz w:val="20"/>
                <w:szCs w:val="20"/>
                <w:lang w:eastAsia="en-US"/>
              </w:rPr>
              <w:t xml:space="preserve">Stav naplnění opatření </w:t>
            </w:r>
          </w:p>
        </w:tc>
        <w:tc>
          <w:tcPr>
            <w:tcW w:w="3258" w:type="pct"/>
          </w:tcPr>
          <w:p w14:paraId="672DF68C" w14:textId="77777777" w:rsidR="00037004" w:rsidRDefault="00037004" w:rsidP="00E67E68">
            <w:pPr>
              <w:jc w:val="both"/>
              <w:rPr>
                <w:rFonts w:ascii="Segoe UI" w:eastAsia="Calibri" w:hAnsi="Segoe UI" w:cs="Segoe UI"/>
                <w:b/>
                <w:bCs/>
                <w:sz w:val="20"/>
                <w:szCs w:val="20"/>
                <w:lang w:eastAsia="en-US"/>
              </w:rPr>
            </w:pPr>
            <w:r w:rsidRPr="00037004">
              <w:rPr>
                <w:rFonts w:ascii="Segoe UI" w:eastAsia="Calibri" w:hAnsi="Segoe UI" w:cs="Segoe UI"/>
                <w:b/>
                <w:bCs/>
                <w:sz w:val="20"/>
                <w:szCs w:val="20"/>
                <w:lang w:eastAsia="en-US"/>
              </w:rPr>
              <w:t>Nenaplněno</w:t>
            </w:r>
          </w:p>
          <w:p w14:paraId="71FBA3EB" w14:textId="79ABC058" w:rsidR="000B0D63" w:rsidRPr="007F7AB0" w:rsidRDefault="000B0D63" w:rsidP="00E67E68">
            <w:pPr>
              <w:jc w:val="both"/>
              <w:rPr>
                <w:rFonts w:ascii="Segoe UI" w:eastAsia="Calibri" w:hAnsi="Segoe UI" w:cs="Segoe UI"/>
                <w:b/>
                <w:bCs/>
                <w:i/>
                <w:sz w:val="20"/>
                <w:szCs w:val="20"/>
                <w:lang w:eastAsia="en-US"/>
              </w:rPr>
            </w:pPr>
            <w:r w:rsidRPr="000B0D63">
              <w:rPr>
                <w:rFonts w:ascii="Segoe UI" w:eastAsia="Calibri" w:hAnsi="Segoe UI" w:cs="Segoe UI"/>
                <w:b/>
                <w:bCs/>
                <w:i/>
                <w:sz w:val="20"/>
                <w:szCs w:val="20"/>
                <w:lang w:eastAsia="en-US"/>
              </w:rPr>
              <w:t>Hodnotící indikátory stanovené pro opatření 1.1.</w:t>
            </w:r>
            <w:r>
              <w:rPr>
                <w:rFonts w:ascii="Segoe UI" w:eastAsia="Calibri" w:hAnsi="Segoe UI" w:cs="Segoe UI"/>
                <w:b/>
                <w:bCs/>
                <w:i/>
                <w:sz w:val="20"/>
                <w:szCs w:val="20"/>
                <w:lang w:eastAsia="en-US"/>
              </w:rPr>
              <w:t>2</w:t>
            </w:r>
            <w:r w:rsidRPr="000B0D63">
              <w:rPr>
                <w:rFonts w:ascii="Segoe UI" w:eastAsia="Calibri" w:hAnsi="Segoe UI" w:cs="Segoe UI"/>
                <w:b/>
                <w:bCs/>
                <w:i/>
                <w:sz w:val="20"/>
                <w:szCs w:val="20"/>
                <w:lang w:eastAsia="en-US"/>
              </w:rPr>
              <w:t xml:space="preserve"> v průběhu platnosti Střednědobého plánu 2021-2023 nebyly naplněny. </w:t>
            </w:r>
          </w:p>
        </w:tc>
      </w:tr>
      <w:tr w:rsidR="00037004" w:rsidRPr="00037004" w14:paraId="7AD01958" w14:textId="77777777" w:rsidTr="00B90CFF">
        <w:trPr>
          <w:trHeight w:val="400"/>
        </w:trPr>
        <w:tc>
          <w:tcPr>
            <w:tcW w:w="1742" w:type="pct"/>
            <w:shd w:val="clear" w:color="auto" w:fill="FDE9D9"/>
          </w:tcPr>
          <w:p w14:paraId="043CABDD" w14:textId="77777777" w:rsidR="00037004" w:rsidRPr="00037004" w:rsidRDefault="00037004" w:rsidP="00E67E68">
            <w:pPr>
              <w:jc w:val="both"/>
              <w:rPr>
                <w:rFonts w:ascii="Segoe UI" w:eastAsia="Calibri" w:hAnsi="Segoe UI" w:cs="Segoe UI"/>
                <w:b/>
                <w:sz w:val="20"/>
                <w:szCs w:val="20"/>
                <w:lang w:eastAsia="en-US"/>
              </w:rPr>
            </w:pPr>
            <w:r w:rsidRPr="00037004">
              <w:rPr>
                <w:rFonts w:ascii="Segoe UI" w:eastAsia="Calibri" w:hAnsi="Segoe UI" w:cs="Segoe UI"/>
                <w:b/>
                <w:sz w:val="20"/>
                <w:szCs w:val="20"/>
                <w:lang w:eastAsia="en-US"/>
              </w:rPr>
              <w:t xml:space="preserve">Kód opatření </w:t>
            </w:r>
          </w:p>
        </w:tc>
        <w:tc>
          <w:tcPr>
            <w:tcW w:w="3258" w:type="pct"/>
            <w:shd w:val="clear" w:color="auto" w:fill="FDE9D9"/>
          </w:tcPr>
          <w:p w14:paraId="2699F170" w14:textId="77777777" w:rsidR="00037004" w:rsidRPr="00037004" w:rsidRDefault="00037004" w:rsidP="00E67E68">
            <w:pPr>
              <w:jc w:val="both"/>
              <w:rPr>
                <w:rFonts w:ascii="Segoe UI" w:eastAsia="Calibri" w:hAnsi="Segoe UI" w:cs="Segoe UI"/>
                <w:b/>
                <w:sz w:val="20"/>
                <w:szCs w:val="20"/>
                <w:lang w:eastAsia="en-US"/>
              </w:rPr>
            </w:pPr>
            <w:r w:rsidRPr="00037004">
              <w:rPr>
                <w:rFonts w:ascii="Segoe UI" w:eastAsia="Calibri" w:hAnsi="Segoe UI" w:cs="Segoe UI"/>
                <w:b/>
                <w:sz w:val="20"/>
                <w:szCs w:val="20"/>
                <w:lang w:eastAsia="en-US"/>
              </w:rPr>
              <w:t>1.1.3</w:t>
            </w:r>
          </w:p>
        </w:tc>
      </w:tr>
      <w:tr w:rsidR="00037004" w:rsidRPr="00037004" w14:paraId="116DA4F6" w14:textId="77777777" w:rsidTr="00B90CFF">
        <w:trPr>
          <w:trHeight w:val="400"/>
        </w:trPr>
        <w:tc>
          <w:tcPr>
            <w:tcW w:w="1742" w:type="pct"/>
            <w:shd w:val="clear" w:color="auto" w:fill="FDE9D9"/>
          </w:tcPr>
          <w:p w14:paraId="1C6945FF" w14:textId="77777777" w:rsidR="00037004" w:rsidRPr="00037004" w:rsidRDefault="00037004" w:rsidP="00E67E68">
            <w:pPr>
              <w:jc w:val="both"/>
              <w:rPr>
                <w:rFonts w:ascii="Segoe UI" w:eastAsia="Calibri" w:hAnsi="Segoe UI" w:cs="Segoe UI"/>
                <w:b/>
                <w:sz w:val="20"/>
                <w:szCs w:val="20"/>
                <w:lang w:eastAsia="en-US"/>
              </w:rPr>
            </w:pPr>
            <w:r w:rsidRPr="00037004">
              <w:rPr>
                <w:rFonts w:ascii="Segoe UI" w:eastAsia="Calibri" w:hAnsi="Segoe UI" w:cs="Segoe UI"/>
                <w:b/>
                <w:sz w:val="20"/>
                <w:szCs w:val="20"/>
                <w:lang w:eastAsia="en-US"/>
              </w:rPr>
              <w:t>Název opatření</w:t>
            </w:r>
          </w:p>
        </w:tc>
        <w:tc>
          <w:tcPr>
            <w:tcW w:w="3258" w:type="pct"/>
            <w:shd w:val="clear" w:color="auto" w:fill="FDE9D9"/>
          </w:tcPr>
          <w:p w14:paraId="0DAF1963" w14:textId="77777777" w:rsidR="00037004" w:rsidRPr="00037004" w:rsidRDefault="00037004" w:rsidP="00E67E68">
            <w:pPr>
              <w:jc w:val="both"/>
              <w:rPr>
                <w:rFonts w:ascii="Segoe UI" w:eastAsia="Calibri" w:hAnsi="Segoe UI" w:cs="Segoe UI"/>
                <w:b/>
                <w:sz w:val="20"/>
                <w:szCs w:val="20"/>
                <w:lang w:eastAsia="en-US"/>
              </w:rPr>
            </w:pPr>
            <w:r w:rsidRPr="00037004">
              <w:rPr>
                <w:rFonts w:ascii="Segoe UI" w:eastAsia="Calibri" w:hAnsi="Segoe UI" w:cs="Segoe UI"/>
                <w:b/>
                <w:sz w:val="20"/>
                <w:szCs w:val="20"/>
                <w:lang w:eastAsia="en-US"/>
              </w:rPr>
              <w:t>Rozvoj stávající služby sociálně aktivizační služby pro rodiny s dětmi navýšením o 1 pracovní úvazek pracovníků v přímé péči působící v ORP Hranice</w:t>
            </w:r>
          </w:p>
        </w:tc>
      </w:tr>
      <w:tr w:rsidR="00037004" w:rsidRPr="00037004" w14:paraId="54DB510E" w14:textId="77777777" w:rsidTr="00B90CFF">
        <w:trPr>
          <w:trHeight w:val="699"/>
        </w:trPr>
        <w:tc>
          <w:tcPr>
            <w:tcW w:w="1742" w:type="pct"/>
            <w:shd w:val="clear" w:color="auto" w:fill="CCECFF"/>
          </w:tcPr>
          <w:p w14:paraId="365E3B79" w14:textId="77777777" w:rsidR="00037004" w:rsidRPr="00037004" w:rsidRDefault="00037004" w:rsidP="00E67E68">
            <w:pPr>
              <w:jc w:val="both"/>
              <w:rPr>
                <w:rFonts w:ascii="Segoe UI" w:eastAsia="Calibri" w:hAnsi="Segoe UI" w:cs="Segoe UI"/>
                <w:b/>
                <w:sz w:val="20"/>
                <w:szCs w:val="20"/>
                <w:lang w:eastAsia="en-US"/>
              </w:rPr>
            </w:pPr>
            <w:r w:rsidRPr="00037004">
              <w:rPr>
                <w:rFonts w:ascii="Segoe UI" w:eastAsia="Calibri" w:hAnsi="Segoe UI" w:cs="Segoe UI"/>
                <w:b/>
                <w:sz w:val="20"/>
                <w:szCs w:val="20"/>
                <w:lang w:eastAsia="en-US"/>
              </w:rPr>
              <w:t xml:space="preserve">Aktivity vedoucí k naplnění opatření </w:t>
            </w:r>
          </w:p>
        </w:tc>
        <w:tc>
          <w:tcPr>
            <w:tcW w:w="3258" w:type="pct"/>
          </w:tcPr>
          <w:p w14:paraId="3BAAD522" w14:textId="77777777" w:rsidR="00AB4433" w:rsidRPr="00AB4433" w:rsidRDefault="00AB4433" w:rsidP="00054511">
            <w:pPr>
              <w:jc w:val="both"/>
              <w:rPr>
                <w:rFonts w:ascii="Segoe UI" w:eastAsia="Calibri" w:hAnsi="Segoe UI" w:cs="Segoe UI"/>
                <w:sz w:val="20"/>
                <w:szCs w:val="20"/>
                <w:lang w:eastAsia="en-US"/>
              </w:rPr>
            </w:pPr>
            <w:r w:rsidRPr="00AB4433">
              <w:rPr>
                <w:rFonts w:ascii="Segoe UI" w:eastAsia="Calibri" w:hAnsi="Segoe UI" w:cs="Segoe UI"/>
                <w:sz w:val="20"/>
                <w:szCs w:val="20"/>
                <w:lang w:eastAsia="en-US"/>
              </w:rPr>
              <w:t xml:space="preserve">V souladu s </w:t>
            </w:r>
            <w:proofErr w:type="spellStart"/>
            <w:r w:rsidRPr="00AB4433">
              <w:rPr>
                <w:rFonts w:ascii="Segoe UI" w:eastAsia="Calibri" w:hAnsi="Segoe UI" w:cs="Segoe UI"/>
                <w:sz w:val="20"/>
                <w:szCs w:val="20"/>
                <w:lang w:eastAsia="en-US"/>
              </w:rPr>
              <w:t>POSTUPem</w:t>
            </w:r>
            <w:proofErr w:type="spellEnd"/>
            <w:r w:rsidRPr="00AB4433">
              <w:rPr>
                <w:rFonts w:ascii="Segoe UI" w:eastAsia="Calibri" w:hAnsi="Segoe UI" w:cs="Segoe UI"/>
                <w:sz w:val="20"/>
                <w:szCs w:val="20"/>
                <w:lang w:eastAsia="en-US"/>
              </w:rPr>
              <w:t xml:space="preserve"> byla na rok 2021 zařazena do sítě sociálních služeb rozvojová aktivita sociální služby SOS Dětské vesničky, z.s. a to navýšením o 0,5 pracovní úvazek pracovníků v přímé péči, jež zabezpečí plnění opatření 1.1.3.</w:t>
            </w:r>
          </w:p>
          <w:p w14:paraId="532BDD72" w14:textId="23BF40E9" w:rsidR="00037004" w:rsidRPr="00037004" w:rsidRDefault="00AB4433" w:rsidP="00054511">
            <w:pPr>
              <w:jc w:val="both"/>
              <w:rPr>
                <w:rFonts w:ascii="Segoe UI" w:eastAsia="Calibri" w:hAnsi="Segoe UI" w:cs="Segoe UI"/>
                <w:sz w:val="20"/>
                <w:szCs w:val="20"/>
                <w:lang w:eastAsia="en-US"/>
              </w:rPr>
            </w:pPr>
            <w:r w:rsidRPr="00AB4433">
              <w:rPr>
                <w:rFonts w:ascii="Segoe UI" w:eastAsia="Calibri" w:hAnsi="Segoe UI" w:cs="Segoe UI"/>
                <w:sz w:val="20"/>
                <w:szCs w:val="20"/>
                <w:lang w:eastAsia="en-US"/>
              </w:rPr>
              <w:t xml:space="preserve">V souladu s </w:t>
            </w:r>
            <w:proofErr w:type="spellStart"/>
            <w:r w:rsidRPr="00AB4433">
              <w:rPr>
                <w:rFonts w:ascii="Segoe UI" w:eastAsia="Calibri" w:hAnsi="Segoe UI" w:cs="Segoe UI"/>
                <w:sz w:val="20"/>
                <w:szCs w:val="20"/>
                <w:lang w:eastAsia="en-US"/>
              </w:rPr>
              <w:t>POSTUPem</w:t>
            </w:r>
            <w:proofErr w:type="spellEnd"/>
            <w:r w:rsidRPr="00AB4433">
              <w:rPr>
                <w:rFonts w:ascii="Segoe UI" w:eastAsia="Calibri" w:hAnsi="Segoe UI" w:cs="Segoe UI"/>
                <w:sz w:val="20"/>
                <w:szCs w:val="20"/>
                <w:lang w:eastAsia="en-US"/>
              </w:rPr>
              <w:t xml:space="preserve"> byla na rok 2022 zařazena do sítě sociálních služeb rozvojová aktivita sociální služby SOS Dětské vesničky, z.s. a to navýšením o 0,5 pracovní úvazek pracovníků v přímé péči, jež zabezpečí plnění opatření 1.1.3.</w:t>
            </w:r>
          </w:p>
        </w:tc>
      </w:tr>
      <w:tr w:rsidR="00037004" w:rsidRPr="00037004" w14:paraId="655C82B6" w14:textId="77777777" w:rsidTr="00B90CFF">
        <w:tc>
          <w:tcPr>
            <w:tcW w:w="1742" w:type="pct"/>
            <w:shd w:val="clear" w:color="auto" w:fill="CCECFF"/>
          </w:tcPr>
          <w:p w14:paraId="25F526AF" w14:textId="4BC23C29" w:rsidR="00037004" w:rsidRPr="00037004" w:rsidRDefault="00037004" w:rsidP="00E67E68">
            <w:pPr>
              <w:jc w:val="both"/>
              <w:rPr>
                <w:rFonts w:ascii="Segoe UI" w:eastAsia="Calibri" w:hAnsi="Segoe UI" w:cs="Segoe UI"/>
                <w:b/>
                <w:sz w:val="20"/>
                <w:szCs w:val="20"/>
                <w:lang w:eastAsia="en-US"/>
              </w:rPr>
            </w:pPr>
            <w:r w:rsidRPr="00037004">
              <w:rPr>
                <w:rFonts w:ascii="Segoe UI" w:eastAsia="Calibri" w:hAnsi="Segoe UI" w:cs="Segoe UI"/>
                <w:b/>
                <w:sz w:val="20"/>
                <w:szCs w:val="20"/>
                <w:lang w:eastAsia="en-US"/>
              </w:rPr>
              <w:t xml:space="preserve">Stav naplnění opatření </w:t>
            </w:r>
          </w:p>
        </w:tc>
        <w:tc>
          <w:tcPr>
            <w:tcW w:w="3258" w:type="pct"/>
          </w:tcPr>
          <w:p w14:paraId="138FBE3D" w14:textId="0B08BFC3" w:rsidR="00037004" w:rsidRDefault="00037004" w:rsidP="00E67E68">
            <w:pPr>
              <w:jc w:val="both"/>
              <w:rPr>
                <w:rFonts w:ascii="Segoe UI" w:eastAsia="Calibri" w:hAnsi="Segoe UI" w:cs="Segoe UI"/>
                <w:b/>
                <w:bCs/>
                <w:sz w:val="20"/>
                <w:szCs w:val="20"/>
                <w:lang w:eastAsia="en-US"/>
              </w:rPr>
            </w:pPr>
            <w:r w:rsidRPr="00037004">
              <w:rPr>
                <w:rFonts w:ascii="Segoe UI" w:eastAsia="Calibri" w:hAnsi="Segoe UI" w:cs="Segoe UI"/>
                <w:b/>
                <w:bCs/>
                <w:sz w:val="20"/>
                <w:szCs w:val="20"/>
                <w:lang w:eastAsia="en-US"/>
              </w:rPr>
              <w:t xml:space="preserve">Naplněno </w:t>
            </w:r>
          </w:p>
          <w:p w14:paraId="48D9C4B7" w14:textId="685400B3" w:rsidR="00AB4433" w:rsidRPr="007F7AB0" w:rsidRDefault="00AB4433" w:rsidP="00E67E68">
            <w:pPr>
              <w:jc w:val="both"/>
              <w:rPr>
                <w:rFonts w:ascii="Segoe UI" w:eastAsia="Calibri" w:hAnsi="Segoe UI" w:cs="Segoe UI"/>
                <w:b/>
                <w:bCs/>
                <w:i/>
                <w:sz w:val="20"/>
                <w:szCs w:val="20"/>
                <w:lang w:eastAsia="en-US"/>
              </w:rPr>
            </w:pPr>
            <w:r w:rsidRPr="00AB4433">
              <w:rPr>
                <w:rFonts w:ascii="Segoe UI" w:eastAsia="Calibri" w:hAnsi="Segoe UI" w:cs="Segoe UI"/>
                <w:b/>
                <w:bCs/>
                <w:i/>
                <w:sz w:val="20"/>
                <w:szCs w:val="20"/>
                <w:lang w:eastAsia="en-US"/>
              </w:rPr>
              <w:lastRenderedPageBreak/>
              <w:t>Hodnotící indikátory stanovené pro opatření 1.1.</w:t>
            </w:r>
            <w:r>
              <w:rPr>
                <w:rFonts w:ascii="Segoe UI" w:eastAsia="Calibri" w:hAnsi="Segoe UI" w:cs="Segoe UI"/>
                <w:b/>
                <w:bCs/>
                <w:i/>
                <w:sz w:val="20"/>
                <w:szCs w:val="20"/>
                <w:lang w:eastAsia="en-US"/>
              </w:rPr>
              <w:t>3</w:t>
            </w:r>
            <w:r w:rsidRPr="00AB4433">
              <w:rPr>
                <w:rFonts w:ascii="Segoe UI" w:eastAsia="Calibri" w:hAnsi="Segoe UI" w:cs="Segoe UI"/>
                <w:b/>
                <w:bCs/>
                <w:i/>
                <w:sz w:val="20"/>
                <w:szCs w:val="20"/>
                <w:lang w:eastAsia="en-US"/>
              </w:rPr>
              <w:t xml:space="preserve"> v průběhu platnosti Střednědobého plánu 2021-2023 byly </w:t>
            </w:r>
            <w:r>
              <w:rPr>
                <w:rFonts w:ascii="Segoe UI" w:eastAsia="Calibri" w:hAnsi="Segoe UI" w:cs="Segoe UI"/>
                <w:b/>
                <w:bCs/>
                <w:i/>
                <w:sz w:val="20"/>
                <w:szCs w:val="20"/>
                <w:lang w:eastAsia="en-US"/>
              </w:rPr>
              <w:t xml:space="preserve">zcela </w:t>
            </w:r>
            <w:r w:rsidRPr="00AB4433">
              <w:rPr>
                <w:rFonts w:ascii="Segoe UI" w:eastAsia="Calibri" w:hAnsi="Segoe UI" w:cs="Segoe UI"/>
                <w:b/>
                <w:bCs/>
                <w:i/>
                <w:sz w:val="20"/>
                <w:szCs w:val="20"/>
                <w:lang w:eastAsia="en-US"/>
              </w:rPr>
              <w:t xml:space="preserve">naplněny. </w:t>
            </w:r>
          </w:p>
        </w:tc>
      </w:tr>
      <w:tr w:rsidR="00037004" w:rsidRPr="00037004" w14:paraId="2B84C5EA" w14:textId="77777777" w:rsidTr="00B90CFF">
        <w:trPr>
          <w:trHeight w:val="400"/>
        </w:trPr>
        <w:tc>
          <w:tcPr>
            <w:tcW w:w="1742" w:type="pct"/>
            <w:shd w:val="clear" w:color="auto" w:fill="FDE9D9"/>
          </w:tcPr>
          <w:p w14:paraId="290F5EFA" w14:textId="77777777" w:rsidR="00037004" w:rsidRPr="00037004" w:rsidRDefault="00037004" w:rsidP="00E67E68">
            <w:pPr>
              <w:jc w:val="both"/>
              <w:rPr>
                <w:rFonts w:ascii="Segoe UI" w:eastAsia="Calibri" w:hAnsi="Segoe UI" w:cs="Segoe UI"/>
                <w:b/>
                <w:sz w:val="20"/>
                <w:szCs w:val="20"/>
                <w:lang w:eastAsia="en-US"/>
              </w:rPr>
            </w:pPr>
            <w:r w:rsidRPr="00037004">
              <w:rPr>
                <w:rFonts w:ascii="Segoe UI" w:eastAsia="Calibri" w:hAnsi="Segoe UI" w:cs="Segoe UI"/>
                <w:b/>
                <w:sz w:val="20"/>
                <w:szCs w:val="20"/>
                <w:lang w:eastAsia="en-US"/>
              </w:rPr>
              <w:lastRenderedPageBreak/>
              <w:t xml:space="preserve">Kód opatření </w:t>
            </w:r>
          </w:p>
        </w:tc>
        <w:tc>
          <w:tcPr>
            <w:tcW w:w="3258" w:type="pct"/>
            <w:shd w:val="clear" w:color="auto" w:fill="FDE9D9"/>
          </w:tcPr>
          <w:p w14:paraId="4DBB7503" w14:textId="77777777" w:rsidR="00037004" w:rsidRPr="00037004" w:rsidRDefault="00037004" w:rsidP="00E67E68">
            <w:pPr>
              <w:jc w:val="both"/>
              <w:rPr>
                <w:rFonts w:ascii="Segoe UI" w:eastAsia="Calibri" w:hAnsi="Segoe UI" w:cs="Segoe UI"/>
                <w:b/>
                <w:sz w:val="20"/>
                <w:szCs w:val="20"/>
                <w:lang w:eastAsia="en-US"/>
              </w:rPr>
            </w:pPr>
            <w:r w:rsidRPr="00037004">
              <w:rPr>
                <w:rFonts w:ascii="Segoe UI" w:eastAsia="Calibri" w:hAnsi="Segoe UI" w:cs="Segoe UI"/>
                <w:b/>
                <w:sz w:val="20"/>
                <w:szCs w:val="20"/>
                <w:lang w:eastAsia="en-US"/>
              </w:rPr>
              <w:t>1.1.4</w:t>
            </w:r>
          </w:p>
        </w:tc>
      </w:tr>
      <w:tr w:rsidR="00037004" w:rsidRPr="00037004" w14:paraId="72EBAB8D" w14:textId="77777777" w:rsidTr="00B90CFF">
        <w:trPr>
          <w:trHeight w:val="400"/>
        </w:trPr>
        <w:tc>
          <w:tcPr>
            <w:tcW w:w="1742" w:type="pct"/>
            <w:shd w:val="clear" w:color="auto" w:fill="FDE9D9"/>
          </w:tcPr>
          <w:p w14:paraId="1FA962F9" w14:textId="77777777" w:rsidR="00037004" w:rsidRPr="00037004" w:rsidRDefault="00037004" w:rsidP="00E67E68">
            <w:pPr>
              <w:jc w:val="both"/>
              <w:rPr>
                <w:rFonts w:ascii="Segoe UI" w:eastAsia="Calibri" w:hAnsi="Segoe UI" w:cs="Segoe UI"/>
                <w:b/>
                <w:sz w:val="20"/>
                <w:szCs w:val="20"/>
                <w:lang w:eastAsia="en-US"/>
              </w:rPr>
            </w:pPr>
            <w:r w:rsidRPr="00037004">
              <w:rPr>
                <w:rFonts w:ascii="Segoe UI" w:eastAsia="Calibri" w:hAnsi="Segoe UI" w:cs="Segoe UI"/>
                <w:b/>
                <w:sz w:val="20"/>
                <w:szCs w:val="20"/>
                <w:lang w:eastAsia="en-US"/>
              </w:rPr>
              <w:t>Název opatření</w:t>
            </w:r>
          </w:p>
        </w:tc>
        <w:tc>
          <w:tcPr>
            <w:tcW w:w="3258" w:type="pct"/>
            <w:shd w:val="clear" w:color="auto" w:fill="FDE9D9"/>
          </w:tcPr>
          <w:p w14:paraId="4046B071" w14:textId="77777777" w:rsidR="00037004" w:rsidRPr="00037004" w:rsidRDefault="00037004" w:rsidP="00E67E68">
            <w:pPr>
              <w:jc w:val="both"/>
              <w:rPr>
                <w:rFonts w:ascii="Segoe UI" w:eastAsia="Calibri" w:hAnsi="Segoe UI" w:cs="Segoe UI"/>
                <w:b/>
                <w:sz w:val="20"/>
                <w:szCs w:val="20"/>
                <w:lang w:eastAsia="en-US"/>
              </w:rPr>
            </w:pPr>
            <w:r w:rsidRPr="00037004">
              <w:rPr>
                <w:rFonts w:ascii="Segoe UI" w:eastAsia="Calibri" w:hAnsi="Segoe UI" w:cs="Segoe UI"/>
                <w:b/>
                <w:sz w:val="20"/>
                <w:szCs w:val="20"/>
                <w:lang w:eastAsia="en-US"/>
              </w:rPr>
              <w:t xml:space="preserve">Zajištění služby sociálně aktivizační služby pro rodiny s dětmi ve výši 2,0 pracovních úvazků pracovníků v přímé péči působící v ORP Šumperk se zaměřením na sanaci základních potřeb rodin s dětmi </w:t>
            </w:r>
          </w:p>
        </w:tc>
      </w:tr>
      <w:tr w:rsidR="00037004" w:rsidRPr="00037004" w14:paraId="4A6E77CC" w14:textId="77777777" w:rsidTr="00B90CFF">
        <w:trPr>
          <w:trHeight w:val="919"/>
        </w:trPr>
        <w:tc>
          <w:tcPr>
            <w:tcW w:w="1742" w:type="pct"/>
            <w:shd w:val="clear" w:color="auto" w:fill="CCECFF"/>
          </w:tcPr>
          <w:p w14:paraId="153B0ABD" w14:textId="24F9F4FB" w:rsidR="00037004" w:rsidRPr="00037004" w:rsidRDefault="00037004" w:rsidP="00E67E68">
            <w:pPr>
              <w:jc w:val="both"/>
              <w:rPr>
                <w:rFonts w:ascii="Segoe UI" w:eastAsia="Calibri" w:hAnsi="Segoe UI" w:cs="Segoe UI"/>
                <w:b/>
                <w:sz w:val="20"/>
                <w:szCs w:val="20"/>
                <w:lang w:eastAsia="en-US"/>
              </w:rPr>
            </w:pPr>
            <w:r w:rsidRPr="00037004">
              <w:rPr>
                <w:rFonts w:ascii="Segoe UI" w:eastAsia="Calibri" w:hAnsi="Segoe UI" w:cs="Segoe UI"/>
                <w:b/>
                <w:sz w:val="20"/>
                <w:szCs w:val="20"/>
                <w:lang w:eastAsia="en-US"/>
              </w:rPr>
              <w:t xml:space="preserve">Aktivity vedoucí k naplnění opatření </w:t>
            </w:r>
          </w:p>
        </w:tc>
        <w:tc>
          <w:tcPr>
            <w:tcW w:w="3258" w:type="pct"/>
          </w:tcPr>
          <w:p w14:paraId="1517BB05" w14:textId="1C5AED69" w:rsidR="00037004" w:rsidRPr="00037004" w:rsidRDefault="00AB4433" w:rsidP="00E67E68">
            <w:pPr>
              <w:jc w:val="both"/>
              <w:rPr>
                <w:rFonts w:ascii="Segoe UI" w:eastAsia="Calibri" w:hAnsi="Segoe UI" w:cs="Segoe UI"/>
                <w:sz w:val="20"/>
                <w:szCs w:val="20"/>
                <w:lang w:eastAsia="en-US"/>
              </w:rPr>
            </w:pPr>
            <w:r w:rsidRPr="00AB4433">
              <w:rPr>
                <w:rFonts w:ascii="Segoe UI" w:eastAsia="Calibri" w:hAnsi="Segoe UI" w:cs="Segoe UI"/>
                <w:sz w:val="20"/>
                <w:szCs w:val="20"/>
                <w:lang w:eastAsia="en-US"/>
              </w:rPr>
              <w:t xml:space="preserve">V souladu s </w:t>
            </w:r>
            <w:proofErr w:type="spellStart"/>
            <w:r w:rsidRPr="00AB4433">
              <w:rPr>
                <w:rFonts w:ascii="Segoe UI" w:eastAsia="Calibri" w:hAnsi="Segoe UI" w:cs="Segoe UI"/>
                <w:sz w:val="20"/>
                <w:szCs w:val="20"/>
                <w:lang w:eastAsia="en-US"/>
              </w:rPr>
              <w:t>POSTUPem</w:t>
            </w:r>
            <w:proofErr w:type="spellEnd"/>
            <w:r w:rsidRPr="00AB4433">
              <w:rPr>
                <w:rFonts w:ascii="Segoe UI" w:eastAsia="Calibri" w:hAnsi="Segoe UI" w:cs="Segoe UI"/>
                <w:sz w:val="20"/>
                <w:szCs w:val="20"/>
                <w:lang w:eastAsia="en-US"/>
              </w:rPr>
              <w:t xml:space="preserve"> nebyla v průběhu platnosti Střednědobého plánu 2021-2023 </w:t>
            </w:r>
            <w:r w:rsidRPr="00AB4433">
              <w:rPr>
                <w:rFonts w:ascii="Segoe UI" w:eastAsia="Calibri" w:hAnsi="Segoe UI" w:cs="Segoe UI"/>
                <w:bCs/>
                <w:sz w:val="20"/>
                <w:szCs w:val="20"/>
                <w:lang w:eastAsia="en-US"/>
              </w:rPr>
              <w:t xml:space="preserve">podána žádost </w:t>
            </w:r>
            <w:r>
              <w:rPr>
                <w:rFonts w:ascii="Segoe UI" w:eastAsia="Calibri" w:hAnsi="Segoe UI" w:cs="Segoe UI"/>
                <w:bCs/>
                <w:sz w:val="20"/>
                <w:szCs w:val="20"/>
                <w:lang w:eastAsia="en-US"/>
              </w:rPr>
              <w:t xml:space="preserve">o </w:t>
            </w:r>
            <w:r w:rsidR="00037004" w:rsidRPr="00037004">
              <w:rPr>
                <w:rFonts w:ascii="Segoe UI" w:eastAsia="Calibri" w:hAnsi="Segoe UI" w:cs="Segoe UI"/>
                <w:sz w:val="20"/>
                <w:szCs w:val="20"/>
                <w:lang w:eastAsia="en-US"/>
              </w:rPr>
              <w:t>zařazen</w:t>
            </w:r>
            <w:r>
              <w:rPr>
                <w:rFonts w:ascii="Segoe UI" w:eastAsia="Calibri" w:hAnsi="Segoe UI" w:cs="Segoe UI"/>
                <w:sz w:val="20"/>
                <w:szCs w:val="20"/>
                <w:lang w:eastAsia="en-US"/>
              </w:rPr>
              <w:t>í</w:t>
            </w:r>
            <w:r w:rsidR="00037004" w:rsidRPr="00037004">
              <w:rPr>
                <w:rFonts w:ascii="Segoe UI" w:eastAsia="Calibri" w:hAnsi="Segoe UI" w:cs="Segoe UI"/>
                <w:sz w:val="20"/>
                <w:szCs w:val="20"/>
                <w:lang w:eastAsia="en-US"/>
              </w:rPr>
              <w:t xml:space="preserve"> </w:t>
            </w:r>
            <w:r>
              <w:rPr>
                <w:rFonts w:ascii="Segoe UI" w:eastAsia="Calibri" w:hAnsi="Segoe UI" w:cs="Segoe UI"/>
                <w:sz w:val="20"/>
                <w:szCs w:val="20"/>
                <w:lang w:eastAsia="en-US"/>
              </w:rPr>
              <w:t xml:space="preserve">nové sociální služby </w:t>
            </w:r>
            <w:r w:rsidR="00037004" w:rsidRPr="00037004">
              <w:rPr>
                <w:rFonts w:ascii="Segoe UI" w:eastAsia="Calibri" w:hAnsi="Segoe UI" w:cs="Segoe UI"/>
                <w:sz w:val="20"/>
                <w:szCs w:val="20"/>
                <w:lang w:eastAsia="en-US"/>
              </w:rPr>
              <w:t>do sítě sociálních, která by zabezpečila plnění opatření 1.1.4</w:t>
            </w:r>
          </w:p>
        </w:tc>
      </w:tr>
      <w:tr w:rsidR="00037004" w:rsidRPr="00037004" w14:paraId="54663F7D" w14:textId="77777777" w:rsidTr="00B90CFF">
        <w:tc>
          <w:tcPr>
            <w:tcW w:w="1742" w:type="pct"/>
            <w:shd w:val="clear" w:color="auto" w:fill="CCECFF"/>
          </w:tcPr>
          <w:p w14:paraId="5A5B0A96" w14:textId="243812DC" w:rsidR="00037004" w:rsidRPr="00037004" w:rsidRDefault="00037004" w:rsidP="00E67E68">
            <w:pPr>
              <w:jc w:val="both"/>
              <w:rPr>
                <w:rFonts w:ascii="Segoe UI" w:eastAsia="Calibri" w:hAnsi="Segoe UI" w:cs="Segoe UI"/>
                <w:b/>
                <w:sz w:val="20"/>
                <w:szCs w:val="20"/>
                <w:lang w:eastAsia="en-US"/>
              </w:rPr>
            </w:pPr>
            <w:r w:rsidRPr="00037004">
              <w:rPr>
                <w:rFonts w:ascii="Segoe UI" w:eastAsia="Calibri" w:hAnsi="Segoe UI" w:cs="Segoe UI"/>
                <w:b/>
                <w:sz w:val="20"/>
                <w:szCs w:val="20"/>
                <w:lang w:eastAsia="en-US"/>
              </w:rPr>
              <w:t xml:space="preserve">Stav naplnění opatření </w:t>
            </w:r>
          </w:p>
        </w:tc>
        <w:tc>
          <w:tcPr>
            <w:tcW w:w="3258" w:type="pct"/>
          </w:tcPr>
          <w:p w14:paraId="720E2618" w14:textId="77777777" w:rsidR="00037004" w:rsidRDefault="00037004" w:rsidP="00E67E68">
            <w:pPr>
              <w:jc w:val="both"/>
              <w:rPr>
                <w:rFonts w:ascii="Segoe UI" w:eastAsia="Calibri" w:hAnsi="Segoe UI" w:cs="Segoe UI"/>
                <w:b/>
                <w:bCs/>
                <w:sz w:val="20"/>
                <w:szCs w:val="20"/>
                <w:lang w:eastAsia="en-US"/>
              </w:rPr>
            </w:pPr>
            <w:r w:rsidRPr="00037004">
              <w:rPr>
                <w:rFonts w:ascii="Segoe UI" w:eastAsia="Calibri" w:hAnsi="Segoe UI" w:cs="Segoe UI"/>
                <w:b/>
                <w:bCs/>
                <w:sz w:val="20"/>
                <w:szCs w:val="20"/>
                <w:lang w:eastAsia="en-US"/>
              </w:rPr>
              <w:t>Nenaplněno</w:t>
            </w:r>
          </w:p>
          <w:p w14:paraId="71B1FDE5" w14:textId="0C746504" w:rsidR="00AB4433" w:rsidRPr="007F7AB0" w:rsidRDefault="00AB4433" w:rsidP="00E67E68">
            <w:pPr>
              <w:jc w:val="both"/>
              <w:rPr>
                <w:rFonts w:ascii="Segoe UI" w:eastAsia="Calibri" w:hAnsi="Segoe UI" w:cs="Segoe UI"/>
                <w:b/>
                <w:bCs/>
                <w:i/>
                <w:sz w:val="20"/>
                <w:szCs w:val="20"/>
                <w:lang w:eastAsia="en-US"/>
              </w:rPr>
            </w:pPr>
            <w:r w:rsidRPr="00AB4433">
              <w:rPr>
                <w:rFonts w:ascii="Segoe UI" w:eastAsia="Calibri" w:hAnsi="Segoe UI" w:cs="Segoe UI"/>
                <w:b/>
                <w:bCs/>
                <w:i/>
                <w:sz w:val="20"/>
                <w:szCs w:val="20"/>
                <w:lang w:eastAsia="en-US"/>
              </w:rPr>
              <w:t>Hodnotící indikátory stanovené pro opatření 1.1.</w:t>
            </w:r>
            <w:r>
              <w:rPr>
                <w:rFonts w:ascii="Segoe UI" w:eastAsia="Calibri" w:hAnsi="Segoe UI" w:cs="Segoe UI"/>
                <w:b/>
                <w:bCs/>
                <w:i/>
                <w:sz w:val="20"/>
                <w:szCs w:val="20"/>
                <w:lang w:eastAsia="en-US"/>
              </w:rPr>
              <w:t>4</w:t>
            </w:r>
            <w:r w:rsidRPr="00AB4433">
              <w:rPr>
                <w:rFonts w:ascii="Segoe UI" w:eastAsia="Calibri" w:hAnsi="Segoe UI" w:cs="Segoe UI"/>
                <w:b/>
                <w:bCs/>
                <w:i/>
                <w:sz w:val="20"/>
                <w:szCs w:val="20"/>
                <w:lang w:eastAsia="en-US"/>
              </w:rPr>
              <w:t xml:space="preserve"> v průběhu platnosti Střednědobého plánu 2021-2023 nebyly naplněny. </w:t>
            </w:r>
          </w:p>
        </w:tc>
      </w:tr>
    </w:tbl>
    <w:p w14:paraId="04995494" w14:textId="77777777" w:rsidR="00277F9E" w:rsidRDefault="00277F9E" w:rsidP="00E67E68"/>
    <w:tbl>
      <w:tblPr>
        <w:tblW w:w="50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6"/>
        <w:gridCol w:w="5953"/>
      </w:tblGrid>
      <w:tr w:rsidR="00277F9E" w:rsidRPr="000F4EA9" w14:paraId="4709E346" w14:textId="77777777" w:rsidTr="00277F9E">
        <w:trPr>
          <w:trHeight w:val="397"/>
          <w:jc w:val="center"/>
        </w:trPr>
        <w:tc>
          <w:tcPr>
            <w:tcW w:w="1768" w:type="pct"/>
            <w:shd w:val="clear" w:color="auto" w:fill="FABF8F"/>
          </w:tcPr>
          <w:p w14:paraId="4BD3C7E2" w14:textId="77777777" w:rsidR="00277F9E" w:rsidRPr="000F4EA9" w:rsidRDefault="00277F9E" w:rsidP="00E67E68">
            <w:pPr>
              <w:rPr>
                <w:rFonts w:ascii="Segoe UI" w:eastAsia="Calibri" w:hAnsi="Segoe UI" w:cs="Segoe UI"/>
                <w:b/>
                <w:sz w:val="20"/>
                <w:szCs w:val="20"/>
              </w:rPr>
            </w:pPr>
            <w:r w:rsidRPr="000F4EA9">
              <w:rPr>
                <w:rFonts w:ascii="Segoe UI" w:eastAsia="Calibri" w:hAnsi="Segoe UI" w:cs="Segoe UI"/>
                <w:b/>
                <w:sz w:val="20"/>
                <w:szCs w:val="20"/>
              </w:rPr>
              <w:t>Cíl 1.2</w:t>
            </w:r>
          </w:p>
        </w:tc>
        <w:tc>
          <w:tcPr>
            <w:tcW w:w="3232" w:type="pct"/>
            <w:shd w:val="clear" w:color="auto" w:fill="FABF8F"/>
          </w:tcPr>
          <w:p w14:paraId="16A80664" w14:textId="77777777" w:rsidR="00277F9E" w:rsidRPr="000F4EA9" w:rsidRDefault="00277F9E" w:rsidP="00E67E68">
            <w:pPr>
              <w:jc w:val="both"/>
              <w:rPr>
                <w:rFonts w:ascii="Segoe UI" w:eastAsia="Calibri" w:hAnsi="Segoe UI" w:cs="Segoe UI"/>
                <w:b/>
                <w:sz w:val="20"/>
                <w:szCs w:val="20"/>
              </w:rPr>
            </w:pPr>
            <w:r w:rsidRPr="000F4EA9">
              <w:rPr>
                <w:rFonts w:ascii="Segoe UI" w:eastAsia="Calibri" w:hAnsi="Segoe UI" w:cs="Segoe UI"/>
                <w:b/>
                <w:sz w:val="20"/>
                <w:szCs w:val="20"/>
              </w:rPr>
              <w:t>Podpora rozvoje nízkoprahového zařízení pro děti a mládež v OK</w:t>
            </w:r>
          </w:p>
        </w:tc>
      </w:tr>
      <w:tr w:rsidR="00277F9E" w:rsidRPr="000F4EA9" w14:paraId="58345F6D" w14:textId="77777777" w:rsidTr="00277F9E">
        <w:trPr>
          <w:trHeight w:val="397"/>
          <w:jc w:val="center"/>
        </w:trPr>
        <w:tc>
          <w:tcPr>
            <w:tcW w:w="1768" w:type="pct"/>
            <w:shd w:val="clear" w:color="auto" w:fill="FDE9D9" w:themeFill="accent6" w:themeFillTint="33"/>
          </w:tcPr>
          <w:p w14:paraId="6160D011" w14:textId="77777777" w:rsidR="00277F9E" w:rsidRPr="000F4EA9" w:rsidRDefault="00277F9E" w:rsidP="00E67E68">
            <w:pPr>
              <w:rPr>
                <w:rFonts w:ascii="Segoe UI" w:eastAsia="Calibri" w:hAnsi="Segoe UI" w:cs="Segoe UI"/>
                <w:b/>
                <w:sz w:val="20"/>
                <w:szCs w:val="20"/>
              </w:rPr>
            </w:pPr>
            <w:r w:rsidRPr="000F4EA9">
              <w:rPr>
                <w:rFonts w:ascii="Segoe UI" w:eastAsia="Calibri" w:hAnsi="Segoe UI" w:cs="Segoe UI"/>
                <w:b/>
                <w:sz w:val="20"/>
                <w:szCs w:val="20"/>
              </w:rPr>
              <w:t xml:space="preserve">Kód opatření </w:t>
            </w:r>
          </w:p>
        </w:tc>
        <w:tc>
          <w:tcPr>
            <w:tcW w:w="3232" w:type="pct"/>
            <w:shd w:val="clear" w:color="auto" w:fill="FDE9D9" w:themeFill="accent6" w:themeFillTint="33"/>
          </w:tcPr>
          <w:p w14:paraId="5A1AFBA2" w14:textId="77777777" w:rsidR="00277F9E" w:rsidRPr="000F4EA9" w:rsidRDefault="00277F9E" w:rsidP="00E67E68">
            <w:pPr>
              <w:jc w:val="both"/>
              <w:rPr>
                <w:rFonts w:ascii="Segoe UI" w:eastAsia="Calibri" w:hAnsi="Segoe UI" w:cs="Segoe UI"/>
                <w:b/>
                <w:sz w:val="20"/>
                <w:szCs w:val="20"/>
              </w:rPr>
            </w:pPr>
            <w:r w:rsidRPr="000F4EA9">
              <w:rPr>
                <w:rFonts w:ascii="Segoe UI" w:eastAsia="Calibri" w:hAnsi="Segoe UI" w:cs="Segoe UI"/>
                <w:b/>
                <w:sz w:val="20"/>
                <w:szCs w:val="20"/>
              </w:rPr>
              <w:t>1.2.1</w:t>
            </w:r>
          </w:p>
        </w:tc>
      </w:tr>
      <w:tr w:rsidR="00277F9E" w:rsidRPr="000F4EA9" w14:paraId="1CF1DCB7" w14:textId="77777777" w:rsidTr="00277F9E">
        <w:trPr>
          <w:trHeight w:val="397"/>
          <w:jc w:val="center"/>
        </w:trPr>
        <w:tc>
          <w:tcPr>
            <w:tcW w:w="1768" w:type="pct"/>
            <w:shd w:val="clear" w:color="auto" w:fill="FDE9D9" w:themeFill="accent6" w:themeFillTint="33"/>
          </w:tcPr>
          <w:p w14:paraId="6C3DAFD0" w14:textId="77777777" w:rsidR="00277F9E" w:rsidRPr="000F4EA9" w:rsidRDefault="00277F9E" w:rsidP="00E67E68">
            <w:pPr>
              <w:rPr>
                <w:rFonts w:ascii="Segoe UI" w:eastAsia="Calibri" w:hAnsi="Segoe UI" w:cs="Segoe UI"/>
                <w:b/>
                <w:sz w:val="20"/>
                <w:szCs w:val="20"/>
              </w:rPr>
            </w:pPr>
            <w:r w:rsidRPr="000F4EA9">
              <w:rPr>
                <w:rFonts w:ascii="Segoe UI" w:eastAsia="Calibri" w:hAnsi="Segoe UI" w:cs="Segoe UI"/>
                <w:b/>
                <w:sz w:val="20"/>
                <w:szCs w:val="20"/>
              </w:rPr>
              <w:t>Název opatření</w:t>
            </w:r>
          </w:p>
        </w:tc>
        <w:tc>
          <w:tcPr>
            <w:tcW w:w="3232" w:type="pct"/>
            <w:shd w:val="clear" w:color="auto" w:fill="FDE9D9" w:themeFill="accent6" w:themeFillTint="33"/>
          </w:tcPr>
          <w:p w14:paraId="158EA8E3" w14:textId="77777777" w:rsidR="00277F9E" w:rsidRPr="000F4EA9" w:rsidRDefault="00277F9E" w:rsidP="00E67E68">
            <w:pPr>
              <w:jc w:val="both"/>
              <w:rPr>
                <w:rFonts w:ascii="Segoe UI" w:eastAsia="Calibri" w:hAnsi="Segoe UI" w:cs="Segoe UI"/>
                <w:b/>
                <w:sz w:val="20"/>
                <w:szCs w:val="20"/>
              </w:rPr>
            </w:pPr>
            <w:r w:rsidRPr="000F4EA9">
              <w:rPr>
                <w:rFonts w:ascii="Segoe UI" w:eastAsia="Calibri" w:hAnsi="Segoe UI" w:cs="Segoe UI"/>
                <w:b/>
                <w:sz w:val="20"/>
                <w:szCs w:val="20"/>
              </w:rPr>
              <w:t>Rozvoj terénní formy stávající služby nízkoprahová zařízení pro děti a mládež navýšením o 0,5 pracovního úvazku pracovníků v přímé péči působící v ORP Prostějov</w:t>
            </w:r>
          </w:p>
        </w:tc>
      </w:tr>
      <w:tr w:rsidR="00277F9E" w:rsidRPr="000F4EA9" w14:paraId="112C653B" w14:textId="77777777" w:rsidTr="00277F9E">
        <w:trPr>
          <w:trHeight w:val="397"/>
          <w:jc w:val="center"/>
        </w:trPr>
        <w:tc>
          <w:tcPr>
            <w:tcW w:w="1768" w:type="pct"/>
            <w:shd w:val="clear" w:color="auto" w:fill="CCECFF"/>
          </w:tcPr>
          <w:p w14:paraId="7251FF30" w14:textId="635451E7" w:rsidR="00277F9E" w:rsidRPr="000F4EA9" w:rsidRDefault="00277F9E" w:rsidP="00E67E68">
            <w:pPr>
              <w:rPr>
                <w:rFonts w:ascii="Segoe UI" w:eastAsia="Calibri" w:hAnsi="Segoe UI" w:cs="Segoe UI"/>
                <w:b/>
                <w:sz w:val="20"/>
                <w:szCs w:val="20"/>
              </w:rPr>
            </w:pPr>
            <w:r w:rsidRPr="000F4EA9">
              <w:rPr>
                <w:rFonts w:ascii="Segoe UI" w:eastAsia="Calibri" w:hAnsi="Segoe UI" w:cs="Segoe UI"/>
                <w:b/>
                <w:sz w:val="20"/>
                <w:szCs w:val="20"/>
              </w:rPr>
              <w:t xml:space="preserve">Aktivity vedoucí k naplnění opatření </w:t>
            </w:r>
          </w:p>
        </w:tc>
        <w:tc>
          <w:tcPr>
            <w:tcW w:w="3232" w:type="pct"/>
          </w:tcPr>
          <w:p w14:paraId="4EB7D217" w14:textId="58EB603A" w:rsidR="00277F9E" w:rsidRPr="009E3572" w:rsidRDefault="00277F9E" w:rsidP="00E67E68">
            <w:pPr>
              <w:jc w:val="both"/>
              <w:rPr>
                <w:rFonts w:ascii="Segoe UI" w:eastAsia="Calibri" w:hAnsi="Segoe UI" w:cs="Segoe UI"/>
                <w:sz w:val="20"/>
                <w:szCs w:val="20"/>
              </w:rPr>
            </w:pPr>
            <w:r w:rsidRPr="009E3572">
              <w:rPr>
                <w:rFonts w:ascii="Segoe UI" w:eastAsia="Calibri" w:hAnsi="Segoe UI" w:cs="Segoe UI"/>
                <w:sz w:val="20"/>
                <w:szCs w:val="20"/>
              </w:rPr>
              <w:t xml:space="preserve">V souladu s </w:t>
            </w:r>
            <w:proofErr w:type="spellStart"/>
            <w:r w:rsidRPr="009E3572">
              <w:rPr>
                <w:rFonts w:ascii="Segoe UI" w:eastAsia="Calibri" w:hAnsi="Segoe UI" w:cs="Segoe UI"/>
                <w:sz w:val="20"/>
                <w:szCs w:val="20"/>
              </w:rPr>
              <w:t>POSTUPem</w:t>
            </w:r>
            <w:proofErr w:type="spellEnd"/>
            <w:r w:rsidRPr="009E3572">
              <w:rPr>
                <w:rFonts w:ascii="Segoe UI" w:eastAsia="Calibri" w:hAnsi="Segoe UI" w:cs="Segoe UI"/>
                <w:sz w:val="20"/>
                <w:szCs w:val="20"/>
              </w:rPr>
              <w:t xml:space="preserve"> nebyla </w:t>
            </w:r>
            <w:r w:rsidRPr="00277F9E">
              <w:rPr>
                <w:rFonts w:ascii="Segoe UI" w:eastAsia="Calibri" w:hAnsi="Segoe UI" w:cs="Segoe UI"/>
                <w:sz w:val="20"/>
                <w:szCs w:val="20"/>
              </w:rPr>
              <w:t xml:space="preserve">v průběhu platnosti Střednědobého plánu 2021-2023 </w:t>
            </w:r>
            <w:r w:rsidRPr="009E3572">
              <w:rPr>
                <w:rFonts w:ascii="Segoe UI" w:eastAsia="Calibri" w:hAnsi="Segoe UI" w:cs="Segoe UI"/>
                <w:sz w:val="20"/>
                <w:szCs w:val="20"/>
              </w:rPr>
              <w:t xml:space="preserve">zařazena do sítě sociálních služeb rozvojová aktivita sociální služby, která by zabezpečila plnění opatření </w:t>
            </w:r>
            <w:r w:rsidR="00E67E68">
              <w:rPr>
                <w:rFonts w:ascii="Segoe UI" w:eastAsia="Calibri" w:hAnsi="Segoe UI" w:cs="Segoe UI"/>
                <w:sz w:val="20"/>
                <w:szCs w:val="20"/>
              </w:rPr>
              <w:t>1.2.1</w:t>
            </w:r>
          </w:p>
          <w:p w14:paraId="7D03ADB8" w14:textId="77777777" w:rsidR="00277F9E" w:rsidRPr="000F4EA9" w:rsidRDefault="00277F9E" w:rsidP="00E67E68">
            <w:pPr>
              <w:jc w:val="both"/>
              <w:rPr>
                <w:rFonts w:ascii="Segoe UI" w:eastAsia="Calibri" w:hAnsi="Segoe UI" w:cs="Segoe UI"/>
                <w:sz w:val="20"/>
                <w:szCs w:val="20"/>
              </w:rPr>
            </w:pPr>
            <w:r w:rsidRPr="000F4EA9">
              <w:rPr>
                <w:rFonts w:ascii="Segoe UI" w:eastAsia="Calibri" w:hAnsi="Segoe UI" w:cs="Segoe UI"/>
                <w:sz w:val="20"/>
                <w:szCs w:val="20"/>
              </w:rPr>
              <w:t>Žádost na rozvoj terénní formy byla o 0,5 úvazků pracovníků v přímé péči byla podána, této žádosti nebylo vyhověno s ohledem na celkovou ekonomickou situaci v oblasti financování sociálních služeb na území Olomouckého kraje</w:t>
            </w:r>
          </w:p>
        </w:tc>
      </w:tr>
      <w:tr w:rsidR="00277F9E" w:rsidRPr="000F4EA9" w14:paraId="489BF520" w14:textId="77777777" w:rsidTr="00277F9E">
        <w:trPr>
          <w:trHeight w:val="397"/>
          <w:jc w:val="center"/>
        </w:trPr>
        <w:tc>
          <w:tcPr>
            <w:tcW w:w="1768" w:type="pct"/>
            <w:shd w:val="clear" w:color="auto" w:fill="CCECFF"/>
          </w:tcPr>
          <w:p w14:paraId="7F2FD768" w14:textId="706810AB" w:rsidR="00277F9E" w:rsidRPr="000F4EA9" w:rsidRDefault="00277F9E" w:rsidP="00E67E68">
            <w:pPr>
              <w:rPr>
                <w:rFonts w:ascii="Segoe UI" w:eastAsia="Calibri" w:hAnsi="Segoe UI" w:cs="Segoe UI"/>
                <w:b/>
                <w:sz w:val="20"/>
                <w:szCs w:val="20"/>
              </w:rPr>
            </w:pPr>
            <w:r w:rsidRPr="000F4EA9">
              <w:rPr>
                <w:rFonts w:ascii="Segoe UI" w:eastAsia="Calibri" w:hAnsi="Segoe UI" w:cs="Segoe UI"/>
                <w:b/>
                <w:sz w:val="20"/>
                <w:szCs w:val="20"/>
              </w:rPr>
              <w:t xml:space="preserve">Stav naplnění opatření </w:t>
            </w:r>
          </w:p>
        </w:tc>
        <w:tc>
          <w:tcPr>
            <w:tcW w:w="3232" w:type="pct"/>
          </w:tcPr>
          <w:p w14:paraId="6A3C7CC9" w14:textId="77777777" w:rsidR="00277F9E" w:rsidRDefault="00277F9E" w:rsidP="00E67E68">
            <w:pPr>
              <w:jc w:val="both"/>
              <w:rPr>
                <w:rFonts w:ascii="Segoe UI" w:eastAsia="Calibri" w:hAnsi="Segoe UI" w:cs="Segoe UI"/>
                <w:b/>
                <w:bCs/>
                <w:sz w:val="20"/>
                <w:szCs w:val="20"/>
              </w:rPr>
            </w:pPr>
            <w:r w:rsidRPr="000F4EA9">
              <w:rPr>
                <w:rFonts w:ascii="Segoe UI" w:eastAsia="Calibri" w:hAnsi="Segoe UI" w:cs="Segoe UI"/>
                <w:b/>
                <w:bCs/>
                <w:sz w:val="20"/>
                <w:szCs w:val="20"/>
              </w:rPr>
              <w:t>Nenaplněno</w:t>
            </w:r>
          </w:p>
          <w:p w14:paraId="6967A7C4" w14:textId="0ED49568" w:rsidR="00277F9E" w:rsidRPr="007F7AB0" w:rsidRDefault="00277F9E" w:rsidP="00E67E68">
            <w:pPr>
              <w:jc w:val="both"/>
              <w:rPr>
                <w:rFonts w:ascii="Segoe UI" w:eastAsia="Calibri" w:hAnsi="Segoe UI" w:cs="Segoe UI"/>
                <w:b/>
                <w:bCs/>
                <w:i/>
                <w:sz w:val="20"/>
                <w:szCs w:val="20"/>
              </w:rPr>
            </w:pPr>
            <w:r w:rsidRPr="00277F9E">
              <w:rPr>
                <w:rFonts w:ascii="Segoe UI" w:eastAsia="Calibri" w:hAnsi="Segoe UI" w:cs="Segoe UI"/>
                <w:b/>
                <w:bCs/>
                <w:i/>
                <w:sz w:val="20"/>
                <w:szCs w:val="20"/>
              </w:rPr>
              <w:t>Hodnotící indikátory stanovené pro opatření 1.</w:t>
            </w:r>
            <w:r>
              <w:rPr>
                <w:rFonts w:ascii="Segoe UI" w:eastAsia="Calibri" w:hAnsi="Segoe UI" w:cs="Segoe UI"/>
                <w:b/>
                <w:bCs/>
                <w:i/>
                <w:sz w:val="20"/>
                <w:szCs w:val="20"/>
              </w:rPr>
              <w:t>2</w:t>
            </w:r>
            <w:r w:rsidRPr="00277F9E">
              <w:rPr>
                <w:rFonts w:ascii="Segoe UI" w:eastAsia="Calibri" w:hAnsi="Segoe UI" w:cs="Segoe UI"/>
                <w:b/>
                <w:bCs/>
                <w:i/>
                <w:sz w:val="20"/>
                <w:szCs w:val="20"/>
              </w:rPr>
              <w:t>.</w:t>
            </w:r>
            <w:r>
              <w:rPr>
                <w:rFonts w:ascii="Segoe UI" w:eastAsia="Calibri" w:hAnsi="Segoe UI" w:cs="Segoe UI"/>
                <w:b/>
                <w:bCs/>
                <w:i/>
                <w:sz w:val="20"/>
                <w:szCs w:val="20"/>
              </w:rPr>
              <w:t>1</w:t>
            </w:r>
            <w:r w:rsidRPr="00277F9E">
              <w:rPr>
                <w:rFonts w:ascii="Segoe UI" w:eastAsia="Calibri" w:hAnsi="Segoe UI" w:cs="Segoe UI"/>
                <w:b/>
                <w:bCs/>
                <w:i/>
                <w:sz w:val="20"/>
                <w:szCs w:val="20"/>
              </w:rPr>
              <w:t xml:space="preserve"> v průběhu platnosti Střednědobého plánu 2021-2023 nebyly naplněny. </w:t>
            </w:r>
          </w:p>
        </w:tc>
      </w:tr>
      <w:tr w:rsidR="00277F9E" w:rsidRPr="000F4EA9" w14:paraId="7469B60B" w14:textId="77777777" w:rsidTr="00277F9E">
        <w:trPr>
          <w:trHeight w:val="397"/>
          <w:jc w:val="center"/>
        </w:trPr>
        <w:tc>
          <w:tcPr>
            <w:tcW w:w="1768" w:type="pct"/>
            <w:shd w:val="clear" w:color="auto" w:fill="FDE9D9" w:themeFill="accent6" w:themeFillTint="33"/>
          </w:tcPr>
          <w:p w14:paraId="2217AE2F" w14:textId="77777777" w:rsidR="00277F9E" w:rsidRPr="000F4EA9" w:rsidRDefault="00277F9E" w:rsidP="00E67E68">
            <w:pPr>
              <w:rPr>
                <w:rFonts w:ascii="Segoe UI" w:eastAsia="Calibri" w:hAnsi="Segoe UI" w:cs="Segoe UI"/>
                <w:b/>
                <w:sz w:val="20"/>
                <w:szCs w:val="20"/>
              </w:rPr>
            </w:pPr>
            <w:r w:rsidRPr="000F4EA9">
              <w:rPr>
                <w:rFonts w:ascii="Segoe UI" w:eastAsia="Calibri" w:hAnsi="Segoe UI" w:cs="Segoe UI"/>
                <w:b/>
                <w:sz w:val="20"/>
                <w:szCs w:val="20"/>
              </w:rPr>
              <w:t xml:space="preserve">Kód opatření </w:t>
            </w:r>
          </w:p>
        </w:tc>
        <w:tc>
          <w:tcPr>
            <w:tcW w:w="3232" w:type="pct"/>
            <w:shd w:val="clear" w:color="auto" w:fill="FDE9D9" w:themeFill="accent6" w:themeFillTint="33"/>
          </w:tcPr>
          <w:p w14:paraId="01820796" w14:textId="77777777" w:rsidR="00277F9E" w:rsidRPr="000F4EA9" w:rsidRDefault="00277F9E" w:rsidP="00E67E68">
            <w:pPr>
              <w:jc w:val="both"/>
              <w:rPr>
                <w:rFonts w:ascii="Segoe UI" w:eastAsia="Calibri" w:hAnsi="Segoe UI" w:cs="Segoe UI"/>
                <w:b/>
                <w:sz w:val="20"/>
                <w:szCs w:val="20"/>
              </w:rPr>
            </w:pPr>
            <w:r w:rsidRPr="000F4EA9">
              <w:rPr>
                <w:rFonts w:ascii="Segoe UI" w:eastAsia="Calibri" w:hAnsi="Segoe UI" w:cs="Segoe UI"/>
                <w:b/>
                <w:sz w:val="20"/>
                <w:szCs w:val="20"/>
              </w:rPr>
              <w:t>1.2.2</w:t>
            </w:r>
          </w:p>
        </w:tc>
      </w:tr>
      <w:tr w:rsidR="00277F9E" w:rsidRPr="000F4EA9" w14:paraId="4A44EC7D" w14:textId="77777777" w:rsidTr="00277F9E">
        <w:trPr>
          <w:trHeight w:val="397"/>
          <w:jc w:val="center"/>
        </w:trPr>
        <w:tc>
          <w:tcPr>
            <w:tcW w:w="1768" w:type="pct"/>
            <w:shd w:val="clear" w:color="auto" w:fill="FDE9D9" w:themeFill="accent6" w:themeFillTint="33"/>
          </w:tcPr>
          <w:p w14:paraId="1679B8D0" w14:textId="77777777" w:rsidR="00277F9E" w:rsidRPr="000F4EA9" w:rsidRDefault="00277F9E" w:rsidP="00E67E68">
            <w:pPr>
              <w:rPr>
                <w:rFonts w:ascii="Segoe UI" w:eastAsia="Calibri" w:hAnsi="Segoe UI" w:cs="Segoe UI"/>
                <w:b/>
                <w:sz w:val="20"/>
                <w:szCs w:val="20"/>
              </w:rPr>
            </w:pPr>
            <w:r w:rsidRPr="000F4EA9">
              <w:rPr>
                <w:rFonts w:ascii="Segoe UI" w:eastAsia="Calibri" w:hAnsi="Segoe UI" w:cs="Segoe UI"/>
                <w:b/>
                <w:sz w:val="20"/>
                <w:szCs w:val="20"/>
              </w:rPr>
              <w:t>Název opatření</w:t>
            </w:r>
          </w:p>
        </w:tc>
        <w:tc>
          <w:tcPr>
            <w:tcW w:w="3232" w:type="pct"/>
            <w:shd w:val="clear" w:color="auto" w:fill="FDE9D9" w:themeFill="accent6" w:themeFillTint="33"/>
          </w:tcPr>
          <w:p w14:paraId="56B3C978" w14:textId="77777777" w:rsidR="00277F9E" w:rsidRPr="000F4EA9" w:rsidRDefault="00277F9E" w:rsidP="00E67E68">
            <w:pPr>
              <w:jc w:val="both"/>
              <w:rPr>
                <w:rFonts w:ascii="Segoe UI" w:eastAsia="Calibri" w:hAnsi="Segoe UI" w:cs="Segoe UI"/>
                <w:b/>
                <w:sz w:val="20"/>
                <w:szCs w:val="20"/>
              </w:rPr>
            </w:pPr>
            <w:r w:rsidRPr="000F4EA9">
              <w:rPr>
                <w:rFonts w:ascii="Segoe UI" w:eastAsia="Calibri" w:hAnsi="Segoe UI" w:cs="Segoe UI"/>
                <w:b/>
                <w:sz w:val="20"/>
                <w:szCs w:val="20"/>
              </w:rPr>
              <w:t>Rozvoj terénní formy stávající služby nízkoprahová zařízení pro děti a mládež navýšením o 0,5 pracovního úvazku pracovníků v přímé péči působící v ORP Šumperk</w:t>
            </w:r>
          </w:p>
        </w:tc>
      </w:tr>
      <w:tr w:rsidR="00277F9E" w:rsidRPr="000F4EA9" w14:paraId="4AD2DE13" w14:textId="77777777" w:rsidTr="00277F9E">
        <w:trPr>
          <w:trHeight w:val="397"/>
          <w:jc w:val="center"/>
        </w:trPr>
        <w:tc>
          <w:tcPr>
            <w:tcW w:w="1768" w:type="pct"/>
            <w:shd w:val="clear" w:color="auto" w:fill="CCECFF"/>
          </w:tcPr>
          <w:p w14:paraId="7E3D8E29" w14:textId="6ADA1B1C" w:rsidR="00277F9E" w:rsidRPr="000F4EA9" w:rsidRDefault="00277F9E" w:rsidP="00E67E68">
            <w:pPr>
              <w:rPr>
                <w:rFonts w:ascii="Segoe UI" w:eastAsia="Calibri" w:hAnsi="Segoe UI" w:cs="Segoe UI"/>
                <w:b/>
                <w:sz w:val="20"/>
                <w:szCs w:val="20"/>
              </w:rPr>
            </w:pPr>
            <w:r w:rsidRPr="000F4EA9">
              <w:rPr>
                <w:rFonts w:ascii="Segoe UI" w:eastAsia="Calibri" w:hAnsi="Segoe UI" w:cs="Segoe UI"/>
                <w:b/>
                <w:sz w:val="20"/>
                <w:szCs w:val="20"/>
              </w:rPr>
              <w:t xml:space="preserve">Aktivity vedoucí k naplnění opatření </w:t>
            </w:r>
          </w:p>
        </w:tc>
        <w:tc>
          <w:tcPr>
            <w:tcW w:w="3232" w:type="pct"/>
          </w:tcPr>
          <w:p w14:paraId="1A83BC13" w14:textId="1454848F" w:rsidR="00277F9E" w:rsidRPr="009E3572" w:rsidRDefault="009006C3" w:rsidP="00E67E68">
            <w:pPr>
              <w:jc w:val="both"/>
              <w:rPr>
                <w:rFonts w:ascii="Segoe UI" w:eastAsia="Calibri" w:hAnsi="Segoe UI" w:cs="Segoe UI"/>
                <w:sz w:val="20"/>
                <w:szCs w:val="20"/>
              </w:rPr>
            </w:pPr>
            <w:r w:rsidRPr="009006C3">
              <w:rPr>
                <w:rFonts w:ascii="Segoe UI" w:eastAsia="Calibri" w:hAnsi="Segoe UI" w:cs="Segoe UI"/>
                <w:bCs/>
                <w:sz w:val="20"/>
                <w:szCs w:val="20"/>
              </w:rPr>
              <w:t>V souladu s </w:t>
            </w:r>
            <w:proofErr w:type="spellStart"/>
            <w:r w:rsidRPr="009006C3">
              <w:rPr>
                <w:rFonts w:ascii="Segoe UI" w:eastAsia="Calibri" w:hAnsi="Segoe UI" w:cs="Segoe UI"/>
                <w:bCs/>
                <w:sz w:val="20"/>
                <w:szCs w:val="20"/>
              </w:rPr>
              <w:t>POSTUPem</w:t>
            </w:r>
            <w:proofErr w:type="spellEnd"/>
            <w:r w:rsidRPr="009006C3">
              <w:rPr>
                <w:rFonts w:ascii="Segoe UI" w:eastAsia="Calibri" w:hAnsi="Segoe UI" w:cs="Segoe UI"/>
                <w:bCs/>
                <w:sz w:val="20"/>
                <w:szCs w:val="20"/>
              </w:rPr>
              <w:t xml:space="preserve"> byla na rok 2021 zařazena do sítě sociálních služeb rozvojová aktivita sociální služby Společnosti Podané ruce, o.p.s., a to navýšením o 0,5 pracovního úvazku pracovníků v přímé péči, jež zabezpečí plnění opatření 1.2.2.</w:t>
            </w:r>
          </w:p>
        </w:tc>
      </w:tr>
      <w:tr w:rsidR="00277F9E" w:rsidRPr="000F4EA9" w14:paraId="10293286" w14:textId="77777777" w:rsidTr="00277F9E">
        <w:trPr>
          <w:trHeight w:val="397"/>
          <w:jc w:val="center"/>
        </w:trPr>
        <w:tc>
          <w:tcPr>
            <w:tcW w:w="1768" w:type="pct"/>
            <w:shd w:val="clear" w:color="auto" w:fill="CCECFF"/>
          </w:tcPr>
          <w:p w14:paraId="2ABF5FB2" w14:textId="4C4EE3B4" w:rsidR="00277F9E" w:rsidRPr="000F4EA9" w:rsidRDefault="00277F9E" w:rsidP="00E67E68">
            <w:pPr>
              <w:rPr>
                <w:rFonts w:ascii="Segoe UI" w:eastAsia="Calibri" w:hAnsi="Segoe UI" w:cs="Segoe UI"/>
                <w:b/>
                <w:sz w:val="20"/>
                <w:szCs w:val="20"/>
              </w:rPr>
            </w:pPr>
            <w:r w:rsidRPr="000F4EA9">
              <w:rPr>
                <w:rFonts w:ascii="Segoe UI" w:eastAsia="Calibri" w:hAnsi="Segoe UI" w:cs="Segoe UI"/>
                <w:b/>
                <w:sz w:val="20"/>
                <w:szCs w:val="20"/>
              </w:rPr>
              <w:t xml:space="preserve">Stav naplnění opatření </w:t>
            </w:r>
          </w:p>
        </w:tc>
        <w:tc>
          <w:tcPr>
            <w:tcW w:w="3232" w:type="pct"/>
          </w:tcPr>
          <w:p w14:paraId="7CBC6F4C" w14:textId="7B4DB136" w:rsidR="009006C3" w:rsidRPr="009006C3" w:rsidRDefault="009006C3" w:rsidP="00E67E68">
            <w:pPr>
              <w:jc w:val="both"/>
              <w:rPr>
                <w:rFonts w:ascii="Segoe UI" w:eastAsia="Calibri" w:hAnsi="Segoe UI" w:cs="Segoe UI"/>
                <w:b/>
                <w:bCs/>
                <w:sz w:val="20"/>
                <w:szCs w:val="20"/>
              </w:rPr>
            </w:pPr>
            <w:r w:rsidRPr="009006C3">
              <w:rPr>
                <w:rFonts w:ascii="Segoe UI" w:eastAsia="Calibri" w:hAnsi="Segoe UI" w:cs="Segoe UI"/>
                <w:b/>
                <w:bCs/>
                <w:sz w:val="20"/>
                <w:szCs w:val="20"/>
              </w:rPr>
              <w:t xml:space="preserve">Naplněno </w:t>
            </w:r>
          </w:p>
          <w:p w14:paraId="0AC70576" w14:textId="7CDB9448" w:rsidR="009006C3" w:rsidRPr="007F7AB0" w:rsidRDefault="009006C3" w:rsidP="00E67E68">
            <w:pPr>
              <w:jc w:val="both"/>
              <w:rPr>
                <w:rFonts w:ascii="Segoe UI" w:eastAsia="Calibri" w:hAnsi="Segoe UI" w:cs="Segoe UI"/>
                <w:b/>
                <w:bCs/>
                <w:i/>
                <w:sz w:val="20"/>
                <w:szCs w:val="20"/>
              </w:rPr>
            </w:pPr>
            <w:r w:rsidRPr="009006C3">
              <w:rPr>
                <w:rFonts w:ascii="Segoe UI" w:eastAsia="Calibri" w:hAnsi="Segoe UI" w:cs="Segoe UI"/>
                <w:b/>
                <w:bCs/>
                <w:i/>
                <w:sz w:val="20"/>
                <w:szCs w:val="20"/>
              </w:rPr>
              <w:t>Hodnotící indikátory stanovené pro opatření 1.</w:t>
            </w:r>
            <w:r>
              <w:rPr>
                <w:rFonts w:ascii="Segoe UI" w:eastAsia="Calibri" w:hAnsi="Segoe UI" w:cs="Segoe UI"/>
                <w:b/>
                <w:bCs/>
                <w:i/>
                <w:sz w:val="20"/>
                <w:szCs w:val="20"/>
              </w:rPr>
              <w:t>2</w:t>
            </w:r>
            <w:r w:rsidRPr="009006C3">
              <w:rPr>
                <w:rFonts w:ascii="Segoe UI" w:eastAsia="Calibri" w:hAnsi="Segoe UI" w:cs="Segoe UI"/>
                <w:b/>
                <w:bCs/>
                <w:i/>
                <w:sz w:val="20"/>
                <w:szCs w:val="20"/>
              </w:rPr>
              <w:t>.</w:t>
            </w:r>
            <w:r>
              <w:rPr>
                <w:rFonts w:ascii="Segoe UI" w:eastAsia="Calibri" w:hAnsi="Segoe UI" w:cs="Segoe UI"/>
                <w:b/>
                <w:bCs/>
                <w:i/>
                <w:sz w:val="20"/>
                <w:szCs w:val="20"/>
              </w:rPr>
              <w:t>2</w:t>
            </w:r>
            <w:r w:rsidRPr="009006C3">
              <w:rPr>
                <w:rFonts w:ascii="Segoe UI" w:eastAsia="Calibri" w:hAnsi="Segoe UI" w:cs="Segoe UI"/>
                <w:b/>
                <w:bCs/>
                <w:i/>
                <w:sz w:val="20"/>
                <w:szCs w:val="20"/>
              </w:rPr>
              <w:t xml:space="preserve"> v průběhu platnosti Střednědobého plánu 2021-2023 byly zcela naplněny. </w:t>
            </w:r>
          </w:p>
        </w:tc>
      </w:tr>
      <w:tr w:rsidR="00277F9E" w:rsidRPr="000F4EA9" w14:paraId="24588A17" w14:textId="77777777" w:rsidTr="00277F9E">
        <w:trPr>
          <w:trHeight w:val="397"/>
          <w:jc w:val="center"/>
        </w:trPr>
        <w:tc>
          <w:tcPr>
            <w:tcW w:w="1768" w:type="pct"/>
            <w:shd w:val="clear" w:color="auto" w:fill="FDE9D9" w:themeFill="accent6" w:themeFillTint="33"/>
          </w:tcPr>
          <w:p w14:paraId="1783EA11" w14:textId="77777777" w:rsidR="00277F9E" w:rsidRPr="000F4EA9" w:rsidRDefault="00277F9E" w:rsidP="00E67E68">
            <w:pPr>
              <w:rPr>
                <w:rFonts w:ascii="Segoe UI" w:eastAsia="Calibri" w:hAnsi="Segoe UI" w:cs="Segoe UI"/>
                <w:b/>
                <w:sz w:val="20"/>
                <w:szCs w:val="20"/>
              </w:rPr>
            </w:pPr>
            <w:r w:rsidRPr="000F4EA9">
              <w:rPr>
                <w:rFonts w:ascii="Segoe UI" w:eastAsia="Calibri" w:hAnsi="Segoe UI" w:cs="Segoe UI"/>
                <w:b/>
                <w:sz w:val="20"/>
                <w:szCs w:val="20"/>
              </w:rPr>
              <w:t xml:space="preserve">Kód opatření </w:t>
            </w:r>
          </w:p>
        </w:tc>
        <w:tc>
          <w:tcPr>
            <w:tcW w:w="3232" w:type="pct"/>
            <w:shd w:val="clear" w:color="auto" w:fill="FDE9D9" w:themeFill="accent6" w:themeFillTint="33"/>
          </w:tcPr>
          <w:p w14:paraId="3AB7482C" w14:textId="77777777" w:rsidR="00277F9E" w:rsidRPr="000F4EA9" w:rsidRDefault="00277F9E" w:rsidP="00E67E68">
            <w:pPr>
              <w:jc w:val="both"/>
              <w:rPr>
                <w:rFonts w:ascii="Segoe UI" w:eastAsia="Calibri" w:hAnsi="Segoe UI" w:cs="Segoe UI"/>
                <w:b/>
                <w:sz w:val="20"/>
                <w:szCs w:val="20"/>
              </w:rPr>
            </w:pPr>
            <w:r w:rsidRPr="000F4EA9">
              <w:rPr>
                <w:rFonts w:ascii="Segoe UI" w:eastAsia="Calibri" w:hAnsi="Segoe UI" w:cs="Segoe UI"/>
                <w:b/>
                <w:sz w:val="20"/>
                <w:szCs w:val="20"/>
              </w:rPr>
              <w:t>1.2.3</w:t>
            </w:r>
          </w:p>
        </w:tc>
      </w:tr>
      <w:tr w:rsidR="00277F9E" w:rsidRPr="000F4EA9" w14:paraId="3C644A37" w14:textId="77777777" w:rsidTr="00277F9E">
        <w:trPr>
          <w:trHeight w:val="397"/>
          <w:jc w:val="center"/>
        </w:trPr>
        <w:tc>
          <w:tcPr>
            <w:tcW w:w="1768" w:type="pct"/>
            <w:shd w:val="clear" w:color="auto" w:fill="FDE9D9" w:themeFill="accent6" w:themeFillTint="33"/>
          </w:tcPr>
          <w:p w14:paraId="73B6607B" w14:textId="77777777" w:rsidR="00277F9E" w:rsidRPr="000F4EA9" w:rsidRDefault="00277F9E" w:rsidP="00E67E68">
            <w:pPr>
              <w:rPr>
                <w:rFonts w:ascii="Segoe UI" w:eastAsia="Calibri" w:hAnsi="Segoe UI" w:cs="Segoe UI"/>
                <w:b/>
                <w:sz w:val="20"/>
                <w:szCs w:val="20"/>
              </w:rPr>
            </w:pPr>
            <w:r w:rsidRPr="000F4EA9">
              <w:rPr>
                <w:rFonts w:ascii="Segoe UI" w:eastAsia="Calibri" w:hAnsi="Segoe UI" w:cs="Segoe UI"/>
                <w:b/>
                <w:sz w:val="20"/>
                <w:szCs w:val="20"/>
              </w:rPr>
              <w:lastRenderedPageBreak/>
              <w:t>Název opatření</w:t>
            </w:r>
          </w:p>
        </w:tc>
        <w:tc>
          <w:tcPr>
            <w:tcW w:w="3232" w:type="pct"/>
            <w:shd w:val="clear" w:color="auto" w:fill="FDE9D9" w:themeFill="accent6" w:themeFillTint="33"/>
          </w:tcPr>
          <w:p w14:paraId="36A03D81" w14:textId="77777777" w:rsidR="00277F9E" w:rsidRPr="000F4EA9" w:rsidRDefault="00277F9E" w:rsidP="00E67E68">
            <w:pPr>
              <w:jc w:val="both"/>
              <w:rPr>
                <w:rFonts w:ascii="Segoe UI" w:eastAsia="Calibri" w:hAnsi="Segoe UI" w:cs="Segoe UI"/>
                <w:b/>
                <w:sz w:val="20"/>
                <w:szCs w:val="20"/>
              </w:rPr>
            </w:pPr>
            <w:r w:rsidRPr="000F4EA9">
              <w:rPr>
                <w:rFonts w:ascii="Segoe UI" w:eastAsia="Calibri" w:hAnsi="Segoe UI" w:cs="Segoe UI"/>
                <w:b/>
                <w:sz w:val="20"/>
                <w:szCs w:val="20"/>
              </w:rPr>
              <w:t>Rozvoj terénní formy stávající služby nízkoprahová zařízení pro děti a mládež navýšením o 0,5 pracovního úvazku pracovníků v přímé péči působící v ORP Olomouc</w:t>
            </w:r>
          </w:p>
        </w:tc>
      </w:tr>
      <w:tr w:rsidR="00277F9E" w:rsidRPr="000F4EA9" w14:paraId="03CE7BEE" w14:textId="77777777" w:rsidTr="00277F9E">
        <w:trPr>
          <w:trHeight w:val="397"/>
          <w:jc w:val="center"/>
        </w:trPr>
        <w:tc>
          <w:tcPr>
            <w:tcW w:w="1768" w:type="pct"/>
            <w:shd w:val="clear" w:color="auto" w:fill="CCECFF"/>
          </w:tcPr>
          <w:p w14:paraId="4D60B560" w14:textId="2B93E268" w:rsidR="00277F9E" w:rsidRPr="000F4EA9" w:rsidRDefault="00277F9E" w:rsidP="00E67E68">
            <w:pPr>
              <w:rPr>
                <w:rFonts w:ascii="Segoe UI" w:eastAsia="Calibri" w:hAnsi="Segoe UI" w:cs="Segoe UI"/>
                <w:b/>
                <w:sz w:val="20"/>
                <w:szCs w:val="20"/>
              </w:rPr>
            </w:pPr>
            <w:r w:rsidRPr="000F4EA9">
              <w:rPr>
                <w:rFonts w:ascii="Segoe UI" w:eastAsia="Calibri" w:hAnsi="Segoe UI" w:cs="Segoe UI"/>
                <w:b/>
                <w:sz w:val="20"/>
                <w:szCs w:val="20"/>
              </w:rPr>
              <w:t xml:space="preserve">Aktivity vedoucí k naplnění opatření </w:t>
            </w:r>
          </w:p>
        </w:tc>
        <w:tc>
          <w:tcPr>
            <w:tcW w:w="3232" w:type="pct"/>
          </w:tcPr>
          <w:p w14:paraId="52E9907A" w14:textId="77777777" w:rsidR="009006C3" w:rsidRPr="009006C3" w:rsidRDefault="009006C3" w:rsidP="00E67E68">
            <w:pPr>
              <w:jc w:val="both"/>
              <w:rPr>
                <w:rFonts w:ascii="Segoe UI" w:eastAsia="Calibri" w:hAnsi="Segoe UI" w:cs="Segoe UI"/>
                <w:sz w:val="20"/>
                <w:szCs w:val="20"/>
              </w:rPr>
            </w:pPr>
            <w:r w:rsidRPr="009006C3">
              <w:rPr>
                <w:rFonts w:ascii="Segoe UI" w:eastAsia="Calibri" w:hAnsi="Segoe UI" w:cs="Segoe UI"/>
                <w:sz w:val="20"/>
                <w:szCs w:val="20"/>
              </w:rPr>
              <w:t xml:space="preserve">V souladu s </w:t>
            </w:r>
            <w:proofErr w:type="spellStart"/>
            <w:r w:rsidRPr="009006C3">
              <w:rPr>
                <w:rFonts w:ascii="Segoe UI" w:eastAsia="Calibri" w:hAnsi="Segoe UI" w:cs="Segoe UI"/>
                <w:sz w:val="20"/>
                <w:szCs w:val="20"/>
              </w:rPr>
              <w:t>POSTUPem</w:t>
            </w:r>
            <w:proofErr w:type="spellEnd"/>
            <w:r w:rsidRPr="009006C3">
              <w:rPr>
                <w:rFonts w:ascii="Segoe UI" w:eastAsia="Calibri" w:hAnsi="Segoe UI" w:cs="Segoe UI"/>
                <w:sz w:val="20"/>
                <w:szCs w:val="20"/>
              </w:rPr>
              <w:t xml:space="preserve"> nebyla v průběhu platnosti Střednědobého plánu 2021-2023 zařazena do sítě sociálních služeb rozvojová aktivita sociální služby, která by zabezpečila plnění opatření </w:t>
            </w:r>
          </w:p>
          <w:p w14:paraId="32D72C62" w14:textId="77777777" w:rsidR="00277F9E" w:rsidRPr="000F4EA9" w:rsidRDefault="00277F9E" w:rsidP="00E67E68">
            <w:pPr>
              <w:jc w:val="both"/>
              <w:rPr>
                <w:rFonts w:ascii="Segoe UI" w:eastAsia="Calibri" w:hAnsi="Segoe UI" w:cs="Segoe UI"/>
                <w:sz w:val="20"/>
                <w:szCs w:val="20"/>
              </w:rPr>
            </w:pPr>
            <w:r w:rsidRPr="000F4EA9">
              <w:rPr>
                <w:rFonts w:ascii="Segoe UI" w:eastAsia="Calibri" w:hAnsi="Segoe UI" w:cs="Segoe UI"/>
                <w:sz w:val="20"/>
                <w:szCs w:val="20"/>
              </w:rPr>
              <w:t>Žádost na rozvoj terénní formy byla o 0,5 úvazků pracovníků v přímé péči byla podána, této žádosti nebylo vyhověno s ohledem na celkovou ekonomickou situaci v oblasti financování sociálních služeb na území Olomouckého kraje.</w:t>
            </w:r>
          </w:p>
        </w:tc>
      </w:tr>
      <w:tr w:rsidR="00277F9E" w:rsidRPr="000F4EA9" w14:paraId="79C83570" w14:textId="77777777" w:rsidTr="00277F9E">
        <w:trPr>
          <w:trHeight w:val="397"/>
          <w:jc w:val="center"/>
        </w:trPr>
        <w:tc>
          <w:tcPr>
            <w:tcW w:w="1768" w:type="pct"/>
            <w:shd w:val="clear" w:color="auto" w:fill="CCECFF"/>
          </w:tcPr>
          <w:p w14:paraId="069F4981" w14:textId="6361784F" w:rsidR="00277F9E" w:rsidRPr="000F4EA9" w:rsidRDefault="00277F9E" w:rsidP="00E67E68">
            <w:pPr>
              <w:rPr>
                <w:rFonts w:ascii="Segoe UI" w:eastAsia="Calibri" w:hAnsi="Segoe UI" w:cs="Segoe UI"/>
                <w:b/>
                <w:sz w:val="20"/>
                <w:szCs w:val="20"/>
              </w:rPr>
            </w:pPr>
            <w:r w:rsidRPr="000F4EA9">
              <w:rPr>
                <w:rFonts w:ascii="Segoe UI" w:eastAsia="Calibri" w:hAnsi="Segoe UI" w:cs="Segoe UI"/>
                <w:b/>
                <w:sz w:val="20"/>
                <w:szCs w:val="20"/>
              </w:rPr>
              <w:t xml:space="preserve">Stav naplnění opatření </w:t>
            </w:r>
          </w:p>
        </w:tc>
        <w:tc>
          <w:tcPr>
            <w:tcW w:w="3232" w:type="pct"/>
          </w:tcPr>
          <w:p w14:paraId="059B8F7B" w14:textId="77777777" w:rsidR="009006C3" w:rsidRPr="009006C3" w:rsidRDefault="009006C3" w:rsidP="00E67E68">
            <w:pPr>
              <w:jc w:val="both"/>
              <w:rPr>
                <w:rFonts w:ascii="Segoe UI" w:eastAsia="Calibri" w:hAnsi="Segoe UI" w:cs="Segoe UI"/>
                <w:b/>
                <w:bCs/>
                <w:sz w:val="20"/>
                <w:szCs w:val="20"/>
              </w:rPr>
            </w:pPr>
            <w:r w:rsidRPr="009006C3">
              <w:rPr>
                <w:rFonts w:ascii="Segoe UI" w:eastAsia="Calibri" w:hAnsi="Segoe UI" w:cs="Segoe UI"/>
                <w:b/>
                <w:bCs/>
                <w:sz w:val="20"/>
                <w:szCs w:val="20"/>
              </w:rPr>
              <w:t>Nenaplněno</w:t>
            </w:r>
          </w:p>
          <w:p w14:paraId="27D38CAB" w14:textId="4840E69B" w:rsidR="009006C3" w:rsidRPr="007F7AB0" w:rsidRDefault="009006C3" w:rsidP="00E67E68">
            <w:pPr>
              <w:jc w:val="both"/>
              <w:rPr>
                <w:rFonts w:ascii="Segoe UI" w:eastAsia="Calibri" w:hAnsi="Segoe UI" w:cs="Segoe UI"/>
                <w:b/>
                <w:bCs/>
                <w:i/>
                <w:sz w:val="20"/>
                <w:szCs w:val="20"/>
              </w:rPr>
            </w:pPr>
            <w:r w:rsidRPr="009006C3">
              <w:rPr>
                <w:rFonts w:ascii="Segoe UI" w:eastAsia="Calibri" w:hAnsi="Segoe UI" w:cs="Segoe UI"/>
                <w:b/>
                <w:bCs/>
                <w:i/>
                <w:sz w:val="20"/>
                <w:szCs w:val="20"/>
              </w:rPr>
              <w:t>Hodnotící indikátory stanovené pro opatření 1.2.</w:t>
            </w:r>
            <w:r>
              <w:rPr>
                <w:rFonts w:ascii="Segoe UI" w:eastAsia="Calibri" w:hAnsi="Segoe UI" w:cs="Segoe UI"/>
                <w:b/>
                <w:bCs/>
                <w:i/>
                <w:sz w:val="20"/>
                <w:szCs w:val="20"/>
              </w:rPr>
              <w:t>3</w:t>
            </w:r>
            <w:r w:rsidRPr="009006C3">
              <w:rPr>
                <w:rFonts w:ascii="Segoe UI" w:eastAsia="Calibri" w:hAnsi="Segoe UI" w:cs="Segoe UI"/>
                <w:b/>
                <w:bCs/>
                <w:i/>
                <w:sz w:val="20"/>
                <w:szCs w:val="20"/>
              </w:rPr>
              <w:t xml:space="preserve"> v průběhu platnosti Střednědobého plánu 2021-2023 nebyly naplněny. </w:t>
            </w:r>
          </w:p>
        </w:tc>
      </w:tr>
    </w:tbl>
    <w:p w14:paraId="5026D223" w14:textId="77777777" w:rsidR="001E0910" w:rsidRDefault="001E0910" w:rsidP="00E67E6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1E0910" w:rsidRPr="000F4EA9" w14:paraId="291E8BE4" w14:textId="77777777" w:rsidTr="00E67E68">
        <w:trPr>
          <w:trHeight w:val="397"/>
        </w:trPr>
        <w:tc>
          <w:tcPr>
            <w:tcW w:w="1689" w:type="pct"/>
            <w:shd w:val="clear" w:color="auto" w:fill="FABF8F"/>
          </w:tcPr>
          <w:p w14:paraId="2FB22BA7" w14:textId="77777777" w:rsidR="001E0910" w:rsidRPr="000F4EA9" w:rsidRDefault="001E0910" w:rsidP="00E67E68">
            <w:pPr>
              <w:rPr>
                <w:rFonts w:ascii="Segoe UI" w:eastAsia="Calibri" w:hAnsi="Segoe UI" w:cs="Segoe UI"/>
                <w:b/>
                <w:sz w:val="20"/>
                <w:szCs w:val="20"/>
              </w:rPr>
            </w:pPr>
            <w:r w:rsidRPr="000F4EA9">
              <w:rPr>
                <w:rFonts w:ascii="Segoe UI" w:eastAsia="Calibri" w:hAnsi="Segoe UI" w:cs="Segoe UI"/>
                <w:b/>
                <w:sz w:val="20"/>
                <w:szCs w:val="20"/>
              </w:rPr>
              <w:t>Cíl 1.3</w:t>
            </w:r>
          </w:p>
        </w:tc>
        <w:tc>
          <w:tcPr>
            <w:tcW w:w="3311" w:type="pct"/>
            <w:shd w:val="clear" w:color="auto" w:fill="FABF8F"/>
          </w:tcPr>
          <w:p w14:paraId="614181D4" w14:textId="77777777" w:rsidR="001E0910" w:rsidRPr="000F4EA9" w:rsidRDefault="001E0910" w:rsidP="00E67E68">
            <w:pPr>
              <w:jc w:val="both"/>
              <w:rPr>
                <w:rFonts w:ascii="Segoe UI" w:eastAsia="Calibri" w:hAnsi="Segoe UI" w:cs="Segoe UI"/>
                <w:b/>
                <w:sz w:val="20"/>
                <w:szCs w:val="20"/>
              </w:rPr>
            </w:pPr>
            <w:r w:rsidRPr="000F4EA9">
              <w:rPr>
                <w:rFonts w:ascii="Segoe UI" w:eastAsia="Calibri" w:hAnsi="Segoe UI" w:cs="Segoe UI"/>
                <w:b/>
                <w:sz w:val="20"/>
                <w:szCs w:val="20"/>
              </w:rPr>
              <w:t>Podpora rozvoje terénních programů v OK</w:t>
            </w:r>
          </w:p>
        </w:tc>
      </w:tr>
      <w:tr w:rsidR="001E0910" w:rsidRPr="000F4EA9" w14:paraId="0FD4CA46" w14:textId="77777777" w:rsidTr="00E67E68">
        <w:trPr>
          <w:trHeight w:val="397"/>
        </w:trPr>
        <w:tc>
          <w:tcPr>
            <w:tcW w:w="1689" w:type="pct"/>
            <w:shd w:val="clear" w:color="auto" w:fill="FDE9D9" w:themeFill="accent6" w:themeFillTint="33"/>
          </w:tcPr>
          <w:p w14:paraId="13E9768F" w14:textId="77777777" w:rsidR="001E0910" w:rsidRPr="000F4EA9" w:rsidRDefault="001E0910" w:rsidP="00E67E68">
            <w:pPr>
              <w:rPr>
                <w:rFonts w:ascii="Segoe UI" w:eastAsia="Calibri" w:hAnsi="Segoe UI" w:cs="Segoe UI"/>
                <w:b/>
                <w:sz w:val="20"/>
                <w:szCs w:val="20"/>
              </w:rPr>
            </w:pPr>
            <w:r w:rsidRPr="000F4EA9">
              <w:rPr>
                <w:rFonts w:ascii="Segoe UI" w:eastAsia="Calibri" w:hAnsi="Segoe UI" w:cs="Segoe UI"/>
                <w:b/>
                <w:sz w:val="20"/>
                <w:szCs w:val="20"/>
              </w:rPr>
              <w:t xml:space="preserve">Kód opatření </w:t>
            </w:r>
          </w:p>
        </w:tc>
        <w:tc>
          <w:tcPr>
            <w:tcW w:w="3311" w:type="pct"/>
            <w:shd w:val="clear" w:color="auto" w:fill="FDE9D9" w:themeFill="accent6" w:themeFillTint="33"/>
          </w:tcPr>
          <w:p w14:paraId="7E75FF6C" w14:textId="77777777" w:rsidR="001E0910" w:rsidRPr="000F4EA9" w:rsidRDefault="001E0910" w:rsidP="00E67E68">
            <w:pPr>
              <w:jc w:val="both"/>
              <w:rPr>
                <w:rFonts w:ascii="Segoe UI" w:eastAsia="Calibri" w:hAnsi="Segoe UI" w:cs="Segoe UI"/>
                <w:b/>
                <w:sz w:val="20"/>
                <w:szCs w:val="20"/>
              </w:rPr>
            </w:pPr>
            <w:r w:rsidRPr="000F4EA9">
              <w:rPr>
                <w:rFonts w:ascii="Segoe UI" w:eastAsia="Calibri" w:hAnsi="Segoe UI" w:cs="Segoe UI"/>
                <w:b/>
                <w:sz w:val="20"/>
                <w:szCs w:val="20"/>
              </w:rPr>
              <w:t>1.3.1</w:t>
            </w:r>
          </w:p>
        </w:tc>
      </w:tr>
      <w:tr w:rsidR="001E0910" w:rsidRPr="000F4EA9" w14:paraId="111B859F" w14:textId="77777777" w:rsidTr="00E67E68">
        <w:trPr>
          <w:trHeight w:val="397"/>
        </w:trPr>
        <w:tc>
          <w:tcPr>
            <w:tcW w:w="1689" w:type="pct"/>
            <w:shd w:val="clear" w:color="auto" w:fill="FDE9D9" w:themeFill="accent6" w:themeFillTint="33"/>
          </w:tcPr>
          <w:p w14:paraId="7160929A" w14:textId="77777777" w:rsidR="001E0910" w:rsidRPr="000F4EA9" w:rsidRDefault="001E0910" w:rsidP="00E67E68">
            <w:pPr>
              <w:rPr>
                <w:rFonts w:ascii="Segoe UI" w:eastAsia="Calibri" w:hAnsi="Segoe UI" w:cs="Segoe UI"/>
                <w:b/>
                <w:sz w:val="20"/>
                <w:szCs w:val="20"/>
              </w:rPr>
            </w:pPr>
            <w:r w:rsidRPr="000F4EA9">
              <w:rPr>
                <w:rFonts w:ascii="Segoe UI" w:eastAsia="Calibri" w:hAnsi="Segoe UI" w:cs="Segoe UI"/>
                <w:b/>
                <w:sz w:val="20"/>
                <w:szCs w:val="20"/>
              </w:rPr>
              <w:t>Název opatření</w:t>
            </w:r>
          </w:p>
        </w:tc>
        <w:tc>
          <w:tcPr>
            <w:tcW w:w="3311" w:type="pct"/>
            <w:shd w:val="clear" w:color="auto" w:fill="FDE9D9" w:themeFill="accent6" w:themeFillTint="33"/>
          </w:tcPr>
          <w:p w14:paraId="20E52079" w14:textId="77777777" w:rsidR="001E0910" w:rsidRPr="000F4EA9" w:rsidRDefault="001E0910" w:rsidP="00E67E68">
            <w:pPr>
              <w:jc w:val="both"/>
              <w:rPr>
                <w:rFonts w:ascii="Segoe UI" w:eastAsia="Calibri" w:hAnsi="Segoe UI" w:cs="Segoe UI"/>
                <w:b/>
                <w:sz w:val="20"/>
                <w:szCs w:val="20"/>
              </w:rPr>
            </w:pPr>
            <w:r w:rsidRPr="000F4EA9">
              <w:rPr>
                <w:rFonts w:ascii="Segoe UI" w:eastAsia="Calibri" w:hAnsi="Segoe UI" w:cs="Segoe UI"/>
                <w:b/>
                <w:sz w:val="20"/>
                <w:szCs w:val="20"/>
              </w:rPr>
              <w:t>Rozvoj terénního programu stávající sociální služby navýšením o 0,5 pracovního úvazku pracovníků v přímé péči působící v ORP Olomouc</w:t>
            </w:r>
          </w:p>
        </w:tc>
      </w:tr>
      <w:tr w:rsidR="001E0910" w:rsidRPr="000F4EA9" w14:paraId="0E27F7FB" w14:textId="77777777" w:rsidTr="00E67E68">
        <w:trPr>
          <w:trHeight w:val="791"/>
        </w:trPr>
        <w:tc>
          <w:tcPr>
            <w:tcW w:w="1689" w:type="pct"/>
            <w:shd w:val="clear" w:color="auto" w:fill="CCECFF"/>
          </w:tcPr>
          <w:p w14:paraId="74BFA48E" w14:textId="700D8A4C" w:rsidR="001E0910" w:rsidRPr="000F4EA9" w:rsidRDefault="001E0910" w:rsidP="00E67E68">
            <w:pPr>
              <w:rPr>
                <w:rFonts w:ascii="Segoe UI" w:eastAsia="Calibri" w:hAnsi="Segoe UI" w:cs="Segoe UI"/>
                <w:b/>
                <w:sz w:val="20"/>
                <w:szCs w:val="20"/>
              </w:rPr>
            </w:pPr>
            <w:r w:rsidRPr="000F4EA9">
              <w:rPr>
                <w:rFonts w:ascii="Segoe UI" w:eastAsia="Calibri" w:hAnsi="Segoe UI" w:cs="Segoe UI"/>
                <w:b/>
                <w:sz w:val="20"/>
                <w:szCs w:val="20"/>
              </w:rPr>
              <w:t xml:space="preserve">Aktivity vedoucí k naplnění opatření </w:t>
            </w:r>
          </w:p>
        </w:tc>
        <w:tc>
          <w:tcPr>
            <w:tcW w:w="3311" w:type="pct"/>
          </w:tcPr>
          <w:p w14:paraId="7718D172" w14:textId="049374E9" w:rsidR="001E0910" w:rsidRPr="009E3572" w:rsidRDefault="009006C3" w:rsidP="00E67E68">
            <w:pPr>
              <w:jc w:val="both"/>
              <w:rPr>
                <w:rFonts w:ascii="Segoe UI" w:eastAsia="Calibri" w:hAnsi="Segoe UI" w:cs="Segoe UI"/>
                <w:sz w:val="20"/>
                <w:szCs w:val="20"/>
              </w:rPr>
            </w:pPr>
            <w:r w:rsidRPr="00782ECC">
              <w:rPr>
                <w:rFonts w:ascii="Segoe UI" w:hAnsi="Segoe UI" w:cs="Segoe UI"/>
                <w:bCs/>
                <w:sz w:val="20"/>
                <w:szCs w:val="20"/>
              </w:rPr>
              <w:t>V souladu s </w:t>
            </w:r>
            <w:proofErr w:type="spellStart"/>
            <w:r w:rsidRPr="00782ECC">
              <w:rPr>
                <w:rFonts w:ascii="Segoe UI" w:hAnsi="Segoe UI" w:cs="Segoe UI"/>
                <w:bCs/>
                <w:sz w:val="20"/>
                <w:szCs w:val="20"/>
              </w:rPr>
              <w:t>POSTUPem</w:t>
            </w:r>
            <w:proofErr w:type="spellEnd"/>
            <w:r w:rsidRPr="00782ECC">
              <w:rPr>
                <w:rFonts w:ascii="Segoe UI" w:hAnsi="Segoe UI" w:cs="Segoe UI"/>
                <w:bCs/>
                <w:sz w:val="20"/>
                <w:szCs w:val="20"/>
              </w:rPr>
              <w:t xml:space="preserve"> byla na rok 2021 zařazena do sítě sociálních služeb rozvojová aktivita sociální služby Společnosti Podané ruce, o.p.s., a to navýšením o 0,5 pracovního úvazku pracovníků v přímé péči, jež zabezpečí plnění opatření 1.3.1.</w:t>
            </w:r>
          </w:p>
        </w:tc>
      </w:tr>
      <w:tr w:rsidR="001E0910" w:rsidRPr="000F4EA9" w14:paraId="5169FB71" w14:textId="77777777" w:rsidTr="00E67E68">
        <w:trPr>
          <w:trHeight w:val="397"/>
        </w:trPr>
        <w:tc>
          <w:tcPr>
            <w:tcW w:w="1689" w:type="pct"/>
            <w:shd w:val="clear" w:color="auto" w:fill="CCECFF"/>
          </w:tcPr>
          <w:p w14:paraId="1D9E23EF" w14:textId="527F7327" w:rsidR="001E0910" w:rsidRPr="000F4EA9" w:rsidRDefault="001E0910" w:rsidP="00E67E68">
            <w:pPr>
              <w:rPr>
                <w:rFonts w:ascii="Segoe UI" w:eastAsia="Calibri" w:hAnsi="Segoe UI" w:cs="Segoe UI"/>
                <w:b/>
                <w:sz w:val="20"/>
                <w:szCs w:val="20"/>
              </w:rPr>
            </w:pPr>
            <w:r w:rsidRPr="000F4EA9">
              <w:rPr>
                <w:rFonts w:ascii="Segoe UI" w:eastAsia="Calibri" w:hAnsi="Segoe UI" w:cs="Segoe UI"/>
                <w:b/>
                <w:sz w:val="20"/>
                <w:szCs w:val="20"/>
              </w:rPr>
              <w:t xml:space="preserve">Stav naplnění opatření </w:t>
            </w:r>
          </w:p>
        </w:tc>
        <w:tc>
          <w:tcPr>
            <w:tcW w:w="3311" w:type="pct"/>
          </w:tcPr>
          <w:p w14:paraId="66F76979" w14:textId="77777777" w:rsidR="009006C3" w:rsidRPr="009006C3" w:rsidRDefault="009006C3" w:rsidP="00E67E68">
            <w:pPr>
              <w:jc w:val="both"/>
              <w:rPr>
                <w:rFonts w:ascii="Segoe UI" w:eastAsia="Calibri" w:hAnsi="Segoe UI" w:cs="Segoe UI"/>
                <w:b/>
                <w:bCs/>
                <w:sz w:val="20"/>
                <w:szCs w:val="20"/>
              </w:rPr>
            </w:pPr>
            <w:r w:rsidRPr="009006C3">
              <w:rPr>
                <w:rFonts w:ascii="Segoe UI" w:eastAsia="Calibri" w:hAnsi="Segoe UI" w:cs="Segoe UI"/>
                <w:b/>
                <w:bCs/>
                <w:sz w:val="20"/>
                <w:szCs w:val="20"/>
              </w:rPr>
              <w:t xml:space="preserve">Naplněno </w:t>
            </w:r>
          </w:p>
          <w:p w14:paraId="56D556A6" w14:textId="05A5E4A3" w:rsidR="001E0910" w:rsidRPr="007F7AB0" w:rsidRDefault="009006C3" w:rsidP="00E67E68">
            <w:pPr>
              <w:jc w:val="both"/>
              <w:rPr>
                <w:rFonts w:ascii="Segoe UI" w:eastAsia="Calibri" w:hAnsi="Segoe UI" w:cs="Segoe UI"/>
                <w:b/>
                <w:bCs/>
                <w:i/>
                <w:sz w:val="20"/>
                <w:szCs w:val="20"/>
              </w:rPr>
            </w:pPr>
            <w:r w:rsidRPr="009006C3">
              <w:rPr>
                <w:rFonts w:ascii="Segoe UI" w:eastAsia="Calibri" w:hAnsi="Segoe UI" w:cs="Segoe UI"/>
                <w:b/>
                <w:bCs/>
                <w:i/>
                <w:sz w:val="20"/>
                <w:szCs w:val="20"/>
              </w:rPr>
              <w:t>Hodnotící indikátory stanovené pro opatření 1.</w:t>
            </w:r>
            <w:r>
              <w:rPr>
                <w:rFonts w:ascii="Segoe UI" w:eastAsia="Calibri" w:hAnsi="Segoe UI" w:cs="Segoe UI"/>
                <w:b/>
                <w:bCs/>
                <w:i/>
                <w:sz w:val="20"/>
                <w:szCs w:val="20"/>
              </w:rPr>
              <w:t>3</w:t>
            </w:r>
            <w:r w:rsidRPr="009006C3">
              <w:rPr>
                <w:rFonts w:ascii="Segoe UI" w:eastAsia="Calibri" w:hAnsi="Segoe UI" w:cs="Segoe UI"/>
                <w:b/>
                <w:bCs/>
                <w:i/>
                <w:sz w:val="20"/>
                <w:szCs w:val="20"/>
              </w:rPr>
              <w:t>.</w:t>
            </w:r>
            <w:r>
              <w:rPr>
                <w:rFonts w:ascii="Segoe UI" w:eastAsia="Calibri" w:hAnsi="Segoe UI" w:cs="Segoe UI"/>
                <w:b/>
                <w:bCs/>
                <w:i/>
                <w:sz w:val="20"/>
                <w:szCs w:val="20"/>
              </w:rPr>
              <w:t>1</w:t>
            </w:r>
            <w:r w:rsidRPr="009006C3">
              <w:rPr>
                <w:rFonts w:ascii="Segoe UI" w:eastAsia="Calibri" w:hAnsi="Segoe UI" w:cs="Segoe UI"/>
                <w:b/>
                <w:bCs/>
                <w:i/>
                <w:sz w:val="20"/>
                <w:szCs w:val="20"/>
              </w:rPr>
              <w:t xml:space="preserve"> v průběhu platnosti Střednědobého plánu 2021-2023 byly zcela naplněny. </w:t>
            </w:r>
          </w:p>
        </w:tc>
      </w:tr>
      <w:tr w:rsidR="001E0910" w:rsidRPr="000F4EA9" w14:paraId="0AB8C540" w14:textId="77777777" w:rsidTr="00E67E68">
        <w:trPr>
          <w:trHeight w:val="397"/>
        </w:trPr>
        <w:tc>
          <w:tcPr>
            <w:tcW w:w="1689" w:type="pct"/>
            <w:shd w:val="clear" w:color="auto" w:fill="FDE9D9" w:themeFill="accent6" w:themeFillTint="33"/>
          </w:tcPr>
          <w:p w14:paraId="69DFEF6C" w14:textId="77777777" w:rsidR="001E0910" w:rsidRPr="000F4EA9" w:rsidRDefault="001E0910" w:rsidP="00E67E68">
            <w:pPr>
              <w:rPr>
                <w:rFonts w:ascii="Segoe UI" w:eastAsia="Calibri" w:hAnsi="Segoe UI" w:cs="Segoe UI"/>
                <w:b/>
                <w:sz w:val="20"/>
                <w:szCs w:val="20"/>
              </w:rPr>
            </w:pPr>
            <w:r w:rsidRPr="000F4EA9">
              <w:rPr>
                <w:rFonts w:ascii="Segoe UI" w:eastAsia="Calibri" w:hAnsi="Segoe UI" w:cs="Segoe UI"/>
                <w:b/>
                <w:sz w:val="20"/>
                <w:szCs w:val="20"/>
              </w:rPr>
              <w:t xml:space="preserve">Kód opatření </w:t>
            </w:r>
          </w:p>
        </w:tc>
        <w:tc>
          <w:tcPr>
            <w:tcW w:w="3311" w:type="pct"/>
            <w:shd w:val="clear" w:color="auto" w:fill="FDE9D9" w:themeFill="accent6" w:themeFillTint="33"/>
          </w:tcPr>
          <w:p w14:paraId="4EF0E61D" w14:textId="77777777" w:rsidR="001E0910" w:rsidRPr="000F4EA9" w:rsidRDefault="001E0910" w:rsidP="00E67E68">
            <w:pPr>
              <w:jc w:val="both"/>
              <w:rPr>
                <w:rFonts w:ascii="Segoe UI" w:eastAsia="Calibri" w:hAnsi="Segoe UI" w:cs="Segoe UI"/>
                <w:b/>
                <w:sz w:val="20"/>
                <w:szCs w:val="20"/>
              </w:rPr>
            </w:pPr>
            <w:r w:rsidRPr="000F4EA9">
              <w:rPr>
                <w:rFonts w:ascii="Segoe UI" w:eastAsia="Calibri" w:hAnsi="Segoe UI" w:cs="Segoe UI"/>
                <w:b/>
                <w:sz w:val="20"/>
                <w:szCs w:val="20"/>
              </w:rPr>
              <w:t>1.3.2</w:t>
            </w:r>
          </w:p>
        </w:tc>
      </w:tr>
      <w:tr w:rsidR="001E0910" w:rsidRPr="000F4EA9" w14:paraId="47945ACE" w14:textId="77777777" w:rsidTr="00E67E68">
        <w:trPr>
          <w:trHeight w:val="397"/>
        </w:trPr>
        <w:tc>
          <w:tcPr>
            <w:tcW w:w="1689" w:type="pct"/>
            <w:shd w:val="clear" w:color="auto" w:fill="FDE9D9" w:themeFill="accent6" w:themeFillTint="33"/>
          </w:tcPr>
          <w:p w14:paraId="6D73CC23" w14:textId="77777777" w:rsidR="001E0910" w:rsidRPr="000F4EA9" w:rsidRDefault="001E0910" w:rsidP="00E67E68">
            <w:pPr>
              <w:rPr>
                <w:rFonts w:ascii="Segoe UI" w:eastAsia="Calibri" w:hAnsi="Segoe UI" w:cs="Segoe UI"/>
                <w:b/>
                <w:sz w:val="20"/>
                <w:szCs w:val="20"/>
              </w:rPr>
            </w:pPr>
            <w:r w:rsidRPr="000F4EA9">
              <w:rPr>
                <w:rFonts w:ascii="Segoe UI" w:eastAsia="Calibri" w:hAnsi="Segoe UI" w:cs="Segoe UI"/>
                <w:b/>
                <w:sz w:val="20"/>
                <w:szCs w:val="20"/>
              </w:rPr>
              <w:t>Název opatření</w:t>
            </w:r>
          </w:p>
        </w:tc>
        <w:tc>
          <w:tcPr>
            <w:tcW w:w="3311" w:type="pct"/>
            <w:shd w:val="clear" w:color="auto" w:fill="FDE9D9" w:themeFill="accent6" w:themeFillTint="33"/>
          </w:tcPr>
          <w:p w14:paraId="0E6B5B25" w14:textId="77777777" w:rsidR="001E0910" w:rsidRPr="000F4EA9" w:rsidRDefault="001E0910" w:rsidP="00E67E68">
            <w:pPr>
              <w:jc w:val="both"/>
              <w:rPr>
                <w:rFonts w:ascii="Segoe UI" w:eastAsia="Calibri" w:hAnsi="Segoe UI" w:cs="Segoe UI"/>
                <w:b/>
                <w:sz w:val="20"/>
                <w:szCs w:val="20"/>
              </w:rPr>
            </w:pPr>
            <w:r w:rsidRPr="000F4EA9">
              <w:rPr>
                <w:rFonts w:ascii="Segoe UI" w:eastAsia="Calibri" w:hAnsi="Segoe UI" w:cs="Segoe UI"/>
                <w:b/>
                <w:sz w:val="20"/>
                <w:szCs w:val="20"/>
              </w:rPr>
              <w:t>Rozvoj terénního programu stávající sociální služby navýšením o 0,5 pracovního úvazku pracovníků v přímé péči působící v ORP Prostějov</w:t>
            </w:r>
          </w:p>
        </w:tc>
      </w:tr>
      <w:tr w:rsidR="001E0910" w:rsidRPr="000F4EA9" w14:paraId="042E4576" w14:textId="77777777" w:rsidTr="00E67E68">
        <w:trPr>
          <w:trHeight w:val="397"/>
        </w:trPr>
        <w:tc>
          <w:tcPr>
            <w:tcW w:w="1689" w:type="pct"/>
            <w:shd w:val="clear" w:color="auto" w:fill="CCECFF"/>
          </w:tcPr>
          <w:p w14:paraId="504F9F78" w14:textId="32C0F8D8" w:rsidR="001E0910" w:rsidRPr="000F4EA9" w:rsidRDefault="001E0910" w:rsidP="00E67E68">
            <w:pPr>
              <w:rPr>
                <w:rFonts w:ascii="Segoe UI" w:eastAsia="Calibri" w:hAnsi="Segoe UI" w:cs="Segoe UI"/>
                <w:b/>
                <w:sz w:val="20"/>
                <w:szCs w:val="20"/>
              </w:rPr>
            </w:pPr>
            <w:r w:rsidRPr="000F4EA9">
              <w:rPr>
                <w:rFonts w:ascii="Segoe UI" w:eastAsia="Calibri" w:hAnsi="Segoe UI" w:cs="Segoe UI"/>
                <w:b/>
                <w:sz w:val="20"/>
                <w:szCs w:val="20"/>
              </w:rPr>
              <w:t xml:space="preserve">Aktivity vedoucí k naplnění opatření </w:t>
            </w:r>
          </w:p>
        </w:tc>
        <w:tc>
          <w:tcPr>
            <w:tcW w:w="3311" w:type="pct"/>
          </w:tcPr>
          <w:p w14:paraId="19A5AEC4" w14:textId="5FC80656" w:rsidR="001E0910" w:rsidRPr="009E3572" w:rsidRDefault="001C0C7C" w:rsidP="00E67E68">
            <w:pPr>
              <w:jc w:val="both"/>
              <w:rPr>
                <w:rFonts w:ascii="Segoe UI" w:eastAsia="Calibri" w:hAnsi="Segoe UI" w:cs="Segoe UI"/>
                <w:sz w:val="20"/>
                <w:szCs w:val="20"/>
              </w:rPr>
            </w:pPr>
            <w:r w:rsidRPr="00782ECC">
              <w:rPr>
                <w:rFonts w:ascii="Segoe UI" w:hAnsi="Segoe UI" w:cs="Segoe UI"/>
                <w:bCs/>
                <w:sz w:val="20"/>
                <w:szCs w:val="20"/>
              </w:rPr>
              <w:t>V souladu s </w:t>
            </w:r>
            <w:proofErr w:type="spellStart"/>
            <w:r w:rsidRPr="00782ECC">
              <w:rPr>
                <w:rFonts w:ascii="Segoe UI" w:hAnsi="Segoe UI" w:cs="Segoe UI"/>
                <w:bCs/>
                <w:sz w:val="20"/>
                <w:szCs w:val="20"/>
              </w:rPr>
              <w:t>POSTUPem</w:t>
            </w:r>
            <w:proofErr w:type="spellEnd"/>
            <w:r w:rsidRPr="00782ECC">
              <w:rPr>
                <w:rFonts w:ascii="Segoe UI" w:hAnsi="Segoe UI" w:cs="Segoe UI"/>
                <w:bCs/>
                <w:sz w:val="20"/>
                <w:szCs w:val="20"/>
              </w:rPr>
              <w:t xml:space="preserve"> byla na rok 2021 zařazena do sítě sociálních služeb rozvojová aktivita sociální služby Společnosti Podané ruce, o.p.s., a to navýšením o 0,5 pracovního úvazku pracovníků v přímé péči, jež zabezpečí plnění opatření 1.3.2.</w:t>
            </w:r>
          </w:p>
        </w:tc>
      </w:tr>
      <w:tr w:rsidR="001E0910" w:rsidRPr="000F4EA9" w14:paraId="20C978BA" w14:textId="77777777" w:rsidTr="00E67E68">
        <w:trPr>
          <w:trHeight w:val="397"/>
        </w:trPr>
        <w:tc>
          <w:tcPr>
            <w:tcW w:w="1689" w:type="pct"/>
            <w:shd w:val="clear" w:color="auto" w:fill="CCECFF"/>
          </w:tcPr>
          <w:p w14:paraId="01389CE6" w14:textId="30173423" w:rsidR="001E0910" w:rsidRPr="000F4EA9" w:rsidRDefault="001E0910" w:rsidP="00E67E68">
            <w:pPr>
              <w:rPr>
                <w:rFonts w:ascii="Segoe UI" w:eastAsia="Calibri" w:hAnsi="Segoe UI" w:cs="Segoe UI"/>
                <w:b/>
                <w:sz w:val="20"/>
                <w:szCs w:val="20"/>
              </w:rPr>
            </w:pPr>
            <w:r w:rsidRPr="000F4EA9">
              <w:rPr>
                <w:rFonts w:ascii="Segoe UI" w:eastAsia="Calibri" w:hAnsi="Segoe UI" w:cs="Segoe UI"/>
                <w:b/>
                <w:sz w:val="20"/>
                <w:szCs w:val="20"/>
              </w:rPr>
              <w:t xml:space="preserve">Stav naplnění opatření </w:t>
            </w:r>
          </w:p>
        </w:tc>
        <w:tc>
          <w:tcPr>
            <w:tcW w:w="3311" w:type="pct"/>
          </w:tcPr>
          <w:p w14:paraId="43095EA3" w14:textId="77777777" w:rsidR="001C0C7C" w:rsidRPr="001C0C7C" w:rsidRDefault="001C0C7C" w:rsidP="00E67E68">
            <w:pPr>
              <w:jc w:val="both"/>
              <w:rPr>
                <w:rFonts w:ascii="Segoe UI" w:eastAsia="Calibri" w:hAnsi="Segoe UI" w:cs="Segoe UI"/>
                <w:b/>
                <w:bCs/>
                <w:sz w:val="20"/>
                <w:szCs w:val="20"/>
              </w:rPr>
            </w:pPr>
            <w:r w:rsidRPr="001C0C7C">
              <w:rPr>
                <w:rFonts w:ascii="Segoe UI" w:eastAsia="Calibri" w:hAnsi="Segoe UI" w:cs="Segoe UI"/>
                <w:b/>
                <w:bCs/>
                <w:sz w:val="20"/>
                <w:szCs w:val="20"/>
              </w:rPr>
              <w:t xml:space="preserve">Naplněno </w:t>
            </w:r>
          </w:p>
          <w:p w14:paraId="73E7DB00" w14:textId="73184898" w:rsidR="001E0910" w:rsidRPr="007F7AB0" w:rsidRDefault="001C0C7C" w:rsidP="00E67E68">
            <w:pPr>
              <w:jc w:val="both"/>
              <w:rPr>
                <w:rFonts w:ascii="Segoe UI" w:eastAsia="Calibri" w:hAnsi="Segoe UI" w:cs="Segoe UI"/>
                <w:b/>
                <w:bCs/>
                <w:i/>
                <w:sz w:val="20"/>
                <w:szCs w:val="20"/>
              </w:rPr>
            </w:pPr>
            <w:r w:rsidRPr="001C0C7C">
              <w:rPr>
                <w:rFonts w:ascii="Segoe UI" w:eastAsia="Calibri" w:hAnsi="Segoe UI" w:cs="Segoe UI"/>
                <w:b/>
                <w:bCs/>
                <w:i/>
                <w:sz w:val="20"/>
                <w:szCs w:val="20"/>
              </w:rPr>
              <w:t>Hodnotící indikátory stanovené pro opatření 1.3.</w:t>
            </w:r>
            <w:r>
              <w:rPr>
                <w:rFonts w:ascii="Segoe UI" w:eastAsia="Calibri" w:hAnsi="Segoe UI" w:cs="Segoe UI"/>
                <w:b/>
                <w:bCs/>
                <w:i/>
                <w:sz w:val="20"/>
                <w:szCs w:val="20"/>
              </w:rPr>
              <w:t>2</w:t>
            </w:r>
            <w:r w:rsidRPr="001C0C7C">
              <w:rPr>
                <w:rFonts w:ascii="Segoe UI" w:eastAsia="Calibri" w:hAnsi="Segoe UI" w:cs="Segoe UI"/>
                <w:b/>
                <w:bCs/>
                <w:i/>
                <w:sz w:val="20"/>
                <w:szCs w:val="20"/>
              </w:rPr>
              <w:t xml:space="preserve"> v průběhu platnosti Střednědobého plánu 2021-2023 byly zcela naplněny. </w:t>
            </w:r>
          </w:p>
        </w:tc>
      </w:tr>
    </w:tbl>
    <w:p w14:paraId="670262D8" w14:textId="77777777" w:rsidR="001E0910" w:rsidRDefault="001E0910" w:rsidP="00E67E6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1E0910" w:rsidRPr="000F4EA9" w14:paraId="26244498" w14:textId="77777777" w:rsidTr="00E67E68">
        <w:trPr>
          <w:trHeight w:val="397"/>
        </w:trPr>
        <w:tc>
          <w:tcPr>
            <w:tcW w:w="1689" w:type="pct"/>
            <w:shd w:val="clear" w:color="auto" w:fill="FABF8F"/>
          </w:tcPr>
          <w:p w14:paraId="169F5C65" w14:textId="77777777" w:rsidR="001E0910" w:rsidRPr="000F4EA9" w:rsidRDefault="001E0910" w:rsidP="00E67E68">
            <w:pPr>
              <w:rPr>
                <w:rFonts w:ascii="Segoe UI" w:eastAsia="Calibri" w:hAnsi="Segoe UI" w:cs="Segoe UI"/>
                <w:b/>
                <w:sz w:val="20"/>
                <w:szCs w:val="20"/>
              </w:rPr>
            </w:pPr>
            <w:r w:rsidRPr="000F4EA9">
              <w:rPr>
                <w:rFonts w:ascii="Segoe UI" w:eastAsia="Calibri" w:hAnsi="Segoe UI" w:cs="Segoe UI"/>
                <w:b/>
                <w:sz w:val="20"/>
                <w:szCs w:val="20"/>
              </w:rPr>
              <w:t>Cíl 1.4</w:t>
            </w:r>
          </w:p>
        </w:tc>
        <w:tc>
          <w:tcPr>
            <w:tcW w:w="3311" w:type="pct"/>
            <w:shd w:val="clear" w:color="auto" w:fill="FABF8F"/>
          </w:tcPr>
          <w:p w14:paraId="7AA8507A" w14:textId="77777777" w:rsidR="001E0910" w:rsidRPr="000F4EA9" w:rsidRDefault="001E0910" w:rsidP="00E67E68">
            <w:pPr>
              <w:jc w:val="both"/>
              <w:rPr>
                <w:rFonts w:ascii="Segoe UI" w:eastAsia="Calibri" w:hAnsi="Segoe UI" w:cs="Segoe UI"/>
                <w:b/>
                <w:sz w:val="20"/>
                <w:szCs w:val="20"/>
              </w:rPr>
            </w:pPr>
            <w:r w:rsidRPr="000F4EA9">
              <w:rPr>
                <w:rFonts w:ascii="Segoe UI" w:eastAsia="Calibri" w:hAnsi="Segoe UI" w:cs="Segoe UI"/>
                <w:b/>
                <w:sz w:val="20"/>
                <w:szCs w:val="20"/>
              </w:rPr>
              <w:t>Podpora rozvoje sociálního poradenství v OK</w:t>
            </w:r>
          </w:p>
        </w:tc>
      </w:tr>
      <w:tr w:rsidR="001E0910" w:rsidRPr="000F4EA9" w14:paraId="3978BA2C" w14:textId="77777777" w:rsidTr="00E67E68">
        <w:trPr>
          <w:trHeight w:val="397"/>
        </w:trPr>
        <w:tc>
          <w:tcPr>
            <w:tcW w:w="1689" w:type="pct"/>
            <w:shd w:val="clear" w:color="auto" w:fill="FDE9D9" w:themeFill="accent6" w:themeFillTint="33"/>
          </w:tcPr>
          <w:p w14:paraId="586840D3" w14:textId="77777777" w:rsidR="001E0910" w:rsidRPr="000F4EA9" w:rsidRDefault="001E0910" w:rsidP="00E67E68">
            <w:pPr>
              <w:rPr>
                <w:rFonts w:ascii="Segoe UI" w:eastAsia="Calibri" w:hAnsi="Segoe UI" w:cs="Segoe UI"/>
                <w:b/>
                <w:sz w:val="20"/>
                <w:szCs w:val="20"/>
              </w:rPr>
            </w:pPr>
            <w:r w:rsidRPr="000F4EA9">
              <w:rPr>
                <w:rFonts w:ascii="Segoe UI" w:eastAsia="Calibri" w:hAnsi="Segoe UI" w:cs="Segoe UI"/>
                <w:b/>
                <w:sz w:val="20"/>
                <w:szCs w:val="20"/>
              </w:rPr>
              <w:t xml:space="preserve">Kód opatření </w:t>
            </w:r>
          </w:p>
        </w:tc>
        <w:tc>
          <w:tcPr>
            <w:tcW w:w="3311" w:type="pct"/>
            <w:shd w:val="clear" w:color="auto" w:fill="FDE9D9" w:themeFill="accent6" w:themeFillTint="33"/>
          </w:tcPr>
          <w:p w14:paraId="328BD50A" w14:textId="77777777" w:rsidR="001E0910" w:rsidRPr="000F4EA9" w:rsidRDefault="001E0910" w:rsidP="00E67E68">
            <w:pPr>
              <w:jc w:val="both"/>
              <w:rPr>
                <w:rFonts w:ascii="Segoe UI" w:eastAsia="Calibri" w:hAnsi="Segoe UI" w:cs="Segoe UI"/>
                <w:b/>
                <w:sz w:val="20"/>
                <w:szCs w:val="20"/>
              </w:rPr>
            </w:pPr>
            <w:r w:rsidRPr="000F4EA9">
              <w:rPr>
                <w:rFonts w:ascii="Segoe UI" w:eastAsia="Calibri" w:hAnsi="Segoe UI" w:cs="Segoe UI"/>
                <w:b/>
                <w:sz w:val="20"/>
                <w:szCs w:val="20"/>
              </w:rPr>
              <w:t>1.4.1</w:t>
            </w:r>
          </w:p>
        </w:tc>
      </w:tr>
      <w:tr w:rsidR="001E0910" w:rsidRPr="000F4EA9" w14:paraId="17C12728" w14:textId="77777777" w:rsidTr="00E67E68">
        <w:trPr>
          <w:trHeight w:val="397"/>
        </w:trPr>
        <w:tc>
          <w:tcPr>
            <w:tcW w:w="1689" w:type="pct"/>
            <w:shd w:val="clear" w:color="auto" w:fill="FDE9D9" w:themeFill="accent6" w:themeFillTint="33"/>
          </w:tcPr>
          <w:p w14:paraId="678B0625" w14:textId="77777777" w:rsidR="001E0910" w:rsidRPr="000F4EA9" w:rsidRDefault="001E0910" w:rsidP="00E67E68">
            <w:pPr>
              <w:rPr>
                <w:rFonts w:ascii="Segoe UI" w:eastAsia="Calibri" w:hAnsi="Segoe UI" w:cs="Segoe UI"/>
                <w:b/>
                <w:sz w:val="20"/>
                <w:szCs w:val="20"/>
              </w:rPr>
            </w:pPr>
            <w:r w:rsidRPr="000F4EA9">
              <w:rPr>
                <w:rFonts w:ascii="Segoe UI" w:eastAsia="Calibri" w:hAnsi="Segoe UI" w:cs="Segoe UI"/>
                <w:b/>
                <w:sz w:val="20"/>
                <w:szCs w:val="20"/>
              </w:rPr>
              <w:t>Název opatření</w:t>
            </w:r>
          </w:p>
        </w:tc>
        <w:tc>
          <w:tcPr>
            <w:tcW w:w="3311" w:type="pct"/>
            <w:shd w:val="clear" w:color="auto" w:fill="FDE9D9" w:themeFill="accent6" w:themeFillTint="33"/>
          </w:tcPr>
          <w:p w14:paraId="5B77A350" w14:textId="77777777" w:rsidR="001E0910" w:rsidRPr="000F4EA9" w:rsidRDefault="001E0910" w:rsidP="00E67E68">
            <w:pPr>
              <w:jc w:val="both"/>
              <w:rPr>
                <w:rFonts w:ascii="Segoe UI" w:eastAsia="Calibri" w:hAnsi="Segoe UI" w:cs="Segoe UI"/>
                <w:b/>
                <w:sz w:val="20"/>
                <w:szCs w:val="20"/>
              </w:rPr>
            </w:pPr>
            <w:r w:rsidRPr="000F4EA9">
              <w:rPr>
                <w:rFonts w:ascii="Segoe UI" w:eastAsia="Calibri" w:hAnsi="Segoe UI" w:cs="Segoe UI"/>
                <w:b/>
                <w:sz w:val="20"/>
                <w:szCs w:val="20"/>
              </w:rPr>
              <w:t>Rozvoj stávající služby sociálního poradenství ambulantní formou navýšením o 1,0 pracovní úvazek pracovníků v přímé péči působící v ORP Šumperk, ORP Zábřeh a ORP Mohelnice</w:t>
            </w:r>
          </w:p>
        </w:tc>
      </w:tr>
      <w:tr w:rsidR="001E0910" w:rsidRPr="000F4EA9" w14:paraId="22333D71" w14:textId="77777777" w:rsidTr="00E67E68">
        <w:trPr>
          <w:trHeight w:val="397"/>
        </w:trPr>
        <w:tc>
          <w:tcPr>
            <w:tcW w:w="1689" w:type="pct"/>
            <w:shd w:val="clear" w:color="auto" w:fill="CCECFF"/>
          </w:tcPr>
          <w:p w14:paraId="09EB8B56" w14:textId="582C7C44" w:rsidR="001E0910" w:rsidRPr="000F4EA9" w:rsidRDefault="001E0910" w:rsidP="00E67E68">
            <w:pPr>
              <w:rPr>
                <w:rFonts w:ascii="Segoe UI" w:eastAsia="Calibri" w:hAnsi="Segoe UI" w:cs="Segoe UI"/>
                <w:b/>
                <w:sz w:val="20"/>
                <w:szCs w:val="20"/>
              </w:rPr>
            </w:pPr>
            <w:r w:rsidRPr="000F4EA9">
              <w:rPr>
                <w:rFonts w:ascii="Segoe UI" w:eastAsia="Calibri" w:hAnsi="Segoe UI" w:cs="Segoe UI"/>
                <w:b/>
                <w:sz w:val="20"/>
                <w:szCs w:val="20"/>
              </w:rPr>
              <w:lastRenderedPageBreak/>
              <w:t xml:space="preserve">Aktivity vedoucí k naplnění opatření </w:t>
            </w:r>
          </w:p>
        </w:tc>
        <w:tc>
          <w:tcPr>
            <w:tcW w:w="3311" w:type="pct"/>
          </w:tcPr>
          <w:p w14:paraId="2C4D07DC" w14:textId="7CCA664E" w:rsidR="001E0910" w:rsidRPr="009E3572" w:rsidRDefault="001C0C7C" w:rsidP="00E67E68">
            <w:pPr>
              <w:jc w:val="both"/>
              <w:rPr>
                <w:rFonts w:ascii="Segoe UI" w:eastAsia="Calibri" w:hAnsi="Segoe UI" w:cs="Segoe UI"/>
                <w:sz w:val="20"/>
                <w:szCs w:val="20"/>
              </w:rPr>
            </w:pPr>
            <w:r w:rsidRPr="001C0C7C">
              <w:rPr>
                <w:rFonts w:ascii="Segoe UI" w:eastAsia="Calibri" w:hAnsi="Segoe UI" w:cs="Segoe UI"/>
                <w:sz w:val="20"/>
                <w:szCs w:val="20"/>
              </w:rPr>
              <w:t xml:space="preserve">V souladu s </w:t>
            </w:r>
            <w:proofErr w:type="spellStart"/>
            <w:r w:rsidRPr="001C0C7C">
              <w:rPr>
                <w:rFonts w:ascii="Segoe UI" w:eastAsia="Calibri" w:hAnsi="Segoe UI" w:cs="Segoe UI"/>
                <w:sz w:val="20"/>
                <w:szCs w:val="20"/>
              </w:rPr>
              <w:t>POSTUPem</w:t>
            </w:r>
            <w:proofErr w:type="spellEnd"/>
            <w:r w:rsidRPr="001C0C7C">
              <w:rPr>
                <w:rFonts w:ascii="Segoe UI" w:eastAsia="Calibri" w:hAnsi="Segoe UI" w:cs="Segoe UI"/>
                <w:sz w:val="20"/>
                <w:szCs w:val="20"/>
              </w:rPr>
              <w:t xml:space="preserve"> nebyla v průběhu platnosti Střednědobého plánu 2021-2023 zařazena do sítě sociálních služeb rozvojová aktivita sociální služby, která by zabezpečila plnění opatření </w:t>
            </w:r>
            <w:r w:rsidR="001E0910">
              <w:rPr>
                <w:rFonts w:ascii="Segoe UI" w:eastAsia="Calibri" w:hAnsi="Segoe UI" w:cs="Segoe UI"/>
                <w:sz w:val="20"/>
                <w:szCs w:val="20"/>
              </w:rPr>
              <w:t>1.4.1</w:t>
            </w:r>
          </w:p>
        </w:tc>
      </w:tr>
      <w:tr w:rsidR="001E0910" w:rsidRPr="000F4EA9" w14:paraId="0EAE9C8C" w14:textId="77777777" w:rsidTr="00E67E68">
        <w:trPr>
          <w:trHeight w:val="397"/>
        </w:trPr>
        <w:tc>
          <w:tcPr>
            <w:tcW w:w="1689" w:type="pct"/>
            <w:shd w:val="clear" w:color="auto" w:fill="CCECFF"/>
          </w:tcPr>
          <w:p w14:paraId="1798CAA4" w14:textId="3DA82D19" w:rsidR="001E0910" w:rsidRPr="000F4EA9" w:rsidRDefault="001E0910" w:rsidP="00E67E68">
            <w:pPr>
              <w:rPr>
                <w:rFonts w:ascii="Segoe UI" w:eastAsia="Calibri" w:hAnsi="Segoe UI" w:cs="Segoe UI"/>
                <w:b/>
                <w:sz w:val="20"/>
                <w:szCs w:val="20"/>
              </w:rPr>
            </w:pPr>
            <w:r w:rsidRPr="000F4EA9">
              <w:rPr>
                <w:rFonts w:ascii="Segoe UI" w:eastAsia="Calibri" w:hAnsi="Segoe UI" w:cs="Segoe UI"/>
                <w:b/>
                <w:sz w:val="20"/>
                <w:szCs w:val="20"/>
              </w:rPr>
              <w:t xml:space="preserve">Stav naplnění opatření </w:t>
            </w:r>
          </w:p>
        </w:tc>
        <w:tc>
          <w:tcPr>
            <w:tcW w:w="3311" w:type="pct"/>
          </w:tcPr>
          <w:p w14:paraId="6ADA9CF5" w14:textId="77777777" w:rsidR="001E0910" w:rsidRDefault="001E0910" w:rsidP="00E67E68">
            <w:pPr>
              <w:jc w:val="both"/>
              <w:rPr>
                <w:rFonts w:ascii="Segoe UI" w:eastAsia="Calibri" w:hAnsi="Segoe UI" w:cs="Segoe UI"/>
                <w:b/>
                <w:bCs/>
                <w:sz w:val="20"/>
                <w:szCs w:val="20"/>
              </w:rPr>
            </w:pPr>
            <w:r w:rsidRPr="000F4EA9">
              <w:rPr>
                <w:rFonts w:ascii="Segoe UI" w:eastAsia="Calibri" w:hAnsi="Segoe UI" w:cs="Segoe UI"/>
                <w:b/>
                <w:bCs/>
                <w:sz w:val="20"/>
                <w:szCs w:val="20"/>
              </w:rPr>
              <w:t>Nenaplněno</w:t>
            </w:r>
          </w:p>
          <w:p w14:paraId="5BA2C6B9" w14:textId="115488FF" w:rsidR="001C0C7C" w:rsidRPr="007F7AB0" w:rsidRDefault="001C0C7C" w:rsidP="00E67E68">
            <w:pPr>
              <w:jc w:val="both"/>
              <w:rPr>
                <w:rFonts w:ascii="Segoe UI" w:eastAsia="Calibri" w:hAnsi="Segoe UI" w:cs="Segoe UI"/>
                <w:b/>
                <w:bCs/>
                <w:i/>
                <w:sz w:val="20"/>
                <w:szCs w:val="20"/>
              </w:rPr>
            </w:pPr>
            <w:r w:rsidRPr="001C0C7C">
              <w:rPr>
                <w:rFonts w:ascii="Segoe UI" w:eastAsia="Calibri" w:hAnsi="Segoe UI" w:cs="Segoe UI"/>
                <w:b/>
                <w:bCs/>
                <w:i/>
                <w:sz w:val="20"/>
                <w:szCs w:val="20"/>
              </w:rPr>
              <w:t>Hodnotící indikátory stanovené pro opatření 1.</w:t>
            </w:r>
            <w:r>
              <w:rPr>
                <w:rFonts w:ascii="Segoe UI" w:eastAsia="Calibri" w:hAnsi="Segoe UI" w:cs="Segoe UI"/>
                <w:b/>
                <w:bCs/>
                <w:i/>
                <w:sz w:val="20"/>
                <w:szCs w:val="20"/>
              </w:rPr>
              <w:t>4</w:t>
            </w:r>
            <w:r w:rsidRPr="001C0C7C">
              <w:rPr>
                <w:rFonts w:ascii="Segoe UI" w:eastAsia="Calibri" w:hAnsi="Segoe UI" w:cs="Segoe UI"/>
                <w:b/>
                <w:bCs/>
                <w:i/>
                <w:sz w:val="20"/>
                <w:szCs w:val="20"/>
              </w:rPr>
              <w:t>.</w:t>
            </w:r>
            <w:r>
              <w:rPr>
                <w:rFonts w:ascii="Segoe UI" w:eastAsia="Calibri" w:hAnsi="Segoe UI" w:cs="Segoe UI"/>
                <w:b/>
                <w:bCs/>
                <w:i/>
                <w:sz w:val="20"/>
                <w:szCs w:val="20"/>
              </w:rPr>
              <w:t>1</w:t>
            </w:r>
            <w:r w:rsidRPr="001C0C7C">
              <w:rPr>
                <w:rFonts w:ascii="Segoe UI" w:eastAsia="Calibri" w:hAnsi="Segoe UI" w:cs="Segoe UI"/>
                <w:b/>
                <w:bCs/>
                <w:i/>
                <w:sz w:val="20"/>
                <w:szCs w:val="20"/>
              </w:rPr>
              <w:t xml:space="preserve"> v průběhu platnosti Střednědobého plánu 2021-2023 nebyly naplněny. </w:t>
            </w:r>
          </w:p>
        </w:tc>
      </w:tr>
      <w:tr w:rsidR="001E0910" w:rsidRPr="000F4EA9" w14:paraId="1BB21B41" w14:textId="77777777" w:rsidTr="00E67E68">
        <w:trPr>
          <w:trHeight w:val="397"/>
        </w:trPr>
        <w:tc>
          <w:tcPr>
            <w:tcW w:w="1689" w:type="pct"/>
            <w:shd w:val="clear" w:color="auto" w:fill="FDE9D9" w:themeFill="accent6" w:themeFillTint="33"/>
          </w:tcPr>
          <w:p w14:paraId="5BB86B91" w14:textId="77777777" w:rsidR="001E0910" w:rsidRPr="000F4EA9" w:rsidRDefault="001E0910" w:rsidP="00E67E68">
            <w:pPr>
              <w:rPr>
                <w:rFonts w:ascii="Segoe UI" w:eastAsia="Calibri" w:hAnsi="Segoe UI" w:cs="Segoe UI"/>
                <w:b/>
                <w:sz w:val="20"/>
                <w:szCs w:val="20"/>
              </w:rPr>
            </w:pPr>
            <w:r w:rsidRPr="000F4EA9">
              <w:rPr>
                <w:rFonts w:ascii="Segoe UI" w:eastAsia="Calibri" w:hAnsi="Segoe UI" w:cs="Segoe UI"/>
                <w:b/>
                <w:sz w:val="20"/>
                <w:szCs w:val="20"/>
              </w:rPr>
              <w:t xml:space="preserve">Kód opatření </w:t>
            </w:r>
          </w:p>
        </w:tc>
        <w:tc>
          <w:tcPr>
            <w:tcW w:w="3311" w:type="pct"/>
            <w:shd w:val="clear" w:color="auto" w:fill="FDE9D9" w:themeFill="accent6" w:themeFillTint="33"/>
          </w:tcPr>
          <w:p w14:paraId="4D03892B" w14:textId="77777777" w:rsidR="001E0910" w:rsidRPr="000F4EA9" w:rsidRDefault="001E0910" w:rsidP="00E67E68">
            <w:pPr>
              <w:jc w:val="both"/>
              <w:rPr>
                <w:rFonts w:ascii="Segoe UI" w:eastAsia="Calibri" w:hAnsi="Segoe UI" w:cs="Segoe UI"/>
                <w:b/>
                <w:sz w:val="20"/>
                <w:szCs w:val="20"/>
              </w:rPr>
            </w:pPr>
            <w:r w:rsidRPr="000F4EA9">
              <w:rPr>
                <w:rFonts w:ascii="Segoe UI" w:eastAsia="Calibri" w:hAnsi="Segoe UI" w:cs="Segoe UI"/>
                <w:b/>
                <w:sz w:val="20"/>
                <w:szCs w:val="20"/>
              </w:rPr>
              <w:t>1.4.2</w:t>
            </w:r>
          </w:p>
        </w:tc>
      </w:tr>
      <w:tr w:rsidR="001E0910" w:rsidRPr="000F4EA9" w14:paraId="71B2DB1A" w14:textId="77777777" w:rsidTr="00E67E68">
        <w:trPr>
          <w:trHeight w:val="397"/>
        </w:trPr>
        <w:tc>
          <w:tcPr>
            <w:tcW w:w="1689" w:type="pct"/>
            <w:shd w:val="clear" w:color="auto" w:fill="FDE9D9" w:themeFill="accent6" w:themeFillTint="33"/>
          </w:tcPr>
          <w:p w14:paraId="1ACC3DEB" w14:textId="77777777" w:rsidR="001E0910" w:rsidRPr="000F4EA9" w:rsidRDefault="001E0910" w:rsidP="00E67E68">
            <w:pPr>
              <w:rPr>
                <w:rFonts w:ascii="Segoe UI" w:eastAsia="Calibri" w:hAnsi="Segoe UI" w:cs="Segoe UI"/>
                <w:b/>
                <w:sz w:val="20"/>
                <w:szCs w:val="20"/>
              </w:rPr>
            </w:pPr>
            <w:r w:rsidRPr="000F4EA9">
              <w:rPr>
                <w:rFonts w:ascii="Segoe UI" w:eastAsia="Calibri" w:hAnsi="Segoe UI" w:cs="Segoe UI"/>
                <w:b/>
                <w:sz w:val="20"/>
                <w:szCs w:val="20"/>
              </w:rPr>
              <w:t>Název opatření</w:t>
            </w:r>
          </w:p>
        </w:tc>
        <w:tc>
          <w:tcPr>
            <w:tcW w:w="3311" w:type="pct"/>
            <w:shd w:val="clear" w:color="auto" w:fill="FDE9D9" w:themeFill="accent6" w:themeFillTint="33"/>
          </w:tcPr>
          <w:p w14:paraId="287027C8" w14:textId="77777777" w:rsidR="001E0910" w:rsidRPr="000F4EA9" w:rsidRDefault="001E0910" w:rsidP="00E67E68">
            <w:pPr>
              <w:jc w:val="both"/>
              <w:rPr>
                <w:rFonts w:ascii="Segoe UI" w:eastAsia="Calibri" w:hAnsi="Segoe UI" w:cs="Segoe UI"/>
                <w:b/>
                <w:sz w:val="20"/>
                <w:szCs w:val="20"/>
              </w:rPr>
            </w:pPr>
            <w:r w:rsidRPr="000F4EA9">
              <w:rPr>
                <w:rFonts w:ascii="Segoe UI" w:eastAsia="Calibri" w:hAnsi="Segoe UI" w:cs="Segoe UI"/>
                <w:b/>
                <w:sz w:val="20"/>
                <w:szCs w:val="20"/>
              </w:rPr>
              <w:t>Rozvoj stávající služby sociálního poradenství ambulantní formou navýšením o 1,0 pracovní úvazek pracovníků v přímé péči působící v ORP Jeseník</w:t>
            </w:r>
          </w:p>
        </w:tc>
      </w:tr>
      <w:tr w:rsidR="001E0910" w:rsidRPr="000F4EA9" w14:paraId="3A453865" w14:textId="77777777" w:rsidTr="00E67E68">
        <w:trPr>
          <w:trHeight w:val="397"/>
        </w:trPr>
        <w:tc>
          <w:tcPr>
            <w:tcW w:w="1689" w:type="pct"/>
            <w:shd w:val="clear" w:color="auto" w:fill="CCECFF"/>
          </w:tcPr>
          <w:p w14:paraId="3FC4AB9E" w14:textId="3FD5F3F8" w:rsidR="001E0910" w:rsidRPr="000F4EA9" w:rsidRDefault="001E0910" w:rsidP="00E67E68">
            <w:pPr>
              <w:rPr>
                <w:rFonts w:ascii="Segoe UI" w:eastAsia="Calibri" w:hAnsi="Segoe UI" w:cs="Segoe UI"/>
                <w:b/>
                <w:sz w:val="20"/>
                <w:szCs w:val="20"/>
              </w:rPr>
            </w:pPr>
            <w:r w:rsidRPr="000F4EA9">
              <w:rPr>
                <w:rFonts w:ascii="Segoe UI" w:eastAsia="Calibri" w:hAnsi="Segoe UI" w:cs="Segoe UI"/>
                <w:b/>
                <w:sz w:val="20"/>
                <w:szCs w:val="20"/>
              </w:rPr>
              <w:t xml:space="preserve">Aktivity vedoucí k naplnění opatření </w:t>
            </w:r>
          </w:p>
        </w:tc>
        <w:tc>
          <w:tcPr>
            <w:tcW w:w="3311" w:type="pct"/>
          </w:tcPr>
          <w:p w14:paraId="76F89A52" w14:textId="1799B003" w:rsidR="001E0910" w:rsidRPr="009E3572" w:rsidRDefault="001C0C7C" w:rsidP="00E67E68">
            <w:pPr>
              <w:jc w:val="both"/>
              <w:rPr>
                <w:rFonts w:ascii="Segoe UI" w:eastAsia="Calibri" w:hAnsi="Segoe UI" w:cs="Segoe UI"/>
                <w:sz w:val="20"/>
                <w:szCs w:val="20"/>
              </w:rPr>
            </w:pPr>
            <w:r w:rsidRPr="001C0C7C">
              <w:rPr>
                <w:rFonts w:ascii="Segoe UI" w:eastAsia="Calibri" w:hAnsi="Segoe UI" w:cs="Segoe UI"/>
                <w:sz w:val="20"/>
                <w:szCs w:val="20"/>
              </w:rPr>
              <w:t xml:space="preserve">V souladu s </w:t>
            </w:r>
            <w:proofErr w:type="spellStart"/>
            <w:r w:rsidRPr="001C0C7C">
              <w:rPr>
                <w:rFonts w:ascii="Segoe UI" w:eastAsia="Calibri" w:hAnsi="Segoe UI" w:cs="Segoe UI"/>
                <w:sz w:val="20"/>
                <w:szCs w:val="20"/>
              </w:rPr>
              <w:t>POSTUPem</w:t>
            </w:r>
            <w:proofErr w:type="spellEnd"/>
            <w:r w:rsidRPr="001C0C7C">
              <w:rPr>
                <w:rFonts w:ascii="Segoe UI" w:eastAsia="Calibri" w:hAnsi="Segoe UI" w:cs="Segoe UI"/>
                <w:sz w:val="20"/>
                <w:szCs w:val="20"/>
              </w:rPr>
              <w:t xml:space="preserve"> nebyla v průběhu platnosti Střednědobého plánu 2021-2023 zařazena do sítě sociálních služeb rozvojová aktivita sociální služby, která by zabezpečila plnění opatření </w:t>
            </w:r>
            <w:r w:rsidR="001E0910">
              <w:rPr>
                <w:rFonts w:ascii="Segoe UI" w:eastAsia="Calibri" w:hAnsi="Segoe UI" w:cs="Segoe UI"/>
                <w:sz w:val="20"/>
                <w:szCs w:val="20"/>
              </w:rPr>
              <w:t>1.4.2</w:t>
            </w:r>
          </w:p>
        </w:tc>
      </w:tr>
      <w:tr w:rsidR="001E0910" w:rsidRPr="000F4EA9" w14:paraId="1445CF17" w14:textId="77777777" w:rsidTr="00E67E68">
        <w:trPr>
          <w:trHeight w:val="397"/>
        </w:trPr>
        <w:tc>
          <w:tcPr>
            <w:tcW w:w="1689" w:type="pct"/>
            <w:shd w:val="clear" w:color="auto" w:fill="CCECFF"/>
          </w:tcPr>
          <w:p w14:paraId="5F9B5303" w14:textId="0DFD4491" w:rsidR="001E0910" w:rsidRPr="000F4EA9" w:rsidRDefault="001E0910" w:rsidP="00E67E68">
            <w:pPr>
              <w:rPr>
                <w:rFonts w:ascii="Segoe UI" w:eastAsia="Calibri" w:hAnsi="Segoe UI" w:cs="Segoe UI"/>
                <w:b/>
                <w:sz w:val="20"/>
                <w:szCs w:val="20"/>
              </w:rPr>
            </w:pPr>
            <w:r w:rsidRPr="000F4EA9">
              <w:rPr>
                <w:rFonts w:ascii="Segoe UI" w:eastAsia="Calibri" w:hAnsi="Segoe UI" w:cs="Segoe UI"/>
                <w:b/>
                <w:sz w:val="20"/>
                <w:szCs w:val="20"/>
              </w:rPr>
              <w:t xml:space="preserve">Stav naplnění opatření </w:t>
            </w:r>
          </w:p>
        </w:tc>
        <w:tc>
          <w:tcPr>
            <w:tcW w:w="3311" w:type="pct"/>
          </w:tcPr>
          <w:p w14:paraId="426E2D81" w14:textId="77777777" w:rsidR="001E0910" w:rsidRDefault="001E0910" w:rsidP="00E67E68">
            <w:pPr>
              <w:jc w:val="both"/>
              <w:rPr>
                <w:rFonts w:ascii="Segoe UI" w:eastAsia="Calibri" w:hAnsi="Segoe UI" w:cs="Segoe UI"/>
                <w:b/>
                <w:bCs/>
                <w:sz w:val="20"/>
                <w:szCs w:val="20"/>
              </w:rPr>
            </w:pPr>
            <w:r w:rsidRPr="000F4EA9">
              <w:rPr>
                <w:rFonts w:ascii="Segoe UI" w:eastAsia="Calibri" w:hAnsi="Segoe UI" w:cs="Segoe UI"/>
                <w:b/>
                <w:bCs/>
                <w:sz w:val="20"/>
                <w:szCs w:val="20"/>
              </w:rPr>
              <w:t>Nenaplněno</w:t>
            </w:r>
          </w:p>
          <w:p w14:paraId="64CC7F8A" w14:textId="32235A86" w:rsidR="001C0C7C" w:rsidRPr="007F7AB0" w:rsidRDefault="001C0C7C" w:rsidP="00E67E68">
            <w:pPr>
              <w:jc w:val="both"/>
              <w:rPr>
                <w:rFonts w:ascii="Segoe UI" w:eastAsia="Calibri" w:hAnsi="Segoe UI" w:cs="Segoe UI"/>
                <w:b/>
                <w:bCs/>
                <w:i/>
                <w:sz w:val="20"/>
                <w:szCs w:val="20"/>
              </w:rPr>
            </w:pPr>
            <w:r w:rsidRPr="001C0C7C">
              <w:rPr>
                <w:rFonts w:ascii="Segoe UI" w:eastAsia="Calibri" w:hAnsi="Segoe UI" w:cs="Segoe UI"/>
                <w:b/>
                <w:bCs/>
                <w:i/>
                <w:sz w:val="20"/>
                <w:szCs w:val="20"/>
              </w:rPr>
              <w:t>Hodnotící indikátory stanovené pro opatření 1.4.</w:t>
            </w:r>
            <w:r>
              <w:rPr>
                <w:rFonts w:ascii="Segoe UI" w:eastAsia="Calibri" w:hAnsi="Segoe UI" w:cs="Segoe UI"/>
                <w:b/>
                <w:bCs/>
                <w:i/>
                <w:sz w:val="20"/>
                <w:szCs w:val="20"/>
              </w:rPr>
              <w:t>2</w:t>
            </w:r>
            <w:r w:rsidRPr="001C0C7C">
              <w:rPr>
                <w:rFonts w:ascii="Segoe UI" w:eastAsia="Calibri" w:hAnsi="Segoe UI" w:cs="Segoe UI"/>
                <w:b/>
                <w:bCs/>
                <w:i/>
                <w:sz w:val="20"/>
                <w:szCs w:val="20"/>
              </w:rPr>
              <w:t xml:space="preserve"> v průběhu platnosti Střednědobého plánu 2021-2023 nebyly naplněny. </w:t>
            </w:r>
          </w:p>
        </w:tc>
      </w:tr>
      <w:tr w:rsidR="001E0910" w:rsidRPr="000F4EA9" w14:paraId="76061C32" w14:textId="77777777" w:rsidTr="00E67E68">
        <w:trPr>
          <w:trHeight w:val="397"/>
        </w:trPr>
        <w:tc>
          <w:tcPr>
            <w:tcW w:w="1689" w:type="pct"/>
            <w:shd w:val="clear" w:color="auto" w:fill="FDE9D9" w:themeFill="accent6" w:themeFillTint="33"/>
          </w:tcPr>
          <w:p w14:paraId="552665CB" w14:textId="77777777" w:rsidR="001E0910" w:rsidRPr="000F4EA9" w:rsidRDefault="001E0910" w:rsidP="00E67E68">
            <w:pPr>
              <w:rPr>
                <w:rFonts w:ascii="Segoe UI" w:eastAsia="Calibri" w:hAnsi="Segoe UI" w:cs="Segoe UI"/>
                <w:b/>
                <w:sz w:val="20"/>
                <w:szCs w:val="20"/>
              </w:rPr>
            </w:pPr>
            <w:r w:rsidRPr="000F4EA9">
              <w:rPr>
                <w:rFonts w:ascii="Segoe UI" w:eastAsia="Calibri" w:hAnsi="Segoe UI" w:cs="Segoe UI"/>
                <w:b/>
                <w:sz w:val="20"/>
                <w:szCs w:val="20"/>
              </w:rPr>
              <w:t xml:space="preserve">Kód opatření </w:t>
            </w:r>
          </w:p>
        </w:tc>
        <w:tc>
          <w:tcPr>
            <w:tcW w:w="3311" w:type="pct"/>
            <w:shd w:val="clear" w:color="auto" w:fill="FDE9D9" w:themeFill="accent6" w:themeFillTint="33"/>
          </w:tcPr>
          <w:p w14:paraId="3D1BFEAE" w14:textId="77777777" w:rsidR="001E0910" w:rsidRPr="000F4EA9" w:rsidRDefault="001E0910" w:rsidP="00E67E68">
            <w:pPr>
              <w:jc w:val="both"/>
              <w:rPr>
                <w:rFonts w:ascii="Segoe UI" w:eastAsia="Calibri" w:hAnsi="Segoe UI" w:cs="Segoe UI"/>
                <w:b/>
                <w:sz w:val="20"/>
                <w:szCs w:val="20"/>
              </w:rPr>
            </w:pPr>
            <w:r w:rsidRPr="000F4EA9">
              <w:rPr>
                <w:rFonts w:ascii="Segoe UI" w:eastAsia="Calibri" w:hAnsi="Segoe UI" w:cs="Segoe UI"/>
                <w:b/>
                <w:sz w:val="20"/>
                <w:szCs w:val="20"/>
              </w:rPr>
              <w:t>1.4.3</w:t>
            </w:r>
          </w:p>
        </w:tc>
      </w:tr>
      <w:tr w:rsidR="001E0910" w:rsidRPr="000F4EA9" w14:paraId="3DFCB4E2" w14:textId="77777777" w:rsidTr="00E67E68">
        <w:trPr>
          <w:trHeight w:val="397"/>
        </w:trPr>
        <w:tc>
          <w:tcPr>
            <w:tcW w:w="1689" w:type="pct"/>
            <w:shd w:val="clear" w:color="auto" w:fill="FDE9D9" w:themeFill="accent6" w:themeFillTint="33"/>
          </w:tcPr>
          <w:p w14:paraId="637492D6" w14:textId="77777777" w:rsidR="001E0910" w:rsidRPr="000F4EA9" w:rsidRDefault="001E0910" w:rsidP="00E67E68">
            <w:pPr>
              <w:rPr>
                <w:rFonts w:ascii="Segoe UI" w:eastAsia="Calibri" w:hAnsi="Segoe UI" w:cs="Segoe UI"/>
                <w:b/>
                <w:sz w:val="20"/>
                <w:szCs w:val="20"/>
              </w:rPr>
            </w:pPr>
            <w:r w:rsidRPr="000F4EA9">
              <w:rPr>
                <w:rFonts w:ascii="Segoe UI" w:eastAsia="Calibri" w:hAnsi="Segoe UI" w:cs="Segoe UI"/>
                <w:b/>
                <w:sz w:val="20"/>
                <w:szCs w:val="20"/>
              </w:rPr>
              <w:t>Název opatření</w:t>
            </w:r>
          </w:p>
        </w:tc>
        <w:tc>
          <w:tcPr>
            <w:tcW w:w="3311" w:type="pct"/>
            <w:shd w:val="clear" w:color="auto" w:fill="FDE9D9" w:themeFill="accent6" w:themeFillTint="33"/>
          </w:tcPr>
          <w:p w14:paraId="0A321282" w14:textId="77777777" w:rsidR="001E0910" w:rsidRPr="000F4EA9" w:rsidRDefault="001E0910" w:rsidP="00E67E68">
            <w:pPr>
              <w:jc w:val="both"/>
              <w:rPr>
                <w:rFonts w:ascii="Segoe UI" w:eastAsia="Calibri" w:hAnsi="Segoe UI" w:cs="Segoe UI"/>
                <w:b/>
                <w:sz w:val="20"/>
                <w:szCs w:val="20"/>
              </w:rPr>
            </w:pPr>
            <w:r w:rsidRPr="000F4EA9">
              <w:rPr>
                <w:rFonts w:ascii="Segoe UI" w:eastAsia="Calibri" w:hAnsi="Segoe UI" w:cs="Segoe UI"/>
                <w:b/>
                <w:sz w:val="20"/>
                <w:szCs w:val="20"/>
              </w:rPr>
              <w:t>Rozvoj stávající služby sociálního poradenství ambulantní formou navýšením o 1,0 pracovní úvazek pracovníků v přímé péči působící v ORP Prostějov a ORP Konice</w:t>
            </w:r>
          </w:p>
        </w:tc>
      </w:tr>
      <w:tr w:rsidR="001E0910" w:rsidRPr="000F4EA9" w14:paraId="2B8F8983" w14:textId="77777777" w:rsidTr="00E67E68">
        <w:trPr>
          <w:trHeight w:val="397"/>
        </w:trPr>
        <w:tc>
          <w:tcPr>
            <w:tcW w:w="1689" w:type="pct"/>
            <w:shd w:val="clear" w:color="auto" w:fill="CCECFF"/>
          </w:tcPr>
          <w:p w14:paraId="29F2AF4A" w14:textId="4715A9CF" w:rsidR="001E0910" w:rsidRPr="000F4EA9" w:rsidRDefault="001E0910" w:rsidP="00E67E68">
            <w:pPr>
              <w:rPr>
                <w:rFonts w:ascii="Segoe UI" w:eastAsia="Calibri" w:hAnsi="Segoe UI" w:cs="Segoe UI"/>
                <w:b/>
                <w:sz w:val="20"/>
                <w:szCs w:val="20"/>
              </w:rPr>
            </w:pPr>
            <w:r w:rsidRPr="000F4EA9">
              <w:rPr>
                <w:rFonts w:ascii="Segoe UI" w:eastAsia="Calibri" w:hAnsi="Segoe UI" w:cs="Segoe UI"/>
                <w:b/>
                <w:sz w:val="20"/>
                <w:szCs w:val="20"/>
              </w:rPr>
              <w:t xml:space="preserve">Aktivity vedoucí k naplnění opatření </w:t>
            </w:r>
          </w:p>
        </w:tc>
        <w:tc>
          <w:tcPr>
            <w:tcW w:w="3311" w:type="pct"/>
          </w:tcPr>
          <w:p w14:paraId="5E3B7F4D" w14:textId="3240E1B9" w:rsidR="001E0910" w:rsidRPr="009E3572" w:rsidRDefault="001C0C7C" w:rsidP="00E67E68">
            <w:pPr>
              <w:jc w:val="both"/>
              <w:rPr>
                <w:rFonts w:ascii="Segoe UI" w:eastAsia="Calibri" w:hAnsi="Segoe UI" w:cs="Segoe UI"/>
                <w:sz w:val="20"/>
                <w:szCs w:val="20"/>
              </w:rPr>
            </w:pPr>
            <w:r w:rsidRPr="001C0C7C">
              <w:rPr>
                <w:rFonts w:ascii="Segoe UI" w:eastAsia="Calibri" w:hAnsi="Segoe UI" w:cs="Segoe UI"/>
                <w:sz w:val="20"/>
                <w:szCs w:val="20"/>
              </w:rPr>
              <w:t xml:space="preserve">V souladu s </w:t>
            </w:r>
            <w:proofErr w:type="spellStart"/>
            <w:r w:rsidRPr="001C0C7C">
              <w:rPr>
                <w:rFonts w:ascii="Segoe UI" w:eastAsia="Calibri" w:hAnsi="Segoe UI" w:cs="Segoe UI"/>
                <w:sz w:val="20"/>
                <w:szCs w:val="20"/>
              </w:rPr>
              <w:t>POSTUPem</w:t>
            </w:r>
            <w:proofErr w:type="spellEnd"/>
            <w:r w:rsidRPr="001C0C7C">
              <w:rPr>
                <w:rFonts w:ascii="Segoe UI" w:eastAsia="Calibri" w:hAnsi="Segoe UI" w:cs="Segoe UI"/>
                <w:sz w:val="20"/>
                <w:szCs w:val="20"/>
              </w:rPr>
              <w:t xml:space="preserve"> nebyla v průběhu platnosti Střednědobého plánu 2021-2023 zařazena do sítě sociálních služeb rozvojová aktivita sociální služby, která by zabezpečila plnění opatření </w:t>
            </w:r>
            <w:r w:rsidR="001E0910">
              <w:rPr>
                <w:rFonts w:ascii="Segoe UI" w:eastAsia="Calibri" w:hAnsi="Segoe UI" w:cs="Segoe UI"/>
                <w:sz w:val="20"/>
                <w:szCs w:val="20"/>
              </w:rPr>
              <w:t>1.4.3</w:t>
            </w:r>
          </w:p>
        </w:tc>
      </w:tr>
      <w:tr w:rsidR="001E0910" w:rsidRPr="000F4EA9" w14:paraId="7D84BDB2" w14:textId="77777777" w:rsidTr="00E67E68">
        <w:trPr>
          <w:trHeight w:val="397"/>
        </w:trPr>
        <w:tc>
          <w:tcPr>
            <w:tcW w:w="1689" w:type="pct"/>
            <w:shd w:val="clear" w:color="auto" w:fill="CCECFF"/>
          </w:tcPr>
          <w:p w14:paraId="37FDEC33" w14:textId="7C25896A" w:rsidR="001E0910" w:rsidRPr="000F4EA9" w:rsidRDefault="001E0910" w:rsidP="00E67E68">
            <w:pPr>
              <w:rPr>
                <w:rFonts w:ascii="Segoe UI" w:eastAsia="Calibri" w:hAnsi="Segoe UI" w:cs="Segoe UI"/>
                <w:b/>
                <w:sz w:val="20"/>
                <w:szCs w:val="20"/>
              </w:rPr>
            </w:pPr>
            <w:r w:rsidRPr="000F4EA9">
              <w:rPr>
                <w:rFonts w:ascii="Segoe UI" w:eastAsia="Calibri" w:hAnsi="Segoe UI" w:cs="Segoe UI"/>
                <w:b/>
                <w:sz w:val="20"/>
                <w:szCs w:val="20"/>
              </w:rPr>
              <w:t xml:space="preserve">Stav naplnění opatření </w:t>
            </w:r>
          </w:p>
        </w:tc>
        <w:tc>
          <w:tcPr>
            <w:tcW w:w="3311" w:type="pct"/>
          </w:tcPr>
          <w:p w14:paraId="47F6ACD2" w14:textId="77777777" w:rsidR="001E0910" w:rsidRDefault="001E0910" w:rsidP="00E67E68">
            <w:pPr>
              <w:jc w:val="both"/>
              <w:rPr>
                <w:rFonts w:ascii="Segoe UI" w:eastAsia="Calibri" w:hAnsi="Segoe UI" w:cs="Segoe UI"/>
                <w:b/>
                <w:bCs/>
                <w:sz w:val="20"/>
                <w:szCs w:val="20"/>
              </w:rPr>
            </w:pPr>
            <w:r w:rsidRPr="000F4EA9">
              <w:rPr>
                <w:rFonts w:ascii="Segoe UI" w:eastAsia="Calibri" w:hAnsi="Segoe UI" w:cs="Segoe UI"/>
                <w:b/>
                <w:bCs/>
                <w:sz w:val="20"/>
                <w:szCs w:val="20"/>
              </w:rPr>
              <w:t>Nenaplněno</w:t>
            </w:r>
          </w:p>
          <w:p w14:paraId="235B381F" w14:textId="33D94B1D" w:rsidR="001C0C7C" w:rsidRPr="007F7AB0" w:rsidRDefault="001C0C7C" w:rsidP="00E67E68">
            <w:pPr>
              <w:jc w:val="both"/>
              <w:rPr>
                <w:rFonts w:ascii="Segoe UI" w:eastAsia="Calibri" w:hAnsi="Segoe UI" w:cs="Segoe UI"/>
                <w:b/>
                <w:bCs/>
                <w:i/>
                <w:sz w:val="20"/>
                <w:szCs w:val="20"/>
              </w:rPr>
            </w:pPr>
            <w:r w:rsidRPr="001C0C7C">
              <w:rPr>
                <w:rFonts w:ascii="Segoe UI" w:eastAsia="Calibri" w:hAnsi="Segoe UI" w:cs="Segoe UI"/>
                <w:b/>
                <w:bCs/>
                <w:i/>
                <w:sz w:val="20"/>
                <w:szCs w:val="20"/>
              </w:rPr>
              <w:t>Hodnotící indikátory stanovené pro opatření 1.4.</w:t>
            </w:r>
            <w:r>
              <w:rPr>
                <w:rFonts w:ascii="Segoe UI" w:eastAsia="Calibri" w:hAnsi="Segoe UI" w:cs="Segoe UI"/>
                <w:b/>
                <w:bCs/>
                <w:i/>
                <w:sz w:val="20"/>
                <w:szCs w:val="20"/>
              </w:rPr>
              <w:t>3</w:t>
            </w:r>
            <w:r w:rsidRPr="001C0C7C">
              <w:rPr>
                <w:rFonts w:ascii="Segoe UI" w:eastAsia="Calibri" w:hAnsi="Segoe UI" w:cs="Segoe UI"/>
                <w:b/>
                <w:bCs/>
                <w:i/>
                <w:sz w:val="20"/>
                <w:szCs w:val="20"/>
              </w:rPr>
              <w:t xml:space="preserve"> v průběhu platnosti Střednědobého plánu 2021-2023 nebyly naplněny. </w:t>
            </w:r>
          </w:p>
        </w:tc>
      </w:tr>
      <w:tr w:rsidR="001E0910" w:rsidRPr="000F4EA9" w14:paraId="36346A3E" w14:textId="77777777" w:rsidTr="00E67E68">
        <w:trPr>
          <w:trHeight w:val="397"/>
        </w:trPr>
        <w:tc>
          <w:tcPr>
            <w:tcW w:w="1689" w:type="pct"/>
            <w:shd w:val="clear" w:color="auto" w:fill="FDE9D9" w:themeFill="accent6" w:themeFillTint="33"/>
          </w:tcPr>
          <w:p w14:paraId="686E5DF5" w14:textId="77777777" w:rsidR="001E0910" w:rsidRPr="000F4EA9" w:rsidRDefault="001E0910" w:rsidP="00E67E68">
            <w:pPr>
              <w:rPr>
                <w:rFonts w:ascii="Segoe UI" w:eastAsia="Calibri" w:hAnsi="Segoe UI" w:cs="Segoe UI"/>
                <w:b/>
                <w:sz w:val="20"/>
                <w:szCs w:val="20"/>
              </w:rPr>
            </w:pPr>
            <w:r w:rsidRPr="000F4EA9">
              <w:rPr>
                <w:rFonts w:ascii="Segoe UI" w:eastAsia="Calibri" w:hAnsi="Segoe UI" w:cs="Segoe UI"/>
                <w:b/>
                <w:sz w:val="20"/>
                <w:szCs w:val="20"/>
              </w:rPr>
              <w:t xml:space="preserve">Kód opatření </w:t>
            </w:r>
          </w:p>
        </w:tc>
        <w:tc>
          <w:tcPr>
            <w:tcW w:w="3311" w:type="pct"/>
            <w:shd w:val="clear" w:color="auto" w:fill="FDE9D9" w:themeFill="accent6" w:themeFillTint="33"/>
          </w:tcPr>
          <w:p w14:paraId="6D17696D" w14:textId="77777777" w:rsidR="001E0910" w:rsidRPr="000F4EA9" w:rsidRDefault="001E0910" w:rsidP="00E67E68">
            <w:pPr>
              <w:jc w:val="both"/>
              <w:rPr>
                <w:rFonts w:ascii="Segoe UI" w:eastAsia="Calibri" w:hAnsi="Segoe UI" w:cs="Segoe UI"/>
                <w:b/>
                <w:sz w:val="20"/>
                <w:szCs w:val="20"/>
              </w:rPr>
            </w:pPr>
            <w:r w:rsidRPr="000F4EA9">
              <w:rPr>
                <w:rFonts w:ascii="Segoe UI" w:eastAsia="Calibri" w:hAnsi="Segoe UI" w:cs="Segoe UI"/>
                <w:b/>
                <w:sz w:val="20"/>
                <w:szCs w:val="20"/>
              </w:rPr>
              <w:t>1.4.4</w:t>
            </w:r>
          </w:p>
        </w:tc>
      </w:tr>
      <w:tr w:rsidR="001E0910" w:rsidRPr="000F4EA9" w14:paraId="3BC66093" w14:textId="77777777" w:rsidTr="00E67E68">
        <w:trPr>
          <w:trHeight w:val="397"/>
        </w:trPr>
        <w:tc>
          <w:tcPr>
            <w:tcW w:w="1689" w:type="pct"/>
            <w:shd w:val="clear" w:color="auto" w:fill="FDE9D9" w:themeFill="accent6" w:themeFillTint="33"/>
          </w:tcPr>
          <w:p w14:paraId="13DC98E1" w14:textId="77777777" w:rsidR="001E0910" w:rsidRPr="000F4EA9" w:rsidRDefault="001E0910" w:rsidP="00E67E68">
            <w:pPr>
              <w:rPr>
                <w:rFonts w:ascii="Segoe UI" w:eastAsia="Calibri" w:hAnsi="Segoe UI" w:cs="Segoe UI"/>
                <w:b/>
                <w:sz w:val="20"/>
                <w:szCs w:val="20"/>
              </w:rPr>
            </w:pPr>
            <w:r w:rsidRPr="000F4EA9">
              <w:rPr>
                <w:rFonts w:ascii="Segoe UI" w:eastAsia="Calibri" w:hAnsi="Segoe UI" w:cs="Segoe UI"/>
                <w:b/>
                <w:sz w:val="20"/>
                <w:szCs w:val="20"/>
              </w:rPr>
              <w:t>Název opatření</w:t>
            </w:r>
          </w:p>
        </w:tc>
        <w:tc>
          <w:tcPr>
            <w:tcW w:w="3311" w:type="pct"/>
            <w:shd w:val="clear" w:color="auto" w:fill="FDE9D9" w:themeFill="accent6" w:themeFillTint="33"/>
          </w:tcPr>
          <w:p w14:paraId="10E1A6BD" w14:textId="77777777" w:rsidR="001E0910" w:rsidRPr="000F4EA9" w:rsidRDefault="001E0910" w:rsidP="00E67E68">
            <w:pPr>
              <w:jc w:val="both"/>
              <w:rPr>
                <w:rFonts w:ascii="Segoe UI" w:eastAsia="Calibri" w:hAnsi="Segoe UI" w:cs="Segoe UI"/>
                <w:b/>
                <w:sz w:val="20"/>
                <w:szCs w:val="20"/>
              </w:rPr>
            </w:pPr>
            <w:r w:rsidRPr="000F4EA9">
              <w:rPr>
                <w:rFonts w:ascii="Segoe UI" w:eastAsia="Calibri" w:hAnsi="Segoe UI" w:cs="Segoe UI"/>
                <w:b/>
                <w:sz w:val="20"/>
                <w:szCs w:val="20"/>
              </w:rPr>
              <w:t>Rozvoj stávající služby sociálního poradenství ambulantní formou navýšením o 1,0 pracovní úvazek pracovníků v přímé péči působící v ORP Přerov, ORP Hranice a ORP Lipník nad Bečvou</w:t>
            </w:r>
          </w:p>
        </w:tc>
      </w:tr>
      <w:tr w:rsidR="001E0910" w:rsidRPr="000F4EA9" w14:paraId="4DD60283" w14:textId="77777777" w:rsidTr="00E67E68">
        <w:trPr>
          <w:trHeight w:val="397"/>
        </w:trPr>
        <w:tc>
          <w:tcPr>
            <w:tcW w:w="1689" w:type="pct"/>
            <w:shd w:val="clear" w:color="auto" w:fill="CCECFF"/>
          </w:tcPr>
          <w:p w14:paraId="5EDAEFE0" w14:textId="63D2EE77" w:rsidR="001E0910" w:rsidRPr="000F4EA9" w:rsidRDefault="001E0910" w:rsidP="00E67E68">
            <w:pPr>
              <w:rPr>
                <w:rFonts w:ascii="Segoe UI" w:eastAsia="Calibri" w:hAnsi="Segoe UI" w:cs="Segoe UI"/>
                <w:b/>
                <w:sz w:val="20"/>
                <w:szCs w:val="20"/>
              </w:rPr>
            </w:pPr>
            <w:r w:rsidRPr="000F4EA9">
              <w:rPr>
                <w:rFonts w:ascii="Segoe UI" w:eastAsia="Calibri" w:hAnsi="Segoe UI" w:cs="Segoe UI"/>
                <w:b/>
                <w:sz w:val="20"/>
                <w:szCs w:val="20"/>
              </w:rPr>
              <w:t xml:space="preserve">Aktivity vedoucí k naplnění opatření </w:t>
            </w:r>
          </w:p>
        </w:tc>
        <w:tc>
          <w:tcPr>
            <w:tcW w:w="3311" w:type="pct"/>
          </w:tcPr>
          <w:p w14:paraId="1031494F" w14:textId="1E46C91D" w:rsidR="001E0910" w:rsidRPr="009E3572" w:rsidRDefault="001C0C7C" w:rsidP="00E67E68">
            <w:pPr>
              <w:jc w:val="both"/>
              <w:rPr>
                <w:rFonts w:ascii="Segoe UI" w:eastAsia="Calibri" w:hAnsi="Segoe UI" w:cs="Segoe UI"/>
                <w:sz w:val="20"/>
                <w:szCs w:val="20"/>
              </w:rPr>
            </w:pPr>
            <w:r w:rsidRPr="001C0C7C">
              <w:rPr>
                <w:rFonts w:ascii="Segoe UI" w:eastAsia="Calibri" w:hAnsi="Segoe UI" w:cs="Segoe UI"/>
                <w:sz w:val="20"/>
                <w:szCs w:val="20"/>
              </w:rPr>
              <w:t xml:space="preserve">V souladu s </w:t>
            </w:r>
            <w:proofErr w:type="spellStart"/>
            <w:r w:rsidRPr="001C0C7C">
              <w:rPr>
                <w:rFonts w:ascii="Segoe UI" w:eastAsia="Calibri" w:hAnsi="Segoe UI" w:cs="Segoe UI"/>
                <w:sz w:val="20"/>
                <w:szCs w:val="20"/>
              </w:rPr>
              <w:t>POSTUPem</w:t>
            </w:r>
            <w:proofErr w:type="spellEnd"/>
            <w:r w:rsidRPr="001C0C7C">
              <w:rPr>
                <w:rFonts w:ascii="Segoe UI" w:eastAsia="Calibri" w:hAnsi="Segoe UI" w:cs="Segoe UI"/>
                <w:sz w:val="20"/>
                <w:szCs w:val="20"/>
              </w:rPr>
              <w:t xml:space="preserve"> nebyla v průběhu platnosti Střednědobého plánu 2021-2023 zařazena do sítě sociálních služeb rozvojová aktivita sociální služby, která by zabezpečila plnění opatření </w:t>
            </w:r>
            <w:r w:rsidR="001E0910">
              <w:rPr>
                <w:rFonts w:ascii="Segoe UI" w:eastAsia="Calibri" w:hAnsi="Segoe UI" w:cs="Segoe UI"/>
                <w:sz w:val="20"/>
                <w:szCs w:val="20"/>
              </w:rPr>
              <w:t>1.4.4</w:t>
            </w:r>
          </w:p>
        </w:tc>
      </w:tr>
      <w:tr w:rsidR="001E0910" w:rsidRPr="000F4EA9" w14:paraId="09552719" w14:textId="77777777" w:rsidTr="00E67E68">
        <w:trPr>
          <w:trHeight w:val="397"/>
        </w:trPr>
        <w:tc>
          <w:tcPr>
            <w:tcW w:w="1689" w:type="pct"/>
            <w:shd w:val="clear" w:color="auto" w:fill="CCECFF"/>
          </w:tcPr>
          <w:p w14:paraId="11C0E27B" w14:textId="2E133F12" w:rsidR="001E0910" w:rsidRPr="000F4EA9" w:rsidRDefault="001E0910" w:rsidP="00E67E68">
            <w:pPr>
              <w:rPr>
                <w:rFonts w:ascii="Segoe UI" w:eastAsia="Calibri" w:hAnsi="Segoe UI" w:cs="Segoe UI"/>
                <w:b/>
                <w:sz w:val="20"/>
                <w:szCs w:val="20"/>
              </w:rPr>
            </w:pPr>
            <w:r w:rsidRPr="000F4EA9">
              <w:rPr>
                <w:rFonts w:ascii="Segoe UI" w:eastAsia="Calibri" w:hAnsi="Segoe UI" w:cs="Segoe UI"/>
                <w:b/>
                <w:sz w:val="20"/>
                <w:szCs w:val="20"/>
              </w:rPr>
              <w:t xml:space="preserve">Stav naplnění opatření </w:t>
            </w:r>
          </w:p>
        </w:tc>
        <w:tc>
          <w:tcPr>
            <w:tcW w:w="3311" w:type="pct"/>
          </w:tcPr>
          <w:p w14:paraId="4923BD6F" w14:textId="77777777" w:rsidR="001E0910" w:rsidRDefault="001E0910" w:rsidP="00E67E68">
            <w:pPr>
              <w:jc w:val="both"/>
              <w:rPr>
                <w:rFonts w:ascii="Segoe UI" w:eastAsia="Calibri" w:hAnsi="Segoe UI" w:cs="Segoe UI"/>
                <w:b/>
                <w:bCs/>
                <w:sz w:val="20"/>
                <w:szCs w:val="20"/>
              </w:rPr>
            </w:pPr>
            <w:r w:rsidRPr="000F4EA9">
              <w:rPr>
                <w:rFonts w:ascii="Segoe UI" w:eastAsia="Calibri" w:hAnsi="Segoe UI" w:cs="Segoe UI"/>
                <w:b/>
                <w:bCs/>
                <w:sz w:val="20"/>
                <w:szCs w:val="20"/>
              </w:rPr>
              <w:t>Nenaplněno</w:t>
            </w:r>
          </w:p>
          <w:p w14:paraId="2FBD398A" w14:textId="0DDB5F07" w:rsidR="001C0C7C" w:rsidRPr="007F7AB0" w:rsidRDefault="001C0C7C" w:rsidP="00E67E68">
            <w:pPr>
              <w:jc w:val="both"/>
              <w:rPr>
                <w:rFonts w:ascii="Segoe UI" w:eastAsia="Calibri" w:hAnsi="Segoe UI" w:cs="Segoe UI"/>
                <w:b/>
                <w:bCs/>
                <w:i/>
                <w:sz w:val="20"/>
                <w:szCs w:val="20"/>
              </w:rPr>
            </w:pPr>
            <w:r w:rsidRPr="001C0C7C">
              <w:rPr>
                <w:rFonts w:ascii="Segoe UI" w:eastAsia="Calibri" w:hAnsi="Segoe UI" w:cs="Segoe UI"/>
                <w:b/>
                <w:bCs/>
                <w:i/>
                <w:sz w:val="20"/>
                <w:szCs w:val="20"/>
              </w:rPr>
              <w:t>Hodnotící indikátory stanovené pro opatření 1.4.</w:t>
            </w:r>
            <w:r>
              <w:rPr>
                <w:rFonts w:ascii="Segoe UI" w:eastAsia="Calibri" w:hAnsi="Segoe UI" w:cs="Segoe UI"/>
                <w:b/>
                <w:bCs/>
                <w:i/>
                <w:sz w:val="20"/>
                <w:szCs w:val="20"/>
              </w:rPr>
              <w:t>4</w:t>
            </w:r>
            <w:r w:rsidRPr="001C0C7C">
              <w:rPr>
                <w:rFonts w:ascii="Segoe UI" w:eastAsia="Calibri" w:hAnsi="Segoe UI" w:cs="Segoe UI"/>
                <w:b/>
                <w:bCs/>
                <w:i/>
                <w:sz w:val="20"/>
                <w:szCs w:val="20"/>
              </w:rPr>
              <w:t xml:space="preserve"> v průběhu platnosti Střednědobého plánu 2021-2023 nebyly naplněny. </w:t>
            </w:r>
          </w:p>
        </w:tc>
      </w:tr>
      <w:tr w:rsidR="001E0910" w:rsidRPr="000F4EA9" w14:paraId="46A97941" w14:textId="77777777" w:rsidTr="00E67E68">
        <w:trPr>
          <w:trHeight w:val="397"/>
        </w:trPr>
        <w:tc>
          <w:tcPr>
            <w:tcW w:w="1689" w:type="pct"/>
            <w:shd w:val="clear" w:color="auto" w:fill="FDE9D9" w:themeFill="accent6" w:themeFillTint="33"/>
          </w:tcPr>
          <w:p w14:paraId="22C993E5" w14:textId="77777777" w:rsidR="001E0910" w:rsidRPr="000F4EA9" w:rsidRDefault="001E0910" w:rsidP="00E67E68">
            <w:pPr>
              <w:rPr>
                <w:rFonts w:ascii="Segoe UI" w:eastAsia="Calibri" w:hAnsi="Segoe UI" w:cs="Segoe UI"/>
                <w:b/>
                <w:sz w:val="20"/>
                <w:szCs w:val="20"/>
              </w:rPr>
            </w:pPr>
            <w:r w:rsidRPr="000F4EA9">
              <w:rPr>
                <w:rFonts w:ascii="Segoe UI" w:eastAsia="Calibri" w:hAnsi="Segoe UI" w:cs="Segoe UI"/>
                <w:b/>
                <w:sz w:val="20"/>
                <w:szCs w:val="20"/>
              </w:rPr>
              <w:t xml:space="preserve">Kód opatření </w:t>
            </w:r>
          </w:p>
        </w:tc>
        <w:tc>
          <w:tcPr>
            <w:tcW w:w="3311" w:type="pct"/>
            <w:shd w:val="clear" w:color="auto" w:fill="FDE9D9" w:themeFill="accent6" w:themeFillTint="33"/>
          </w:tcPr>
          <w:p w14:paraId="2A3B794E" w14:textId="77777777" w:rsidR="001E0910" w:rsidRPr="000F4EA9" w:rsidRDefault="001E0910" w:rsidP="00E67E68">
            <w:pPr>
              <w:jc w:val="both"/>
              <w:rPr>
                <w:rFonts w:ascii="Segoe UI" w:eastAsia="Calibri" w:hAnsi="Segoe UI" w:cs="Segoe UI"/>
                <w:b/>
                <w:sz w:val="20"/>
                <w:szCs w:val="20"/>
              </w:rPr>
            </w:pPr>
            <w:r w:rsidRPr="000F4EA9">
              <w:rPr>
                <w:rFonts w:ascii="Segoe UI" w:eastAsia="Calibri" w:hAnsi="Segoe UI" w:cs="Segoe UI"/>
                <w:b/>
                <w:sz w:val="20"/>
                <w:szCs w:val="20"/>
              </w:rPr>
              <w:t>1.4.5</w:t>
            </w:r>
          </w:p>
        </w:tc>
      </w:tr>
      <w:tr w:rsidR="001E0910" w:rsidRPr="000F4EA9" w14:paraId="0C621F9D" w14:textId="77777777" w:rsidTr="00E67E68">
        <w:trPr>
          <w:trHeight w:val="397"/>
        </w:trPr>
        <w:tc>
          <w:tcPr>
            <w:tcW w:w="1689" w:type="pct"/>
            <w:shd w:val="clear" w:color="auto" w:fill="FDE9D9" w:themeFill="accent6" w:themeFillTint="33"/>
          </w:tcPr>
          <w:p w14:paraId="6E9D9D3C" w14:textId="77777777" w:rsidR="001E0910" w:rsidRPr="000F4EA9" w:rsidRDefault="001E0910" w:rsidP="00E67E68">
            <w:pPr>
              <w:rPr>
                <w:rFonts w:ascii="Segoe UI" w:eastAsia="Calibri" w:hAnsi="Segoe UI" w:cs="Segoe UI"/>
                <w:b/>
                <w:sz w:val="20"/>
                <w:szCs w:val="20"/>
              </w:rPr>
            </w:pPr>
            <w:r w:rsidRPr="000F4EA9">
              <w:rPr>
                <w:rFonts w:ascii="Segoe UI" w:eastAsia="Calibri" w:hAnsi="Segoe UI" w:cs="Segoe UI"/>
                <w:b/>
                <w:sz w:val="20"/>
                <w:szCs w:val="20"/>
              </w:rPr>
              <w:t>Název opatření</w:t>
            </w:r>
          </w:p>
        </w:tc>
        <w:tc>
          <w:tcPr>
            <w:tcW w:w="3311" w:type="pct"/>
            <w:shd w:val="clear" w:color="auto" w:fill="FDE9D9" w:themeFill="accent6" w:themeFillTint="33"/>
          </w:tcPr>
          <w:p w14:paraId="2FA5F2D8" w14:textId="77777777" w:rsidR="001E0910" w:rsidRPr="000F4EA9" w:rsidRDefault="001E0910" w:rsidP="00E67E68">
            <w:pPr>
              <w:jc w:val="both"/>
              <w:rPr>
                <w:rFonts w:ascii="Segoe UI" w:eastAsia="Calibri" w:hAnsi="Segoe UI" w:cs="Segoe UI"/>
                <w:b/>
                <w:sz w:val="20"/>
                <w:szCs w:val="20"/>
              </w:rPr>
            </w:pPr>
            <w:r w:rsidRPr="000F4EA9">
              <w:rPr>
                <w:rFonts w:ascii="Segoe UI" w:eastAsia="Calibri" w:hAnsi="Segoe UI" w:cs="Segoe UI"/>
                <w:b/>
                <w:sz w:val="20"/>
                <w:szCs w:val="20"/>
              </w:rPr>
              <w:t>Rozvoj stávající služby sociálního poradenství ambulantní formou navýšením o 1,0 pracovní úvazek pracovníků v přímé péči působící v ORP Olomouc, ORP Šternberk, ORP Uničov a ORP Litovel</w:t>
            </w:r>
          </w:p>
        </w:tc>
      </w:tr>
      <w:tr w:rsidR="001E0910" w:rsidRPr="000F4EA9" w14:paraId="66DF0DA7" w14:textId="77777777" w:rsidTr="00E67E68">
        <w:trPr>
          <w:trHeight w:val="397"/>
        </w:trPr>
        <w:tc>
          <w:tcPr>
            <w:tcW w:w="1689" w:type="pct"/>
            <w:shd w:val="clear" w:color="auto" w:fill="CCECFF"/>
          </w:tcPr>
          <w:p w14:paraId="17B85383" w14:textId="3117F055" w:rsidR="001E0910" w:rsidRPr="000F4EA9" w:rsidRDefault="001E0910" w:rsidP="00E67E68">
            <w:pPr>
              <w:rPr>
                <w:rFonts w:ascii="Segoe UI" w:eastAsia="Calibri" w:hAnsi="Segoe UI" w:cs="Segoe UI"/>
                <w:b/>
                <w:sz w:val="20"/>
                <w:szCs w:val="20"/>
              </w:rPr>
            </w:pPr>
            <w:r w:rsidRPr="000F4EA9">
              <w:rPr>
                <w:rFonts w:ascii="Segoe UI" w:eastAsia="Calibri" w:hAnsi="Segoe UI" w:cs="Segoe UI"/>
                <w:b/>
                <w:sz w:val="20"/>
                <w:szCs w:val="20"/>
              </w:rPr>
              <w:t xml:space="preserve">Aktivity vedoucí k naplnění opatření </w:t>
            </w:r>
          </w:p>
        </w:tc>
        <w:tc>
          <w:tcPr>
            <w:tcW w:w="3311" w:type="pct"/>
          </w:tcPr>
          <w:p w14:paraId="15688C67" w14:textId="55A4B5B0" w:rsidR="001E0910" w:rsidRPr="009E3572" w:rsidRDefault="00E67E68" w:rsidP="00E67E68">
            <w:pPr>
              <w:jc w:val="both"/>
              <w:rPr>
                <w:rFonts w:ascii="Segoe UI" w:eastAsia="Calibri" w:hAnsi="Segoe UI" w:cs="Segoe UI"/>
                <w:sz w:val="20"/>
                <w:szCs w:val="20"/>
              </w:rPr>
            </w:pPr>
            <w:r w:rsidRPr="001C0C7C">
              <w:rPr>
                <w:rFonts w:ascii="Segoe UI" w:eastAsia="Calibri" w:hAnsi="Segoe UI" w:cs="Segoe UI"/>
                <w:sz w:val="20"/>
                <w:szCs w:val="20"/>
              </w:rPr>
              <w:t xml:space="preserve">V souladu s </w:t>
            </w:r>
            <w:proofErr w:type="spellStart"/>
            <w:r w:rsidRPr="001C0C7C">
              <w:rPr>
                <w:rFonts w:ascii="Segoe UI" w:eastAsia="Calibri" w:hAnsi="Segoe UI" w:cs="Segoe UI"/>
                <w:sz w:val="20"/>
                <w:szCs w:val="20"/>
              </w:rPr>
              <w:t>POSTUPem</w:t>
            </w:r>
            <w:proofErr w:type="spellEnd"/>
            <w:r w:rsidRPr="001C0C7C">
              <w:rPr>
                <w:rFonts w:ascii="Segoe UI" w:eastAsia="Calibri" w:hAnsi="Segoe UI" w:cs="Segoe UI"/>
                <w:sz w:val="20"/>
                <w:szCs w:val="20"/>
              </w:rPr>
              <w:t xml:space="preserve"> nebyla v průběhu platnosti Střednědobého plánu 2021-2023 zařazena do sítě sociálních </w:t>
            </w:r>
            <w:r w:rsidRPr="001C0C7C">
              <w:rPr>
                <w:rFonts w:ascii="Segoe UI" w:eastAsia="Calibri" w:hAnsi="Segoe UI" w:cs="Segoe UI"/>
                <w:sz w:val="20"/>
                <w:szCs w:val="20"/>
              </w:rPr>
              <w:lastRenderedPageBreak/>
              <w:t xml:space="preserve">služeb rozvojová aktivita sociální služby, která by zabezpečila plnění opatření </w:t>
            </w:r>
            <w:r w:rsidR="001E0910">
              <w:rPr>
                <w:rFonts w:ascii="Segoe UI" w:eastAsia="Calibri" w:hAnsi="Segoe UI" w:cs="Segoe UI"/>
                <w:sz w:val="20"/>
                <w:szCs w:val="20"/>
              </w:rPr>
              <w:t>1.4.5</w:t>
            </w:r>
          </w:p>
        </w:tc>
      </w:tr>
      <w:tr w:rsidR="001E0910" w:rsidRPr="000F4EA9" w14:paraId="7D73D330" w14:textId="77777777" w:rsidTr="00E67E68">
        <w:trPr>
          <w:trHeight w:val="397"/>
        </w:trPr>
        <w:tc>
          <w:tcPr>
            <w:tcW w:w="1689" w:type="pct"/>
            <w:shd w:val="clear" w:color="auto" w:fill="CCECFF"/>
          </w:tcPr>
          <w:p w14:paraId="78559793" w14:textId="7E6BBC4D" w:rsidR="001E0910" w:rsidRPr="000F4EA9" w:rsidRDefault="001E0910" w:rsidP="00E67E68">
            <w:pPr>
              <w:rPr>
                <w:rFonts w:ascii="Segoe UI" w:eastAsia="Calibri" w:hAnsi="Segoe UI" w:cs="Segoe UI"/>
                <w:b/>
                <w:sz w:val="20"/>
                <w:szCs w:val="20"/>
              </w:rPr>
            </w:pPr>
            <w:r w:rsidRPr="000F4EA9">
              <w:rPr>
                <w:rFonts w:ascii="Segoe UI" w:eastAsia="Calibri" w:hAnsi="Segoe UI" w:cs="Segoe UI"/>
                <w:b/>
                <w:sz w:val="20"/>
                <w:szCs w:val="20"/>
              </w:rPr>
              <w:lastRenderedPageBreak/>
              <w:t xml:space="preserve">Stav naplnění opatření </w:t>
            </w:r>
          </w:p>
        </w:tc>
        <w:tc>
          <w:tcPr>
            <w:tcW w:w="3311" w:type="pct"/>
          </w:tcPr>
          <w:p w14:paraId="4197F9D5" w14:textId="77777777" w:rsidR="001E0910" w:rsidRDefault="001E0910" w:rsidP="00E67E68">
            <w:pPr>
              <w:jc w:val="both"/>
              <w:rPr>
                <w:rFonts w:ascii="Segoe UI" w:eastAsia="Calibri" w:hAnsi="Segoe UI" w:cs="Segoe UI"/>
                <w:b/>
                <w:bCs/>
                <w:sz w:val="20"/>
                <w:szCs w:val="20"/>
              </w:rPr>
            </w:pPr>
            <w:r w:rsidRPr="000F4EA9">
              <w:rPr>
                <w:rFonts w:ascii="Segoe UI" w:eastAsia="Calibri" w:hAnsi="Segoe UI" w:cs="Segoe UI"/>
                <w:b/>
                <w:bCs/>
                <w:sz w:val="20"/>
                <w:szCs w:val="20"/>
              </w:rPr>
              <w:t>Nenaplněno</w:t>
            </w:r>
          </w:p>
          <w:p w14:paraId="06A4DB0A" w14:textId="0F0874A7" w:rsidR="001C0C7C" w:rsidRPr="007F7AB0" w:rsidRDefault="001C0C7C" w:rsidP="00E67E68">
            <w:pPr>
              <w:jc w:val="both"/>
              <w:rPr>
                <w:rFonts w:ascii="Segoe UI" w:eastAsia="Calibri" w:hAnsi="Segoe UI" w:cs="Segoe UI"/>
                <w:b/>
                <w:bCs/>
                <w:i/>
                <w:sz w:val="20"/>
                <w:szCs w:val="20"/>
              </w:rPr>
            </w:pPr>
            <w:r w:rsidRPr="001C0C7C">
              <w:rPr>
                <w:rFonts w:ascii="Segoe UI" w:eastAsia="Calibri" w:hAnsi="Segoe UI" w:cs="Segoe UI"/>
                <w:b/>
                <w:bCs/>
                <w:i/>
                <w:sz w:val="20"/>
                <w:szCs w:val="20"/>
              </w:rPr>
              <w:t>Hodnotící indikátory stanovené pro opatření 1.4.</w:t>
            </w:r>
            <w:r>
              <w:rPr>
                <w:rFonts w:ascii="Segoe UI" w:eastAsia="Calibri" w:hAnsi="Segoe UI" w:cs="Segoe UI"/>
                <w:b/>
                <w:bCs/>
                <w:i/>
                <w:sz w:val="20"/>
                <w:szCs w:val="20"/>
              </w:rPr>
              <w:t>5</w:t>
            </w:r>
            <w:r w:rsidRPr="001C0C7C">
              <w:rPr>
                <w:rFonts w:ascii="Segoe UI" w:eastAsia="Calibri" w:hAnsi="Segoe UI" w:cs="Segoe UI"/>
                <w:b/>
                <w:bCs/>
                <w:i/>
                <w:sz w:val="20"/>
                <w:szCs w:val="20"/>
              </w:rPr>
              <w:t xml:space="preserve"> v průběhu platnosti Střednědobého plánu 2021-2023 nebyly naplněny. </w:t>
            </w:r>
          </w:p>
        </w:tc>
      </w:tr>
    </w:tbl>
    <w:p w14:paraId="55FED250" w14:textId="77777777" w:rsidR="001E0910" w:rsidRDefault="001E0910" w:rsidP="00E67E68"/>
    <w:p w14:paraId="71010799" w14:textId="77777777" w:rsidR="001E0910" w:rsidRPr="001E0910" w:rsidRDefault="001E0910" w:rsidP="00E67E68">
      <w:pPr>
        <w:jc w:val="both"/>
        <w:rPr>
          <w:rFonts w:ascii="Segoe UI" w:eastAsia="Calibri" w:hAnsi="Segoe UI" w:cs="Segoe UI"/>
          <w:sz w:val="20"/>
          <w:szCs w:val="20"/>
        </w:rPr>
      </w:pPr>
      <w:r w:rsidRPr="001E0910">
        <w:rPr>
          <w:rFonts w:ascii="Segoe UI" w:eastAsia="Calibri" w:hAnsi="Segoe UI" w:cs="Segoe UI"/>
          <w:sz w:val="20"/>
          <w:szCs w:val="20"/>
        </w:rPr>
        <w:t>Nad rámec opatření byla v souladu s </w:t>
      </w:r>
      <w:proofErr w:type="spellStart"/>
      <w:r w:rsidRPr="001E0910">
        <w:rPr>
          <w:rFonts w:ascii="Segoe UI" w:eastAsia="Calibri" w:hAnsi="Segoe UI" w:cs="Segoe UI"/>
          <w:sz w:val="20"/>
          <w:szCs w:val="20"/>
        </w:rPr>
        <w:t>POSTUPem</w:t>
      </w:r>
      <w:proofErr w:type="spellEnd"/>
      <w:r w:rsidRPr="001E0910">
        <w:rPr>
          <w:rFonts w:ascii="Segoe UI" w:eastAsia="Calibri" w:hAnsi="Segoe UI" w:cs="Segoe UI"/>
          <w:sz w:val="20"/>
          <w:szCs w:val="20"/>
        </w:rPr>
        <w:t xml:space="preserve"> na rok 2022 zařazena do sítě sociálních služeb rozvojová aktivita sociální služby:</w:t>
      </w:r>
    </w:p>
    <w:p w14:paraId="4F8D7E07" w14:textId="77777777" w:rsidR="001E0910" w:rsidRPr="001E0910" w:rsidRDefault="001E0910" w:rsidP="00E67E68">
      <w:pPr>
        <w:numPr>
          <w:ilvl w:val="0"/>
          <w:numId w:val="153"/>
        </w:numPr>
        <w:jc w:val="both"/>
        <w:rPr>
          <w:rFonts w:ascii="Segoe UI" w:eastAsia="Calibri" w:hAnsi="Segoe UI" w:cs="Segoe UI"/>
          <w:sz w:val="20"/>
          <w:szCs w:val="20"/>
        </w:rPr>
      </w:pPr>
      <w:r w:rsidRPr="001E0910">
        <w:rPr>
          <w:rFonts w:ascii="Segoe UI" w:eastAsia="Calibri" w:hAnsi="Segoe UI" w:cs="Segoe UI"/>
          <w:sz w:val="20"/>
          <w:szCs w:val="20"/>
        </w:rPr>
        <w:t>sociálně aktivizační služby pro rodiny s dětmi organizace Charita Olomouc, která byla podpořena nad rámec plnění opatření plánu ve výši 0,5 pracovního úvazku pracovníků v přímé péči;</w:t>
      </w:r>
    </w:p>
    <w:p w14:paraId="0228BFB8" w14:textId="77777777" w:rsidR="001E0910" w:rsidRPr="001E0910" w:rsidRDefault="001E0910" w:rsidP="00E67E68">
      <w:pPr>
        <w:numPr>
          <w:ilvl w:val="0"/>
          <w:numId w:val="153"/>
        </w:numPr>
        <w:jc w:val="both"/>
        <w:rPr>
          <w:rFonts w:ascii="Segoe UI" w:eastAsia="Calibri" w:hAnsi="Segoe UI" w:cs="Segoe UI"/>
          <w:sz w:val="20"/>
          <w:szCs w:val="20"/>
        </w:rPr>
      </w:pPr>
      <w:r w:rsidRPr="001E0910">
        <w:rPr>
          <w:rFonts w:ascii="Segoe UI" w:eastAsia="Calibri" w:hAnsi="Segoe UI" w:cs="Segoe UI"/>
          <w:sz w:val="20"/>
          <w:szCs w:val="20"/>
        </w:rPr>
        <w:t xml:space="preserve">nízkoprahová zařízení pro děti a mládež organizace Společnost Podané ruce o.p.s., která byla podpořena nad rámec plnění opatření 1.2.2 plánu ve výši 1,0 pracovních úvazků pracovníků v přímé péči (toto navýšení nebudou čerpat standardní dotace na sociální služby ze státního rozpočtu (Olomoucký kraj), ale plánují jej financovat z evropských fondů v programovém období </w:t>
      </w:r>
      <w:proofErr w:type="gramStart"/>
      <w:r w:rsidRPr="001E0910">
        <w:rPr>
          <w:rFonts w:ascii="Segoe UI" w:eastAsia="Calibri" w:hAnsi="Segoe UI" w:cs="Segoe UI"/>
          <w:sz w:val="20"/>
          <w:szCs w:val="20"/>
        </w:rPr>
        <w:t>2021 - 2027</w:t>
      </w:r>
      <w:proofErr w:type="gramEnd"/>
      <w:r w:rsidRPr="001E0910">
        <w:rPr>
          <w:rFonts w:ascii="Segoe UI" w:eastAsia="Calibri" w:hAnsi="Segoe UI" w:cs="Segoe UI"/>
          <w:sz w:val="20"/>
          <w:szCs w:val="20"/>
        </w:rPr>
        <w:t xml:space="preserve"> (z výzev OPZ Místní akční skupiny Horní Pomoraví, případně z výzev dalších, budou-li k dispozici). Obsazení tohoto nového úvazku tak bude záviset na vypsaných výzvách a na úspěšnosti našich projektů. V rámci monitoringu bylo na místě zjištěno, že uvedená žádost je předložena z důvodu očekávaných výzev ESF, které jsou často podmíněny počtem pracovníku v síti sociálních služeb);</w:t>
      </w:r>
    </w:p>
    <w:p w14:paraId="704F9BE8" w14:textId="77777777" w:rsidR="001E0910" w:rsidRPr="001E0910" w:rsidRDefault="001E0910" w:rsidP="00E67E68">
      <w:pPr>
        <w:numPr>
          <w:ilvl w:val="0"/>
          <w:numId w:val="153"/>
        </w:numPr>
        <w:jc w:val="both"/>
        <w:rPr>
          <w:rFonts w:ascii="Segoe UI" w:eastAsia="Calibri" w:hAnsi="Segoe UI" w:cs="Segoe UI"/>
          <w:sz w:val="20"/>
          <w:szCs w:val="20"/>
        </w:rPr>
      </w:pPr>
      <w:r w:rsidRPr="001E0910">
        <w:rPr>
          <w:rFonts w:ascii="Segoe UI" w:eastAsia="Calibri" w:hAnsi="Segoe UI" w:cs="Segoe UI"/>
          <w:sz w:val="20"/>
          <w:szCs w:val="20"/>
        </w:rPr>
        <w:t xml:space="preserve">nízkoprahová zařízení pro děti a mládež organizace Společnost Podané ruce o.p.s., která byla podpořena nad rámec plnění opatření 1.2.2 plánu ve výši 1,0 pracovních úvazků pracovníků v přímé péči (toto navýšení nebudou čerpat standardní dotace na sociální služby ze státního rozpočtu (Olomoucký kraj), ale plánují jej financovat z evropských fondů v programovém období </w:t>
      </w:r>
      <w:proofErr w:type="gramStart"/>
      <w:r w:rsidRPr="001E0910">
        <w:rPr>
          <w:rFonts w:ascii="Segoe UI" w:eastAsia="Calibri" w:hAnsi="Segoe UI" w:cs="Segoe UI"/>
          <w:sz w:val="20"/>
          <w:szCs w:val="20"/>
        </w:rPr>
        <w:t>2021 - 2027</w:t>
      </w:r>
      <w:proofErr w:type="gramEnd"/>
      <w:r w:rsidRPr="001E0910">
        <w:rPr>
          <w:rFonts w:ascii="Segoe UI" w:eastAsia="Calibri" w:hAnsi="Segoe UI" w:cs="Segoe UI"/>
          <w:sz w:val="20"/>
          <w:szCs w:val="20"/>
        </w:rPr>
        <w:t xml:space="preserve"> (z výzev OPZ Místní akční skupiny </w:t>
      </w:r>
      <w:proofErr w:type="spellStart"/>
      <w:r w:rsidRPr="001E0910">
        <w:rPr>
          <w:rFonts w:ascii="Segoe UI" w:eastAsia="Calibri" w:hAnsi="Segoe UI" w:cs="Segoe UI"/>
          <w:sz w:val="20"/>
          <w:szCs w:val="20"/>
        </w:rPr>
        <w:t>Mohelnicko</w:t>
      </w:r>
      <w:proofErr w:type="spellEnd"/>
      <w:r w:rsidRPr="001E0910">
        <w:rPr>
          <w:rFonts w:ascii="Segoe UI" w:eastAsia="Calibri" w:hAnsi="Segoe UI" w:cs="Segoe UI"/>
          <w:sz w:val="20"/>
          <w:szCs w:val="20"/>
        </w:rPr>
        <w:t>, případně z výzev dalších, budou-li k dispozici). Obsazení tohoto nového úvazku tak bude záviset na vypsaných výzvách a na úspěšnosti našich projektů. V rámci monitoringu bylo na místě zjištěno, že uvedená žádost je předložena z důvodu očekávaných výzev ESF, které jsou často podmíněny počtem pracovníku v síti sociálních služeb);</w:t>
      </w:r>
    </w:p>
    <w:p w14:paraId="391CF79D" w14:textId="77777777" w:rsidR="001E0910" w:rsidRPr="001E0910" w:rsidRDefault="001E0910" w:rsidP="00E67E68">
      <w:pPr>
        <w:numPr>
          <w:ilvl w:val="0"/>
          <w:numId w:val="153"/>
        </w:numPr>
        <w:jc w:val="both"/>
        <w:rPr>
          <w:rFonts w:ascii="Segoe UI" w:eastAsia="Calibri" w:hAnsi="Segoe UI" w:cs="Segoe UI"/>
          <w:sz w:val="20"/>
          <w:szCs w:val="20"/>
        </w:rPr>
      </w:pPr>
      <w:r w:rsidRPr="001E0910">
        <w:rPr>
          <w:rFonts w:ascii="Segoe UI" w:eastAsia="Calibri" w:hAnsi="Segoe UI" w:cs="Segoe UI"/>
          <w:sz w:val="20"/>
          <w:szCs w:val="20"/>
        </w:rPr>
        <w:t>nízkoprahová zařízení pro děti a mládež organizace Charita Přerov, která byla podpořena nad rámec plnění opatření plánu ve výši 0,4 pracovního úvazku pracovníků v přímé péči, kdy důvodem je skutečnost, že současné personální obsazení neumožňuje aktivní práci v terénu v takovém rozsahu, aby služby zajistila potřeby cílové skupiny v regionu;</w:t>
      </w:r>
    </w:p>
    <w:p w14:paraId="275414D5" w14:textId="77777777" w:rsidR="001E0910" w:rsidRPr="001E0910" w:rsidRDefault="001E0910" w:rsidP="00E67E68">
      <w:pPr>
        <w:numPr>
          <w:ilvl w:val="0"/>
          <w:numId w:val="153"/>
        </w:numPr>
        <w:jc w:val="both"/>
        <w:rPr>
          <w:rFonts w:ascii="Segoe UI" w:eastAsia="Calibri" w:hAnsi="Segoe UI" w:cs="Segoe UI"/>
          <w:sz w:val="20"/>
          <w:szCs w:val="20"/>
        </w:rPr>
      </w:pPr>
      <w:r w:rsidRPr="001E0910">
        <w:rPr>
          <w:rFonts w:ascii="Segoe UI" w:eastAsia="Calibri" w:hAnsi="Segoe UI" w:cs="Segoe UI"/>
          <w:sz w:val="20"/>
          <w:szCs w:val="20"/>
        </w:rPr>
        <w:t>sociálně aktivizační služby pro rodiny s dětmi organizace Maltézská pomoc, o.p.s., která byla podpořena nad rámec opatření plánu ve výši 0,901 pracovního úvazku pracovníků v přímé péči, a to s ohledem na zvyšující se potřebu práci s ohroženými rodinami v regionu Přerovska, a také s ohledem na dopady na rodiny způsobené v souvislosti s onemocněním COVID-19;</w:t>
      </w:r>
    </w:p>
    <w:p w14:paraId="5FAFFE34" w14:textId="77777777" w:rsidR="001E0910" w:rsidRPr="001E0910" w:rsidRDefault="001E0910" w:rsidP="00E67E68">
      <w:pPr>
        <w:jc w:val="both"/>
        <w:rPr>
          <w:rFonts w:ascii="Segoe UI" w:eastAsia="Calibri" w:hAnsi="Segoe UI" w:cs="Segoe UI"/>
          <w:sz w:val="20"/>
          <w:szCs w:val="20"/>
        </w:rPr>
      </w:pPr>
    </w:p>
    <w:p w14:paraId="5F0F4090" w14:textId="77777777" w:rsidR="001E0910" w:rsidRDefault="001E0910" w:rsidP="00E67E68">
      <w:pPr>
        <w:jc w:val="both"/>
        <w:rPr>
          <w:rFonts w:ascii="Segoe UI" w:eastAsia="Calibri" w:hAnsi="Segoe UI" w:cs="Segoe UI"/>
          <w:sz w:val="20"/>
          <w:szCs w:val="20"/>
        </w:rPr>
      </w:pPr>
    </w:p>
    <w:p w14:paraId="3B83ED7B" w14:textId="33CD1E46" w:rsidR="001E0910" w:rsidRDefault="001E0910" w:rsidP="00E67E68">
      <w:pPr>
        <w:jc w:val="both"/>
        <w:rPr>
          <w:rFonts w:ascii="Segoe UI" w:eastAsia="Calibri" w:hAnsi="Segoe UI" w:cs="Segoe UI"/>
          <w:sz w:val="20"/>
          <w:szCs w:val="20"/>
        </w:rPr>
      </w:pPr>
      <w:r>
        <w:rPr>
          <w:rFonts w:ascii="Segoe UI" w:eastAsia="Calibri" w:hAnsi="Segoe UI" w:cs="Segoe UI"/>
          <w:sz w:val="20"/>
          <w:szCs w:val="20"/>
        </w:rPr>
        <w:t>Nad rámec opatření byla v souladu s </w:t>
      </w:r>
      <w:proofErr w:type="spellStart"/>
      <w:r>
        <w:rPr>
          <w:rFonts w:ascii="Segoe UI" w:eastAsia="Calibri" w:hAnsi="Segoe UI" w:cs="Segoe UI"/>
          <w:sz w:val="20"/>
          <w:szCs w:val="20"/>
        </w:rPr>
        <w:t>POSTUPem</w:t>
      </w:r>
      <w:proofErr w:type="spellEnd"/>
      <w:r>
        <w:rPr>
          <w:rFonts w:ascii="Segoe UI" w:eastAsia="Calibri" w:hAnsi="Segoe UI" w:cs="Segoe UI"/>
          <w:sz w:val="20"/>
          <w:szCs w:val="20"/>
        </w:rPr>
        <w:t xml:space="preserve"> na rok 2023 zařazena do sítě sociálních služeb rozvojová aktivita sociální služby: </w:t>
      </w:r>
    </w:p>
    <w:p w14:paraId="4F3A6737" w14:textId="77777777" w:rsidR="001E0910" w:rsidRPr="0086463D" w:rsidRDefault="001E0910" w:rsidP="00E67E68">
      <w:pPr>
        <w:pStyle w:val="Odstavecseseznamem"/>
        <w:numPr>
          <w:ilvl w:val="0"/>
          <w:numId w:val="152"/>
        </w:numPr>
        <w:spacing w:before="120"/>
        <w:jc w:val="both"/>
        <w:rPr>
          <w:rFonts w:ascii="Segoe UI" w:eastAsia="Calibri" w:hAnsi="Segoe UI" w:cs="Segoe UI"/>
          <w:sz w:val="20"/>
          <w:szCs w:val="20"/>
        </w:rPr>
      </w:pPr>
      <w:r w:rsidRPr="0086463D">
        <w:rPr>
          <w:rFonts w:ascii="Segoe UI" w:eastAsia="Calibri" w:hAnsi="Segoe UI" w:cs="Segoe UI"/>
          <w:sz w:val="20"/>
          <w:szCs w:val="20"/>
        </w:rPr>
        <w:t xml:space="preserve">V rámci ORP Olomouc bylo vyhověno žádosti o navýšení o 1,4 úvazku pracovníků v přímé péči poskytovatele Sdružení Podané ruce, </w:t>
      </w:r>
      <w:proofErr w:type="spellStart"/>
      <w:r w:rsidRPr="0086463D">
        <w:rPr>
          <w:rFonts w:ascii="Segoe UI" w:eastAsia="Calibri" w:hAnsi="Segoe UI" w:cs="Segoe UI"/>
          <w:sz w:val="20"/>
          <w:szCs w:val="20"/>
        </w:rPr>
        <w:t>o.p.s</w:t>
      </w:r>
      <w:proofErr w:type="spellEnd"/>
      <w:r w:rsidRPr="0086463D">
        <w:rPr>
          <w:rFonts w:ascii="Segoe UI" w:eastAsia="Calibri" w:hAnsi="Segoe UI" w:cs="Segoe UI"/>
          <w:sz w:val="20"/>
          <w:szCs w:val="20"/>
        </w:rPr>
        <w:t xml:space="preserve"> v rámci NZDM, a to s ohledem na skutečnost, že došlo současně ke snížení jednotek ve stejné výši u stejného poskytovatele v rámci sociální služby terénní programy.</w:t>
      </w:r>
    </w:p>
    <w:p w14:paraId="0E969987" w14:textId="77777777" w:rsidR="001E0910" w:rsidRDefault="001E0910" w:rsidP="00E67E68">
      <w:pPr>
        <w:pStyle w:val="Odstavecseseznamem"/>
        <w:numPr>
          <w:ilvl w:val="0"/>
          <w:numId w:val="152"/>
        </w:numPr>
        <w:spacing w:before="120"/>
        <w:jc w:val="both"/>
        <w:rPr>
          <w:rFonts w:ascii="Segoe UI" w:eastAsia="Calibri" w:hAnsi="Segoe UI" w:cs="Segoe UI"/>
          <w:sz w:val="20"/>
          <w:szCs w:val="20"/>
        </w:rPr>
      </w:pPr>
      <w:r w:rsidRPr="0086463D">
        <w:rPr>
          <w:rFonts w:ascii="Segoe UI" w:eastAsia="Calibri" w:hAnsi="Segoe UI" w:cs="Segoe UI"/>
          <w:sz w:val="20"/>
          <w:szCs w:val="20"/>
        </w:rPr>
        <w:t xml:space="preserve">V rámci ORP Prostějov bylo vyhověno žádosti částečně navýšením o 1,3 úvazku pracovníků v přímé péči poskytovatele Sdružení Podané ruce, o.p.s. v rámci NZDM, a to s ohledem na skutečnost, že došlo současně ke snížení jednotek ve stejné výši u stejného poskytovatele v rámci sociální služby terénní programy. </w:t>
      </w:r>
    </w:p>
    <w:p w14:paraId="6390B7C6" w14:textId="2BD73608" w:rsidR="004744A8" w:rsidRDefault="004744A8" w:rsidP="001E0910">
      <w:pPr>
        <w:jc w:val="both"/>
        <w:rPr>
          <w:rFonts w:ascii="Arial" w:hAnsi="Arial" w:cs="Arial"/>
          <w:b/>
          <w:bCs/>
          <w:i/>
          <w:iCs/>
          <w:sz w:val="28"/>
          <w:szCs w:val="28"/>
        </w:rPr>
      </w:pPr>
      <w:r>
        <w:br w:type="page"/>
      </w:r>
    </w:p>
    <w:p w14:paraId="41E7051D" w14:textId="77777777" w:rsidR="004744A8" w:rsidRPr="00027894" w:rsidRDefault="00027894" w:rsidP="00027894">
      <w:pPr>
        <w:pStyle w:val="Nadpis2"/>
      </w:pPr>
      <w:bookmarkStart w:id="34" w:name="_Toc179185229"/>
      <w:bookmarkEnd w:id="29"/>
      <w:r w:rsidRPr="00027894">
        <w:lastRenderedPageBreak/>
        <w:t xml:space="preserve">3.3 </w:t>
      </w:r>
      <w:r w:rsidR="004744A8" w:rsidRPr="00027894">
        <w:t>Pracovní skupina č. 2</w:t>
      </w:r>
      <w:r w:rsidR="004744A8" w:rsidRPr="00534BAC">
        <w:t>: Osoby se zdravotním postižením</w:t>
      </w:r>
      <w:bookmarkEnd w:id="34"/>
    </w:p>
    <w:p w14:paraId="56BC0FBC" w14:textId="77777777" w:rsidR="004744A8" w:rsidRPr="00E57AF5" w:rsidRDefault="004744A8" w:rsidP="00A81AE6">
      <w:pPr>
        <w:rPr>
          <w:rFonts w:ascii="Arial" w:hAnsi="Arial" w:cs="Arial"/>
          <w:b/>
        </w:rPr>
      </w:pPr>
      <w:r w:rsidRPr="00E57AF5">
        <w:rPr>
          <w:rFonts w:ascii="Arial" w:hAnsi="Arial" w:cs="Arial"/>
          <w:b/>
        </w:rPr>
        <w:t>Manažer pracovní skupiny: Mgr. Hana Vykydalová</w:t>
      </w:r>
    </w:p>
    <w:p w14:paraId="07B49636" w14:textId="77777777" w:rsidR="004744A8" w:rsidRDefault="004744A8" w:rsidP="00A81AE6">
      <w:pPr>
        <w:rPr>
          <w:rFonts w:ascii="Arial" w:hAnsi="Arial" w:cs="Arial"/>
          <w:b/>
        </w:rPr>
      </w:pPr>
      <w:r w:rsidRPr="00E57AF5">
        <w:rPr>
          <w:rFonts w:ascii="Arial" w:hAnsi="Arial" w:cs="Arial"/>
          <w:b/>
        </w:rPr>
        <w:t>Přehled definovaných cílů a opatření</w:t>
      </w:r>
    </w:p>
    <w:p w14:paraId="45F3D9E6" w14:textId="77777777" w:rsidR="007F7AB0" w:rsidRDefault="007F7AB0" w:rsidP="007F7AB0">
      <w:pPr>
        <w:rPr>
          <w:rFonts w:ascii="Arial" w:hAnsi="Arial" w:cs="Arial"/>
          <w:b/>
        </w:rPr>
      </w:pPr>
      <w:bookmarkStart w:id="35" w:name="_Toc318292039"/>
      <w:bookmarkStart w:id="36" w:name="_Toc381184442"/>
      <w:bookmarkStart w:id="37" w:name="_Toc253988667"/>
      <w:bookmarkEnd w:id="30"/>
    </w:p>
    <w:p w14:paraId="36FB21AD" w14:textId="5799AE75" w:rsidR="007F7AB0" w:rsidRPr="00C95357" w:rsidRDefault="007F7AB0" w:rsidP="007F7AB0">
      <w:pPr>
        <w:pStyle w:val="Titulek-AP"/>
      </w:pPr>
      <w:r>
        <w:t xml:space="preserve">Tabulka č. </w:t>
      </w:r>
      <w:r w:rsidR="006B3845">
        <w:t>8</w:t>
      </w:r>
      <w:r>
        <w:t>: vyhodnocení naplnění cílů a opatření za PS -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
        <w:gridCol w:w="3581"/>
        <w:gridCol w:w="1250"/>
        <w:gridCol w:w="1133"/>
        <w:gridCol w:w="1259"/>
        <w:gridCol w:w="1361"/>
      </w:tblGrid>
      <w:tr w:rsidR="00167A55" w:rsidRPr="00167A55" w14:paraId="3E7321FB" w14:textId="77777777" w:rsidTr="004C489D">
        <w:trPr>
          <w:cantSplit/>
          <w:trHeight w:val="470"/>
        </w:trPr>
        <w:tc>
          <w:tcPr>
            <w:tcW w:w="467" w:type="dxa"/>
            <w:shd w:val="clear" w:color="auto" w:fill="FF9900"/>
            <w:vAlign w:val="center"/>
          </w:tcPr>
          <w:p w14:paraId="57E3A85B" w14:textId="77777777" w:rsidR="00167A55" w:rsidRPr="00167A55" w:rsidRDefault="00167A55" w:rsidP="004C489D">
            <w:pPr>
              <w:spacing w:before="120"/>
              <w:jc w:val="center"/>
              <w:rPr>
                <w:rFonts w:ascii="Arial" w:hAnsi="Arial" w:cs="Arial"/>
                <w:b/>
                <w:sz w:val="20"/>
                <w:szCs w:val="20"/>
              </w:rPr>
            </w:pPr>
            <w:r w:rsidRPr="00167A55">
              <w:rPr>
                <w:rFonts w:ascii="Arial" w:hAnsi="Arial" w:cs="Arial"/>
                <w:b/>
                <w:sz w:val="20"/>
                <w:szCs w:val="20"/>
              </w:rPr>
              <w:t>č. PS</w:t>
            </w:r>
          </w:p>
        </w:tc>
        <w:tc>
          <w:tcPr>
            <w:tcW w:w="3595" w:type="dxa"/>
            <w:shd w:val="clear" w:color="auto" w:fill="FF9900"/>
            <w:vAlign w:val="center"/>
          </w:tcPr>
          <w:p w14:paraId="53BEA27E" w14:textId="77777777" w:rsidR="00167A55" w:rsidRPr="00167A55" w:rsidRDefault="00167A55" w:rsidP="004C489D">
            <w:pPr>
              <w:spacing w:before="120"/>
              <w:jc w:val="center"/>
              <w:rPr>
                <w:rFonts w:ascii="Arial" w:hAnsi="Arial" w:cs="Arial"/>
                <w:b/>
                <w:sz w:val="20"/>
                <w:szCs w:val="20"/>
              </w:rPr>
            </w:pPr>
            <w:r w:rsidRPr="00167A55">
              <w:rPr>
                <w:rFonts w:ascii="Arial" w:hAnsi="Arial" w:cs="Arial"/>
                <w:b/>
                <w:sz w:val="20"/>
                <w:szCs w:val="20"/>
              </w:rPr>
              <w:t>Název pracovní skupiny</w:t>
            </w:r>
          </w:p>
        </w:tc>
        <w:tc>
          <w:tcPr>
            <w:tcW w:w="1251" w:type="dxa"/>
            <w:shd w:val="clear" w:color="auto" w:fill="FF9900"/>
            <w:vAlign w:val="center"/>
          </w:tcPr>
          <w:p w14:paraId="536CAA24" w14:textId="77777777" w:rsidR="00167A55" w:rsidRPr="00167A55" w:rsidRDefault="00167A55" w:rsidP="004C489D">
            <w:pPr>
              <w:spacing w:before="120"/>
              <w:jc w:val="center"/>
              <w:rPr>
                <w:rFonts w:ascii="Arial" w:hAnsi="Arial" w:cs="Arial"/>
                <w:b/>
                <w:sz w:val="20"/>
                <w:szCs w:val="20"/>
              </w:rPr>
            </w:pPr>
            <w:r w:rsidRPr="00167A55">
              <w:rPr>
                <w:rFonts w:ascii="Arial" w:hAnsi="Arial" w:cs="Arial"/>
                <w:b/>
                <w:sz w:val="20"/>
                <w:szCs w:val="20"/>
              </w:rPr>
              <w:t>Opatření celkem</w:t>
            </w:r>
          </w:p>
        </w:tc>
        <w:tc>
          <w:tcPr>
            <w:tcW w:w="1133" w:type="dxa"/>
            <w:shd w:val="clear" w:color="auto" w:fill="FF9900"/>
            <w:vAlign w:val="center"/>
          </w:tcPr>
          <w:p w14:paraId="0AC81646" w14:textId="77777777" w:rsidR="00167A55" w:rsidRPr="00167A55" w:rsidRDefault="00167A55" w:rsidP="004C489D">
            <w:pPr>
              <w:spacing w:before="120"/>
              <w:jc w:val="center"/>
              <w:rPr>
                <w:rFonts w:ascii="Arial" w:hAnsi="Arial" w:cs="Arial"/>
                <w:b/>
                <w:sz w:val="20"/>
                <w:szCs w:val="20"/>
              </w:rPr>
            </w:pPr>
            <w:r w:rsidRPr="00167A55">
              <w:rPr>
                <w:rFonts w:ascii="Arial" w:hAnsi="Arial" w:cs="Arial"/>
                <w:b/>
                <w:sz w:val="20"/>
                <w:szCs w:val="20"/>
              </w:rPr>
              <w:t>Naplněno</w:t>
            </w:r>
          </w:p>
        </w:tc>
        <w:tc>
          <w:tcPr>
            <w:tcW w:w="1260" w:type="dxa"/>
            <w:shd w:val="clear" w:color="auto" w:fill="FF9900"/>
            <w:vAlign w:val="center"/>
          </w:tcPr>
          <w:p w14:paraId="390B4430" w14:textId="77777777" w:rsidR="00167A55" w:rsidRPr="00167A55" w:rsidRDefault="00167A55" w:rsidP="004C489D">
            <w:pPr>
              <w:spacing w:before="120"/>
              <w:jc w:val="center"/>
              <w:rPr>
                <w:rFonts w:ascii="Arial" w:hAnsi="Arial" w:cs="Arial"/>
                <w:b/>
                <w:sz w:val="20"/>
                <w:szCs w:val="20"/>
              </w:rPr>
            </w:pPr>
            <w:r w:rsidRPr="00167A55">
              <w:rPr>
                <w:rFonts w:ascii="Arial" w:hAnsi="Arial" w:cs="Arial"/>
                <w:b/>
                <w:sz w:val="20"/>
                <w:szCs w:val="20"/>
              </w:rPr>
              <w:t>Částečně naplněno</w:t>
            </w:r>
          </w:p>
        </w:tc>
        <w:tc>
          <w:tcPr>
            <w:tcW w:w="1361" w:type="dxa"/>
            <w:shd w:val="clear" w:color="auto" w:fill="FF9900"/>
            <w:vAlign w:val="center"/>
          </w:tcPr>
          <w:p w14:paraId="0043A73B" w14:textId="77777777" w:rsidR="00167A55" w:rsidRPr="00167A55" w:rsidRDefault="00167A55" w:rsidP="004C489D">
            <w:pPr>
              <w:spacing w:before="120"/>
              <w:jc w:val="center"/>
              <w:rPr>
                <w:rFonts w:ascii="Arial" w:hAnsi="Arial" w:cs="Arial"/>
                <w:b/>
                <w:sz w:val="20"/>
                <w:szCs w:val="20"/>
              </w:rPr>
            </w:pPr>
            <w:r w:rsidRPr="00167A55">
              <w:rPr>
                <w:rFonts w:ascii="Arial" w:hAnsi="Arial" w:cs="Arial"/>
                <w:b/>
                <w:sz w:val="20"/>
                <w:szCs w:val="20"/>
              </w:rPr>
              <w:t>Nenaplněno</w:t>
            </w:r>
          </w:p>
        </w:tc>
      </w:tr>
      <w:tr w:rsidR="00167A55" w:rsidRPr="00167A55" w14:paraId="1CA6CD3A" w14:textId="77777777" w:rsidTr="004C489D">
        <w:trPr>
          <w:trHeight w:val="542"/>
        </w:trPr>
        <w:tc>
          <w:tcPr>
            <w:tcW w:w="467" w:type="dxa"/>
            <w:shd w:val="clear" w:color="auto" w:fill="FF9900"/>
            <w:vAlign w:val="center"/>
          </w:tcPr>
          <w:p w14:paraId="61EB5FB7" w14:textId="3A8FA608" w:rsidR="00167A55" w:rsidRPr="00167A55" w:rsidRDefault="00167A55" w:rsidP="004C489D">
            <w:pPr>
              <w:spacing w:before="120"/>
              <w:jc w:val="center"/>
              <w:rPr>
                <w:rFonts w:ascii="Arial" w:hAnsi="Arial" w:cs="Arial"/>
                <w:b/>
                <w:sz w:val="20"/>
                <w:szCs w:val="20"/>
              </w:rPr>
            </w:pPr>
            <w:r>
              <w:rPr>
                <w:rFonts w:ascii="Arial" w:hAnsi="Arial" w:cs="Arial"/>
                <w:b/>
                <w:sz w:val="20"/>
                <w:szCs w:val="20"/>
              </w:rPr>
              <w:t>2</w:t>
            </w:r>
            <w:r w:rsidRPr="00167A55">
              <w:rPr>
                <w:rFonts w:ascii="Arial" w:hAnsi="Arial" w:cs="Arial"/>
                <w:b/>
                <w:sz w:val="20"/>
                <w:szCs w:val="20"/>
              </w:rPr>
              <w:t>.</w:t>
            </w:r>
          </w:p>
        </w:tc>
        <w:tc>
          <w:tcPr>
            <w:tcW w:w="3595" w:type="dxa"/>
            <w:vAlign w:val="center"/>
          </w:tcPr>
          <w:p w14:paraId="1DC3ED4A" w14:textId="63367622" w:rsidR="00167A55" w:rsidRPr="00167A55" w:rsidRDefault="007F7AB0" w:rsidP="004C489D">
            <w:pPr>
              <w:spacing w:before="120"/>
              <w:jc w:val="center"/>
              <w:rPr>
                <w:rFonts w:ascii="Arial" w:hAnsi="Arial" w:cs="Arial"/>
                <w:b/>
                <w:sz w:val="20"/>
                <w:szCs w:val="20"/>
              </w:rPr>
            </w:pPr>
            <w:r w:rsidRPr="007F7AB0">
              <w:rPr>
                <w:rFonts w:ascii="Arial" w:hAnsi="Arial" w:cs="Arial"/>
                <w:b/>
                <w:sz w:val="20"/>
                <w:szCs w:val="20"/>
              </w:rPr>
              <w:t>Osoby se zdravotním postižením</w:t>
            </w:r>
          </w:p>
        </w:tc>
        <w:tc>
          <w:tcPr>
            <w:tcW w:w="1251" w:type="dxa"/>
            <w:vAlign w:val="center"/>
          </w:tcPr>
          <w:p w14:paraId="0072E264" w14:textId="0D947109" w:rsidR="00167A55" w:rsidRPr="00167A55" w:rsidRDefault="00D95BFD" w:rsidP="004C489D">
            <w:pPr>
              <w:spacing w:before="120"/>
              <w:jc w:val="center"/>
              <w:rPr>
                <w:rFonts w:ascii="Arial" w:hAnsi="Arial" w:cs="Arial"/>
                <w:b/>
                <w:sz w:val="20"/>
                <w:szCs w:val="20"/>
              </w:rPr>
            </w:pPr>
            <w:r>
              <w:rPr>
                <w:rFonts w:ascii="Arial" w:hAnsi="Arial" w:cs="Arial"/>
                <w:b/>
                <w:sz w:val="20"/>
                <w:szCs w:val="20"/>
              </w:rPr>
              <w:t>30</w:t>
            </w:r>
          </w:p>
        </w:tc>
        <w:tc>
          <w:tcPr>
            <w:tcW w:w="1133" w:type="dxa"/>
            <w:vAlign w:val="center"/>
          </w:tcPr>
          <w:p w14:paraId="5263B3C6" w14:textId="0A7A04FF" w:rsidR="00167A55" w:rsidRPr="00167A55" w:rsidRDefault="004C489D" w:rsidP="004C489D">
            <w:pPr>
              <w:spacing w:before="120"/>
              <w:jc w:val="center"/>
              <w:rPr>
                <w:rFonts w:ascii="Arial" w:hAnsi="Arial" w:cs="Arial"/>
                <w:b/>
                <w:sz w:val="20"/>
                <w:szCs w:val="20"/>
              </w:rPr>
            </w:pPr>
            <w:r>
              <w:rPr>
                <w:rFonts w:ascii="Arial" w:hAnsi="Arial" w:cs="Arial"/>
                <w:b/>
                <w:sz w:val="20"/>
                <w:szCs w:val="20"/>
              </w:rPr>
              <w:t>8</w:t>
            </w:r>
          </w:p>
        </w:tc>
        <w:tc>
          <w:tcPr>
            <w:tcW w:w="1260" w:type="dxa"/>
            <w:vAlign w:val="center"/>
          </w:tcPr>
          <w:p w14:paraId="55F49B88" w14:textId="061E5D4B" w:rsidR="00167A55" w:rsidRPr="00167A55" w:rsidRDefault="004C489D" w:rsidP="004C489D">
            <w:pPr>
              <w:spacing w:before="120"/>
              <w:jc w:val="center"/>
              <w:rPr>
                <w:rFonts w:ascii="Arial" w:hAnsi="Arial" w:cs="Arial"/>
                <w:b/>
                <w:sz w:val="20"/>
                <w:szCs w:val="20"/>
              </w:rPr>
            </w:pPr>
            <w:r>
              <w:rPr>
                <w:rFonts w:ascii="Arial" w:hAnsi="Arial" w:cs="Arial"/>
                <w:b/>
                <w:sz w:val="20"/>
                <w:szCs w:val="20"/>
              </w:rPr>
              <w:t>7</w:t>
            </w:r>
          </w:p>
        </w:tc>
        <w:tc>
          <w:tcPr>
            <w:tcW w:w="1361" w:type="dxa"/>
            <w:vAlign w:val="center"/>
          </w:tcPr>
          <w:p w14:paraId="23FF853A" w14:textId="1AC44DD9" w:rsidR="00167A55" w:rsidRPr="00167A55" w:rsidRDefault="004C489D" w:rsidP="004C489D">
            <w:pPr>
              <w:spacing w:before="120"/>
              <w:jc w:val="center"/>
              <w:rPr>
                <w:rFonts w:ascii="Arial" w:hAnsi="Arial" w:cs="Arial"/>
                <w:b/>
                <w:sz w:val="20"/>
                <w:szCs w:val="20"/>
              </w:rPr>
            </w:pPr>
            <w:r>
              <w:rPr>
                <w:rFonts w:ascii="Arial" w:hAnsi="Arial" w:cs="Arial"/>
                <w:b/>
                <w:sz w:val="20"/>
                <w:szCs w:val="20"/>
              </w:rPr>
              <w:t>15</w:t>
            </w:r>
          </w:p>
        </w:tc>
      </w:tr>
      <w:tr w:rsidR="00167A55" w:rsidRPr="00167A55" w14:paraId="3AF5B3BA" w14:textId="77777777" w:rsidTr="004C489D">
        <w:tc>
          <w:tcPr>
            <w:tcW w:w="4062" w:type="dxa"/>
            <w:gridSpan w:val="2"/>
            <w:shd w:val="clear" w:color="auto" w:fill="FF9900"/>
            <w:vAlign w:val="center"/>
          </w:tcPr>
          <w:p w14:paraId="461BE4AA" w14:textId="77777777" w:rsidR="00167A55" w:rsidRPr="00167A55" w:rsidRDefault="00167A55" w:rsidP="004C489D">
            <w:pPr>
              <w:spacing w:before="120"/>
              <w:jc w:val="center"/>
              <w:rPr>
                <w:rFonts w:ascii="Arial" w:hAnsi="Arial" w:cs="Arial"/>
                <w:b/>
                <w:sz w:val="20"/>
                <w:szCs w:val="20"/>
              </w:rPr>
            </w:pPr>
            <w:r w:rsidRPr="00167A55">
              <w:rPr>
                <w:rFonts w:ascii="Arial" w:hAnsi="Arial" w:cs="Arial"/>
                <w:b/>
                <w:sz w:val="20"/>
                <w:szCs w:val="20"/>
              </w:rPr>
              <w:t>Procentuální míra plnění</w:t>
            </w:r>
          </w:p>
        </w:tc>
        <w:tc>
          <w:tcPr>
            <w:tcW w:w="1251" w:type="dxa"/>
            <w:vAlign w:val="center"/>
          </w:tcPr>
          <w:p w14:paraId="3720293F" w14:textId="77777777" w:rsidR="00167A55" w:rsidRPr="00167A55" w:rsidRDefault="00167A55" w:rsidP="004C489D">
            <w:pPr>
              <w:spacing w:before="120"/>
              <w:jc w:val="center"/>
              <w:rPr>
                <w:rFonts w:ascii="Arial" w:hAnsi="Arial" w:cs="Arial"/>
                <w:b/>
                <w:sz w:val="20"/>
                <w:szCs w:val="20"/>
              </w:rPr>
            </w:pPr>
            <w:r w:rsidRPr="00167A55">
              <w:rPr>
                <w:rFonts w:ascii="Arial" w:hAnsi="Arial" w:cs="Arial"/>
                <w:b/>
                <w:sz w:val="20"/>
                <w:szCs w:val="20"/>
              </w:rPr>
              <w:t>100 %</w:t>
            </w:r>
          </w:p>
        </w:tc>
        <w:tc>
          <w:tcPr>
            <w:tcW w:w="1133" w:type="dxa"/>
            <w:vAlign w:val="center"/>
          </w:tcPr>
          <w:p w14:paraId="67DB2768" w14:textId="1F7098AA" w:rsidR="00167A55" w:rsidRPr="00167A55" w:rsidRDefault="004C489D" w:rsidP="004C489D">
            <w:pPr>
              <w:spacing w:before="120"/>
              <w:jc w:val="center"/>
              <w:rPr>
                <w:rFonts w:ascii="Arial" w:hAnsi="Arial" w:cs="Arial"/>
                <w:b/>
                <w:sz w:val="20"/>
                <w:szCs w:val="20"/>
              </w:rPr>
            </w:pPr>
            <w:r>
              <w:rPr>
                <w:rFonts w:ascii="Arial" w:hAnsi="Arial" w:cs="Arial"/>
                <w:b/>
                <w:sz w:val="20"/>
                <w:szCs w:val="20"/>
              </w:rPr>
              <w:t>27 %</w:t>
            </w:r>
          </w:p>
        </w:tc>
        <w:tc>
          <w:tcPr>
            <w:tcW w:w="1260" w:type="dxa"/>
            <w:vAlign w:val="center"/>
          </w:tcPr>
          <w:p w14:paraId="5D83B299" w14:textId="665C4E95" w:rsidR="00167A55" w:rsidRPr="00167A55" w:rsidRDefault="004C489D" w:rsidP="004C489D">
            <w:pPr>
              <w:spacing w:before="120"/>
              <w:jc w:val="center"/>
              <w:rPr>
                <w:rFonts w:ascii="Arial" w:hAnsi="Arial" w:cs="Arial"/>
                <w:b/>
                <w:sz w:val="20"/>
                <w:szCs w:val="20"/>
              </w:rPr>
            </w:pPr>
            <w:r>
              <w:rPr>
                <w:rFonts w:ascii="Arial" w:hAnsi="Arial" w:cs="Arial"/>
                <w:b/>
                <w:sz w:val="20"/>
                <w:szCs w:val="20"/>
              </w:rPr>
              <w:t>23 %</w:t>
            </w:r>
          </w:p>
        </w:tc>
        <w:tc>
          <w:tcPr>
            <w:tcW w:w="1361" w:type="dxa"/>
            <w:vAlign w:val="center"/>
          </w:tcPr>
          <w:p w14:paraId="20676E0D" w14:textId="286E8761" w:rsidR="00167A55" w:rsidRPr="00167A55" w:rsidRDefault="004C489D" w:rsidP="004C489D">
            <w:pPr>
              <w:spacing w:before="120"/>
              <w:jc w:val="center"/>
              <w:rPr>
                <w:rFonts w:ascii="Arial" w:hAnsi="Arial" w:cs="Arial"/>
                <w:b/>
                <w:sz w:val="20"/>
                <w:szCs w:val="20"/>
              </w:rPr>
            </w:pPr>
            <w:r>
              <w:rPr>
                <w:rFonts w:ascii="Arial" w:hAnsi="Arial" w:cs="Arial"/>
                <w:b/>
                <w:sz w:val="20"/>
                <w:szCs w:val="20"/>
              </w:rPr>
              <w:t>50 %</w:t>
            </w:r>
          </w:p>
        </w:tc>
      </w:tr>
    </w:tbl>
    <w:p w14:paraId="051A49D6" w14:textId="77777777" w:rsidR="00167A55" w:rsidRPr="00E67E68" w:rsidRDefault="00167A55" w:rsidP="00E67E68">
      <w:pPr>
        <w:spacing w:before="120"/>
        <w:jc w:val="both"/>
        <w:rPr>
          <w:rFonts w:ascii="Arial" w:hAnsi="Arial" w:cs="Arial"/>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E67E68" w:rsidRPr="00E67E68" w14:paraId="355B89EC" w14:textId="77777777" w:rsidTr="00784CCB">
        <w:trPr>
          <w:trHeight w:val="397"/>
          <w:jc w:val="center"/>
        </w:trPr>
        <w:tc>
          <w:tcPr>
            <w:tcW w:w="1689" w:type="pct"/>
            <w:shd w:val="clear" w:color="auto" w:fill="FABF8F"/>
          </w:tcPr>
          <w:p w14:paraId="49B05381" w14:textId="77777777" w:rsidR="00E67E68" w:rsidRP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t>Cíl 2.1</w:t>
            </w:r>
          </w:p>
        </w:tc>
        <w:tc>
          <w:tcPr>
            <w:tcW w:w="3311" w:type="pct"/>
            <w:shd w:val="clear" w:color="auto" w:fill="FABF8F"/>
          </w:tcPr>
          <w:p w14:paraId="0C80697D" w14:textId="77777777" w:rsidR="00E67E68" w:rsidRPr="00E67E68" w:rsidRDefault="00E67E68" w:rsidP="00414AC4">
            <w:pPr>
              <w:jc w:val="both"/>
              <w:rPr>
                <w:rFonts w:ascii="Segoe UI" w:eastAsia="Arial Unicode MS" w:hAnsi="Segoe UI" w:cs="Segoe UI"/>
                <w:b/>
                <w:color w:val="FF0000"/>
                <w:sz w:val="20"/>
                <w:szCs w:val="20"/>
              </w:rPr>
            </w:pPr>
            <w:r w:rsidRPr="00E67E68">
              <w:rPr>
                <w:rFonts w:ascii="Segoe UI" w:eastAsia="Arial Unicode MS" w:hAnsi="Segoe UI" w:cs="Segoe UI"/>
                <w:b/>
                <w:sz w:val="20"/>
                <w:szCs w:val="20"/>
              </w:rPr>
              <w:t>Podpora rozvoje odborného sociální poradenství v OK</w:t>
            </w:r>
          </w:p>
        </w:tc>
      </w:tr>
      <w:tr w:rsidR="00E67E68" w:rsidRPr="00E67E68" w14:paraId="3DF3CC11" w14:textId="77777777" w:rsidTr="00E67E68">
        <w:trPr>
          <w:trHeight w:val="397"/>
          <w:jc w:val="center"/>
        </w:trPr>
        <w:tc>
          <w:tcPr>
            <w:tcW w:w="1689" w:type="pct"/>
            <w:shd w:val="clear" w:color="auto" w:fill="FDE9D9"/>
          </w:tcPr>
          <w:p w14:paraId="13C6EE57" w14:textId="77777777" w:rsidR="00E67E68" w:rsidRP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t xml:space="preserve">Kód opatření </w:t>
            </w:r>
          </w:p>
        </w:tc>
        <w:tc>
          <w:tcPr>
            <w:tcW w:w="3311" w:type="pct"/>
            <w:shd w:val="clear" w:color="auto" w:fill="FDE9D9"/>
          </w:tcPr>
          <w:p w14:paraId="51B23DA5" w14:textId="77777777" w:rsidR="00E67E68" w:rsidRP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t>2.1.1</w:t>
            </w:r>
          </w:p>
        </w:tc>
      </w:tr>
      <w:tr w:rsidR="00E67E68" w:rsidRPr="00E67E68" w14:paraId="111414E0" w14:textId="77777777" w:rsidTr="00E67E68">
        <w:trPr>
          <w:trHeight w:val="397"/>
          <w:jc w:val="center"/>
        </w:trPr>
        <w:tc>
          <w:tcPr>
            <w:tcW w:w="1689" w:type="pct"/>
            <w:shd w:val="clear" w:color="auto" w:fill="FDE9D9"/>
          </w:tcPr>
          <w:p w14:paraId="4CE87BF2" w14:textId="77777777" w:rsidR="00E67E68" w:rsidRP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t>Název opatření</w:t>
            </w:r>
          </w:p>
        </w:tc>
        <w:tc>
          <w:tcPr>
            <w:tcW w:w="3311" w:type="pct"/>
            <w:shd w:val="clear" w:color="auto" w:fill="FDE9D9"/>
          </w:tcPr>
          <w:p w14:paraId="0DE7CF9B" w14:textId="77777777" w:rsidR="00E67E68" w:rsidRP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t>Rozvoj stávající ambulantní formy služby odborného sociálního poradenství pro osoby s kombinovaným postižením (PAS), rodiny s dítětem/dětmi navýšením o 1,0 pracovní úvazek pracovníků v přímé péči působící v ORP Šumperk</w:t>
            </w:r>
          </w:p>
        </w:tc>
      </w:tr>
      <w:tr w:rsidR="00E67E68" w:rsidRPr="00E67E68" w14:paraId="5387C638" w14:textId="77777777" w:rsidTr="00784CCB">
        <w:trPr>
          <w:trHeight w:val="397"/>
          <w:jc w:val="center"/>
        </w:trPr>
        <w:tc>
          <w:tcPr>
            <w:tcW w:w="1689" w:type="pct"/>
            <w:shd w:val="clear" w:color="auto" w:fill="CCECFF"/>
          </w:tcPr>
          <w:p w14:paraId="4F2C6A99" w14:textId="23217AEE" w:rsidR="00E67E68" w:rsidRP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t xml:space="preserve">Aktivity vedoucí k naplnění opatření </w:t>
            </w:r>
          </w:p>
        </w:tc>
        <w:tc>
          <w:tcPr>
            <w:tcW w:w="3311" w:type="pct"/>
          </w:tcPr>
          <w:p w14:paraId="76025BC7" w14:textId="035E2107" w:rsidR="00E67E68" w:rsidRPr="00E67E68" w:rsidRDefault="009D66C0" w:rsidP="00414AC4">
            <w:pPr>
              <w:jc w:val="both"/>
              <w:rPr>
                <w:rFonts w:ascii="Segoe UI" w:eastAsia="Arial Unicode MS" w:hAnsi="Segoe UI" w:cs="Segoe UI"/>
                <w:sz w:val="20"/>
                <w:szCs w:val="20"/>
              </w:rPr>
            </w:pPr>
            <w:r w:rsidRPr="001C0C7C">
              <w:rPr>
                <w:rFonts w:ascii="Segoe UI" w:eastAsia="Calibri" w:hAnsi="Segoe UI" w:cs="Segoe UI"/>
                <w:bCs/>
                <w:color w:val="000000"/>
                <w:sz w:val="20"/>
                <w:szCs w:val="20"/>
              </w:rPr>
              <w:t xml:space="preserve">V souladu s </w:t>
            </w:r>
            <w:proofErr w:type="spellStart"/>
            <w:r w:rsidRPr="001C0C7C">
              <w:rPr>
                <w:rFonts w:ascii="Segoe UI" w:eastAsia="Calibri" w:hAnsi="Segoe UI" w:cs="Segoe UI"/>
                <w:bCs/>
                <w:color w:val="000000"/>
                <w:sz w:val="20"/>
                <w:szCs w:val="20"/>
              </w:rPr>
              <w:t>POSTUPem</w:t>
            </w:r>
            <w:proofErr w:type="spellEnd"/>
            <w:r w:rsidRPr="001C0C7C">
              <w:rPr>
                <w:rFonts w:ascii="Segoe UI" w:eastAsia="Calibri" w:hAnsi="Segoe UI" w:cs="Segoe UI"/>
                <w:bCs/>
                <w:color w:val="000000"/>
                <w:sz w:val="20"/>
                <w:szCs w:val="20"/>
              </w:rPr>
              <w:t xml:space="preserve"> nebyla v průběhu platnosti Střednědobého plánu 2021-2023 zařazena do sítě sociálních služeb rozvojová aktivita sociální služby, která by zabezpečila plnění opatření </w:t>
            </w:r>
            <w:r w:rsidR="00E67E68" w:rsidRPr="00E67E68">
              <w:rPr>
                <w:rFonts w:ascii="Segoe UI" w:eastAsia="Calibri" w:hAnsi="Segoe UI" w:cs="Segoe UI"/>
                <w:bCs/>
                <w:color w:val="000000"/>
                <w:sz w:val="20"/>
                <w:szCs w:val="20"/>
              </w:rPr>
              <w:t>2.1.1</w:t>
            </w:r>
          </w:p>
        </w:tc>
      </w:tr>
      <w:tr w:rsidR="00E67E68" w:rsidRPr="00E67E68" w14:paraId="79F99DD6" w14:textId="77777777" w:rsidTr="00784CCB">
        <w:trPr>
          <w:trHeight w:val="397"/>
          <w:jc w:val="center"/>
        </w:trPr>
        <w:tc>
          <w:tcPr>
            <w:tcW w:w="1689" w:type="pct"/>
            <w:shd w:val="clear" w:color="auto" w:fill="CCECFF"/>
          </w:tcPr>
          <w:p w14:paraId="144CB102" w14:textId="5675BFBF" w:rsidR="00E67E68" w:rsidRP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t xml:space="preserve">Stav naplnění opatření </w:t>
            </w:r>
          </w:p>
        </w:tc>
        <w:tc>
          <w:tcPr>
            <w:tcW w:w="3311" w:type="pct"/>
          </w:tcPr>
          <w:p w14:paraId="50C9BCDD" w14:textId="77777777" w:rsidR="00E67E68" w:rsidRDefault="00E67E68" w:rsidP="00414AC4">
            <w:pPr>
              <w:jc w:val="both"/>
              <w:rPr>
                <w:rFonts w:ascii="Segoe UI" w:eastAsia="Arial Unicode MS" w:hAnsi="Segoe UI" w:cs="Segoe UI"/>
                <w:b/>
                <w:bCs/>
                <w:sz w:val="20"/>
                <w:szCs w:val="20"/>
              </w:rPr>
            </w:pPr>
            <w:r w:rsidRPr="00E67E68">
              <w:rPr>
                <w:rFonts w:ascii="Segoe UI" w:eastAsia="Arial Unicode MS" w:hAnsi="Segoe UI" w:cs="Segoe UI"/>
                <w:b/>
                <w:bCs/>
                <w:sz w:val="20"/>
                <w:szCs w:val="20"/>
              </w:rPr>
              <w:t>Nenaplněno</w:t>
            </w:r>
          </w:p>
          <w:p w14:paraId="5D2F4868" w14:textId="7838016F" w:rsidR="009D66C0" w:rsidRPr="00E67E68" w:rsidRDefault="009D66C0" w:rsidP="00414AC4">
            <w:pPr>
              <w:jc w:val="both"/>
              <w:rPr>
                <w:rFonts w:ascii="Segoe UI" w:eastAsia="Arial Unicode MS" w:hAnsi="Segoe UI" w:cs="Segoe UI"/>
                <w:b/>
                <w:bCs/>
                <w:i/>
                <w:sz w:val="20"/>
                <w:szCs w:val="20"/>
              </w:rPr>
            </w:pPr>
            <w:r w:rsidRPr="009D66C0">
              <w:rPr>
                <w:rFonts w:ascii="Segoe UI" w:eastAsia="Arial Unicode MS" w:hAnsi="Segoe UI" w:cs="Segoe UI"/>
                <w:b/>
                <w:bCs/>
                <w:i/>
                <w:sz w:val="20"/>
                <w:szCs w:val="20"/>
              </w:rPr>
              <w:t xml:space="preserve">Hodnotící indikátory stanovené pro opatření </w:t>
            </w:r>
            <w:r>
              <w:rPr>
                <w:rFonts w:ascii="Segoe UI" w:eastAsia="Arial Unicode MS" w:hAnsi="Segoe UI" w:cs="Segoe UI"/>
                <w:b/>
                <w:bCs/>
                <w:i/>
                <w:sz w:val="20"/>
                <w:szCs w:val="20"/>
              </w:rPr>
              <w:t>2</w:t>
            </w:r>
            <w:r w:rsidRPr="009D66C0">
              <w:rPr>
                <w:rFonts w:ascii="Segoe UI" w:eastAsia="Arial Unicode MS" w:hAnsi="Segoe UI" w:cs="Segoe UI"/>
                <w:b/>
                <w:bCs/>
                <w:i/>
                <w:sz w:val="20"/>
                <w:szCs w:val="20"/>
              </w:rPr>
              <w:t>.</w:t>
            </w:r>
            <w:r>
              <w:rPr>
                <w:rFonts w:ascii="Segoe UI" w:eastAsia="Arial Unicode MS" w:hAnsi="Segoe UI" w:cs="Segoe UI"/>
                <w:b/>
                <w:bCs/>
                <w:i/>
                <w:sz w:val="20"/>
                <w:szCs w:val="20"/>
              </w:rPr>
              <w:t>1</w:t>
            </w:r>
            <w:r w:rsidRPr="009D66C0">
              <w:rPr>
                <w:rFonts w:ascii="Segoe UI" w:eastAsia="Arial Unicode MS" w:hAnsi="Segoe UI" w:cs="Segoe UI"/>
                <w:b/>
                <w:bCs/>
                <w:i/>
                <w:sz w:val="20"/>
                <w:szCs w:val="20"/>
              </w:rPr>
              <w:t>.</w:t>
            </w:r>
            <w:r>
              <w:rPr>
                <w:rFonts w:ascii="Segoe UI" w:eastAsia="Arial Unicode MS" w:hAnsi="Segoe UI" w:cs="Segoe UI"/>
                <w:b/>
                <w:bCs/>
                <w:i/>
                <w:sz w:val="20"/>
                <w:szCs w:val="20"/>
              </w:rPr>
              <w:t>1</w:t>
            </w:r>
            <w:r w:rsidRPr="009D66C0">
              <w:rPr>
                <w:rFonts w:ascii="Segoe UI" w:eastAsia="Arial Unicode MS" w:hAnsi="Segoe UI" w:cs="Segoe UI"/>
                <w:b/>
                <w:bCs/>
                <w:i/>
                <w:sz w:val="20"/>
                <w:szCs w:val="20"/>
              </w:rPr>
              <w:t xml:space="preserve"> v průběhu platnosti Střednědobého plánu 2021-2023 nebyly naplněny. </w:t>
            </w:r>
          </w:p>
        </w:tc>
      </w:tr>
    </w:tbl>
    <w:p w14:paraId="56C287E5" w14:textId="77777777" w:rsidR="009D66C0" w:rsidRPr="009D66C0" w:rsidRDefault="009D66C0" w:rsidP="009D66C0">
      <w:pPr>
        <w:spacing w:before="120"/>
        <w:jc w:val="both"/>
        <w:rPr>
          <w:rFonts w:ascii="Segoe UI" w:hAnsi="Segoe UI" w:cs="Segoe UI"/>
          <w:sz w:val="20"/>
          <w:szCs w:val="20"/>
        </w:rPr>
      </w:pPr>
      <w:r w:rsidRPr="009D66C0">
        <w:rPr>
          <w:rFonts w:ascii="Segoe UI" w:hAnsi="Segoe UI" w:cs="Segoe UI"/>
          <w:sz w:val="20"/>
          <w:szCs w:val="20"/>
        </w:rPr>
        <w:t>Nad rámec opatření byla v souladu s </w:t>
      </w:r>
      <w:proofErr w:type="spellStart"/>
      <w:r w:rsidRPr="009D66C0">
        <w:rPr>
          <w:rFonts w:ascii="Segoe UI" w:hAnsi="Segoe UI" w:cs="Segoe UI"/>
          <w:sz w:val="20"/>
          <w:szCs w:val="20"/>
        </w:rPr>
        <w:t>POSTUPem</w:t>
      </w:r>
      <w:proofErr w:type="spellEnd"/>
      <w:r w:rsidRPr="009D66C0">
        <w:rPr>
          <w:rFonts w:ascii="Segoe UI" w:hAnsi="Segoe UI" w:cs="Segoe UI"/>
          <w:sz w:val="20"/>
          <w:szCs w:val="20"/>
        </w:rPr>
        <w:t xml:space="preserve"> na rok 2021 zařazena do sítě sociálních služeb rozvojová aktivita služby odborného sociálního poradenství zajištěná organizací PONTIS Šumperk, o.p.s., jež byla podpořena nad rámec plnění opaření 2.1.1 ve výši 1,0 pracovního úvazku pracovníků v přímé péči. Navýšení jednotek v síti sociálních služeb u této služby je schváleno po dobu realizace projektu financovaného z ESF – MAS.</w:t>
      </w:r>
    </w:p>
    <w:p w14:paraId="7FE4355A" w14:textId="77777777" w:rsidR="009D66C0" w:rsidRPr="009D66C0" w:rsidRDefault="009D66C0" w:rsidP="009D66C0">
      <w:pPr>
        <w:spacing w:before="120"/>
        <w:jc w:val="both"/>
        <w:rPr>
          <w:rFonts w:ascii="Segoe UI" w:hAnsi="Segoe UI" w:cs="Segoe UI"/>
          <w:sz w:val="20"/>
          <w:szCs w:val="20"/>
        </w:rPr>
      </w:pPr>
      <w:r w:rsidRPr="009D66C0">
        <w:rPr>
          <w:rFonts w:ascii="Segoe UI" w:hAnsi="Segoe UI" w:cs="Segoe UI"/>
          <w:sz w:val="20"/>
          <w:szCs w:val="20"/>
        </w:rPr>
        <w:t>Nad rámec opatření byla v souladu s </w:t>
      </w:r>
      <w:proofErr w:type="spellStart"/>
      <w:r w:rsidRPr="009D66C0">
        <w:rPr>
          <w:rFonts w:ascii="Segoe UI" w:hAnsi="Segoe UI" w:cs="Segoe UI"/>
          <w:sz w:val="20"/>
          <w:szCs w:val="20"/>
        </w:rPr>
        <w:t>POSTUPem</w:t>
      </w:r>
      <w:proofErr w:type="spellEnd"/>
      <w:r w:rsidRPr="009D66C0">
        <w:rPr>
          <w:rFonts w:ascii="Segoe UI" w:hAnsi="Segoe UI" w:cs="Segoe UI"/>
          <w:sz w:val="20"/>
          <w:szCs w:val="20"/>
        </w:rPr>
        <w:t xml:space="preserve"> na rok 2021 zařazena do sítě sociálních služeb aktualizace jednotek u služby odborného sociálního poradenství zajištěná organizací Spolek TREND vozíčkářů Olomouc, jež byla podpořena nad rámec plnění opatření 2.1.1, snížením jednotek v síti ve výši 0,1 pracovního úvazku pracovníků v přímé péči.</w:t>
      </w:r>
    </w:p>
    <w:p w14:paraId="3CD1C6C0" w14:textId="77777777" w:rsidR="009D66C0" w:rsidRPr="00E67E68" w:rsidRDefault="009D66C0" w:rsidP="00E67E68">
      <w:pPr>
        <w:spacing w:before="120"/>
        <w:jc w:val="both"/>
        <w:rPr>
          <w:rFonts w:ascii="Arial" w:hAnsi="Arial" w:cs="Arial"/>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E67E68" w:rsidRPr="00E67E68" w14:paraId="60E92DE5" w14:textId="77777777" w:rsidTr="00784CCB">
        <w:trPr>
          <w:trHeight w:val="397"/>
          <w:jc w:val="center"/>
        </w:trPr>
        <w:tc>
          <w:tcPr>
            <w:tcW w:w="1689" w:type="pct"/>
            <w:tcBorders>
              <w:bottom w:val="single" w:sz="4" w:space="0" w:color="auto"/>
            </w:tcBorders>
            <w:shd w:val="clear" w:color="auto" w:fill="FABF8F"/>
          </w:tcPr>
          <w:p w14:paraId="5B3250B6" w14:textId="77777777" w:rsidR="00E67E68" w:rsidRP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t>Cíl 2.2</w:t>
            </w:r>
          </w:p>
        </w:tc>
        <w:tc>
          <w:tcPr>
            <w:tcW w:w="3311" w:type="pct"/>
            <w:tcBorders>
              <w:bottom w:val="single" w:sz="4" w:space="0" w:color="auto"/>
            </w:tcBorders>
            <w:shd w:val="clear" w:color="auto" w:fill="FABF8F"/>
          </w:tcPr>
          <w:p w14:paraId="344F4A7B" w14:textId="77777777" w:rsidR="00E67E68" w:rsidRP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t>Podpora rozvoje osobní asistence v OK</w:t>
            </w:r>
          </w:p>
        </w:tc>
      </w:tr>
      <w:tr w:rsidR="00E67E68" w:rsidRPr="00E67E68" w14:paraId="4CCFD97E" w14:textId="77777777" w:rsidTr="00E67E68">
        <w:trPr>
          <w:trHeight w:val="397"/>
          <w:jc w:val="center"/>
        </w:trPr>
        <w:tc>
          <w:tcPr>
            <w:tcW w:w="1689" w:type="pct"/>
            <w:tcBorders>
              <w:bottom w:val="single" w:sz="4" w:space="0" w:color="auto"/>
            </w:tcBorders>
            <w:shd w:val="clear" w:color="auto" w:fill="FDE9D9"/>
          </w:tcPr>
          <w:p w14:paraId="6C928288" w14:textId="77777777" w:rsidR="00E67E68" w:rsidRP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t xml:space="preserve">Kód opatření </w:t>
            </w:r>
          </w:p>
        </w:tc>
        <w:tc>
          <w:tcPr>
            <w:tcW w:w="3311" w:type="pct"/>
            <w:tcBorders>
              <w:bottom w:val="single" w:sz="4" w:space="0" w:color="auto"/>
            </w:tcBorders>
            <w:shd w:val="clear" w:color="auto" w:fill="FDE9D9"/>
          </w:tcPr>
          <w:p w14:paraId="4BA67B2A" w14:textId="77777777" w:rsidR="00E67E68" w:rsidRP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t>2.2.1</w:t>
            </w:r>
          </w:p>
        </w:tc>
      </w:tr>
      <w:tr w:rsidR="00E67E68" w:rsidRPr="00E67E68" w14:paraId="1E0176B1" w14:textId="77777777" w:rsidTr="00E67E68">
        <w:trPr>
          <w:trHeight w:val="397"/>
          <w:jc w:val="center"/>
        </w:trPr>
        <w:tc>
          <w:tcPr>
            <w:tcW w:w="1689" w:type="pct"/>
            <w:tcBorders>
              <w:bottom w:val="single" w:sz="4" w:space="0" w:color="auto"/>
            </w:tcBorders>
            <w:shd w:val="clear" w:color="auto" w:fill="FDE9D9"/>
          </w:tcPr>
          <w:p w14:paraId="5CD78B71" w14:textId="77777777" w:rsidR="00E67E68" w:rsidRP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t>Název opatření</w:t>
            </w:r>
          </w:p>
        </w:tc>
        <w:tc>
          <w:tcPr>
            <w:tcW w:w="3311" w:type="pct"/>
            <w:tcBorders>
              <w:bottom w:val="single" w:sz="4" w:space="0" w:color="auto"/>
            </w:tcBorders>
            <w:shd w:val="clear" w:color="auto" w:fill="FDE9D9"/>
          </w:tcPr>
          <w:p w14:paraId="540D51A1" w14:textId="77777777" w:rsidR="00E67E68" w:rsidRP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t>Rozvoj stávající služby osobní asistence pro osoby s kombinovaným postižením (PAS) navýšením o 1,5 pracovního úvazku pracovníků v přímé péči působící v ORP Šumperk</w:t>
            </w:r>
          </w:p>
        </w:tc>
      </w:tr>
      <w:tr w:rsidR="00E67E68" w:rsidRPr="00E67E68" w14:paraId="7BCA5CBB" w14:textId="77777777" w:rsidTr="00784CCB">
        <w:trPr>
          <w:trHeight w:val="397"/>
          <w:jc w:val="center"/>
        </w:trPr>
        <w:tc>
          <w:tcPr>
            <w:tcW w:w="1689" w:type="pct"/>
            <w:shd w:val="clear" w:color="auto" w:fill="CCECFF"/>
          </w:tcPr>
          <w:p w14:paraId="3588C176" w14:textId="7E49E091" w:rsidR="00E67E68" w:rsidRP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t xml:space="preserve">Aktivity vedoucí k naplnění opatření </w:t>
            </w:r>
          </w:p>
        </w:tc>
        <w:tc>
          <w:tcPr>
            <w:tcW w:w="3311" w:type="pct"/>
          </w:tcPr>
          <w:p w14:paraId="5A72A900" w14:textId="07C265C7" w:rsidR="00E67E68" w:rsidRPr="00E67E68" w:rsidRDefault="00111A21" w:rsidP="00414AC4">
            <w:pPr>
              <w:jc w:val="both"/>
              <w:rPr>
                <w:rFonts w:ascii="Segoe UI" w:eastAsia="Arial Unicode MS" w:hAnsi="Segoe UI" w:cs="Segoe UI"/>
                <w:sz w:val="20"/>
                <w:szCs w:val="20"/>
              </w:rPr>
            </w:pPr>
            <w:r w:rsidRPr="00111A21">
              <w:rPr>
                <w:rFonts w:ascii="Segoe UI" w:eastAsia="Calibri" w:hAnsi="Segoe UI" w:cs="Segoe UI"/>
                <w:bCs/>
                <w:color w:val="000000"/>
                <w:sz w:val="20"/>
                <w:szCs w:val="20"/>
              </w:rPr>
              <w:t xml:space="preserve">V souladu s </w:t>
            </w:r>
            <w:proofErr w:type="spellStart"/>
            <w:r w:rsidRPr="00111A21">
              <w:rPr>
                <w:rFonts w:ascii="Segoe UI" w:eastAsia="Calibri" w:hAnsi="Segoe UI" w:cs="Segoe UI"/>
                <w:bCs/>
                <w:color w:val="000000"/>
                <w:sz w:val="20"/>
                <w:szCs w:val="20"/>
              </w:rPr>
              <w:t>POSTUPem</w:t>
            </w:r>
            <w:proofErr w:type="spellEnd"/>
            <w:r w:rsidRPr="00111A21">
              <w:rPr>
                <w:rFonts w:ascii="Segoe UI" w:eastAsia="Calibri" w:hAnsi="Segoe UI" w:cs="Segoe UI"/>
                <w:bCs/>
                <w:color w:val="000000"/>
                <w:sz w:val="20"/>
                <w:szCs w:val="20"/>
              </w:rPr>
              <w:t xml:space="preserve"> nebyla v průběhu platnosti Střednědobého plánu 2021-2023 zařazena do sítě sociálních služeb rozvojová aktivita sociální služby, která by zabezpečila plnění opatření </w:t>
            </w:r>
            <w:r w:rsidR="00E67E68" w:rsidRPr="00E67E68">
              <w:rPr>
                <w:rFonts w:ascii="Segoe UI" w:eastAsia="Calibri" w:hAnsi="Segoe UI" w:cs="Segoe UI"/>
                <w:bCs/>
                <w:color w:val="000000"/>
                <w:sz w:val="20"/>
                <w:szCs w:val="20"/>
              </w:rPr>
              <w:t>2.2.1</w:t>
            </w:r>
          </w:p>
        </w:tc>
      </w:tr>
      <w:tr w:rsidR="00E67E68" w:rsidRPr="00E67E68" w14:paraId="0B407545" w14:textId="77777777" w:rsidTr="00784CCB">
        <w:trPr>
          <w:trHeight w:val="397"/>
          <w:jc w:val="center"/>
        </w:trPr>
        <w:tc>
          <w:tcPr>
            <w:tcW w:w="1689" w:type="pct"/>
            <w:shd w:val="clear" w:color="auto" w:fill="CCECFF"/>
          </w:tcPr>
          <w:p w14:paraId="258E9DEC" w14:textId="7339273D" w:rsidR="00E67E68" w:rsidRP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lastRenderedPageBreak/>
              <w:t xml:space="preserve">Stav naplnění opatření </w:t>
            </w:r>
          </w:p>
        </w:tc>
        <w:tc>
          <w:tcPr>
            <w:tcW w:w="3311" w:type="pct"/>
          </w:tcPr>
          <w:p w14:paraId="2FAA9BC1" w14:textId="77777777" w:rsidR="00E67E68" w:rsidRDefault="00E67E68" w:rsidP="00414AC4">
            <w:pPr>
              <w:jc w:val="both"/>
              <w:rPr>
                <w:rFonts w:ascii="Segoe UI" w:eastAsia="Arial Unicode MS" w:hAnsi="Segoe UI" w:cs="Segoe UI"/>
                <w:b/>
                <w:bCs/>
                <w:sz w:val="20"/>
                <w:szCs w:val="20"/>
              </w:rPr>
            </w:pPr>
            <w:r w:rsidRPr="00E67E68">
              <w:rPr>
                <w:rFonts w:ascii="Segoe UI" w:eastAsia="Arial Unicode MS" w:hAnsi="Segoe UI" w:cs="Segoe UI"/>
                <w:b/>
                <w:bCs/>
                <w:sz w:val="20"/>
                <w:szCs w:val="20"/>
              </w:rPr>
              <w:t>Nenaplněno</w:t>
            </w:r>
          </w:p>
          <w:p w14:paraId="6B4D303D" w14:textId="0F762935" w:rsidR="00111A21" w:rsidRPr="00573F88" w:rsidRDefault="00111A21" w:rsidP="00414AC4">
            <w:pPr>
              <w:jc w:val="both"/>
              <w:rPr>
                <w:rFonts w:ascii="Segoe UI" w:eastAsia="Arial Unicode MS" w:hAnsi="Segoe UI" w:cs="Segoe UI"/>
                <w:b/>
                <w:bCs/>
                <w:i/>
                <w:sz w:val="20"/>
                <w:szCs w:val="20"/>
              </w:rPr>
            </w:pPr>
            <w:r w:rsidRPr="00111A21">
              <w:rPr>
                <w:rFonts w:ascii="Segoe UI" w:eastAsia="Arial Unicode MS" w:hAnsi="Segoe UI" w:cs="Segoe UI"/>
                <w:b/>
                <w:bCs/>
                <w:i/>
                <w:sz w:val="20"/>
                <w:szCs w:val="20"/>
              </w:rPr>
              <w:t>Hodnotící indikátory stanovené pro opatření 2.</w:t>
            </w:r>
            <w:r>
              <w:rPr>
                <w:rFonts w:ascii="Segoe UI" w:eastAsia="Arial Unicode MS" w:hAnsi="Segoe UI" w:cs="Segoe UI"/>
                <w:b/>
                <w:bCs/>
                <w:i/>
                <w:sz w:val="20"/>
                <w:szCs w:val="20"/>
              </w:rPr>
              <w:t>2</w:t>
            </w:r>
            <w:r w:rsidRPr="00111A21">
              <w:rPr>
                <w:rFonts w:ascii="Segoe UI" w:eastAsia="Arial Unicode MS" w:hAnsi="Segoe UI" w:cs="Segoe UI"/>
                <w:b/>
                <w:bCs/>
                <w:i/>
                <w:sz w:val="20"/>
                <w:szCs w:val="20"/>
              </w:rPr>
              <w:t>.1 v průběhu platnosti Střednědobého plánu 2021-2023 nebyly naplněny.</w:t>
            </w:r>
          </w:p>
        </w:tc>
      </w:tr>
      <w:tr w:rsidR="00E67E68" w:rsidRPr="00E67E68" w14:paraId="4E49C545" w14:textId="77777777" w:rsidTr="00E67E68">
        <w:trPr>
          <w:trHeight w:val="397"/>
          <w:jc w:val="center"/>
        </w:trPr>
        <w:tc>
          <w:tcPr>
            <w:tcW w:w="1689" w:type="pct"/>
            <w:shd w:val="clear" w:color="auto" w:fill="FDE9D9"/>
          </w:tcPr>
          <w:p w14:paraId="42DF9B21" w14:textId="77777777" w:rsidR="00E67E68" w:rsidRP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t xml:space="preserve">Kód opatření </w:t>
            </w:r>
          </w:p>
        </w:tc>
        <w:tc>
          <w:tcPr>
            <w:tcW w:w="3311" w:type="pct"/>
            <w:shd w:val="clear" w:color="auto" w:fill="FDE9D9"/>
          </w:tcPr>
          <w:p w14:paraId="174F0A45" w14:textId="77777777" w:rsidR="00E67E68" w:rsidRPr="00E67E68" w:rsidRDefault="00E67E68" w:rsidP="00414AC4">
            <w:pPr>
              <w:jc w:val="both"/>
              <w:rPr>
                <w:rFonts w:ascii="Segoe UI" w:eastAsia="Arial Unicode MS" w:hAnsi="Segoe UI" w:cs="Segoe UI"/>
                <w:sz w:val="20"/>
                <w:szCs w:val="20"/>
              </w:rPr>
            </w:pPr>
            <w:r w:rsidRPr="00E67E68">
              <w:rPr>
                <w:rFonts w:ascii="Segoe UI" w:eastAsia="Arial Unicode MS" w:hAnsi="Segoe UI" w:cs="Segoe UI"/>
                <w:b/>
                <w:sz w:val="20"/>
                <w:szCs w:val="20"/>
              </w:rPr>
              <w:t>2.2.2</w:t>
            </w:r>
          </w:p>
        </w:tc>
      </w:tr>
      <w:tr w:rsidR="00E67E68" w:rsidRPr="00E67E68" w14:paraId="675A954D" w14:textId="77777777" w:rsidTr="00E67E68">
        <w:trPr>
          <w:trHeight w:val="397"/>
          <w:jc w:val="center"/>
        </w:trPr>
        <w:tc>
          <w:tcPr>
            <w:tcW w:w="1689" w:type="pct"/>
            <w:shd w:val="clear" w:color="auto" w:fill="FDE9D9"/>
          </w:tcPr>
          <w:p w14:paraId="7F21B77D" w14:textId="77777777" w:rsidR="00E67E68" w:rsidRP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t>Název opatření</w:t>
            </w:r>
          </w:p>
        </w:tc>
        <w:tc>
          <w:tcPr>
            <w:tcW w:w="3311" w:type="pct"/>
            <w:shd w:val="clear" w:color="auto" w:fill="FDE9D9"/>
          </w:tcPr>
          <w:p w14:paraId="4B8924EE" w14:textId="77777777" w:rsidR="00E67E68" w:rsidRP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t xml:space="preserve">Rozvoj stávající služby osobní asistence pro </w:t>
            </w:r>
            <w:r w:rsidRPr="00E67E68">
              <w:rPr>
                <w:rFonts w:ascii="Segoe UI" w:eastAsia="Arial Unicode MS" w:hAnsi="Segoe UI" w:cs="Segoe UI"/>
                <w:b/>
                <w:bCs/>
                <w:sz w:val="20"/>
                <w:szCs w:val="20"/>
              </w:rPr>
              <w:t xml:space="preserve">osoby s kombinovaným postižením (PAS) </w:t>
            </w:r>
            <w:r w:rsidRPr="00E67E68">
              <w:rPr>
                <w:rFonts w:ascii="Segoe UI" w:eastAsia="Arial Unicode MS" w:hAnsi="Segoe UI" w:cs="Segoe UI"/>
                <w:b/>
                <w:sz w:val="20"/>
                <w:szCs w:val="20"/>
              </w:rPr>
              <w:t xml:space="preserve">navýšením o 5,0 pracovních úvazků pracovníků v přímé péči působící dle zjištěné potřebnosti na území OK </w:t>
            </w:r>
          </w:p>
        </w:tc>
      </w:tr>
      <w:tr w:rsidR="00E67E68" w:rsidRPr="00E67E68" w14:paraId="0A6B69CD" w14:textId="77777777" w:rsidTr="00784CCB">
        <w:trPr>
          <w:trHeight w:val="397"/>
          <w:jc w:val="center"/>
        </w:trPr>
        <w:tc>
          <w:tcPr>
            <w:tcW w:w="1689" w:type="pct"/>
            <w:shd w:val="clear" w:color="auto" w:fill="CCECFF"/>
          </w:tcPr>
          <w:p w14:paraId="556F0C08" w14:textId="72A34612" w:rsidR="00E67E68" w:rsidRP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t xml:space="preserve">Aktivity vedoucí k naplnění opatření </w:t>
            </w:r>
          </w:p>
        </w:tc>
        <w:tc>
          <w:tcPr>
            <w:tcW w:w="3311" w:type="pct"/>
          </w:tcPr>
          <w:p w14:paraId="21C3758C" w14:textId="32D1385D" w:rsidR="00111A21" w:rsidRPr="00111A21" w:rsidRDefault="00111A21" w:rsidP="00414AC4">
            <w:pPr>
              <w:jc w:val="both"/>
              <w:rPr>
                <w:rFonts w:ascii="Segoe UI" w:eastAsia="Calibri" w:hAnsi="Segoe UI" w:cs="Segoe UI"/>
                <w:bCs/>
                <w:color w:val="000000"/>
                <w:sz w:val="20"/>
                <w:szCs w:val="20"/>
              </w:rPr>
            </w:pPr>
            <w:r w:rsidRPr="00111A21">
              <w:rPr>
                <w:rFonts w:ascii="Segoe UI" w:eastAsia="Calibri" w:hAnsi="Segoe UI" w:cs="Segoe UI"/>
                <w:bCs/>
                <w:color w:val="000000"/>
                <w:sz w:val="20"/>
                <w:szCs w:val="20"/>
              </w:rPr>
              <w:t>V souladu s </w:t>
            </w:r>
            <w:proofErr w:type="spellStart"/>
            <w:r w:rsidRPr="00111A21">
              <w:rPr>
                <w:rFonts w:ascii="Segoe UI" w:eastAsia="Calibri" w:hAnsi="Segoe UI" w:cs="Segoe UI"/>
                <w:bCs/>
                <w:color w:val="000000"/>
                <w:sz w:val="20"/>
                <w:szCs w:val="20"/>
              </w:rPr>
              <w:t>POSTUPem</w:t>
            </w:r>
            <w:proofErr w:type="spellEnd"/>
            <w:r w:rsidRPr="00111A21">
              <w:rPr>
                <w:rFonts w:ascii="Segoe UI" w:eastAsia="Calibri" w:hAnsi="Segoe UI" w:cs="Segoe UI"/>
                <w:bCs/>
                <w:color w:val="000000"/>
                <w:sz w:val="20"/>
                <w:szCs w:val="20"/>
              </w:rPr>
              <w:t xml:space="preserve"> byla na rok 2022 zařazena do sítě sociálních služeb rozvojová aktivita sociální služby Podané ruce, o. s. – Projekt </w:t>
            </w:r>
            <w:proofErr w:type="spellStart"/>
            <w:r w:rsidRPr="00111A21">
              <w:rPr>
                <w:rFonts w:ascii="Segoe UI" w:eastAsia="Calibri" w:hAnsi="Segoe UI" w:cs="Segoe UI"/>
                <w:bCs/>
                <w:color w:val="000000"/>
                <w:sz w:val="20"/>
                <w:szCs w:val="20"/>
              </w:rPr>
              <w:t>OsA</w:t>
            </w:r>
            <w:proofErr w:type="spellEnd"/>
            <w:r w:rsidRPr="00111A21">
              <w:rPr>
                <w:rFonts w:ascii="Segoe UI" w:eastAsia="Calibri" w:hAnsi="Segoe UI" w:cs="Segoe UI"/>
                <w:bCs/>
                <w:color w:val="000000"/>
                <w:sz w:val="20"/>
                <w:szCs w:val="20"/>
              </w:rPr>
              <w:t>, a to navýšením o 2,003 pracovní úvazky pracovníků v přímé péči, která mimo jiné zabezpečí</w:t>
            </w:r>
            <w:r>
              <w:rPr>
                <w:rFonts w:ascii="Segoe UI" w:eastAsia="Calibri" w:hAnsi="Segoe UI" w:cs="Segoe UI"/>
                <w:bCs/>
                <w:color w:val="000000"/>
                <w:sz w:val="20"/>
                <w:szCs w:val="20"/>
              </w:rPr>
              <w:t xml:space="preserve"> </w:t>
            </w:r>
            <w:r w:rsidRPr="00111A21">
              <w:rPr>
                <w:rFonts w:ascii="Segoe UI" w:eastAsia="Calibri" w:hAnsi="Segoe UI" w:cs="Segoe UI"/>
                <w:bCs/>
                <w:color w:val="000000"/>
                <w:sz w:val="20"/>
                <w:szCs w:val="20"/>
              </w:rPr>
              <w:t>služby</w:t>
            </w:r>
            <w:r>
              <w:rPr>
                <w:rFonts w:ascii="Segoe UI" w:eastAsia="Calibri" w:hAnsi="Segoe UI" w:cs="Segoe UI"/>
                <w:bCs/>
                <w:color w:val="000000"/>
                <w:sz w:val="20"/>
                <w:szCs w:val="20"/>
              </w:rPr>
              <w:t>,</w:t>
            </w:r>
            <w:r w:rsidRPr="00111A21">
              <w:rPr>
                <w:rFonts w:ascii="Segoe UI" w:eastAsia="Calibri" w:hAnsi="Segoe UI" w:cs="Segoe UI"/>
                <w:bCs/>
                <w:color w:val="000000"/>
                <w:sz w:val="20"/>
                <w:szCs w:val="20"/>
              </w:rPr>
              <w:t xml:space="preserve"> i potřeby osob s kombinovaným postižením zajištěním služby pro uživatele v ORP Prostějov. Tato rozvojová aktivita je současně určena i dalším cílovým skupinám, výše pracovního úvazku není pouze pro osoby s kombinovaným postižením.</w:t>
            </w:r>
          </w:p>
          <w:p w14:paraId="202D7197" w14:textId="37033F7B" w:rsidR="00E67E68" w:rsidRPr="00E67E68" w:rsidRDefault="00111A21" w:rsidP="00414AC4">
            <w:pPr>
              <w:jc w:val="both"/>
              <w:rPr>
                <w:rFonts w:ascii="Segoe UI" w:eastAsia="Arial Unicode MS" w:hAnsi="Segoe UI" w:cs="Segoe UI"/>
                <w:sz w:val="20"/>
                <w:szCs w:val="20"/>
              </w:rPr>
            </w:pPr>
            <w:r w:rsidRPr="00111A21">
              <w:rPr>
                <w:rFonts w:ascii="Segoe UI" w:eastAsia="Calibri" w:hAnsi="Segoe UI" w:cs="Segoe UI"/>
                <w:bCs/>
                <w:color w:val="000000"/>
                <w:sz w:val="20"/>
                <w:szCs w:val="20"/>
              </w:rPr>
              <w:t>V souladu s </w:t>
            </w:r>
            <w:proofErr w:type="spellStart"/>
            <w:r w:rsidRPr="00111A21">
              <w:rPr>
                <w:rFonts w:ascii="Segoe UI" w:eastAsia="Calibri" w:hAnsi="Segoe UI" w:cs="Segoe UI"/>
                <w:bCs/>
                <w:color w:val="000000"/>
                <w:sz w:val="20"/>
                <w:szCs w:val="20"/>
              </w:rPr>
              <w:t>POSTUPem</w:t>
            </w:r>
            <w:proofErr w:type="spellEnd"/>
            <w:r w:rsidRPr="00111A21">
              <w:rPr>
                <w:rFonts w:ascii="Segoe UI" w:eastAsia="Calibri" w:hAnsi="Segoe UI" w:cs="Segoe UI"/>
                <w:bCs/>
                <w:color w:val="000000"/>
                <w:sz w:val="20"/>
                <w:szCs w:val="20"/>
              </w:rPr>
              <w:t xml:space="preserve"> byla na rok 2022 zařazena do sítě sociálních služeb rozvojová aktivita sociální služby Maltézská pomoc, o.p.s., a to navýšením o 3,0 pracovní úvazky pracovníků v přímé péči, která mimo jiné zabezpečí služby i osobám s kombinovaným postižením, vznikem detašovaného pracoviště v ORP Jeseník. Tato rozvojová aktivita je současně určena i dalším cílovým skupinám, výše pracovního úvazku není pouze pro osoby s kombinovaným postižením</w:t>
            </w:r>
            <w:r w:rsidR="0079380C">
              <w:rPr>
                <w:rFonts w:ascii="Segoe UI" w:eastAsia="Calibri" w:hAnsi="Segoe UI" w:cs="Segoe UI"/>
                <w:bCs/>
                <w:color w:val="000000"/>
                <w:sz w:val="20"/>
                <w:szCs w:val="20"/>
              </w:rPr>
              <w:t>.</w:t>
            </w:r>
          </w:p>
        </w:tc>
      </w:tr>
      <w:tr w:rsidR="00E67E68" w:rsidRPr="00E67E68" w14:paraId="4133B8B0" w14:textId="77777777" w:rsidTr="00784CCB">
        <w:trPr>
          <w:trHeight w:val="397"/>
          <w:jc w:val="center"/>
        </w:trPr>
        <w:tc>
          <w:tcPr>
            <w:tcW w:w="1689" w:type="pct"/>
            <w:shd w:val="clear" w:color="auto" w:fill="CCECFF"/>
          </w:tcPr>
          <w:p w14:paraId="10290521" w14:textId="7CC40491" w:rsidR="00E67E68" w:rsidRP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t xml:space="preserve">Stav naplnění opatření </w:t>
            </w:r>
          </w:p>
        </w:tc>
        <w:tc>
          <w:tcPr>
            <w:tcW w:w="3311" w:type="pct"/>
          </w:tcPr>
          <w:p w14:paraId="5FA1AA96" w14:textId="77777777" w:rsidR="00E67E68" w:rsidRDefault="00E67E68" w:rsidP="00414AC4">
            <w:pPr>
              <w:jc w:val="both"/>
              <w:rPr>
                <w:rFonts w:ascii="Segoe UI" w:eastAsia="Arial Unicode MS" w:hAnsi="Segoe UI" w:cs="Segoe UI"/>
                <w:b/>
                <w:bCs/>
                <w:sz w:val="20"/>
                <w:szCs w:val="20"/>
              </w:rPr>
            </w:pPr>
            <w:r w:rsidRPr="00E67E68">
              <w:rPr>
                <w:rFonts w:ascii="Segoe UI" w:eastAsia="Arial Unicode MS" w:hAnsi="Segoe UI" w:cs="Segoe UI"/>
                <w:b/>
                <w:bCs/>
                <w:sz w:val="20"/>
                <w:szCs w:val="20"/>
              </w:rPr>
              <w:t xml:space="preserve">Naplněno </w:t>
            </w:r>
          </w:p>
          <w:p w14:paraId="10B66B01" w14:textId="16DF4C13" w:rsidR="00111A21" w:rsidRPr="00573F88" w:rsidRDefault="00111A21" w:rsidP="00414AC4">
            <w:pPr>
              <w:jc w:val="both"/>
              <w:rPr>
                <w:rFonts w:ascii="Segoe UI" w:eastAsia="Arial Unicode MS" w:hAnsi="Segoe UI" w:cs="Segoe UI"/>
                <w:b/>
                <w:bCs/>
                <w:i/>
                <w:sz w:val="20"/>
                <w:szCs w:val="20"/>
              </w:rPr>
            </w:pPr>
            <w:r w:rsidRPr="00111A21">
              <w:rPr>
                <w:rFonts w:ascii="Segoe UI" w:eastAsia="Arial Unicode MS" w:hAnsi="Segoe UI" w:cs="Segoe UI"/>
                <w:b/>
                <w:bCs/>
                <w:i/>
                <w:sz w:val="20"/>
                <w:szCs w:val="20"/>
              </w:rPr>
              <w:t xml:space="preserve">Hodnotící indikátory stanovené pro opatření </w:t>
            </w:r>
            <w:r>
              <w:rPr>
                <w:rFonts w:ascii="Segoe UI" w:eastAsia="Arial Unicode MS" w:hAnsi="Segoe UI" w:cs="Segoe UI"/>
                <w:b/>
                <w:bCs/>
                <w:i/>
                <w:sz w:val="20"/>
                <w:szCs w:val="20"/>
              </w:rPr>
              <w:t>2</w:t>
            </w:r>
            <w:r w:rsidRPr="00111A21">
              <w:rPr>
                <w:rFonts w:ascii="Segoe UI" w:eastAsia="Arial Unicode MS" w:hAnsi="Segoe UI" w:cs="Segoe UI"/>
                <w:b/>
                <w:bCs/>
                <w:i/>
                <w:sz w:val="20"/>
                <w:szCs w:val="20"/>
              </w:rPr>
              <w:t>.</w:t>
            </w:r>
            <w:r>
              <w:rPr>
                <w:rFonts w:ascii="Segoe UI" w:eastAsia="Arial Unicode MS" w:hAnsi="Segoe UI" w:cs="Segoe UI"/>
                <w:b/>
                <w:bCs/>
                <w:i/>
                <w:sz w:val="20"/>
                <w:szCs w:val="20"/>
              </w:rPr>
              <w:t>2</w:t>
            </w:r>
            <w:r w:rsidRPr="00111A21">
              <w:rPr>
                <w:rFonts w:ascii="Segoe UI" w:eastAsia="Arial Unicode MS" w:hAnsi="Segoe UI" w:cs="Segoe UI"/>
                <w:b/>
                <w:bCs/>
                <w:i/>
                <w:sz w:val="20"/>
                <w:szCs w:val="20"/>
              </w:rPr>
              <w:t xml:space="preserve">.2 v průběhu platnosti Střednědobého plánu 2021-2023 byly zcela naplněny. </w:t>
            </w:r>
          </w:p>
        </w:tc>
      </w:tr>
    </w:tbl>
    <w:p w14:paraId="468CBCE4" w14:textId="77777777" w:rsidR="00111A21" w:rsidRPr="00111A21" w:rsidRDefault="00111A21" w:rsidP="00111A21">
      <w:pPr>
        <w:spacing w:before="120"/>
        <w:jc w:val="both"/>
        <w:rPr>
          <w:rFonts w:ascii="Segoe UI" w:eastAsia="Arial Unicode MS" w:hAnsi="Segoe UI" w:cs="Segoe UI"/>
          <w:bCs/>
          <w:sz w:val="20"/>
          <w:szCs w:val="20"/>
        </w:rPr>
      </w:pPr>
      <w:r w:rsidRPr="00111A21">
        <w:rPr>
          <w:rFonts w:ascii="Segoe UI" w:eastAsia="Arial Unicode MS" w:hAnsi="Segoe UI" w:cs="Segoe UI"/>
          <w:bCs/>
          <w:sz w:val="20"/>
          <w:szCs w:val="20"/>
        </w:rPr>
        <w:t>Nad rámec opatření byla v souladu s </w:t>
      </w:r>
      <w:proofErr w:type="spellStart"/>
      <w:r w:rsidRPr="00111A21">
        <w:rPr>
          <w:rFonts w:ascii="Segoe UI" w:eastAsia="Arial Unicode MS" w:hAnsi="Segoe UI" w:cs="Segoe UI"/>
          <w:bCs/>
          <w:sz w:val="20"/>
          <w:szCs w:val="20"/>
        </w:rPr>
        <w:t>POSTUPem</w:t>
      </w:r>
      <w:proofErr w:type="spellEnd"/>
      <w:r w:rsidRPr="00111A21">
        <w:rPr>
          <w:rFonts w:ascii="Segoe UI" w:eastAsia="Arial Unicode MS" w:hAnsi="Segoe UI" w:cs="Segoe UI"/>
          <w:bCs/>
          <w:sz w:val="20"/>
          <w:szCs w:val="20"/>
        </w:rPr>
        <w:t xml:space="preserve"> na rok 2021 zařazena do sítě sociálních služeb aktualizace jednotek u služby osobní asistence zajištěná organizací Spolek TREND vozíčkářů Olomouc, jež byla podpořena nad rámec plnění opatření 2.2., snížením jednotek v síti ve výši 0,589 pracovního úvazku pracovníků v přímé péči.</w:t>
      </w:r>
    </w:p>
    <w:p w14:paraId="75C394E6" w14:textId="77777777" w:rsidR="00E67E68" w:rsidRPr="00E67E68" w:rsidRDefault="00E67E68" w:rsidP="00E67E68">
      <w:pPr>
        <w:spacing w:before="120"/>
        <w:jc w:val="both"/>
        <w:rPr>
          <w:rFonts w:ascii="Segoe UI" w:eastAsia="Arial Unicode MS" w:hAnsi="Segoe UI" w:cs="Segoe UI"/>
          <w:sz w:val="20"/>
          <w:szCs w:val="20"/>
        </w:rPr>
      </w:pPr>
      <w:r w:rsidRPr="00E67E68">
        <w:rPr>
          <w:rFonts w:ascii="Segoe UI" w:eastAsia="Arial Unicode MS" w:hAnsi="Segoe UI" w:cs="Segoe UI"/>
          <w:sz w:val="20"/>
          <w:szCs w:val="20"/>
        </w:rPr>
        <w:t>Nad rámec opatření byla v souladu s </w:t>
      </w:r>
      <w:proofErr w:type="spellStart"/>
      <w:r w:rsidRPr="00E67E68">
        <w:rPr>
          <w:rFonts w:ascii="Segoe UI" w:eastAsia="Arial Unicode MS" w:hAnsi="Segoe UI" w:cs="Segoe UI"/>
          <w:sz w:val="20"/>
          <w:szCs w:val="20"/>
        </w:rPr>
        <w:t>POSTUPem</w:t>
      </w:r>
      <w:proofErr w:type="spellEnd"/>
      <w:r w:rsidRPr="00E67E68">
        <w:rPr>
          <w:rFonts w:ascii="Segoe UI" w:eastAsia="Arial Unicode MS" w:hAnsi="Segoe UI" w:cs="Segoe UI"/>
          <w:sz w:val="20"/>
          <w:szCs w:val="20"/>
        </w:rPr>
        <w:t xml:space="preserve"> na rok 2023 zařazena do sítě sociálních služeb rozvojová aktivita služby osobní asistence zajištěná organizacemi Charita Šumperk a SPOLU Olomouc, </w:t>
      </w:r>
      <w:proofErr w:type="spellStart"/>
      <w:r w:rsidRPr="00E67E68">
        <w:rPr>
          <w:rFonts w:ascii="Segoe UI" w:eastAsia="Arial Unicode MS" w:hAnsi="Segoe UI" w:cs="Segoe UI"/>
          <w:sz w:val="20"/>
          <w:szCs w:val="20"/>
        </w:rPr>
        <w:t>z.ú</w:t>
      </w:r>
      <w:proofErr w:type="spellEnd"/>
      <w:r w:rsidRPr="00E67E68">
        <w:rPr>
          <w:rFonts w:ascii="Segoe UI" w:eastAsia="Arial Unicode MS" w:hAnsi="Segoe UI" w:cs="Segoe UI"/>
          <w:sz w:val="20"/>
          <w:szCs w:val="20"/>
        </w:rPr>
        <w:t>. v rozsahu 1,045 pracovního úvazku.</w:t>
      </w:r>
    </w:p>
    <w:p w14:paraId="6B342F77" w14:textId="77777777" w:rsidR="00E67E68" w:rsidRPr="00E67E68" w:rsidRDefault="00E67E68" w:rsidP="00E67E68">
      <w:pPr>
        <w:spacing w:before="120"/>
        <w:jc w:val="both"/>
        <w:rPr>
          <w:rFonts w:ascii="Arial" w:hAnsi="Arial" w:cs="Arial"/>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E67E68" w:rsidRPr="00E67E68" w14:paraId="672DDEE5" w14:textId="77777777" w:rsidTr="00784CCB">
        <w:trPr>
          <w:trHeight w:val="397"/>
          <w:jc w:val="center"/>
        </w:trPr>
        <w:tc>
          <w:tcPr>
            <w:tcW w:w="1689" w:type="pct"/>
            <w:shd w:val="clear" w:color="auto" w:fill="FABF8F"/>
          </w:tcPr>
          <w:p w14:paraId="4C0DE86F" w14:textId="77777777" w:rsidR="00E67E68" w:rsidRP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t>Cíl 2.3</w:t>
            </w:r>
          </w:p>
        </w:tc>
        <w:tc>
          <w:tcPr>
            <w:tcW w:w="3311" w:type="pct"/>
            <w:shd w:val="clear" w:color="auto" w:fill="FABF8F"/>
          </w:tcPr>
          <w:p w14:paraId="4C9ABC12" w14:textId="77777777" w:rsidR="00E67E68" w:rsidRP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t>Podpora rozvoje podpory samostatného bydlení v OK</w:t>
            </w:r>
          </w:p>
        </w:tc>
      </w:tr>
      <w:tr w:rsidR="00E67E68" w:rsidRPr="00E67E68" w14:paraId="2E007F23" w14:textId="77777777" w:rsidTr="00E67E68">
        <w:trPr>
          <w:trHeight w:val="397"/>
          <w:jc w:val="center"/>
        </w:trPr>
        <w:tc>
          <w:tcPr>
            <w:tcW w:w="1689" w:type="pct"/>
            <w:shd w:val="clear" w:color="auto" w:fill="FDE9D9"/>
          </w:tcPr>
          <w:p w14:paraId="65CCE7A8" w14:textId="77777777" w:rsidR="00E67E68" w:rsidRP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t xml:space="preserve">Kód opatření </w:t>
            </w:r>
          </w:p>
        </w:tc>
        <w:tc>
          <w:tcPr>
            <w:tcW w:w="3311" w:type="pct"/>
            <w:shd w:val="clear" w:color="auto" w:fill="FDE9D9"/>
          </w:tcPr>
          <w:p w14:paraId="00E00A87" w14:textId="77777777" w:rsidR="00E67E68" w:rsidRPr="00E67E68" w:rsidRDefault="00E67E68" w:rsidP="00414AC4">
            <w:pPr>
              <w:jc w:val="both"/>
              <w:rPr>
                <w:rFonts w:ascii="Segoe UI" w:eastAsia="Arial Unicode MS" w:hAnsi="Segoe UI" w:cs="Segoe UI"/>
                <w:sz w:val="20"/>
                <w:szCs w:val="20"/>
              </w:rPr>
            </w:pPr>
            <w:r w:rsidRPr="00E67E68">
              <w:rPr>
                <w:rFonts w:ascii="Segoe UI" w:eastAsia="Arial Unicode MS" w:hAnsi="Segoe UI" w:cs="Segoe UI"/>
                <w:b/>
                <w:sz w:val="20"/>
                <w:szCs w:val="20"/>
              </w:rPr>
              <w:t>2.3.1</w:t>
            </w:r>
          </w:p>
        </w:tc>
      </w:tr>
      <w:tr w:rsidR="00E67E68" w:rsidRPr="00E67E68" w14:paraId="0B478358" w14:textId="77777777" w:rsidTr="00E67E68">
        <w:trPr>
          <w:trHeight w:val="397"/>
          <w:jc w:val="center"/>
        </w:trPr>
        <w:tc>
          <w:tcPr>
            <w:tcW w:w="1689" w:type="pct"/>
            <w:shd w:val="clear" w:color="auto" w:fill="FDE9D9"/>
          </w:tcPr>
          <w:p w14:paraId="641A2DFE" w14:textId="77777777" w:rsidR="00E67E68" w:rsidRP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t>Název opatření</w:t>
            </w:r>
          </w:p>
        </w:tc>
        <w:tc>
          <w:tcPr>
            <w:tcW w:w="3311" w:type="pct"/>
            <w:shd w:val="clear" w:color="auto" w:fill="FDE9D9"/>
          </w:tcPr>
          <w:p w14:paraId="5B634B2A" w14:textId="77777777" w:rsidR="00E67E68" w:rsidRP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t>Rozvoj stávající služby podpory samostatného bydlení pro osoby s mentálním postižením navýšením 0,5 pracovního úvazku pracovníků v přímé péči působící v ORP Olomouc</w:t>
            </w:r>
          </w:p>
        </w:tc>
      </w:tr>
      <w:tr w:rsidR="00E67E68" w:rsidRPr="00E67E68" w14:paraId="20B7C765" w14:textId="77777777" w:rsidTr="00784CCB">
        <w:trPr>
          <w:trHeight w:val="397"/>
          <w:jc w:val="center"/>
        </w:trPr>
        <w:tc>
          <w:tcPr>
            <w:tcW w:w="1689" w:type="pct"/>
            <w:shd w:val="clear" w:color="auto" w:fill="CCECFF"/>
          </w:tcPr>
          <w:p w14:paraId="0C86F823" w14:textId="06F01B67" w:rsidR="00E67E68" w:rsidRP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t xml:space="preserve">Aktivity vedoucí k naplnění opatření </w:t>
            </w:r>
          </w:p>
        </w:tc>
        <w:tc>
          <w:tcPr>
            <w:tcW w:w="3311" w:type="pct"/>
          </w:tcPr>
          <w:p w14:paraId="30EA1F19" w14:textId="0D76222B" w:rsidR="00E67E68" w:rsidRPr="00E67E68" w:rsidRDefault="00111A21" w:rsidP="00414AC4">
            <w:pPr>
              <w:jc w:val="both"/>
              <w:rPr>
                <w:rFonts w:ascii="Segoe UI" w:eastAsia="Arial Unicode MS" w:hAnsi="Segoe UI" w:cs="Segoe UI"/>
                <w:sz w:val="20"/>
                <w:szCs w:val="20"/>
              </w:rPr>
            </w:pPr>
            <w:r w:rsidRPr="00111A21">
              <w:rPr>
                <w:rFonts w:ascii="Segoe UI" w:eastAsia="Calibri" w:hAnsi="Segoe UI" w:cs="Segoe UI"/>
                <w:bCs/>
                <w:color w:val="000000"/>
                <w:sz w:val="20"/>
                <w:szCs w:val="20"/>
              </w:rPr>
              <w:t xml:space="preserve">V souladu s </w:t>
            </w:r>
            <w:proofErr w:type="spellStart"/>
            <w:r w:rsidRPr="00111A21">
              <w:rPr>
                <w:rFonts w:ascii="Segoe UI" w:eastAsia="Calibri" w:hAnsi="Segoe UI" w:cs="Segoe UI"/>
                <w:bCs/>
                <w:color w:val="000000"/>
                <w:sz w:val="20"/>
                <w:szCs w:val="20"/>
              </w:rPr>
              <w:t>POSTUPem</w:t>
            </w:r>
            <w:proofErr w:type="spellEnd"/>
            <w:r w:rsidRPr="00111A21">
              <w:rPr>
                <w:rFonts w:ascii="Segoe UI" w:eastAsia="Calibri" w:hAnsi="Segoe UI" w:cs="Segoe UI"/>
                <w:bCs/>
                <w:color w:val="000000"/>
                <w:sz w:val="20"/>
                <w:szCs w:val="20"/>
              </w:rPr>
              <w:t xml:space="preserve"> nebyla v průběhu platnosti Střednědobého plánu 2021-2023 zařazena do sítě sociálních služeb rozvojová aktivita sociální služby, která by zabezpečila plnění opatření </w:t>
            </w:r>
            <w:r w:rsidR="00E67E68" w:rsidRPr="00E67E68">
              <w:rPr>
                <w:rFonts w:ascii="Segoe UI" w:eastAsia="Calibri" w:hAnsi="Segoe UI" w:cs="Segoe UI"/>
                <w:bCs/>
                <w:color w:val="000000"/>
                <w:sz w:val="20"/>
                <w:szCs w:val="20"/>
              </w:rPr>
              <w:t>2.3.1</w:t>
            </w:r>
          </w:p>
        </w:tc>
      </w:tr>
      <w:tr w:rsidR="00E67E68" w:rsidRPr="00E67E68" w14:paraId="37B4973E" w14:textId="77777777" w:rsidTr="00784CCB">
        <w:trPr>
          <w:trHeight w:val="397"/>
          <w:jc w:val="center"/>
        </w:trPr>
        <w:tc>
          <w:tcPr>
            <w:tcW w:w="1689" w:type="pct"/>
            <w:shd w:val="clear" w:color="auto" w:fill="CCECFF"/>
          </w:tcPr>
          <w:p w14:paraId="160E01DE" w14:textId="4457E11C" w:rsidR="00E67E68" w:rsidRP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t xml:space="preserve">Stav naplnění opatření </w:t>
            </w:r>
          </w:p>
        </w:tc>
        <w:tc>
          <w:tcPr>
            <w:tcW w:w="3311" w:type="pct"/>
          </w:tcPr>
          <w:p w14:paraId="20E75AC7" w14:textId="77777777" w:rsid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t>Nenaplněno</w:t>
            </w:r>
          </w:p>
          <w:p w14:paraId="326A6BC1" w14:textId="2F88317D" w:rsidR="00111A21" w:rsidRPr="00573F88" w:rsidRDefault="00111A21" w:rsidP="00414AC4">
            <w:pPr>
              <w:jc w:val="both"/>
              <w:rPr>
                <w:rFonts w:ascii="Segoe UI" w:eastAsia="Arial Unicode MS" w:hAnsi="Segoe UI" w:cs="Segoe UI"/>
                <w:b/>
                <w:bCs/>
                <w:i/>
                <w:sz w:val="20"/>
                <w:szCs w:val="20"/>
              </w:rPr>
            </w:pPr>
            <w:r w:rsidRPr="00111A21">
              <w:rPr>
                <w:rFonts w:ascii="Segoe UI" w:eastAsia="Arial Unicode MS" w:hAnsi="Segoe UI" w:cs="Segoe UI"/>
                <w:b/>
                <w:bCs/>
                <w:i/>
                <w:sz w:val="20"/>
                <w:szCs w:val="20"/>
              </w:rPr>
              <w:lastRenderedPageBreak/>
              <w:t>Hodnotící indikátory stanovené pro opatření 2.</w:t>
            </w:r>
            <w:r>
              <w:rPr>
                <w:rFonts w:ascii="Segoe UI" w:eastAsia="Arial Unicode MS" w:hAnsi="Segoe UI" w:cs="Segoe UI"/>
                <w:b/>
                <w:bCs/>
                <w:i/>
                <w:sz w:val="20"/>
                <w:szCs w:val="20"/>
              </w:rPr>
              <w:t>3</w:t>
            </w:r>
            <w:r w:rsidRPr="00111A21">
              <w:rPr>
                <w:rFonts w:ascii="Segoe UI" w:eastAsia="Arial Unicode MS" w:hAnsi="Segoe UI" w:cs="Segoe UI"/>
                <w:b/>
                <w:bCs/>
                <w:i/>
                <w:sz w:val="20"/>
                <w:szCs w:val="20"/>
              </w:rPr>
              <w:t>.1 v průběhu platnosti Střednědobého plánu 2021-2023 nebyly naplněny.</w:t>
            </w:r>
          </w:p>
        </w:tc>
      </w:tr>
      <w:tr w:rsidR="00E67E68" w:rsidRPr="00E67E68" w14:paraId="1721BF43" w14:textId="77777777" w:rsidTr="00E67E68">
        <w:trPr>
          <w:trHeight w:val="397"/>
          <w:jc w:val="center"/>
        </w:trPr>
        <w:tc>
          <w:tcPr>
            <w:tcW w:w="1689" w:type="pct"/>
            <w:shd w:val="clear" w:color="auto" w:fill="FDE9D9"/>
          </w:tcPr>
          <w:p w14:paraId="261AEDFB" w14:textId="77777777" w:rsidR="00E67E68" w:rsidRP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lastRenderedPageBreak/>
              <w:t xml:space="preserve">Kód opatření </w:t>
            </w:r>
          </w:p>
        </w:tc>
        <w:tc>
          <w:tcPr>
            <w:tcW w:w="3311" w:type="pct"/>
            <w:shd w:val="clear" w:color="auto" w:fill="FDE9D9"/>
          </w:tcPr>
          <w:p w14:paraId="72288275" w14:textId="77777777" w:rsidR="00E67E68" w:rsidRPr="00E67E68" w:rsidRDefault="00E67E68" w:rsidP="00414AC4">
            <w:pPr>
              <w:jc w:val="both"/>
              <w:rPr>
                <w:rFonts w:ascii="Segoe UI" w:eastAsia="Arial Unicode MS" w:hAnsi="Segoe UI" w:cs="Segoe UI"/>
                <w:sz w:val="20"/>
                <w:szCs w:val="20"/>
              </w:rPr>
            </w:pPr>
            <w:r w:rsidRPr="00E67E68">
              <w:rPr>
                <w:rFonts w:ascii="Segoe UI" w:eastAsia="Arial Unicode MS" w:hAnsi="Segoe UI" w:cs="Segoe UI"/>
                <w:b/>
                <w:sz w:val="20"/>
                <w:szCs w:val="20"/>
              </w:rPr>
              <w:t>2.3.2</w:t>
            </w:r>
          </w:p>
        </w:tc>
      </w:tr>
      <w:tr w:rsidR="00E67E68" w:rsidRPr="00E67E68" w14:paraId="77B271B2" w14:textId="77777777" w:rsidTr="00E67E68">
        <w:trPr>
          <w:trHeight w:val="397"/>
          <w:jc w:val="center"/>
        </w:trPr>
        <w:tc>
          <w:tcPr>
            <w:tcW w:w="1689" w:type="pct"/>
            <w:shd w:val="clear" w:color="auto" w:fill="FDE9D9"/>
          </w:tcPr>
          <w:p w14:paraId="04B33174" w14:textId="77777777" w:rsidR="00E67E68" w:rsidRP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t>Název opatření</w:t>
            </w:r>
          </w:p>
        </w:tc>
        <w:tc>
          <w:tcPr>
            <w:tcW w:w="3311" w:type="pct"/>
            <w:shd w:val="clear" w:color="auto" w:fill="FDE9D9"/>
          </w:tcPr>
          <w:p w14:paraId="697CE6E3" w14:textId="77777777" w:rsidR="00E67E68" w:rsidRP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t>Rozvoj stávající služby podpory samostatného bydlení pro osoby s chronickým duševním onemocněním navýšením 0,5 pracovního úvazku pracovníků v přímé péči působící v ORP Olomouc</w:t>
            </w:r>
          </w:p>
        </w:tc>
      </w:tr>
      <w:tr w:rsidR="00E67E68" w:rsidRPr="00E67E68" w14:paraId="7B7AB3F8" w14:textId="77777777" w:rsidTr="00784CCB">
        <w:trPr>
          <w:trHeight w:val="397"/>
          <w:jc w:val="center"/>
        </w:trPr>
        <w:tc>
          <w:tcPr>
            <w:tcW w:w="1689" w:type="pct"/>
            <w:shd w:val="clear" w:color="auto" w:fill="CCECFF"/>
          </w:tcPr>
          <w:p w14:paraId="0372F2F7" w14:textId="7A63CCD4" w:rsidR="00E67E68" w:rsidRP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t xml:space="preserve">Aktivity vedoucí k naplnění opatření </w:t>
            </w:r>
          </w:p>
        </w:tc>
        <w:tc>
          <w:tcPr>
            <w:tcW w:w="3311" w:type="pct"/>
          </w:tcPr>
          <w:p w14:paraId="6BDF9597" w14:textId="1C87BA43" w:rsidR="00E67E68" w:rsidRPr="00E67E68" w:rsidRDefault="00B11C35" w:rsidP="00414AC4">
            <w:pPr>
              <w:jc w:val="both"/>
              <w:rPr>
                <w:rFonts w:ascii="Segoe UI" w:eastAsia="Arial Unicode MS" w:hAnsi="Segoe UI" w:cs="Segoe UI"/>
                <w:sz w:val="20"/>
                <w:szCs w:val="20"/>
              </w:rPr>
            </w:pPr>
            <w:r w:rsidRPr="00B11C35">
              <w:rPr>
                <w:rFonts w:ascii="Segoe UI" w:eastAsia="Calibri" w:hAnsi="Segoe UI" w:cs="Segoe UI"/>
                <w:bCs/>
                <w:color w:val="000000"/>
                <w:sz w:val="20"/>
                <w:szCs w:val="20"/>
              </w:rPr>
              <w:t xml:space="preserve">V souladu s </w:t>
            </w:r>
            <w:proofErr w:type="spellStart"/>
            <w:r w:rsidRPr="00B11C35">
              <w:rPr>
                <w:rFonts w:ascii="Segoe UI" w:eastAsia="Calibri" w:hAnsi="Segoe UI" w:cs="Segoe UI"/>
                <w:bCs/>
                <w:color w:val="000000"/>
                <w:sz w:val="20"/>
                <w:szCs w:val="20"/>
              </w:rPr>
              <w:t>POSTUPem</w:t>
            </w:r>
            <w:proofErr w:type="spellEnd"/>
            <w:r w:rsidRPr="00B11C35">
              <w:rPr>
                <w:rFonts w:ascii="Segoe UI" w:eastAsia="Calibri" w:hAnsi="Segoe UI" w:cs="Segoe UI"/>
                <w:bCs/>
                <w:color w:val="000000"/>
                <w:sz w:val="20"/>
                <w:szCs w:val="20"/>
              </w:rPr>
              <w:t xml:space="preserve"> nebyla v průběhu platnosti Střednědobého plánu 2021-2023 zařazena do sítě sociálních služeb rozvojová aktivita sociální služby, která by zabezpečila plnění opatření </w:t>
            </w:r>
            <w:r w:rsidR="00E67E68" w:rsidRPr="00E67E68">
              <w:rPr>
                <w:rFonts w:ascii="Segoe UI" w:eastAsia="Calibri" w:hAnsi="Segoe UI" w:cs="Segoe UI"/>
                <w:bCs/>
                <w:color w:val="000000"/>
                <w:sz w:val="20"/>
                <w:szCs w:val="20"/>
              </w:rPr>
              <w:t>2.3.2</w:t>
            </w:r>
          </w:p>
        </w:tc>
      </w:tr>
      <w:tr w:rsidR="00E67E68" w:rsidRPr="00E67E68" w14:paraId="2DCDBB97" w14:textId="77777777" w:rsidTr="00784CCB">
        <w:trPr>
          <w:trHeight w:val="397"/>
          <w:jc w:val="center"/>
        </w:trPr>
        <w:tc>
          <w:tcPr>
            <w:tcW w:w="1689" w:type="pct"/>
            <w:shd w:val="clear" w:color="auto" w:fill="CCECFF"/>
          </w:tcPr>
          <w:p w14:paraId="688ABD0E" w14:textId="61B5E32A" w:rsidR="00E67E68" w:rsidRP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t xml:space="preserve">Stav naplnění opatření </w:t>
            </w:r>
          </w:p>
        </w:tc>
        <w:tc>
          <w:tcPr>
            <w:tcW w:w="3311" w:type="pct"/>
          </w:tcPr>
          <w:p w14:paraId="207F93AC" w14:textId="77777777" w:rsid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t>Nenaplněno</w:t>
            </w:r>
          </w:p>
          <w:p w14:paraId="2D83A13F" w14:textId="3FF8314D" w:rsidR="00B11C35" w:rsidRPr="00573F88" w:rsidRDefault="00B11C35" w:rsidP="00414AC4">
            <w:pPr>
              <w:jc w:val="both"/>
              <w:rPr>
                <w:rFonts w:ascii="Segoe UI" w:eastAsia="Arial Unicode MS" w:hAnsi="Segoe UI" w:cs="Segoe UI"/>
                <w:b/>
                <w:bCs/>
                <w:i/>
                <w:sz w:val="20"/>
                <w:szCs w:val="20"/>
              </w:rPr>
            </w:pPr>
            <w:r w:rsidRPr="00B11C35">
              <w:rPr>
                <w:rFonts w:ascii="Segoe UI" w:eastAsia="Arial Unicode MS" w:hAnsi="Segoe UI" w:cs="Segoe UI"/>
                <w:b/>
                <w:bCs/>
                <w:i/>
                <w:sz w:val="20"/>
                <w:szCs w:val="20"/>
              </w:rPr>
              <w:t>Hodnotící indikátory stanovené pro opatření 2.</w:t>
            </w:r>
            <w:r>
              <w:rPr>
                <w:rFonts w:ascii="Segoe UI" w:eastAsia="Arial Unicode MS" w:hAnsi="Segoe UI" w:cs="Segoe UI"/>
                <w:b/>
                <w:bCs/>
                <w:i/>
                <w:sz w:val="20"/>
                <w:szCs w:val="20"/>
              </w:rPr>
              <w:t>3</w:t>
            </w:r>
            <w:r w:rsidRPr="00B11C35">
              <w:rPr>
                <w:rFonts w:ascii="Segoe UI" w:eastAsia="Arial Unicode MS" w:hAnsi="Segoe UI" w:cs="Segoe UI"/>
                <w:b/>
                <w:bCs/>
                <w:i/>
                <w:sz w:val="20"/>
                <w:szCs w:val="20"/>
              </w:rPr>
              <w:t>.</w:t>
            </w:r>
            <w:r>
              <w:rPr>
                <w:rFonts w:ascii="Segoe UI" w:eastAsia="Arial Unicode MS" w:hAnsi="Segoe UI" w:cs="Segoe UI"/>
                <w:b/>
                <w:bCs/>
                <w:i/>
                <w:sz w:val="20"/>
                <w:szCs w:val="20"/>
              </w:rPr>
              <w:t>2</w:t>
            </w:r>
            <w:r w:rsidRPr="00B11C35">
              <w:rPr>
                <w:rFonts w:ascii="Segoe UI" w:eastAsia="Arial Unicode MS" w:hAnsi="Segoe UI" w:cs="Segoe UI"/>
                <w:b/>
                <w:bCs/>
                <w:i/>
                <w:sz w:val="20"/>
                <w:szCs w:val="20"/>
              </w:rPr>
              <w:t xml:space="preserve"> v průběhu platnosti Střednědobého plánu 2021-2023 nebyly naplněny.</w:t>
            </w:r>
          </w:p>
        </w:tc>
      </w:tr>
    </w:tbl>
    <w:p w14:paraId="48A25131" w14:textId="77777777" w:rsidR="00E67E68" w:rsidRPr="00E67E68" w:rsidRDefault="00E67E68" w:rsidP="00E67E68">
      <w:pPr>
        <w:spacing w:before="120"/>
        <w:jc w:val="both"/>
        <w:rPr>
          <w:rFonts w:ascii="Arial" w:hAnsi="Arial" w:cs="Arial"/>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E67E68" w:rsidRPr="00E67E68" w14:paraId="6327E9C5" w14:textId="77777777" w:rsidTr="00784CCB">
        <w:trPr>
          <w:trHeight w:val="397"/>
          <w:jc w:val="center"/>
        </w:trPr>
        <w:tc>
          <w:tcPr>
            <w:tcW w:w="1689" w:type="pct"/>
            <w:shd w:val="clear" w:color="auto" w:fill="FABF8F"/>
          </w:tcPr>
          <w:p w14:paraId="1611ADA1" w14:textId="77777777" w:rsidR="00E67E68" w:rsidRP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t>Cíl 2.4</w:t>
            </w:r>
          </w:p>
        </w:tc>
        <w:tc>
          <w:tcPr>
            <w:tcW w:w="3311" w:type="pct"/>
            <w:shd w:val="clear" w:color="auto" w:fill="FABF8F"/>
          </w:tcPr>
          <w:p w14:paraId="3F3EB163" w14:textId="77777777" w:rsidR="00E67E68" w:rsidRPr="00E67E68" w:rsidRDefault="00E67E68" w:rsidP="00414AC4">
            <w:pPr>
              <w:jc w:val="both"/>
              <w:rPr>
                <w:rFonts w:ascii="Segoe UI" w:eastAsia="Arial Unicode MS" w:hAnsi="Segoe UI" w:cs="Segoe UI"/>
                <w:b/>
                <w:color w:val="FF0000"/>
                <w:sz w:val="20"/>
                <w:szCs w:val="20"/>
              </w:rPr>
            </w:pPr>
            <w:r w:rsidRPr="00E67E68">
              <w:rPr>
                <w:rFonts w:ascii="Segoe UI" w:eastAsia="Arial Unicode MS" w:hAnsi="Segoe UI" w:cs="Segoe UI"/>
                <w:b/>
                <w:sz w:val="20"/>
                <w:szCs w:val="20"/>
              </w:rPr>
              <w:t>Podpora rozvoje odlehčovací služby v OK</w:t>
            </w:r>
          </w:p>
        </w:tc>
      </w:tr>
      <w:tr w:rsidR="00E67E68" w:rsidRPr="00E67E68" w14:paraId="4388881F" w14:textId="77777777" w:rsidTr="00E67E68">
        <w:trPr>
          <w:trHeight w:val="397"/>
          <w:jc w:val="center"/>
        </w:trPr>
        <w:tc>
          <w:tcPr>
            <w:tcW w:w="1689" w:type="pct"/>
            <w:shd w:val="clear" w:color="auto" w:fill="FDE9D9"/>
          </w:tcPr>
          <w:p w14:paraId="0D401D5C" w14:textId="77777777" w:rsidR="00E67E68" w:rsidRP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t xml:space="preserve">Kód opatření </w:t>
            </w:r>
          </w:p>
        </w:tc>
        <w:tc>
          <w:tcPr>
            <w:tcW w:w="3311" w:type="pct"/>
            <w:shd w:val="clear" w:color="auto" w:fill="FDE9D9"/>
          </w:tcPr>
          <w:p w14:paraId="6FB31063" w14:textId="77777777" w:rsidR="00E67E68" w:rsidRP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t>2.4.1</w:t>
            </w:r>
          </w:p>
        </w:tc>
      </w:tr>
      <w:tr w:rsidR="00E67E68" w:rsidRPr="00E67E68" w14:paraId="151E44EA" w14:textId="77777777" w:rsidTr="00E67E68">
        <w:trPr>
          <w:trHeight w:val="397"/>
          <w:jc w:val="center"/>
        </w:trPr>
        <w:tc>
          <w:tcPr>
            <w:tcW w:w="1689" w:type="pct"/>
            <w:shd w:val="clear" w:color="auto" w:fill="FDE9D9"/>
          </w:tcPr>
          <w:p w14:paraId="67DAE54D" w14:textId="77777777" w:rsidR="00E67E68" w:rsidRP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t>Název opatření</w:t>
            </w:r>
          </w:p>
        </w:tc>
        <w:tc>
          <w:tcPr>
            <w:tcW w:w="3311" w:type="pct"/>
            <w:shd w:val="clear" w:color="auto" w:fill="FDE9D9"/>
          </w:tcPr>
          <w:p w14:paraId="539BA538" w14:textId="77777777" w:rsidR="00E67E68" w:rsidRP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t>Rozvoj stávající terénní a pobytové formy odlehčovací služby pro osoby s kombinovaným postižením (PAS) navýšením o 15,0 pracovních úvazků pracovníků v přímé péči působící v ORP Šumperk</w:t>
            </w:r>
          </w:p>
        </w:tc>
      </w:tr>
      <w:tr w:rsidR="00E67E68" w:rsidRPr="00E67E68" w14:paraId="0C3B70F7" w14:textId="77777777" w:rsidTr="00784CCB">
        <w:trPr>
          <w:trHeight w:val="397"/>
          <w:jc w:val="center"/>
        </w:trPr>
        <w:tc>
          <w:tcPr>
            <w:tcW w:w="1689" w:type="pct"/>
            <w:shd w:val="clear" w:color="auto" w:fill="CCECFF"/>
          </w:tcPr>
          <w:p w14:paraId="19BDF263" w14:textId="19D8AFBB" w:rsidR="00E67E68" w:rsidRP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t xml:space="preserve">Aktivity vedoucí k naplnění opatření </w:t>
            </w:r>
          </w:p>
        </w:tc>
        <w:tc>
          <w:tcPr>
            <w:tcW w:w="3311" w:type="pct"/>
          </w:tcPr>
          <w:p w14:paraId="3DD785BE" w14:textId="2E591786" w:rsidR="00B11C35" w:rsidRDefault="00B11C35" w:rsidP="00414AC4">
            <w:pPr>
              <w:jc w:val="both"/>
              <w:rPr>
                <w:rFonts w:ascii="Segoe UI" w:eastAsia="Calibri" w:hAnsi="Segoe UI" w:cs="Segoe UI"/>
                <w:bCs/>
                <w:color w:val="000000"/>
                <w:sz w:val="20"/>
                <w:szCs w:val="20"/>
              </w:rPr>
            </w:pPr>
            <w:r w:rsidRPr="00B11C35">
              <w:rPr>
                <w:rFonts w:ascii="Segoe UI" w:eastAsia="Calibri" w:hAnsi="Segoe UI" w:cs="Segoe UI"/>
                <w:bCs/>
                <w:color w:val="000000"/>
                <w:sz w:val="20"/>
                <w:szCs w:val="20"/>
              </w:rPr>
              <w:t>V souladu s </w:t>
            </w:r>
            <w:proofErr w:type="spellStart"/>
            <w:r w:rsidRPr="00B11C35">
              <w:rPr>
                <w:rFonts w:ascii="Segoe UI" w:eastAsia="Calibri" w:hAnsi="Segoe UI" w:cs="Segoe UI"/>
                <w:bCs/>
                <w:color w:val="000000"/>
                <w:sz w:val="20"/>
                <w:szCs w:val="20"/>
              </w:rPr>
              <w:t>POSTUPem</w:t>
            </w:r>
            <w:proofErr w:type="spellEnd"/>
            <w:r w:rsidRPr="00B11C35">
              <w:rPr>
                <w:rFonts w:ascii="Segoe UI" w:eastAsia="Calibri" w:hAnsi="Segoe UI" w:cs="Segoe UI"/>
                <w:bCs/>
                <w:color w:val="000000"/>
                <w:sz w:val="20"/>
                <w:szCs w:val="20"/>
              </w:rPr>
              <w:t xml:space="preserve"> byla na rok 2022 zařazena do sítě sociálních služeb rozvojová aktivita sociální služby DĚTSKÝ KLÍČ Šumperk, o.p.s., a to navýšením o 2,0 pracovní úvazky pracovníků v přímé péči, jež zabezpečí </w:t>
            </w:r>
            <w:r w:rsidRPr="00B11C35">
              <w:rPr>
                <w:rFonts w:ascii="Segoe UI" w:eastAsia="Calibri" w:hAnsi="Segoe UI" w:cs="Segoe UI"/>
                <w:bCs/>
                <w:iCs/>
                <w:color w:val="000000"/>
                <w:sz w:val="20"/>
                <w:szCs w:val="20"/>
              </w:rPr>
              <w:t>částečné</w:t>
            </w:r>
            <w:r w:rsidRPr="00B11C35">
              <w:rPr>
                <w:rFonts w:ascii="Segoe UI" w:eastAsia="Calibri" w:hAnsi="Segoe UI" w:cs="Segoe UI"/>
                <w:bCs/>
                <w:color w:val="000000"/>
                <w:sz w:val="20"/>
                <w:szCs w:val="20"/>
              </w:rPr>
              <w:t xml:space="preserve"> plnění opatření 2.4.1</w:t>
            </w:r>
          </w:p>
          <w:p w14:paraId="45FE6E75" w14:textId="2AE83E6E" w:rsidR="00B11C35" w:rsidRDefault="00B11C35" w:rsidP="00414AC4">
            <w:pPr>
              <w:jc w:val="both"/>
              <w:rPr>
                <w:rFonts w:ascii="Segoe UI" w:eastAsia="Calibri" w:hAnsi="Segoe UI" w:cs="Segoe UI"/>
                <w:bCs/>
                <w:color w:val="000000"/>
                <w:sz w:val="20"/>
                <w:szCs w:val="20"/>
              </w:rPr>
            </w:pPr>
            <w:r w:rsidRPr="00B11C35">
              <w:rPr>
                <w:rFonts w:ascii="Segoe UI" w:eastAsia="Calibri" w:hAnsi="Segoe UI" w:cs="Segoe UI"/>
                <w:bCs/>
                <w:color w:val="000000"/>
                <w:sz w:val="20"/>
                <w:szCs w:val="20"/>
              </w:rPr>
              <w:t>V souladu s </w:t>
            </w:r>
            <w:proofErr w:type="spellStart"/>
            <w:r w:rsidRPr="00B11C35">
              <w:rPr>
                <w:rFonts w:ascii="Segoe UI" w:eastAsia="Calibri" w:hAnsi="Segoe UI" w:cs="Segoe UI"/>
                <w:bCs/>
                <w:color w:val="000000"/>
                <w:sz w:val="20"/>
                <w:szCs w:val="20"/>
              </w:rPr>
              <w:t>POSTUPem</w:t>
            </w:r>
            <w:proofErr w:type="spellEnd"/>
            <w:r w:rsidRPr="00B11C35">
              <w:rPr>
                <w:rFonts w:ascii="Segoe UI" w:eastAsia="Calibri" w:hAnsi="Segoe UI" w:cs="Segoe UI"/>
                <w:bCs/>
                <w:color w:val="000000"/>
                <w:sz w:val="20"/>
                <w:szCs w:val="20"/>
              </w:rPr>
              <w:t xml:space="preserve"> byla na rok 2021 zařazena do sítě sociálních služeb rozvojová aktivita sociální služby DĚTSKÝ KLÍČ Šumperk, o.p.s., a to navýšením o 10,0 pracovních úvazků pracovníků v přímé péči, jež zabezpečí </w:t>
            </w:r>
            <w:r w:rsidRPr="00B11C35">
              <w:rPr>
                <w:rFonts w:ascii="Segoe UI" w:eastAsia="Calibri" w:hAnsi="Segoe UI" w:cs="Segoe UI"/>
                <w:bCs/>
                <w:iCs/>
                <w:color w:val="000000"/>
                <w:sz w:val="20"/>
                <w:szCs w:val="20"/>
              </w:rPr>
              <w:t>částečné</w:t>
            </w:r>
            <w:r w:rsidRPr="00B11C35">
              <w:rPr>
                <w:rFonts w:ascii="Segoe UI" w:eastAsia="Calibri" w:hAnsi="Segoe UI" w:cs="Segoe UI"/>
                <w:bCs/>
                <w:color w:val="000000"/>
                <w:sz w:val="20"/>
                <w:szCs w:val="20"/>
              </w:rPr>
              <w:t xml:space="preserve"> plnění opatření 2.4.1</w:t>
            </w:r>
          </w:p>
          <w:p w14:paraId="270880A1" w14:textId="7C9366B1" w:rsidR="00E67E68" w:rsidRPr="00E67E68" w:rsidRDefault="00E67E68" w:rsidP="00414AC4">
            <w:pPr>
              <w:jc w:val="both"/>
              <w:rPr>
                <w:rFonts w:ascii="Segoe UI" w:eastAsia="Arial Unicode MS" w:hAnsi="Segoe UI" w:cs="Segoe UI"/>
                <w:sz w:val="20"/>
                <w:szCs w:val="20"/>
              </w:rPr>
            </w:pPr>
            <w:r w:rsidRPr="00E67E68">
              <w:rPr>
                <w:rFonts w:ascii="Segoe UI" w:eastAsia="Calibri" w:hAnsi="Segoe UI" w:cs="Segoe UI"/>
                <w:bCs/>
                <w:color w:val="000000"/>
                <w:sz w:val="20"/>
                <w:szCs w:val="20"/>
              </w:rPr>
              <w:t xml:space="preserve">V souladu s </w:t>
            </w:r>
            <w:proofErr w:type="spellStart"/>
            <w:r w:rsidRPr="00E67E68">
              <w:rPr>
                <w:rFonts w:ascii="Segoe UI" w:eastAsia="Calibri" w:hAnsi="Segoe UI" w:cs="Segoe UI"/>
                <w:bCs/>
                <w:color w:val="000000"/>
                <w:sz w:val="20"/>
                <w:szCs w:val="20"/>
              </w:rPr>
              <w:t>POSTUPem</w:t>
            </w:r>
            <w:proofErr w:type="spellEnd"/>
            <w:r w:rsidRPr="00E67E68">
              <w:rPr>
                <w:rFonts w:ascii="Segoe UI" w:eastAsia="Calibri" w:hAnsi="Segoe UI" w:cs="Segoe UI"/>
                <w:bCs/>
                <w:color w:val="000000"/>
                <w:sz w:val="20"/>
                <w:szCs w:val="20"/>
              </w:rPr>
              <w:t xml:space="preserve"> nebyla na rok 2023 zařazena do sítě sociálních služeb rozvojová aktivita sociální služby, která by zabezpečila plnění opatření 2.4.1</w:t>
            </w:r>
          </w:p>
        </w:tc>
      </w:tr>
      <w:tr w:rsidR="00E67E68" w:rsidRPr="00E67E68" w14:paraId="1C815E87" w14:textId="77777777" w:rsidTr="00784CCB">
        <w:trPr>
          <w:trHeight w:val="397"/>
          <w:jc w:val="center"/>
        </w:trPr>
        <w:tc>
          <w:tcPr>
            <w:tcW w:w="1689" w:type="pct"/>
            <w:shd w:val="clear" w:color="auto" w:fill="CCECFF"/>
          </w:tcPr>
          <w:p w14:paraId="7D6B3976" w14:textId="28DA5ADF" w:rsidR="00E67E68" w:rsidRP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t xml:space="preserve">Stav naplnění opatření </w:t>
            </w:r>
          </w:p>
        </w:tc>
        <w:tc>
          <w:tcPr>
            <w:tcW w:w="3311" w:type="pct"/>
          </w:tcPr>
          <w:p w14:paraId="15886725" w14:textId="7AA0BFA4" w:rsidR="00E67E68" w:rsidRP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t xml:space="preserve">Částečně naplněno </w:t>
            </w:r>
          </w:p>
          <w:p w14:paraId="2CE9B2E9" w14:textId="040C0642" w:rsidR="00E67E68" w:rsidRPr="00E67E68" w:rsidRDefault="00B11C35" w:rsidP="00414AC4">
            <w:pPr>
              <w:jc w:val="both"/>
              <w:rPr>
                <w:rFonts w:ascii="Segoe UI" w:eastAsia="Arial Unicode MS" w:hAnsi="Segoe UI" w:cs="Segoe UI"/>
                <w:sz w:val="20"/>
                <w:szCs w:val="20"/>
              </w:rPr>
            </w:pPr>
            <w:r w:rsidRPr="00111A21">
              <w:rPr>
                <w:rFonts w:ascii="Segoe UI" w:eastAsia="Arial Unicode MS" w:hAnsi="Segoe UI" w:cs="Segoe UI"/>
                <w:b/>
                <w:bCs/>
                <w:i/>
                <w:sz w:val="20"/>
                <w:szCs w:val="20"/>
              </w:rPr>
              <w:t xml:space="preserve">Hodnotící indikátory stanovené pro opatření </w:t>
            </w:r>
            <w:r w:rsidRPr="00B11C35">
              <w:rPr>
                <w:rFonts w:ascii="Segoe UI" w:eastAsia="Arial Unicode MS" w:hAnsi="Segoe UI" w:cs="Segoe UI"/>
                <w:b/>
                <w:bCs/>
                <w:i/>
                <w:sz w:val="20"/>
                <w:szCs w:val="20"/>
              </w:rPr>
              <w:t>2</w:t>
            </w:r>
            <w:r w:rsidRPr="00111A21">
              <w:rPr>
                <w:rFonts w:ascii="Segoe UI" w:eastAsia="Arial Unicode MS" w:hAnsi="Segoe UI" w:cs="Segoe UI"/>
                <w:b/>
                <w:bCs/>
                <w:i/>
                <w:sz w:val="20"/>
                <w:szCs w:val="20"/>
              </w:rPr>
              <w:t>.</w:t>
            </w:r>
            <w:r>
              <w:rPr>
                <w:rFonts w:ascii="Segoe UI" w:eastAsia="Arial Unicode MS" w:hAnsi="Segoe UI" w:cs="Segoe UI"/>
                <w:b/>
                <w:bCs/>
                <w:i/>
                <w:sz w:val="20"/>
                <w:szCs w:val="20"/>
              </w:rPr>
              <w:t>4</w:t>
            </w:r>
            <w:r w:rsidRPr="00111A21">
              <w:rPr>
                <w:rFonts w:ascii="Segoe UI" w:eastAsia="Arial Unicode MS" w:hAnsi="Segoe UI" w:cs="Segoe UI"/>
                <w:b/>
                <w:bCs/>
                <w:i/>
                <w:sz w:val="20"/>
                <w:szCs w:val="20"/>
              </w:rPr>
              <w:t>.</w:t>
            </w:r>
            <w:r>
              <w:rPr>
                <w:rFonts w:ascii="Segoe UI" w:eastAsia="Arial Unicode MS" w:hAnsi="Segoe UI" w:cs="Segoe UI"/>
                <w:b/>
                <w:bCs/>
                <w:i/>
                <w:sz w:val="20"/>
                <w:szCs w:val="20"/>
              </w:rPr>
              <w:t>1</w:t>
            </w:r>
            <w:r w:rsidRPr="00111A21">
              <w:rPr>
                <w:rFonts w:ascii="Segoe UI" w:eastAsia="Arial Unicode MS" w:hAnsi="Segoe UI" w:cs="Segoe UI"/>
                <w:b/>
                <w:bCs/>
                <w:i/>
                <w:sz w:val="20"/>
                <w:szCs w:val="20"/>
              </w:rPr>
              <w:t xml:space="preserve"> v průběhu platnosti Střednědobého plánu 2021-2023 byly </w:t>
            </w:r>
            <w:r>
              <w:rPr>
                <w:rFonts w:ascii="Segoe UI" w:eastAsia="Arial Unicode MS" w:hAnsi="Segoe UI" w:cs="Segoe UI"/>
                <w:b/>
                <w:bCs/>
                <w:i/>
                <w:sz w:val="20"/>
                <w:szCs w:val="20"/>
              </w:rPr>
              <w:t xml:space="preserve">částečně </w:t>
            </w:r>
            <w:r w:rsidRPr="00111A21">
              <w:rPr>
                <w:rFonts w:ascii="Segoe UI" w:eastAsia="Arial Unicode MS" w:hAnsi="Segoe UI" w:cs="Segoe UI"/>
                <w:b/>
                <w:bCs/>
                <w:i/>
                <w:sz w:val="20"/>
                <w:szCs w:val="20"/>
              </w:rPr>
              <w:t>naplněny</w:t>
            </w:r>
            <w:r w:rsidR="00573F88">
              <w:rPr>
                <w:rFonts w:ascii="Segoe UI" w:eastAsia="Arial Unicode MS" w:hAnsi="Segoe UI" w:cs="Segoe UI"/>
                <w:b/>
                <w:bCs/>
                <w:i/>
                <w:sz w:val="20"/>
                <w:szCs w:val="20"/>
              </w:rPr>
              <w:t>.</w:t>
            </w:r>
          </w:p>
        </w:tc>
      </w:tr>
      <w:tr w:rsidR="00E67E68" w:rsidRPr="00E67E68" w14:paraId="24BA88D6" w14:textId="77777777" w:rsidTr="00E67E68">
        <w:trPr>
          <w:trHeight w:val="397"/>
          <w:jc w:val="center"/>
        </w:trPr>
        <w:tc>
          <w:tcPr>
            <w:tcW w:w="1689" w:type="pct"/>
            <w:shd w:val="clear" w:color="auto" w:fill="FDE9D9"/>
          </w:tcPr>
          <w:p w14:paraId="2A141844" w14:textId="77777777" w:rsidR="00E67E68" w:rsidRP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t xml:space="preserve">Kód opatření </w:t>
            </w:r>
          </w:p>
        </w:tc>
        <w:tc>
          <w:tcPr>
            <w:tcW w:w="3311" w:type="pct"/>
            <w:shd w:val="clear" w:color="auto" w:fill="FDE9D9"/>
          </w:tcPr>
          <w:p w14:paraId="5FF3BD85" w14:textId="77777777" w:rsidR="00E67E68" w:rsidRPr="00E67E68" w:rsidRDefault="00E67E68" w:rsidP="00414AC4">
            <w:pPr>
              <w:jc w:val="both"/>
              <w:rPr>
                <w:rFonts w:ascii="Segoe UI" w:eastAsia="Arial Unicode MS" w:hAnsi="Segoe UI" w:cs="Segoe UI"/>
                <w:sz w:val="20"/>
                <w:szCs w:val="20"/>
              </w:rPr>
            </w:pPr>
            <w:r w:rsidRPr="00E67E68">
              <w:rPr>
                <w:rFonts w:ascii="Segoe UI" w:eastAsia="Arial Unicode MS" w:hAnsi="Segoe UI" w:cs="Segoe UI"/>
                <w:b/>
                <w:sz w:val="20"/>
                <w:szCs w:val="20"/>
              </w:rPr>
              <w:t>2.4.2</w:t>
            </w:r>
          </w:p>
        </w:tc>
      </w:tr>
      <w:tr w:rsidR="00E67E68" w:rsidRPr="00E67E68" w14:paraId="6C63B174" w14:textId="77777777" w:rsidTr="00E67E68">
        <w:trPr>
          <w:trHeight w:val="397"/>
          <w:jc w:val="center"/>
        </w:trPr>
        <w:tc>
          <w:tcPr>
            <w:tcW w:w="1689" w:type="pct"/>
            <w:shd w:val="clear" w:color="auto" w:fill="FDE9D9"/>
          </w:tcPr>
          <w:p w14:paraId="23203457" w14:textId="77777777" w:rsidR="00E67E68" w:rsidRP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t>Název opatření</w:t>
            </w:r>
          </w:p>
        </w:tc>
        <w:tc>
          <w:tcPr>
            <w:tcW w:w="3311" w:type="pct"/>
            <w:shd w:val="clear" w:color="auto" w:fill="FDE9D9"/>
          </w:tcPr>
          <w:p w14:paraId="2584A2BB" w14:textId="77777777" w:rsidR="00E67E68" w:rsidRP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t>Rozvoj stávající pobytové formy odlehčovací služby pro osoby s chronickým onemocněním, osoby s mentálním postižením, osoby s kombinovaným postižením a osoby s tělesným postižením v počtu 5,0 pracovních úvazků pracovníků v přímé péči působící v ORP Prostějov</w:t>
            </w:r>
          </w:p>
        </w:tc>
      </w:tr>
      <w:tr w:rsidR="00E67E68" w:rsidRPr="00E67E68" w14:paraId="5A0CCD17" w14:textId="77777777" w:rsidTr="00784CCB">
        <w:trPr>
          <w:trHeight w:val="397"/>
          <w:jc w:val="center"/>
        </w:trPr>
        <w:tc>
          <w:tcPr>
            <w:tcW w:w="1689" w:type="pct"/>
            <w:shd w:val="clear" w:color="auto" w:fill="CCECFF"/>
          </w:tcPr>
          <w:p w14:paraId="1BA5A6E6" w14:textId="5BDCF0DB" w:rsidR="00E67E68" w:rsidRP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t xml:space="preserve">Aktivity vedoucí k naplnění opatření </w:t>
            </w:r>
          </w:p>
        </w:tc>
        <w:tc>
          <w:tcPr>
            <w:tcW w:w="3311" w:type="pct"/>
          </w:tcPr>
          <w:p w14:paraId="3D0092CE" w14:textId="6CA343A3" w:rsidR="00E67E68" w:rsidRPr="00E67E68" w:rsidRDefault="00B11C35" w:rsidP="00414AC4">
            <w:pPr>
              <w:jc w:val="both"/>
              <w:rPr>
                <w:rFonts w:ascii="Segoe UI" w:eastAsia="Arial Unicode MS" w:hAnsi="Segoe UI" w:cs="Segoe UI"/>
                <w:sz w:val="20"/>
                <w:szCs w:val="20"/>
              </w:rPr>
            </w:pPr>
            <w:r w:rsidRPr="00B11C35">
              <w:rPr>
                <w:rFonts w:ascii="Segoe UI" w:eastAsia="Calibri" w:hAnsi="Segoe UI" w:cs="Segoe UI"/>
                <w:bCs/>
                <w:color w:val="000000"/>
                <w:sz w:val="20"/>
                <w:szCs w:val="20"/>
              </w:rPr>
              <w:t xml:space="preserve">V souladu s </w:t>
            </w:r>
            <w:proofErr w:type="spellStart"/>
            <w:r w:rsidRPr="00B11C35">
              <w:rPr>
                <w:rFonts w:ascii="Segoe UI" w:eastAsia="Calibri" w:hAnsi="Segoe UI" w:cs="Segoe UI"/>
                <w:bCs/>
                <w:color w:val="000000"/>
                <w:sz w:val="20"/>
                <w:szCs w:val="20"/>
              </w:rPr>
              <w:t>POSTUPem</w:t>
            </w:r>
            <w:proofErr w:type="spellEnd"/>
            <w:r w:rsidRPr="00B11C35">
              <w:rPr>
                <w:rFonts w:ascii="Segoe UI" w:eastAsia="Calibri" w:hAnsi="Segoe UI" w:cs="Segoe UI"/>
                <w:bCs/>
                <w:color w:val="000000"/>
                <w:sz w:val="20"/>
                <w:szCs w:val="20"/>
              </w:rPr>
              <w:t xml:space="preserve"> nebyla v průběhu platnosti Střednědobého plánu 2021-2023 zařazena do sítě sociálních služeb rozvojová aktivita sociální služby, která by zabezpečila plnění opatření </w:t>
            </w:r>
            <w:r w:rsidR="00E67E68" w:rsidRPr="00E67E68">
              <w:rPr>
                <w:rFonts w:ascii="Segoe UI" w:eastAsia="Calibri" w:hAnsi="Segoe UI" w:cs="Segoe UI"/>
                <w:bCs/>
                <w:color w:val="000000"/>
                <w:sz w:val="20"/>
                <w:szCs w:val="20"/>
              </w:rPr>
              <w:t>2.4.2</w:t>
            </w:r>
          </w:p>
        </w:tc>
      </w:tr>
      <w:tr w:rsidR="00E67E68" w:rsidRPr="00E67E68" w14:paraId="6BA52700" w14:textId="77777777" w:rsidTr="00784CCB">
        <w:trPr>
          <w:trHeight w:val="397"/>
          <w:jc w:val="center"/>
        </w:trPr>
        <w:tc>
          <w:tcPr>
            <w:tcW w:w="1689" w:type="pct"/>
            <w:shd w:val="clear" w:color="auto" w:fill="CCECFF"/>
          </w:tcPr>
          <w:p w14:paraId="28426F1C" w14:textId="4610E537" w:rsidR="00E67E68" w:rsidRP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lastRenderedPageBreak/>
              <w:t xml:space="preserve">Stav naplnění opatření </w:t>
            </w:r>
          </w:p>
        </w:tc>
        <w:tc>
          <w:tcPr>
            <w:tcW w:w="3311" w:type="pct"/>
          </w:tcPr>
          <w:p w14:paraId="7D324572" w14:textId="77777777" w:rsid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t>Nenaplněno</w:t>
            </w:r>
          </w:p>
          <w:p w14:paraId="17AD3A60" w14:textId="55C6A015" w:rsidR="00B11C35" w:rsidRPr="00B11C35" w:rsidRDefault="00B11C35" w:rsidP="00414AC4">
            <w:pPr>
              <w:jc w:val="both"/>
              <w:rPr>
                <w:rFonts w:ascii="Segoe UI" w:eastAsia="Arial Unicode MS" w:hAnsi="Segoe UI" w:cs="Segoe UI"/>
                <w:b/>
                <w:bCs/>
                <w:i/>
                <w:sz w:val="20"/>
                <w:szCs w:val="20"/>
              </w:rPr>
            </w:pPr>
            <w:r w:rsidRPr="00B11C35">
              <w:rPr>
                <w:rFonts w:ascii="Segoe UI" w:eastAsia="Arial Unicode MS" w:hAnsi="Segoe UI" w:cs="Segoe UI"/>
                <w:b/>
                <w:bCs/>
                <w:i/>
                <w:sz w:val="20"/>
                <w:szCs w:val="20"/>
              </w:rPr>
              <w:t>Hodnotící indikátory stanovené pro opatření 2.</w:t>
            </w:r>
            <w:r>
              <w:rPr>
                <w:rFonts w:ascii="Segoe UI" w:eastAsia="Arial Unicode MS" w:hAnsi="Segoe UI" w:cs="Segoe UI"/>
                <w:b/>
                <w:bCs/>
                <w:i/>
                <w:sz w:val="20"/>
                <w:szCs w:val="20"/>
              </w:rPr>
              <w:t>4</w:t>
            </w:r>
            <w:r w:rsidRPr="00B11C35">
              <w:rPr>
                <w:rFonts w:ascii="Segoe UI" w:eastAsia="Arial Unicode MS" w:hAnsi="Segoe UI" w:cs="Segoe UI"/>
                <w:b/>
                <w:bCs/>
                <w:i/>
                <w:sz w:val="20"/>
                <w:szCs w:val="20"/>
              </w:rPr>
              <w:t>.2 v průběhu platnosti Střednědobého plánu 2021-2023 nebyly naplněny.</w:t>
            </w:r>
          </w:p>
        </w:tc>
      </w:tr>
      <w:tr w:rsidR="00E67E68" w:rsidRPr="00E67E68" w14:paraId="36BDB1B6" w14:textId="77777777" w:rsidTr="00E67E68">
        <w:trPr>
          <w:trHeight w:val="397"/>
          <w:jc w:val="center"/>
        </w:trPr>
        <w:tc>
          <w:tcPr>
            <w:tcW w:w="1689" w:type="pct"/>
            <w:shd w:val="clear" w:color="auto" w:fill="FDE9D9"/>
          </w:tcPr>
          <w:p w14:paraId="39D618B2" w14:textId="77777777" w:rsidR="00E67E68" w:rsidRP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t xml:space="preserve">Kód opatření </w:t>
            </w:r>
          </w:p>
        </w:tc>
        <w:tc>
          <w:tcPr>
            <w:tcW w:w="3311" w:type="pct"/>
            <w:shd w:val="clear" w:color="auto" w:fill="FDE9D9"/>
          </w:tcPr>
          <w:p w14:paraId="657E3B81" w14:textId="77777777" w:rsidR="00E67E68" w:rsidRPr="00E67E68" w:rsidRDefault="00E67E68" w:rsidP="00414AC4">
            <w:pPr>
              <w:ind w:left="357" w:hanging="357"/>
              <w:jc w:val="both"/>
              <w:rPr>
                <w:rFonts w:ascii="Segoe UI" w:eastAsia="Arial Unicode MS" w:hAnsi="Segoe UI" w:cs="Segoe UI"/>
                <w:sz w:val="20"/>
                <w:szCs w:val="20"/>
              </w:rPr>
            </w:pPr>
            <w:r w:rsidRPr="00E67E68">
              <w:rPr>
                <w:rFonts w:ascii="Segoe UI" w:eastAsia="Arial Unicode MS" w:hAnsi="Segoe UI" w:cs="Segoe UI"/>
                <w:b/>
                <w:sz w:val="20"/>
                <w:szCs w:val="20"/>
              </w:rPr>
              <w:t>2.4.3</w:t>
            </w:r>
          </w:p>
        </w:tc>
      </w:tr>
      <w:tr w:rsidR="00E67E68" w:rsidRPr="00E67E68" w14:paraId="67099641" w14:textId="77777777" w:rsidTr="00E67E68">
        <w:trPr>
          <w:trHeight w:val="397"/>
          <w:jc w:val="center"/>
        </w:trPr>
        <w:tc>
          <w:tcPr>
            <w:tcW w:w="1689" w:type="pct"/>
            <w:shd w:val="clear" w:color="auto" w:fill="FDE9D9"/>
          </w:tcPr>
          <w:p w14:paraId="26575189" w14:textId="77777777" w:rsidR="00E67E68" w:rsidRP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t>Název opatření</w:t>
            </w:r>
          </w:p>
        </w:tc>
        <w:tc>
          <w:tcPr>
            <w:tcW w:w="3311" w:type="pct"/>
            <w:shd w:val="clear" w:color="auto" w:fill="FDE9D9"/>
          </w:tcPr>
          <w:p w14:paraId="7EDFB401" w14:textId="77777777" w:rsidR="00E67E68" w:rsidRP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t>Rozvoj stávající odlehčovací služby spočívající v doplnění její pobytové formy pro osoby s chronickým onemocněním, osoby s chronickým duševním onemocněním, osoby s mentálním postižením, osoby s tělesným postižením a seniory v počtu 10,0 pracovních úvazků pracovníků v přímé péči působící v ORP Zábřeh</w:t>
            </w:r>
          </w:p>
        </w:tc>
      </w:tr>
      <w:tr w:rsidR="00E67E68" w:rsidRPr="00E67E68" w14:paraId="06DF1933" w14:textId="77777777" w:rsidTr="00784CCB">
        <w:trPr>
          <w:trHeight w:val="397"/>
          <w:jc w:val="center"/>
        </w:trPr>
        <w:tc>
          <w:tcPr>
            <w:tcW w:w="1689" w:type="pct"/>
            <w:shd w:val="clear" w:color="auto" w:fill="CCECFF"/>
          </w:tcPr>
          <w:p w14:paraId="440029CC" w14:textId="113638CA" w:rsidR="00E67E68" w:rsidRP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t xml:space="preserve">Aktivity vedoucí k naplnění opatření </w:t>
            </w:r>
          </w:p>
        </w:tc>
        <w:tc>
          <w:tcPr>
            <w:tcW w:w="3311" w:type="pct"/>
          </w:tcPr>
          <w:p w14:paraId="55505BD0" w14:textId="0D92EB39" w:rsidR="00E67E68" w:rsidRPr="00E67E68" w:rsidRDefault="00960D5D" w:rsidP="00414AC4">
            <w:pPr>
              <w:jc w:val="both"/>
              <w:rPr>
                <w:rFonts w:ascii="Segoe UI" w:eastAsia="Arial Unicode MS" w:hAnsi="Segoe UI" w:cs="Segoe UI"/>
                <w:sz w:val="20"/>
                <w:szCs w:val="20"/>
              </w:rPr>
            </w:pPr>
            <w:r w:rsidRPr="00960D5D">
              <w:rPr>
                <w:rFonts w:ascii="Segoe UI" w:eastAsia="Calibri" w:hAnsi="Segoe UI" w:cs="Segoe UI"/>
                <w:bCs/>
                <w:color w:val="000000"/>
                <w:sz w:val="20"/>
                <w:szCs w:val="20"/>
              </w:rPr>
              <w:t xml:space="preserve">V souladu s </w:t>
            </w:r>
            <w:proofErr w:type="spellStart"/>
            <w:r w:rsidRPr="00960D5D">
              <w:rPr>
                <w:rFonts w:ascii="Segoe UI" w:eastAsia="Calibri" w:hAnsi="Segoe UI" w:cs="Segoe UI"/>
                <w:bCs/>
                <w:color w:val="000000"/>
                <w:sz w:val="20"/>
                <w:szCs w:val="20"/>
              </w:rPr>
              <w:t>POSTUPem</w:t>
            </w:r>
            <w:proofErr w:type="spellEnd"/>
            <w:r w:rsidRPr="00960D5D">
              <w:rPr>
                <w:rFonts w:ascii="Segoe UI" w:eastAsia="Calibri" w:hAnsi="Segoe UI" w:cs="Segoe UI"/>
                <w:bCs/>
                <w:color w:val="000000"/>
                <w:sz w:val="20"/>
                <w:szCs w:val="20"/>
              </w:rPr>
              <w:t xml:space="preserve"> nebyla v průběhu platnosti Střednědobého plánu 2021-2023 zařazena do sítě sociálních služeb rozvojová aktivita sociální služby, která by zabezpečila plnění opatření </w:t>
            </w:r>
            <w:r w:rsidR="00E67E68" w:rsidRPr="00E67E68">
              <w:rPr>
                <w:rFonts w:ascii="Segoe UI" w:eastAsia="Calibri" w:hAnsi="Segoe UI" w:cs="Segoe UI"/>
                <w:bCs/>
                <w:color w:val="000000"/>
                <w:sz w:val="20"/>
                <w:szCs w:val="20"/>
              </w:rPr>
              <w:t>2.4.3</w:t>
            </w:r>
          </w:p>
        </w:tc>
      </w:tr>
      <w:tr w:rsidR="00E67E68" w:rsidRPr="00E67E68" w14:paraId="37F3DDEF" w14:textId="77777777" w:rsidTr="00784CCB">
        <w:trPr>
          <w:trHeight w:val="397"/>
          <w:jc w:val="center"/>
        </w:trPr>
        <w:tc>
          <w:tcPr>
            <w:tcW w:w="1689" w:type="pct"/>
            <w:shd w:val="clear" w:color="auto" w:fill="CCECFF"/>
          </w:tcPr>
          <w:p w14:paraId="2B703660" w14:textId="682D4DA2" w:rsidR="00E67E68" w:rsidRP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t xml:space="preserve">Stav naplnění opatření </w:t>
            </w:r>
          </w:p>
        </w:tc>
        <w:tc>
          <w:tcPr>
            <w:tcW w:w="3311" w:type="pct"/>
          </w:tcPr>
          <w:p w14:paraId="2C0196C8" w14:textId="77777777" w:rsid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t>Nenaplněno</w:t>
            </w:r>
          </w:p>
          <w:p w14:paraId="0AE2C031" w14:textId="1445D344" w:rsidR="00960D5D" w:rsidRPr="00573F88" w:rsidRDefault="00960D5D" w:rsidP="00414AC4">
            <w:pPr>
              <w:jc w:val="both"/>
              <w:rPr>
                <w:rFonts w:ascii="Segoe UI" w:eastAsia="Arial Unicode MS" w:hAnsi="Segoe UI" w:cs="Segoe UI"/>
                <w:b/>
                <w:bCs/>
                <w:i/>
                <w:sz w:val="20"/>
                <w:szCs w:val="20"/>
              </w:rPr>
            </w:pPr>
            <w:r w:rsidRPr="00960D5D">
              <w:rPr>
                <w:rFonts w:ascii="Segoe UI" w:eastAsia="Arial Unicode MS" w:hAnsi="Segoe UI" w:cs="Segoe UI"/>
                <w:b/>
                <w:bCs/>
                <w:i/>
                <w:sz w:val="20"/>
                <w:szCs w:val="20"/>
              </w:rPr>
              <w:t>Hodnotící indikátory stanovené pro opatření 2.4.</w:t>
            </w:r>
            <w:r>
              <w:rPr>
                <w:rFonts w:ascii="Segoe UI" w:eastAsia="Arial Unicode MS" w:hAnsi="Segoe UI" w:cs="Segoe UI"/>
                <w:b/>
                <w:bCs/>
                <w:i/>
                <w:sz w:val="20"/>
                <w:szCs w:val="20"/>
              </w:rPr>
              <w:t>3</w:t>
            </w:r>
            <w:r w:rsidRPr="00960D5D">
              <w:rPr>
                <w:rFonts w:ascii="Segoe UI" w:eastAsia="Arial Unicode MS" w:hAnsi="Segoe UI" w:cs="Segoe UI"/>
                <w:b/>
                <w:bCs/>
                <w:i/>
                <w:sz w:val="20"/>
                <w:szCs w:val="20"/>
              </w:rPr>
              <w:t xml:space="preserve"> v průběhu platnosti Střednědobého plánu 2021-2023 nebyly naplněny.</w:t>
            </w:r>
          </w:p>
        </w:tc>
      </w:tr>
      <w:tr w:rsidR="00E67E68" w:rsidRPr="00E67E68" w14:paraId="797EAE79" w14:textId="77777777" w:rsidTr="00E67E68">
        <w:trPr>
          <w:trHeight w:val="397"/>
          <w:jc w:val="center"/>
        </w:trPr>
        <w:tc>
          <w:tcPr>
            <w:tcW w:w="1689" w:type="pct"/>
            <w:shd w:val="clear" w:color="auto" w:fill="FDE9D9"/>
          </w:tcPr>
          <w:p w14:paraId="2195F444" w14:textId="77777777" w:rsidR="00E67E68" w:rsidRP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t xml:space="preserve">Kód opatření </w:t>
            </w:r>
          </w:p>
        </w:tc>
        <w:tc>
          <w:tcPr>
            <w:tcW w:w="3311" w:type="pct"/>
            <w:shd w:val="clear" w:color="auto" w:fill="FDE9D9"/>
          </w:tcPr>
          <w:p w14:paraId="10C89166" w14:textId="77777777" w:rsidR="00E67E68" w:rsidRPr="00E67E68" w:rsidRDefault="00E67E68" w:rsidP="00414AC4">
            <w:pPr>
              <w:ind w:left="357" w:hanging="357"/>
              <w:jc w:val="both"/>
              <w:rPr>
                <w:rFonts w:ascii="Segoe UI" w:eastAsia="Arial Unicode MS" w:hAnsi="Segoe UI" w:cs="Segoe UI"/>
                <w:sz w:val="20"/>
                <w:szCs w:val="20"/>
              </w:rPr>
            </w:pPr>
            <w:r w:rsidRPr="00E67E68">
              <w:rPr>
                <w:rFonts w:ascii="Segoe UI" w:eastAsia="Arial Unicode MS" w:hAnsi="Segoe UI" w:cs="Segoe UI"/>
                <w:b/>
                <w:sz w:val="20"/>
                <w:szCs w:val="20"/>
              </w:rPr>
              <w:t>2.4.4</w:t>
            </w:r>
          </w:p>
        </w:tc>
      </w:tr>
      <w:tr w:rsidR="00E67E68" w:rsidRPr="00E67E68" w14:paraId="1EDD78A4" w14:textId="77777777" w:rsidTr="00E67E68">
        <w:trPr>
          <w:trHeight w:val="397"/>
          <w:jc w:val="center"/>
        </w:trPr>
        <w:tc>
          <w:tcPr>
            <w:tcW w:w="1689" w:type="pct"/>
            <w:shd w:val="clear" w:color="auto" w:fill="FDE9D9"/>
          </w:tcPr>
          <w:p w14:paraId="0BF84F8C" w14:textId="77777777" w:rsidR="00E67E68" w:rsidRP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t>Název opatření</w:t>
            </w:r>
          </w:p>
        </w:tc>
        <w:tc>
          <w:tcPr>
            <w:tcW w:w="3311" w:type="pct"/>
            <w:shd w:val="clear" w:color="auto" w:fill="FDE9D9"/>
          </w:tcPr>
          <w:p w14:paraId="50105D70" w14:textId="77777777" w:rsidR="00E67E68" w:rsidRP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t>Zajištění ambulantní a terénní formy odlehčovací služby pro osoby s mentálním postižením v počtu 3,5 pracovního úvazku pracovníků v přímé péči působící v ORP Olomouc</w:t>
            </w:r>
          </w:p>
        </w:tc>
      </w:tr>
      <w:tr w:rsidR="00E67E68" w:rsidRPr="00E67E68" w14:paraId="687FDE05" w14:textId="77777777" w:rsidTr="00784CCB">
        <w:trPr>
          <w:trHeight w:val="397"/>
          <w:jc w:val="center"/>
        </w:trPr>
        <w:tc>
          <w:tcPr>
            <w:tcW w:w="1689" w:type="pct"/>
            <w:shd w:val="clear" w:color="auto" w:fill="CCECFF"/>
          </w:tcPr>
          <w:p w14:paraId="65F9619C" w14:textId="2D083F28" w:rsidR="00E67E68" w:rsidRP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t xml:space="preserve">Aktivity vedoucí k naplnění opatření </w:t>
            </w:r>
          </w:p>
        </w:tc>
        <w:tc>
          <w:tcPr>
            <w:tcW w:w="3311" w:type="pct"/>
          </w:tcPr>
          <w:p w14:paraId="1E9E3916" w14:textId="73CC796E" w:rsidR="00960D5D" w:rsidRPr="00960D5D" w:rsidRDefault="00960D5D" w:rsidP="00414AC4">
            <w:pPr>
              <w:jc w:val="both"/>
              <w:rPr>
                <w:rFonts w:ascii="Segoe UI" w:eastAsia="Calibri" w:hAnsi="Segoe UI" w:cs="Segoe UI"/>
                <w:bCs/>
                <w:color w:val="000000"/>
                <w:sz w:val="20"/>
                <w:szCs w:val="20"/>
              </w:rPr>
            </w:pPr>
            <w:r w:rsidRPr="00960D5D">
              <w:rPr>
                <w:rFonts w:ascii="Segoe UI" w:eastAsia="Calibri" w:hAnsi="Segoe UI" w:cs="Segoe UI"/>
                <w:bCs/>
                <w:color w:val="000000"/>
                <w:sz w:val="20"/>
                <w:szCs w:val="20"/>
              </w:rPr>
              <w:t xml:space="preserve">V souladu s </w:t>
            </w:r>
            <w:proofErr w:type="spellStart"/>
            <w:r w:rsidRPr="00960D5D">
              <w:rPr>
                <w:rFonts w:ascii="Segoe UI" w:eastAsia="Calibri" w:hAnsi="Segoe UI" w:cs="Segoe UI"/>
                <w:bCs/>
                <w:color w:val="000000"/>
                <w:sz w:val="20"/>
                <w:szCs w:val="20"/>
              </w:rPr>
              <w:t>POSTUPem</w:t>
            </w:r>
            <w:proofErr w:type="spellEnd"/>
            <w:r w:rsidRPr="00960D5D">
              <w:rPr>
                <w:rFonts w:ascii="Segoe UI" w:eastAsia="Calibri" w:hAnsi="Segoe UI" w:cs="Segoe UI"/>
                <w:bCs/>
                <w:color w:val="000000"/>
                <w:sz w:val="20"/>
                <w:szCs w:val="20"/>
              </w:rPr>
              <w:t xml:space="preserve"> byly na rok 2021 zařazena do sítě sociálních služeb nové sociální služby poskytovatelů </w:t>
            </w:r>
            <w:r w:rsidR="00E33C85" w:rsidRPr="00E33C85">
              <w:rPr>
                <w:rFonts w:ascii="Segoe UI" w:eastAsia="Calibri" w:hAnsi="Segoe UI" w:cs="Segoe UI"/>
                <w:color w:val="000000"/>
                <w:sz w:val="20"/>
                <w:szCs w:val="20"/>
              </w:rPr>
              <w:t xml:space="preserve">SPOLU </w:t>
            </w:r>
            <w:proofErr w:type="spellStart"/>
            <w:proofErr w:type="gramStart"/>
            <w:r w:rsidR="00E33C85" w:rsidRPr="00E33C85">
              <w:rPr>
                <w:rFonts w:ascii="Segoe UI" w:eastAsia="Calibri" w:hAnsi="Segoe UI" w:cs="Segoe UI"/>
                <w:color w:val="000000"/>
                <w:sz w:val="20"/>
                <w:szCs w:val="20"/>
              </w:rPr>
              <w:t>Olomouc,z.ú</w:t>
            </w:r>
            <w:proofErr w:type="spellEnd"/>
            <w:r w:rsidR="00E33C85" w:rsidRPr="00E33C85">
              <w:rPr>
                <w:rFonts w:ascii="Segoe UI" w:eastAsia="Calibri" w:hAnsi="Segoe UI" w:cs="Segoe UI"/>
                <w:color w:val="000000"/>
                <w:sz w:val="20"/>
                <w:szCs w:val="20"/>
              </w:rPr>
              <w:t>.</w:t>
            </w:r>
            <w:proofErr w:type="gramEnd"/>
            <w:r w:rsidR="00E33C85" w:rsidRPr="00E33C85">
              <w:rPr>
                <w:rFonts w:ascii="Segoe UI" w:eastAsia="Calibri" w:hAnsi="Segoe UI" w:cs="Segoe UI"/>
                <w:bCs/>
                <w:color w:val="000000"/>
                <w:sz w:val="20"/>
                <w:szCs w:val="20"/>
              </w:rPr>
              <w:t xml:space="preserve"> </w:t>
            </w:r>
            <w:r w:rsidRPr="00960D5D">
              <w:rPr>
                <w:rFonts w:ascii="Segoe UI" w:eastAsia="Calibri" w:hAnsi="Segoe UI" w:cs="Segoe UI"/>
                <w:bCs/>
                <w:color w:val="000000"/>
                <w:sz w:val="20"/>
                <w:szCs w:val="20"/>
              </w:rPr>
              <w:t xml:space="preserve"> a ZET-MY, z.s., které zabezpečily plnění opatření 2.4.4.</w:t>
            </w:r>
          </w:p>
          <w:p w14:paraId="2B229376" w14:textId="64679ED5" w:rsidR="00E67E68" w:rsidRPr="00E67E68" w:rsidRDefault="00E67E68" w:rsidP="00414AC4">
            <w:pPr>
              <w:jc w:val="both"/>
              <w:rPr>
                <w:rFonts w:ascii="Segoe UI" w:eastAsia="Arial Unicode MS" w:hAnsi="Segoe UI" w:cs="Segoe UI"/>
                <w:sz w:val="20"/>
                <w:szCs w:val="20"/>
              </w:rPr>
            </w:pPr>
          </w:p>
        </w:tc>
      </w:tr>
      <w:tr w:rsidR="00E67E68" w:rsidRPr="00E67E68" w14:paraId="640A64F8" w14:textId="77777777" w:rsidTr="00784CCB">
        <w:trPr>
          <w:trHeight w:val="397"/>
          <w:jc w:val="center"/>
        </w:trPr>
        <w:tc>
          <w:tcPr>
            <w:tcW w:w="1689" w:type="pct"/>
            <w:shd w:val="clear" w:color="auto" w:fill="CCECFF"/>
          </w:tcPr>
          <w:p w14:paraId="33961DA7" w14:textId="306BAC50" w:rsidR="00E67E68" w:rsidRP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t xml:space="preserve">Stav naplnění opatření </w:t>
            </w:r>
          </w:p>
        </w:tc>
        <w:tc>
          <w:tcPr>
            <w:tcW w:w="3311" w:type="pct"/>
          </w:tcPr>
          <w:p w14:paraId="7DDE08CD" w14:textId="77777777" w:rsidR="00960D5D" w:rsidRPr="00960D5D" w:rsidRDefault="00960D5D" w:rsidP="00414AC4">
            <w:pPr>
              <w:jc w:val="both"/>
              <w:rPr>
                <w:rFonts w:ascii="Segoe UI" w:eastAsia="Arial Unicode MS" w:hAnsi="Segoe UI" w:cs="Segoe UI"/>
                <w:b/>
                <w:bCs/>
                <w:sz w:val="20"/>
                <w:szCs w:val="20"/>
              </w:rPr>
            </w:pPr>
            <w:r w:rsidRPr="00960D5D">
              <w:rPr>
                <w:rFonts w:ascii="Segoe UI" w:eastAsia="Arial Unicode MS" w:hAnsi="Segoe UI" w:cs="Segoe UI"/>
                <w:b/>
                <w:bCs/>
                <w:sz w:val="20"/>
                <w:szCs w:val="20"/>
              </w:rPr>
              <w:t xml:space="preserve">Naplněno </w:t>
            </w:r>
          </w:p>
          <w:p w14:paraId="0C744868" w14:textId="3A561A90" w:rsidR="00E67E68" w:rsidRPr="00573F88" w:rsidRDefault="00960D5D" w:rsidP="00414AC4">
            <w:pPr>
              <w:jc w:val="both"/>
              <w:rPr>
                <w:rFonts w:ascii="Segoe UI" w:eastAsia="Arial Unicode MS" w:hAnsi="Segoe UI" w:cs="Segoe UI"/>
                <w:b/>
                <w:sz w:val="20"/>
                <w:szCs w:val="20"/>
              </w:rPr>
            </w:pPr>
            <w:r w:rsidRPr="00111A21">
              <w:rPr>
                <w:rFonts w:ascii="Segoe UI" w:eastAsia="Arial Unicode MS" w:hAnsi="Segoe UI" w:cs="Segoe UI"/>
                <w:b/>
                <w:bCs/>
                <w:i/>
                <w:sz w:val="20"/>
                <w:szCs w:val="20"/>
              </w:rPr>
              <w:t xml:space="preserve">Hodnotící indikátory stanovené pro opatření </w:t>
            </w:r>
            <w:r w:rsidRPr="00960D5D">
              <w:rPr>
                <w:rFonts w:ascii="Segoe UI" w:eastAsia="Arial Unicode MS" w:hAnsi="Segoe UI" w:cs="Segoe UI"/>
                <w:b/>
                <w:bCs/>
                <w:i/>
                <w:sz w:val="20"/>
                <w:szCs w:val="20"/>
              </w:rPr>
              <w:t>2</w:t>
            </w:r>
            <w:r w:rsidRPr="00111A21">
              <w:rPr>
                <w:rFonts w:ascii="Segoe UI" w:eastAsia="Arial Unicode MS" w:hAnsi="Segoe UI" w:cs="Segoe UI"/>
                <w:b/>
                <w:bCs/>
                <w:i/>
                <w:sz w:val="20"/>
                <w:szCs w:val="20"/>
              </w:rPr>
              <w:t>.</w:t>
            </w:r>
            <w:r>
              <w:rPr>
                <w:rFonts w:ascii="Segoe UI" w:eastAsia="Arial Unicode MS" w:hAnsi="Segoe UI" w:cs="Segoe UI"/>
                <w:b/>
                <w:bCs/>
                <w:i/>
                <w:sz w:val="20"/>
                <w:szCs w:val="20"/>
              </w:rPr>
              <w:t>4</w:t>
            </w:r>
            <w:r w:rsidRPr="00111A21">
              <w:rPr>
                <w:rFonts w:ascii="Segoe UI" w:eastAsia="Arial Unicode MS" w:hAnsi="Segoe UI" w:cs="Segoe UI"/>
                <w:b/>
                <w:bCs/>
                <w:i/>
                <w:sz w:val="20"/>
                <w:szCs w:val="20"/>
              </w:rPr>
              <w:t>.</w:t>
            </w:r>
            <w:r>
              <w:rPr>
                <w:rFonts w:ascii="Segoe UI" w:eastAsia="Arial Unicode MS" w:hAnsi="Segoe UI" w:cs="Segoe UI"/>
                <w:b/>
                <w:bCs/>
                <w:i/>
                <w:sz w:val="20"/>
                <w:szCs w:val="20"/>
              </w:rPr>
              <w:t>4</w:t>
            </w:r>
            <w:r w:rsidRPr="00111A21">
              <w:rPr>
                <w:rFonts w:ascii="Segoe UI" w:eastAsia="Arial Unicode MS" w:hAnsi="Segoe UI" w:cs="Segoe UI"/>
                <w:b/>
                <w:bCs/>
                <w:i/>
                <w:sz w:val="20"/>
                <w:szCs w:val="20"/>
              </w:rPr>
              <w:t xml:space="preserve"> v průběhu platnosti Střednědobého plánu 2021-2023 byly zcela naplněny</w:t>
            </w:r>
            <w:r>
              <w:rPr>
                <w:rFonts w:ascii="Segoe UI" w:eastAsia="Arial Unicode MS" w:hAnsi="Segoe UI" w:cs="Segoe UI"/>
                <w:b/>
                <w:bCs/>
                <w:i/>
                <w:sz w:val="20"/>
                <w:szCs w:val="20"/>
              </w:rPr>
              <w:t>.</w:t>
            </w:r>
          </w:p>
        </w:tc>
      </w:tr>
    </w:tbl>
    <w:p w14:paraId="0B2BAD47" w14:textId="77777777" w:rsidR="00960D5D" w:rsidRPr="00960D5D" w:rsidRDefault="00960D5D" w:rsidP="00960D5D">
      <w:pPr>
        <w:spacing w:before="120"/>
        <w:jc w:val="both"/>
        <w:rPr>
          <w:rFonts w:ascii="Segoe UI" w:eastAsia="Calibri" w:hAnsi="Segoe UI" w:cs="Segoe UI"/>
          <w:b/>
          <w:bCs/>
          <w:sz w:val="20"/>
          <w:szCs w:val="20"/>
          <w:lang w:eastAsia="en-US"/>
        </w:rPr>
      </w:pPr>
      <w:r w:rsidRPr="00960D5D">
        <w:rPr>
          <w:rFonts w:ascii="Segoe UI" w:eastAsia="Calibri" w:hAnsi="Segoe UI" w:cs="Segoe UI"/>
          <w:bCs/>
          <w:sz w:val="20"/>
          <w:szCs w:val="20"/>
          <w:lang w:eastAsia="en-US"/>
        </w:rPr>
        <w:t>Nad rámec opatření byla v souladu s </w:t>
      </w:r>
      <w:proofErr w:type="spellStart"/>
      <w:r w:rsidRPr="00960D5D">
        <w:rPr>
          <w:rFonts w:ascii="Segoe UI" w:eastAsia="Calibri" w:hAnsi="Segoe UI" w:cs="Segoe UI"/>
          <w:bCs/>
          <w:sz w:val="20"/>
          <w:szCs w:val="20"/>
          <w:lang w:eastAsia="en-US"/>
        </w:rPr>
        <w:t>POSTUPem</w:t>
      </w:r>
      <w:proofErr w:type="spellEnd"/>
      <w:r w:rsidRPr="00960D5D">
        <w:rPr>
          <w:rFonts w:ascii="Segoe UI" w:eastAsia="Calibri" w:hAnsi="Segoe UI" w:cs="Segoe UI"/>
          <w:bCs/>
          <w:sz w:val="20"/>
          <w:szCs w:val="20"/>
          <w:lang w:eastAsia="en-US"/>
        </w:rPr>
        <w:t xml:space="preserve"> na rok 2022 zařazena do sítě sociálních služeb rozvojová aktivita terénní formy odlehčovací služby zajištěná organizací Zet-My, z.s., jež byla podpořena nad rámec plnění opaření 2.4.4 ve výši 1,005 pracovního úvazku pracovníků v přímé péči pro působnost ve více ORP OK (ORP Olomouc, ORP Prostějov, ORP Šternberk, ORP Litovel, ORP Uničov, jižní část ORP Šumperk). </w:t>
      </w:r>
    </w:p>
    <w:p w14:paraId="7DD057DB" w14:textId="47766BD7" w:rsidR="00E67E68" w:rsidRPr="00E67E68" w:rsidRDefault="00E67E68" w:rsidP="00E67E68">
      <w:pPr>
        <w:spacing w:before="120"/>
        <w:jc w:val="both"/>
        <w:rPr>
          <w:rFonts w:ascii="Segoe UI" w:hAnsi="Segoe UI" w:cs="Segoe UI"/>
          <w:b/>
          <w:sz w:val="20"/>
          <w:szCs w:val="20"/>
        </w:rPr>
      </w:pPr>
      <w:r w:rsidRPr="00E67E68">
        <w:rPr>
          <w:rFonts w:ascii="Segoe UI" w:eastAsia="Calibri" w:hAnsi="Segoe UI" w:cs="Segoe UI"/>
          <w:bCs/>
          <w:sz w:val="20"/>
          <w:szCs w:val="20"/>
          <w:lang w:eastAsia="en-US"/>
        </w:rPr>
        <w:t>Nad rámec opatření byla v souladu s </w:t>
      </w:r>
      <w:proofErr w:type="spellStart"/>
      <w:r w:rsidRPr="00E67E68">
        <w:rPr>
          <w:rFonts w:ascii="Segoe UI" w:eastAsia="Calibri" w:hAnsi="Segoe UI" w:cs="Segoe UI"/>
          <w:bCs/>
          <w:sz w:val="20"/>
          <w:szCs w:val="20"/>
          <w:lang w:eastAsia="en-US"/>
        </w:rPr>
        <w:t>POSTUPem</w:t>
      </w:r>
      <w:proofErr w:type="spellEnd"/>
      <w:r w:rsidRPr="00E67E68">
        <w:rPr>
          <w:rFonts w:ascii="Segoe UI" w:eastAsia="Calibri" w:hAnsi="Segoe UI" w:cs="Segoe UI"/>
          <w:bCs/>
          <w:sz w:val="20"/>
          <w:szCs w:val="20"/>
          <w:lang w:eastAsia="en-US"/>
        </w:rPr>
        <w:t xml:space="preserve"> na rok 2023 zařazena do sítě sociálních služeb rozvojová aktivita terénní formy odlehčovací služby zajištěná organizací Zet-My, z.s., jež byla podpořena nad rámec plnění opaření 2.4.4 ve výši 1,042 pracovního úvazku pracovníků v přímé péči pro působnost ve více ORP OK (ORP Přerov, ORP Olomouc, ORP Prostějov, ORP Litovel, ORP Mohelnice, ORP Uničov a ORP Šumperk).</w:t>
      </w:r>
    </w:p>
    <w:p w14:paraId="3CC75DA0" w14:textId="77777777" w:rsidR="00E67E68" w:rsidRPr="00E67E68" w:rsidRDefault="00E67E68" w:rsidP="00E67E68">
      <w:pPr>
        <w:spacing w:before="120"/>
        <w:jc w:val="both"/>
        <w:rPr>
          <w:rFonts w:ascii="Arial" w:hAnsi="Arial" w:cs="Arial"/>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E67E68" w:rsidRPr="00E67E68" w14:paraId="6FD2D457" w14:textId="77777777" w:rsidTr="00784CCB">
        <w:trPr>
          <w:trHeight w:val="397"/>
          <w:jc w:val="center"/>
        </w:trPr>
        <w:tc>
          <w:tcPr>
            <w:tcW w:w="1689" w:type="pct"/>
            <w:shd w:val="clear" w:color="auto" w:fill="FABF8F"/>
          </w:tcPr>
          <w:p w14:paraId="475FA0B6" w14:textId="77777777" w:rsidR="00E67E68" w:rsidRP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t>Cíl 2.5</w:t>
            </w:r>
          </w:p>
        </w:tc>
        <w:tc>
          <w:tcPr>
            <w:tcW w:w="3311" w:type="pct"/>
            <w:shd w:val="clear" w:color="auto" w:fill="FABF8F"/>
          </w:tcPr>
          <w:p w14:paraId="3AA53AF0" w14:textId="77777777" w:rsidR="00E67E68" w:rsidRP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t xml:space="preserve">Podpora rozvoje služby denní stacionáře v OK </w:t>
            </w:r>
          </w:p>
        </w:tc>
      </w:tr>
      <w:tr w:rsidR="00E67E68" w:rsidRPr="00E67E68" w14:paraId="33067ABD" w14:textId="77777777" w:rsidTr="00E67E68">
        <w:trPr>
          <w:trHeight w:val="397"/>
          <w:jc w:val="center"/>
        </w:trPr>
        <w:tc>
          <w:tcPr>
            <w:tcW w:w="1689" w:type="pct"/>
            <w:shd w:val="clear" w:color="auto" w:fill="FDE9D9"/>
          </w:tcPr>
          <w:p w14:paraId="0628EE91" w14:textId="77777777" w:rsidR="00E67E68" w:rsidRP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t xml:space="preserve">Kód opatření </w:t>
            </w:r>
          </w:p>
        </w:tc>
        <w:tc>
          <w:tcPr>
            <w:tcW w:w="3311" w:type="pct"/>
            <w:shd w:val="clear" w:color="auto" w:fill="FDE9D9"/>
          </w:tcPr>
          <w:p w14:paraId="6B54E5F3" w14:textId="77777777" w:rsidR="00E67E68" w:rsidRP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t>2.5.1</w:t>
            </w:r>
          </w:p>
        </w:tc>
      </w:tr>
      <w:tr w:rsidR="00E67E68" w:rsidRPr="00E67E68" w14:paraId="246F482D" w14:textId="77777777" w:rsidTr="00E67E68">
        <w:trPr>
          <w:trHeight w:val="397"/>
          <w:jc w:val="center"/>
        </w:trPr>
        <w:tc>
          <w:tcPr>
            <w:tcW w:w="1689" w:type="pct"/>
            <w:shd w:val="clear" w:color="auto" w:fill="FDE9D9"/>
          </w:tcPr>
          <w:p w14:paraId="1A9F6806" w14:textId="77777777" w:rsidR="00E67E68" w:rsidRP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t>Název opatření</w:t>
            </w:r>
          </w:p>
        </w:tc>
        <w:tc>
          <w:tcPr>
            <w:tcW w:w="3311" w:type="pct"/>
            <w:shd w:val="clear" w:color="auto" w:fill="FDE9D9"/>
          </w:tcPr>
          <w:p w14:paraId="70666CF8" w14:textId="77777777" w:rsidR="00E67E68" w:rsidRP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t>Rozvoj stávající služby denní stacionáře pro osoby s tělesným, mentálním a kombinovaným postižením navýšením o 2,0 pracovní úvazky pracovníků v přímé péči působící v ORP Olomouc</w:t>
            </w:r>
          </w:p>
        </w:tc>
      </w:tr>
      <w:tr w:rsidR="00E67E68" w:rsidRPr="00E67E68" w14:paraId="261C3AB6" w14:textId="77777777" w:rsidTr="00784CCB">
        <w:trPr>
          <w:trHeight w:val="397"/>
          <w:jc w:val="center"/>
        </w:trPr>
        <w:tc>
          <w:tcPr>
            <w:tcW w:w="1689" w:type="pct"/>
            <w:shd w:val="clear" w:color="auto" w:fill="CCECFF"/>
          </w:tcPr>
          <w:p w14:paraId="11514059" w14:textId="2DBE372E" w:rsidR="00E67E68" w:rsidRP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lastRenderedPageBreak/>
              <w:t xml:space="preserve">Aktivity vedoucí k naplnění opatření </w:t>
            </w:r>
          </w:p>
        </w:tc>
        <w:tc>
          <w:tcPr>
            <w:tcW w:w="3311" w:type="pct"/>
          </w:tcPr>
          <w:p w14:paraId="751E4A7B" w14:textId="7982A282" w:rsidR="00E67E68" w:rsidRPr="00E67E68" w:rsidRDefault="00B43421" w:rsidP="00414AC4">
            <w:pPr>
              <w:jc w:val="both"/>
              <w:rPr>
                <w:rFonts w:ascii="Segoe UI" w:eastAsia="Arial Unicode MS" w:hAnsi="Segoe UI" w:cs="Segoe UI"/>
                <w:sz w:val="20"/>
                <w:szCs w:val="20"/>
              </w:rPr>
            </w:pPr>
            <w:r w:rsidRPr="00B43421">
              <w:rPr>
                <w:rFonts w:ascii="Segoe UI" w:eastAsia="Calibri" w:hAnsi="Segoe UI" w:cs="Segoe UI"/>
                <w:bCs/>
                <w:color w:val="000000"/>
                <w:sz w:val="20"/>
                <w:szCs w:val="20"/>
              </w:rPr>
              <w:t xml:space="preserve">V souladu s </w:t>
            </w:r>
            <w:proofErr w:type="spellStart"/>
            <w:r w:rsidRPr="00B43421">
              <w:rPr>
                <w:rFonts w:ascii="Segoe UI" w:eastAsia="Calibri" w:hAnsi="Segoe UI" w:cs="Segoe UI"/>
                <w:bCs/>
                <w:color w:val="000000"/>
                <w:sz w:val="20"/>
                <w:szCs w:val="20"/>
              </w:rPr>
              <w:t>POSTUPem</w:t>
            </w:r>
            <w:proofErr w:type="spellEnd"/>
            <w:r w:rsidRPr="00B43421">
              <w:rPr>
                <w:rFonts w:ascii="Segoe UI" w:eastAsia="Calibri" w:hAnsi="Segoe UI" w:cs="Segoe UI"/>
                <w:bCs/>
                <w:color w:val="000000"/>
                <w:sz w:val="20"/>
                <w:szCs w:val="20"/>
              </w:rPr>
              <w:t xml:space="preserve"> nebyla v průběhu platnosti Střednědobého plánu 2021-2023 zařazena do sítě sociálních služeb rozvojová aktivita sociální služby, která by zabezpečila plnění opatření </w:t>
            </w:r>
            <w:r w:rsidR="00E67E68" w:rsidRPr="00E67E68">
              <w:rPr>
                <w:rFonts w:ascii="Segoe UI" w:eastAsia="Calibri" w:hAnsi="Segoe UI" w:cs="Segoe UI"/>
                <w:bCs/>
                <w:color w:val="000000"/>
                <w:sz w:val="20"/>
                <w:szCs w:val="20"/>
              </w:rPr>
              <w:t>2.5.1</w:t>
            </w:r>
          </w:p>
        </w:tc>
      </w:tr>
      <w:tr w:rsidR="00E67E68" w:rsidRPr="00E67E68" w14:paraId="37F9FC25" w14:textId="77777777" w:rsidTr="00784CCB">
        <w:trPr>
          <w:trHeight w:val="397"/>
          <w:jc w:val="center"/>
        </w:trPr>
        <w:tc>
          <w:tcPr>
            <w:tcW w:w="1689" w:type="pct"/>
            <w:shd w:val="clear" w:color="auto" w:fill="CCECFF"/>
          </w:tcPr>
          <w:p w14:paraId="5EA9E617" w14:textId="7557A970" w:rsidR="00E67E68" w:rsidRP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t xml:space="preserve">Stav naplnění opatření </w:t>
            </w:r>
          </w:p>
        </w:tc>
        <w:tc>
          <w:tcPr>
            <w:tcW w:w="3311" w:type="pct"/>
          </w:tcPr>
          <w:p w14:paraId="4CC45544" w14:textId="77777777" w:rsidR="00B43421" w:rsidRPr="00B43421" w:rsidRDefault="00B43421" w:rsidP="00414AC4">
            <w:pPr>
              <w:jc w:val="both"/>
              <w:rPr>
                <w:rFonts w:ascii="Segoe UI" w:eastAsia="Arial Unicode MS" w:hAnsi="Segoe UI" w:cs="Segoe UI"/>
                <w:b/>
                <w:sz w:val="20"/>
                <w:szCs w:val="20"/>
              </w:rPr>
            </w:pPr>
            <w:r w:rsidRPr="00B43421">
              <w:rPr>
                <w:rFonts w:ascii="Segoe UI" w:eastAsia="Arial Unicode MS" w:hAnsi="Segoe UI" w:cs="Segoe UI"/>
                <w:b/>
                <w:sz w:val="20"/>
                <w:szCs w:val="20"/>
              </w:rPr>
              <w:t>Nenaplněno</w:t>
            </w:r>
          </w:p>
          <w:p w14:paraId="36ECDD7E" w14:textId="1F983196" w:rsidR="00B43421" w:rsidRPr="00573F88" w:rsidRDefault="00B43421" w:rsidP="00414AC4">
            <w:pPr>
              <w:jc w:val="both"/>
              <w:rPr>
                <w:rFonts w:ascii="Segoe UI" w:eastAsia="Arial Unicode MS" w:hAnsi="Segoe UI" w:cs="Segoe UI"/>
                <w:b/>
                <w:bCs/>
                <w:i/>
                <w:sz w:val="20"/>
                <w:szCs w:val="20"/>
              </w:rPr>
            </w:pPr>
            <w:r w:rsidRPr="00960D5D">
              <w:rPr>
                <w:rFonts w:ascii="Segoe UI" w:eastAsia="Arial Unicode MS" w:hAnsi="Segoe UI" w:cs="Segoe UI"/>
                <w:b/>
                <w:bCs/>
                <w:i/>
                <w:sz w:val="20"/>
                <w:szCs w:val="20"/>
              </w:rPr>
              <w:t>Hodnotící indikátory stanovené pro opatření 2.</w:t>
            </w:r>
            <w:r>
              <w:rPr>
                <w:rFonts w:ascii="Segoe UI" w:eastAsia="Arial Unicode MS" w:hAnsi="Segoe UI" w:cs="Segoe UI"/>
                <w:b/>
                <w:bCs/>
                <w:i/>
                <w:sz w:val="20"/>
                <w:szCs w:val="20"/>
              </w:rPr>
              <w:t>5</w:t>
            </w:r>
            <w:r w:rsidRPr="00960D5D">
              <w:rPr>
                <w:rFonts w:ascii="Segoe UI" w:eastAsia="Arial Unicode MS" w:hAnsi="Segoe UI" w:cs="Segoe UI"/>
                <w:b/>
                <w:bCs/>
                <w:i/>
                <w:sz w:val="20"/>
                <w:szCs w:val="20"/>
              </w:rPr>
              <w:t>.</w:t>
            </w:r>
            <w:r>
              <w:rPr>
                <w:rFonts w:ascii="Segoe UI" w:eastAsia="Arial Unicode MS" w:hAnsi="Segoe UI" w:cs="Segoe UI"/>
                <w:b/>
                <w:bCs/>
                <w:i/>
                <w:sz w:val="20"/>
                <w:szCs w:val="20"/>
              </w:rPr>
              <w:t>1</w:t>
            </w:r>
            <w:r w:rsidRPr="00960D5D">
              <w:rPr>
                <w:rFonts w:ascii="Segoe UI" w:eastAsia="Arial Unicode MS" w:hAnsi="Segoe UI" w:cs="Segoe UI"/>
                <w:b/>
                <w:bCs/>
                <w:i/>
                <w:sz w:val="20"/>
                <w:szCs w:val="20"/>
              </w:rPr>
              <w:t xml:space="preserve"> v průběhu platnosti Střednědobého plánu 2021-2023 nebyly naplněny</w:t>
            </w:r>
            <w:r>
              <w:rPr>
                <w:rFonts w:ascii="Segoe UI" w:eastAsia="Arial Unicode MS" w:hAnsi="Segoe UI" w:cs="Segoe UI"/>
                <w:b/>
                <w:bCs/>
                <w:i/>
                <w:sz w:val="20"/>
                <w:szCs w:val="20"/>
              </w:rPr>
              <w:t>.</w:t>
            </w:r>
          </w:p>
        </w:tc>
      </w:tr>
    </w:tbl>
    <w:p w14:paraId="58959E29" w14:textId="77777777" w:rsidR="00B43421" w:rsidRPr="00B43421" w:rsidRDefault="00B43421" w:rsidP="00B43421">
      <w:pPr>
        <w:spacing w:before="120"/>
        <w:jc w:val="both"/>
        <w:rPr>
          <w:rFonts w:ascii="Segoe UI" w:hAnsi="Segoe UI" w:cs="Segoe UI"/>
          <w:b/>
          <w:sz w:val="20"/>
          <w:szCs w:val="20"/>
        </w:rPr>
      </w:pPr>
      <w:r w:rsidRPr="00B43421">
        <w:rPr>
          <w:rFonts w:ascii="Segoe UI" w:eastAsia="Calibri" w:hAnsi="Segoe UI" w:cs="Segoe UI"/>
          <w:bCs/>
          <w:sz w:val="20"/>
          <w:szCs w:val="20"/>
          <w:lang w:eastAsia="en-US"/>
        </w:rPr>
        <w:t>Nad rámec cílů a opatření PS č. 2 byla v souladu s </w:t>
      </w:r>
      <w:proofErr w:type="spellStart"/>
      <w:r w:rsidRPr="00B43421">
        <w:rPr>
          <w:rFonts w:ascii="Segoe UI" w:eastAsia="Calibri" w:hAnsi="Segoe UI" w:cs="Segoe UI"/>
          <w:bCs/>
          <w:sz w:val="20"/>
          <w:szCs w:val="20"/>
          <w:lang w:eastAsia="en-US"/>
        </w:rPr>
        <w:t>POSTUPem</w:t>
      </w:r>
      <w:proofErr w:type="spellEnd"/>
      <w:r w:rsidRPr="00B43421">
        <w:rPr>
          <w:rFonts w:ascii="Segoe UI" w:eastAsia="Calibri" w:hAnsi="Segoe UI" w:cs="Segoe UI"/>
          <w:bCs/>
          <w:sz w:val="20"/>
          <w:szCs w:val="20"/>
          <w:lang w:eastAsia="en-US"/>
        </w:rPr>
        <w:t xml:space="preserve"> na rok 2022 zařazena do sítě sociálních služeb rozvojová aktivita </w:t>
      </w:r>
      <w:r w:rsidRPr="00B43421">
        <w:rPr>
          <w:rFonts w:ascii="Segoe UI" w:eastAsia="Calibri" w:hAnsi="Segoe UI" w:cs="Segoe UI"/>
          <w:b/>
          <w:bCs/>
          <w:sz w:val="20"/>
          <w:szCs w:val="20"/>
          <w:lang w:eastAsia="en-US"/>
        </w:rPr>
        <w:t>centra denních služeb</w:t>
      </w:r>
      <w:r w:rsidRPr="00B43421">
        <w:rPr>
          <w:rFonts w:ascii="Segoe UI" w:eastAsia="Calibri" w:hAnsi="Segoe UI" w:cs="Segoe UI"/>
          <w:bCs/>
          <w:sz w:val="20"/>
          <w:szCs w:val="20"/>
          <w:lang w:eastAsia="en-US"/>
        </w:rPr>
        <w:t xml:space="preserve"> zajištěná organizací Jsme tady, o.p.s., jež byla podpořena nad rámec stanovených cílů a opatření ve výši 1,05 pracovního úvazku pracovníků v přímé péči. </w:t>
      </w:r>
    </w:p>
    <w:p w14:paraId="06D9883C" w14:textId="77777777" w:rsidR="00B43421" w:rsidRPr="00E67E68" w:rsidRDefault="00B43421" w:rsidP="00E67E68">
      <w:pPr>
        <w:spacing w:before="120"/>
        <w:jc w:val="both"/>
        <w:rPr>
          <w:rFonts w:ascii="Arial" w:hAnsi="Arial" w:cs="Arial"/>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E67E68" w:rsidRPr="00E67E68" w14:paraId="186E2D2E" w14:textId="77777777" w:rsidTr="00784CCB">
        <w:trPr>
          <w:trHeight w:val="397"/>
          <w:jc w:val="center"/>
        </w:trPr>
        <w:tc>
          <w:tcPr>
            <w:tcW w:w="1689" w:type="pct"/>
            <w:tcBorders>
              <w:bottom w:val="single" w:sz="4" w:space="0" w:color="auto"/>
            </w:tcBorders>
            <w:shd w:val="clear" w:color="auto" w:fill="FABF8F"/>
          </w:tcPr>
          <w:p w14:paraId="33985780" w14:textId="77777777" w:rsidR="00E67E68" w:rsidRP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t>Cíl 2.6</w:t>
            </w:r>
          </w:p>
        </w:tc>
        <w:tc>
          <w:tcPr>
            <w:tcW w:w="3311" w:type="pct"/>
            <w:tcBorders>
              <w:bottom w:val="single" w:sz="4" w:space="0" w:color="auto"/>
            </w:tcBorders>
            <w:shd w:val="clear" w:color="auto" w:fill="FABF8F"/>
          </w:tcPr>
          <w:p w14:paraId="766193C0" w14:textId="77777777" w:rsidR="00E67E68" w:rsidRP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t>Podpora rozvoje služby domovy pro osoby se zdravotním postižením v OK</w:t>
            </w:r>
          </w:p>
        </w:tc>
      </w:tr>
      <w:tr w:rsidR="00E67E68" w:rsidRPr="00E67E68" w14:paraId="470080C1" w14:textId="77777777" w:rsidTr="00E67E68">
        <w:trPr>
          <w:trHeight w:val="397"/>
          <w:jc w:val="center"/>
        </w:trPr>
        <w:tc>
          <w:tcPr>
            <w:tcW w:w="1689" w:type="pct"/>
            <w:shd w:val="clear" w:color="auto" w:fill="FDE9D9"/>
          </w:tcPr>
          <w:p w14:paraId="55C7FE13" w14:textId="77777777" w:rsidR="00E67E68" w:rsidRP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t xml:space="preserve">Kód opatření </w:t>
            </w:r>
          </w:p>
        </w:tc>
        <w:tc>
          <w:tcPr>
            <w:tcW w:w="3311" w:type="pct"/>
            <w:shd w:val="clear" w:color="auto" w:fill="FDE9D9"/>
          </w:tcPr>
          <w:p w14:paraId="746AF9DD" w14:textId="77777777" w:rsidR="00E67E68" w:rsidRP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t>2.6.1</w:t>
            </w:r>
          </w:p>
        </w:tc>
      </w:tr>
      <w:tr w:rsidR="00E67E68" w:rsidRPr="00E67E68" w14:paraId="4E30DC3D" w14:textId="77777777" w:rsidTr="00E67E68">
        <w:trPr>
          <w:trHeight w:val="397"/>
          <w:jc w:val="center"/>
        </w:trPr>
        <w:tc>
          <w:tcPr>
            <w:tcW w:w="1689" w:type="pct"/>
            <w:shd w:val="clear" w:color="auto" w:fill="FDE9D9"/>
          </w:tcPr>
          <w:p w14:paraId="7958547C" w14:textId="77777777" w:rsidR="00E67E68" w:rsidRP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t>Název opatření</w:t>
            </w:r>
          </w:p>
        </w:tc>
        <w:tc>
          <w:tcPr>
            <w:tcW w:w="3311" w:type="pct"/>
            <w:shd w:val="clear" w:color="auto" w:fill="FDE9D9"/>
          </w:tcPr>
          <w:p w14:paraId="4CAE1A39" w14:textId="77777777" w:rsidR="00E67E68" w:rsidRP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t>Zajištění služby domovy pro osoby se zdravotním postižením pro osoby s kombinovaným postižením (PAS s přidruženými poruchami chování) navýšením v počtu 11 lůžek v ORP Olomouc</w:t>
            </w:r>
          </w:p>
        </w:tc>
      </w:tr>
      <w:tr w:rsidR="00E67E68" w:rsidRPr="00E67E68" w14:paraId="50CE511F" w14:textId="77777777" w:rsidTr="00784CCB">
        <w:trPr>
          <w:trHeight w:val="397"/>
          <w:jc w:val="center"/>
        </w:trPr>
        <w:tc>
          <w:tcPr>
            <w:tcW w:w="1689" w:type="pct"/>
            <w:shd w:val="clear" w:color="auto" w:fill="CCECFF"/>
          </w:tcPr>
          <w:p w14:paraId="7BA54180" w14:textId="3F0C23B3" w:rsidR="00E67E68" w:rsidRP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t xml:space="preserve">Aktivity vedoucí k naplnění opatření </w:t>
            </w:r>
          </w:p>
        </w:tc>
        <w:tc>
          <w:tcPr>
            <w:tcW w:w="3311" w:type="pct"/>
          </w:tcPr>
          <w:p w14:paraId="0DCEC7A9" w14:textId="500B6EB1" w:rsidR="00E67E68" w:rsidRPr="00E67E68" w:rsidRDefault="00573F88" w:rsidP="00414AC4">
            <w:pPr>
              <w:jc w:val="both"/>
              <w:rPr>
                <w:rFonts w:ascii="Segoe UI" w:eastAsia="Arial Unicode MS" w:hAnsi="Segoe UI" w:cs="Segoe UI"/>
                <w:sz w:val="20"/>
                <w:szCs w:val="20"/>
              </w:rPr>
            </w:pPr>
            <w:r w:rsidRPr="00573F88">
              <w:rPr>
                <w:rFonts w:ascii="Segoe UI" w:eastAsia="Calibri" w:hAnsi="Segoe UI" w:cs="Segoe UI"/>
                <w:bCs/>
                <w:color w:val="000000"/>
                <w:sz w:val="20"/>
                <w:szCs w:val="20"/>
              </w:rPr>
              <w:t>V souladu s </w:t>
            </w:r>
            <w:proofErr w:type="spellStart"/>
            <w:r w:rsidRPr="00573F88">
              <w:rPr>
                <w:rFonts w:ascii="Segoe UI" w:eastAsia="Calibri" w:hAnsi="Segoe UI" w:cs="Segoe UI"/>
                <w:bCs/>
                <w:color w:val="000000"/>
                <w:sz w:val="20"/>
                <w:szCs w:val="20"/>
              </w:rPr>
              <w:t>POSTUPem</w:t>
            </w:r>
            <w:proofErr w:type="spellEnd"/>
            <w:r w:rsidRPr="00573F88">
              <w:rPr>
                <w:rFonts w:ascii="Segoe UI" w:eastAsia="Calibri" w:hAnsi="Segoe UI" w:cs="Segoe UI"/>
                <w:bCs/>
                <w:color w:val="000000"/>
                <w:sz w:val="20"/>
                <w:szCs w:val="20"/>
              </w:rPr>
              <w:t xml:space="preserve"> byla na rok 2021 zařazena do sítě sociálních služeb rozvojová aktivita sociální služby Klíče – centra sociálních služeb, </w:t>
            </w:r>
            <w:proofErr w:type="spellStart"/>
            <w:r w:rsidRPr="00573F88">
              <w:rPr>
                <w:rFonts w:ascii="Segoe UI" w:eastAsia="Calibri" w:hAnsi="Segoe UI" w:cs="Segoe UI"/>
                <w:bCs/>
                <w:color w:val="000000"/>
                <w:sz w:val="20"/>
                <w:szCs w:val="20"/>
              </w:rPr>
              <w:t>p.o</w:t>
            </w:r>
            <w:proofErr w:type="spellEnd"/>
            <w:r w:rsidRPr="00573F88">
              <w:rPr>
                <w:rFonts w:ascii="Segoe UI" w:eastAsia="Calibri" w:hAnsi="Segoe UI" w:cs="Segoe UI"/>
                <w:bCs/>
                <w:color w:val="000000"/>
                <w:sz w:val="20"/>
                <w:szCs w:val="20"/>
              </w:rPr>
              <w:t>., a to navýšením o 11 lůžek ve službě domovy pro osoby se zdravotním postižením (detašované pracoviště pro osoby současně splňující podmínky: jsou osobou s mentálním postižením, mají diagnostikovánu poruchu autistického spektra a znaky závažného chování), jež zabezpečí plnění opatření 2.6.1</w:t>
            </w:r>
          </w:p>
        </w:tc>
      </w:tr>
      <w:tr w:rsidR="00E67E68" w:rsidRPr="00E67E68" w14:paraId="58C66FB1" w14:textId="77777777" w:rsidTr="00784CCB">
        <w:trPr>
          <w:trHeight w:val="397"/>
          <w:jc w:val="center"/>
        </w:trPr>
        <w:tc>
          <w:tcPr>
            <w:tcW w:w="1689" w:type="pct"/>
            <w:shd w:val="clear" w:color="auto" w:fill="CCECFF"/>
          </w:tcPr>
          <w:p w14:paraId="2110E764" w14:textId="4FC2672A" w:rsidR="00E67E68" w:rsidRP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t xml:space="preserve">Stav naplnění opatření </w:t>
            </w:r>
          </w:p>
        </w:tc>
        <w:tc>
          <w:tcPr>
            <w:tcW w:w="3311" w:type="pct"/>
          </w:tcPr>
          <w:p w14:paraId="2089B57B" w14:textId="6D6D11AB" w:rsidR="00E67E68" w:rsidRP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t xml:space="preserve">Naplněno </w:t>
            </w:r>
          </w:p>
          <w:p w14:paraId="5E03F477" w14:textId="0257449D" w:rsidR="00573F88" w:rsidRPr="00573F88" w:rsidRDefault="00573F88" w:rsidP="00414AC4">
            <w:pPr>
              <w:jc w:val="both"/>
              <w:rPr>
                <w:rFonts w:ascii="Segoe UI" w:eastAsia="Arial Unicode MS" w:hAnsi="Segoe UI" w:cs="Segoe UI"/>
                <w:b/>
                <w:bCs/>
                <w:i/>
                <w:sz w:val="20"/>
                <w:szCs w:val="20"/>
              </w:rPr>
            </w:pPr>
            <w:r w:rsidRPr="00111A21">
              <w:rPr>
                <w:rFonts w:ascii="Segoe UI" w:eastAsia="Arial Unicode MS" w:hAnsi="Segoe UI" w:cs="Segoe UI"/>
                <w:b/>
                <w:bCs/>
                <w:i/>
                <w:sz w:val="20"/>
                <w:szCs w:val="20"/>
              </w:rPr>
              <w:t xml:space="preserve">Hodnotící indikátory stanovené pro opatření </w:t>
            </w:r>
            <w:r w:rsidRPr="00573F88">
              <w:rPr>
                <w:rFonts w:ascii="Segoe UI" w:eastAsia="Arial Unicode MS" w:hAnsi="Segoe UI" w:cs="Segoe UI"/>
                <w:b/>
                <w:bCs/>
                <w:i/>
                <w:sz w:val="20"/>
                <w:szCs w:val="20"/>
              </w:rPr>
              <w:t>2</w:t>
            </w:r>
            <w:r w:rsidRPr="00111A21">
              <w:rPr>
                <w:rFonts w:ascii="Segoe UI" w:eastAsia="Arial Unicode MS" w:hAnsi="Segoe UI" w:cs="Segoe UI"/>
                <w:b/>
                <w:bCs/>
                <w:i/>
                <w:sz w:val="20"/>
                <w:szCs w:val="20"/>
              </w:rPr>
              <w:t>.</w:t>
            </w:r>
            <w:r>
              <w:rPr>
                <w:rFonts w:ascii="Segoe UI" w:eastAsia="Arial Unicode MS" w:hAnsi="Segoe UI" w:cs="Segoe UI"/>
                <w:b/>
                <w:bCs/>
                <w:i/>
                <w:sz w:val="20"/>
                <w:szCs w:val="20"/>
              </w:rPr>
              <w:t>6</w:t>
            </w:r>
            <w:r w:rsidRPr="00111A21">
              <w:rPr>
                <w:rFonts w:ascii="Segoe UI" w:eastAsia="Arial Unicode MS" w:hAnsi="Segoe UI" w:cs="Segoe UI"/>
                <w:b/>
                <w:bCs/>
                <w:i/>
                <w:sz w:val="20"/>
                <w:szCs w:val="20"/>
              </w:rPr>
              <w:t>.</w:t>
            </w:r>
            <w:r>
              <w:rPr>
                <w:rFonts w:ascii="Segoe UI" w:eastAsia="Arial Unicode MS" w:hAnsi="Segoe UI" w:cs="Segoe UI"/>
                <w:b/>
                <w:bCs/>
                <w:i/>
                <w:sz w:val="20"/>
                <w:szCs w:val="20"/>
              </w:rPr>
              <w:t>1</w:t>
            </w:r>
            <w:r w:rsidRPr="00111A21">
              <w:rPr>
                <w:rFonts w:ascii="Segoe UI" w:eastAsia="Arial Unicode MS" w:hAnsi="Segoe UI" w:cs="Segoe UI"/>
                <w:b/>
                <w:bCs/>
                <w:i/>
                <w:sz w:val="20"/>
                <w:szCs w:val="20"/>
              </w:rPr>
              <w:t xml:space="preserve"> v průběhu platnosti Střednědobého plánu 2021-2023 byly zcela naplněny</w:t>
            </w:r>
            <w:r>
              <w:rPr>
                <w:rFonts w:ascii="Segoe UI" w:eastAsia="Arial Unicode MS" w:hAnsi="Segoe UI" w:cs="Segoe UI"/>
                <w:b/>
                <w:bCs/>
                <w:i/>
                <w:sz w:val="20"/>
                <w:szCs w:val="20"/>
              </w:rPr>
              <w:t>.</w:t>
            </w:r>
          </w:p>
        </w:tc>
      </w:tr>
    </w:tbl>
    <w:p w14:paraId="4FB7B9CF" w14:textId="77777777" w:rsidR="00E67E68" w:rsidRPr="00E67E68" w:rsidRDefault="00E67E68" w:rsidP="00E67E68">
      <w:pPr>
        <w:spacing w:before="120"/>
        <w:jc w:val="both"/>
        <w:rPr>
          <w:rFonts w:ascii="Arial" w:hAnsi="Arial" w:cs="Arial"/>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E67E68" w:rsidRPr="00E67E68" w14:paraId="64EBBD59" w14:textId="77777777" w:rsidTr="00784CCB">
        <w:trPr>
          <w:trHeight w:val="397"/>
          <w:jc w:val="center"/>
        </w:trPr>
        <w:tc>
          <w:tcPr>
            <w:tcW w:w="1689" w:type="pct"/>
            <w:shd w:val="clear" w:color="auto" w:fill="FABF8F"/>
          </w:tcPr>
          <w:p w14:paraId="5660123D" w14:textId="77777777" w:rsidR="00E67E68" w:rsidRP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t>Cíl 2.7</w:t>
            </w:r>
          </w:p>
        </w:tc>
        <w:tc>
          <w:tcPr>
            <w:tcW w:w="3311" w:type="pct"/>
            <w:shd w:val="clear" w:color="auto" w:fill="FABF8F"/>
          </w:tcPr>
          <w:p w14:paraId="3EA89869" w14:textId="77777777" w:rsidR="00E67E68" w:rsidRPr="00E67E68" w:rsidRDefault="00E67E68" w:rsidP="00414AC4">
            <w:pPr>
              <w:jc w:val="both"/>
              <w:rPr>
                <w:rFonts w:ascii="Segoe UI" w:eastAsia="Arial Unicode MS" w:hAnsi="Segoe UI" w:cs="Segoe UI"/>
                <w:b/>
                <w:color w:val="FF0000"/>
                <w:sz w:val="20"/>
                <w:szCs w:val="20"/>
              </w:rPr>
            </w:pPr>
            <w:r w:rsidRPr="00E67E68">
              <w:rPr>
                <w:rFonts w:ascii="Segoe UI" w:eastAsia="Arial Unicode MS" w:hAnsi="Segoe UI" w:cs="Segoe UI"/>
                <w:b/>
                <w:sz w:val="20"/>
                <w:szCs w:val="20"/>
              </w:rPr>
              <w:t>Podpora rozvoje služby chráněného bydlení v OK</w:t>
            </w:r>
          </w:p>
        </w:tc>
      </w:tr>
      <w:tr w:rsidR="00E67E68" w:rsidRPr="00E67E68" w14:paraId="423B9482" w14:textId="77777777" w:rsidTr="00E67E68">
        <w:trPr>
          <w:trHeight w:val="397"/>
          <w:jc w:val="center"/>
        </w:trPr>
        <w:tc>
          <w:tcPr>
            <w:tcW w:w="1689" w:type="pct"/>
            <w:shd w:val="clear" w:color="auto" w:fill="FDE9D9"/>
          </w:tcPr>
          <w:p w14:paraId="42CBEAEE" w14:textId="77777777" w:rsidR="00E67E68" w:rsidRP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t xml:space="preserve">Kód opatření </w:t>
            </w:r>
          </w:p>
        </w:tc>
        <w:tc>
          <w:tcPr>
            <w:tcW w:w="3311" w:type="pct"/>
            <w:shd w:val="clear" w:color="auto" w:fill="FDE9D9"/>
          </w:tcPr>
          <w:p w14:paraId="24008002" w14:textId="77777777" w:rsidR="00E67E68" w:rsidRP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t>2.7.1</w:t>
            </w:r>
          </w:p>
        </w:tc>
      </w:tr>
      <w:tr w:rsidR="00E67E68" w:rsidRPr="00E67E68" w14:paraId="36244392" w14:textId="77777777" w:rsidTr="00E67E68">
        <w:trPr>
          <w:trHeight w:val="397"/>
          <w:jc w:val="center"/>
        </w:trPr>
        <w:tc>
          <w:tcPr>
            <w:tcW w:w="1689" w:type="pct"/>
            <w:shd w:val="clear" w:color="auto" w:fill="FDE9D9"/>
          </w:tcPr>
          <w:p w14:paraId="02BD1985" w14:textId="77777777" w:rsidR="00E67E68" w:rsidRP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t>Název opatření</w:t>
            </w:r>
          </w:p>
        </w:tc>
        <w:tc>
          <w:tcPr>
            <w:tcW w:w="3311" w:type="pct"/>
            <w:shd w:val="clear" w:color="auto" w:fill="FDE9D9"/>
          </w:tcPr>
          <w:p w14:paraId="2B88B213" w14:textId="77777777" w:rsidR="00E67E68" w:rsidRP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t>Zajištění služby chráněného bydlení pro osoby s mentálním a kombinovaným postižením (PAS) v počtu 6 lůžek v ORP Jeseník</w:t>
            </w:r>
          </w:p>
        </w:tc>
      </w:tr>
      <w:tr w:rsidR="00E67E68" w:rsidRPr="00E67E68" w14:paraId="65DCC41E" w14:textId="77777777" w:rsidTr="00784CCB">
        <w:trPr>
          <w:trHeight w:val="397"/>
          <w:jc w:val="center"/>
        </w:trPr>
        <w:tc>
          <w:tcPr>
            <w:tcW w:w="1689" w:type="pct"/>
            <w:shd w:val="clear" w:color="auto" w:fill="CCECFF"/>
          </w:tcPr>
          <w:p w14:paraId="64EFCE9E" w14:textId="6FFC87A1" w:rsidR="00E67E68" w:rsidRP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t xml:space="preserve">Aktivity vedoucí k naplnění opatření </w:t>
            </w:r>
          </w:p>
        </w:tc>
        <w:tc>
          <w:tcPr>
            <w:tcW w:w="3311" w:type="pct"/>
          </w:tcPr>
          <w:p w14:paraId="5ED67F41" w14:textId="3DABA6BA" w:rsidR="00E67E68" w:rsidRPr="00E67E68" w:rsidRDefault="00573F88" w:rsidP="00414AC4">
            <w:pPr>
              <w:jc w:val="both"/>
              <w:rPr>
                <w:rFonts w:ascii="Segoe UI" w:eastAsia="Arial Unicode MS" w:hAnsi="Segoe UI" w:cs="Segoe UI"/>
                <w:sz w:val="20"/>
                <w:szCs w:val="20"/>
              </w:rPr>
            </w:pPr>
            <w:r w:rsidRPr="00573F88">
              <w:rPr>
                <w:rFonts w:ascii="Segoe UI" w:eastAsia="Calibri" w:hAnsi="Segoe UI" w:cs="Segoe UI"/>
                <w:bCs/>
                <w:color w:val="000000"/>
                <w:sz w:val="20"/>
                <w:szCs w:val="20"/>
              </w:rPr>
              <w:t xml:space="preserve">V souladu s </w:t>
            </w:r>
            <w:proofErr w:type="spellStart"/>
            <w:r w:rsidRPr="00573F88">
              <w:rPr>
                <w:rFonts w:ascii="Segoe UI" w:eastAsia="Calibri" w:hAnsi="Segoe UI" w:cs="Segoe UI"/>
                <w:bCs/>
                <w:color w:val="000000"/>
                <w:sz w:val="20"/>
                <w:szCs w:val="20"/>
              </w:rPr>
              <w:t>POSTUPem</w:t>
            </w:r>
            <w:proofErr w:type="spellEnd"/>
            <w:r w:rsidRPr="00573F88">
              <w:rPr>
                <w:rFonts w:ascii="Segoe UI" w:eastAsia="Calibri" w:hAnsi="Segoe UI" w:cs="Segoe UI"/>
                <w:bCs/>
                <w:color w:val="000000"/>
                <w:sz w:val="20"/>
                <w:szCs w:val="20"/>
              </w:rPr>
              <w:t xml:space="preserve"> nebyla v průběhu platnosti Střednědobého plánu 2021-2023 zařazena do sítě sociálních služeb rozvojová aktivita sociální služby, která by zabezpečila plnění opatření </w:t>
            </w:r>
            <w:r w:rsidR="00E67E68" w:rsidRPr="00E67E68">
              <w:rPr>
                <w:rFonts w:ascii="Segoe UI" w:eastAsia="Calibri" w:hAnsi="Segoe UI" w:cs="Segoe UI"/>
                <w:bCs/>
                <w:color w:val="000000"/>
                <w:sz w:val="20"/>
                <w:szCs w:val="20"/>
              </w:rPr>
              <w:t>2.7.1</w:t>
            </w:r>
          </w:p>
        </w:tc>
      </w:tr>
      <w:tr w:rsidR="00E67E68" w:rsidRPr="00E67E68" w14:paraId="737B6826" w14:textId="77777777" w:rsidTr="00784CCB">
        <w:trPr>
          <w:trHeight w:val="397"/>
          <w:jc w:val="center"/>
        </w:trPr>
        <w:tc>
          <w:tcPr>
            <w:tcW w:w="1689" w:type="pct"/>
            <w:shd w:val="clear" w:color="auto" w:fill="CCECFF"/>
          </w:tcPr>
          <w:p w14:paraId="6E017953" w14:textId="45EC0F5E" w:rsidR="00E67E68" w:rsidRP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t xml:space="preserve">Stav naplnění opatření </w:t>
            </w:r>
          </w:p>
        </w:tc>
        <w:tc>
          <w:tcPr>
            <w:tcW w:w="3311" w:type="pct"/>
          </w:tcPr>
          <w:p w14:paraId="010D9736" w14:textId="77777777" w:rsid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t>Nenaplněno</w:t>
            </w:r>
          </w:p>
          <w:p w14:paraId="49985180" w14:textId="003F832E" w:rsidR="00573F88" w:rsidRPr="00573F88" w:rsidRDefault="00573F88" w:rsidP="00414AC4">
            <w:pPr>
              <w:jc w:val="both"/>
              <w:rPr>
                <w:rFonts w:ascii="Segoe UI" w:eastAsia="Arial Unicode MS" w:hAnsi="Segoe UI" w:cs="Segoe UI"/>
                <w:b/>
                <w:bCs/>
                <w:i/>
                <w:sz w:val="20"/>
                <w:szCs w:val="20"/>
              </w:rPr>
            </w:pPr>
            <w:r w:rsidRPr="00573F88">
              <w:rPr>
                <w:rFonts w:ascii="Segoe UI" w:eastAsia="Arial Unicode MS" w:hAnsi="Segoe UI" w:cs="Segoe UI"/>
                <w:b/>
                <w:bCs/>
                <w:i/>
                <w:sz w:val="20"/>
                <w:szCs w:val="20"/>
              </w:rPr>
              <w:t>Hodnotící indikátory stanovené pro opatření 2.</w:t>
            </w:r>
            <w:r>
              <w:rPr>
                <w:rFonts w:ascii="Segoe UI" w:eastAsia="Arial Unicode MS" w:hAnsi="Segoe UI" w:cs="Segoe UI"/>
                <w:b/>
                <w:bCs/>
                <w:i/>
                <w:sz w:val="20"/>
                <w:szCs w:val="20"/>
              </w:rPr>
              <w:t>7</w:t>
            </w:r>
            <w:r w:rsidRPr="00573F88">
              <w:rPr>
                <w:rFonts w:ascii="Segoe UI" w:eastAsia="Arial Unicode MS" w:hAnsi="Segoe UI" w:cs="Segoe UI"/>
                <w:b/>
                <w:bCs/>
                <w:i/>
                <w:sz w:val="20"/>
                <w:szCs w:val="20"/>
              </w:rPr>
              <w:t>.1 v průběhu platnosti Střednědobého plánu 2021-2023 nebyly naplněny.</w:t>
            </w:r>
          </w:p>
        </w:tc>
      </w:tr>
      <w:tr w:rsidR="00E67E68" w:rsidRPr="00E67E68" w14:paraId="11861A5B" w14:textId="77777777" w:rsidTr="00E67E68">
        <w:trPr>
          <w:trHeight w:val="397"/>
          <w:jc w:val="center"/>
        </w:trPr>
        <w:tc>
          <w:tcPr>
            <w:tcW w:w="1689" w:type="pct"/>
            <w:shd w:val="clear" w:color="auto" w:fill="FDE9D9"/>
          </w:tcPr>
          <w:p w14:paraId="60577309" w14:textId="77777777" w:rsidR="00E67E68" w:rsidRP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t xml:space="preserve">Kód opatření </w:t>
            </w:r>
          </w:p>
        </w:tc>
        <w:tc>
          <w:tcPr>
            <w:tcW w:w="3311" w:type="pct"/>
            <w:shd w:val="clear" w:color="auto" w:fill="FDE9D9"/>
          </w:tcPr>
          <w:p w14:paraId="15E51C94" w14:textId="77777777" w:rsidR="00E67E68" w:rsidRP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t>2.7.2</w:t>
            </w:r>
          </w:p>
        </w:tc>
      </w:tr>
      <w:tr w:rsidR="00E67E68" w:rsidRPr="00E67E68" w14:paraId="7B68C14B" w14:textId="77777777" w:rsidTr="00E67E68">
        <w:trPr>
          <w:trHeight w:val="397"/>
          <w:jc w:val="center"/>
        </w:trPr>
        <w:tc>
          <w:tcPr>
            <w:tcW w:w="1689" w:type="pct"/>
            <w:shd w:val="clear" w:color="auto" w:fill="FDE9D9"/>
          </w:tcPr>
          <w:p w14:paraId="60ADDE90" w14:textId="77777777" w:rsidR="00E67E68" w:rsidRP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t>Název opatření</w:t>
            </w:r>
          </w:p>
        </w:tc>
        <w:tc>
          <w:tcPr>
            <w:tcW w:w="3311" w:type="pct"/>
            <w:shd w:val="clear" w:color="auto" w:fill="FDE9D9"/>
          </w:tcPr>
          <w:p w14:paraId="09401B6C" w14:textId="77777777" w:rsidR="00E67E68" w:rsidRP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t>Rozvoj stávající služby chráněného bydlení pro osoby s mentálním a kombinovaným postižením (PAS) v počtu 1 lůžka v ORP Olomouc</w:t>
            </w:r>
          </w:p>
        </w:tc>
      </w:tr>
      <w:tr w:rsidR="00E67E68" w:rsidRPr="00E67E68" w14:paraId="5D87C885" w14:textId="77777777" w:rsidTr="00784CCB">
        <w:trPr>
          <w:trHeight w:val="397"/>
          <w:jc w:val="center"/>
        </w:trPr>
        <w:tc>
          <w:tcPr>
            <w:tcW w:w="1689" w:type="pct"/>
            <w:shd w:val="clear" w:color="auto" w:fill="CCECFF"/>
          </w:tcPr>
          <w:p w14:paraId="47738955" w14:textId="0C1667F0" w:rsidR="00E67E68" w:rsidRP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lastRenderedPageBreak/>
              <w:t xml:space="preserve">Aktivity vedoucí k naplnění opatření </w:t>
            </w:r>
          </w:p>
        </w:tc>
        <w:tc>
          <w:tcPr>
            <w:tcW w:w="3311" w:type="pct"/>
          </w:tcPr>
          <w:p w14:paraId="36686216" w14:textId="0D006524" w:rsidR="00E67E68" w:rsidRPr="00E67E68" w:rsidRDefault="00573F88" w:rsidP="00414AC4">
            <w:pPr>
              <w:jc w:val="both"/>
              <w:rPr>
                <w:rFonts w:ascii="Segoe UI" w:eastAsia="Arial Unicode MS" w:hAnsi="Segoe UI" w:cs="Segoe UI"/>
                <w:sz w:val="20"/>
                <w:szCs w:val="20"/>
              </w:rPr>
            </w:pPr>
            <w:r w:rsidRPr="00573F88">
              <w:rPr>
                <w:rFonts w:ascii="Segoe UI" w:eastAsia="Calibri" w:hAnsi="Segoe UI" w:cs="Segoe UI"/>
                <w:bCs/>
                <w:color w:val="000000"/>
                <w:sz w:val="20"/>
                <w:szCs w:val="20"/>
              </w:rPr>
              <w:t>V souladu s </w:t>
            </w:r>
            <w:proofErr w:type="spellStart"/>
            <w:r w:rsidRPr="00573F88">
              <w:rPr>
                <w:rFonts w:ascii="Segoe UI" w:eastAsia="Calibri" w:hAnsi="Segoe UI" w:cs="Segoe UI"/>
                <w:bCs/>
                <w:color w:val="000000"/>
                <w:sz w:val="20"/>
                <w:szCs w:val="20"/>
              </w:rPr>
              <w:t>POSTUPem</w:t>
            </w:r>
            <w:proofErr w:type="spellEnd"/>
            <w:r w:rsidRPr="00573F88">
              <w:rPr>
                <w:rFonts w:ascii="Segoe UI" w:eastAsia="Calibri" w:hAnsi="Segoe UI" w:cs="Segoe UI"/>
                <w:bCs/>
                <w:color w:val="000000"/>
                <w:sz w:val="20"/>
                <w:szCs w:val="20"/>
              </w:rPr>
              <w:t xml:space="preserve"> byla na rok 2022 zařazena do sítě sociálních služeb rozvojová aktivita sociální služby JITRO Olomouc, o.p.s., a to navýšením o 1 lůžko, jež zabezpečí plnění opatření </w:t>
            </w:r>
            <w:r w:rsidR="00E67E68" w:rsidRPr="00E67E68">
              <w:rPr>
                <w:rFonts w:ascii="Segoe UI" w:eastAsia="Calibri" w:hAnsi="Segoe UI" w:cs="Segoe UI"/>
                <w:bCs/>
                <w:color w:val="000000"/>
                <w:sz w:val="20"/>
                <w:szCs w:val="20"/>
              </w:rPr>
              <w:t>2.7.2</w:t>
            </w:r>
          </w:p>
        </w:tc>
      </w:tr>
      <w:tr w:rsidR="00E67E68" w:rsidRPr="00E67E68" w14:paraId="74E5BFC6" w14:textId="77777777" w:rsidTr="00784CCB">
        <w:trPr>
          <w:trHeight w:val="397"/>
          <w:jc w:val="center"/>
        </w:trPr>
        <w:tc>
          <w:tcPr>
            <w:tcW w:w="1689" w:type="pct"/>
            <w:shd w:val="clear" w:color="auto" w:fill="CCECFF"/>
          </w:tcPr>
          <w:p w14:paraId="6B054A57" w14:textId="529E0D0C" w:rsidR="00E67E68" w:rsidRP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t xml:space="preserve">Stav naplnění opatření </w:t>
            </w:r>
          </w:p>
        </w:tc>
        <w:tc>
          <w:tcPr>
            <w:tcW w:w="3311" w:type="pct"/>
          </w:tcPr>
          <w:p w14:paraId="17062ED7" w14:textId="77777777" w:rsid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t xml:space="preserve">Naplněno </w:t>
            </w:r>
          </w:p>
          <w:p w14:paraId="4501E61D" w14:textId="2A5B00EE" w:rsidR="00573F88" w:rsidRPr="00573F88" w:rsidRDefault="00573F88" w:rsidP="00414AC4">
            <w:pPr>
              <w:jc w:val="both"/>
              <w:rPr>
                <w:rFonts w:ascii="Segoe UI" w:eastAsia="Arial Unicode MS" w:hAnsi="Segoe UI" w:cs="Segoe UI"/>
                <w:b/>
                <w:bCs/>
                <w:i/>
                <w:sz w:val="20"/>
                <w:szCs w:val="20"/>
              </w:rPr>
            </w:pPr>
            <w:r w:rsidRPr="00111A21">
              <w:rPr>
                <w:rFonts w:ascii="Segoe UI" w:eastAsia="Arial Unicode MS" w:hAnsi="Segoe UI" w:cs="Segoe UI"/>
                <w:b/>
                <w:bCs/>
                <w:i/>
                <w:sz w:val="20"/>
                <w:szCs w:val="20"/>
              </w:rPr>
              <w:t xml:space="preserve">Hodnotící indikátory stanovené pro opatření </w:t>
            </w:r>
            <w:r w:rsidRPr="00573F88">
              <w:rPr>
                <w:rFonts w:ascii="Segoe UI" w:eastAsia="Arial Unicode MS" w:hAnsi="Segoe UI" w:cs="Segoe UI"/>
                <w:b/>
                <w:bCs/>
                <w:i/>
                <w:sz w:val="20"/>
                <w:szCs w:val="20"/>
              </w:rPr>
              <w:t>2</w:t>
            </w:r>
            <w:r w:rsidRPr="00111A21">
              <w:rPr>
                <w:rFonts w:ascii="Segoe UI" w:eastAsia="Arial Unicode MS" w:hAnsi="Segoe UI" w:cs="Segoe UI"/>
                <w:b/>
                <w:bCs/>
                <w:i/>
                <w:sz w:val="20"/>
                <w:szCs w:val="20"/>
              </w:rPr>
              <w:t>.</w:t>
            </w:r>
            <w:r>
              <w:rPr>
                <w:rFonts w:ascii="Segoe UI" w:eastAsia="Arial Unicode MS" w:hAnsi="Segoe UI" w:cs="Segoe UI"/>
                <w:b/>
                <w:bCs/>
                <w:i/>
                <w:sz w:val="20"/>
                <w:szCs w:val="20"/>
              </w:rPr>
              <w:t>7</w:t>
            </w:r>
            <w:r w:rsidRPr="00111A21">
              <w:rPr>
                <w:rFonts w:ascii="Segoe UI" w:eastAsia="Arial Unicode MS" w:hAnsi="Segoe UI" w:cs="Segoe UI"/>
                <w:b/>
                <w:bCs/>
                <w:i/>
                <w:sz w:val="20"/>
                <w:szCs w:val="20"/>
              </w:rPr>
              <w:t>.</w:t>
            </w:r>
            <w:r>
              <w:rPr>
                <w:rFonts w:ascii="Segoe UI" w:eastAsia="Arial Unicode MS" w:hAnsi="Segoe UI" w:cs="Segoe UI"/>
                <w:b/>
                <w:bCs/>
                <w:i/>
                <w:sz w:val="20"/>
                <w:szCs w:val="20"/>
              </w:rPr>
              <w:t>2</w:t>
            </w:r>
            <w:r w:rsidRPr="00111A21">
              <w:rPr>
                <w:rFonts w:ascii="Segoe UI" w:eastAsia="Arial Unicode MS" w:hAnsi="Segoe UI" w:cs="Segoe UI"/>
                <w:b/>
                <w:bCs/>
                <w:i/>
                <w:sz w:val="20"/>
                <w:szCs w:val="20"/>
              </w:rPr>
              <w:t xml:space="preserve"> v průběhu platnosti Střednědobého plánu 2021-2023 byly zcela naplněny</w:t>
            </w:r>
            <w:r>
              <w:rPr>
                <w:rFonts w:ascii="Segoe UI" w:eastAsia="Arial Unicode MS" w:hAnsi="Segoe UI" w:cs="Segoe UI"/>
                <w:b/>
                <w:bCs/>
                <w:i/>
                <w:sz w:val="20"/>
                <w:szCs w:val="20"/>
              </w:rPr>
              <w:t>.</w:t>
            </w:r>
          </w:p>
        </w:tc>
      </w:tr>
      <w:tr w:rsidR="00E67E68" w:rsidRPr="00E67E68" w14:paraId="11B83B99" w14:textId="77777777" w:rsidTr="00E67E68">
        <w:trPr>
          <w:trHeight w:val="397"/>
          <w:jc w:val="center"/>
        </w:trPr>
        <w:tc>
          <w:tcPr>
            <w:tcW w:w="1689" w:type="pct"/>
            <w:shd w:val="clear" w:color="auto" w:fill="FDE9D9"/>
          </w:tcPr>
          <w:p w14:paraId="2CFAF595" w14:textId="77777777" w:rsidR="00E67E68" w:rsidRP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t xml:space="preserve">Kód opatření </w:t>
            </w:r>
          </w:p>
        </w:tc>
        <w:tc>
          <w:tcPr>
            <w:tcW w:w="3311" w:type="pct"/>
            <w:shd w:val="clear" w:color="auto" w:fill="FDE9D9"/>
          </w:tcPr>
          <w:p w14:paraId="32AC2946" w14:textId="77777777" w:rsidR="00E67E68" w:rsidRP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t>2.7.3</w:t>
            </w:r>
          </w:p>
        </w:tc>
      </w:tr>
      <w:tr w:rsidR="00E67E68" w:rsidRPr="00E67E68" w14:paraId="690C7F1F" w14:textId="77777777" w:rsidTr="00E67E68">
        <w:trPr>
          <w:trHeight w:val="397"/>
          <w:jc w:val="center"/>
        </w:trPr>
        <w:tc>
          <w:tcPr>
            <w:tcW w:w="1689" w:type="pct"/>
            <w:shd w:val="clear" w:color="auto" w:fill="FDE9D9"/>
          </w:tcPr>
          <w:p w14:paraId="63D315E6" w14:textId="77777777" w:rsidR="00E67E68" w:rsidRP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t>Název opatření</w:t>
            </w:r>
          </w:p>
        </w:tc>
        <w:tc>
          <w:tcPr>
            <w:tcW w:w="3311" w:type="pct"/>
            <w:shd w:val="clear" w:color="auto" w:fill="FDE9D9"/>
          </w:tcPr>
          <w:p w14:paraId="33FC1709" w14:textId="77777777" w:rsidR="00E67E68" w:rsidRP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t>Zajištění služby chráněného bydlení pro osoby s mentálním postižením v počtu 12 lůžek v ORP Hranice</w:t>
            </w:r>
          </w:p>
        </w:tc>
      </w:tr>
      <w:tr w:rsidR="00E67E68" w:rsidRPr="00E67E68" w14:paraId="5CCBDF69" w14:textId="77777777" w:rsidTr="00784CCB">
        <w:trPr>
          <w:trHeight w:val="397"/>
          <w:jc w:val="center"/>
        </w:trPr>
        <w:tc>
          <w:tcPr>
            <w:tcW w:w="1689" w:type="pct"/>
            <w:shd w:val="clear" w:color="auto" w:fill="CCECFF"/>
          </w:tcPr>
          <w:p w14:paraId="797BDB23" w14:textId="14675B4E" w:rsidR="00E67E68" w:rsidRP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t xml:space="preserve">Aktivity vedoucí k naplnění opatření </w:t>
            </w:r>
          </w:p>
        </w:tc>
        <w:tc>
          <w:tcPr>
            <w:tcW w:w="3311" w:type="pct"/>
          </w:tcPr>
          <w:p w14:paraId="1F92C63D" w14:textId="6BCC63F2" w:rsidR="00E67E68" w:rsidRPr="00E67E68" w:rsidRDefault="00573F88" w:rsidP="00414AC4">
            <w:pPr>
              <w:jc w:val="both"/>
              <w:rPr>
                <w:rFonts w:ascii="Segoe UI" w:eastAsia="Arial Unicode MS" w:hAnsi="Segoe UI" w:cs="Segoe UI"/>
                <w:sz w:val="20"/>
                <w:szCs w:val="20"/>
              </w:rPr>
            </w:pPr>
            <w:r w:rsidRPr="00573F88">
              <w:rPr>
                <w:rFonts w:ascii="Segoe UI" w:eastAsia="Calibri" w:hAnsi="Segoe UI" w:cs="Segoe UI"/>
                <w:bCs/>
                <w:color w:val="000000"/>
                <w:sz w:val="20"/>
                <w:szCs w:val="20"/>
              </w:rPr>
              <w:t xml:space="preserve">V souladu s </w:t>
            </w:r>
            <w:proofErr w:type="spellStart"/>
            <w:r w:rsidRPr="00573F88">
              <w:rPr>
                <w:rFonts w:ascii="Segoe UI" w:eastAsia="Calibri" w:hAnsi="Segoe UI" w:cs="Segoe UI"/>
                <w:bCs/>
                <w:color w:val="000000"/>
                <w:sz w:val="20"/>
                <w:szCs w:val="20"/>
              </w:rPr>
              <w:t>POSTUPem</w:t>
            </w:r>
            <w:proofErr w:type="spellEnd"/>
            <w:r w:rsidRPr="00573F88">
              <w:rPr>
                <w:rFonts w:ascii="Segoe UI" w:eastAsia="Calibri" w:hAnsi="Segoe UI" w:cs="Segoe UI"/>
                <w:bCs/>
                <w:color w:val="000000"/>
                <w:sz w:val="20"/>
                <w:szCs w:val="20"/>
              </w:rPr>
              <w:t xml:space="preserve"> nebyla v průběhu platnosti Střednědobého plánu 2021-2023 zařazena do sítě sociálních služeb rozvojová aktivita sociální služby, která by zabezpečila plnění opatření </w:t>
            </w:r>
            <w:r w:rsidR="00E67E68" w:rsidRPr="00E67E68">
              <w:rPr>
                <w:rFonts w:ascii="Segoe UI" w:eastAsia="Calibri" w:hAnsi="Segoe UI" w:cs="Segoe UI"/>
                <w:bCs/>
                <w:color w:val="000000"/>
                <w:sz w:val="20"/>
                <w:szCs w:val="20"/>
              </w:rPr>
              <w:t>2.7.3</w:t>
            </w:r>
          </w:p>
        </w:tc>
      </w:tr>
      <w:tr w:rsidR="00E67E68" w:rsidRPr="00E67E68" w14:paraId="22350E67" w14:textId="77777777" w:rsidTr="00784CCB">
        <w:trPr>
          <w:trHeight w:val="704"/>
          <w:jc w:val="center"/>
        </w:trPr>
        <w:tc>
          <w:tcPr>
            <w:tcW w:w="1689" w:type="pct"/>
            <w:shd w:val="clear" w:color="auto" w:fill="CCECFF"/>
          </w:tcPr>
          <w:p w14:paraId="6C5988B8" w14:textId="5C267FEC" w:rsidR="00E67E68" w:rsidRP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t xml:space="preserve">Stav naplnění opatření </w:t>
            </w:r>
          </w:p>
        </w:tc>
        <w:tc>
          <w:tcPr>
            <w:tcW w:w="3311" w:type="pct"/>
          </w:tcPr>
          <w:p w14:paraId="729D29E0" w14:textId="77777777" w:rsid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t>Nenaplněno</w:t>
            </w:r>
          </w:p>
          <w:p w14:paraId="41DEFA4C" w14:textId="5727BBC3" w:rsidR="00573F88" w:rsidRPr="00573F88" w:rsidRDefault="00573F88" w:rsidP="00414AC4">
            <w:pPr>
              <w:jc w:val="both"/>
              <w:rPr>
                <w:rFonts w:ascii="Segoe UI" w:eastAsia="Arial Unicode MS" w:hAnsi="Segoe UI" w:cs="Segoe UI"/>
                <w:b/>
                <w:bCs/>
                <w:i/>
                <w:sz w:val="20"/>
                <w:szCs w:val="20"/>
              </w:rPr>
            </w:pPr>
            <w:r w:rsidRPr="00573F88">
              <w:rPr>
                <w:rFonts w:ascii="Segoe UI" w:eastAsia="Arial Unicode MS" w:hAnsi="Segoe UI" w:cs="Segoe UI"/>
                <w:b/>
                <w:bCs/>
                <w:i/>
                <w:sz w:val="20"/>
                <w:szCs w:val="20"/>
              </w:rPr>
              <w:t>Hodnotící indikátory stanovené pro opatření 2.7.</w:t>
            </w:r>
            <w:r>
              <w:rPr>
                <w:rFonts w:ascii="Segoe UI" w:eastAsia="Arial Unicode MS" w:hAnsi="Segoe UI" w:cs="Segoe UI"/>
                <w:b/>
                <w:bCs/>
                <w:i/>
                <w:sz w:val="20"/>
                <w:szCs w:val="20"/>
              </w:rPr>
              <w:t>3</w:t>
            </w:r>
            <w:r w:rsidRPr="00573F88">
              <w:rPr>
                <w:rFonts w:ascii="Segoe UI" w:eastAsia="Arial Unicode MS" w:hAnsi="Segoe UI" w:cs="Segoe UI"/>
                <w:b/>
                <w:bCs/>
                <w:i/>
                <w:sz w:val="20"/>
                <w:szCs w:val="20"/>
              </w:rPr>
              <w:t xml:space="preserve"> v průběhu platnosti Střednědobého plánu 2021-2023 nebyly naplněny.</w:t>
            </w:r>
          </w:p>
        </w:tc>
      </w:tr>
      <w:tr w:rsidR="00E67E68" w:rsidRPr="00E67E68" w14:paraId="66E4FE01" w14:textId="77777777" w:rsidTr="00E67E68">
        <w:trPr>
          <w:trHeight w:val="397"/>
          <w:jc w:val="center"/>
        </w:trPr>
        <w:tc>
          <w:tcPr>
            <w:tcW w:w="1689" w:type="pct"/>
            <w:shd w:val="clear" w:color="auto" w:fill="FDE9D9"/>
          </w:tcPr>
          <w:p w14:paraId="68764242" w14:textId="77777777" w:rsidR="00E67E68" w:rsidRP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t>Kód opatření</w:t>
            </w:r>
          </w:p>
        </w:tc>
        <w:tc>
          <w:tcPr>
            <w:tcW w:w="3311" w:type="pct"/>
            <w:shd w:val="clear" w:color="auto" w:fill="FDE9D9"/>
          </w:tcPr>
          <w:p w14:paraId="1BD8CAB3" w14:textId="77777777" w:rsidR="00E67E68" w:rsidRP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t>2.7.4</w:t>
            </w:r>
          </w:p>
        </w:tc>
      </w:tr>
      <w:tr w:rsidR="00E67E68" w:rsidRPr="00E67E68" w14:paraId="0F2B7851" w14:textId="77777777" w:rsidTr="00E67E68">
        <w:trPr>
          <w:trHeight w:val="397"/>
          <w:jc w:val="center"/>
        </w:trPr>
        <w:tc>
          <w:tcPr>
            <w:tcW w:w="1689" w:type="pct"/>
            <w:shd w:val="clear" w:color="auto" w:fill="FDE9D9"/>
          </w:tcPr>
          <w:p w14:paraId="79F1696A" w14:textId="77777777" w:rsidR="00E67E68" w:rsidRP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t>Název opatření</w:t>
            </w:r>
          </w:p>
        </w:tc>
        <w:tc>
          <w:tcPr>
            <w:tcW w:w="3311" w:type="pct"/>
            <w:shd w:val="clear" w:color="auto" w:fill="FDE9D9"/>
          </w:tcPr>
          <w:p w14:paraId="3D660DC8" w14:textId="77777777" w:rsidR="00E67E68" w:rsidRP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t>Rozvoj služby chráněného bydlení pro osoby s mentálním a kombinovaným postižením (přidružené fyzické a smyslové postižení) v počtu 12 lůžek v ORP Přerov</w:t>
            </w:r>
          </w:p>
        </w:tc>
      </w:tr>
      <w:tr w:rsidR="00E67E68" w:rsidRPr="00E67E68" w14:paraId="0F67A341" w14:textId="77777777" w:rsidTr="00784CCB">
        <w:trPr>
          <w:trHeight w:val="397"/>
          <w:jc w:val="center"/>
        </w:trPr>
        <w:tc>
          <w:tcPr>
            <w:tcW w:w="1689" w:type="pct"/>
            <w:shd w:val="clear" w:color="auto" w:fill="CCECFF"/>
          </w:tcPr>
          <w:p w14:paraId="0C2C7589" w14:textId="4C06709A" w:rsidR="00E67E68" w:rsidRP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t xml:space="preserve">Aktivity vedoucí k naplnění opatření </w:t>
            </w:r>
          </w:p>
        </w:tc>
        <w:tc>
          <w:tcPr>
            <w:tcW w:w="3311" w:type="pct"/>
          </w:tcPr>
          <w:p w14:paraId="20A5B042" w14:textId="03A0EF5D" w:rsidR="00E67E68" w:rsidRPr="00E67E68" w:rsidRDefault="00573F88" w:rsidP="00414AC4">
            <w:pPr>
              <w:jc w:val="both"/>
              <w:rPr>
                <w:rFonts w:ascii="Segoe UI" w:eastAsia="Arial Unicode MS" w:hAnsi="Segoe UI" w:cs="Segoe UI"/>
                <w:sz w:val="20"/>
                <w:szCs w:val="20"/>
              </w:rPr>
            </w:pPr>
            <w:r w:rsidRPr="00573F88">
              <w:rPr>
                <w:rFonts w:ascii="Segoe UI" w:eastAsia="Calibri" w:hAnsi="Segoe UI" w:cs="Segoe UI"/>
                <w:bCs/>
                <w:color w:val="000000"/>
                <w:sz w:val="20"/>
                <w:szCs w:val="20"/>
              </w:rPr>
              <w:t>V souladu s </w:t>
            </w:r>
            <w:proofErr w:type="spellStart"/>
            <w:r w:rsidRPr="00573F88">
              <w:rPr>
                <w:rFonts w:ascii="Segoe UI" w:eastAsia="Calibri" w:hAnsi="Segoe UI" w:cs="Segoe UI"/>
                <w:bCs/>
                <w:color w:val="000000"/>
                <w:sz w:val="20"/>
                <w:szCs w:val="20"/>
              </w:rPr>
              <w:t>POSTUPem</w:t>
            </w:r>
            <w:proofErr w:type="spellEnd"/>
            <w:r w:rsidRPr="00573F88">
              <w:rPr>
                <w:rFonts w:ascii="Segoe UI" w:eastAsia="Calibri" w:hAnsi="Segoe UI" w:cs="Segoe UI"/>
                <w:bCs/>
                <w:color w:val="000000"/>
                <w:sz w:val="20"/>
                <w:szCs w:val="20"/>
              </w:rPr>
              <w:t xml:space="preserve"> byla na rok 2022 zařazena do sítě sociálních služeb rozvojová aktivita sociální služby Domov Na Zámečku Rokytnice, p. o., a to navýšením o 6 lůžek, jež zabezpečí částečné plnění opatření 2.7.4</w:t>
            </w:r>
          </w:p>
        </w:tc>
      </w:tr>
      <w:tr w:rsidR="00E67E68" w:rsidRPr="00E67E68" w14:paraId="0E0DB969" w14:textId="77777777" w:rsidTr="00784CCB">
        <w:trPr>
          <w:trHeight w:val="397"/>
          <w:jc w:val="center"/>
        </w:trPr>
        <w:tc>
          <w:tcPr>
            <w:tcW w:w="1689" w:type="pct"/>
            <w:shd w:val="clear" w:color="auto" w:fill="CCECFF"/>
          </w:tcPr>
          <w:p w14:paraId="18B88D27" w14:textId="2E1AA50E" w:rsidR="00E67E68" w:rsidRP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t xml:space="preserve">Stav naplnění opatření </w:t>
            </w:r>
          </w:p>
        </w:tc>
        <w:tc>
          <w:tcPr>
            <w:tcW w:w="3311" w:type="pct"/>
          </w:tcPr>
          <w:p w14:paraId="6C162A92" w14:textId="77777777" w:rsidR="00573F88" w:rsidRPr="00573F88" w:rsidRDefault="00573F88" w:rsidP="00414AC4">
            <w:pPr>
              <w:jc w:val="both"/>
              <w:rPr>
                <w:rFonts w:ascii="Segoe UI" w:eastAsia="Arial Unicode MS" w:hAnsi="Segoe UI" w:cs="Segoe UI"/>
                <w:b/>
                <w:sz w:val="20"/>
                <w:szCs w:val="20"/>
              </w:rPr>
            </w:pPr>
            <w:r w:rsidRPr="00573F88">
              <w:rPr>
                <w:rFonts w:ascii="Segoe UI" w:eastAsia="Arial Unicode MS" w:hAnsi="Segoe UI" w:cs="Segoe UI"/>
                <w:b/>
                <w:sz w:val="20"/>
                <w:szCs w:val="20"/>
              </w:rPr>
              <w:t xml:space="preserve">Částečně naplněno </w:t>
            </w:r>
          </w:p>
          <w:p w14:paraId="7B0BC83D" w14:textId="7480E0E4" w:rsidR="00573F88" w:rsidRPr="00E67E68" w:rsidRDefault="00573F88" w:rsidP="00414AC4">
            <w:pPr>
              <w:jc w:val="both"/>
              <w:rPr>
                <w:rFonts w:ascii="Segoe UI" w:eastAsia="Arial Unicode MS" w:hAnsi="Segoe UI" w:cs="Segoe UI"/>
                <w:sz w:val="20"/>
                <w:szCs w:val="20"/>
              </w:rPr>
            </w:pPr>
            <w:r w:rsidRPr="00111A21">
              <w:rPr>
                <w:rFonts w:ascii="Segoe UI" w:eastAsia="Arial Unicode MS" w:hAnsi="Segoe UI" w:cs="Segoe UI"/>
                <w:b/>
                <w:bCs/>
                <w:i/>
                <w:sz w:val="20"/>
                <w:szCs w:val="20"/>
              </w:rPr>
              <w:t xml:space="preserve">Hodnotící indikátory stanovené pro opatření </w:t>
            </w:r>
            <w:r w:rsidRPr="00573F88">
              <w:rPr>
                <w:rFonts w:ascii="Segoe UI" w:eastAsia="Arial Unicode MS" w:hAnsi="Segoe UI" w:cs="Segoe UI"/>
                <w:b/>
                <w:bCs/>
                <w:i/>
                <w:sz w:val="20"/>
                <w:szCs w:val="20"/>
              </w:rPr>
              <w:t>2</w:t>
            </w:r>
            <w:r w:rsidRPr="00111A21">
              <w:rPr>
                <w:rFonts w:ascii="Segoe UI" w:eastAsia="Arial Unicode MS" w:hAnsi="Segoe UI" w:cs="Segoe UI"/>
                <w:b/>
                <w:bCs/>
                <w:i/>
                <w:sz w:val="20"/>
                <w:szCs w:val="20"/>
              </w:rPr>
              <w:t>.</w:t>
            </w:r>
            <w:r>
              <w:rPr>
                <w:rFonts w:ascii="Segoe UI" w:eastAsia="Arial Unicode MS" w:hAnsi="Segoe UI" w:cs="Segoe UI"/>
                <w:b/>
                <w:bCs/>
                <w:i/>
                <w:sz w:val="20"/>
                <w:szCs w:val="20"/>
              </w:rPr>
              <w:t>7</w:t>
            </w:r>
            <w:r w:rsidRPr="00111A21">
              <w:rPr>
                <w:rFonts w:ascii="Segoe UI" w:eastAsia="Arial Unicode MS" w:hAnsi="Segoe UI" w:cs="Segoe UI"/>
                <w:b/>
                <w:bCs/>
                <w:i/>
                <w:sz w:val="20"/>
                <w:szCs w:val="20"/>
              </w:rPr>
              <w:t>.</w:t>
            </w:r>
            <w:r>
              <w:rPr>
                <w:rFonts w:ascii="Segoe UI" w:eastAsia="Arial Unicode MS" w:hAnsi="Segoe UI" w:cs="Segoe UI"/>
                <w:b/>
                <w:bCs/>
                <w:i/>
                <w:sz w:val="20"/>
                <w:szCs w:val="20"/>
              </w:rPr>
              <w:t>4</w:t>
            </w:r>
            <w:r w:rsidRPr="00111A21">
              <w:rPr>
                <w:rFonts w:ascii="Segoe UI" w:eastAsia="Arial Unicode MS" w:hAnsi="Segoe UI" w:cs="Segoe UI"/>
                <w:b/>
                <w:bCs/>
                <w:i/>
                <w:sz w:val="20"/>
                <w:szCs w:val="20"/>
              </w:rPr>
              <w:t xml:space="preserve"> v průběhu platnosti Střednědobého plánu 2021-2023 byly </w:t>
            </w:r>
            <w:r w:rsidRPr="00573F88">
              <w:rPr>
                <w:rFonts w:ascii="Segoe UI" w:eastAsia="Arial Unicode MS" w:hAnsi="Segoe UI" w:cs="Segoe UI"/>
                <w:b/>
                <w:bCs/>
                <w:i/>
                <w:sz w:val="20"/>
                <w:szCs w:val="20"/>
              </w:rPr>
              <w:t xml:space="preserve">částečně </w:t>
            </w:r>
            <w:r w:rsidRPr="00111A21">
              <w:rPr>
                <w:rFonts w:ascii="Segoe UI" w:eastAsia="Arial Unicode MS" w:hAnsi="Segoe UI" w:cs="Segoe UI"/>
                <w:b/>
                <w:bCs/>
                <w:i/>
                <w:sz w:val="20"/>
                <w:szCs w:val="20"/>
              </w:rPr>
              <w:t>naplněny</w:t>
            </w:r>
            <w:r w:rsidRPr="00573F88">
              <w:rPr>
                <w:rFonts w:ascii="Segoe UI" w:eastAsia="Arial Unicode MS" w:hAnsi="Segoe UI" w:cs="Segoe UI"/>
                <w:b/>
                <w:bCs/>
                <w:i/>
                <w:sz w:val="20"/>
                <w:szCs w:val="20"/>
              </w:rPr>
              <w:t>.</w:t>
            </w:r>
          </w:p>
        </w:tc>
      </w:tr>
    </w:tbl>
    <w:p w14:paraId="3F8E9E54" w14:textId="77777777" w:rsidR="00E67E68" w:rsidRPr="00E67E68" w:rsidRDefault="00E67E68" w:rsidP="00E67E68">
      <w:pPr>
        <w:spacing w:before="120"/>
        <w:jc w:val="both"/>
        <w:rPr>
          <w:rFonts w:ascii="Segoe UI" w:eastAsia="Arial Unicode MS" w:hAnsi="Segoe UI" w:cs="Segoe UI"/>
          <w:sz w:val="20"/>
          <w:szCs w:val="20"/>
        </w:rPr>
      </w:pPr>
      <w:r w:rsidRPr="00E67E68">
        <w:rPr>
          <w:rFonts w:ascii="Segoe UI" w:eastAsia="Arial Unicode MS" w:hAnsi="Segoe UI" w:cs="Segoe UI"/>
          <w:sz w:val="20"/>
          <w:szCs w:val="20"/>
        </w:rPr>
        <w:t>Nad rámec opatření byla v souladu s </w:t>
      </w:r>
      <w:proofErr w:type="spellStart"/>
      <w:r w:rsidRPr="00E67E68">
        <w:rPr>
          <w:rFonts w:ascii="Segoe UI" w:eastAsia="Arial Unicode MS" w:hAnsi="Segoe UI" w:cs="Segoe UI"/>
          <w:sz w:val="20"/>
          <w:szCs w:val="20"/>
        </w:rPr>
        <w:t>POSTUPem</w:t>
      </w:r>
      <w:proofErr w:type="spellEnd"/>
      <w:r w:rsidRPr="00E67E68">
        <w:rPr>
          <w:rFonts w:ascii="Segoe UI" w:eastAsia="Arial Unicode MS" w:hAnsi="Segoe UI" w:cs="Segoe UI"/>
          <w:sz w:val="20"/>
          <w:szCs w:val="20"/>
        </w:rPr>
        <w:t xml:space="preserve"> na rok 2023 zařazena do sítě sociálních služeb rozvojová aktivita služby chráněné bydlení zajištěná organizací Centrum sociálních služeb Pomněnka, </w:t>
      </w:r>
      <w:proofErr w:type="spellStart"/>
      <w:r w:rsidRPr="00E67E68">
        <w:rPr>
          <w:rFonts w:ascii="Segoe UI" w:eastAsia="Arial Unicode MS" w:hAnsi="Segoe UI" w:cs="Segoe UI"/>
          <w:sz w:val="20"/>
          <w:szCs w:val="20"/>
        </w:rPr>
        <w:t>z.ú</w:t>
      </w:r>
      <w:proofErr w:type="spellEnd"/>
      <w:r w:rsidRPr="00E67E68">
        <w:rPr>
          <w:rFonts w:ascii="Segoe UI" w:eastAsia="Arial Unicode MS" w:hAnsi="Segoe UI" w:cs="Segoe UI"/>
          <w:sz w:val="20"/>
          <w:szCs w:val="20"/>
        </w:rPr>
        <w:t>., v rozsahu 4 lůžek (ORP Šumperk).</w:t>
      </w:r>
    </w:p>
    <w:p w14:paraId="5D5CC44C" w14:textId="77777777" w:rsidR="00E67E68" w:rsidRPr="00E67E68" w:rsidRDefault="00E67E68" w:rsidP="00E67E68">
      <w:pPr>
        <w:spacing w:before="120"/>
        <w:jc w:val="both"/>
        <w:rPr>
          <w:rFonts w:ascii="Arial" w:hAnsi="Arial" w:cs="Arial"/>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E67E68" w:rsidRPr="00E67E68" w14:paraId="069E0284" w14:textId="77777777" w:rsidTr="00784CCB">
        <w:trPr>
          <w:trHeight w:val="397"/>
          <w:jc w:val="center"/>
        </w:trPr>
        <w:tc>
          <w:tcPr>
            <w:tcW w:w="1689" w:type="pct"/>
            <w:shd w:val="clear" w:color="auto" w:fill="FABF8F"/>
          </w:tcPr>
          <w:p w14:paraId="4AE371E6" w14:textId="77777777" w:rsidR="00E67E68" w:rsidRPr="00E67E68" w:rsidRDefault="00E67E68" w:rsidP="00414AC4">
            <w:pPr>
              <w:jc w:val="both"/>
              <w:rPr>
                <w:rFonts w:ascii="Segoe UI" w:eastAsia="Arial Unicode MS" w:hAnsi="Segoe UI" w:cs="Segoe UI"/>
                <w:b/>
                <w:sz w:val="20"/>
                <w:szCs w:val="20"/>
                <w:highlight w:val="darkCyan"/>
              </w:rPr>
            </w:pPr>
            <w:r w:rsidRPr="00E67E68">
              <w:rPr>
                <w:rFonts w:ascii="Segoe UI" w:eastAsia="Arial Unicode MS" w:hAnsi="Segoe UI" w:cs="Segoe UI"/>
                <w:b/>
                <w:sz w:val="20"/>
                <w:szCs w:val="20"/>
              </w:rPr>
              <w:t>Cíl 2.8</w:t>
            </w:r>
          </w:p>
        </w:tc>
        <w:tc>
          <w:tcPr>
            <w:tcW w:w="3311" w:type="pct"/>
            <w:shd w:val="clear" w:color="auto" w:fill="FABF8F"/>
          </w:tcPr>
          <w:p w14:paraId="129559AD" w14:textId="77777777" w:rsidR="00E67E68" w:rsidRPr="00E67E68" w:rsidRDefault="00E67E68" w:rsidP="00414AC4">
            <w:pPr>
              <w:jc w:val="both"/>
              <w:rPr>
                <w:rFonts w:ascii="Segoe UI" w:eastAsia="Arial Unicode MS" w:hAnsi="Segoe UI" w:cs="Segoe UI"/>
                <w:b/>
                <w:sz w:val="20"/>
                <w:szCs w:val="20"/>
                <w:highlight w:val="darkCyan"/>
              </w:rPr>
            </w:pPr>
            <w:r w:rsidRPr="00E67E68">
              <w:rPr>
                <w:rFonts w:ascii="Segoe UI" w:eastAsia="Arial Unicode MS" w:hAnsi="Segoe UI" w:cs="Segoe UI"/>
                <w:b/>
                <w:sz w:val="20"/>
                <w:szCs w:val="20"/>
              </w:rPr>
              <w:t xml:space="preserve">Podpora rozvoje služby rané péče zaměřené na potřeby osob se zdravotním postižením v OK </w:t>
            </w:r>
          </w:p>
        </w:tc>
      </w:tr>
      <w:tr w:rsidR="00E67E68" w:rsidRPr="00E67E68" w14:paraId="3ACC01FC" w14:textId="77777777" w:rsidTr="00E67E68">
        <w:trPr>
          <w:trHeight w:val="397"/>
          <w:jc w:val="center"/>
        </w:trPr>
        <w:tc>
          <w:tcPr>
            <w:tcW w:w="1689" w:type="pct"/>
            <w:shd w:val="clear" w:color="auto" w:fill="FDE9D9"/>
          </w:tcPr>
          <w:p w14:paraId="76D32C0F" w14:textId="77777777" w:rsidR="00E67E68" w:rsidRP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t xml:space="preserve">Kód opatření </w:t>
            </w:r>
          </w:p>
        </w:tc>
        <w:tc>
          <w:tcPr>
            <w:tcW w:w="3311" w:type="pct"/>
            <w:shd w:val="clear" w:color="auto" w:fill="FDE9D9"/>
          </w:tcPr>
          <w:p w14:paraId="1E4E3ECD" w14:textId="77777777" w:rsidR="00E67E68" w:rsidRP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t>2.8.1</w:t>
            </w:r>
          </w:p>
        </w:tc>
      </w:tr>
      <w:tr w:rsidR="00E67E68" w:rsidRPr="00E67E68" w14:paraId="6242D8BD" w14:textId="77777777" w:rsidTr="00E67E68">
        <w:trPr>
          <w:trHeight w:val="397"/>
          <w:jc w:val="center"/>
        </w:trPr>
        <w:tc>
          <w:tcPr>
            <w:tcW w:w="1689" w:type="pct"/>
            <w:shd w:val="clear" w:color="auto" w:fill="FDE9D9"/>
          </w:tcPr>
          <w:p w14:paraId="3F74ED46" w14:textId="77777777" w:rsidR="00E67E68" w:rsidRP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t>Název opatření</w:t>
            </w:r>
          </w:p>
        </w:tc>
        <w:tc>
          <w:tcPr>
            <w:tcW w:w="3311" w:type="pct"/>
            <w:shd w:val="clear" w:color="auto" w:fill="FDE9D9"/>
          </w:tcPr>
          <w:p w14:paraId="03BF7046" w14:textId="77777777" w:rsidR="00E67E68" w:rsidRP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t>Rozvoj stávající ambulantní a terénní formy služby rané péče pro osoby s kombinovaným postižením (PAS) navýšením o 2,0 pracovní úvazky pracovníků v přímé péči působící na území OK</w:t>
            </w:r>
          </w:p>
        </w:tc>
      </w:tr>
      <w:tr w:rsidR="00E67E68" w:rsidRPr="00E67E68" w14:paraId="332797D2" w14:textId="77777777" w:rsidTr="00784CCB">
        <w:trPr>
          <w:trHeight w:val="397"/>
          <w:jc w:val="center"/>
        </w:trPr>
        <w:tc>
          <w:tcPr>
            <w:tcW w:w="1689" w:type="pct"/>
            <w:shd w:val="clear" w:color="auto" w:fill="CCECFF"/>
          </w:tcPr>
          <w:p w14:paraId="64960EFB" w14:textId="4F3ACD25" w:rsidR="00E67E68" w:rsidRP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t xml:space="preserve">Aktivity vedoucí k naplnění opatření </w:t>
            </w:r>
          </w:p>
        </w:tc>
        <w:tc>
          <w:tcPr>
            <w:tcW w:w="3311" w:type="pct"/>
          </w:tcPr>
          <w:p w14:paraId="6564F2A1" w14:textId="0E80F0C2" w:rsidR="00573F88" w:rsidRPr="00573F88" w:rsidRDefault="00573F88" w:rsidP="00414AC4">
            <w:pPr>
              <w:jc w:val="both"/>
              <w:rPr>
                <w:rFonts w:ascii="Segoe UI" w:eastAsia="Calibri" w:hAnsi="Segoe UI" w:cs="Segoe UI"/>
                <w:bCs/>
                <w:color w:val="000000"/>
                <w:sz w:val="20"/>
                <w:szCs w:val="20"/>
              </w:rPr>
            </w:pPr>
            <w:r w:rsidRPr="00573F88">
              <w:rPr>
                <w:rFonts w:ascii="Segoe UI" w:eastAsia="Calibri" w:hAnsi="Segoe UI" w:cs="Segoe UI"/>
                <w:bCs/>
                <w:color w:val="000000"/>
                <w:sz w:val="20"/>
                <w:szCs w:val="20"/>
              </w:rPr>
              <w:t>V souladu s </w:t>
            </w:r>
            <w:proofErr w:type="spellStart"/>
            <w:r w:rsidRPr="00573F88">
              <w:rPr>
                <w:rFonts w:ascii="Segoe UI" w:eastAsia="Calibri" w:hAnsi="Segoe UI" w:cs="Segoe UI"/>
                <w:bCs/>
                <w:color w:val="000000"/>
                <w:sz w:val="20"/>
                <w:szCs w:val="20"/>
              </w:rPr>
              <w:t>POSTUPem</w:t>
            </w:r>
            <w:proofErr w:type="spellEnd"/>
            <w:r w:rsidRPr="00573F88">
              <w:rPr>
                <w:rFonts w:ascii="Segoe UI" w:eastAsia="Calibri" w:hAnsi="Segoe UI" w:cs="Segoe UI"/>
                <w:bCs/>
                <w:color w:val="000000"/>
                <w:sz w:val="20"/>
                <w:szCs w:val="20"/>
              </w:rPr>
              <w:t xml:space="preserve"> byla na rok 2022 zařazena do sítě sociálních služeb rozvojová aktivita sociální služby Jdeme Autistům Naproti z.s.., a to navýšením o 1,0 pracovní úvazek pracovníků v přímé péči, jež zabezpečí částečné plnění opatření 2.8.1</w:t>
            </w:r>
          </w:p>
          <w:p w14:paraId="6BC9AE10" w14:textId="6CBCF7A8" w:rsidR="00E67E68" w:rsidRPr="00E67E68" w:rsidRDefault="00573F88" w:rsidP="00414AC4">
            <w:pPr>
              <w:jc w:val="both"/>
              <w:rPr>
                <w:rFonts w:ascii="Segoe UI" w:eastAsia="Arial Unicode MS" w:hAnsi="Segoe UI" w:cs="Segoe UI"/>
                <w:sz w:val="20"/>
                <w:szCs w:val="20"/>
              </w:rPr>
            </w:pPr>
            <w:r w:rsidRPr="00573F88">
              <w:rPr>
                <w:rFonts w:ascii="Segoe UI" w:eastAsia="Calibri" w:hAnsi="Segoe UI" w:cs="Segoe UI"/>
                <w:bCs/>
                <w:color w:val="000000"/>
                <w:sz w:val="20"/>
                <w:szCs w:val="20"/>
              </w:rPr>
              <w:t>V souladu s </w:t>
            </w:r>
            <w:proofErr w:type="spellStart"/>
            <w:r w:rsidRPr="00573F88">
              <w:rPr>
                <w:rFonts w:ascii="Segoe UI" w:eastAsia="Calibri" w:hAnsi="Segoe UI" w:cs="Segoe UI"/>
                <w:bCs/>
                <w:color w:val="000000"/>
                <w:sz w:val="20"/>
                <w:szCs w:val="20"/>
              </w:rPr>
              <w:t>POSTUPem</w:t>
            </w:r>
            <w:proofErr w:type="spellEnd"/>
            <w:r w:rsidRPr="00573F88">
              <w:rPr>
                <w:rFonts w:ascii="Segoe UI" w:eastAsia="Calibri" w:hAnsi="Segoe UI" w:cs="Segoe UI"/>
                <w:bCs/>
                <w:color w:val="000000"/>
                <w:sz w:val="20"/>
                <w:szCs w:val="20"/>
              </w:rPr>
              <w:t xml:space="preserve"> byla na rok 2021 zařazena do sítě sociálních služeb rozvojová aktivita sociální služby Společnosti pro ranou péči, pobočka pro rodinu Olomouc, a to navýšením o 2,0 </w:t>
            </w:r>
            <w:r w:rsidRPr="00573F88">
              <w:rPr>
                <w:rFonts w:ascii="Segoe UI" w:eastAsia="Calibri" w:hAnsi="Segoe UI" w:cs="Segoe UI"/>
                <w:bCs/>
                <w:color w:val="000000"/>
                <w:sz w:val="20"/>
                <w:szCs w:val="20"/>
              </w:rPr>
              <w:lastRenderedPageBreak/>
              <w:t>pracovní úvazky pracovníků v přímé péči, jež zabezpečilo plnění opatření 2.8.1</w:t>
            </w:r>
          </w:p>
        </w:tc>
      </w:tr>
      <w:tr w:rsidR="00E67E68" w:rsidRPr="00E67E68" w14:paraId="7AFC2231" w14:textId="77777777" w:rsidTr="00784CCB">
        <w:trPr>
          <w:trHeight w:val="397"/>
          <w:jc w:val="center"/>
        </w:trPr>
        <w:tc>
          <w:tcPr>
            <w:tcW w:w="1689" w:type="pct"/>
            <w:shd w:val="clear" w:color="auto" w:fill="CCECFF"/>
          </w:tcPr>
          <w:p w14:paraId="0E948952" w14:textId="1DDCF416" w:rsidR="00E67E68" w:rsidRP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lastRenderedPageBreak/>
              <w:t xml:space="preserve">Stav naplnění opatření </w:t>
            </w:r>
          </w:p>
        </w:tc>
        <w:tc>
          <w:tcPr>
            <w:tcW w:w="3311" w:type="pct"/>
          </w:tcPr>
          <w:p w14:paraId="79EFF0E9" w14:textId="7F530662" w:rsid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t xml:space="preserve">Naplněno </w:t>
            </w:r>
          </w:p>
          <w:p w14:paraId="7364BEE4" w14:textId="02F4AB0F" w:rsidR="00573F88" w:rsidRPr="00573F88" w:rsidRDefault="00573F88" w:rsidP="00414AC4">
            <w:pPr>
              <w:jc w:val="both"/>
              <w:rPr>
                <w:rFonts w:ascii="Segoe UI" w:eastAsia="Arial Unicode MS" w:hAnsi="Segoe UI" w:cs="Segoe UI"/>
                <w:b/>
                <w:bCs/>
                <w:i/>
                <w:sz w:val="20"/>
                <w:szCs w:val="20"/>
              </w:rPr>
            </w:pPr>
            <w:r w:rsidRPr="00573F88">
              <w:rPr>
                <w:rFonts w:ascii="Segoe UI" w:eastAsia="Arial Unicode MS" w:hAnsi="Segoe UI" w:cs="Segoe UI"/>
                <w:b/>
                <w:bCs/>
                <w:i/>
                <w:sz w:val="20"/>
                <w:szCs w:val="20"/>
              </w:rPr>
              <w:t>Hodnotící indikátory stanovené pro opatření 2.</w:t>
            </w:r>
            <w:r>
              <w:rPr>
                <w:rFonts w:ascii="Segoe UI" w:eastAsia="Arial Unicode MS" w:hAnsi="Segoe UI" w:cs="Segoe UI"/>
                <w:b/>
                <w:bCs/>
                <w:i/>
                <w:sz w:val="20"/>
                <w:szCs w:val="20"/>
              </w:rPr>
              <w:t>8</w:t>
            </w:r>
            <w:r w:rsidRPr="00573F88">
              <w:rPr>
                <w:rFonts w:ascii="Segoe UI" w:eastAsia="Arial Unicode MS" w:hAnsi="Segoe UI" w:cs="Segoe UI"/>
                <w:b/>
                <w:bCs/>
                <w:i/>
                <w:sz w:val="20"/>
                <w:szCs w:val="20"/>
              </w:rPr>
              <w:t>.</w:t>
            </w:r>
            <w:r>
              <w:rPr>
                <w:rFonts w:ascii="Segoe UI" w:eastAsia="Arial Unicode MS" w:hAnsi="Segoe UI" w:cs="Segoe UI"/>
                <w:b/>
                <w:bCs/>
                <w:i/>
                <w:sz w:val="20"/>
                <w:szCs w:val="20"/>
              </w:rPr>
              <w:t>1</w:t>
            </w:r>
            <w:r w:rsidRPr="00573F88">
              <w:rPr>
                <w:rFonts w:ascii="Segoe UI" w:eastAsia="Arial Unicode MS" w:hAnsi="Segoe UI" w:cs="Segoe UI"/>
                <w:b/>
                <w:bCs/>
                <w:i/>
                <w:sz w:val="20"/>
                <w:szCs w:val="20"/>
              </w:rPr>
              <w:t xml:space="preserve"> v průběhu platnosti Střednědobého plánu 2021-2023 byly zcela naplněny.</w:t>
            </w:r>
          </w:p>
        </w:tc>
      </w:tr>
      <w:tr w:rsidR="00E67E68" w:rsidRPr="00E67E68" w14:paraId="6E43B25E" w14:textId="77777777" w:rsidTr="00E67E68">
        <w:trPr>
          <w:trHeight w:val="397"/>
          <w:jc w:val="center"/>
        </w:trPr>
        <w:tc>
          <w:tcPr>
            <w:tcW w:w="1689" w:type="pct"/>
            <w:shd w:val="clear" w:color="auto" w:fill="FDE9D9"/>
          </w:tcPr>
          <w:p w14:paraId="35B8AB43" w14:textId="77777777" w:rsidR="00E67E68" w:rsidRP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t xml:space="preserve">Kód opatření </w:t>
            </w:r>
          </w:p>
        </w:tc>
        <w:tc>
          <w:tcPr>
            <w:tcW w:w="3311" w:type="pct"/>
            <w:shd w:val="clear" w:color="auto" w:fill="FDE9D9"/>
          </w:tcPr>
          <w:p w14:paraId="088EEDC1" w14:textId="77777777" w:rsidR="00E67E68" w:rsidRPr="00E67E68" w:rsidRDefault="00E67E68" w:rsidP="00414AC4">
            <w:pPr>
              <w:ind w:left="357" w:hanging="357"/>
              <w:jc w:val="both"/>
              <w:rPr>
                <w:rFonts w:ascii="Segoe UI" w:eastAsia="Arial Unicode MS" w:hAnsi="Segoe UI" w:cs="Segoe UI"/>
                <w:b/>
                <w:sz w:val="20"/>
                <w:szCs w:val="20"/>
              </w:rPr>
            </w:pPr>
            <w:r w:rsidRPr="00E67E68">
              <w:rPr>
                <w:rFonts w:ascii="Segoe UI" w:eastAsia="Arial Unicode MS" w:hAnsi="Segoe UI" w:cs="Segoe UI"/>
                <w:b/>
                <w:sz w:val="20"/>
                <w:szCs w:val="20"/>
              </w:rPr>
              <w:t>2.8.2</w:t>
            </w:r>
          </w:p>
        </w:tc>
      </w:tr>
      <w:tr w:rsidR="00E67E68" w:rsidRPr="00E67E68" w14:paraId="0C6FAD98" w14:textId="77777777" w:rsidTr="00E67E68">
        <w:trPr>
          <w:trHeight w:val="397"/>
          <w:jc w:val="center"/>
        </w:trPr>
        <w:tc>
          <w:tcPr>
            <w:tcW w:w="1689" w:type="pct"/>
            <w:shd w:val="clear" w:color="auto" w:fill="FDE9D9"/>
          </w:tcPr>
          <w:p w14:paraId="361EB543" w14:textId="77777777" w:rsidR="00E67E68" w:rsidRP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t>Název opatření</w:t>
            </w:r>
          </w:p>
        </w:tc>
        <w:tc>
          <w:tcPr>
            <w:tcW w:w="3311" w:type="pct"/>
            <w:shd w:val="clear" w:color="auto" w:fill="FDE9D9"/>
          </w:tcPr>
          <w:p w14:paraId="531CA195" w14:textId="77777777" w:rsidR="00E67E68" w:rsidRP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t>Rozvoj stávající terénní formy služby rané péče pro osoby s tělesným, mentálním a kombinovaným postižením navýšením o 2,0 pracovní úvazky pracovníků v přímé péči působící na území OK</w:t>
            </w:r>
          </w:p>
        </w:tc>
      </w:tr>
      <w:tr w:rsidR="00E67E68" w:rsidRPr="00E67E68" w14:paraId="4C00600F" w14:textId="77777777" w:rsidTr="00784CCB">
        <w:trPr>
          <w:trHeight w:val="397"/>
          <w:jc w:val="center"/>
        </w:trPr>
        <w:tc>
          <w:tcPr>
            <w:tcW w:w="1689" w:type="pct"/>
            <w:shd w:val="clear" w:color="auto" w:fill="CCECFF"/>
          </w:tcPr>
          <w:p w14:paraId="74D68252" w14:textId="408CBC32" w:rsidR="00E67E68" w:rsidRP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t xml:space="preserve">Aktivity vedoucí k naplnění opatření </w:t>
            </w:r>
          </w:p>
        </w:tc>
        <w:tc>
          <w:tcPr>
            <w:tcW w:w="3311" w:type="pct"/>
          </w:tcPr>
          <w:p w14:paraId="64527FDE" w14:textId="7CD8A3C8" w:rsidR="00E67E68" w:rsidRPr="00E67E68" w:rsidRDefault="00573F88" w:rsidP="00414AC4">
            <w:pPr>
              <w:jc w:val="both"/>
              <w:rPr>
                <w:rFonts w:ascii="Segoe UI" w:eastAsia="Arial Unicode MS" w:hAnsi="Segoe UI" w:cs="Segoe UI"/>
                <w:sz w:val="20"/>
                <w:szCs w:val="20"/>
              </w:rPr>
            </w:pPr>
            <w:r w:rsidRPr="00573F88">
              <w:rPr>
                <w:rFonts w:ascii="Segoe UI" w:eastAsia="Calibri" w:hAnsi="Segoe UI" w:cs="Segoe UI"/>
                <w:bCs/>
                <w:color w:val="000000"/>
                <w:sz w:val="20"/>
                <w:szCs w:val="20"/>
              </w:rPr>
              <w:t xml:space="preserve">V souladu s </w:t>
            </w:r>
            <w:proofErr w:type="spellStart"/>
            <w:r w:rsidRPr="00573F88">
              <w:rPr>
                <w:rFonts w:ascii="Segoe UI" w:eastAsia="Calibri" w:hAnsi="Segoe UI" w:cs="Segoe UI"/>
                <w:bCs/>
                <w:color w:val="000000"/>
                <w:sz w:val="20"/>
                <w:szCs w:val="20"/>
              </w:rPr>
              <w:t>POSTUPem</w:t>
            </w:r>
            <w:proofErr w:type="spellEnd"/>
            <w:r w:rsidRPr="00573F88">
              <w:rPr>
                <w:rFonts w:ascii="Segoe UI" w:eastAsia="Calibri" w:hAnsi="Segoe UI" w:cs="Segoe UI"/>
                <w:bCs/>
                <w:color w:val="000000"/>
                <w:sz w:val="20"/>
                <w:szCs w:val="20"/>
              </w:rPr>
              <w:t xml:space="preserve"> nebyla v průběhu platnosti Střednědobého plánu 2021-2023 zařazena do sítě sociálních služeb rozvojová aktivita sociální služby, která by zabezpečila plnění opatření </w:t>
            </w:r>
            <w:r w:rsidR="00E67E68" w:rsidRPr="00E67E68">
              <w:rPr>
                <w:rFonts w:ascii="Segoe UI" w:eastAsia="Calibri" w:hAnsi="Segoe UI" w:cs="Segoe UI"/>
                <w:bCs/>
                <w:color w:val="000000"/>
                <w:sz w:val="20"/>
                <w:szCs w:val="20"/>
              </w:rPr>
              <w:t>2.8.2</w:t>
            </w:r>
          </w:p>
        </w:tc>
      </w:tr>
      <w:tr w:rsidR="00E67E68" w:rsidRPr="00E67E68" w14:paraId="0EAC7808" w14:textId="77777777" w:rsidTr="00784CCB">
        <w:trPr>
          <w:trHeight w:val="397"/>
          <w:jc w:val="center"/>
        </w:trPr>
        <w:tc>
          <w:tcPr>
            <w:tcW w:w="1689" w:type="pct"/>
            <w:shd w:val="clear" w:color="auto" w:fill="CCECFF"/>
          </w:tcPr>
          <w:p w14:paraId="0CA1038F" w14:textId="721C9996" w:rsidR="00E67E68" w:rsidRP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t xml:space="preserve">Stav naplnění opatření </w:t>
            </w:r>
          </w:p>
        </w:tc>
        <w:tc>
          <w:tcPr>
            <w:tcW w:w="3311" w:type="pct"/>
          </w:tcPr>
          <w:p w14:paraId="123FC4E2" w14:textId="77777777" w:rsid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t>Nenaplněno</w:t>
            </w:r>
          </w:p>
          <w:p w14:paraId="18123CA0" w14:textId="68671F46" w:rsidR="00573F88" w:rsidRPr="00573F88" w:rsidRDefault="00573F88" w:rsidP="00414AC4">
            <w:pPr>
              <w:jc w:val="both"/>
              <w:rPr>
                <w:rFonts w:ascii="Segoe UI" w:eastAsia="Arial Unicode MS" w:hAnsi="Segoe UI" w:cs="Segoe UI"/>
                <w:b/>
                <w:bCs/>
                <w:i/>
                <w:sz w:val="20"/>
                <w:szCs w:val="20"/>
              </w:rPr>
            </w:pPr>
            <w:r w:rsidRPr="00573F88">
              <w:rPr>
                <w:rFonts w:ascii="Segoe UI" w:eastAsia="Arial Unicode MS" w:hAnsi="Segoe UI" w:cs="Segoe UI"/>
                <w:b/>
                <w:bCs/>
                <w:i/>
                <w:sz w:val="20"/>
                <w:szCs w:val="20"/>
              </w:rPr>
              <w:t>Hodnotící indikátory stanovené pro opatření 2.</w:t>
            </w:r>
            <w:r>
              <w:rPr>
                <w:rFonts w:ascii="Segoe UI" w:eastAsia="Arial Unicode MS" w:hAnsi="Segoe UI" w:cs="Segoe UI"/>
                <w:b/>
                <w:bCs/>
                <w:i/>
                <w:sz w:val="20"/>
                <w:szCs w:val="20"/>
              </w:rPr>
              <w:t>8</w:t>
            </w:r>
            <w:r w:rsidRPr="00573F88">
              <w:rPr>
                <w:rFonts w:ascii="Segoe UI" w:eastAsia="Arial Unicode MS" w:hAnsi="Segoe UI" w:cs="Segoe UI"/>
                <w:b/>
                <w:bCs/>
                <w:i/>
                <w:sz w:val="20"/>
                <w:szCs w:val="20"/>
              </w:rPr>
              <w:t>.</w:t>
            </w:r>
            <w:r>
              <w:rPr>
                <w:rFonts w:ascii="Segoe UI" w:eastAsia="Arial Unicode MS" w:hAnsi="Segoe UI" w:cs="Segoe UI"/>
                <w:b/>
                <w:bCs/>
                <w:i/>
                <w:sz w:val="20"/>
                <w:szCs w:val="20"/>
              </w:rPr>
              <w:t>2</w:t>
            </w:r>
            <w:r w:rsidRPr="00573F88">
              <w:rPr>
                <w:rFonts w:ascii="Segoe UI" w:eastAsia="Arial Unicode MS" w:hAnsi="Segoe UI" w:cs="Segoe UI"/>
                <w:b/>
                <w:bCs/>
                <w:i/>
                <w:sz w:val="20"/>
                <w:szCs w:val="20"/>
              </w:rPr>
              <w:t xml:space="preserve"> v průběhu platnosti Střednědobého plánu 2021-2023 nebyly naplněny.</w:t>
            </w:r>
          </w:p>
        </w:tc>
      </w:tr>
    </w:tbl>
    <w:p w14:paraId="209F1728" w14:textId="77777777" w:rsidR="00BD79D5" w:rsidRPr="00BD79D5" w:rsidRDefault="00BD79D5" w:rsidP="00BD79D5">
      <w:pPr>
        <w:spacing w:before="120"/>
        <w:jc w:val="both"/>
        <w:rPr>
          <w:rFonts w:ascii="Segoe UI" w:eastAsia="Calibri" w:hAnsi="Segoe UI" w:cs="Segoe UI"/>
          <w:bCs/>
          <w:sz w:val="20"/>
          <w:szCs w:val="20"/>
          <w:lang w:eastAsia="en-US"/>
        </w:rPr>
      </w:pPr>
      <w:r w:rsidRPr="00BD79D5">
        <w:rPr>
          <w:rFonts w:ascii="Segoe UI" w:eastAsia="Calibri" w:hAnsi="Segoe UI" w:cs="Segoe UI"/>
          <w:bCs/>
          <w:sz w:val="20"/>
          <w:szCs w:val="20"/>
          <w:lang w:eastAsia="en-US"/>
        </w:rPr>
        <w:t>Nad rámec opatření byly v souladu s </w:t>
      </w:r>
      <w:proofErr w:type="spellStart"/>
      <w:r w:rsidRPr="00BD79D5">
        <w:rPr>
          <w:rFonts w:ascii="Segoe UI" w:eastAsia="Calibri" w:hAnsi="Segoe UI" w:cs="Segoe UI"/>
          <w:bCs/>
          <w:sz w:val="20"/>
          <w:szCs w:val="20"/>
          <w:lang w:eastAsia="en-US"/>
        </w:rPr>
        <w:t>POSTUPem</w:t>
      </w:r>
      <w:proofErr w:type="spellEnd"/>
      <w:r w:rsidRPr="00BD79D5">
        <w:rPr>
          <w:rFonts w:ascii="Segoe UI" w:eastAsia="Calibri" w:hAnsi="Segoe UI" w:cs="Segoe UI"/>
          <w:bCs/>
          <w:sz w:val="20"/>
          <w:szCs w:val="20"/>
          <w:lang w:eastAsia="en-US"/>
        </w:rPr>
        <w:t xml:space="preserve"> na rok 2021 zařazeny do sítě sociálních služeb nové služby rané péče zajištěné organizacemi Společnost pro ranou péči, pobočka pro rodinu Olomouc a Společnost pro ranou péči, pobočka Olomouc, které vznikly rozdělením stávající organizace na dva samostatné subjekty, každý s novým identifikátorem služby. Společnost pro ranou péči, pobočka pro rodinu Olomouc ve výši stávajících 8,0 pracovních úvazků a Společnost pro ranou péči, pobočka Olomouc ve výši stávajícího 4,1 pracovního úvazku pracovníků v přímé péči. Jednalo se o stávající kapacity, které již byly zařazeny do sítě sociálních služeb, ale pod jiným subjektem (pozn. nejedná se o rozvojovou aktivitu služeb).</w:t>
      </w:r>
    </w:p>
    <w:p w14:paraId="354FAD15" w14:textId="4717FF9E" w:rsidR="00BD79D5" w:rsidRPr="00BD79D5" w:rsidRDefault="00BD79D5" w:rsidP="00BD79D5">
      <w:pPr>
        <w:spacing w:before="120"/>
        <w:jc w:val="both"/>
        <w:rPr>
          <w:rFonts w:ascii="Segoe UI" w:hAnsi="Segoe UI" w:cs="Segoe UI"/>
          <w:b/>
          <w:sz w:val="20"/>
          <w:szCs w:val="20"/>
        </w:rPr>
      </w:pPr>
      <w:r w:rsidRPr="00BD79D5">
        <w:rPr>
          <w:rFonts w:ascii="Segoe UI" w:eastAsia="Calibri" w:hAnsi="Segoe UI" w:cs="Segoe UI"/>
          <w:bCs/>
          <w:sz w:val="20"/>
          <w:szCs w:val="20"/>
          <w:lang w:eastAsia="en-US"/>
        </w:rPr>
        <w:t>Nad rámec opatření byla v souladu s </w:t>
      </w:r>
      <w:proofErr w:type="spellStart"/>
      <w:r w:rsidRPr="00BD79D5">
        <w:rPr>
          <w:rFonts w:ascii="Segoe UI" w:eastAsia="Calibri" w:hAnsi="Segoe UI" w:cs="Segoe UI"/>
          <w:bCs/>
          <w:sz w:val="20"/>
          <w:szCs w:val="20"/>
          <w:lang w:eastAsia="en-US"/>
        </w:rPr>
        <w:t>POSTUPem</w:t>
      </w:r>
      <w:proofErr w:type="spellEnd"/>
      <w:r w:rsidRPr="00BD79D5">
        <w:rPr>
          <w:rFonts w:ascii="Segoe UI" w:eastAsia="Calibri" w:hAnsi="Segoe UI" w:cs="Segoe UI"/>
          <w:bCs/>
          <w:sz w:val="20"/>
          <w:szCs w:val="20"/>
          <w:lang w:eastAsia="en-US"/>
        </w:rPr>
        <w:t xml:space="preserve"> na rok 2022 zařazena do sítě sociálních služeb rozvojová aktivita služby raná péče zajištěná organizací Společnosti pro ranou péči, pobočka pro zrak Olomouc, jež byla podpořena nad rámec plnění opaření 2.8 ve výši 1,0 pracovního úvazku pracovníků v přímé péči pro zajištění působnosti na území OK. </w:t>
      </w:r>
    </w:p>
    <w:p w14:paraId="6DB36028" w14:textId="77777777" w:rsidR="00BD79D5" w:rsidRPr="00E67E68" w:rsidRDefault="00BD79D5" w:rsidP="00E67E68">
      <w:pPr>
        <w:spacing w:before="120"/>
        <w:jc w:val="both"/>
        <w:rPr>
          <w:rFonts w:ascii="Arial" w:hAnsi="Arial" w:cs="Arial"/>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E67E68" w:rsidRPr="00E67E68" w14:paraId="651EE0AC" w14:textId="77777777" w:rsidTr="00784CCB">
        <w:trPr>
          <w:trHeight w:val="397"/>
          <w:jc w:val="center"/>
        </w:trPr>
        <w:tc>
          <w:tcPr>
            <w:tcW w:w="1689" w:type="pct"/>
            <w:shd w:val="clear" w:color="auto" w:fill="FABF8F"/>
          </w:tcPr>
          <w:p w14:paraId="61260915" w14:textId="77777777" w:rsidR="00E67E68" w:rsidRP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t>Cíl 2.9</w:t>
            </w:r>
          </w:p>
        </w:tc>
        <w:tc>
          <w:tcPr>
            <w:tcW w:w="3311" w:type="pct"/>
            <w:shd w:val="clear" w:color="auto" w:fill="FABF8F"/>
          </w:tcPr>
          <w:p w14:paraId="0B37575A" w14:textId="77777777" w:rsidR="00E67E68" w:rsidRP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t>Podpora rozvoje tlumočnické služby v OK</w:t>
            </w:r>
          </w:p>
        </w:tc>
      </w:tr>
      <w:tr w:rsidR="00E67E68" w:rsidRPr="00E67E68" w14:paraId="16537DA8" w14:textId="77777777" w:rsidTr="00E67E68">
        <w:trPr>
          <w:trHeight w:val="397"/>
          <w:jc w:val="center"/>
        </w:trPr>
        <w:tc>
          <w:tcPr>
            <w:tcW w:w="1689" w:type="pct"/>
            <w:shd w:val="clear" w:color="auto" w:fill="FDE9D9"/>
          </w:tcPr>
          <w:p w14:paraId="6C9E238A" w14:textId="77777777" w:rsidR="00E67E68" w:rsidRP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t xml:space="preserve">Kód opatření </w:t>
            </w:r>
          </w:p>
        </w:tc>
        <w:tc>
          <w:tcPr>
            <w:tcW w:w="3311" w:type="pct"/>
            <w:shd w:val="clear" w:color="auto" w:fill="FDE9D9"/>
          </w:tcPr>
          <w:p w14:paraId="09C6450B" w14:textId="77777777" w:rsidR="00E67E68" w:rsidRP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t>2.9.1</w:t>
            </w:r>
          </w:p>
        </w:tc>
      </w:tr>
      <w:tr w:rsidR="00E67E68" w:rsidRPr="00E67E68" w14:paraId="2B080BE0" w14:textId="77777777" w:rsidTr="00E67E68">
        <w:trPr>
          <w:trHeight w:val="397"/>
          <w:jc w:val="center"/>
        </w:trPr>
        <w:tc>
          <w:tcPr>
            <w:tcW w:w="1689" w:type="pct"/>
            <w:shd w:val="clear" w:color="auto" w:fill="FDE9D9"/>
          </w:tcPr>
          <w:p w14:paraId="1C085486" w14:textId="77777777" w:rsidR="00E67E68" w:rsidRP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t>Název opatření</w:t>
            </w:r>
          </w:p>
        </w:tc>
        <w:tc>
          <w:tcPr>
            <w:tcW w:w="3311" w:type="pct"/>
            <w:shd w:val="clear" w:color="auto" w:fill="FDE9D9"/>
          </w:tcPr>
          <w:p w14:paraId="069F5EE4" w14:textId="77777777" w:rsidR="00E67E68" w:rsidRP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t>Rozvoj stávající terénní, popřípadě ambulantní formy tlumočnické služby pro osoby se sluchovým postižením navýšením o 0,5 pracovního úvazku pracovníků v přímé péči působící na území OK</w:t>
            </w:r>
          </w:p>
        </w:tc>
      </w:tr>
      <w:tr w:rsidR="00E67E68" w:rsidRPr="00E67E68" w14:paraId="06EA5590" w14:textId="77777777" w:rsidTr="00784CCB">
        <w:trPr>
          <w:trHeight w:val="397"/>
          <w:jc w:val="center"/>
        </w:trPr>
        <w:tc>
          <w:tcPr>
            <w:tcW w:w="1689" w:type="pct"/>
            <w:shd w:val="clear" w:color="auto" w:fill="CCECFF"/>
          </w:tcPr>
          <w:p w14:paraId="3EDA72B3" w14:textId="4E3CFE03" w:rsidR="00E67E68" w:rsidRP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t xml:space="preserve">Aktivity vedoucí k naplnění opatření </w:t>
            </w:r>
          </w:p>
        </w:tc>
        <w:tc>
          <w:tcPr>
            <w:tcW w:w="3311" w:type="pct"/>
          </w:tcPr>
          <w:p w14:paraId="5D6F039C" w14:textId="111A6E1F" w:rsidR="00E67E68" w:rsidRPr="00E67E68" w:rsidRDefault="00BD79D5" w:rsidP="00414AC4">
            <w:pPr>
              <w:jc w:val="both"/>
              <w:rPr>
                <w:rFonts w:ascii="Segoe UI" w:eastAsia="Arial Unicode MS" w:hAnsi="Segoe UI" w:cs="Segoe UI"/>
                <w:sz w:val="20"/>
                <w:szCs w:val="20"/>
              </w:rPr>
            </w:pPr>
            <w:r w:rsidRPr="00BD79D5">
              <w:rPr>
                <w:rFonts w:ascii="Segoe UI" w:eastAsia="Calibri" w:hAnsi="Segoe UI" w:cs="Segoe UI"/>
                <w:bCs/>
                <w:color w:val="000000"/>
                <w:sz w:val="20"/>
                <w:szCs w:val="20"/>
              </w:rPr>
              <w:t xml:space="preserve">V souladu s </w:t>
            </w:r>
            <w:proofErr w:type="spellStart"/>
            <w:r w:rsidRPr="00BD79D5">
              <w:rPr>
                <w:rFonts w:ascii="Segoe UI" w:eastAsia="Calibri" w:hAnsi="Segoe UI" w:cs="Segoe UI"/>
                <w:bCs/>
                <w:color w:val="000000"/>
                <w:sz w:val="20"/>
                <w:szCs w:val="20"/>
              </w:rPr>
              <w:t>POSTUPem</w:t>
            </w:r>
            <w:proofErr w:type="spellEnd"/>
            <w:r w:rsidRPr="00BD79D5">
              <w:rPr>
                <w:rFonts w:ascii="Segoe UI" w:eastAsia="Calibri" w:hAnsi="Segoe UI" w:cs="Segoe UI"/>
                <w:bCs/>
                <w:color w:val="000000"/>
                <w:sz w:val="20"/>
                <w:szCs w:val="20"/>
              </w:rPr>
              <w:t xml:space="preserve"> nebyla v průběhu platnosti Střednědobého plánu 2021-2023 zařazena do sítě sociálních služeb rozvojová aktivita sociální služby, která by zabezpečila plnění opatření </w:t>
            </w:r>
            <w:r w:rsidR="00E67E68" w:rsidRPr="00E67E68">
              <w:rPr>
                <w:rFonts w:ascii="Segoe UI" w:eastAsia="Calibri" w:hAnsi="Segoe UI" w:cs="Segoe UI"/>
                <w:bCs/>
                <w:color w:val="000000"/>
                <w:sz w:val="20"/>
                <w:szCs w:val="20"/>
              </w:rPr>
              <w:t>2.9.1</w:t>
            </w:r>
          </w:p>
        </w:tc>
      </w:tr>
      <w:tr w:rsidR="00E67E68" w:rsidRPr="00E67E68" w14:paraId="4C1EC400" w14:textId="77777777" w:rsidTr="00784CCB">
        <w:trPr>
          <w:trHeight w:val="397"/>
          <w:jc w:val="center"/>
        </w:trPr>
        <w:tc>
          <w:tcPr>
            <w:tcW w:w="1689" w:type="pct"/>
            <w:shd w:val="clear" w:color="auto" w:fill="CCECFF"/>
          </w:tcPr>
          <w:p w14:paraId="47C1BC3B" w14:textId="14E98FEF" w:rsidR="00E67E68" w:rsidRP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t xml:space="preserve">Stav naplnění opatření </w:t>
            </w:r>
          </w:p>
        </w:tc>
        <w:tc>
          <w:tcPr>
            <w:tcW w:w="3311" w:type="pct"/>
          </w:tcPr>
          <w:p w14:paraId="16A6C229" w14:textId="77777777" w:rsid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t>Nenaplněno</w:t>
            </w:r>
          </w:p>
          <w:p w14:paraId="6E5EF660" w14:textId="001B987C" w:rsidR="00BD79D5" w:rsidRPr="00E67E68" w:rsidRDefault="00BD79D5" w:rsidP="00414AC4">
            <w:pPr>
              <w:jc w:val="both"/>
              <w:rPr>
                <w:rFonts w:ascii="Segoe UI" w:eastAsia="Arial Unicode MS" w:hAnsi="Segoe UI" w:cs="Segoe UI"/>
                <w:sz w:val="20"/>
                <w:szCs w:val="20"/>
              </w:rPr>
            </w:pPr>
            <w:r w:rsidRPr="00573F88">
              <w:rPr>
                <w:rFonts w:ascii="Segoe UI" w:eastAsia="Arial Unicode MS" w:hAnsi="Segoe UI" w:cs="Segoe UI"/>
                <w:b/>
                <w:bCs/>
                <w:i/>
                <w:sz w:val="20"/>
                <w:szCs w:val="20"/>
              </w:rPr>
              <w:t>Hodnotící indikátory stanovené pro opatření 2.</w:t>
            </w:r>
            <w:r>
              <w:rPr>
                <w:rFonts w:ascii="Segoe UI" w:eastAsia="Arial Unicode MS" w:hAnsi="Segoe UI" w:cs="Segoe UI"/>
                <w:b/>
                <w:bCs/>
                <w:i/>
                <w:sz w:val="20"/>
                <w:szCs w:val="20"/>
              </w:rPr>
              <w:t>9</w:t>
            </w:r>
            <w:r w:rsidRPr="00573F88">
              <w:rPr>
                <w:rFonts w:ascii="Segoe UI" w:eastAsia="Arial Unicode MS" w:hAnsi="Segoe UI" w:cs="Segoe UI"/>
                <w:b/>
                <w:bCs/>
                <w:i/>
                <w:sz w:val="20"/>
                <w:szCs w:val="20"/>
              </w:rPr>
              <w:t>.</w:t>
            </w:r>
            <w:r>
              <w:rPr>
                <w:rFonts w:ascii="Segoe UI" w:eastAsia="Arial Unicode MS" w:hAnsi="Segoe UI" w:cs="Segoe UI"/>
                <w:b/>
                <w:bCs/>
                <w:i/>
                <w:sz w:val="20"/>
                <w:szCs w:val="20"/>
              </w:rPr>
              <w:t>1</w:t>
            </w:r>
            <w:r w:rsidRPr="00573F88">
              <w:rPr>
                <w:rFonts w:ascii="Segoe UI" w:eastAsia="Arial Unicode MS" w:hAnsi="Segoe UI" w:cs="Segoe UI"/>
                <w:b/>
                <w:bCs/>
                <w:i/>
                <w:sz w:val="20"/>
                <w:szCs w:val="20"/>
              </w:rPr>
              <w:t xml:space="preserve"> v průběhu platnosti Střednědobého plánu 2021-2023 nebyly naplněny.</w:t>
            </w:r>
          </w:p>
        </w:tc>
      </w:tr>
    </w:tbl>
    <w:p w14:paraId="5352090B" w14:textId="77777777" w:rsidR="00E67E68" w:rsidRPr="00E67E68" w:rsidRDefault="00E67E68" w:rsidP="00E67E68">
      <w:pPr>
        <w:spacing w:before="120"/>
        <w:jc w:val="both"/>
        <w:rPr>
          <w:rFonts w:ascii="Arial" w:hAnsi="Arial" w:cs="Arial"/>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E67E68" w:rsidRPr="00E67E68" w14:paraId="3AB86BD3" w14:textId="77777777" w:rsidTr="00784CCB">
        <w:trPr>
          <w:trHeight w:val="397"/>
          <w:jc w:val="center"/>
        </w:trPr>
        <w:tc>
          <w:tcPr>
            <w:tcW w:w="1689" w:type="pct"/>
            <w:shd w:val="clear" w:color="auto" w:fill="FABF8F"/>
          </w:tcPr>
          <w:p w14:paraId="0D31CB0F" w14:textId="77777777" w:rsidR="00E67E68" w:rsidRP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t>Cíl 2.10</w:t>
            </w:r>
          </w:p>
        </w:tc>
        <w:tc>
          <w:tcPr>
            <w:tcW w:w="3311" w:type="pct"/>
            <w:shd w:val="clear" w:color="auto" w:fill="FABF8F"/>
          </w:tcPr>
          <w:p w14:paraId="4A47ACAE" w14:textId="77777777" w:rsidR="00E67E68" w:rsidRPr="00E67E68" w:rsidRDefault="00E67E68" w:rsidP="00414AC4">
            <w:pPr>
              <w:jc w:val="both"/>
              <w:rPr>
                <w:rFonts w:ascii="Segoe UI" w:eastAsia="Arial Unicode MS" w:hAnsi="Segoe UI" w:cs="Segoe UI"/>
                <w:b/>
                <w:color w:val="FF0000"/>
                <w:sz w:val="20"/>
                <w:szCs w:val="20"/>
              </w:rPr>
            </w:pPr>
            <w:r w:rsidRPr="00E67E68">
              <w:rPr>
                <w:rFonts w:ascii="Segoe UI" w:eastAsia="Arial Unicode MS" w:hAnsi="Segoe UI" w:cs="Segoe UI"/>
                <w:b/>
                <w:sz w:val="20"/>
                <w:szCs w:val="20"/>
              </w:rPr>
              <w:t>Podpora rozvoje služby sociálně terapeutické dílny v OK</w:t>
            </w:r>
          </w:p>
        </w:tc>
      </w:tr>
      <w:tr w:rsidR="00E67E68" w:rsidRPr="00E67E68" w14:paraId="3998085B" w14:textId="77777777" w:rsidTr="00E67E68">
        <w:trPr>
          <w:trHeight w:val="397"/>
          <w:jc w:val="center"/>
        </w:trPr>
        <w:tc>
          <w:tcPr>
            <w:tcW w:w="1689" w:type="pct"/>
            <w:shd w:val="clear" w:color="auto" w:fill="FDE9D9"/>
          </w:tcPr>
          <w:p w14:paraId="500D449C" w14:textId="77777777" w:rsidR="00E67E68" w:rsidRP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lastRenderedPageBreak/>
              <w:t xml:space="preserve">Kód opatření </w:t>
            </w:r>
          </w:p>
        </w:tc>
        <w:tc>
          <w:tcPr>
            <w:tcW w:w="3311" w:type="pct"/>
            <w:shd w:val="clear" w:color="auto" w:fill="FDE9D9"/>
          </w:tcPr>
          <w:p w14:paraId="280DEF0A" w14:textId="77777777" w:rsidR="00E67E68" w:rsidRP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t>2.10.1</w:t>
            </w:r>
          </w:p>
        </w:tc>
      </w:tr>
      <w:tr w:rsidR="00E67E68" w:rsidRPr="00E67E68" w14:paraId="76F0A03A" w14:textId="77777777" w:rsidTr="00E67E68">
        <w:trPr>
          <w:trHeight w:val="397"/>
          <w:jc w:val="center"/>
        </w:trPr>
        <w:tc>
          <w:tcPr>
            <w:tcW w:w="1689" w:type="pct"/>
            <w:shd w:val="clear" w:color="auto" w:fill="FDE9D9"/>
          </w:tcPr>
          <w:p w14:paraId="18856DF7" w14:textId="77777777" w:rsidR="00E67E68" w:rsidRP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t>Název opatření</w:t>
            </w:r>
          </w:p>
        </w:tc>
        <w:tc>
          <w:tcPr>
            <w:tcW w:w="3311" w:type="pct"/>
            <w:shd w:val="clear" w:color="auto" w:fill="FDE9D9"/>
          </w:tcPr>
          <w:p w14:paraId="51D86D94" w14:textId="77777777" w:rsidR="00E67E68" w:rsidRP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t>Zajištění služby sociálně terapeutické dílny pro osoby s tělesným a mentálním postižením (PAS) v počtu 3,0 pracovních úvazků pracovníků v přímé péči v ORP Olomouc</w:t>
            </w:r>
          </w:p>
        </w:tc>
      </w:tr>
      <w:tr w:rsidR="00E67E68" w:rsidRPr="00E67E68" w14:paraId="4ED51169" w14:textId="77777777" w:rsidTr="00784CCB">
        <w:trPr>
          <w:trHeight w:val="397"/>
          <w:jc w:val="center"/>
        </w:trPr>
        <w:tc>
          <w:tcPr>
            <w:tcW w:w="1689" w:type="pct"/>
            <w:shd w:val="clear" w:color="auto" w:fill="CCECFF"/>
          </w:tcPr>
          <w:p w14:paraId="4DB97A2C" w14:textId="5F438B4E" w:rsidR="00E67E68" w:rsidRP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t xml:space="preserve">Aktivity vedoucí k naplnění opatření </w:t>
            </w:r>
          </w:p>
        </w:tc>
        <w:tc>
          <w:tcPr>
            <w:tcW w:w="3311" w:type="pct"/>
          </w:tcPr>
          <w:p w14:paraId="5F90BDFA" w14:textId="2039234D" w:rsidR="00E67E68" w:rsidRPr="00E67E68" w:rsidRDefault="00BD79D5" w:rsidP="00414AC4">
            <w:pPr>
              <w:jc w:val="both"/>
              <w:rPr>
                <w:rFonts w:ascii="Segoe UI" w:eastAsia="Arial Unicode MS" w:hAnsi="Segoe UI" w:cs="Segoe UI"/>
                <w:sz w:val="20"/>
                <w:szCs w:val="20"/>
              </w:rPr>
            </w:pPr>
            <w:r w:rsidRPr="00BD79D5">
              <w:rPr>
                <w:rFonts w:ascii="Segoe UI" w:eastAsia="Calibri" w:hAnsi="Segoe UI" w:cs="Segoe UI"/>
                <w:bCs/>
                <w:color w:val="000000"/>
                <w:sz w:val="20"/>
                <w:szCs w:val="20"/>
              </w:rPr>
              <w:t xml:space="preserve">V souladu s </w:t>
            </w:r>
            <w:proofErr w:type="spellStart"/>
            <w:r w:rsidRPr="00BD79D5">
              <w:rPr>
                <w:rFonts w:ascii="Segoe UI" w:eastAsia="Calibri" w:hAnsi="Segoe UI" w:cs="Segoe UI"/>
                <w:bCs/>
                <w:color w:val="000000"/>
                <w:sz w:val="20"/>
                <w:szCs w:val="20"/>
              </w:rPr>
              <w:t>POSTUPem</w:t>
            </w:r>
            <w:proofErr w:type="spellEnd"/>
            <w:r w:rsidRPr="00BD79D5">
              <w:rPr>
                <w:rFonts w:ascii="Segoe UI" w:eastAsia="Calibri" w:hAnsi="Segoe UI" w:cs="Segoe UI"/>
                <w:bCs/>
                <w:color w:val="000000"/>
                <w:sz w:val="20"/>
                <w:szCs w:val="20"/>
              </w:rPr>
              <w:t xml:space="preserve"> nebyla v průběhu platnosti Střednědobého plánu 2021-2023 zařazena do sítě sociálních služeb rozvojová aktivita sociální služby, která by zabezpečila plnění opatření </w:t>
            </w:r>
            <w:r w:rsidR="00E67E68" w:rsidRPr="00E67E68">
              <w:rPr>
                <w:rFonts w:ascii="Segoe UI" w:eastAsia="Calibri" w:hAnsi="Segoe UI" w:cs="Segoe UI"/>
                <w:bCs/>
                <w:color w:val="000000"/>
                <w:sz w:val="20"/>
                <w:szCs w:val="20"/>
              </w:rPr>
              <w:t>2.10.1</w:t>
            </w:r>
          </w:p>
        </w:tc>
      </w:tr>
      <w:tr w:rsidR="00E67E68" w:rsidRPr="00E67E68" w14:paraId="625CEFE4" w14:textId="77777777" w:rsidTr="00784CCB">
        <w:trPr>
          <w:trHeight w:val="397"/>
          <w:jc w:val="center"/>
        </w:trPr>
        <w:tc>
          <w:tcPr>
            <w:tcW w:w="1689" w:type="pct"/>
            <w:shd w:val="clear" w:color="auto" w:fill="CCECFF"/>
          </w:tcPr>
          <w:p w14:paraId="005E0BCF" w14:textId="3D44141D" w:rsidR="00E67E68" w:rsidRP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t xml:space="preserve">Stav naplnění opatření </w:t>
            </w:r>
          </w:p>
        </w:tc>
        <w:tc>
          <w:tcPr>
            <w:tcW w:w="3311" w:type="pct"/>
          </w:tcPr>
          <w:p w14:paraId="4DBFA91B" w14:textId="77777777" w:rsidR="00E67E68" w:rsidRDefault="00E67E68" w:rsidP="00414AC4">
            <w:pPr>
              <w:jc w:val="both"/>
              <w:rPr>
                <w:rFonts w:ascii="Segoe UI" w:eastAsia="Arial Unicode MS" w:hAnsi="Segoe UI" w:cs="Segoe UI"/>
                <w:b/>
                <w:sz w:val="20"/>
                <w:szCs w:val="20"/>
              </w:rPr>
            </w:pPr>
            <w:r w:rsidRPr="00E67E68">
              <w:rPr>
                <w:rFonts w:ascii="Segoe UI" w:eastAsia="Arial Unicode MS" w:hAnsi="Segoe UI" w:cs="Segoe UI"/>
                <w:b/>
                <w:sz w:val="20"/>
                <w:szCs w:val="20"/>
              </w:rPr>
              <w:t>Nenaplněno</w:t>
            </w:r>
          </w:p>
          <w:p w14:paraId="32F7AAB7" w14:textId="50C0E457" w:rsidR="00BD79D5" w:rsidRPr="00E67E68" w:rsidRDefault="00BD79D5" w:rsidP="00414AC4">
            <w:pPr>
              <w:jc w:val="both"/>
              <w:rPr>
                <w:rFonts w:ascii="Segoe UI" w:eastAsia="Arial Unicode MS" w:hAnsi="Segoe UI" w:cs="Segoe UI"/>
                <w:sz w:val="20"/>
                <w:szCs w:val="20"/>
              </w:rPr>
            </w:pPr>
            <w:r w:rsidRPr="00573F88">
              <w:rPr>
                <w:rFonts w:ascii="Segoe UI" w:eastAsia="Arial Unicode MS" w:hAnsi="Segoe UI" w:cs="Segoe UI"/>
                <w:b/>
                <w:bCs/>
                <w:i/>
                <w:sz w:val="20"/>
                <w:szCs w:val="20"/>
              </w:rPr>
              <w:t>Hodnotící indikátory stanovené pro opatření 2.</w:t>
            </w:r>
            <w:r>
              <w:rPr>
                <w:rFonts w:ascii="Segoe UI" w:eastAsia="Arial Unicode MS" w:hAnsi="Segoe UI" w:cs="Segoe UI"/>
                <w:b/>
                <w:bCs/>
                <w:i/>
                <w:sz w:val="20"/>
                <w:szCs w:val="20"/>
              </w:rPr>
              <w:t>10</w:t>
            </w:r>
            <w:r w:rsidRPr="00573F88">
              <w:rPr>
                <w:rFonts w:ascii="Segoe UI" w:eastAsia="Arial Unicode MS" w:hAnsi="Segoe UI" w:cs="Segoe UI"/>
                <w:b/>
                <w:bCs/>
                <w:i/>
                <w:sz w:val="20"/>
                <w:szCs w:val="20"/>
              </w:rPr>
              <w:t>.</w:t>
            </w:r>
            <w:r>
              <w:rPr>
                <w:rFonts w:ascii="Segoe UI" w:eastAsia="Arial Unicode MS" w:hAnsi="Segoe UI" w:cs="Segoe UI"/>
                <w:b/>
                <w:bCs/>
                <w:i/>
                <w:sz w:val="20"/>
                <w:szCs w:val="20"/>
              </w:rPr>
              <w:t>1</w:t>
            </w:r>
            <w:r w:rsidRPr="00573F88">
              <w:rPr>
                <w:rFonts w:ascii="Segoe UI" w:eastAsia="Arial Unicode MS" w:hAnsi="Segoe UI" w:cs="Segoe UI"/>
                <w:b/>
                <w:bCs/>
                <w:i/>
                <w:sz w:val="20"/>
                <w:szCs w:val="20"/>
              </w:rPr>
              <w:t xml:space="preserve"> v průběhu platnosti Střednědobého plánu 2021-2023 nebyly naplněny.</w:t>
            </w:r>
          </w:p>
        </w:tc>
      </w:tr>
    </w:tbl>
    <w:p w14:paraId="14CAB1CB" w14:textId="77777777" w:rsidR="00BD79D5" w:rsidRPr="00BD79D5" w:rsidRDefault="00BD79D5" w:rsidP="00BD79D5">
      <w:pPr>
        <w:spacing w:before="120"/>
        <w:jc w:val="both"/>
        <w:rPr>
          <w:rFonts w:ascii="Segoe UI" w:eastAsia="Calibri" w:hAnsi="Segoe UI" w:cs="Segoe UI"/>
          <w:bCs/>
          <w:sz w:val="20"/>
          <w:szCs w:val="20"/>
          <w:lang w:eastAsia="en-US"/>
        </w:rPr>
      </w:pPr>
      <w:r w:rsidRPr="00BD79D5">
        <w:rPr>
          <w:rFonts w:ascii="Segoe UI" w:eastAsia="Calibri" w:hAnsi="Segoe UI" w:cs="Segoe UI"/>
          <w:bCs/>
          <w:sz w:val="20"/>
          <w:szCs w:val="20"/>
          <w:lang w:eastAsia="en-US"/>
        </w:rPr>
        <w:t>Nad rámec opatření byla v souladu s </w:t>
      </w:r>
      <w:proofErr w:type="spellStart"/>
      <w:r w:rsidRPr="00BD79D5">
        <w:rPr>
          <w:rFonts w:ascii="Segoe UI" w:eastAsia="Calibri" w:hAnsi="Segoe UI" w:cs="Segoe UI"/>
          <w:bCs/>
          <w:sz w:val="20"/>
          <w:szCs w:val="20"/>
          <w:lang w:eastAsia="en-US"/>
        </w:rPr>
        <w:t>POSTUPem</w:t>
      </w:r>
      <w:proofErr w:type="spellEnd"/>
      <w:r w:rsidRPr="00BD79D5">
        <w:rPr>
          <w:rFonts w:ascii="Segoe UI" w:eastAsia="Calibri" w:hAnsi="Segoe UI" w:cs="Segoe UI"/>
          <w:bCs/>
          <w:sz w:val="20"/>
          <w:szCs w:val="20"/>
          <w:lang w:eastAsia="en-US"/>
        </w:rPr>
        <w:t xml:space="preserve"> na rok 2022 zařazena do sítě sociálních služeb rozvojová aktivita služby sociálně terapeutické dílny zajištěná organizací Centrum sociálních služeb Pomněnka, </w:t>
      </w:r>
      <w:proofErr w:type="spellStart"/>
      <w:r w:rsidRPr="00BD79D5">
        <w:rPr>
          <w:rFonts w:ascii="Segoe UI" w:eastAsia="Calibri" w:hAnsi="Segoe UI" w:cs="Segoe UI"/>
          <w:bCs/>
          <w:sz w:val="20"/>
          <w:szCs w:val="20"/>
          <w:lang w:eastAsia="en-US"/>
        </w:rPr>
        <w:t>z.ú</w:t>
      </w:r>
      <w:proofErr w:type="spellEnd"/>
      <w:r w:rsidRPr="00BD79D5">
        <w:rPr>
          <w:rFonts w:ascii="Segoe UI" w:eastAsia="Calibri" w:hAnsi="Segoe UI" w:cs="Segoe UI"/>
          <w:bCs/>
          <w:sz w:val="20"/>
          <w:szCs w:val="20"/>
          <w:lang w:eastAsia="en-US"/>
        </w:rPr>
        <w:t>., jež byla podpořena nad rámec plnění opaření 2.10 ve výši 3,5 pracovního úvazku pracovníků v přímé péči pro působnost v ORP Šumperk.</w:t>
      </w:r>
    </w:p>
    <w:p w14:paraId="65B5E930" w14:textId="19FCB38D" w:rsidR="00BD79D5" w:rsidRPr="00BD79D5" w:rsidRDefault="00BD79D5" w:rsidP="00BD79D5">
      <w:pPr>
        <w:spacing w:before="120"/>
        <w:jc w:val="both"/>
        <w:rPr>
          <w:rFonts w:ascii="Segoe UI" w:hAnsi="Segoe UI" w:cs="Segoe UI"/>
          <w:b/>
          <w:sz w:val="20"/>
          <w:szCs w:val="20"/>
        </w:rPr>
      </w:pPr>
      <w:r w:rsidRPr="00BD79D5">
        <w:rPr>
          <w:rFonts w:ascii="Segoe UI" w:eastAsia="Calibri" w:hAnsi="Segoe UI" w:cs="Segoe UI"/>
          <w:bCs/>
          <w:sz w:val="20"/>
          <w:szCs w:val="20"/>
          <w:lang w:eastAsia="en-US"/>
        </w:rPr>
        <w:t>Nad rámec opatření byla v souladu s </w:t>
      </w:r>
      <w:proofErr w:type="spellStart"/>
      <w:r w:rsidRPr="00BD79D5">
        <w:rPr>
          <w:rFonts w:ascii="Segoe UI" w:eastAsia="Calibri" w:hAnsi="Segoe UI" w:cs="Segoe UI"/>
          <w:bCs/>
          <w:sz w:val="20"/>
          <w:szCs w:val="20"/>
          <w:lang w:eastAsia="en-US"/>
        </w:rPr>
        <w:t>POSTUPem</w:t>
      </w:r>
      <w:proofErr w:type="spellEnd"/>
      <w:r w:rsidRPr="00BD79D5">
        <w:rPr>
          <w:rFonts w:ascii="Segoe UI" w:eastAsia="Calibri" w:hAnsi="Segoe UI" w:cs="Segoe UI"/>
          <w:bCs/>
          <w:sz w:val="20"/>
          <w:szCs w:val="20"/>
          <w:lang w:eastAsia="en-US"/>
        </w:rPr>
        <w:t xml:space="preserve"> na rok 2022 zařazena do sítě sociálních služeb rozvojová aktivita služby sociálně terapeutické dílny zajištěná organizací Ester z.s., jež byla podpořena nad rámec plnění opaření 2.10 ve výši 0.3 pracovního úvazku pracovníků v přímé péči pro působnost v</w:t>
      </w:r>
      <w:r w:rsidR="0079380C">
        <w:rPr>
          <w:rFonts w:ascii="Segoe UI" w:eastAsia="Calibri" w:hAnsi="Segoe UI" w:cs="Segoe UI"/>
          <w:bCs/>
          <w:sz w:val="20"/>
          <w:szCs w:val="20"/>
          <w:lang w:eastAsia="en-US"/>
        </w:rPr>
        <w:t> </w:t>
      </w:r>
      <w:r w:rsidRPr="00BD79D5">
        <w:rPr>
          <w:rFonts w:ascii="Segoe UI" w:eastAsia="Calibri" w:hAnsi="Segoe UI" w:cs="Segoe UI"/>
          <w:bCs/>
          <w:sz w:val="20"/>
          <w:szCs w:val="20"/>
          <w:lang w:eastAsia="en-US"/>
        </w:rPr>
        <w:t xml:space="preserve">ORP Jeseník. </w:t>
      </w:r>
    </w:p>
    <w:p w14:paraId="55A3B198" w14:textId="77777777" w:rsidR="00BD79D5" w:rsidRDefault="00BD79D5" w:rsidP="00E67E68">
      <w:pPr>
        <w:spacing w:before="120"/>
        <w:jc w:val="both"/>
        <w:rPr>
          <w:rFonts w:ascii="Arial" w:hAnsi="Arial" w:cs="Arial"/>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E67E68" w:rsidRPr="00D95BFD" w14:paraId="484AFC48" w14:textId="77777777" w:rsidTr="00784CCB">
        <w:trPr>
          <w:trHeight w:val="397"/>
          <w:jc w:val="center"/>
        </w:trPr>
        <w:tc>
          <w:tcPr>
            <w:tcW w:w="1689" w:type="pct"/>
            <w:shd w:val="clear" w:color="auto" w:fill="FABF8F"/>
          </w:tcPr>
          <w:p w14:paraId="23AFAE12" w14:textId="77777777" w:rsidR="00E67E68" w:rsidRPr="00D95BFD" w:rsidRDefault="00E67E68" w:rsidP="00414AC4">
            <w:pPr>
              <w:jc w:val="both"/>
              <w:rPr>
                <w:rFonts w:ascii="Segoe UI" w:eastAsia="Arial Unicode MS" w:hAnsi="Segoe UI" w:cs="Segoe UI"/>
                <w:b/>
                <w:sz w:val="20"/>
                <w:szCs w:val="20"/>
              </w:rPr>
            </w:pPr>
            <w:r w:rsidRPr="00D95BFD">
              <w:rPr>
                <w:rFonts w:ascii="Segoe UI" w:eastAsia="Arial Unicode MS" w:hAnsi="Segoe UI" w:cs="Segoe UI"/>
                <w:b/>
                <w:sz w:val="20"/>
                <w:szCs w:val="20"/>
              </w:rPr>
              <w:t>Cíl 2.11</w:t>
            </w:r>
          </w:p>
        </w:tc>
        <w:tc>
          <w:tcPr>
            <w:tcW w:w="3311" w:type="pct"/>
            <w:shd w:val="clear" w:color="auto" w:fill="FABF8F"/>
          </w:tcPr>
          <w:p w14:paraId="25B5BE1C" w14:textId="77777777" w:rsidR="00E67E68" w:rsidRPr="00D95BFD" w:rsidRDefault="00E67E68" w:rsidP="00414AC4">
            <w:pPr>
              <w:jc w:val="both"/>
              <w:rPr>
                <w:rFonts w:ascii="Segoe UI" w:eastAsia="Arial Unicode MS" w:hAnsi="Segoe UI" w:cs="Segoe UI"/>
                <w:b/>
                <w:sz w:val="20"/>
                <w:szCs w:val="20"/>
              </w:rPr>
            </w:pPr>
            <w:r w:rsidRPr="00D95BFD">
              <w:rPr>
                <w:rFonts w:ascii="Segoe UI" w:eastAsia="Arial Unicode MS" w:hAnsi="Segoe UI" w:cs="Segoe UI"/>
                <w:b/>
                <w:sz w:val="20"/>
                <w:szCs w:val="20"/>
              </w:rPr>
              <w:t>Podpora rozvoje služby sociální rehabilitace v OK</w:t>
            </w:r>
          </w:p>
        </w:tc>
      </w:tr>
      <w:tr w:rsidR="00E67E68" w:rsidRPr="00D95BFD" w14:paraId="25BD12EF" w14:textId="77777777" w:rsidTr="00E67E68">
        <w:trPr>
          <w:trHeight w:val="397"/>
          <w:jc w:val="center"/>
        </w:trPr>
        <w:tc>
          <w:tcPr>
            <w:tcW w:w="1689" w:type="pct"/>
            <w:shd w:val="clear" w:color="auto" w:fill="FDE9D9"/>
          </w:tcPr>
          <w:p w14:paraId="7FBD3443" w14:textId="77777777" w:rsidR="00E67E68" w:rsidRPr="00D95BFD" w:rsidRDefault="00E67E68" w:rsidP="00414AC4">
            <w:pPr>
              <w:jc w:val="both"/>
              <w:rPr>
                <w:rFonts w:ascii="Segoe UI" w:eastAsia="Arial Unicode MS" w:hAnsi="Segoe UI" w:cs="Segoe UI"/>
                <w:b/>
                <w:sz w:val="20"/>
                <w:szCs w:val="20"/>
              </w:rPr>
            </w:pPr>
            <w:r w:rsidRPr="00D95BFD">
              <w:rPr>
                <w:rFonts w:ascii="Segoe UI" w:eastAsia="Arial Unicode MS" w:hAnsi="Segoe UI" w:cs="Segoe UI"/>
                <w:b/>
                <w:sz w:val="20"/>
                <w:szCs w:val="20"/>
              </w:rPr>
              <w:t xml:space="preserve">Kód opatření </w:t>
            </w:r>
          </w:p>
        </w:tc>
        <w:tc>
          <w:tcPr>
            <w:tcW w:w="3311" w:type="pct"/>
            <w:shd w:val="clear" w:color="auto" w:fill="FDE9D9"/>
          </w:tcPr>
          <w:p w14:paraId="188AF3F1" w14:textId="77777777" w:rsidR="00E67E68" w:rsidRPr="00D95BFD" w:rsidRDefault="00E67E68" w:rsidP="00414AC4">
            <w:pPr>
              <w:jc w:val="both"/>
              <w:rPr>
                <w:rFonts w:ascii="Segoe UI" w:eastAsia="Arial Unicode MS" w:hAnsi="Segoe UI" w:cs="Segoe UI"/>
                <w:b/>
                <w:sz w:val="20"/>
                <w:szCs w:val="20"/>
              </w:rPr>
            </w:pPr>
            <w:r w:rsidRPr="00D95BFD">
              <w:rPr>
                <w:rFonts w:ascii="Segoe UI" w:eastAsia="Arial Unicode MS" w:hAnsi="Segoe UI" w:cs="Segoe UI"/>
                <w:b/>
                <w:sz w:val="20"/>
                <w:szCs w:val="20"/>
              </w:rPr>
              <w:t>2.11.1</w:t>
            </w:r>
          </w:p>
        </w:tc>
      </w:tr>
      <w:tr w:rsidR="00E67E68" w:rsidRPr="00D95BFD" w14:paraId="0F23DDF4" w14:textId="77777777" w:rsidTr="00E67E68">
        <w:trPr>
          <w:trHeight w:val="397"/>
          <w:jc w:val="center"/>
        </w:trPr>
        <w:tc>
          <w:tcPr>
            <w:tcW w:w="1689" w:type="pct"/>
            <w:shd w:val="clear" w:color="auto" w:fill="FDE9D9"/>
          </w:tcPr>
          <w:p w14:paraId="618C1F02" w14:textId="77777777" w:rsidR="00E67E68" w:rsidRPr="00D95BFD" w:rsidRDefault="00E67E68" w:rsidP="00414AC4">
            <w:pPr>
              <w:jc w:val="both"/>
              <w:rPr>
                <w:rFonts w:ascii="Segoe UI" w:eastAsia="Arial Unicode MS" w:hAnsi="Segoe UI" w:cs="Segoe UI"/>
                <w:b/>
                <w:sz w:val="20"/>
                <w:szCs w:val="20"/>
              </w:rPr>
            </w:pPr>
            <w:r w:rsidRPr="00D95BFD">
              <w:rPr>
                <w:rFonts w:ascii="Segoe UI" w:eastAsia="Arial Unicode MS" w:hAnsi="Segoe UI" w:cs="Segoe UI"/>
                <w:b/>
                <w:sz w:val="20"/>
                <w:szCs w:val="20"/>
              </w:rPr>
              <w:t>Název opatření</w:t>
            </w:r>
          </w:p>
        </w:tc>
        <w:tc>
          <w:tcPr>
            <w:tcW w:w="3311" w:type="pct"/>
            <w:shd w:val="clear" w:color="auto" w:fill="FDE9D9"/>
          </w:tcPr>
          <w:p w14:paraId="578E74CE" w14:textId="77777777" w:rsidR="00E67E68" w:rsidRPr="00D95BFD" w:rsidRDefault="00E67E68" w:rsidP="00414AC4">
            <w:pPr>
              <w:jc w:val="both"/>
              <w:rPr>
                <w:rFonts w:ascii="Segoe UI" w:eastAsia="Arial Unicode MS" w:hAnsi="Segoe UI" w:cs="Segoe UI"/>
                <w:b/>
                <w:sz w:val="20"/>
                <w:szCs w:val="20"/>
              </w:rPr>
            </w:pPr>
            <w:r w:rsidRPr="00D95BFD">
              <w:rPr>
                <w:rFonts w:ascii="Segoe UI" w:eastAsia="Arial Unicode MS" w:hAnsi="Segoe UI" w:cs="Segoe UI"/>
                <w:b/>
                <w:sz w:val="20"/>
                <w:szCs w:val="20"/>
              </w:rPr>
              <w:t>Rozvoj stávající ambulantní a terénní formy služby sociální rehabilitace pro osoby s kombinovaným postižením (PAS) navýšením o 1,0 pracovní úvazek pracovníků v přímé péči působící v ORP Šumperk</w:t>
            </w:r>
          </w:p>
        </w:tc>
      </w:tr>
      <w:tr w:rsidR="00E67E68" w:rsidRPr="00D95BFD" w14:paraId="3DC9B4E6" w14:textId="77777777" w:rsidTr="00784CCB">
        <w:trPr>
          <w:trHeight w:val="397"/>
          <w:jc w:val="center"/>
        </w:trPr>
        <w:tc>
          <w:tcPr>
            <w:tcW w:w="1689" w:type="pct"/>
            <w:shd w:val="clear" w:color="auto" w:fill="CCECFF"/>
          </w:tcPr>
          <w:p w14:paraId="4D8B925B" w14:textId="48C15E3E" w:rsidR="00E67E68" w:rsidRPr="00D95BFD" w:rsidRDefault="00E67E68" w:rsidP="00414AC4">
            <w:pPr>
              <w:jc w:val="both"/>
              <w:rPr>
                <w:rFonts w:ascii="Segoe UI" w:eastAsia="Arial Unicode MS" w:hAnsi="Segoe UI" w:cs="Segoe UI"/>
                <w:b/>
                <w:sz w:val="20"/>
                <w:szCs w:val="20"/>
              </w:rPr>
            </w:pPr>
            <w:r w:rsidRPr="00D95BFD">
              <w:rPr>
                <w:rFonts w:ascii="Segoe UI" w:eastAsia="Arial Unicode MS" w:hAnsi="Segoe UI" w:cs="Segoe UI"/>
                <w:b/>
                <w:sz w:val="20"/>
                <w:szCs w:val="20"/>
              </w:rPr>
              <w:t xml:space="preserve">Aktivity vedoucí k naplnění opatření </w:t>
            </w:r>
          </w:p>
        </w:tc>
        <w:tc>
          <w:tcPr>
            <w:tcW w:w="3311" w:type="pct"/>
          </w:tcPr>
          <w:p w14:paraId="7E7A883E" w14:textId="08976E7B" w:rsidR="00E67E68" w:rsidRPr="00D95BFD" w:rsidRDefault="00C02298" w:rsidP="00414AC4">
            <w:pPr>
              <w:jc w:val="both"/>
              <w:rPr>
                <w:rFonts w:ascii="Segoe UI" w:eastAsia="Arial Unicode MS" w:hAnsi="Segoe UI" w:cs="Segoe UI"/>
                <w:sz w:val="20"/>
                <w:szCs w:val="20"/>
              </w:rPr>
            </w:pPr>
            <w:r w:rsidRPr="00D95BFD">
              <w:rPr>
                <w:rFonts w:ascii="Segoe UI" w:eastAsia="Calibri" w:hAnsi="Segoe UI" w:cs="Segoe UI"/>
                <w:bCs/>
                <w:color w:val="000000"/>
                <w:sz w:val="20"/>
                <w:szCs w:val="20"/>
              </w:rPr>
              <w:t>V souladu s </w:t>
            </w:r>
            <w:proofErr w:type="spellStart"/>
            <w:r w:rsidRPr="00D95BFD">
              <w:rPr>
                <w:rFonts w:ascii="Segoe UI" w:eastAsia="Calibri" w:hAnsi="Segoe UI" w:cs="Segoe UI"/>
                <w:bCs/>
                <w:color w:val="000000"/>
                <w:sz w:val="20"/>
                <w:szCs w:val="20"/>
              </w:rPr>
              <w:t>POSTUPem</w:t>
            </w:r>
            <w:proofErr w:type="spellEnd"/>
            <w:r w:rsidRPr="00D95BFD">
              <w:rPr>
                <w:rFonts w:ascii="Segoe UI" w:eastAsia="Calibri" w:hAnsi="Segoe UI" w:cs="Segoe UI"/>
                <w:bCs/>
                <w:color w:val="000000"/>
                <w:sz w:val="20"/>
                <w:szCs w:val="20"/>
              </w:rPr>
              <w:t xml:space="preserve"> byla na rok 2021 zařazena do sítě sociálních služeb rozvojová aktivita sociální služby DĚTSKÉHO KLÍČE Šumperk, o.p.s., a to navýšením o 1,0 pracovní úvazek pracovníků v přímé péči, jež zabezpečí plnění opatření 2.11.1</w:t>
            </w:r>
          </w:p>
        </w:tc>
      </w:tr>
      <w:tr w:rsidR="00E67E68" w:rsidRPr="00D95BFD" w14:paraId="5EAB822C" w14:textId="77777777" w:rsidTr="00784CCB">
        <w:trPr>
          <w:trHeight w:val="397"/>
          <w:jc w:val="center"/>
        </w:trPr>
        <w:tc>
          <w:tcPr>
            <w:tcW w:w="1689" w:type="pct"/>
            <w:shd w:val="clear" w:color="auto" w:fill="CCECFF"/>
          </w:tcPr>
          <w:p w14:paraId="74E56B44" w14:textId="77C48223" w:rsidR="00E67E68" w:rsidRPr="00D95BFD" w:rsidRDefault="00E67E68" w:rsidP="00414AC4">
            <w:pPr>
              <w:jc w:val="both"/>
              <w:rPr>
                <w:rFonts w:ascii="Segoe UI" w:eastAsia="Arial Unicode MS" w:hAnsi="Segoe UI" w:cs="Segoe UI"/>
                <w:b/>
                <w:sz w:val="20"/>
                <w:szCs w:val="20"/>
              </w:rPr>
            </w:pPr>
            <w:r w:rsidRPr="00D95BFD">
              <w:rPr>
                <w:rFonts w:ascii="Segoe UI" w:eastAsia="Arial Unicode MS" w:hAnsi="Segoe UI" w:cs="Segoe UI"/>
                <w:b/>
                <w:sz w:val="20"/>
                <w:szCs w:val="20"/>
              </w:rPr>
              <w:t xml:space="preserve">Stav naplnění opatření </w:t>
            </w:r>
          </w:p>
        </w:tc>
        <w:tc>
          <w:tcPr>
            <w:tcW w:w="3311" w:type="pct"/>
          </w:tcPr>
          <w:p w14:paraId="0C314E14" w14:textId="77777777" w:rsidR="00E67E68" w:rsidRPr="00D95BFD" w:rsidRDefault="00E67E68" w:rsidP="00414AC4">
            <w:pPr>
              <w:jc w:val="both"/>
              <w:rPr>
                <w:rFonts w:ascii="Segoe UI" w:eastAsia="Arial Unicode MS" w:hAnsi="Segoe UI" w:cs="Segoe UI"/>
                <w:b/>
                <w:sz w:val="20"/>
                <w:szCs w:val="20"/>
              </w:rPr>
            </w:pPr>
            <w:r w:rsidRPr="00D95BFD">
              <w:rPr>
                <w:rFonts w:ascii="Segoe UI" w:eastAsia="Arial Unicode MS" w:hAnsi="Segoe UI" w:cs="Segoe UI"/>
                <w:b/>
                <w:sz w:val="20"/>
                <w:szCs w:val="20"/>
              </w:rPr>
              <w:t xml:space="preserve">Naplněno </w:t>
            </w:r>
          </w:p>
          <w:p w14:paraId="2051014C" w14:textId="3D6CF921" w:rsidR="00C02298" w:rsidRPr="00D95BFD" w:rsidRDefault="00C02298" w:rsidP="00414AC4">
            <w:pPr>
              <w:jc w:val="both"/>
              <w:rPr>
                <w:rFonts w:ascii="Segoe UI" w:eastAsia="Arial Unicode MS" w:hAnsi="Segoe UI" w:cs="Segoe UI"/>
                <w:sz w:val="20"/>
                <w:szCs w:val="20"/>
              </w:rPr>
            </w:pPr>
            <w:r w:rsidRPr="00D95BFD">
              <w:rPr>
                <w:rFonts w:ascii="Segoe UI" w:eastAsia="Arial Unicode MS" w:hAnsi="Segoe UI" w:cs="Segoe UI"/>
                <w:b/>
                <w:bCs/>
                <w:i/>
                <w:sz w:val="20"/>
                <w:szCs w:val="20"/>
              </w:rPr>
              <w:t>Hodnotící indikátory stanovené pro opatření 2.11.1 v průběhu platnosti Střednědobého plánu 2021-2023 byly zcela naplněny.</w:t>
            </w:r>
          </w:p>
        </w:tc>
      </w:tr>
      <w:tr w:rsidR="00E67E68" w:rsidRPr="00D95BFD" w14:paraId="4464963A" w14:textId="77777777" w:rsidTr="00E67E68">
        <w:trPr>
          <w:trHeight w:val="397"/>
          <w:jc w:val="center"/>
        </w:trPr>
        <w:tc>
          <w:tcPr>
            <w:tcW w:w="1689" w:type="pct"/>
            <w:shd w:val="clear" w:color="auto" w:fill="FDE9D9"/>
          </w:tcPr>
          <w:p w14:paraId="74ADA959" w14:textId="77777777" w:rsidR="00E67E68" w:rsidRPr="00D95BFD" w:rsidRDefault="00E67E68" w:rsidP="00414AC4">
            <w:pPr>
              <w:jc w:val="both"/>
              <w:rPr>
                <w:rFonts w:ascii="Segoe UI" w:eastAsia="Arial Unicode MS" w:hAnsi="Segoe UI" w:cs="Segoe UI"/>
                <w:b/>
                <w:sz w:val="20"/>
                <w:szCs w:val="20"/>
              </w:rPr>
            </w:pPr>
            <w:r w:rsidRPr="00D95BFD">
              <w:rPr>
                <w:rFonts w:ascii="Segoe UI" w:eastAsia="Arial Unicode MS" w:hAnsi="Segoe UI" w:cs="Segoe UI"/>
                <w:b/>
                <w:sz w:val="20"/>
                <w:szCs w:val="20"/>
              </w:rPr>
              <w:t xml:space="preserve">Kód opatření </w:t>
            </w:r>
          </w:p>
        </w:tc>
        <w:tc>
          <w:tcPr>
            <w:tcW w:w="3311" w:type="pct"/>
            <w:shd w:val="clear" w:color="auto" w:fill="FDE9D9"/>
          </w:tcPr>
          <w:p w14:paraId="4546B398" w14:textId="77777777" w:rsidR="00E67E68" w:rsidRPr="00D95BFD" w:rsidRDefault="00E67E68" w:rsidP="00414AC4">
            <w:pPr>
              <w:jc w:val="both"/>
              <w:rPr>
                <w:rFonts w:ascii="Segoe UI" w:eastAsia="Arial Unicode MS" w:hAnsi="Segoe UI" w:cs="Segoe UI"/>
                <w:b/>
                <w:sz w:val="20"/>
                <w:szCs w:val="20"/>
              </w:rPr>
            </w:pPr>
            <w:r w:rsidRPr="00D95BFD">
              <w:rPr>
                <w:rFonts w:ascii="Segoe UI" w:eastAsia="Arial Unicode MS" w:hAnsi="Segoe UI" w:cs="Segoe UI"/>
                <w:b/>
                <w:sz w:val="20"/>
                <w:szCs w:val="20"/>
              </w:rPr>
              <w:t>2.11.2</w:t>
            </w:r>
          </w:p>
        </w:tc>
      </w:tr>
      <w:tr w:rsidR="00E67E68" w:rsidRPr="00D95BFD" w14:paraId="76DAABA2" w14:textId="77777777" w:rsidTr="00E67E68">
        <w:trPr>
          <w:trHeight w:val="397"/>
          <w:jc w:val="center"/>
        </w:trPr>
        <w:tc>
          <w:tcPr>
            <w:tcW w:w="1689" w:type="pct"/>
            <w:shd w:val="clear" w:color="auto" w:fill="FDE9D9"/>
          </w:tcPr>
          <w:p w14:paraId="61E3F7E6" w14:textId="77777777" w:rsidR="00E67E68" w:rsidRPr="00D95BFD" w:rsidRDefault="00E67E68" w:rsidP="00414AC4">
            <w:pPr>
              <w:jc w:val="both"/>
              <w:rPr>
                <w:rFonts w:ascii="Segoe UI" w:eastAsia="Arial Unicode MS" w:hAnsi="Segoe UI" w:cs="Segoe UI"/>
                <w:b/>
                <w:sz w:val="20"/>
                <w:szCs w:val="20"/>
              </w:rPr>
            </w:pPr>
            <w:r w:rsidRPr="00D95BFD">
              <w:rPr>
                <w:rFonts w:ascii="Segoe UI" w:eastAsia="Arial Unicode MS" w:hAnsi="Segoe UI" w:cs="Segoe UI"/>
                <w:b/>
                <w:sz w:val="20"/>
                <w:szCs w:val="20"/>
              </w:rPr>
              <w:t>Název opatření</w:t>
            </w:r>
          </w:p>
        </w:tc>
        <w:tc>
          <w:tcPr>
            <w:tcW w:w="3311" w:type="pct"/>
            <w:shd w:val="clear" w:color="auto" w:fill="FDE9D9"/>
          </w:tcPr>
          <w:p w14:paraId="01AA21AD" w14:textId="77777777" w:rsidR="00E67E68" w:rsidRPr="00D95BFD" w:rsidRDefault="00E67E68" w:rsidP="00414AC4">
            <w:pPr>
              <w:jc w:val="both"/>
              <w:rPr>
                <w:rFonts w:ascii="Segoe UI" w:eastAsia="Arial Unicode MS" w:hAnsi="Segoe UI" w:cs="Segoe UI"/>
                <w:b/>
                <w:sz w:val="20"/>
                <w:szCs w:val="20"/>
              </w:rPr>
            </w:pPr>
            <w:r w:rsidRPr="00D95BFD">
              <w:rPr>
                <w:rFonts w:ascii="Segoe UI" w:eastAsia="Arial Unicode MS" w:hAnsi="Segoe UI" w:cs="Segoe UI"/>
                <w:b/>
                <w:sz w:val="20"/>
                <w:szCs w:val="20"/>
              </w:rPr>
              <w:t>Rozvoj stávající ambulantní a terénní formy služby sociální rehabilitace pro osoby s chronickým duševním onemocněním navýšením o 1,0 pracovní úvazek pracovníků v přímé péči působící v ORP Zábřeh a v ORP Mohelnice</w:t>
            </w:r>
          </w:p>
        </w:tc>
      </w:tr>
      <w:tr w:rsidR="00E67E68" w:rsidRPr="00D95BFD" w14:paraId="49D182DD" w14:textId="77777777" w:rsidTr="00784CCB">
        <w:trPr>
          <w:trHeight w:val="397"/>
          <w:jc w:val="center"/>
        </w:trPr>
        <w:tc>
          <w:tcPr>
            <w:tcW w:w="1689" w:type="pct"/>
            <w:shd w:val="clear" w:color="auto" w:fill="CCECFF"/>
          </w:tcPr>
          <w:p w14:paraId="7633097A" w14:textId="3D494F29" w:rsidR="00E67E68" w:rsidRPr="00D95BFD" w:rsidRDefault="00E67E68" w:rsidP="00414AC4">
            <w:pPr>
              <w:jc w:val="both"/>
              <w:rPr>
                <w:rFonts w:ascii="Segoe UI" w:eastAsia="Arial Unicode MS" w:hAnsi="Segoe UI" w:cs="Segoe UI"/>
                <w:b/>
                <w:sz w:val="20"/>
                <w:szCs w:val="20"/>
              </w:rPr>
            </w:pPr>
            <w:r w:rsidRPr="00D95BFD">
              <w:rPr>
                <w:rFonts w:ascii="Segoe UI" w:eastAsia="Arial Unicode MS" w:hAnsi="Segoe UI" w:cs="Segoe UI"/>
                <w:b/>
                <w:sz w:val="20"/>
                <w:szCs w:val="20"/>
              </w:rPr>
              <w:t xml:space="preserve">Aktivity vedoucí k naplnění opatření </w:t>
            </w:r>
          </w:p>
        </w:tc>
        <w:tc>
          <w:tcPr>
            <w:tcW w:w="3311" w:type="pct"/>
          </w:tcPr>
          <w:p w14:paraId="1EFF78FF" w14:textId="71093086" w:rsidR="00E67E68" w:rsidRPr="00D95BFD" w:rsidRDefault="00C02298" w:rsidP="00414AC4">
            <w:pPr>
              <w:jc w:val="both"/>
              <w:rPr>
                <w:rFonts w:ascii="Segoe UI" w:eastAsia="Arial Unicode MS" w:hAnsi="Segoe UI" w:cs="Segoe UI"/>
                <w:sz w:val="20"/>
                <w:szCs w:val="20"/>
              </w:rPr>
            </w:pPr>
            <w:r w:rsidRPr="00D95BFD">
              <w:rPr>
                <w:rFonts w:ascii="Segoe UI" w:eastAsia="Calibri" w:hAnsi="Segoe UI" w:cs="Segoe UI"/>
                <w:bCs/>
                <w:color w:val="000000"/>
                <w:sz w:val="20"/>
                <w:szCs w:val="20"/>
              </w:rPr>
              <w:t>V souladu s </w:t>
            </w:r>
            <w:proofErr w:type="spellStart"/>
            <w:r w:rsidRPr="00D95BFD">
              <w:rPr>
                <w:rFonts w:ascii="Segoe UI" w:eastAsia="Calibri" w:hAnsi="Segoe UI" w:cs="Segoe UI"/>
                <w:bCs/>
                <w:color w:val="000000"/>
                <w:sz w:val="20"/>
                <w:szCs w:val="20"/>
              </w:rPr>
              <w:t>POSTUPem</w:t>
            </w:r>
            <w:proofErr w:type="spellEnd"/>
            <w:r w:rsidRPr="00D95BFD">
              <w:rPr>
                <w:rFonts w:ascii="Segoe UI" w:eastAsia="Calibri" w:hAnsi="Segoe UI" w:cs="Segoe UI"/>
                <w:bCs/>
                <w:color w:val="000000"/>
                <w:sz w:val="20"/>
                <w:szCs w:val="20"/>
              </w:rPr>
              <w:t xml:space="preserve"> byla na rok 2021 zařazena do sítě sociálních služeb rozvojová aktivita sociální služby Charity Zábřeh, a to navýšením o 1,0 pracovní úvazek pracovníků v přímé péči, jež zabezpečí plnění opatření 2.11.2</w:t>
            </w:r>
          </w:p>
        </w:tc>
      </w:tr>
      <w:tr w:rsidR="00E67E68" w:rsidRPr="00D95BFD" w14:paraId="3801EE2A" w14:textId="77777777" w:rsidTr="00784CCB">
        <w:trPr>
          <w:trHeight w:val="397"/>
          <w:jc w:val="center"/>
        </w:trPr>
        <w:tc>
          <w:tcPr>
            <w:tcW w:w="1689" w:type="pct"/>
            <w:shd w:val="clear" w:color="auto" w:fill="CCECFF"/>
          </w:tcPr>
          <w:p w14:paraId="309912A9" w14:textId="406E9B2E" w:rsidR="00E67E68" w:rsidRPr="00D95BFD" w:rsidRDefault="00E67E68" w:rsidP="00414AC4">
            <w:pPr>
              <w:jc w:val="both"/>
              <w:rPr>
                <w:rFonts w:ascii="Segoe UI" w:eastAsia="Arial Unicode MS" w:hAnsi="Segoe UI" w:cs="Segoe UI"/>
                <w:b/>
                <w:sz w:val="20"/>
                <w:szCs w:val="20"/>
              </w:rPr>
            </w:pPr>
            <w:r w:rsidRPr="00D95BFD">
              <w:rPr>
                <w:rFonts w:ascii="Segoe UI" w:eastAsia="Arial Unicode MS" w:hAnsi="Segoe UI" w:cs="Segoe UI"/>
                <w:b/>
                <w:sz w:val="20"/>
                <w:szCs w:val="20"/>
              </w:rPr>
              <w:t xml:space="preserve">Stav naplnění opatření </w:t>
            </w:r>
          </w:p>
        </w:tc>
        <w:tc>
          <w:tcPr>
            <w:tcW w:w="3311" w:type="pct"/>
          </w:tcPr>
          <w:p w14:paraId="65C22869" w14:textId="77777777" w:rsidR="00C02298" w:rsidRPr="00D95BFD" w:rsidRDefault="00C02298" w:rsidP="00414AC4">
            <w:pPr>
              <w:jc w:val="both"/>
              <w:rPr>
                <w:rFonts w:ascii="Segoe UI" w:eastAsia="Arial Unicode MS" w:hAnsi="Segoe UI" w:cs="Segoe UI"/>
                <w:b/>
                <w:sz w:val="20"/>
                <w:szCs w:val="20"/>
              </w:rPr>
            </w:pPr>
            <w:r w:rsidRPr="00D95BFD">
              <w:rPr>
                <w:rFonts w:ascii="Segoe UI" w:eastAsia="Arial Unicode MS" w:hAnsi="Segoe UI" w:cs="Segoe UI"/>
                <w:b/>
                <w:sz w:val="20"/>
                <w:szCs w:val="20"/>
              </w:rPr>
              <w:t xml:space="preserve">Naplněno </w:t>
            </w:r>
          </w:p>
          <w:p w14:paraId="7B6DA28D" w14:textId="045EBB75" w:rsidR="00E67E68" w:rsidRPr="00D95BFD" w:rsidRDefault="00C02298" w:rsidP="00414AC4">
            <w:pPr>
              <w:jc w:val="both"/>
              <w:rPr>
                <w:rFonts w:ascii="Segoe UI" w:eastAsia="Arial Unicode MS" w:hAnsi="Segoe UI" w:cs="Segoe UI"/>
                <w:sz w:val="20"/>
                <w:szCs w:val="20"/>
              </w:rPr>
            </w:pPr>
            <w:r w:rsidRPr="00D95BFD">
              <w:rPr>
                <w:rFonts w:ascii="Segoe UI" w:eastAsia="Arial Unicode MS" w:hAnsi="Segoe UI" w:cs="Segoe UI"/>
                <w:b/>
                <w:bCs/>
                <w:i/>
                <w:sz w:val="20"/>
                <w:szCs w:val="20"/>
              </w:rPr>
              <w:t>Hodnotící indikátory stanovené pro opatření 2.11.2 v průběhu platnosti Střednědobého plánu 2021-2023 byly zcela naplněny.</w:t>
            </w:r>
          </w:p>
        </w:tc>
      </w:tr>
      <w:tr w:rsidR="00E67E68" w:rsidRPr="00D95BFD" w14:paraId="6644AC9E" w14:textId="77777777" w:rsidTr="00E67E68">
        <w:trPr>
          <w:trHeight w:val="397"/>
          <w:jc w:val="center"/>
        </w:trPr>
        <w:tc>
          <w:tcPr>
            <w:tcW w:w="1689" w:type="pct"/>
            <w:shd w:val="clear" w:color="auto" w:fill="FDE9D9"/>
          </w:tcPr>
          <w:p w14:paraId="3D1A8D4F" w14:textId="77777777" w:rsidR="00E67E68" w:rsidRPr="00D95BFD" w:rsidRDefault="00E67E68" w:rsidP="00414AC4">
            <w:pPr>
              <w:jc w:val="both"/>
              <w:rPr>
                <w:rFonts w:ascii="Segoe UI" w:eastAsia="Arial Unicode MS" w:hAnsi="Segoe UI" w:cs="Segoe UI"/>
                <w:b/>
                <w:sz w:val="20"/>
                <w:szCs w:val="20"/>
              </w:rPr>
            </w:pPr>
            <w:r w:rsidRPr="00D95BFD">
              <w:rPr>
                <w:rFonts w:ascii="Segoe UI" w:eastAsia="Arial Unicode MS" w:hAnsi="Segoe UI" w:cs="Segoe UI"/>
                <w:b/>
                <w:sz w:val="20"/>
                <w:szCs w:val="20"/>
              </w:rPr>
              <w:lastRenderedPageBreak/>
              <w:t xml:space="preserve">Kód opatření </w:t>
            </w:r>
          </w:p>
        </w:tc>
        <w:tc>
          <w:tcPr>
            <w:tcW w:w="3311" w:type="pct"/>
            <w:shd w:val="clear" w:color="auto" w:fill="FDE9D9"/>
          </w:tcPr>
          <w:p w14:paraId="3EABF78D" w14:textId="77777777" w:rsidR="00E67E68" w:rsidRPr="00D95BFD" w:rsidRDefault="00E67E68" w:rsidP="00414AC4">
            <w:pPr>
              <w:jc w:val="both"/>
              <w:rPr>
                <w:rFonts w:ascii="Segoe UI" w:eastAsia="Arial Unicode MS" w:hAnsi="Segoe UI" w:cs="Segoe UI"/>
                <w:sz w:val="20"/>
                <w:szCs w:val="20"/>
              </w:rPr>
            </w:pPr>
            <w:r w:rsidRPr="00D95BFD">
              <w:rPr>
                <w:rFonts w:ascii="Segoe UI" w:eastAsia="Arial Unicode MS" w:hAnsi="Segoe UI" w:cs="Segoe UI"/>
                <w:b/>
                <w:sz w:val="20"/>
                <w:szCs w:val="20"/>
              </w:rPr>
              <w:t>2.11.3</w:t>
            </w:r>
          </w:p>
        </w:tc>
      </w:tr>
      <w:tr w:rsidR="00E67E68" w:rsidRPr="00D95BFD" w14:paraId="3361D071" w14:textId="77777777" w:rsidTr="00E67E68">
        <w:trPr>
          <w:trHeight w:val="397"/>
          <w:jc w:val="center"/>
        </w:trPr>
        <w:tc>
          <w:tcPr>
            <w:tcW w:w="1689" w:type="pct"/>
            <w:shd w:val="clear" w:color="auto" w:fill="FDE9D9"/>
          </w:tcPr>
          <w:p w14:paraId="739F25C7" w14:textId="77777777" w:rsidR="00E67E68" w:rsidRPr="00D95BFD" w:rsidRDefault="00E67E68" w:rsidP="00414AC4">
            <w:pPr>
              <w:jc w:val="both"/>
              <w:rPr>
                <w:rFonts w:ascii="Segoe UI" w:eastAsia="Arial Unicode MS" w:hAnsi="Segoe UI" w:cs="Segoe UI"/>
                <w:b/>
                <w:sz w:val="20"/>
                <w:szCs w:val="20"/>
              </w:rPr>
            </w:pPr>
            <w:r w:rsidRPr="00D95BFD">
              <w:rPr>
                <w:rFonts w:ascii="Segoe UI" w:eastAsia="Arial Unicode MS" w:hAnsi="Segoe UI" w:cs="Segoe UI"/>
                <w:b/>
                <w:sz w:val="20"/>
                <w:szCs w:val="20"/>
              </w:rPr>
              <w:t>Název opatření</w:t>
            </w:r>
          </w:p>
        </w:tc>
        <w:tc>
          <w:tcPr>
            <w:tcW w:w="3311" w:type="pct"/>
            <w:shd w:val="clear" w:color="auto" w:fill="FDE9D9"/>
          </w:tcPr>
          <w:p w14:paraId="3B793137" w14:textId="77777777" w:rsidR="00E67E68" w:rsidRPr="00D95BFD" w:rsidRDefault="00E67E68" w:rsidP="00414AC4">
            <w:pPr>
              <w:jc w:val="both"/>
              <w:rPr>
                <w:rFonts w:ascii="Segoe UI" w:eastAsia="Arial Unicode MS" w:hAnsi="Segoe UI" w:cs="Segoe UI"/>
                <w:b/>
                <w:sz w:val="20"/>
                <w:szCs w:val="20"/>
              </w:rPr>
            </w:pPr>
            <w:r w:rsidRPr="00D95BFD">
              <w:rPr>
                <w:rFonts w:ascii="Segoe UI" w:eastAsia="Arial Unicode MS" w:hAnsi="Segoe UI" w:cs="Segoe UI"/>
                <w:b/>
                <w:sz w:val="20"/>
                <w:szCs w:val="20"/>
              </w:rPr>
              <w:t xml:space="preserve">Zajištění ambulantní a terénní formy služby sociální rehabilitace pro osoby s chronickým duševním onemocněním v počtu 7,0 pracovních úvazků pracovníků v přímé péči působící v ORP Olomouc, ORP Litovel, ORP Šternberk, ORP Prostějov </w:t>
            </w:r>
          </w:p>
        </w:tc>
      </w:tr>
      <w:tr w:rsidR="00E67E68" w:rsidRPr="00D95BFD" w14:paraId="10ED058D" w14:textId="77777777" w:rsidTr="00784CCB">
        <w:trPr>
          <w:trHeight w:val="397"/>
          <w:jc w:val="center"/>
        </w:trPr>
        <w:tc>
          <w:tcPr>
            <w:tcW w:w="1689" w:type="pct"/>
            <w:shd w:val="clear" w:color="auto" w:fill="CCECFF"/>
          </w:tcPr>
          <w:p w14:paraId="3F1BECDE" w14:textId="6E4411E5" w:rsidR="00E67E68" w:rsidRPr="00D95BFD" w:rsidRDefault="00E67E68" w:rsidP="00414AC4">
            <w:pPr>
              <w:jc w:val="both"/>
              <w:rPr>
                <w:rFonts w:ascii="Segoe UI" w:eastAsia="Arial Unicode MS" w:hAnsi="Segoe UI" w:cs="Segoe UI"/>
                <w:b/>
                <w:sz w:val="20"/>
                <w:szCs w:val="20"/>
              </w:rPr>
            </w:pPr>
            <w:r w:rsidRPr="00D95BFD">
              <w:rPr>
                <w:rFonts w:ascii="Segoe UI" w:eastAsia="Arial Unicode MS" w:hAnsi="Segoe UI" w:cs="Segoe UI"/>
                <w:b/>
                <w:sz w:val="20"/>
                <w:szCs w:val="20"/>
              </w:rPr>
              <w:t xml:space="preserve">Aktivity vedoucí k naplnění opatření </w:t>
            </w:r>
          </w:p>
        </w:tc>
        <w:tc>
          <w:tcPr>
            <w:tcW w:w="3311" w:type="pct"/>
          </w:tcPr>
          <w:p w14:paraId="0FF38BEB" w14:textId="778BCA7D" w:rsidR="00C02298" w:rsidRPr="00D95BFD" w:rsidRDefault="00C02298" w:rsidP="00414AC4">
            <w:pPr>
              <w:jc w:val="both"/>
              <w:rPr>
                <w:rFonts w:ascii="Segoe UI" w:eastAsia="Calibri" w:hAnsi="Segoe UI" w:cs="Segoe UI"/>
                <w:bCs/>
                <w:color w:val="000000"/>
                <w:sz w:val="20"/>
                <w:szCs w:val="20"/>
              </w:rPr>
            </w:pPr>
            <w:r w:rsidRPr="00D95BFD">
              <w:rPr>
                <w:rFonts w:ascii="Segoe UI" w:eastAsia="Calibri" w:hAnsi="Segoe UI" w:cs="Segoe UI"/>
                <w:bCs/>
                <w:color w:val="000000"/>
                <w:sz w:val="20"/>
                <w:szCs w:val="20"/>
              </w:rPr>
              <w:t>V souladu s </w:t>
            </w:r>
            <w:proofErr w:type="spellStart"/>
            <w:r w:rsidRPr="00D95BFD">
              <w:rPr>
                <w:rFonts w:ascii="Segoe UI" w:eastAsia="Calibri" w:hAnsi="Segoe UI" w:cs="Segoe UI"/>
                <w:bCs/>
                <w:color w:val="000000"/>
                <w:sz w:val="20"/>
                <w:szCs w:val="20"/>
              </w:rPr>
              <w:t>POSTUPem</w:t>
            </w:r>
            <w:proofErr w:type="spellEnd"/>
            <w:r w:rsidRPr="00D95BFD">
              <w:rPr>
                <w:rFonts w:ascii="Segoe UI" w:eastAsia="Calibri" w:hAnsi="Segoe UI" w:cs="Segoe UI"/>
                <w:bCs/>
                <w:color w:val="000000"/>
                <w:sz w:val="20"/>
                <w:szCs w:val="20"/>
              </w:rPr>
              <w:t xml:space="preserve"> byla na rok 2022 zařazena do sítě sociálních služeb rozvojová aktivita sociální služby Duševní zdraví, o.p.s.., a to navýšením o 1,0 pracovní úvazek pracovníků v přímé péči, jež zabezpečí částečně plnění opatření 2.11.3 </w:t>
            </w:r>
          </w:p>
          <w:p w14:paraId="2D5AD6BE" w14:textId="48E41512" w:rsidR="00E67E68" w:rsidRPr="00D95BFD" w:rsidRDefault="00C02298" w:rsidP="00414AC4">
            <w:pPr>
              <w:jc w:val="both"/>
              <w:rPr>
                <w:rFonts w:ascii="Segoe UI" w:eastAsia="Arial Unicode MS" w:hAnsi="Segoe UI" w:cs="Segoe UI"/>
                <w:sz w:val="20"/>
                <w:szCs w:val="20"/>
              </w:rPr>
            </w:pPr>
            <w:r w:rsidRPr="00D95BFD">
              <w:rPr>
                <w:rFonts w:ascii="Segoe UI" w:eastAsia="Calibri" w:hAnsi="Segoe UI" w:cs="Segoe UI"/>
                <w:bCs/>
                <w:color w:val="000000"/>
                <w:sz w:val="20"/>
                <w:szCs w:val="20"/>
              </w:rPr>
              <w:t>V souladu s </w:t>
            </w:r>
            <w:proofErr w:type="spellStart"/>
            <w:r w:rsidRPr="00D95BFD">
              <w:rPr>
                <w:rFonts w:ascii="Segoe UI" w:eastAsia="Calibri" w:hAnsi="Segoe UI" w:cs="Segoe UI"/>
                <w:bCs/>
                <w:color w:val="000000"/>
                <w:sz w:val="20"/>
                <w:szCs w:val="20"/>
              </w:rPr>
              <w:t>POSTUPem</w:t>
            </w:r>
            <w:proofErr w:type="spellEnd"/>
            <w:r w:rsidRPr="00D95BFD">
              <w:rPr>
                <w:rFonts w:ascii="Segoe UI" w:eastAsia="Calibri" w:hAnsi="Segoe UI" w:cs="Segoe UI"/>
                <w:bCs/>
                <w:color w:val="000000"/>
                <w:sz w:val="20"/>
                <w:szCs w:val="20"/>
              </w:rPr>
              <w:t xml:space="preserve"> byla na rok 2022 zařazena do sítě sociálních služeb rozvojová aktivita sociální Společnost Mana, o.p.s., a to navýšením o 4,0 pracovní úvazky pracovníků v přímé péči, jež zabezpečí částečně plnění opatření 2.11.3</w:t>
            </w:r>
          </w:p>
        </w:tc>
      </w:tr>
      <w:tr w:rsidR="00E67E68" w:rsidRPr="00D95BFD" w14:paraId="0365C217" w14:textId="77777777" w:rsidTr="00784CCB">
        <w:trPr>
          <w:trHeight w:val="397"/>
          <w:jc w:val="center"/>
        </w:trPr>
        <w:tc>
          <w:tcPr>
            <w:tcW w:w="1689" w:type="pct"/>
            <w:shd w:val="clear" w:color="auto" w:fill="CCECFF"/>
          </w:tcPr>
          <w:p w14:paraId="5CAB1A61" w14:textId="446F6465" w:rsidR="00E67E68" w:rsidRPr="00D95BFD" w:rsidRDefault="00E67E68" w:rsidP="00414AC4">
            <w:pPr>
              <w:jc w:val="both"/>
              <w:rPr>
                <w:rFonts w:ascii="Segoe UI" w:eastAsia="Arial Unicode MS" w:hAnsi="Segoe UI" w:cs="Segoe UI"/>
                <w:b/>
                <w:sz w:val="20"/>
                <w:szCs w:val="20"/>
              </w:rPr>
            </w:pPr>
            <w:r w:rsidRPr="00D95BFD">
              <w:rPr>
                <w:rFonts w:ascii="Segoe UI" w:eastAsia="Arial Unicode MS" w:hAnsi="Segoe UI" w:cs="Segoe UI"/>
                <w:b/>
                <w:sz w:val="20"/>
                <w:szCs w:val="20"/>
              </w:rPr>
              <w:t xml:space="preserve">Stav naplnění opatření </w:t>
            </w:r>
          </w:p>
        </w:tc>
        <w:tc>
          <w:tcPr>
            <w:tcW w:w="3311" w:type="pct"/>
          </w:tcPr>
          <w:p w14:paraId="5B10C1BE" w14:textId="77777777" w:rsidR="00C02298" w:rsidRPr="00D95BFD" w:rsidRDefault="00E67E68" w:rsidP="00414AC4">
            <w:pPr>
              <w:jc w:val="both"/>
              <w:rPr>
                <w:rFonts w:ascii="Segoe UI" w:eastAsia="Arial Unicode MS" w:hAnsi="Segoe UI" w:cs="Segoe UI"/>
                <w:b/>
                <w:sz w:val="20"/>
                <w:szCs w:val="20"/>
              </w:rPr>
            </w:pPr>
            <w:r w:rsidRPr="00D95BFD">
              <w:rPr>
                <w:rFonts w:ascii="Segoe UI" w:eastAsia="Arial Unicode MS" w:hAnsi="Segoe UI" w:cs="Segoe UI"/>
                <w:b/>
                <w:sz w:val="20"/>
                <w:szCs w:val="20"/>
              </w:rPr>
              <w:t>Částečně naplněno</w:t>
            </w:r>
          </w:p>
          <w:p w14:paraId="2B1FF0CD" w14:textId="1C7D6CBF" w:rsidR="00E67E68" w:rsidRPr="00D95BFD" w:rsidRDefault="00C02298" w:rsidP="00414AC4">
            <w:pPr>
              <w:jc w:val="both"/>
              <w:rPr>
                <w:rFonts w:ascii="Segoe UI" w:eastAsia="Arial Unicode MS" w:hAnsi="Segoe UI" w:cs="Segoe UI"/>
                <w:sz w:val="20"/>
                <w:szCs w:val="20"/>
              </w:rPr>
            </w:pPr>
            <w:r w:rsidRPr="00D95BFD">
              <w:rPr>
                <w:rFonts w:ascii="Segoe UI" w:eastAsia="Arial Unicode MS" w:hAnsi="Segoe UI" w:cs="Segoe UI"/>
                <w:b/>
                <w:bCs/>
                <w:i/>
                <w:sz w:val="20"/>
                <w:szCs w:val="20"/>
              </w:rPr>
              <w:t>Hodnotící indikátory stanovené pro opatření 2.11.3 v průběhu platnosti Střednědobého plánu 2021-2023 byly částečně naplněny.</w:t>
            </w:r>
          </w:p>
        </w:tc>
      </w:tr>
      <w:tr w:rsidR="00E67E68" w:rsidRPr="00D95BFD" w14:paraId="450396B4" w14:textId="77777777" w:rsidTr="00E67E68">
        <w:trPr>
          <w:trHeight w:val="397"/>
          <w:jc w:val="center"/>
        </w:trPr>
        <w:tc>
          <w:tcPr>
            <w:tcW w:w="1689" w:type="pct"/>
            <w:shd w:val="clear" w:color="auto" w:fill="FDE9D9"/>
          </w:tcPr>
          <w:p w14:paraId="71D3A91F" w14:textId="77777777" w:rsidR="00E67E68" w:rsidRPr="00D95BFD" w:rsidRDefault="00E67E68" w:rsidP="00414AC4">
            <w:pPr>
              <w:jc w:val="both"/>
              <w:rPr>
                <w:rFonts w:ascii="Segoe UI" w:eastAsia="Arial Unicode MS" w:hAnsi="Segoe UI" w:cs="Segoe UI"/>
                <w:b/>
                <w:sz w:val="20"/>
                <w:szCs w:val="20"/>
              </w:rPr>
            </w:pPr>
            <w:r w:rsidRPr="00D95BFD">
              <w:rPr>
                <w:rFonts w:ascii="Segoe UI" w:eastAsia="Arial Unicode MS" w:hAnsi="Segoe UI" w:cs="Segoe UI"/>
                <w:b/>
                <w:sz w:val="20"/>
                <w:szCs w:val="20"/>
              </w:rPr>
              <w:t xml:space="preserve">Kód opatření </w:t>
            </w:r>
          </w:p>
        </w:tc>
        <w:tc>
          <w:tcPr>
            <w:tcW w:w="3311" w:type="pct"/>
            <w:shd w:val="clear" w:color="auto" w:fill="FDE9D9"/>
          </w:tcPr>
          <w:p w14:paraId="600BF003" w14:textId="77777777" w:rsidR="00E67E68" w:rsidRPr="00D95BFD" w:rsidRDefault="00E67E68" w:rsidP="00414AC4">
            <w:pPr>
              <w:jc w:val="both"/>
              <w:rPr>
                <w:rFonts w:ascii="Segoe UI" w:eastAsia="Arial Unicode MS" w:hAnsi="Segoe UI" w:cs="Segoe UI"/>
                <w:sz w:val="20"/>
                <w:szCs w:val="20"/>
              </w:rPr>
            </w:pPr>
            <w:r w:rsidRPr="00D95BFD">
              <w:rPr>
                <w:rFonts w:ascii="Segoe UI" w:eastAsia="Arial Unicode MS" w:hAnsi="Segoe UI" w:cs="Segoe UI"/>
                <w:b/>
                <w:sz w:val="20"/>
                <w:szCs w:val="20"/>
              </w:rPr>
              <w:t>2.11.4</w:t>
            </w:r>
          </w:p>
        </w:tc>
      </w:tr>
      <w:tr w:rsidR="00E67E68" w:rsidRPr="00D95BFD" w14:paraId="778E61FF" w14:textId="77777777" w:rsidTr="00E67E68">
        <w:trPr>
          <w:trHeight w:val="397"/>
          <w:jc w:val="center"/>
        </w:trPr>
        <w:tc>
          <w:tcPr>
            <w:tcW w:w="1689" w:type="pct"/>
            <w:shd w:val="clear" w:color="auto" w:fill="FDE9D9"/>
          </w:tcPr>
          <w:p w14:paraId="35B95BA5" w14:textId="77777777" w:rsidR="00E67E68" w:rsidRPr="00D95BFD" w:rsidRDefault="00E67E68" w:rsidP="00414AC4">
            <w:pPr>
              <w:jc w:val="both"/>
              <w:rPr>
                <w:rFonts w:ascii="Segoe UI" w:eastAsia="Arial Unicode MS" w:hAnsi="Segoe UI" w:cs="Segoe UI"/>
                <w:b/>
                <w:sz w:val="20"/>
                <w:szCs w:val="20"/>
              </w:rPr>
            </w:pPr>
            <w:r w:rsidRPr="00D95BFD">
              <w:rPr>
                <w:rFonts w:ascii="Segoe UI" w:eastAsia="Arial Unicode MS" w:hAnsi="Segoe UI" w:cs="Segoe UI"/>
                <w:b/>
                <w:sz w:val="20"/>
                <w:szCs w:val="20"/>
              </w:rPr>
              <w:t>Název opatření</w:t>
            </w:r>
          </w:p>
        </w:tc>
        <w:tc>
          <w:tcPr>
            <w:tcW w:w="3311" w:type="pct"/>
            <w:shd w:val="clear" w:color="auto" w:fill="FDE9D9"/>
          </w:tcPr>
          <w:p w14:paraId="22FDA422" w14:textId="77777777" w:rsidR="00E67E68" w:rsidRPr="00D95BFD" w:rsidRDefault="00E67E68" w:rsidP="00414AC4">
            <w:pPr>
              <w:jc w:val="both"/>
              <w:rPr>
                <w:rFonts w:ascii="Segoe UI" w:eastAsia="Arial Unicode MS" w:hAnsi="Segoe UI" w:cs="Segoe UI"/>
                <w:b/>
                <w:sz w:val="20"/>
                <w:szCs w:val="20"/>
              </w:rPr>
            </w:pPr>
            <w:r w:rsidRPr="00D95BFD">
              <w:rPr>
                <w:rFonts w:ascii="Segoe UI" w:eastAsia="Arial Unicode MS" w:hAnsi="Segoe UI" w:cs="Segoe UI"/>
                <w:b/>
                <w:sz w:val="20"/>
                <w:szCs w:val="20"/>
              </w:rPr>
              <w:t>Rozvoj stávající ambulantní a terénní formy služby sociální rehabilitace pro osoby s kombinovaným postižením (PAS) navýšením o 6,0 pracovních úvazků pracovníků v přímé péči působící v ORP Olomouc</w:t>
            </w:r>
          </w:p>
        </w:tc>
      </w:tr>
      <w:tr w:rsidR="00E67E68" w:rsidRPr="00D95BFD" w14:paraId="45FBAF9F" w14:textId="77777777" w:rsidTr="00784CCB">
        <w:trPr>
          <w:trHeight w:val="397"/>
          <w:jc w:val="center"/>
        </w:trPr>
        <w:tc>
          <w:tcPr>
            <w:tcW w:w="1689" w:type="pct"/>
            <w:shd w:val="clear" w:color="auto" w:fill="CCECFF"/>
          </w:tcPr>
          <w:p w14:paraId="478A0080" w14:textId="006B473E" w:rsidR="00E67E68" w:rsidRPr="00D95BFD" w:rsidRDefault="00E67E68" w:rsidP="00414AC4">
            <w:pPr>
              <w:jc w:val="both"/>
              <w:rPr>
                <w:rFonts w:ascii="Segoe UI" w:eastAsia="Arial Unicode MS" w:hAnsi="Segoe UI" w:cs="Segoe UI"/>
                <w:b/>
                <w:sz w:val="20"/>
                <w:szCs w:val="20"/>
              </w:rPr>
            </w:pPr>
            <w:r w:rsidRPr="00D95BFD">
              <w:rPr>
                <w:rFonts w:ascii="Segoe UI" w:eastAsia="Arial Unicode MS" w:hAnsi="Segoe UI" w:cs="Segoe UI"/>
                <w:b/>
                <w:sz w:val="20"/>
                <w:szCs w:val="20"/>
              </w:rPr>
              <w:t xml:space="preserve">Aktivity vedoucí k naplnění opatření </w:t>
            </w:r>
          </w:p>
        </w:tc>
        <w:tc>
          <w:tcPr>
            <w:tcW w:w="3311" w:type="pct"/>
          </w:tcPr>
          <w:p w14:paraId="144213BB" w14:textId="7007D538" w:rsidR="00E67E68" w:rsidRPr="00D95BFD" w:rsidRDefault="00C02298" w:rsidP="00414AC4">
            <w:pPr>
              <w:jc w:val="both"/>
              <w:rPr>
                <w:rFonts w:ascii="Segoe UI" w:eastAsia="Arial Unicode MS" w:hAnsi="Segoe UI" w:cs="Segoe UI"/>
                <w:sz w:val="20"/>
                <w:szCs w:val="20"/>
              </w:rPr>
            </w:pPr>
            <w:r w:rsidRPr="00D95BFD">
              <w:rPr>
                <w:rFonts w:ascii="Segoe UI" w:eastAsia="Calibri" w:hAnsi="Segoe UI" w:cs="Segoe UI"/>
                <w:bCs/>
                <w:color w:val="000000"/>
                <w:sz w:val="20"/>
                <w:szCs w:val="20"/>
              </w:rPr>
              <w:t>V souladu s </w:t>
            </w:r>
            <w:proofErr w:type="spellStart"/>
            <w:r w:rsidRPr="00D95BFD">
              <w:rPr>
                <w:rFonts w:ascii="Segoe UI" w:eastAsia="Calibri" w:hAnsi="Segoe UI" w:cs="Segoe UI"/>
                <w:bCs/>
                <w:color w:val="000000"/>
                <w:sz w:val="20"/>
                <w:szCs w:val="20"/>
              </w:rPr>
              <w:t>POSTUPem</w:t>
            </w:r>
            <w:proofErr w:type="spellEnd"/>
            <w:r w:rsidRPr="00D95BFD">
              <w:rPr>
                <w:rFonts w:ascii="Segoe UI" w:eastAsia="Calibri" w:hAnsi="Segoe UI" w:cs="Segoe UI"/>
                <w:bCs/>
                <w:color w:val="000000"/>
                <w:sz w:val="20"/>
                <w:szCs w:val="20"/>
              </w:rPr>
              <w:t xml:space="preserve"> byla na rok 2022 zařazena do sítě sociálních služeb rozvojová aktivita sociální služby Jdeme Autistům Naproti z.s., a to navýšením o 2,0 pracovní úvazky pracovníků v přímé péči, jež zabezpečí částečně plnění opatření 2.11.4</w:t>
            </w:r>
          </w:p>
        </w:tc>
      </w:tr>
      <w:tr w:rsidR="00E67E68" w:rsidRPr="00D95BFD" w14:paraId="4902DC69" w14:textId="77777777" w:rsidTr="00784CCB">
        <w:trPr>
          <w:trHeight w:val="397"/>
          <w:jc w:val="center"/>
        </w:trPr>
        <w:tc>
          <w:tcPr>
            <w:tcW w:w="1689" w:type="pct"/>
            <w:shd w:val="clear" w:color="auto" w:fill="CCECFF"/>
          </w:tcPr>
          <w:p w14:paraId="0A91A039" w14:textId="2E98D31E" w:rsidR="00E67E68" w:rsidRPr="00D95BFD" w:rsidRDefault="00E67E68" w:rsidP="00414AC4">
            <w:pPr>
              <w:jc w:val="both"/>
              <w:rPr>
                <w:rFonts w:ascii="Segoe UI" w:eastAsia="Arial Unicode MS" w:hAnsi="Segoe UI" w:cs="Segoe UI"/>
                <w:b/>
                <w:sz w:val="20"/>
                <w:szCs w:val="20"/>
              </w:rPr>
            </w:pPr>
            <w:r w:rsidRPr="00D95BFD">
              <w:rPr>
                <w:rFonts w:ascii="Segoe UI" w:eastAsia="Arial Unicode MS" w:hAnsi="Segoe UI" w:cs="Segoe UI"/>
                <w:b/>
                <w:sz w:val="20"/>
                <w:szCs w:val="20"/>
              </w:rPr>
              <w:t xml:space="preserve">Stav naplnění opatření </w:t>
            </w:r>
          </w:p>
        </w:tc>
        <w:tc>
          <w:tcPr>
            <w:tcW w:w="3311" w:type="pct"/>
          </w:tcPr>
          <w:p w14:paraId="6D9F3C1E" w14:textId="77777777" w:rsidR="00C02298" w:rsidRPr="00D95BFD" w:rsidRDefault="00C02298" w:rsidP="00414AC4">
            <w:pPr>
              <w:jc w:val="both"/>
              <w:rPr>
                <w:rFonts w:ascii="Segoe UI" w:eastAsia="Arial Unicode MS" w:hAnsi="Segoe UI" w:cs="Segoe UI"/>
                <w:b/>
                <w:sz w:val="20"/>
                <w:szCs w:val="20"/>
              </w:rPr>
            </w:pPr>
            <w:r w:rsidRPr="00D95BFD">
              <w:rPr>
                <w:rFonts w:ascii="Segoe UI" w:eastAsia="Arial Unicode MS" w:hAnsi="Segoe UI" w:cs="Segoe UI"/>
                <w:b/>
                <w:sz w:val="20"/>
                <w:szCs w:val="20"/>
              </w:rPr>
              <w:t xml:space="preserve">Částečně naplněno </w:t>
            </w:r>
          </w:p>
          <w:p w14:paraId="0FBC61DC" w14:textId="0EBC9836" w:rsidR="00C02298" w:rsidRPr="00D95BFD" w:rsidRDefault="00C02298" w:rsidP="00414AC4">
            <w:pPr>
              <w:jc w:val="both"/>
              <w:rPr>
                <w:rFonts w:ascii="Segoe UI" w:eastAsia="Arial Unicode MS" w:hAnsi="Segoe UI" w:cs="Segoe UI"/>
                <w:sz w:val="20"/>
                <w:szCs w:val="20"/>
              </w:rPr>
            </w:pPr>
            <w:r w:rsidRPr="00D95BFD">
              <w:rPr>
                <w:rFonts w:ascii="Segoe UI" w:eastAsia="Arial Unicode MS" w:hAnsi="Segoe UI" w:cs="Segoe UI"/>
                <w:b/>
                <w:bCs/>
                <w:i/>
                <w:sz w:val="20"/>
                <w:szCs w:val="20"/>
              </w:rPr>
              <w:t>Hodnotící indikátory stanovené pro opatření 2.11.4 v průběhu platnosti Střednědobého plánu 2021-2023 byly částečně naplněny.</w:t>
            </w:r>
          </w:p>
        </w:tc>
      </w:tr>
      <w:tr w:rsidR="00E67E68" w:rsidRPr="00D95BFD" w14:paraId="4D2B5526" w14:textId="77777777" w:rsidTr="00E67E68">
        <w:trPr>
          <w:trHeight w:val="397"/>
          <w:jc w:val="center"/>
        </w:trPr>
        <w:tc>
          <w:tcPr>
            <w:tcW w:w="1689" w:type="pct"/>
            <w:shd w:val="clear" w:color="auto" w:fill="FDE9D9"/>
          </w:tcPr>
          <w:p w14:paraId="0DCE776C" w14:textId="77777777" w:rsidR="00E67E68" w:rsidRPr="00D95BFD" w:rsidRDefault="00E67E68" w:rsidP="00414AC4">
            <w:pPr>
              <w:jc w:val="both"/>
              <w:rPr>
                <w:rFonts w:ascii="Segoe UI" w:eastAsia="Arial Unicode MS" w:hAnsi="Segoe UI" w:cs="Segoe UI"/>
                <w:b/>
                <w:sz w:val="20"/>
                <w:szCs w:val="20"/>
              </w:rPr>
            </w:pPr>
            <w:r w:rsidRPr="00D95BFD">
              <w:rPr>
                <w:rFonts w:ascii="Segoe UI" w:eastAsia="Arial Unicode MS" w:hAnsi="Segoe UI" w:cs="Segoe UI"/>
                <w:b/>
                <w:sz w:val="20"/>
                <w:szCs w:val="20"/>
              </w:rPr>
              <w:t xml:space="preserve">Kód opatření </w:t>
            </w:r>
          </w:p>
        </w:tc>
        <w:tc>
          <w:tcPr>
            <w:tcW w:w="3311" w:type="pct"/>
            <w:shd w:val="clear" w:color="auto" w:fill="FDE9D9"/>
          </w:tcPr>
          <w:p w14:paraId="44C82474" w14:textId="77777777" w:rsidR="00E67E68" w:rsidRPr="00D95BFD" w:rsidRDefault="00E67E68" w:rsidP="00414AC4">
            <w:pPr>
              <w:jc w:val="both"/>
              <w:rPr>
                <w:rFonts w:ascii="Segoe UI" w:eastAsia="Arial Unicode MS" w:hAnsi="Segoe UI" w:cs="Segoe UI"/>
                <w:sz w:val="20"/>
                <w:szCs w:val="20"/>
              </w:rPr>
            </w:pPr>
            <w:r w:rsidRPr="00D95BFD">
              <w:rPr>
                <w:rFonts w:ascii="Segoe UI" w:eastAsia="Arial Unicode MS" w:hAnsi="Segoe UI" w:cs="Segoe UI"/>
                <w:b/>
                <w:sz w:val="20"/>
                <w:szCs w:val="20"/>
              </w:rPr>
              <w:t>2.11.5</w:t>
            </w:r>
          </w:p>
        </w:tc>
      </w:tr>
      <w:tr w:rsidR="00E67E68" w:rsidRPr="00D95BFD" w14:paraId="41F4817E" w14:textId="77777777" w:rsidTr="00E67E68">
        <w:trPr>
          <w:trHeight w:val="397"/>
          <w:jc w:val="center"/>
        </w:trPr>
        <w:tc>
          <w:tcPr>
            <w:tcW w:w="1689" w:type="pct"/>
            <w:shd w:val="clear" w:color="auto" w:fill="FDE9D9"/>
          </w:tcPr>
          <w:p w14:paraId="126E78EF" w14:textId="77777777" w:rsidR="00E67E68" w:rsidRPr="00D95BFD" w:rsidRDefault="00E67E68" w:rsidP="00414AC4">
            <w:pPr>
              <w:jc w:val="both"/>
              <w:rPr>
                <w:rFonts w:ascii="Segoe UI" w:eastAsia="Arial Unicode MS" w:hAnsi="Segoe UI" w:cs="Segoe UI"/>
                <w:b/>
                <w:sz w:val="20"/>
                <w:szCs w:val="20"/>
              </w:rPr>
            </w:pPr>
            <w:r w:rsidRPr="00D95BFD">
              <w:rPr>
                <w:rFonts w:ascii="Segoe UI" w:eastAsia="Arial Unicode MS" w:hAnsi="Segoe UI" w:cs="Segoe UI"/>
                <w:b/>
                <w:sz w:val="20"/>
                <w:szCs w:val="20"/>
              </w:rPr>
              <w:t>Název opatření</w:t>
            </w:r>
          </w:p>
        </w:tc>
        <w:tc>
          <w:tcPr>
            <w:tcW w:w="3311" w:type="pct"/>
            <w:shd w:val="clear" w:color="auto" w:fill="FDE9D9"/>
          </w:tcPr>
          <w:p w14:paraId="33223268" w14:textId="77777777" w:rsidR="00E67E68" w:rsidRPr="00D95BFD" w:rsidRDefault="00E67E68" w:rsidP="00414AC4">
            <w:pPr>
              <w:jc w:val="both"/>
              <w:rPr>
                <w:rFonts w:ascii="Segoe UI" w:eastAsia="Arial Unicode MS" w:hAnsi="Segoe UI" w:cs="Segoe UI"/>
                <w:b/>
                <w:sz w:val="20"/>
                <w:szCs w:val="20"/>
              </w:rPr>
            </w:pPr>
            <w:r w:rsidRPr="00D95BFD">
              <w:rPr>
                <w:rFonts w:ascii="Segoe UI" w:eastAsia="Arial Unicode MS" w:hAnsi="Segoe UI" w:cs="Segoe UI"/>
                <w:b/>
                <w:sz w:val="20"/>
                <w:szCs w:val="20"/>
              </w:rPr>
              <w:t>Rozvoj stávající ambulantní a terénní formy služby sociální rehabilitace pro osoby s chronickým duševním onemocněním navýšením o 4,0 pracovní úvazky pracovníků v přímé péči působící v ORP Jeseník a ORP Šumperk</w:t>
            </w:r>
          </w:p>
        </w:tc>
      </w:tr>
      <w:tr w:rsidR="00E67E68" w:rsidRPr="00D95BFD" w14:paraId="1B315736" w14:textId="77777777" w:rsidTr="00784CCB">
        <w:trPr>
          <w:trHeight w:val="397"/>
          <w:jc w:val="center"/>
        </w:trPr>
        <w:tc>
          <w:tcPr>
            <w:tcW w:w="1689" w:type="pct"/>
            <w:shd w:val="clear" w:color="auto" w:fill="CCECFF"/>
          </w:tcPr>
          <w:p w14:paraId="4610C954" w14:textId="37E7E537" w:rsidR="00E67E68" w:rsidRPr="00D95BFD" w:rsidRDefault="00E67E68" w:rsidP="00414AC4">
            <w:pPr>
              <w:jc w:val="both"/>
              <w:rPr>
                <w:rFonts w:ascii="Segoe UI" w:eastAsia="Arial Unicode MS" w:hAnsi="Segoe UI" w:cs="Segoe UI"/>
                <w:b/>
                <w:sz w:val="20"/>
                <w:szCs w:val="20"/>
              </w:rPr>
            </w:pPr>
            <w:r w:rsidRPr="00D95BFD">
              <w:rPr>
                <w:rFonts w:ascii="Segoe UI" w:eastAsia="Arial Unicode MS" w:hAnsi="Segoe UI" w:cs="Segoe UI"/>
                <w:b/>
                <w:sz w:val="20"/>
                <w:szCs w:val="20"/>
              </w:rPr>
              <w:t xml:space="preserve">Aktivity vedoucí k naplnění opatření </w:t>
            </w:r>
          </w:p>
        </w:tc>
        <w:tc>
          <w:tcPr>
            <w:tcW w:w="3311" w:type="pct"/>
          </w:tcPr>
          <w:p w14:paraId="0D08870B" w14:textId="4003E227" w:rsidR="00E67E68" w:rsidRPr="00D95BFD" w:rsidRDefault="00C02298" w:rsidP="00414AC4">
            <w:pPr>
              <w:jc w:val="both"/>
              <w:rPr>
                <w:rFonts w:ascii="Segoe UI" w:eastAsia="Arial Unicode MS" w:hAnsi="Segoe UI" w:cs="Segoe UI"/>
                <w:sz w:val="20"/>
                <w:szCs w:val="20"/>
              </w:rPr>
            </w:pPr>
            <w:r w:rsidRPr="00D95BFD">
              <w:rPr>
                <w:rFonts w:ascii="Segoe UI" w:eastAsia="Calibri" w:hAnsi="Segoe UI" w:cs="Segoe UI"/>
                <w:bCs/>
                <w:color w:val="000000"/>
                <w:sz w:val="20"/>
                <w:szCs w:val="20"/>
              </w:rPr>
              <w:t>V souladu s </w:t>
            </w:r>
            <w:proofErr w:type="spellStart"/>
            <w:r w:rsidRPr="00D95BFD">
              <w:rPr>
                <w:rFonts w:ascii="Segoe UI" w:eastAsia="Calibri" w:hAnsi="Segoe UI" w:cs="Segoe UI"/>
                <w:bCs/>
                <w:color w:val="000000"/>
                <w:sz w:val="20"/>
                <w:szCs w:val="20"/>
              </w:rPr>
              <w:t>POSTUPem</w:t>
            </w:r>
            <w:proofErr w:type="spellEnd"/>
            <w:r w:rsidRPr="00D95BFD">
              <w:rPr>
                <w:rFonts w:ascii="Segoe UI" w:eastAsia="Calibri" w:hAnsi="Segoe UI" w:cs="Segoe UI"/>
                <w:bCs/>
                <w:color w:val="000000"/>
                <w:sz w:val="20"/>
                <w:szCs w:val="20"/>
              </w:rPr>
              <w:t xml:space="preserve"> byla na rok 2021 zařazena do sítě sociálních služeb rozvojová aktivita sociální služby Zahrady 2000 z.s., a to navýšením o 1,5 pracovního úvazku pracovníků v přímé péči, jež zabezpečí částečné plnění opatření 2.11.5</w:t>
            </w:r>
          </w:p>
        </w:tc>
      </w:tr>
      <w:tr w:rsidR="00E67E68" w:rsidRPr="00E67E68" w14:paraId="0AA832F2" w14:textId="77777777" w:rsidTr="00784CCB">
        <w:trPr>
          <w:trHeight w:val="397"/>
          <w:jc w:val="center"/>
        </w:trPr>
        <w:tc>
          <w:tcPr>
            <w:tcW w:w="1689" w:type="pct"/>
            <w:shd w:val="clear" w:color="auto" w:fill="CCECFF"/>
          </w:tcPr>
          <w:p w14:paraId="44689296" w14:textId="5651409D" w:rsidR="00E67E68" w:rsidRPr="00D95BFD" w:rsidRDefault="00E67E68" w:rsidP="00414AC4">
            <w:pPr>
              <w:jc w:val="both"/>
              <w:rPr>
                <w:rFonts w:ascii="Segoe UI" w:eastAsia="Arial Unicode MS" w:hAnsi="Segoe UI" w:cs="Segoe UI"/>
                <w:b/>
                <w:sz w:val="20"/>
                <w:szCs w:val="20"/>
              </w:rPr>
            </w:pPr>
            <w:r w:rsidRPr="00D95BFD">
              <w:rPr>
                <w:rFonts w:ascii="Segoe UI" w:eastAsia="Arial Unicode MS" w:hAnsi="Segoe UI" w:cs="Segoe UI"/>
                <w:b/>
                <w:sz w:val="20"/>
                <w:szCs w:val="20"/>
              </w:rPr>
              <w:t xml:space="preserve">Stav naplnění opatření </w:t>
            </w:r>
          </w:p>
        </w:tc>
        <w:tc>
          <w:tcPr>
            <w:tcW w:w="3311" w:type="pct"/>
          </w:tcPr>
          <w:p w14:paraId="537B548E" w14:textId="77777777" w:rsidR="00C02298" w:rsidRPr="00D95BFD" w:rsidRDefault="00E67E68" w:rsidP="00414AC4">
            <w:pPr>
              <w:jc w:val="both"/>
              <w:rPr>
                <w:rFonts w:ascii="Segoe UI" w:eastAsia="Arial Unicode MS" w:hAnsi="Segoe UI" w:cs="Segoe UI"/>
                <w:b/>
                <w:sz w:val="20"/>
                <w:szCs w:val="20"/>
              </w:rPr>
            </w:pPr>
            <w:r w:rsidRPr="00D95BFD">
              <w:rPr>
                <w:rFonts w:ascii="Segoe UI" w:eastAsia="Arial Unicode MS" w:hAnsi="Segoe UI" w:cs="Segoe UI"/>
                <w:b/>
                <w:sz w:val="20"/>
                <w:szCs w:val="20"/>
              </w:rPr>
              <w:t>Částečně naplněno</w:t>
            </w:r>
          </w:p>
          <w:p w14:paraId="7ACC4CB8" w14:textId="782268F1" w:rsidR="00E67E68" w:rsidRPr="00E67E68" w:rsidRDefault="00C02298" w:rsidP="00414AC4">
            <w:pPr>
              <w:jc w:val="both"/>
              <w:rPr>
                <w:rFonts w:ascii="Segoe UI" w:eastAsia="Arial Unicode MS" w:hAnsi="Segoe UI" w:cs="Segoe UI"/>
                <w:sz w:val="20"/>
                <w:szCs w:val="20"/>
              </w:rPr>
            </w:pPr>
            <w:r w:rsidRPr="00D95BFD">
              <w:rPr>
                <w:rFonts w:ascii="Segoe UI" w:eastAsia="Arial Unicode MS" w:hAnsi="Segoe UI" w:cs="Segoe UI"/>
                <w:b/>
                <w:bCs/>
                <w:i/>
                <w:sz w:val="20"/>
                <w:szCs w:val="20"/>
              </w:rPr>
              <w:t>Hodnotící indikátory stanovené pro opatření 2.11.5 v průběhu platnosti Střednědobého plánu 2021-2023 byly částečně naplněny.</w:t>
            </w:r>
            <w:r w:rsidR="00E67E68" w:rsidRPr="00E67E68">
              <w:rPr>
                <w:rFonts w:ascii="Segoe UI" w:eastAsia="Arial Unicode MS" w:hAnsi="Segoe UI" w:cs="Segoe UI"/>
                <w:b/>
                <w:sz w:val="20"/>
                <w:szCs w:val="20"/>
              </w:rPr>
              <w:t xml:space="preserve"> </w:t>
            </w:r>
          </w:p>
        </w:tc>
      </w:tr>
    </w:tbl>
    <w:p w14:paraId="5BC861AE" w14:textId="77777777" w:rsidR="00C02298" w:rsidRPr="00C02298" w:rsidRDefault="00C02298" w:rsidP="00C02298">
      <w:pPr>
        <w:jc w:val="both"/>
        <w:rPr>
          <w:rFonts w:ascii="Segoe UI" w:eastAsia="Calibri" w:hAnsi="Segoe UI" w:cs="Segoe UI"/>
          <w:bCs/>
          <w:sz w:val="20"/>
          <w:szCs w:val="20"/>
          <w:lang w:eastAsia="en-US"/>
        </w:rPr>
      </w:pPr>
      <w:r w:rsidRPr="00C02298">
        <w:rPr>
          <w:rFonts w:ascii="Segoe UI" w:eastAsia="Calibri" w:hAnsi="Segoe UI" w:cs="Segoe UI"/>
          <w:bCs/>
          <w:sz w:val="20"/>
          <w:szCs w:val="20"/>
          <w:lang w:eastAsia="en-US"/>
        </w:rPr>
        <w:t>Nad rámec opatření byla v souladu s </w:t>
      </w:r>
      <w:proofErr w:type="spellStart"/>
      <w:r w:rsidRPr="00C02298">
        <w:rPr>
          <w:rFonts w:ascii="Segoe UI" w:eastAsia="Calibri" w:hAnsi="Segoe UI" w:cs="Segoe UI"/>
          <w:bCs/>
          <w:sz w:val="20"/>
          <w:szCs w:val="20"/>
          <w:lang w:eastAsia="en-US"/>
        </w:rPr>
        <w:t>POSTUPem</w:t>
      </w:r>
      <w:proofErr w:type="spellEnd"/>
      <w:r w:rsidRPr="00C02298">
        <w:rPr>
          <w:rFonts w:ascii="Segoe UI" w:eastAsia="Calibri" w:hAnsi="Segoe UI" w:cs="Segoe UI"/>
          <w:bCs/>
          <w:sz w:val="20"/>
          <w:szCs w:val="20"/>
          <w:lang w:eastAsia="en-US"/>
        </w:rPr>
        <w:t xml:space="preserve"> na rok 2021 zařazena do sítě sociálních služeb rozvojová aktivita služby sociální rehabilitace zajištěná organizací Charita Prostějov, jež byla podpořena nad rámec cíle a opatření 2.11 ve výši 1,0 pracovního úvazku pracovníků v přímé péči. </w:t>
      </w:r>
    </w:p>
    <w:p w14:paraId="31582D59" w14:textId="77777777" w:rsidR="00C02298" w:rsidRPr="00C02298" w:rsidRDefault="00C02298" w:rsidP="00C02298">
      <w:pPr>
        <w:jc w:val="both"/>
        <w:rPr>
          <w:rFonts w:ascii="Segoe UI" w:eastAsia="Calibri" w:hAnsi="Segoe UI" w:cs="Segoe UI"/>
          <w:bCs/>
          <w:sz w:val="20"/>
          <w:szCs w:val="20"/>
          <w:lang w:eastAsia="en-US"/>
        </w:rPr>
      </w:pPr>
    </w:p>
    <w:p w14:paraId="71B72A61" w14:textId="1ED080B5" w:rsidR="00E67E68" w:rsidRDefault="00C02298" w:rsidP="00C02298">
      <w:pPr>
        <w:spacing w:before="120"/>
        <w:jc w:val="both"/>
        <w:rPr>
          <w:rFonts w:ascii="Arial" w:hAnsi="Arial" w:cs="Arial"/>
          <w:b/>
        </w:rPr>
      </w:pPr>
      <w:r w:rsidRPr="00C02298">
        <w:rPr>
          <w:rFonts w:ascii="Segoe UI" w:eastAsia="Calibri" w:hAnsi="Segoe UI" w:cs="Segoe UI"/>
          <w:bCs/>
          <w:sz w:val="20"/>
          <w:szCs w:val="20"/>
          <w:lang w:eastAsia="en-US"/>
        </w:rPr>
        <w:lastRenderedPageBreak/>
        <w:t>Nad rámec cílů a opatření byla v souladu s </w:t>
      </w:r>
      <w:proofErr w:type="spellStart"/>
      <w:r w:rsidRPr="00C02298">
        <w:rPr>
          <w:rFonts w:ascii="Segoe UI" w:eastAsia="Calibri" w:hAnsi="Segoe UI" w:cs="Segoe UI"/>
          <w:bCs/>
          <w:sz w:val="20"/>
          <w:szCs w:val="20"/>
          <w:lang w:eastAsia="en-US"/>
        </w:rPr>
        <w:t>POSTUPem</w:t>
      </w:r>
      <w:proofErr w:type="spellEnd"/>
      <w:r w:rsidRPr="00C02298">
        <w:rPr>
          <w:rFonts w:ascii="Segoe UI" w:eastAsia="Calibri" w:hAnsi="Segoe UI" w:cs="Segoe UI"/>
          <w:bCs/>
          <w:sz w:val="20"/>
          <w:szCs w:val="20"/>
          <w:lang w:eastAsia="en-US"/>
        </w:rPr>
        <w:t xml:space="preserve"> na rok 2021 zařazena do sítě sociálních služeb aktivita služby sociálně aktivizační služby pro seniory a osoby se zdravotním postižením zajištěná organizací SPOLU Olomouc, </w:t>
      </w:r>
      <w:proofErr w:type="spellStart"/>
      <w:r w:rsidRPr="00C02298">
        <w:rPr>
          <w:rFonts w:ascii="Segoe UI" w:eastAsia="Calibri" w:hAnsi="Segoe UI" w:cs="Segoe UI"/>
          <w:bCs/>
          <w:sz w:val="20"/>
          <w:szCs w:val="20"/>
          <w:lang w:eastAsia="en-US"/>
        </w:rPr>
        <w:t>z.ú</w:t>
      </w:r>
      <w:proofErr w:type="spellEnd"/>
      <w:r w:rsidRPr="00C02298">
        <w:rPr>
          <w:rFonts w:ascii="Segoe UI" w:eastAsia="Calibri" w:hAnsi="Segoe UI" w:cs="Segoe UI"/>
          <w:bCs/>
          <w:sz w:val="20"/>
          <w:szCs w:val="20"/>
          <w:lang w:eastAsia="en-US"/>
        </w:rPr>
        <w:t>., jež byla podpořena z důvodu snížení jednotek v síti sociálních služeb z důvodu využití této kapacity pro transformaci části kapacit této služby do nově vzniklé odlehčovací služby ve výši 3,320 pracovního úvazku pracovníků v přímé péči</w:t>
      </w:r>
    </w:p>
    <w:p w14:paraId="378B5154" w14:textId="77777777" w:rsidR="00C02298" w:rsidRPr="00E67E68" w:rsidRDefault="00C02298" w:rsidP="00E67E68">
      <w:pPr>
        <w:spacing w:before="120"/>
        <w:jc w:val="both"/>
        <w:rPr>
          <w:rFonts w:ascii="Arial" w:hAnsi="Arial" w:cs="Arial"/>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E67E68" w:rsidRPr="00E67E68" w14:paraId="620E5AA0" w14:textId="77777777" w:rsidTr="00784CCB">
        <w:trPr>
          <w:trHeight w:val="397"/>
          <w:jc w:val="center"/>
        </w:trPr>
        <w:tc>
          <w:tcPr>
            <w:tcW w:w="1689" w:type="pct"/>
            <w:shd w:val="clear" w:color="auto" w:fill="FABF8F"/>
          </w:tcPr>
          <w:p w14:paraId="1AE1BB7C" w14:textId="77777777" w:rsidR="00E67E68" w:rsidRPr="00E67E68" w:rsidRDefault="00E67E68" w:rsidP="00E67E68">
            <w:pPr>
              <w:spacing w:before="120"/>
              <w:jc w:val="both"/>
              <w:rPr>
                <w:rFonts w:ascii="Segoe UI" w:eastAsia="Arial Unicode MS" w:hAnsi="Segoe UI" w:cs="Segoe UI"/>
                <w:b/>
                <w:sz w:val="20"/>
                <w:szCs w:val="20"/>
              </w:rPr>
            </w:pPr>
            <w:r w:rsidRPr="00E67E68">
              <w:rPr>
                <w:rFonts w:ascii="Segoe UI" w:eastAsia="Arial Unicode MS" w:hAnsi="Segoe UI" w:cs="Segoe UI"/>
                <w:b/>
                <w:sz w:val="20"/>
                <w:szCs w:val="20"/>
              </w:rPr>
              <w:t>Cíl 2.12</w:t>
            </w:r>
          </w:p>
        </w:tc>
        <w:tc>
          <w:tcPr>
            <w:tcW w:w="3311" w:type="pct"/>
            <w:shd w:val="clear" w:color="auto" w:fill="FABF8F"/>
          </w:tcPr>
          <w:p w14:paraId="60E23B6B" w14:textId="77777777" w:rsidR="00E67E68" w:rsidRPr="00E67E68" w:rsidRDefault="00E67E68" w:rsidP="00E67E68">
            <w:pPr>
              <w:spacing w:before="120"/>
              <w:jc w:val="both"/>
              <w:rPr>
                <w:rFonts w:ascii="Segoe UI" w:eastAsia="Arial Unicode MS" w:hAnsi="Segoe UI" w:cs="Segoe UI"/>
                <w:b/>
                <w:sz w:val="20"/>
                <w:szCs w:val="20"/>
              </w:rPr>
            </w:pPr>
            <w:proofErr w:type="spellStart"/>
            <w:r w:rsidRPr="00E67E68">
              <w:rPr>
                <w:rFonts w:ascii="Segoe UI" w:eastAsia="Arial Unicode MS" w:hAnsi="Segoe UI" w:cs="Segoe UI"/>
                <w:b/>
                <w:sz w:val="20"/>
                <w:szCs w:val="20"/>
              </w:rPr>
              <w:t>Reprofilizace</w:t>
            </w:r>
            <w:proofErr w:type="spellEnd"/>
            <w:r w:rsidRPr="00E67E68">
              <w:rPr>
                <w:rFonts w:ascii="Segoe UI" w:eastAsia="Arial Unicode MS" w:hAnsi="Segoe UI" w:cs="Segoe UI"/>
                <w:b/>
                <w:sz w:val="20"/>
                <w:szCs w:val="20"/>
              </w:rPr>
              <w:t xml:space="preserve"> stávajících lůžek zařazených v síti sociálních služeb u služeb domovy pro osoby se zdravotním postižením </w:t>
            </w:r>
          </w:p>
        </w:tc>
      </w:tr>
      <w:tr w:rsidR="00E67E68" w:rsidRPr="00E67E68" w14:paraId="59C64C48" w14:textId="77777777" w:rsidTr="00E67E68">
        <w:trPr>
          <w:trHeight w:val="397"/>
          <w:jc w:val="center"/>
        </w:trPr>
        <w:tc>
          <w:tcPr>
            <w:tcW w:w="1689" w:type="pct"/>
            <w:shd w:val="clear" w:color="auto" w:fill="FDE9D9"/>
          </w:tcPr>
          <w:p w14:paraId="5BB79566" w14:textId="77777777" w:rsidR="00E67E68" w:rsidRPr="00E67E68" w:rsidRDefault="00E67E68" w:rsidP="00E67E68">
            <w:pPr>
              <w:spacing w:before="120"/>
              <w:jc w:val="both"/>
              <w:rPr>
                <w:rFonts w:ascii="Segoe UI" w:eastAsia="Arial Unicode MS" w:hAnsi="Segoe UI" w:cs="Segoe UI"/>
                <w:b/>
                <w:sz w:val="20"/>
                <w:szCs w:val="20"/>
              </w:rPr>
            </w:pPr>
            <w:r w:rsidRPr="00E67E68">
              <w:rPr>
                <w:rFonts w:ascii="Segoe UI" w:eastAsia="Arial Unicode MS" w:hAnsi="Segoe UI" w:cs="Segoe UI"/>
                <w:b/>
                <w:sz w:val="20"/>
                <w:szCs w:val="20"/>
              </w:rPr>
              <w:t xml:space="preserve">Kód opatření </w:t>
            </w:r>
          </w:p>
        </w:tc>
        <w:tc>
          <w:tcPr>
            <w:tcW w:w="3311" w:type="pct"/>
            <w:shd w:val="clear" w:color="auto" w:fill="FDE9D9"/>
          </w:tcPr>
          <w:p w14:paraId="2CEB4BC3" w14:textId="77777777" w:rsidR="00E67E68" w:rsidRPr="00E67E68" w:rsidRDefault="00E67E68" w:rsidP="00E67E68">
            <w:pPr>
              <w:spacing w:before="120"/>
              <w:jc w:val="both"/>
              <w:rPr>
                <w:rFonts w:ascii="Segoe UI" w:eastAsia="Arial Unicode MS" w:hAnsi="Segoe UI" w:cs="Segoe UI"/>
                <w:b/>
                <w:sz w:val="20"/>
                <w:szCs w:val="20"/>
              </w:rPr>
            </w:pPr>
            <w:r w:rsidRPr="00E67E68">
              <w:rPr>
                <w:rFonts w:ascii="Segoe UI" w:eastAsia="Arial Unicode MS" w:hAnsi="Segoe UI" w:cs="Segoe UI"/>
                <w:b/>
                <w:sz w:val="20"/>
                <w:szCs w:val="20"/>
              </w:rPr>
              <w:t>2.12.1</w:t>
            </w:r>
          </w:p>
        </w:tc>
      </w:tr>
      <w:tr w:rsidR="00E67E68" w:rsidRPr="00E67E68" w14:paraId="13D03567" w14:textId="77777777" w:rsidTr="00E67E68">
        <w:trPr>
          <w:trHeight w:val="397"/>
          <w:jc w:val="center"/>
        </w:trPr>
        <w:tc>
          <w:tcPr>
            <w:tcW w:w="1689" w:type="pct"/>
            <w:shd w:val="clear" w:color="auto" w:fill="FDE9D9"/>
          </w:tcPr>
          <w:p w14:paraId="27695B32" w14:textId="77777777" w:rsidR="00E67E68" w:rsidRPr="00E67E68" w:rsidRDefault="00E67E68" w:rsidP="00E67E68">
            <w:pPr>
              <w:spacing w:before="120"/>
              <w:jc w:val="both"/>
              <w:rPr>
                <w:rFonts w:ascii="Segoe UI" w:eastAsia="Arial Unicode MS" w:hAnsi="Segoe UI" w:cs="Segoe UI"/>
                <w:b/>
                <w:sz w:val="20"/>
                <w:szCs w:val="20"/>
              </w:rPr>
            </w:pPr>
            <w:r w:rsidRPr="00E67E68">
              <w:rPr>
                <w:rFonts w:ascii="Segoe UI" w:eastAsia="Arial Unicode MS" w:hAnsi="Segoe UI" w:cs="Segoe UI"/>
                <w:b/>
                <w:sz w:val="20"/>
                <w:szCs w:val="20"/>
              </w:rPr>
              <w:t>Název opatření</w:t>
            </w:r>
          </w:p>
        </w:tc>
        <w:tc>
          <w:tcPr>
            <w:tcW w:w="3311" w:type="pct"/>
            <w:shd w:val="clear" w:color="auto" w:fill="FDE9D9"/>
          </w:tcPr>
          <w:p w14:paraId="0FDC5C5E" w14:textId="77777777" w:rsidR="00E67E68" w:rsidRPr="00E67E68" w:rsidRDefault="00E67E68" w:rsidP="00E67E68">
            <w:pPr>
              <w:spacing w:before="120"/>
              <w:jc w:val="both"/>
              <w:rPr>
                <w:rFonts w:ascii="Segoe UI" w:eastAsia="Arial Unicode MS" w:hAnsi="Segoe UI" w:cs="Segoe UI"/>
                <w:b/>
                <w:sz w:val="20"/>
                <w:szCs w:val="20"/>
              </w:rPr>
            </w:pPr>
            <w:r w:rsidRPr="00E67E68">
              <w:rPr>
                <w:rFonts w:ascii="Segoe UI" w:eastAsia="Arial Unicode MS" w:hAnsi="Segoe UI" w:cs="Segoe UI"/>
                <w:b/>
                <w:sz w:val="20"/>
                <w:szCs w:val="20"/>
              </w:rPr>
              <w:t xml:space="preserve">Částečná </w:t>
            </w:r>
            <w:proofErr w:type="spellStart"/>
            <w:r w:rsidRPr="00E67E68">
              <w:rPr>
                <w:rFonts w:ascii="Segoe UI" w:eastAsia="Arial Unicode MS" w:hAnsi="Segoe UI" w:cs="Segoe UI"/>
                <w:b/>
                <w:sz w:val="20"/>
                <w:szCs w:val="20"/>
              </w:rPr>
              <w:t>reprofilizace</w:t>
            </w:r>
            <w:proofErr w:type="spellEnd"/>
            <w:r w:rsidRPr="00E67E68">
              <w:rPr>
                <w:rFonts w:ascii="Segoe UI" w:eastAsia="Arial Unicode MS" w:hAnsi="Segoe UI" w:cs="Segoe UI"/>
                <w:b/>
                <w:sz w:val="20"/>
                <w:szCs w:val="20"/>
              </w:rPr>
              <w:t xml:space="preserve"> stávajících domovů pro osoby se zdravotním postižením, určených osobám s mentálním a kombinovaným postižením související s vnitřním oddělením odpovídající části kapacit těchto služeb tak, aby nastavení služby v této kapacitě odpovídalo specifickým potřebám osob z vymezených cílových skupin, které vyžadují specifickou úpravu prostředí či nastavení služeb</w:t>
            </w:r>
          </w:p>
        </w:tc>
      </w:tr>
      <w:tr w:rsidR="00E67E68" w:rsidRPr="00E67E68" w14:paraId="4CAE53F8" w14:textId="77777777" w:rsidTr="00784CCB">
        <w:trPr>
          <w:trHeight w:val="397"/>
          <w:jc w:val="center"/>
        </w:trPr>
        <w:tc>
          <w:tcPr>
            <w:tcW w:w="1689" w:type="pct"/>
            <w:shd w:val="clear" w:color="auto" w:fill="CCECFF"/>
          </w:tcPr>
          <w:p w14:paraId="560F3148" w14:textId="0628B017" w:rsidR="00E67E68" w:rsidRPr="00E67E68" w:rsidRDefault="00E67E68" w:rsidP="00E67E68">
            <w:pPr>
              <w:spacing w:before="120"/>
              <w:jc w:val="both"/>
              <w:rPr>
                <w:rFonts w:ascii="Segoe UI" w:eastAsia="Arial Unicode MS" w:hAnsi="Segoe UI" w:cs="Segoe UI"/>
                <w:b/>
                <w:sz w:val="20"/>
                <w:szCs w:val="20"/>
              </w:rPr>
            </w:pPr>
            <w:r w:rsidRPr="00E67E68">
              <w:rPr>
                <w:rFonts w:ascii="Segoe UI" w:eastAsia="Arial Unicode MS" w:hAnsi="Segoe UI" w:cs="Segoe UI"/>
                <w:b/>
                <w:sz w:val="20"/>
                <w:szCs w:val="20"/>
              </w:rPr>
              <w:t xml:space="preserve">Aktivity vedoucí k naplnění opatření </w:t>
            </w:r>
          </w:p>
        </w:tc>
        <w:tc>
          <w:tcPr>
            <w:tcW w:w="3311" w:type="pct"/>
          </w:tcPr>
          <w:p w14:paraId="1FE26E4D" w14:textId="38C9E0CA" w:rsidR="00E67E68" w:rsidRPr="00E67E68" w:rsidRDefault="00E67E68" w:rsidP="00E67E68">
            <w:pPr>
              <w:spacing w:before="120"/>
              <w:jc w:val="both"/>
              <w:rPr>
                <w:rFonts w:ascii="Segoe UI" w:eastAsia="Arial Unicode MS" w:hAnsi="Segoe UI" w:cs="Segoe UI"/>
                <w:sz w:val="20"/>
                <w:szCs w:val="20"/>
              </w:rPr>
            </w:pPr>
            <w:r w:rsidRPr="00E67E68">
              <w:rPr>
                <w:rFonts w:ascii="Segoe UI" w:eastAsia="Calibri" w:hAnsi="Segoe UI" w:cs="Segoe UI"/>
                <w:bCs/>
                <w:color w:val="000000"/>
                <w:sz w:val="20"/>
                <w:szCs w:val="20"/>
              </w:rPr>
              <w:t xml:space="preserve">V souladu s </w:t>
            </w:r>
            <w:proofErr w:type="spellStart"/>
            <w:r w:rsidRPr="00E67E68">
              <w:rPr>
                <w:rFonts w:ascii="Segoe UI" w:eastAsia="Calibri" w:hAnsi="Segoe UI" w:cs="Segoe UI"/>
                <w:bCs/>
                <w:color w:val="000000"/>
                <w:sz w:val="20"/>
                <w:szCs w:val="20"/>
              </w:rPr>
              <w:t>POSTUPem</w:t>
            </w:r>
            <w:proofErr w:type="spellEnd"/>
            <w:r w:rsidRPr="00E67E68">
              <w:rPr>
                <w:rFonts w:ascii="Segoe UI" w:eastAsia="Calibri" w:hAnsi="Segoe UI" w:cs="Segoe UI"/>
                <w:bCs/>
                <w:color w:val="000000"/>
                <w:sz w:val="20"/>
                <w:szCs w:val="20"/>
              </w:rPr>
              <w:t xml:space="preserve">, byly </w:t>
            </w:r>
            <w:r w:rsidR="00382129">
              <w:rPr>
                <w:rFonts w:ascii="Segoe UI" w:eastAsia="Calibri" w:hAnsi="Segoe UI" w:cs="Segoe UI"/>
                <w:bCs/>
                <w:color w:val="000000"/>
                <w:sz w:val="20"/>
                <w:szCs w:val="20"/>
              </w:rPr>
              <w:t>v průběhu platnosti Střednědobého plánu 2021-2023</w:t>
            </w:r>
            <w:r w:rsidRPr="00E67E68">
              <w:rPr>
                <w:rFonts w:ascii="Segoe UI" w:eastAsia="Calibri" w:hAnsi="Segoe UI" w:cs="Segoe UI"/>
                <w:bCs/>
                <w:color w:val="000000"/>
                <w:sz w:val="20"/>
                <w:szCs w:val="20"/>
              </w:rPr>
              <w:t xml:space="preserve"> zařazeny do sítě sociálních služeb změny ve službách domovy pro osoby se zdravotním postižením, </w:t>
            </w:r>
            <w:proofErr w:type="gramStart"/>
            <w:r w:rsidRPr="00E67E68">
              <w:rPr>
                <w:rFonts w:ascii="Segoe UI" w:eastAsia="Calibri" w:hAnsi="Segoe UI" w:cs="Segoe UI"/>
                <w:bCs/>
                <w:color w:val="000000"/>
                <w:sz w:val="20"/>
                <w:szCs w:val="20"/>
              </w:rPr>
              <w:t>které  zabezpečily</w:t>
            </w:r>
            <w:proofErr w:type="gramEnd"/>
            <w:r w:rsidRPr="00E67E68">
              <w:rPr>
                <w:rFonts w:ascii="Segoe UI" w:eastAsia="Calibri" w:hAnsi="Segoe UI" w:cs="Segoe UI"/>
                <w:bCs/>
                <w:color w:val="000000"/>
                <w:sz w:val="20"/>
                <w:szCs w:val="20"/>
              </w:rPr>
              <w:t xml:space="preserve"> částečnou </w:t>
            </w:r>
            <w:proofErr w:type="spellStart"/>
            <w:r w:rsidRPr="00E67E68">
              <w:rPr>
                <w:rFonts w:ascii="Segoe UI" w:eastAsia="Calibri" w:hAnsi="Segoe UI" w:cs="Segoe UI"/>
                <w:bCs/>
                <w:color w:val="000000"/>
                <w:sz w:val="20"/>
                <w:szCs w:val="20"/>
              </w:rPr>
              <w:t>reprofilizaci</w:t>
            </w:r>
            <w:proofErr w:type="spellEnd"/>
            <w:r w:rsidRPr="00E67E68">
              <w:rPr>
                <w:rFonts w:ascii="Segoe UI" w:eastAsia="Calibri" w:hAnsi="Segoe UI" w:cs="Segoe UI"/>
                <w:bCs/>
                <w:color w:val="000000"/>
                <w:sz w:val="20"/>
                <w:szCs w:val="20"/>
              </w:rPr>
              <w:t xml:space="preserve"> kapacity jejich služeb (vnitřní kapacity), která by odpovídala specifickým potřebám osob s mentálním a kombinovaným postižením, které by zajistily plnění opatření 2.12.1</w:t>
            </w:r>
          </w:p>
        </w:tc>
      </w:tr>
      <w:tr w:rsidR="00E67E68" w:rsidRPr="00E67E68" w14:paraId="4B2E0B77" w14:textId="77777777" w:rsidTr="00784CCB">
        <w:trPr>
          <w:trHeight w:val="397"/>
          <w:jc w:val="center"/>
        </w:trPr>
        <w:tc>
          <w:tcPr>
            <w:tcW w:w="1689" w:type="pct"/>
            <w:shd w:val="clear" w:color="auto" w:fill="CCECFF"/>
          </w:tcPr>
          <w:p w14:paraId="30F177DE" w14:textId="61F808CB" w:rsidR="00E67E68" w:rsidRPr="00E67E68" w:rsidRDefault="00E67E68" w:rsidP="00E67E68">
            <w:pPr>
              <w:spacing w:before="120"/>
              <w:jc w:val="both"/>
              <w:rPr>
                <w:rFonts w:ascii="Segoe UI" w:eastAsia="Arial Unicode MS" w:hAnsi="Segoe UI" w:cs="Segoe UI"/>
                <w:b/>
                <w:sz w:val="20"/>
                <w:szCs w:val="20"/>
              </w:rPr>
            </w:pPr>
            <w:r w:rsidRPr="00E67E68">
              <w:rPr>
                <w:rFonts w:ascii="Segoe UI" w:eastAsia="Arial Unicode MS" w:hAnsi="Segoe UI" w:cs="Segoe UI"/>
                <w:b/>
                <w:sz w:val="20"/>
                <w:szCs w:val="20"/>
              </w:rPr>
              <w:t xml:space="preserve">Stav naplnění opatření </w:t>
            </w:r>
          </w:p>
        </w:tc>
        <w:tc>
          <w:tcPr>
            <w:tcW w:w="3311" w:type="pct"/>
          </w:tcPr>
          <w:p w14:paraId="0F73DBA8" w14:textId="53702069" w:rsidR="00382129" w:rsidRPr="00382129" w:rsidRDefault="00382129" w:rsidP="00382129">
            <w:pPr>
              <w:spacing w:before="120"/>
              <w:jc w:val="both"/>
              <w:rPr>
                <w:rFonts w:ascii="Segoe UI" w:eastAsia="Arial Unicode MS" w:hAnsi="Segoe UI" w:cs="Segoe UI"/>
                <w:b/>
                <w:sz w:val="20"/>
                <w:szCs w:val="20"/>
              </w:rPr>
            </w:pPr>
            <w:r>
              <w:rPr>
                <w:rFonts w:ascii="Segoe UI" w:eastAsia="Arial Unicode MS" w:hAnsi="Segoe UI" w:cs="Segoe UI"/>
                <w:b/>
                <w:sz w:val="20"/>
                <w:szCs w:val="20"/>
              </w:rPr>
              <w:t xml:space="preserve">Částečně </w:t>
            </w:r>
            <w:r w:rsidRPr="00382129">
              <w:rPr>
                <w:rFonts w:ascii="Segoe UI" w:eastAsia="Arial Unicode MS" w:hAnsi="Segoe UI" w:cs="Segoe UI"/>
                <w:b/>
                <w:sz w:val="20"/>
                <w:szCs w:val="20"/>
              </w:rPr>
              <w:t>naplněno</w:t>
            </w:r>
          </w:p>
          <w:p w14:paraId="3A904183" w14:textId="75490AA7" w:rsidR="00E67E68" w:rsidRPr="00E67E68" w:rsidRDefault="00382129" w:rsidP="00382129">
            <w:pPr>
              <w:spacing w:before="120"/>
              <w:jc w:val="both"/>
              <w:rPr>
                <w:rFonts w:ascii="Segoe UI" w:eastAsia="Arial Unicode MS" w:hAnsi="Segoe UI" w:cs="Segoe UI"/>
                <w:sz w:val="20"/>
                <w:szCs w:val="20"/>
              </w:rPr>
            </w:pPr>
            <w:r w:rsidRPr="00382129">
              <w:rPr>
                <w:rFonts w:ascii="Segoe UI" w:eastAsia="Arial Unicode MS" w:hAnsi="Segoe UI" w:cs="Segoe UI"/>
                <w:b/>
                <w:bCs/>
                <w:i/>
                <w:sz w:val="20"/>
                <w:szCs w:val="20"/>
              </w:rPr>
              <w:t>Hodnotící indikátory stanovené pro opatření 2.1</w:t>
            </w:r>
            <w:r>
              <w:rPr>
                <w:rFonts w:ascii="Segoe UI" w:eastAsia="Arial Unicode MS" w:hAnsi="Segoe UI" w:cs="Segoe UI"/>
                <w:b/>
                <w:bCs/>
                <w:i/>
                <w:sz w:val="20"/>
                <w:szCs w:val="20"/>
              </w:rPr>
              <w:t>2</w:t>
            </w:r>
            <w:r w:rsidRPr="00382129">
              <w:rPr>
                <w:rFonts w:ascii="Segoe UI" w:eastAsia="Arial Unicode MS" w:hAnsi="Segoe UI" w:cs="Segoe UI"/>
                <w:b/>
                <w:bCs/>
                <w:i/>
                <w:sz w:val="20"/>
                <w:szCs w:val="20"/>
              </w:rPr>
              <w:t>.1 v průběhu platnosti Střednědobého plánu 2021-2023 byly</w:t>
            </w:r>
            <w:r>
              <w:rPr>
                <w:rFonts w:ascii="Segoe UI" w:eastAsia="Arial Unicode MS" w:hAnsi="Segoe UI" w:cs="Segoe UI"/>
                <w:b/>
                <w:bCs/>
                <w:i/>
                <w:sz w:val="20"/>
                <w:szCs w:val="20"/>
              </w:rPr>
              <w:t xml:space="preserve"> částečně</w:t>
            </w:r>
            <w:r w:rsidRPr="00382129">
              <w:rPr>
                <w:rFonts w:ascii="Segoe UI" w:eastAsia="Arial Unicode MS" w:hAnsi="Segoe UI" w:cs="Segoe UI"/>
                <w:b/>
                <w:bCs/>
                <w:i/>
                <w:sz w:val="20"/>
                <w:szCs w:val="20"/>
              </w:rPr>
              <w:t xml:space="preserve"> naplněny.</w:t>
            </w:r>
          </w:p>
        </w:tc>
      </w:tr>
    </w:tbl>
    <w:p w14:paraId="39AE131B" w14:textId="77777777" w:rsidR="00382129" w:rsidRPr="00382129" w:rsidRDefault="00382129" w:rsidP="00382129">
      <w:pPr>
        <w:spacing w:before="120"/>
        <w:jc w:val="both"/>
        <w:rPr>
          <w:rFonts w:ascii="Segoe UI" w:hAnsi="Segoe UI" w:cs="Segoe UI"/>
          <w:bCs/>
          <w:sz w:val="20"/>
          <w:szCs w:val="20"/>
        </w:rPr>
      </w:pPr>
      <w:r w:rsidRPr="00382129">
        <w:rPr>
          <w:rFonts w:ascii="Segoe UI" w:hAnsi="Segoe UI" w:cs="Segoe UI"/>
          <w:bCs/>
          <w:sz w:val="20"/>
          <w:szCs w:val="20"/>
        </w:rPr>
        <w:t>Nad rámec opatření byla v souladu s </w:t>
      </w:r>
      <w:proofErr w:type="spellStart"/>
      <w:r w:rsidRPr="00382129">
        <w:rPr>
          <w:rFonts w:ascii="Segoe UI" w:hAnsi="Segoe UI" w:cs="Segoe UI"/>
          <w:bCs/>
          <w:sz w:val="20"/>
          <w:szCs w:val="20"/>
        </w:rPr>
        <w:t>POSTUPem</w:t>
      </w:r>
      <w:proofErr w:type="spellEnd"/>
      <w:r w:rsidRPr="00382129">
        <w:rPr>
          <w:rFonts w:ascii="Segoe UI" w:hAnsi="Segoe UI" w:cs="Segoe UI"/>
          <w:bCs/>
          <w:sz w:val="20"/>
          <w:szCs w:val="20"/>
        </w:rPr>
        <w:t xml:space="preserve"> na rok 2021 zařazena do sítě sociálních služeb humanizační aktivita služby domovy pro osoby se zdravotním postižením zajištěná organizací Domov „Na Zámku“, </w:t>
      </w:r>
      <w:proofErr w:type="spellStart"/>
      <w:r w:rsidRPr="00382129">
        <w:rPr>
          <w:rFonts w:ascii="Segoe UI" w:hAnsi="Segoe UI" w:cs="Segoe UI"/>
          <w:bCs/>
          <w:sz w:val="20"/>
          <w:szCs w:val="20"/>
        </w:rPr>
        <w:t>p.o</w:t>
      </w:r>
      <w:proofErr w:type="spellEnd"/>
      <w:r w:rsidRPr="00382129">
        <w:rPr>
          <w:rFonts w:ascii="Segoe UI" w:hAnsi="Segoe UI" w:cs="Segoe UI"/>
          <w:bCs/>
          <w:sz w:val="20"/>
          <w:szCs w:val="20"/>
        </w:rPr>
        <w:t xml:space="preserve">. se snížením jednotek v síti sociálních služeb ve výši 3 lůžek z důvodu humanizace služby vedoucí ke zlepšení podmínek poskytování a kvality života osob s mentálním postižením. </w:t>
      </w:r>
    </w:p>
    <w:p w14:paraId="6D9837D5" w14:textId="77777777" w:rsidR="00382129" w:rsidRPr="00E67E68" w:rsidRDefault="00382129" w:rsidP="00E67E68">
      <w:pPr>
        <w:spacing w:before="120"/>
        <w:jc w:val="both"/>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E67E68" w:rsidRPr="00E67E68" w14:paraId="26D8F7AB" w14:textId="77777777" w:rsidTr="00784CCB">
        <w:trPr>
          <w:trHeight w:val="397"/>
          <w:jc w:val="center"/>
        </w:trPr>
        <w:tc>
          <w:tcPr>
            <w:tcW w:w="1689" w:type="pct"/>
            <w:shd w:val="clear" w:color="auto" w:fill="FABF8F"/>
          </w:tcPr>
          <w:p w14:paraId="3F8B6228" w14:textId="77777777" w:rsidR="00E67E68" w:rsidRPr="00E67E68" w:rsidRDefault="00E67E68" w:rsidP="00E67E68">
            <w:pPr>
              <w:spacing w:before="120"/>
              <w:jc w:val="both"/>
              <w:rPr>
                <w:rFonts w:ascii="Segoe UI" w:eastAsia="Arial Unicode MS" w:hAnsi="Segoe UI" w:cs="Segoe UI"/>
                <w:b/>
                <w:sz w:val="20"/>
                <w:szCs w:val="20"/>
              </w:rPr>
            </w:pPr>
            <w:r w:rsidRPr="00E67E68">
              <w:rPr>
                <w:rFonts w:ascii="Segoe UI" w:eastAsia="Arial Unicode MS" w:hAnsi="Segoe UI" w:cs="Segoe UI"/>
                <w:b/>
                <w:sz w:val="20"/>
                <w:szCs w:val="20"/>
              </w:rPr>
              <w:t>Cíl 2.13</w:t>
            </w:r>
          </w:p>
        </w:tc>
        <w:tc>
          <w:tcPr>
            <w:tcW w:w="3311" w:type="pct"/>
            <w:shd w:val="clear" w:color="auto" w:fill="FABF8F"/>
          </w:tcPr>
          <w:p w14:paraId="614172AB" w14:textId="77777777" w:rsidR="00E67E68" w:rsidRPr="00E67E68" w:rsidRDefault="00E67E68" w:rsidP="00E67E68">
            <w:pPr>
              <w:spacing w:before="120"/>
              <w:jc w:val="both"/>
              <w:rPr>
                <w:rFonts w:ascii="Segoe UI" w:eastAsia="Arial Unicode MS" w:hAnsi="Segoe UI" w:cs="Segoe UI"/>
                <w:b/>
                <w:sz w:val="20"/>
                <w:szCs w:val="20"/>
              </w:rPr>
            </w:pPr>
            <w:r w:rsidRPr="00E67E68">
              <w:rPr>
                <w:rFonts w:ascii="Segoe UI" w:eastAsia="Arial Unicode MS" w:hAnsi="Segoe UI" w:cs="Segoe UI"/>
                <w:b/>
                <w:sz w:val="20"/>
                <w:szCs w:val="20"/>
              </w:rPr>
              <w:t>Transformace, deinstitucionalizace a humanizace služeb sociální péče pro osoby se zdravotním postižením</w:t>
            </w:r>
          </w:p>
        </w:tc>
      </w:tr>
      <w:tr w:rsidR="00E67E68" w:rsidRPr="00E67E68" w14:paraId="59AA44BB" w14:textId="77777777" w:rsidTr="00E67E68">
        <w:trPr>
          <w:trHeight w:val="397"/>
          <w:jc w:val="center"/>
        </w:trPr>
        <w:tc>
          <w:tcPr>
            <w:tcW w:w="1689" w:type="pct"/>
            <w:shd w:val="clear" w:color="auto" w:fill="FDE9D9"/>
          </w:tcPr>
          <w:p w14:paraId="6CA22406" w14:textId="77777777" w:rsidR="00E67E68" w:rsidRPr="00E67E68" w:rsidRDefault="00E67E68" w:rsidP="00E67E68">
            <w:pPr>
              <w:spacing w:before="120"/>
              <w:jc w:val="both"/>
              <w:rPr>
                <w:rFonts w:ascii="Segoe UI" w:eastAsia="Arial Unicode MS" w:hAnsi="Segoe UI" w:cs="Segoe UI"/>
                <w:b/>
                <w:sz w:val="20"/>
                <w:szCs w:val="20"/>
              </w:rPr>
            </w:pPr>
            <w:r w:rsidRPr="00E67E68">
              <w:rPr>
                <w:rFonts w:ascii="Segoe UI" w:eastAsia="Arial Unicode MS" w:hAnsi="Segoe UI" w:cs="Segoe UI"/>
                <w:b/>
                <w:sz w:val="20"/>
                <w:szCs w:val="20"/>
              </w:rPr>
              <w:t xml:space="preserve">Kód opatření </w:t>
            </w:r>
          </w:p>
        </w:tc>
        <w:tc>
          <w:tcPr>
            <w:tcW w:w="3311" w:type="pct"/>
            <w:shd w:val="clear" w:color="auto" w:fill="FDE9D9"/>
          </w:tcPr>
          <w:p w14:paraId="234CF045" w14:textId="77777777" w:rsidR="00E67E68" w:rsidRPr="00E67E68" w:rsidRDefault="00E67E68" w:rsidP="00E67E68">
            <w:pPr>
              <w:spacing w:before="120"/>
              <w:jc w:val="both"/>
              <w:rPr>
                <w:rFonts w:ascii="Segoe UI" w:eastAsia="Arial Unicode MS" w:hAnsi="Segoe UI" w:cs="Segoe UI"/>
                <w:b/>
                <w:sz w:val="20"/>
                <w:szCs w:val="20"/>
              </w:rPr>
            </w:pPr>
            <w:r w:rsidRPr="00E67E68">
              <w:rPr>
                <w:rFonts w:ascii="Segoe UI" w:eastAsia="Arial Unicode MS" w:hAnsi="Segoe UI" w:cs="Segoe UI"/>
                <w:b/>
                <w:sz w:val="20"/>
                <w:szCs w:val="20"/>
              </w:rPr>
              <w:t>2.13.1</w:t>
            </w:r>
          </w:p>
        </w:tc>
      </w:tr>
      <w:tr w:rsidR="00E67E68" w:rsidRPr="00E67E68" w14:paraId="195893F8" w14:textId="77777777" w:rsidTr="00E67E68">
        <w:trPr>
          <w:trHeight w:val="397"/>
          <w:jc w:val="center"/>
        </w:trPr>
        <w:tc>
          <w:tcPr>
            <w:tcW w:w="1689" w:type="pct"/>
            <w:shd w:val="clear" w:color="auto" w:fill="FDE9D9"/>
          </w:tcPr>
          <w:p w14:paraId="741BA694" w14:textId="77777777" w:rsidR="00E67E68" w:rsidRPr="00E67E68" w:rsidRDefault="00E67E68" w:rsidP="00E67E68">
            <w:pPr>
              <w:spacing w:before="120"/>
              <w:jc w:val="both"/>
              <w:rPr>
                <w:rFonts w:ascii="Segoe UI" w:eastAsia="Arial Unicode MS" w:hAnsi="Segoe UI" w:cs="Segoe UI"/>
                <w:b/>
                <w:sz w:val="20"/>
                <w:szCs w:val="20"/>
              </w:rPr>
            </w:pPr>
            <w:r w:rsidRPr="00E67E68">
              <w:rPr>
                <w:rFonts w:ascii="Segoe UI" w:eastAsia="Arial Unicode MS" w:hAnsi="Segoe UI" w:cs="Segoe UI"/>
                <w:b/>
                <w:sz w:val="20"/>
                <w:szCs w:val="20"/>
              </w:rPr>
              <w:t>Název opatření</w:t>
            </w:r>
          </w:p>
        </w:tc>
        <w:tc>
          <w:tcPr>
            <w:tcW w:w="3311" w:type="pct"/>
            <w:shd w:val="clear" w:color="auto" w:fill="FDE9D9"/>
          </w:tcPr>
          <w:p w14:paraId="63D26424" w14:textId="77777777" w:rsidR="00E67E68" w:rsidRPr="00E67E68" w:rsidRDefault="00E67E68" w:rsidP="00E67E68">
            <w:pPr>
              <w:spacing w:before="120"/>
              <w:jc w:val="both"/>
              <w:rPr>
                <w:rFonts w:ascii="Segoe UI" w:eastAsia="Arial Unicode MS" w:hAnsi="Segoe UI" w:cs="Segoe UI"/>
                <w:b/>
                <w:color w:val="FF0000"/>
                <w:sz w:val="20"/>
                <w:szCs w:val="20"/>
              </w:rPr>
            </w:pPr>
            <w:r w:rsidRPr="00E67E68">
              <w:rPr>
                <w:rFonts w:ascii="Segoe UI" w:eastAsia="Arial Unicode MS" w:hAnsi="Segoe UI" w:cs="Segoe UI"/>
                <w:b/>
                <w:sz w:val="20"/>
                <w:szCs w:val="20"/>
              </w:rPr>
              <w:t xml:space="preserve">Transformace a deinstitucionalizace sociálních služeb u poskytovatele Nové Zámky – poskytovatel sociálních služeb, </w:t>
            </w:r>
            <w:proofErr w:type="spellStart"/>
            <w:r w:rsidRPr="00E67E68">
              <w:rPr>
                <w:rFonts w:ascii="Segoe UI" w:eastAsia="Arial Unicode MS" w:hAnsi="Segoe UI" w:cs="Segoe UI"/>
                <w:b/>
                <w:sz w:val="20"/>
                <w:szCs w:val="20"/>
              </w:rPr>
              <w:t>p.o</w:t>
            </w:r>
            <w:proofErr w:type="spellEnd"/>
            <w:r w:rsidRPr="00E67E68">
              <w:rPr>
                <w:rFonts w:ascii="Segoe UI" w:eastAsia="Arial Unicode MS" w:hAnsi="Segoe UI" w:cs="Segoe UI"/>
                <w:b/>
                <w:sz w:val="20"/>
                <w:szCs w:val="20"/>
              </w:rPr>
              <w:t>., kdy se stávající kapacity služby domovy pro osoby se zdravotním postižením v počtu 60 lůžek transformují do služby domovy pro osoby se zdravotním postižením komunitního typu</w:t>
            </w:r>
          </w:p>
        </w:tc>
      </w:tr>
      <w:tr w:rsidR="00E67E68" w:rsidRPr="00E67E68" w14:paraId="7D870BF9" w14:textId="77777777" w:rsidTr="00784CCB">
        <w:trPr>
          <w:trHeight w:val="397"/>
          <w:jc w:val="center"/>
        </w:trPr>
        <w:tc>
          <w:tcPr>
            <w:tcW w:w="1689" w:type="pct"/>
            <w:shd w:val="clear" w:color="auto" w:fill="CCECFF"/>
          </w:tcPr>
          <w:p w14:paraId="4AD89F25" w14:textId="0376348F" w:rsidR="00E67E68" w:rsidRPr="00E67E68" w:rsidRDefault="00E67E68" w:rsidP="00E67E68">
            <w:pPr>
              <w:spacing w:before="120"/>
              <w:jc w:val="both"/>
              <w:rPr>
                <w:rFonts w:ascii="Segoe UI" w:eastAsia="Arial Unicode MS" w:hAnsi="Segoe UI" w:cs="Segoe UI"/>
                <w:b/>
                <w:sz w:val="20"/>
                <w:szCs w:val="20"/>
              </w:rPr>
            </w:pPr>
            <w:r w:rsidRPr="00E67E68">
              <w:rPr>
                <w:rFonts w:ascii="Segoe UI" w:eastAsia="Arial Unicode MS" w:hAnsi="Segoe UI" w:cs="Segoe UI"/>
                <w:b/>
                <w:sz w:val="20"/>
                <w:szCs w:val="20"/>
              </w:rPr>
              <w:t xml:space="preserve">Aktivity vedoucí k naplnění opatření </w:t>
            </w:r>
          </w:p>
        </w:tc>
        <w:tc>
          <w:tcPr>
            <w:tcW w:w="3311" w:type="pct"/>
          </w:tcPr>
          <w:p w14:paraId="735E238F" w14:textId="319E8C1C" w:rsidR="00E67E68" w:rsidRPr="00E67E68" w:rsidRDefault="0079380C" w:rsidP="00E67E68">
            <w:pPr>
              <w:spacing w:before="120"/>
              <w:jc w:val="both"/>
              <w:rPr>
                <w:rFonts w:ascii="Segoe UI" w:eastAsia="Arial Unicode MS" w:hAnsi="Segoe UI" w:cs="Segoe UI"/>
                <w:sz w:val="20"/>
                <w:szCs w:val="20"/>
              </w:rPr>
            </w:pPr>
            <w:r w:rsidRPr="0079380C">
              <w:rPr>
                <w:rFonts w:ascii="Segoe UI" w:eastAsia="Calibri" w:hAnsi="Segoe UI" w:cs="Segoe UI"/>
                <w:bCs/>
                <w:color w:val="000000"/>
                <w:sz w:val="20"/>
                <w:szCs w:val="20"/>
              </w:rPr>
              <w:t xml:space="preserve">V souladu s plánem transformace poskytovatele Nové Zámky – poskytovatel sociálních služeb, </w:t>
            </w:r>
            <w:proofErr w:type="spellStart"/>
            <w:r w:rsidRPr="0079380C">
              <w:rPr>
                <w:rFonts w:ascii="Segoe UI" w:eastAsia="Calibri" w:hAnsi="Segoe UI" w:cs="Segoe UI"/>
                <w:bCs/>
                <w:color w:val="000000"/>
                <w:sz w:val="20"/>
                <w:szCs w:val="20"/>
              </w:rPr>
              <w:t>p.o</w:t>
            </w:r>
            <w:proofErr w:type="spellEnd"/>
            <w:r w:rsidRPr="0079380C">
              <w:rPr>
                <w:rFonts w:ascii="Segoe UI" w:eastAsia="Calibri" w:hAnsi="Segoe UI" w:cs="Segoe UI"/>
                <w:bCs/>
                <w:color w:val="000000"/>
                <w:sz w:val="20"/>
                <w:szCs w:val="20"/>
              </w:rPr>
              <w:t xml:space="preserve">. bylo v roce 2021 zařazeno do sítě sociálních služeb nové místo poskytování služby domovy pro </w:t>
            </w:r>
            <w:r w:rsidRPr="0079380C">
              <w:rPr>
                <w:rFonts w:ascii="Segoe UI" w:eastAsia="Calibri" w:hAnsi="Segoe UI" w:cs="Segoe UI"/>
                <w:bCs/>
                <w:color w:val="000000"/>
                <w:sz w:val="20"/>
                <w:szCs w:val="20"/>
              </w:rPr>
              <w:lastRenderedPageBreak/>
              <w:t>osoby se zdravotním postižením v Měrotíně s kapacitou 12 lůžek komunitního typu</w:t>
            </w:r>
          </w:p>
        </w:tc>
      </w:tr>
      <w:tr w:rsidR="00E67E68" w:rsidRPr="00E67E68" w14:paraId="5A2BB965" w14:textId="77777777" w:rsidTr="00784CCB">
        <w:trPr>
          <w:trHeight w:val="397"/>
          <w:jc w:val="center"/>
        </w:trPr>
        <w:tc>
          <w:tcPr>
            <w:tcW w:w="1689" w:type="pct"/>
            <w:shd w:val="clear" w:color="auto" w:fill="CCECFF"/>
          </w:tcPr>
          <w:p w14:paraId="7DF95530" w14:textId="68CAF922" w:rsidR="00E67E68" w:rsidRPr="00E67E68" w:rsidRDefault="00E67E68" w:rsidP="00E67E68">
            <w:pPr>
              <w:spacing w:before="120"/>
              <w:jc w:val="both"/>
              <w:rPr>
                <w:rFonts w:ascii="Segoe UI" w:eastAsia="Arial Unicode MS" w:hAnsi="Segoe UI" w:cs="Segoe UI"/>
                <w:b/>
                <w:sz w:val="20"/>
                <w:szCs w:val="20"/>
              </w:rPr>
            </w:pPr>
            <w:r w:rsidRPr="00E67E68">
              <w:rPr>
                <w:rFonts w:ascii="Segoe UI" w:eastAsia="Arial Unicode MS" w:hAnsi="Segoe UI" w:cs="Segoe UI"/>
                <w:b/>
                <w:sz w:val="20"/>
                <w:szCs w:val="20"/>
              </w:rPr>
              <w:lastRenderedPageBreak/>
              <w:t xml:space="preserve">Stav naplnění opatření </w:t>
            </w:r>
          </w:p>
        </w:tc>
        <w:tc>
          <w:tcPr>
            <w:tcW w:w="3311" w:type="pct"/>
          </w:tcPr>
          <w:p w14:paraId="2FA74C4C" w14:textId="77777777" w:rsidR="0079380C" w:rsidRPr="0079380C" w:rsidRDefault="0079380C" w:rsidP="0079380C">
            <w:pPr>
              <w:spacing w:before="120"/>
              <w:jc w:val="both"/>
              <w:rPr>
                <w:rFonts w:ascii="Segoe UI" w:eastAsia="Arial Unicode MS" w:hAnsi="Segoe UI" w:cs="Segoe UI"/>
                <w:b/>
                <w:sz w:val="20"/>
                <w:szCs w:val="20"/>
              </w:rPr>
            </w:pPr>
            <w:r w:rsidRPr="0079380C">
              <w:rPr>
                <w:rFonts w:ascii="Segoe UI" w:eastAsia="Arial Unicode MS" w:hAnsi="Segoe UI" w:cs="Segoe UI"/>
                <w:b/>
                <w:sz w:val="20"/>
                <w:szCs w:val="20"/>
              </w:rPr>
              <w:t>Částečně naplněno</w:t>
            </w:r>
          </w:p>
          <w:p w14:paraId="61461F4D" w14:textId="2CE27F8C" w:rsidR="00E67E68" w:rsidRPr="00E67E68" w:rsidRDefault="0079380C" w:rsidP="0079380C">
            <w:pPr>
              <w:spacing w:before="120"/>
              <w:jc w:val="both"/>
              <w:rPr>
                <w:rFonts w:ascii="Segoe UI" w:eastAsia="Arial Unicode MS" w:hAnsi="Segoe UI" w:cs="Segoe UI"/>
                <w:sz w:val="20"/>
                <w:szCs w:val="20"/>
              </w:rPr>
            </w:pPr>
            <w:r w:rsidRPr="0079380C">
              <w:rPr>
                <w:rFonts w:ascii="Segoe UI" w:eastAsia="Arial Unicode MS" w:hAnsi="Segoe UI" w:cs="Segoe UI"/>
                <w:b/>
                <w:bCs/>
                <w:i/>
                <w:sz w:val="20"/>
                <w:szCs w:val="20"/>
              </w:rPr>
              <w:t>Hodnotící indikátory stanovené pro opatření 2.1</w:t>
            </w:r>
            <w:r>
              <w:rPr>
                <w:rFonts w:ascii="Segoe UI" w:eastAsia="Arial Unicode MS" w:hAnsi="Segoe UI" w:cs="Segoe UI"/>
                <w:b/>
                <w:bCs/>
                <w:i/>
                <w:sz w:val="20"/>
                <w:szCs w:val="20"/>
              </w:rPr>
              <w:t>3</w:t>
            </w:r>
            <w:r w:rsidRPr="0079380C">
              <w:rPr>
                <w:rFonts w:ascii="Segoe UI" w:eastAsia="Arial Unicode MS" w:hAnsi="Segoe UI" w:cs="Segoe UI"/>
                <w:b/>
                <w:bCs/>
                <w:i/>
                <w:sz w:val="20"/>
                <w:szCs w:val="20"/>
              </w:rPr>
              <w:t>.1 v průběhu platnosti Střednědobého plánu 2021-2023 byly částečně naplněny.</w:t>
            </w:r>
          </w:p>
        </w:tc>
      </w:tr>
      <w:tr w:rsidR="00E67E68" w:rsidRPr="00E67E68" w14:paraId="22B7AFF3" w14:textId="77777777" w:rsidTr="00E67E68">
        <w:trPr>
          <w:trHeight w:val="397"/>
          <w:jc w:val="center"/>
        </w:trPr>
        <w:tc>
          <w:tcPr>
            <w:tcW w:w="1689" w:type="pct"/>
            <w:shd w:val="clear" w:color="auto" w:fill="FDE9D9"/>
          </w:tcPr>
          <w:p w14:paraId="5A742B29" w14:textId="77777777" w:rsidR="00E67E68" w:rsidRPr="00E67E68" w:rsidRDefault="00E67E68" w:rsidP="00E67E68">
            <w:pPr>
              <w:spacing w:before="120"/>
              <w:jc w:val="both"/>
              <w:rPr>
                <w:rFonts w:ascii="Segoe UI" w:eastAsia="Arial Unicode MS" w:hAnsi="Segoe UI" w:cs="Segoe UI"/>
                <w:b/>
                <w:sz w:val="20"/>
                <w:szCs w:val="20"/>
              </w:rPr>
            </w:pPr>
            <w:r w:rsidRPr="00E67E68">
              <w:rPr>
                <w:rFonts w:ascii="Segoe UI" w:eastAsia="Arial Unicode MS" w:hAnsi="Segoe UI" w:cs="Segoe UI"/>
                <w:b/>
                <w:sz w:val="20"/>
                <w:szCs w:val="20"/>
              </w:rPr>
              <w:t xml:space="preserve">Kód opatření </w:t>
            </w:r>
          </w:p>
        </w:tc>
        <w:tc>
          <w:tcPr>
            <w:tcW w:w="3311" w:type="pct"/>
            <w:shd w:val="clear" w:color="auto" w:fill="FDE9D9"/>
          </w:tcPr>
          <w:p w14:paraId="35A8AB12" w14:textId="77777777" w:rsidR="00E67E68" w:rsidRPr="00E67E68" w:rsidRDefault="00E67E68" w:rsidP="00E67E68">
            <w:pPr>
              <w:spacing w:before="120"/>
              <w:jc w:val="both"/>
              <w:rPr>
                <w:rFonts w:ascii="Segoe UI" w:eastAsia="Arial Unicode MS" w:hAnsi="Segoe UI" w:cs="Segoe UI"/>
                <w:b/>
                <w:sz w:val="20"/>
                <w:szCs w:val="20"/>
              </w:rPr>
            </w:pPr>
            <w:r w:rsidRPr="00E67E68">
              <w:rPr>
                <w:rFonts w:ascii="Segoe UI" w:eastAsia="Arial Unicode MS" w:hAnsi="Segoe UI" w:cs="Segoe UI"/>
                <w:b/>
                <w:sz w:val="20"/>
                <w:szCs w:val="20"/>
              </w:rPr>
              <w:t>2.13.2</w:t>
            </w:r>
          </w:p>
        </w:tc>
      </w:tr>
      <w:tr w:rsidR="00E67E68" w:rsidRPr="00E67E68" w14:paraId="17C97904" w14:textId="77777777" w:rsidTr="00E67E68">
        <w:trPr>
          <w:trHeight w:val="397"/>
          <w:jc w:val="center"/>
        </w:trPr>
        <w:tc>
          <w:tcPr>
            <w:tcW w:w="1689" w:type="pct"/>
            <w:shd w:val="clear" w:color="auto" w:fill="FDE9D9"/>
          </w:tcPr>
          <w:p w14:paraId="7BE5D205" w14:textId="77777777" w:rsidR="00E67E68" w:rsidRPr="00E67E68" w:rsidRDefault="00E67E68" w:rsidP="00E67E68">
            <w:pPr>
              <w:spacing w:before="120"/>
              <w:jc w:val="both"/>
              <w:rPr>
                <w:rFonts w:ascii="Segoe UI" w:eastAsia="Arial Unicode MS" w:hAnsi="Segoe UI" w:cs="Segoe UI"/>
                <w:b/>
                <w:sz w:val="20"/>
                <w:szCs w:val="20"/>
              </w:rPr>
            </w:pPr>
            <w:r w:rsidRPr="00E67E68">
              <w:rPr>
                <w:rFonts w:ascii="Segoe UI" w:eastAsia="Arial Unicode MS" w:hAnsi="Segoe UI" w:cs="Segoe UI"/>
                <w:b/>
                <w:sz w:val="20"/>
                <w:szCs w:val="20"/>
              </w:rPr>
              <w:t>Název opatření</w:t>
            </w:r>
          </w:p>
        </w:tc>
        <w:tc>
          <w:tcPr>
            <w:tcW w:w="3311" w:type="pct"/>
            <w:shd w:val="clear" w:color="auto" w:fill="FDE9D9"/>
          </w:tcPr>
          <w:p w14:paraId="3AB6F45D" w14:textId="77777777" w:rsidR="00E67E68" w:rsidRPr="00E67E68" w:rsidRDefault="00E67E68" w:rsidP="00E67E68">
            <w:pPr>
              <w:spacing w:before="120"/>
              <w:jc w:val="both"/>
              <w:rPr>
                <w:rFonts w:ascii="Segoe UI" w:eastAsia="Arial Unicode MS" w:hAnsi="Segoe UI" w:cs="Segoe UI"/>
                <w:b/>
                <w:color w:val="FF0000"/>
                <w:sz w:val="20"/>
                <w:szCs w:val="20"/>
              </w:rPr>
            </w:pPr>
            <w:r w:rsidRPr="00E67E68">
              <w:rPr>
                <w:rFonts w:ascii="Segoe UI" w:eastAsia="Arial Unicode MS" w:hAnsi="Segoe UI" w:cs="Segoe UI"/>
                <w:b/>
                <w:sz w:val="20"/>
                <w:szCs w:val="20"/>
              </w:rPr>
              <w:t xml:space="preserve">Transformace a deinstitucionalizace sociálních služeb u poskytovatele Nové Zámky – poskytovatel sociálních služeb, </w:t>
            </w:r>
            <w:proofErr w:type="spellStart"/>
            <w:r w:rsidRPr="00E67E68">
              <w:rPr>
                <w:rFonts w:ascii="Segoe UI" w:eastAsia="Arial Unicode MS" w:hAnsi="Segoe UI" w:cs="Segoe UI"/>
                <w:b/>
                <w:sz w:val="20"/>
                <w:szCs w:val="20"/>
              </w:rPr>
              <w:t>p.o</w:t>
            </w:r>
            <w:proofErr w:type="spellEnd"/>
            <w:r w:rsidRPr="00E67E68">
              <w:rPr>
                <w:rFonts w:ascii="Segoe UI" w:eastAsia="Arial Unicode MS" w:hAnsi="Segoe UI" w:cs="Segoe UI"/>
                <w:b/>
                <w:sz w:val="20"/>
                <w:szCs w:val="20"/>
              </w:rPr>
              <w:t>., kdy se stávající kapacity služby domovy se zvláštním režimem v počtu 10 lůžek transformují do služby domovy se zvláštním režimem komunitního typu</w:t>
            </w:r>
            <w:r w:rsidRPr="00E67E68">
              <w:rPr>
                <w:rFonts w:ascii="Segoe UI" w:eastAsia="Arial Unicode MS" w:hAnsi="Segoe UI" w:cs="Segoe UI"/>
                <w:color w:val="FF0000"/>
                <w:sz w:val="20"/>
                <w:szCs w:val="20"/>
              </w:rPr>
              <w:t xml:space="preserve"> </w:t>
            </w:r>
          </w:p>
        </w:tc>
      </w:tr>
      <w:tr w:rsidR="00E67E68" w:rsidRPr="00E67E68" w14:paraId="65DFA1E2" w14:textId="77777777" w:rsidTr="00784CCB">
        <w:trPr>
          <w:trHeight w:val="397"/>
          <w:jc w:val="center"/>
        </w:trPr>
        <w:tc>
          <w:tcPr>
            <w:tcW w:w="1689" w:type="pct"/>
            <w:shd w:val="clear" w:color="auto" w:fill="CCECFF"/>
          </w:tcPr>
          <w:p w14:paraId="6ECFABFB" w14:textId="4DC48D7A" w:rsidR="00E67E68" w:rsidRPr="00E67E68" w:rsidRDefault="00E67E68" w:rsidP="00E67E68">
            <w:pPr>
              <w:spacing w:before="120"/>
              <w:jc w:val="both"/>
              <w:rPr>
                <w:rFonts w:ascii="Segoe UI" w:eastAsia="Arial Unicode MS" w:hAnsi="Segoe UI" w:cs="Segoe UI"/>
                <w:b/>
                <w:sz w:val="20"/>
                <w:szCs w:val="20"/>
              </w:rPr>
            </w:pPr>
            <w:r w:rsidRPr="00E67E68">
              <w:rPr>
                <w:rFonts w:ascii="Segoe UI" w:eastAsia="Arial Unicode MS" w:hAnsi="Segoe UI" w:cs="Segoe UI"/>
                <w:b/>
                <w:sz w:val="20"/>
                <w:szCs w:val="20"/>
              </w:rPr>
              <w:t xml:space="preserve">Aktivity vedoucí k naplnění opatření </w:t>
            </w:r>
          </w:p>
        </w:tc>
        <w:tc>
          <w:tcPr>
            <w:tcW w:w="3311" w:type="pct"/>
          </w:tcPr>
          <w:p w14:paraId="5D2A3E4C" w14:textId="3EEA5D23" w:rsidR="0079380C" w:rsidRDefault="0079380C" w:rsidP="00E67E68">
            <w:pPr>
              <w:spacing w:before="120"/>
              <w:jc w:val="both"/>
              <w:rPr>
                <w:rFonts w:ascii="Segoe UI" w:eastAsia="Calibri" w:hAnsi="Segoe UI" w:cs="Segoe UI"/>
                <w:bCs/>
                <w:color w:val="000000"/>
                <w:sz w:val="20"/>
                <w:szCs w:val="20"/>
              </w:rPr>
            </w:pPr>
            <w:r w:rsidRPr="0079380C">
              <w:rPr>
                <w:rFonts w:ascii="Segoe UI" w:eastAsia="Calibri" w:hAnsi="Segoe UI" w:cs="Segoe UI"/>
                <w:bCs/>
                <w:color w:val="000000"/>
                <w:sz w:val="20"/>
                <w:szCs w:val="20"/>
              </w:rPr>
              <w:t xml:space="preserve">V souladu s plánem transformace poskytovatele Nové Zámky – poskytovatel sociálních služeb, </w:t>
            </w:r>
            <w:proofErr w:type="spellStart"/>
            <w:r w:rsidRPr="0079380C">
              <w:rPr>
                <w:rFonts w:ascii="Segoe UI" w:eastAsia="Calibri" w:hAnsi="Segoe UI" w:cs="Segoe UI"/>
                <w:bCs/>
                <w:color w:val="000000"/>
                <w:sz w:val="20"/>
                <w:szCs w:val="20"/>
              </w:rPr>
              <w:t>p.o</w:t>
            </w:r>
            <w:proofErr w:type="spellEnd"/>
            <w:r w:rsidRPr="0079380C">
              <w:rPr>
                <w:rFonts w:ascii="Segoe UI" w:eastAsia="Calibri" w:hAnsi="Segoe UI" w:cs="Segoe UI"/>
                <w:bCs/>
                <w:color w:val="000000"/>
                <w:sz w:val="20"/>
                <w:szCs w:val="20"/>
              </w:rPr>
              <w:t>. bylo v roce 2021 zařazeno do sítě sociálních služeb nové místo poskytování služby domovy se zvláštním režimem komunitního typu v Července s kapacitou 8 lůžek. V rámci rekonstrukce a stavebních úprav budovy v tomto místě poskytování sociální služby došlo ke snížení počtu plánované kapacity lůžek o 2 lůžka</w:t>
            </w:r>
          </w:p>
          <w:p w14:paraId="3005B438" w14:textId="4B628621" w:rsidR="00E67E68" w:rsidRPr="00E67E68" w:rsidRDefault="00E67E68" w:rsidP="00E67E68">
            <w:pPr>
              <w:spacing w:before="120"/>
              <w:jc w:val="both"/>
              <w:rPr>
                <w:rFonts w:ascii="Segoe UI" w:eastAsia="Arial Unicode MS" w:hAnsi="Segoe UI" w:cs="Segoe UI"/>
                <w:sz w:val="20"/>
                <w:szCs w:val="20"/>
              </w:rPr>
            </w:pPr>
            <w:r w:rsidRPr="00E67E68">
              <w:rPr>
                <w:rFonts w:ascii="Segoe UI" w:eastAsia="Calibri" w:hAnsi="Segoe UI" w:cs="Segoe UI"/>
                <w:bCs/>
                <w:color w:val="000000"/>
                <w:sz w:val="20"/>
                <w:szCs w:val="20"/>
              </w:rPr>
              <w:t xml:space="preserve">V souladu s plánem transformace poskytovatele Nové Zámky – poskytovatel sociálních služeb, </w:t>
            </w:r>
            <w:proofErr w:type="spellStart"/>
            <w:r w:rsidRPr="00E67E68">
              <w:rPr>
                <w:rFonts w:ascii="Segoe UI" w:eastAsia="Calibri" w:hAnsi="Segoe UI" w:cs="Segoe UI"/>
                <w:bCs/>
                <w:color w:val="000000"/>
                <w:sz w:val="20"/>
                <w:szCs w:val="20"/>
              </w:rPr>
              <w:t>p.o</w:t>
            </w:r>
            <w:proofErr w:type="spellEnd"/>
            <w:r w:rsidRPr="00E67E68">
              <w:rPr>
                <w:rFonts w:ascii="Segoe UI" w:eastAsia="Calibri" w:hAnsi="Segoe UI" w:cs="Segoe UI"/>
                <w:bCs/>
                <w:color w:val="000000"/>
                <w:sz w:val="20"/>
                <w:szCs w:val="20"/>
              </w:rPr>
              <w:t>. byla v roce 2023 zařazena do sítě sociálních služeb změna kapacit poskytované služby domovy se zvláštním režimem, kdy došlo ke snížení počtu plánované kapacity o 8 lůžek</w:t>
            </w:r>
          </w:p>
        </w:tc>
      </w:tr>
      <w:tr w:rsidR="00E67E68" w:rsidRPr="00E67E68" w14:paraId="2C514605" w14:textId="77777777" w:rsidTr="00784CCB">
        <w:trPr>
          <w:trHeight w:val="397"/>
          <w:jc w:val="center"/>
        </w:trPr>
        <w:tc>
          <w:tcPr>
            <w:tcW w:w="1689" w:type="pct"/>
            <w:shd w:val="clear" w:color="auto" w:fill="CCECFF"/>
          </w:tcPr>
          <w:p w14:paraId="71D892E3" w14:textId="08747264" w:rsidR="00E67E68" w:rsidRPr="00E67E68" w:rsidRDefault="00E67E68" w:rsidP="00E67E68">
            <w:pPr>
              <w:spacing w:before="120"/>
              <w:jc w:val="both"/>
              <w:rPr>
                <w:rFonts w:ascii="Segoe UI" w:eastAsia="Arial Unicode MS" w:hAnsi="Segoe UI" w:cs="Segoe UI"/>
                <w:b/>
                <w:sz w:val="20"/>
                <w:szCs w:val="20"/>
              </w:rPr>
            </w:pPr>
            <w:r w:rsidRPr="00E67E68">
              <w:rPr>
                <w:rFonts w:ascii="Segoe UI" w:eastAsia="Arial Unicode MS" w:hAnsi="Segoe UI" w:cs="Segoe UI"/>
                <w:b/>
                <w:sz w:val="20"/>
                <w:szCs w:val="20"/>
              </w:rPr>
              <w:t xml:space="preserve">Stav naplnění opatření </w:t>
            </w:r>
          </w:p>
        </w:tc>
        <w:tc>
          <w:tcPr>
            <w:tcW w:w="3311" w:type="pct"/>
          </w:tcPr>
          <w:p w14:paraId="1B9F5358" w14:textId="77777777" w:rsidR="00E67E68" w:rsidRDefault="00E67E68" w:rsidP="00E67E68">
            <w:pPr>
              <w:jc w:val="both"/>
              <w:rPr>
                <w:rFonts w:ascii="Segoe UI" w:eastAsia="Arial Unicode MS" w:hAnsi="Segoe UI" w:cs="Segoe UI"/>
                <w:b/>
                <w:sz w:val="20"/>
                <w:szCs w:val="20"/>
              </w:rPr>
            </w:pPr>
            <w:r w:rsidRPr="00E67E68">
              <w:rPr>
                <w:rFonts w:ascii="Segoe UI" w:eastAsia="Arial Unicode MS" w:hAnsi="Segoe UI" w:cs="Segoe UI"/>
                <w:b/>
                <w:sz w:val="20"/>
                <w:szCs w:val="20"/>
              </w:rPr>
              <w:t>Naplněno</w:t>
            </w:r>
          </w:p>
          <w:p w14:paraId="7C144B6D" w14:textId="77777777" w:rsidR="0079380C" w:rsidRDefault="0079380C" w:rsidP="00E67E68">
            <w:pPr>
              <w:jc w:val="both"/>
              <w:rPr>
                <w:rFonts w:ascii="Segoe UI" w:eastAsia="Arial Unicode MS" w:hAnsi="Segoe UI" w:cs="Segoe UI"/>
                <w:b/>
                <w:bCs/>
                <w:i/>
                <w:sz w:val="20"/>
                <w:szCs w:val="20"/>
              </w:rPr>
            </w:pPr>
          </w:p>
          <w:p w14:paraId="3EFA8872" w14:textId="1DC079FB" w:rsidR="0079380C" w:rsidRPr="00E67E68" w:rsidRDefault="0079380C" w:rsidP="00E67E68">
            <w:pPr>
              <w:jc w:val="both"/>
              <w:rPr>
                <w:rFonts w:ascii="Segoe UI" w:eastAsia="Arial Unicode MS" w:hAnsi="Segoe UI" w:cs="Segoe UI"/>
                <w:sz w:val="20"/>
                <w:szCs w:val="20"/>
              </w:rPr>
            </w:pPr>
            <w:r w:rsidRPr="0079380C">
              <w:rPr>
                <w:rFonts w:ascii="Segoe UI" w:eastAsia="Arial Unicode MS" w:hAnsi="Segoe UI" w:cs="Segoe UI"/>
                <w:b/>
                <w:bCs/>
                <w:i/>
                <w:sz w:val="20"/>
                <w:szCs w:val="20"/>
              </w:rPr>
              <w:t>Hodnotící indikátory stanovené pro opatření 2.1</w:t>
            </w:r>
            <w:r>
              <w:rPr>
                <w:rFonts w:ascii="Segoe UI" w:eastAsia="Arial Unicode MS" w:hAnsi="Segoe UI" w:cs="Segoe UI"/>
                <w:b/>
                <w:bCs/>
                <w:i/>
                <w:sz w:val="20"/>
                <w:szCs w:val="20"/>
              </w:rPr>
              <w:t>3</w:t>
            </w:r>
            <w:r w:rsidRPr="0079380C">
              <w:rPr>
                <w:rFonts w:ascii="Segoe UI" w:eastAsia="Arial Unicode MS" w:hAnsi="Segoe UI" w:cs="Segoe UI"/>
                <w:b/>
                <w:bCs/>
                <w:i/>
                <w:sz w:val="20"/>
                <w:szCs w:val="20"/>
              </w:rPr>
              <w:t>.2 v průběhu platnosti Střednědobého plánu 2021-2023 byly zcela naplněny.</w:t>
            </w:r>
          </w:p>
        </w:tc>
      </w:tr>
      <w:tr w:rsidR="00E67E68" w:rsidRPr="00E67E68" w14:paraId="3FF1A93C" w14:textId="77777777" w:rsidTr="00E67E68">
        <w:trPr>
          <w:trHeight w:val="397"/>
          <w:jc w:val="center"/>
        </w:trPr>
        <w:tc>
          <w:tcPr>
            <w:tcW w:w="1689" w:type="pct"/>
            <w:shd w:val="clear" w:color="auto" w:fill="FDE9D9"/>
          </w:tcPr>
          <w:p w14:paraId="44F80808" w14:textId="77777777" w:rsidR="00E67E68" w:rsidRPr="00E67E68" w:rsidRDefault="00E67E68" w:rsidP="00E67E68">
            <w:pPr>
              <w:spacing w:before="120"/>
              <w:jc w:val="both"/>
              <w:rPr>
                <w:rFonts w:ascii="Segoe UI" w:eastAsia="Arial Unicode MS" w:hAnsi="Segoe UI" w:cs="Segoe UI"/>
                <w:b/>
                <w:sz w:val="20"/>
                <w:szCs w:val="20"/>
              </w:rPr>
            </w:pPr>
            <w:r w:rsidRPr="00E67E68">
              <w:rPr>
                <w:rFonts w:ascii="Segoe UI" w:eastAsia="Arial Unicode MS" w:hAnsi="Segoe UI" w:cs="Segoe UI"/>
                <w:b/>
                <w:sz w:val="20"/>
                <w:szCs w:val="20"/>
              </w:rPr>
              <w:t xml:space="preserve">Kód opatření </w:t>
            </w:r>
          </w:p>
        </w:tc>
        <w:tc>
          <w:tcPr>
            <w:tcW w:w="3311" w:type="pct"/>
            <w:shd w:val="clear" w:color="auto" w:fill="FDE9D9"/>
          </w:tcPr>
          <w:p w14:paraId="7A58E90E" w14:textId="77777777" w:rsidR="00E67E68" w:rsidRPr="00E67E68" w:rsidRDefault="00E67E68" w:rsidP="00E67E68">
            <w:pPr>
              <w:spacing w:before="120"/>
              <w:jc w:val="both"/>
              <w:rPr>
                <w:rFonts w:ascii="Segoe UI" w:eastAsia="Arial Unicode MS" w:hAnsi="Segoe UI" w:cs="Segoe UI"/>
                <w:b/>
                <w:sz w:val="20"/>
                <w:szCs w:val="20"/>
              </w:rPr>
            </w:pPr>
            <w:r w:rsidRPr="00E67E68">
              <w:rPr>
                <w:rFonts w:ascii="Segoe UI" w:eastAsia="Arial Unicode MS" w:hAnsi="Segoe UI" w:cs="Segoe UI"/>
                <w:b/>
                <w:sz w:val="20"/>
                <w:szCs w:val="20"/>
              </w:rPr>
              <w:t>2.13.3</w:t>
            </w:r>
          </w:p>
        </w:tc>
      </w:tr>
      <w:tr w:rsidR="00E67E68" w:rsidRPr="00E67E68" w14:paraId="7F568DD9" w14:textId="77777777" w:rsidTr="00E67E68">
        <w:trPr>
          <w:trHeight w:val="397"/>
          <w:jc w:val="center"/>
        </w:trPr>
        <w:tc>
          <w:tcPr>
            <w:tcW w:w="1689" w:type="pct"/>
            <w:shd w:val="clear" w:color="auto" w:fill="FDE9D9"/>
          </w:tcPr>
          <w:p w14:paraId="34F6330C" w14:textId="77777777" w:rsidR="00E67E68" w:rsidRPr="00E67E68" w:rsidRDefault="00E67E68" w:rsidP="00E67E68">
            <w:pPr>
              <w:spacing w:before="120"/>
              <w:jc w:val="both"/>
              <w:rPr>
                <w:rFonts w:ascii="Segoe UI" w:eastAsia="Arial Unicode MS" w:hAnsi="Segoe UI" w:cs="Segoe UI"/>
                <w:b/>
                <w:sz w:val="20"/>
                <w:szCs w:val="20"/>
              </w:rPr>
            </w:pPr>
            <w:r w:rsidRPr="00E67E68">
              <w:rPr>
                <w:rFonts w:ascii="Segoe UI" w:eastAsia="Arial Unicode MS" w:hAnsi="Segoe UI" w:cs="Segoe UI"/>
                <w:b/>
                <w:sz w:val="20"/>
                <w:szCs w:val="20"/>
              </w:rPr>
              <w:t>Název opatření</w:t>
            </w:r>
          </w:p>
        </w:tc>
        <w:tc>
          <w:tcPr>
            <w:tcW w:w="3311" w:type="pct"/>
            <w:shd w:val="clear" w:color="auto" w:fill="FDE9D9"/>
          </w:tcPr>
          <w:p w14:paraId="64111B70" w14:textId="77777777" w:rsidR="00E67E68" w:rsidRPr="00E67E68" w:rsidRDefault="00E67E68" w:rsidP="00E67E68">
            <w:pPr>
              <w:spacing w:before="120"/>
              <w:jc w:val="both"/>
              <w:rPr>
                <w:rFonts w:ascii="Segoe UI" w:eastAsia="Arial Unicode MS" w:hAnsi="Segoe UI" w:cs="Segoe UI"/>
                <w:b/>
                <w:color w:val="FF0000"/>
                <w:sz w:val="20"/>
                <w:szCs w:val="20"/>
              </w:rPr>
            </w:pPr>
            <w:r w:rsidRPr="00E67E68">
              <w:rPr>
                <w:rFonts w:ascii="Segoe UI" w:eastAsia="Arial Unicode MS" w:hAnsi="Segoe UI" w:cs="Segoe UI"/>
                <w:b/>
                <w:sz w:val="20"/>
                <w:szCs w:val="20"/>
              </w:rPr>
              <w:t xml:space="preserve">Transformace a deinstitucionalizace sociálních služeb u poskytovatele </w:t>
            </w:r>
            <w:proofErr w:type="spellStart"/>
            <w:r w:rsidRPr="00E67E68">
              <w:rPr>
                <w:rFonts w:ascii="Segoe UI" w:eastAsia="Arial Unicode MS" w:hAnsi="Segoe UI" w:cs="Segoe UI"/>
                <w:b/>
                <w:sz w:val="20"/>
                <w:szCs w:val="20"/>
              </w:rPr>
              <w:t>Vincentinum</w:t>
            </w:r>
            <w:proofErr w:type="spellEnd"/>
            <w:r w:rsidRPr="00E67E68">
              <w:rPr>
                <w:rFonts w:ascii="Segoe UI" w:eastAsia="Arial Unicode MS" w:hAnsi="Segoe UI" w:cs="Segoe UI"/>
                <w:b/>
                <w:sz w:val="20"/>
                <w:szCs w:val="20"/>
              </w:rPr>
              <w:t xml:space="preserve"> – poskytovatel sociálních služeb Šternberk, </w:t>
            </w:r>
            <w:proofErr w:type="spellStart"/>
            <w:r w:rsidRPr="00E67E68">
              <w:rPr>
                <w:rFonts w:ascii="Segoe UI" w:eastAsia="Arial Unicode MS" w:hAnsi="Segoe UI" w:cs="Segoe UI"/>
                <w:b/>
                <w:sz w:val="20"/>
                <w:szCs w:val="20"/>
              </w:rPr>
              <w:t>p.o</w:t>
            </w:r>
            <w:proofErr w:type="spellEnd"/>
            <w:r w:rsidRPr="00E67E68">
              <w:rPr>
                <w:rFonts w:ascii="Segoe UI" w:eastAsia="Arial Unicode MS" w:hAnsi="Segoe UI" w:cs="Segoe UI"/>
                <w:b/>
                <w:sz w:val="20"/>
                <w:szCs w:val="20"/>
              </w:rPr>
              <w:t>., kdy se stávající kapacity služby domovy pro osoby se zdravotním postižením v počtu 18 lůžek transformují do služby domovy pro osoby se zdravotním postižením komunitního typu</w:t>
            </w:r>
          </w:p>
        </w:tc>
      </w:tr>
      <w:tr w:rsidR="00E67E68" w:rsidRPr="00E67E68" w14:paraId="30B57B6A" w14:textId="77777777" w:rsidTr="00784CCB">
        <w:trPr>
          <w:trHeight w:val="397"/>
          <w:jc w:val="center"/>
        </w:trPr>
        <w:tc>
          <w:tcPr>
            <w:tcW w:w="1689" w:type="pct"/>
            <w:shd w:val="clear" w:color="auto" w:fill="CCECFF"/>
          </w:tcPr>
          <w:p w14:paraId="1382FD9F" w14:textId="74DF2A55" w:rsidR="00E67E68" w:rsidRPr="00E67E68" w:rsidRDefault="00E67E68" w:rsidP="00E67E68">
            <w:pPr>
              <w:spacing w:before="120"/>
              <w:jc w:val="both"/>
              <w:rPr>
                <w:rFonts w:ascii="Segoe UI" w:eastAsia="Arial Unicode MS" w:hAnsi="Segoe UI" w:cs="Segoe UI"/>
                <w:b/>
                <w:sz w:val="20"/>
                <w:szCs w:val="20"/>
              </w:rPr>
            </w:pPr>
            <w:r w:rsidRPr="00E67E68">
              <w:rPr>
                <w:rFonts w:ascii="Segoe UI" w:eastAsia="Arial Unicode MS" w:hAnsi="Segoe UI" w:cs="Segoe UI"/>
                <w:b/>
                <w:sz w:val="20"/>
                <w:szCs w:val="20"/>
              </w:rPr>
              <w:t xml:space="preserve">Aktivity vedoucí k naplnění opatření </w:t>
            </w:r>
          </w:p>
        </w:tc>
        <w:tc>
          <w:tcPr>
            <w:tcW w:w="3311" w:type="pct"/>
          </w:tcPr>
          <w:p w14:paraId="234888D1" w14:textId="294E60F5" w:rsidR="00E67E68" w:rsidRPr="00E67E68" w:rsidRDefault="00E67E68" w:rsidP="00E67E68">
            <w:pPr>
              <w:spacing w:before="120"/>
              <w:jc w:val="both"/>
              <w:rPr>
                <w:rFonts w:ascii="Segoe UI" w:eastAsia="Calibri" w:hAnsi="Segoe UI" w:cs="Segoe UI"/>
                <w:bCs/>
                <w:color w:val="000000"/>
                <w:sz w:val="20"/>
                <w:szCs w:val="20"/>
              </w:rPr>
            </w:pPr>
            <w:r w:rsidRPr="00E67E68">
              <w:rPr>
                <w:rFonts w:ascii="Segoe UI" w:eastAsia="Calibri" w:hAnsi="Segoe UI" w:cs="Segoe UI"/>
                <w:bCs/>
                <w:color w:val="000000"/>
                <w:sz w:val="20"/>
                <w:szCs w:val="20"/>
              </w:rPr>
              <w:t xml:space="preserve">V souladu s plánem transformace poskytovatele </w:t>
            </w:r>
            <w:proofErr w:type="spellStart"/>
            <w:r w:rsidRPr="00E67E68">
              <w:rPr>
                <w:rFonts w:ascii="Segoe UI" w:eastAsia="Calibri" w:hAnsi="Segoe UI" w:cs="Segoe UI"/>
                <w:bCs/>
                <w:color w:val="000000"/>
                <w:sz w:val="20"/>
                <w:szCs w:val="20"/>
              </w:rPr>
              <w:t>Vincentinum</w:t>
            </w:r>
            <w:proofErr w:type="spellEnd"/>
            <w:r w:rsidRPr="00E67E68">
              <w:rPr>
                <w:rFonts w:ascii="Segoe UI" w:eastAsia="Calibri" w:hAnsi="Segoe UI" w:cs="Segoe UI"/>
                <w:bCs/>
                <w:color w:val="000000"/>
                <w:sz w:val="20"/>
                <w:szCs w:val="20"/>
              </w:rPr>
              <w:t xml:space="preserve"> – poskytovatel sociálních služeb, </w:t>
            </w:r>
            <w:proofErr w:type="spellStart"/>
            <w:r w:rsidRPr="00E67E68">
              <w:rPr>
                <w:rFonts w:ascii="Segoe UI" w:eastAsia="Calibri" w:hAnsi="Segoe UI" w:cs="Segoe UI"/>
                <w:bCs/>
                <w:color w:val="000000"/>
                <w:sz w:val="20"/>
                <w:szCs w:val="20"/>
              </w:rPr>
              <w:t>p.o</w:t>
            </w:r>
            <w:proofErr w:type="spellEnd"/>
            <w:r w:rsidRPr="00E67E68">
              <w:rPr>
                <w:rFonts w:ascii="Segoe UI" w:eastAsia="Calibri" w:hAnsi="Segoe UI" w:cs="Segoe UI"/>
                <w:bCs/>
                <w:color w:val="000000"/>
                <w:sz w:val="20"/>
                <w:szCs w:val="20"/>
              </w:rPr>
              <w:t xml:space="preserve">. nebylo </w:t>
            </w:r>
            <w:r w:rsidR="0079380C">
              <w:rPr>
                <w:rFonts w:ascii="Segoe UI" w:eastAsia="Calibri" w:hAnsi="Segoe UI" w:cs="Segoe UI"/>
                <w:bCs/>
                <w:color w:val="000000"/>
                <w:sz w:val="20"/>
                <w:szCs w:val="20"/>
              </w:rPr>
              <w:t xml:space="preserve">po dobu platnosti Střednědobého plánu 2021-2023 </w:t>
            </w:r>
            <w:r w:rsidRPr="00E67E68">
              <w:rPr>
                <w:rFonts w:ascii="Segoe UI" w:eastAsia="Calibri" w:hAnsi="Segoe UI" w:cs="Segoe UI"/>
                <w:bCs/>
                <w:color w:val="000000"/>
                <w:sz w:val="20"/>
                <w:szCs w:val="20"/>
              </w:rPr>
              <w:t>zařazeno do sítě sociálních služeb nové místo poskytování služby domovy pro osoby se zdravotním postižením</w:t>
            </w:r>
          </w:p>
        </w:tc>
      </w:tr>
      <w:tr w:rsidR="00E67E68" w:rsidRPr="00E67E68" w14:paraId="39151442" w14:textId="77777777" w:rsidTr="00784CCB">
        <w:trPr>
          <w:trHeight w:val="397"/>
          <w:jc w:val="center"/>
        </w:trPr>
        <w:tc>
          <w:tcPr>
            <w:tcW w:w="1689" w:type="pct"/>
            <w:shd w:val="clear" w:color="auto" w:fill="CCECFF"/>
          </w:tcPr>
          <w:p w14:paraId="175EC104" w14:textId="3067E66E" w:rsidR="00E67E68" w:rsidRPr="00E67E68" w:rsidRDefault="00E67E68" w:rsidP="00E67E68">
            <w:pPr>
              <w:spacing w:before="120"/>
              <w:jc w:val="both"/>
              <w:rPr>
                <w:rFonts w:ascii="Segoe UI" w:eastAsia="Arial Unicode MS" w:hAnsi="Segoe UI" w:cs="Segoe UI"/>
                <w:b/>
                <w:sz w:val="20"/>
                <w:szCs w:val="20"/>
              </w:rPr>
            </w:pPr>
            <w:r w:rsidRPr="00E67E68">
              <w:rPr>
                <w:rFonts w:ascii="Segoe UI" w:eastAsia="Arial Unicode MS" w:hAnsi="Segoe UI" w:cs="Segoe UI"/>
                <w:b/>
                <w:sz w:val="20"/>
                <w:szCs w:val="20"/>
              </w:rPr>
              <w:t xml:space="preserve">Stav naplnění opatření </w:t>
            </w:r>
          </w:p>
        </w:tc>
        <w:tc>
          <w:tcPr>
            <w:tcW w:w="3311" w:type="pct"/>
          </w:tcPr>
          <w:p w14:paraId="3B63CD35" w14:textId="77777777" w:rsidR="00E67E68" w:rsidRDefault="00E67E68" w:rsidP="00E67E68">
            <w:pPr>
              <w:spacing w:before="120"/>
              <w:jc w:val="both"/>
              <w:rPr>
                <w:rFonts w:ascii="Segoe UI" w:eastAsia="Arial Unicode MS" w:hAnsi="Segoe UI" w:cs="Segoe UI"/>
                <w:b/>
                <w:sz w:val="20"/>
                <w:szCs w:val="20"/>
              </w:rPr>
            </w:pPr>
            <w:r w:rsidRPr="00E67E68">
              <w:rPr>
                <w:rFonts w:ascii="Segoe UI" w:eastAsia="Arial Unicode MS" w:hAnsi="Segoe UI" w:cs="Segoe UI"/>
                <w:b/>
                <w:sz w:val="20"/>
                <w:szCs w:val="20"/>
              </w:rPr>
              <w:t>Nenaplněno</w:t>
            </w:r>
          </w:p>
          <w:p w14:paraId="291F83EE" w14:textId="1B3C3D4B" w:rsidR="0079380C" w:rsidRPr="00E67E68" w:rsidRDefault="0079380C" w:rsidP="0079380C">
            <w:pPr>
              <w:spacing w:before="120"/>
              <w:jc w:val="both"/>
              <w:rPr>
                <w:rFonts w:ascii="Segoe UI" w:eastAsia="Arial Unicode MS" w:hAnsi="Segoe UI" w:cs="Segoe UI"/>
                <w:sz w:val="20"/>
                <w:szCs w:val="20"/>
              </w:rPr>
            </w:pPr>
            <w:r w:rsidRPr="0079380C">
              <w:rPr>
                <w:rFonts w:ascii="Segoe UI" w:eastAsia="Arial Unicode MS" w:hAnsi="Segoe UI" w:cs="Segoe UI"/>
                <w:b/>
                <w:bCs/>
                <w:i/>
                <w:sz w:val="20"/>
                <w:szCs w:val="20"/>
              </w:rPr>
              <w:t>Hodnotící indikátory stanovené pro opatření 2.1</w:t>
            </w:r>
            <w:r>
              <w:rPr>
                <w:rFonts w:ascii="Segoe UI" w:eastAsia="Arial Unicode MS" w:hAnsi="Segoe UI" w:cs="Segoe UI"/>
                <w:b/>
                <w:bCs/>
                <w:i/>
                <w:sz w:val="20"/>
                <w:szCs w:val="20"/>
              </w:rPr>
              <w:t>3</w:t>
            </w:r>
            <w:r w:rsidRPr="0079380C">
              <w:rPr>
                <w:rFonts w:ascii="Segoe UI" w:eastAsia="Arial Unicode MS" w:hAnsi="Segoe UI" w:cs="Segoe UI"/>
                <w:b/>
                <w:bCs/>
                <w:i/>
                <w:sz w:val="20"/>
                <w:szCs w:val="20"/>
              </w:rPr>
              <w:t>.</w:t>
            </w:r>
            <w:r>
              <w:rPr>
                <w:rFonts w:ascii="Segoe UI" w:eastAsia="Arial Unicode MS" w:hAnsi="Segoe UI" w:cs="Segoe UI"/>
                <w:b/>
                <w:bCs/>
                <w:i/>
                <w:sz w:val="20"/>
                <w:szCs w:val="20"/>
              </w:rPr>
              <w:t>3</w:t>
            </w:r>
            <w:r w:rsidRPr="0079380C">
              <w:rPr>
                <w:rFonts w:ascii="Segoe UI" w:eastAsia="Arial Unicode MS" w:hAnsi="Segoe UI" w:cs="Segoe UI"/>
                <w:b/>
                <w:bCs/>
                <w:i/>
                <w:sz w:val="20"/>
                <w:szCs w:val="20"/>
              </w:rPr>
              <w:t xml:space="preserve"> v průběhu platnosti Střednědobého plánu 2021-2023 nebyly naplněny.</w:t>
            </w:r>
          </w:p>
        </w:tc>
      </w:tr>
      <w:tr w:rsidR="00E67E68" w:rsidRPr="00E67E68" w14:paraId="575C791E" w14:textId="77777777" w:rsidTr="00E67E68">
        <w:trPr>
          <w:trHeight w:val="397"/>
          <w:jc w:val="center"/>
        </w:trPr>
        <w:tc>
          <w:tcPr>
            <w:tcW w:w="1689" w:type="pct"/>
            <w:shd w:val="clear" w:color="auto" w:fill="FDE9D9"/>
          </w:tcPr>
          <w:p w14:paraId="78B6F6CC" w14:textId="77777777" w:rsidR="00E67E68" w:rsidRPr="00E67E68" w:rsidRDefault="00E67E68" w:rsidP="00E67E68">
            <w:pPr>
              <w:spacing w:before="120"/>
              <w:jc w:val="both"/>
              <w:rPr>
                <w:rFonts w:ascii="Segoe UI" w:eastAsia="Arial Unicode MS" w:hAnsi="Segoe UI" w:cs="Segoe UI"/>
                <w:b/>
                <w:sz w:val="20"/>
                <w:szCs w:val="20"/>
              </w:rPr>
            </w:pPr>
            <w:r w:rsidRPr="00E67E68">
              <w:rPr>
                <w:rFonts w:ascii="Segoe UI" w:eastAsia="Arial Unicode MS" w:hAnsi="Segoe UI" w:cs="Segoe UI"/>
                <w:b/>
                <w:sz w:val="20"/>
                <w:szCs w:val="20"/>
              </w:rPr>
              <w:t xml:space="preserve">Kód opatření </w:t>
            </w:r>
          </w:p>
        </w:tc>
        <w:tc>
          <w:tcPr>
            <w:tcW w:w="3311" w:type="pct"/>
            <w:shd w:val="clear" w:color="auto" w:fill="FDE9D9"/>
          </w:tcPr>
          <w:p w14:paraId="1E26F39C" w14:textId="77777777" w:rsidR="00E67E68" w:rsidRPr="00E67E68" w:rsidRDefault="00E67E68" w:rsidP="00E67E68">
            <w:pPr>
              <w:spacing w:before="120"/>
              <w:jc w:val="both"/>
              <w:rPr>
                <w:rFonts w:ascii="Segoe UI" w:eastAsia="Arial Unicode MS" w:hAnsi="Segoe UI" w:cs="Segoe UI"/>
                <w:b/>
                <w:sz w:val="20"/>
                <w:szCs w:val="20"/>
              </w:rPr>
            </w:pPr>
            <w:r w:rsidRPr="00E67E68">
              <w:rPr>
                <w:rFonts w:ascii="Segoe UI" w:eastAsia="Arial Unicode MS" w:hAnsi="Segoe UI" w:cs="Segoe UI"/>
                <w:b/>
                <w:sz w:val="20"/>
                <w:szCs w:val="20"/>
              </w:rPr>
              <w:t>2.13.4</w:t>
            </w:r>
          </w:p>
        </w:tc>
      </w:tr>
      <w:tr w:rsidR="00E67E68" w:rsidRPr="00E67E68" w14:paraId="41C00473" w14:textId="77777777" w:rsidTr="00E67E68">
        <w:trPr>
          <w:trHeight w:val="397"/>
          <w:jc w:val="center"/>
        </w:trPr>
        <w:tc>
          <w:tcPr>
            <w:tcW w:w="1689" w:type="pct"/>
            <w:shd w:val="clear" w:color="auto" w:fill="FDE9D9"/>
          </w:tcPr>
          <w:p w14:paraId="119F5EC0" w14:textId="77777777" w:rsidR="00E67E68" w:rsidRPr="00E67E68" w:rsidRDefault="00E67E68" w:rsidP="00E67E68">
            <w:pPr>
              <w:spacing w:before="120"/>
              <w:jc w:val="both"/>
              <w:rPr>
                <w:rFonts w:ascii="Segoe UI" w:eastAsia="Arial Unicode MS" w:hAnsi="Segoe UI" w:cs="Segoe UI"/>
                <w:b/>
                <w:sz w:val="20"/>
                <w:szCs w:val="20"/>
              </w:rPr>
            </w:pPr>
            <w:r w:rsidRPr="00E67E68">
              <w:rPr>
                <w:rFonts w:ascii="Segoe UI" w:eastAsia="Arial Unicode MS" w:hAnsi="Segoe UI" w:cs="Segoe UI"/>
                <w:b/>
                <w:sz w:val="20"/>
                <w:szCs w:val="20"/>
              </w:rPr>
              <w:lastRenderedPageBreak/>
              <w:t>Název opatření</w:t>
            </w:r>
          </w:p>
        </w:tc>
        <w:tc>
          <w:tcPr>
            <w:tcW w:w="3311" w:type="pct"/>
            <w:shd w:val="clear" w:color="auto" w:fill="FDE9D9"/>
          </w:tcPr>
          <w:p w14:paraId="2A029FFA" w14:textId="77777777" w:rsidR="00E67E68" w:rsidRPr="00E67E68" w:rsidRDefault="00E67E68" w:rsidP="00E67E68">
            <w:pPr>
              <w:spacing w:before="120"/>
              <w:jc w:val="both"/>
              <w:rPr>
                <w:rFonts w:ascii="Segoe UI" w:eastAsia="Arial Unicode MS" w:hAnsi="Segoe UI" w:cs="Segoe UI"/>
                <w:b/>
                <w:color w:val="FF0000"/>
                <w:sz w:val="20"/>
                <w:szCs w:val="20"/>
              </w:rPr>
            </w:pPr>
            <w:r w:rsidRPr="00E67E68">
              <w:rPr>
                <w:rFonts w:ascii="Segoe UI" w:eastAsia="Arial Unicode MS" w:hAnsi="Segoe UI" w:cs="Segoe UI"/>
                <w:b/>
                <w:sz w:val="20"/>
                <w:szCs w:val="20"/>
              </w:rPr>
              <w:t xml:space="preserve">Transformace a deinstitucionalizace sociálních služeb u poskytovatele </w:t>
            </w:r>
            <w:proofErr w:type="spellStart"/>
            <w:r w:rsidRPr="00E67E68">
              <w:rPr>
                <w:rFonts w:ascii="Segoe UI" w:eastAsia="Arial Unicode MS" w:hAnsi="Segoe UI" w:cs="Segoe UI"/>
                <w:b/>
                <w:sz w:val="20"/>
                <w:szCs w:val="20"/>
              </w:rPr>
              <w:t>Vincentinum</w:t>
            </w:r>
            <w:proofErr w:type="spellEnd"/>
            <w:r w:rsidRPr="00E67E68">
              <w:rPr>
                <w:rFonts w:ascii="Segoe UI" w:eastAsia="Arial Unicode MS" w:hAnsi="Segoe UI" w:cs="Segoe UI"/>
                <w:b/>
                <w:sz w:val="20"/>
                <w:szCs w:val="20"/>
              </w:rPr>
              <w:t xml:space="preserve"> – poskytovatel sociálních služeb Šternberk, </w:t>
            </w:r>
            <w:proofErr w:type="spellStart"/>
            <w:r w:rsidRPr="00E67E68">
              <w:rPr>
                <w:rFonts w:ascii="Segoe UI" w:eastAsia="Arial Unicode MS" w:hAnsi="Segoe UI" w:cs="Segoe UI"/>
                <w:b/>
                <w:sz w:val="20"/>
                <w:szCs w:val="20"/>
              </w:rPr>
              <w:t>p.o</w:t>
            </w:r>
            <w:proofErr w:type="spellEnd"/>
            <w:r w:rsidRPr="00E67E68">
              <w:rPr>
                <w:rFonts w:ascii="Segoe UI" w:eastAsia="Arial Unicode MS" w:hAnsi="Segoe UI" w:cs="Segoe UI"/>
                <w:b/>
                <w:sz w:val="20"/>
                <w:szCs w:val="20"/>
              </w:rPr>
              <w:t>., kdy se stávající kapacity služby domovy pro osoby se zdravotním postižením v počtu 6 lůžek transformují do služby domovy se zvláštním režimem komunitního typu</w:t>
            </w:r>
          </w:p>
        </w:tc>
      </w:tr>
      <w:tr w:rsidR="00E67E68" w:rsidRPr="00E67E68" w14:paraId="7219607C" w14:textId="77777777" w:rsidTr="00784CCB">
        <w:trPr>
          <w:trHeight w:val="397"/>
          <w:jc w:val="center"/>
        </w:trPr>
        <w:tc>
          <w:tcPr>
            <w:tcW w:w="1689" w:type="pct"/>
            <w:shd w:val="clear" w:color="auto" w:fill="CCECFF"/>
          </w:tcPr>
          <w:p w14:paraId="03F20A3D" w14:textId="1CFFE500" w:rsidR="00E67E68" w:rsidRPr="00E67E68" w:rsidRDefault="00E67E68" w:rsidP="00E67E68">
            <w:pPr>
              <w:spacing w:before="120"/>
              <w:jc w:val="both"/>
              <w:rPr>
                <w:rFonts w:ascii="Segoe UI" w:eastAsia="Arial Unicode MS" w:hAnsi="Segoe UI" w:cs="Segoe UI"/>
                <w:b/>
                <w:sz w:val="20"/>
                <w:szCs w:val="20"/>
              </w:rPr>
            </w:pPr>
            <w:r w:rsidRPr="00E67E68">
              <w:rPr>
                <w:rFonts w:ascii="Segoe UI" w:eastAsia="Arial Unicode MS" w:hAnsi="Segoe UI" w:cs="Segoe UI"/>
                <w:b/>
                <w:sz w:val="20"/>
                <w:szCs w:val="20"/>
              </w:rPr>
              <w:t xml:space="preserve">Aktivity vedoucí k naplnění opatření </w:t>
            </w:r>
          </w:p>
        </w:tc>
        <w:tc>
          <w:tcPr>
            <w:tcW w:w="3311" w:type="pct"/>
          </w:tcPr>
          <w:p w14:paraId="777F84DF" w14:textId="0A7E45F4" w:rsidR="00E67E68" w:rsidRPr="00E67E68" w:rsidRDefault="00E67E68" w:rsidP="00E67E68">
            <w:pPr>
              <w:spacing w:before="120"/>
              <w:jc w:val="both"/>
              <w:rPr>
                <w:rFonts w:ascii="Segoe UI" w:eastAsia="Arial Unicode MS" w:hAnsi="Segoe UI" w:cs="Segoe UI"/>
                <w:sz w:val="20"/>
                <w:szCs w:val="20"/>
              </w:rPr>
            </w:pPr>
            <w:r w:rsidRPr="00E67E68">
              <w:rPr>
                <w:rFonts w:ascii="Segoe UI" w:eastAsia="Calibri" w:hAnsi="Segoe UI" w:cs="Segoe UI"/>
                <w:bCs/>
                <w:color w:val="000000"/>
                <w:sz w:val="20"/>
                <w:szCs w:val="20"/>
              </w:rPr>
              <w:t xml:space="preserve">V souladu s plánem transformace poskytovatele </w:t>
            </w:r>
            <w:proofErr w:type="spellStart"/>
            <w:r w:rsidRPr="00E67E68">
              <w:rPr>
                <w:rFonts w:ascii="Segoe UI" w:eastAsia="Calibri" w:hAnsi="Segoe UI" w:cs="Segoe UI"/>
                <w:bCs/>
                <w:color w:val="000000"/>
                <w:sz w:val="20"/>
                <w:szCs w:val="20"/>
              </w:rPr>
              <w:t>Vincentinum</w:t>
            </w:r>
            <w:proofErr w:type="spellEnd"/>
            <w:r w:rsidRPr="00E67E68">
              <w:rPr>
                <w:rFonts w:ascii="Segoe UI" w:eastAsia="Calibri" w:hAnsi="Segoe UI" w:cs="Segoe UI"/>
                <w:bCs/>
                <w:color w:val="000000"/>
                <w:sz w:val="20"/>
                <w:szCs w:val="20"/>
              </w:rPr>
              <w:t xml:space="preserve"> – poskytovatel sociálních služeb, </w:t>
            </w:r>
            <w:proofErr w:type="spellStart"/>
            <w:r w:rsidRPr="00E67E68">
              <w:rPr>
                <w:rFonts w:ascii="Segoe UI" w:eastAsia="Calibri" w:hAnsi="Segoe UI" w:cs="Segoe UI"/>
                <w:bCs/>
                <w:color w:val="000000"/>
                <w:sz w:val="20"/>
                <w:szCs w:val="20"/>
              </w:rPr>
              <w:t>p.o</w:t>
            </w:r>
            <w:proofErr w:type="spellEnd"/>
            <w:r w:rsidRPr="00E67E68">
              <w:rPr>
                <w:rFonts w:ascii="Segoe UI" w:eastAsia="Calibri" w:hAnsi="Segoe UI" w:cs="Segoe UI"/>
                <w:bCs/>
                <w:color w:val="000000"/>
                <w:sz w:val="20"/>
                <w:szCs w:val="20"/>
              </w:rPr>
              <w:t>. nebylo</w:t>
            </w:r>
            <w:r w:rsidR="0079380C">
              <w:rPr>
                <w:rFonts w:ascii="Segoe UI" w:eastAsia="Calibri" w:hAnsi="Segoe UI" w:cs="Segoe UI"/>
                <w:bCs/>
                <w:color w:val="000000"/>
                <w:sz w:val="20"/>
                <w:szCs w:val="20"/>
              </w:rPr>
              <w:t xml:space="preserve"> po bodu platnosti</w:t>
            </w:r>
            <w:r w:rsidRPr="00E67E68">
              <w:rPr>
                <w:rFonts w:ascii="Segoe UI" w:eastAsia="Calibri" w:hAnsi="Segoe UI" w:cs="Segoe UI"/>
                <w:bCs/>
                <w:color w:val="000000"/>
                <w:sz w:val="20"/>
                <w:szCs w:val="20"/>
              </w:rPr>
              <w:t xml:space="preserve"> </w:t>
            </w:r>
            <w:r w:rsidR="0079380C" w:rsidRPr="0079380C">
              <w:rPr>
                <w:rFonts w:ascii="Segoe UI" w:eastAsia="Calibri" w:hAnsi="Segoe UI" w:cs="Segoe UI"/>
                <w:bCs/>
                <w:color w:val="000000"/>
                <w:sz w:val="20"/>
                <w:szCs w:val="20"/>
              </w:rPr>
              <w:t xml:space="preserve">Střednědobého plánu 2021-2023 </w:t>
            </w:r>
            <w:r w:rsidRPr="00E67E68">
              <w:rPr>
                <w:rFonts w:ascii="Segoe UI" w:eastAsia="Calibri" w:hAnsi="Segoe UI" w:cs="Segoe UI"/>
                <w:bCs/>
                <w:color w:val="000000"/>
                <w:sz w:val="20"/>
                <w:szCs w:val="20"/>
              </w:rPr>
              <w:t>zařazeno do sítě sociálních služeb nové místo poskytování služby domovy se zvláštním režimem, a to komunitního typu</w:t>
            </w:r>
          </w:p>
        </w:tc>
      </w:tr>
      <w:tr w:rsidR="00E67E68" w:rsidRPr="00E67E68" w14:paraId="3957B484" w14:textId="77777777" w:rsidTr="00784CCB">
        <w:trPr>
          <w:trHeight w:val="397"/>
          <w:jc w:val="center"/>
        </w:trPr>
        <w:tc>
          <w:tcPr>
            <w:tcW w:w="1689" w:type="pct"/>
            <w:shd w:val="clear" w:color="auto" w:fill="CCECFF"/>
          </w:tcPr>
          <w:p w14:paraId="213E4089" w14:textId="2000FF14" w:rsidR="00E67E68" w:rsidRPr="00E67E68" w:rsidRDefault="00E67E68" w:rsidP="00E67E68">
            <w:pPr>
              <w:spacing w:before="120"/>
              <w:jc w:val="both"/>
              <w:rPr>
                <w:rFonts w:ascii="Segoe UI" w:eastAsia="Arial Unicode MS" w:hAnsi="Segoe UI" w:cs="Segoe UI"/>
                <w:b/>
                <w:sz w:val="20"/>
                <w:szCs w:val="20"/>
              </w:rPr>
            </w:pPr>
            <w:r w:rsidRPr="00E67E68">
              <w:rPr>
                <w:rFonts w:ascii="Segoe UI" w:eastAsia="Arial Unicode MS" w:hAnsi="Segoe UI" w:cs="Segoe UI"/>
                <w:b/>
                <w:sz w:val="20"/>
                <w:szCs w:val="20"/>
              </w:rPr>
              <w:t xml:space="preserve">Stav naplnění opatření </w:t>
            </w:r>
          </w:p>
        </w:tc>
        <w:tc>
          <w:tcPr>
            <w:tcW w:w="3311" w:type="pct"/>
          </w:tcPr>
          <w:p w14:paraId="311F55C6" w14:textId="77777777" w:rsidR="00E67E68" w:rsidRDefault="00E67E68" w:rsidP="00E67E68">
            <w:pPr>
              <w:spacing w:before="120"/>
              <w:jc w:val="both"/>
              <w:rPr>
                <w:rFonts w:ascii="Segoe UI" w:eastAsia="Arial Unicode MS" w:hAnsi="Segoe UI" w:cs="Segoe UI"/>
                <w:b/>
                <w:sz w:val="20"/>
                <w:szCs w:val="20"/>
              </w:rPr>
            </w:pPr>
            <w:r w:rsidRPr="00E67E68">
              <w:rPr>
                <w:rFonts w:ascii="Segoe UI" w:eastAsia="Arial Unicode MS" w:hAnsi="Segoe UI" w:cs="Segoe UI"/>
                <w:b/>
                <w:sz w:val="20"/>
                <w:szCs w:val="20"/>
              </w:rPr>
              <w:t>Nenaplněno</w:t>
            </w:r>
          </w:p>
          <w:p w14:paraId="6C3E9E9C" w14:textId="1A019A14" w:rsidR="0079380C" w:rsidRPr="00E67E68" w:rsidRDefault="0079380C" w:rsidP="0079380C">
            <w:pPr>
              <w:spacing w:before="120"/>
              <w:jc w:val="both"/>
              <w:rPr>
                <w:rFonts w:ascii="Segoe UI" w:eastAsia="Arial Unicode MS" w:hAnsi="Segoe UI" w:cs="Segoe UI"/>
                <w:sz w:val="20"/>
                <w:szCs w:val="20"/>
              </w:rPr>
            </w:pPr>
            <w:r w:rsidRPr="0079380C">
              <w:rPr>
                <w:rFonts w:ascii="Segoe UI" w:eastAsia="Arial Unicode MS" w:hAnsi="Segoe UI" w:cs="Segoe UI"/>
                <w:b/>
                <w:bCs/>
                <w:i/>
                <w:sz w:val="20"/>
                <w:szCs w:val="20"/>
              </w:rPr>
              <w:t>Hodnotící indikátory stanovené pro opatření 2.1</w:t>
            </w:r>
            <w:r>
              <w:rPr>
                <w:rFonts w:ascii="Segoe UI" w:eastAsia="Arial Unicode MS" w:hAnsi="Segoe UI" w:cs="Segoe UI"/>
                <w:b/>
                <w:bCs/>
                <w:i/>
                <w:sz w:val="20"/>
                <w:szCs w:val="20"/>
              </w:rPr>
              <w:t>3</w:t>
            </w:r>
            <w:r w:rsidRPr="0079380C">
              <w:rPr>
                <w:rFonts w:ascii="Segoe UI" w:eastAsia="Arial Unicode MS" w:hAnsi="Segoe UI" w:cs="Segoe UI"/>
                <w:b/>
                <w:bCs/>
                <w:i/>
                <w:sz w:val="20"/>
                <w:szCs w:val="20"/>
              </w:rPr>
              <w:t>.</w:t>
            </w:r>
            <w:r>
              <w:rPr>
                <w:rFonts w:ascii="Segoe UI" w:eastAsia="Arial Unicode MS" w:hAnsi="Segoe UI" w:cs="Segoe UI"/>
                <w:b/>
                <w:bCs/>
                <w:i/>
                <w:sz w:val="20"/>
                <w:szCs w:val="20"/>
              </w:rPr>
              <w:t>4</w:t>
            </w:r>
            <w:r w:rsidRPr="0079380C">
              <w:rPr>
                <w:rFonts w:ascii="Segoe UI" w:eastAsia="Arial Unicode MS" w:hAnsi="Segoe UI" w:cs="Segoe UI"/>
                <w:b/>
                <w:bCs/>
                <w:i/>
                <w:sz w:val="20"/>
                <w:szCs w:val="20"/>
              </w:rPr>
              <w:t xml:space="preserve"> v průběhu platnosti Střednědobého plánu 2021-2023 nebyly naplněny.</w:t>
            </w:r>
          </w:p>
        </w:tc>
      </w:tr>
      <w:tr w:rsidR="00E67E68" w:rsidRPr="00E67E68" w14:paraId="2767303B" w14:textId="77777777" w:rsidTr="00E67E68">
        <w:trPr>
          <w:trHeight w:val="397"/>
          <w:jc w:val="center"/>
        </w:trPr>
        <w:tc>
          <w:tcPr>
            <w:tcW w:w="1689" w:type="pct"/>
            <w:shd w:val="clear" w:color="auto" w:fill="FDE9D9"/>
          </w:tcPr>
          <w:p w14:paraId="74B510E1" w14:textId="77777777" w:rsidR="00E67E68" w:rsidRPr="00E67E68" w:rsidRDefault="00E67E68" w:rsidP="00E67E68">
            <w:pPr>
              <w:spacing w:before="120"/>
              <w:jc w:val="both"/>
              <w:rPr>
                <w:rFonts w:ascii="Segoe UI" w:eastAsia="Arial Unicode MS" w:hAnsi="Segoe UI" w:cs="Segoe UI"/>
                <w:b/>
                <w:sz w:val="20"/>
                <w:szCs w:val="20"/>
              </w:rPr>
            </w:pPr>
            <w:r w:rsidRPr="00E67E68">
              <w:rPr>
                <w:rFonts w:ascii="Segoe UI" w:eastAsia="Arial Unicode MS" w:hAnsi="Segoe UI" w:cs="Segoe UI"/>
                <w:b/>
                <w:sz w:val="20"/>
                <w:szCs w:val="20"/>
              </w:rPr>
              <w:t xml:space="preserve">Kód opatření </w:t>
            </w:r>
          </w:p>
        </w:tc>
        <w:tc>
          <w:tcPr>
            <w:tcW w:w="3311" w:type="pct"/>
            <w:shd w:val="clear" w:color="auto" w:fill="FDE9D9"/>
          </w:tcPr>
          <w:p w14:paraId="61557B47" w14:textId="77777777" w:rsidR="00E67E68" w:rsidRPr="00E67E68" w:rsidRDefault="00E67E68" w:rsidP="00E67E68">
            <w:pPr>
              <w:spacing w:before="120"/>
              <w:jc w:val="both"/>
              <w:rPr>
                <w:rFonts w:ascii="Segoe UI" w:eastAsia="Arial Unicode MS" w:hAnsi="Segoe UI" w:cs="Segoe UI"/>
                <w:b/>
                <w:sz w:val="20"/>
                <w:szCs w:val="20"/>
              </w:rPr>
            </w:pPr>
            <w:r w:rsidRPr="00E67E68">
              <w:rPr>
                <w:rFonts w:ascii="Segoe UI" w:eastAsia="Arial Unicode MS" w:hAnsi="Segoe UI" w:cs="Segoe UI"/>
                <w:b/>
                <w:sz w:val="20"/>
                <w:szCs w:val="20"/>
              </w:rPr>
              <w:t>2.13.5</w:t>
            </w:r>
          </w:p>
        </w:tc>
      </w:tr>
      <w:tr w:rsidR="00E67E68" w:rsidRPr="00E67E68" w14:paraId="35E4B47F" w14:textId="77777777" w:rsidTr="00E67E68">
        <w:trPr>
          <w:trHeight w:val="397"/>
          <w:jc w:val="center"/>
        </w:trPr>
        <w:tc>
          <w:tcPr>
            <w:tcW w:w="1689" w:type="pct"/>
            <w:shd w:val="clear" w:color="auto" w:fill="FDE9D9"/>
          </w:tcPr>
          <w:p w14:paraId="3CB20E51" w14:textId="77777777" w:rsidR="00E67E68" w:rsidRPr="00E67E68" w:rsidRDefault="00E67E68" w:rsidP="00E67E68">
            <w:pPr>
              <w:spacing w:before="120"/>
              <w:jc w:val="both"/>
              <w:rPr>
                <w:rFonts w:ascii="Segoe UI" w:eastAsia="Arial Unicode MS" w:hAnsi="Segoe UI" w:cs="Segoe UI"/>
                <w:b/>
                <w:sz w:val="20"/>
                <w:szCs w:val="20"/>
              </w:rPr>
            </w:pPr>
            <w:r w:rsidRPr="00E67E68">
              <w:rPr>
                <w:rFonts w:ascii="Segoe UI" w:eastAsia="Arial Unicode MS" w:hAnsi="Segoe UI" w:cs="Segoe UI"/>
                <w:b/>
                <w:sz w:val="20"/>
                <w:szCs w:val="20"/>
              </w:rPr>
              <w:t>Název opatření</w:t>
            </w:r>
          </w:p>
        </w:tc>
        <w:tc>
          <w:tcPr>
            <w:tcW w:w="3311" w:type="pct"/>
            <w:shd w:val="clear" w:color="auto" w:fill="FDE9D9"/>
          </w:tcPr>
          <w:p w14:paraId="15DC0CD3" w14:textId="77777777" w:rsidR="00E67E68" w:rsidRPr="00E67E68" w:rsidRDefault="00E67E68" w:rsidP="00E67E68">
            <w:pPr>
              <w:spacing w:before="120"/>
              <w:jc w:val="both"/>
              <w:rPr>
                <w:rFonts w:ascii="Segoe UI" w:eastAsia="Arial Unicode MS" w:hAnsi="Segoe UI" w:cs="Segoe UI"/>
                <w:b/>
                <w:sz w:val="20"/>
                <w:szCs w:val="20"/>
              </w:rPr>
            </w:pPr>
            <w:r w:rsidRPr="00E67E68">
              <w:rPr>
                <w:rFonts w:ascii="Segoe UI" w:eastAsia="Arial Unicode MS" w:hAnsi="Segoe UI" w:cs="Segoe UI"/>
                <w:b/>
                <w:sz w:val="20"/>
                <w:szCs w:val="20"/>
              </w:rPr>
              <w:t xml:space="preserve">Transformace a deinstitucionalizace sociálních služeb u poskytovatele </w:t>
            </w:r>
            <w:proofErr w:type="spellStart"/>
            <w:r w:rsidRPr="00E67E68">
              <w:rPr>
                <w:rFonts w:ascii="Segoe UI" w:eastAsia="Arial Unicode MS" w:hAnsi="Segoe UI" w:cs="Segoe UI"/>
                <w:b/>
                <w:sz w:val="20"/>
                <w:szCs w:val="20"/>
              </w:rPr>
              <w:t>Vincentinum</w:t>
            </w:r>
            <w:proofErr w:type="spellEnd"/>
            <w:r w:rsidRPr="00E67E68">
              <w:rPr>
                <w:rFonts w:ascii="Segoe UI" w:eastAsia="Arial Unicode MS" w:hAnsi="Segoe UI" w:cs="Segoe UI"/>
                <w:b/>
                <w:sz w:val="20"/>
                <w:szCs w:val="20"/>
              </w:rPr>
              <w:t xml:space="preserve"> – poskytovatel sociálních služeb Šternberk, </w:t>
            </w:r>
            <w:proofErr w:type="spellStart"/>
            <w:r w:rsidRPr="00E67E68">
              <w:rPr>
                <w:rFonts w:ascii="Segoe UI" w:eastAsia="Arial Unicode MS" w:hAnsi="Segoe UI" w:cs="Segoe UI"/>
                <w:b/>
                <w:sz w:val="20"/>
                <w:szCs w:val="20"/>
              </w:rPr>
              <w:t>p.o</w:t>
            </w:r>
            <w:proofErr w:type="spellEnd"/>
            <w:r w:rsidRPr="00E67E68">
              <w:rPr>
                <w:rFonts w:ascii="Segoe UI" w:eastAsia="Arial Unicode MS" w:hAnsi="Segoe UI" w:cs="Segoe UI"/>
                <w:b/>
                <w:sz w:val="20"/>
                <w:szCs w:val="20"/>
              </w:rPr>
              <w:t>., kdy se stávající kapacity služby domovy pro osoby se zdravotním postižením v počtu 12 lůžek transformují do služby chráněného bydlení komunitního typu</w:t>
            </w:r>
          </w:p>
        </w:tc>
      </w:tr>
      <w:tr w:rsidR="00E67E68" w:rsidRPr="00E67E68" w14:paraId="1D230FBB" w14:textId="77777777" w:rsidTr="00784CCB">
        <w:trPr>
          <w:trHeight w:val="397"/>
          <w:jc w:val="center"/>
        </w:trPr>
        <w:tc>
          <w:tcPr>
            <w:tcW w:w="1689" w:type="pct"/>
            <w:shd w:val="clear" w:color="auto" w:fill="CCECFF"/>
          </w:tcPr>
          <w:p w14:paraId="77539C9A" w14:textId="61466014" w:rsidR="00E67E68" w:rsidRPr="00E67E68" w:rsidRDefault="00E67E68" w:rsidP="00E67E68">
            <w:pPr>
              <w:spacing w:before="120"/>
              <w:jc w:val="both"/>
              <w:rPr>
                <w:rFonts w:ascii="Segoe UI" w:eastAsia="Arial Unicode MS" w:hAnsi="Segoe UI" w:cs="Segoe UI"/>
                <w:b/>
                <w:sz w:val="20"/>
                <w:szCs w:val="20"/>
              </w:rPr>
            </w:pPr>
            <w:r w:rsidRPr="00E67E68">
              <w:rPr>
                <w:rFonts w:ascii="Segoe UI" w:eastAsia="Arial Unicode MS" w:hAnsi="Segoe UI" w:cs="Segoe UI"/>
                <w:b/>
                <w:sz w:val="20"/>
                <w:szCs w:val="20"/>
              </w:rPr>
              <w:t xml:space="preserve">Aktivity vedoucí k naplnění opatření </w:t>
            </w:r>
          </w:p>
        </w:tc>
        <w:tc>
          <w:tcPr>
            <w:tcW w:w="3311" w:type="pct"/>
          </w:tcPr>
          <w:p w14:paraId="5DABA698" w14:textId="573AEC0B" w:rsidR="00E67E68" w:rsidRPr="00E67E68" w:rsidRDefault="00E67E68" w:rsidP="00E67E68">
            <w:pPr>
              <w:spacing w:before="120"/>
              <w:jc w:val="both"/>
              <w:rPr>
                <w:rFonts w:ascii="Segoe UI" w:eastAsia="Arial Unicode MS" w:hAnsi="Segoe UI" w:cs="Segoe UI"/>
                <w:sz w:val="20"/>
                <w:szCs w:val="20"/>
              </w:rPr>
            </w:pPr>
            <w:r w:rsidRPr="00E67E68">
              <w:rPr>
                <w:rFonts w:ascii="Segoe UI" w:eastAsia="Calibri" w:hAnsi="Segoe UI" w:cs="Segoe UI"/>
                <w:bCs/>
                <w:color w:val="000000"/>
                <w:sz w:val="20"/>
                <w:szCs w:val="20"/>
              </w:rPr>
              <w:t xml:space="preserve">V souladu s plánem transformace poskytovatele </w:t>
            </w:r>
            <w:proofErr w:type="spellStart"/>
            <w:r w:rsidRPr="00E67E68">
              <w:rPr>
                <w:rFonts w:ascii="Segoe UI" w:eastAsia="Calibri" w:hAnsi="Segoe UI" w:cs="Segoe UI"/>
                <w:bCs/>
                <w:color w:val="000000"/>
                <w:sz w:val="20"/>
                <w:szCs w:val="20"/>
              </w:rPr>
              <w:t>Vincentinum</w:t>
            </w:r>
            <w:proofErr w:type="spellEnd"/>
            <w:r w:rsidRPr="00E67E68">
              <w:rPr>
                <w:rFonts w:ascii="Segoe UI" w:eastAsia="Calibri" w:hAnsi="Segoe UI" w:cs="Segoe UI"/>
                <w:bCs/>
                <w:color w:val="000000"/>
                <w:sz w:val="20"/>
                <w:szCs w:val="20"/>
              </w:rPr>
              <w:t xml:space="preserve"> – poskytovatel sociálních služeb, </w:t>
            </w:r>
            <w:proofErr w:type="spellStart"/>
            <w:r w:rsidRPr="00E67E68">
              <w:rPr>
                <w:rFonts w:ascii="Segoe UI" w:eastAsia="Calibri" w:hAnsi="Segoe UI" w:cs="Segoe UI"/>
                <w:bCs/>
                <w:color w:val="000000"/>
                <w:sz w:val="20"/>
                <w:szCs w:val="20"/>
              </w:rPr>
              <w:t>p.o</w:t>
            </w:r>
            <w:proofErr w:type="spellEnd"/>
            <w:r w:rsidRPr="00E67E68">
              <w:rPr>
                <w:rFonts w:ascii="Segoe UI" w:eastAsia="Calibri" w:hAnsi="Segoe UI" w:cs="Segoe UI"/>
                <w:bCs/>
                <w:color w:val="000000"/>
                <w:sz w:val="20"/>
                <w:szCs w:val="20"/>
              </w:rPr>
              <w:t xml:space="preserve">. nebylo </w:t>
            </w:r>
            <w:r w:rsidR="0079380C" w:rsidRPr="0079380C">
              <w:rPr>
                <w:rFonts w:ascii="Segoe UI" w:eastAsia="Calibri" w:hAnsi="Segoe UI" w:cs="Segoe UI"/>
                <w:bCs/>
                <w:color w:val="000000"/>
                <w:sz w:val="20"/>
                <w:szCs w:val="20"/>
              </w:rPr>
              <w:t>po bodu platnosti Střednědobého plánu 2021-2023</w:t>
            </w:r>
            <w:r w:rsidR="0079380C">
              <w:rPr>
                <w:rFonts w:ascii="Segoe UI" w:eastAsia="Calibri" w:hAnsi="Segoe UI" w:cs="Segoe UI"/>
                <w:bCs/>
                <w:color w:val="000000"/>
                <w:sz w:val="20"/>
                <w:szCs w:val="20"/>
              </w:rPr>
              <w:t xml:space="preserve"> </w:t>
            </w:r>
            <w:r w:rsidRPr="00E67E68">
              <w:rPr>
                <w:rFonts w:ascii="Segoe UI" w:eastAsia="Calibri" w:hAnsi="Segoe UI" w:cs="Segoe UI"/>
                <w:bCs/>
                <w:color w:val="000000"/>
                <w:sz w:val="20"/>
                <w:szCs w:val="20"/>
              </w:rPr>
              <w:t>zařazeno do sítě sociálních služeb nové místo poskytování služby chráněné bydlení, a to komunitního typu</w:t>
            </w:r>
          </w:p>
        </w:tc>
      </w:tr>
      <w:tr w:rsidR="00E67E68" w:rsidRPr="00E67E68" w14:paraId="4AC5ED1C" w14:textId="77777777" w:rsidTr="00784CCB">
        <w:trPr>
          <w:trHeight w:val="397"/>
          <w:jc w:val="center"/>
        </w:trPr>
        <w:tc>
          <w:tcPr>
            <w:tcW w:w="1689" w:type="pct"/>
            <w:shd w:val="clear" w:color="auto" w:fill="CCECFF"/>
          </w:tcPr>
          <w:p w14:paraId="179E3D1A" w14:textId="63E0D9D9" w:rsidR="00E67E68" w:rsidRPr="00E67E68" w:rsidRDefault="00E67E68" w:rsidP="00E67E68">
            <w:pPr>
              <w:spacing w:before="120"/>
              <w:jc w:val="both"/>
              <w:rPr>
                <w:rFonts w:ascii="Segoe UI" w:eastAsia="Arial Unicode MS" w:hAnsi="Segoe UI" w:cs="Segoe UI"/>
                <w:b/>
                <w:sz w:val="20"/>
                <w:szCs w:val="20"/>
              </w:rPr>
            </w:pPr>
            <w:r w:rsidRPr="00E67E68">
              <w:rPr>
                <w:rFonts w:ascii="Segoe UI" w:eastAsia="Arial Unicode MS" w:hAnsi="Segoe UI" w:cs="Segoe UI"/>
                <w:b/>
                <w:sz w:val="20"/>
                <w:szCs w:val="20"/>
              </w:rPr>
              <w:t xml:space="preserve">Stav naplnění opatření </w:t>
            </w:r>
          </w:p>
        </w:tc>
        <w:tc>
          <w:tcPr>
            <w:tcW w:w="3311" w:type="pct"/>
          </w:tcPr>
          <w:p w14:paraId="45848FF4" w14:textId="77777777" w:rsidR="00E67E68" w:rsidRDefault="00E67E68" w:rsidP="00E67E68">
            <w:pPr>
              <w:spacing w:before="120"/>
              <w:jc w:val="both"/>
              <w:rPr>
                <w:rFonts w:ascii="Segoe UI" w:eastAsia="Arial Unicode MS" w:hAnsi="Segoe UI" w:cs="Segoe UI"/>
                <w:b/>
                <w:sz w:val="20"/>
                <w:szCs w:val="20"/>
              </w:rPr>
            </w:pPr>
            <w:r w:rsidRPr="00E67E68">
              <w:rPr>
                <w:rFonts w:ascii="Segoe UI" w:eastAsia="Arial Unicode MS" w:hAnsi="Segoe UI" w:cs="Segoe UI"/>
                <w:b/>
                <w:sz w:val="20"/>
                <w:szCs w:val="20"/>
              </w:rPr>
              <w:t>Nenaplněno</w:t>
            </w:r>
          </w:p>
          <w:p w14:paraId="2C9AD40E" w14:textId="61F33C70" w:rsidR="0079380C" w:rsidRPr="00E67E68" w:rsidRDefault="0079380C" w:rsidP="0079380C">
            <w:pPr>
              <w:spacing w:before="120"/>
              <w:jc w:val="both"/>
              <w:rPr>
                <w:rFonts w:ascii="Segoe UI" w:eastAsia="Arial Unicode MS" w:hAnsi="Segoe UI" w:cs="Segoe UI"/>
                <w:sz w:val="20"/>
                <w:szCs w:val="20"/>
              </w:rPr>
            </w:pPr>
            <w:r w:rsidRPr="0079380C">
              <w:rPr>
                <w:rFonts w:ascii="Segoe UI" w:eastAsia="Arial Unicode MS" w:hAnsi="Segoe UI" w:cs="Segoe UI"/>
                <w:b/>
                <w:bCs/>
                <w:i/>
                <w:sz w:val="20"/>
                <w:szCs w:val="20"/>
              </w:rPr>
              <w:t>Hodnotící indikátory stanovené pro opatření 2.1</w:t>
            </w:r>
            <w:r>
              <w:rPr>
                <w:rFonts w:ascii="Segoe UI" w:eastAsia="Arial Unicode MS" w:hAnsi="Segoe UI" w:cs="Segoe UI"/>
                <w:b/>
                <w:bCs/>
                <w:i/>
                <w:sz w:val="20"/>
                <w:szCs w:val="20"/>
              </w:rPr>
              <w:t>3</w:t>
            </w:r>
            <w:r w:rsidRPr="0079380C">
              <w:rPr>
                <w:rFonts w:ascii="Segoe UI" w:eastAsia="Arial Unicode MS" w:hAnsi="Segoe UI" w:cs="Segoe UI"/>
                <w:b/>
                <w:bCs/>
                <w:i/>
                <w:sz w:val="20"/>
                <w:szCs w:val="20"/>
              </w:rPr>
              <w:t>.</w:t>
            </w:r>
            <w:r>
              <w:rPr>
                <w:rFonts w:ascii="Segoe UI" w:eastAsia="Arial Unicode MS" w:hAnsi="Segoe UI" w:cs="Segoe UI"/>
                <w:b/>
                <w:bCs/>
                <w:i/>
                <w:sz w:val="20"/>
                <w:szCs w:val="20"/>
              </w:rPr>
              <w:t>5</w:t>
            </w:r>
            <w:r w:rsidRPr="0079380C">
              <w:rPr>
                <w:rFonts w:ascii="Segoe UI" w:eastAsia="Arial Unicode MS" w:hAnsi="Segoe UI" w:cs="Segoe UI"/>
                <w:b/>
                <w:bCs/>
                <w:i/>
                <w:sz w:val="20"/>
                <w:szCs w:val="20"/>
              </w:rPr>
              <w:t xml:space="preserve"> v průběhu platnosti Střednědobého plánu 2021-2023 nebyly naplněny.</w:t>
            </w:r>
          </w:p>
        </w:tc>
      </w:tr>
    </w:tbl>
    <w:p w14:paraId="47144354" w14:textId="77777777" w:rsidR="0079380C" w:rsidRPr="0079380C" w:rsidRDefault="0079380C" w:rsidP="0079380C">
      <w:pPr>
        <w:spacing w:before="120"/>
        <w:jc w:val="both"/>
        <w:rPr>
          <w:rFonts w:ascii="Segoe UI" w:eastAsia="Calibri" w:hAnsi="Segoe UI" w:cs="Segoe UI"/>
          <w:bCs/>
          <w:sz w:val="20"/>
          <w:szCs w:val="20"/>
          <w:lang w:eastAsia="en-US"/>
        </w:rPr>
      </w:pPr>
      <w:r w:rsidRPr="0079380C">
        <w:rPr>
          <w:rFonts w:ascii="Segoe UI" w:eastAsia="Calibri" w:hAnsi="Segoe UI" w:cs="Segoe UI"/>
          <w:bCs/>
          <w:sz w:val="20"/>
          <w:szCs w:val="20"/>
          <w:lang w:eastAsia="en-US"/>
        </w:rPr>
        <w:t>Nad rámec cílů a opatření PS č. 2 Osoby se zdravotním postižením, v souladu s hlavními cíli, byly v souladu s </w:t>
      </w:r>
      <w:proofErr w:type="spellStart"/>
      <w:r w:rsidRPr="0079380C">
        <w:rPr>
          <w:rFonts w:ascii="Segoe UI" w:eastAsia="Calibri" w:hAnsi="Segoe UI" w:cs="Segoe UI"/>
          <w:bCs/>
          <w:sz w:val="20"/>
          <w:szCs w:val="20"/>
          <w:lang w:eastAsia="en-US"/>
        </w:rPr>
        <w:t>POSTUPem</w:t>
      </w:r>
      <w:proofErr w:type="spellEnd"/>
      <w:r w:rsidRPr="0079380C">
        <w:rPr>
          <w:rFonts w:ascii="Segoe UI" w:eastAsia="Calibri" w:hAnsi="Segoe UI" w:cs="Segoe UI"/>
          <w:bCs/>
          <w:sz w:val="20"/>
          <w:szCs w:val="20"/>
          <w:lang w:eastAsia="en-US"/>
        </w:rPr>
        <w:t xml:space="preserve"> na rok 2022 zařazeny do sítě sociálních služeb aktivity vedoucí k humanizaci služby:</w:t>
      </w:r>
    </w:p>
    <w:p w14:paraId="6F67B897" w14:textId="77777777" w:rsidR="0079380C" w:rsidRPr="0079380C" w:rsidRDefault="0079380C" w:rsidP="0079380C">
      <w:pPr>
        <w:numPr>
          <w:ilvl w:val="0"/>
          <w:numId w:val="184"/>
        </w:numPr>
        <w:jc w:val="both"/>
        <w:rPr>
          <w:rFonts w:ascii="Segoe UI" w:eastAsia="Calibri" w:hAnsi="Segoe UI" w:cs="Segoe UI"/>
          <w:bCs/>
          <w:sz w:val="20"/>
          <w:szCs w:val="20"/>
          <w:lang w:eastAsia="en-US"/>
        </w:rPr>
      </w:pPr>
      <w:r w:rsidRPr="0079380C">
        <w:rPr>
          <w:rFonts w:ascii="Segoe UI" w:eastAsia="Calibri" w:hAnsi="Segoe UI" w:cs="Segoe UI"/>
          <w:bCs/>
          <w:sz w:val="20"/>
          <w:szCs w:val="20"/>
          <w:lang w:eastAsia="en-US"/>
        </w:rPr>
        <w:t xml:space="preserve">Domova Paprsek Olšany, </w:t>
      </w:r>
      <w:proofErr w:type="spellStart"/>
      <w:r w:rsidRPr="0079380C">
        <w:rPr>
          <w:rFonts w:ascii="Segoe UI" w:eastAsia="Calibri" w:hAnsi="Segoe UI" w:cs="Segoe UI"/>
          <w:bCs/>
          <w:sz w:val="20"/>
          <w:szCs w:val="20"/>
          <w:lang w:eastAsia="en-US"/>
        </w:rPr>
        <w:t>p.o</w:t>
      </w:r>
      <w:proofErr w:type="spellEnd"/>
      <w:r w:rsidRPr="0079380C">
        <w:rPr>
          <w:rFonts w:ascii="Segoe UI" w:eastAsia="Calibri" w:hAnsi="Segoe UI" w:cs="Segoe UI"/>
          <w:bCs/>
          <w:sz w:val="20"/>
          <w:szCs w:val="20"/>
          <w:lang w:eastAsia="en-US"/>
        </w:rPr>
        <w:t>. – snížení o 5 lůžek ve službě domova pro osoby se zdravotním postižením;</w:t>
      </w:r>
    </w:p>
    <w:p w14:paraId="79217934" w14:textId="77777777" w:rsidR="0079380C" w:rsidRPr="0079380C" w:rsidRDefault="0079380C" w:rsidP="0079380C">
      <w:pPr>
        <w:numPr>
          <w:ilvl w:val="0"/>
          <w:numId w:val="184"/>
        </w:numPr>
        <w:jc w:val="both"/>
        <w:rPr>
          <w:rFonts w:ascii="Segoe UI" w:eastAsia="Calibri" w:hAnsi="Segoe UI" w:cs="Segoe UI"/>
          <w:bCs/>
          <w:sz w:val="20"/>
          <w:szCs w:val="20"/>
          <w:lang w:eastAsia="en-US"/>
        </w:rPr>
      </w:pPr>
      <w:r w:rsidRPr="0079380C">
        <w:rPr>
          <w:rFonts w:ascii="Segoe UI" w:eastAsia="Calibri" w:hAnsi="Segoe UI" w:cs="Segoe UI"/>
          <w:bCs/>
          <w:sz w:val="20"/>
          <w:szCs w:val="20"/>
          <w:lang w:eastAsia="en-US"/>
        </w:rPr>
        <w:t xml:space="preserve">Domova Větrný mlýn Skalička, </w:t>
      </w:r>
      <w:proofErr w:type="spellStart"/>
      <w:r w:rsidRPr="0079380C">
        <w:rPr>
          <w:rFonts w:ascii="Segoe UI" w:eastAsia="Calibri" w:hAnsi="Segoe UI" w:cs="Segoe UI"/>
          <w:bCs/>
          <w:sz w:val="20"/>
          <w:szCs w:val="20"/>
          <w:lang w:eastAsia="en-US"/>
        </w:rPr>
        <w:t>p.o</w:t>
      </w:r>
      <w:proofErr w:type="spellEnd"/>
      <w:r w:rsidRPr="0079380C">
        <w:rPr>
          <w:rFonts w:ascii="Segoe UI" w:eastAsia="Calibri" w:hAnsi="Segoe UI" w:cs="Segoe UI"/>
          <w:bCs/>
          <w:sz w:val="20"/>
          <w:szCs w:val="20"/>
          <w:lang w:eastAsia="en-US"/>
        </w:rPr>
        <w:t>. – snížení o 3 lůžka ve službě domovy pro osoby se zdravotním postižením;</w:t>
      </w:r>
    </w:p>
    <w:p w14:paraId="1433C5F1" w14:textId="77777777" w:rsidR="0079380C" w:rsidRPr="0079380C" w:rsidRDefault="0079380C" w:rsidP="0079380C">
      <w:pPr>
        <w:numPr>
          <w:ilvl w:val="0"/>
          <w:numId w:val="184"/>
        </w:numPr>
        <w:jc w:val="both"/>
        <w:rPr>
          <w:rFonts w:ascii="Segoe UI" w:eastAsia="Calibri" w:hAnsi="Segoe UI" w:cs="Segoe UI"/>
          <w:bCs/>
          <w:sz w:val="20"/>
          <w:szCs w:val="20"/>
          <w:lang w:eastAsia="en-US"/>
        </w:rPr>
      </w:pPr>
      <w:r w:rsidRPr="0079380C">
        <w:rPr>
          <w:rFonts w:ascii="Segoe UI" w:eastAsia="Calibri" w:hAnsi="Segoe UI" w:cs="Segoe UI"/>
          <w:bCs/>
          <w:sz w:val="20"/>
          <w:szCs w:val="20"/>
          <w:lang w:eastAsia="en-US"/>
        </w:rPr>
        <w:t xml:space="preserve">Domova „Na Zámku“, </w:t>
      </w:r>
      <w:proofErr w:type="spellStart"/>
      <w:r w:rsidRPr="0079380C">
        <w:rPr>
          <w:rFonts w:ascii="Segoe UI" w:eastAsia="Calibri" w:hAnsi="Segoe UI" w:cs="Segoe UI"/>
          <w:bCs/>
          <w:sz w:val="20"/>
          <w:szCs w:val="20"/>
          <w:lang w:eastAsia="en-US"/>
        </w:rPr>
        <w:t>p.o</w:t>
      </w:r>
      <w:proofErr w:type="spellEnd"/>
      <w:r w:rsidRPr="0079380C">
        <w:rPr>
          <w:rFonts w:ascii="Segoe UI" w:eastAsia="Calibri" w:hAnsi="Segoe UI" w:cs="Segoe UI"/>
          <w:bCs/>
          <w:sz w:val="20"/>
          <w:szCs w:val="20"/>
          <w:lang w:eastAsia="en-US"/>
        </w:rPr>
        <w:t>. – snížení o 2 lůžka ve službě domovy pro osoby se zdravotním postižením;</w:t>
      </w:r>
    </w:p>
    <w:p w14:paraId="213D6061" w14:textId="77777777" w:rsidR="0079380C" w:rsidRPr="0079380C" w:rsidRDefault="0079380C" w:rsidP="0079380C">
      <w:pPr>
        <w:numPr>
          <w:ilvl w:val="0"/>
          <w:numId w:val="184"/>
        </w:numPr>
        <w:jc w:val="both"/>
        <w:rPr>
          <w:rFonts w:ascii="Segoe UI" w:eastAsia="Calibri" w:hAnsi="Segoe UI" w:cs="Segoe UI"/>
          <w:bCs/>
          <w:sz w:val="20"/>
          <w:szCs w:val="20"/>
          <w:lang w:eastAsia="en-US"/>
        </w:rPr>
      </w:pPr>
      <w:r w:rsidRPr="0079380C">
        <w:rPr>
          <w:rFonts w:ascii="Segoe UI" w:eastAsia="Calibri" w:hAnsi="Segoe UI" w:cs="Segoe UI"/>
          <w:bCs/>
          <w:sz w:val="20"/>
          <w:szCs w:val="20"/>
          <w:lang w:eastAsia="en-US"/>
        </w:rPr>
        <w:t xml:space="preserve">Domova u rybníka Víceměřice, </w:t>
      </w:r>
      <w:proofErr w:type="spellStart"/>
      <w:r w:rsidRPr="0079380C">
        <w:rPr>
          <w:rFonts w:ascii="Segoe UI" w:eastAsia="Calibri" w:hAnsi="Segoe UI" w:cs="Segoe UI"/>
          <w:bCs/>
          <w:sz w:val="20"/>
          <w:szCs w:val="20"/>
          <w:lang w:eastAsia="en-US"/>
        </w:rPr>
        <w:t>p.o</w:t>
      </w:r>
      <w:proofErr w:type="spellEnd"/>
      <w:r w:rsidRPr="0079380C">
        <w:rPr>
          <w:rFonts w:ascii="Segoe UI" w:eastAsia="Calibri" w:hAnsi="Segoe UI" w:cs="Segoe UI"/>
          <w:bCs/>
          <w:sz w:val="20"/>
          <w:szCs w:val="20"/>
          <w:lang w:eastAsia="en-US"/>
        </w:rPr>
        <w:t xml:space="preserve">. – snížení </w:t>
      </w:r>
      <w:proofErr w:type="gramStart"/>
      <w:r w:rsidRPr="0079380C">
        <w:rPr>
          <w:rFonts w:ascii="Segoe UI" w:eastAsia="Calibri" w:hAnsi="Segoe UI" w:cs="Segoe UI"/>
          <w:bCs/>
          <w:sz w:val="20"/>
          <w:szCs w:val="20"/>
          <w:lang w:eastAsia="en-US"/>
        </w:rPr>
        <w:t>o  15</w:t>
      </w:r>
      <w:proofErr w:type="gramEnd"/>
      <w:r w:rsidRPr="0079380C">
        <w:rPr>
          <w:rFonts w:ascii="Segoe UI" w:eastAsia="Calibri" w:hAnsi="Segoe UI" w:cs="Segoe UI"/>
          <w:bCs/>
          <w:sz w:val="20"/>
          <w:szCs w:val="20"/>
          <w:lang w:eastAsia="en-US"/>
        </w:rPr>
        <w:t xml:space="preserve"> lůžek ve službě domovy pro osoby se zdravotním postižením;</w:t>
      </w:r>
    </w:p>
    <w:p w14:paraId="4AA73B0F" w14:textId="519744A1" w:rsidR="0079380C" w:rsidRPr="0079380C" w:rsidRDefault="0079380C" w:rsidP="0079380C">
      <w:pPr>
        <w:numPr>
          <w:ilvl w:val="0"/>
          <w:numId w:val="184"/>
        </w:numPr>
        <w:jc w:val="both"/>
        <w:rPr>
          <w:rFonts w:ascii="Segoe UI" w:eastAsia="Calibri" w:hAnsi="Segoe UI" w:cs="Segoe UI"/>
          <w:bCs/>
          <w:sz w:val="20"/>
          <w:szCs w:val="20"/>
          <w:lang w:eastAsia="en-US"/>
        </w:rPr>
      </w:pPr>
      <w:r w:rsidRPr="0079380C">
        <w:rPr>
          <w:rFonts w:ascii="Segoe UI" w:eastAsia="Calibri" w:hAnsi="Segoe UI" w:cs="Segoe UI"/>
          <w:bCs/>
          <w:sz w:val="20"/>
          <w:szCs w:val="20"/>
          <w:lang w:eastAsia="en-US"/>
        </w:rPr>
        <w:t xml:space="preserve">Domova Na zámečku Rokytnice, </w:t>
      </w:r>
      <w:proofErr w:type="spellStart"/>
      <w:r w:rsidRPr="0079380C">
        <w:rPr>
          <w:rFonts w:ascii="Segoe UI" w:eastAsia="Calibri" w:hAnsi="Segoe UI" w:cs="Segoe UI"/>
          <w:bCs/>
          <w:sz w:val="20"/>
          <w:szCs w:val="20"/>
          <w:lang w:eastAsia="en-US"/>
        </w:rPr>
        <w:t>p.o</w:t>
      </w:r>
      <w:proofErr w:type="spellEnd"/>
      <w:r w:rsidRPr="0079380C">
        <w:rPr>
          <w:rFonts w:ascii="Segoe UI" w:eastAsia="Calibri" w:hAnsi="Segoe UI" w:cs="Segoe UI"/>
          <w:bCs/>
          <w:sz w:val="20"/>
          <w:szCs w:val="20"/>
          <w:lang w:eastAsia="en-US"/>
        </w:rPr>
        <w:t>. – snížení o 6 lůžek ve službě domovy pro osoby se zdravotním postižením.</w:t>
      </w:r>
    </w:p>
    <w:p w14:paraId="205B3648" w14:textId="03FB3CA2" w:rsidR="00E67E68" w:rsidRPr="00E67E68" w:rsidRDefault="00E67E68" w:rsidP="00E67E68">
      <w:pPr>
        <w:spacing w:before="120"/>
        <w:jc w:val="both"/>
        <w:rPr>
          <w:rFonts w:ascii="Segoe UI" w:eastAsia="Calibri" w:hAnsi="Segoe UI" w:cs="Segoe UI"/>
          <w:bCs/>
          <w:sz w:val="20"/>
          <w:szCs w:val="20"/>
          <w:lang w:eastAsia="en-US"/>
        </w:rPr>
      </w:pPr>
      <w:r w:rsidRPr="00E67E68">
        <w:rPr>
          <w:rFonts w:ascii="Segoe UI" w:eastAsia="Calibri" w:hAnsi="Segoe UI" w:cs="Segoe UI"/>
          <w:bCs/>
          <w:sz w:val="20"/>
          <w:szCs w:val="20"/>
          <w:lang w:eastAsia="en-US"/>
        </w:rPr>
        <w:t>Nad rámec cílů a opatření PS č. 2 Osoby se zdravotním postižením, v souladu s hlavními cíli, byly v souladu s </w:t>
      </w:r>
      <w:proofErr w:type="spellStart"/>
      <w:r w:rsidRPr="00E67E68">
        <w:rPr>
          <w:rFonts w:ascii="Segoe UI" w:eastAsia="Calibri" w:hAnsi="Segoe UI" w:cs="Segoe UI"/>
          <w:bCs/>
          <w:sz w:val="20"/>
          <w:szCs w:val="20"/>
          <w:lang w:eastAsia="en-US"/>
        </w:rPr>
        <w:t>POSTUPem</w:t>
      </w:r>
      <w:proofErr w:type="spellEnd"/>
      <w:r w:rsidRPr="00E67E68">
        <w:rPr>
          <w:rFonts w:ascii="Segoe UI" w:eastAsia="Calibri" w:hAnsi="Segoe UI" w:cs="Segoe UI"/>
          <w:bCs/>
          <w:sz w:val="20"/>
          <w:szCs w:val="20"/>
          <w:lang w:eastAsia="en-US"/>
        </w:rPr>
        <w:t xml:space="preserve"> na rok 2023 zařazeny do sítě sociálních služeb aktivity vedoucí k humanizaci služby:</w:t>
      </w:r>
    </w:p>
    <w:p w14:paraId="663E2BAA" w14:textId="77777777" w:rsidR="00E67E68" w:rsidRPr="00E67E68" w:rsidRDefault="00E67E68" w:rsidP="0079380C">
      <w:pPr>
        <w:numPr>
          <w:ilvl w:val="0"/>
          <w:numId w:val="184"/>
        </w:numPr>
        <w:contextualSpacing/>
        <w:jc w:val="both"/>
        <w:rPr>
          <w:rFonts w:ascii="Segoe UI" w:eastAsia="Calibri" w:hAnsi="Segoe UI" w:cs="Segoe UI"/>
          <w:bCs/>
          <w:sz w:val="20"/>
          <w:szCs w:val="20"/>
          <w:lang w:eastAsia="en-US"/>
        </w:rPr>
      </w:pPr>
      <w:r w:rsidRPr="00E67E68">
        <w:rPr>
          <w:rFonts w:ascii="Segoe UI" w:eastAsia="Calibri" w:hAnsi="Segoe UI" w:cs="Segoe UI"/>
          <w:bCs/>
          <w:sz w:val="20"/>
          <w:szCs w:val="20"/>
          <w:lang w:eastAsia="en-US"/>
        </w:rPr>
        <w:t xml:space="preserve">Domov u rybníka Víceměřice, </w:t>
      </w:r>
      <w:proofErr w:type="spellStart"/>
      <w:r w:rsidRPr="00E67E68">
        <w:rPr>
          <w:rFonts w:ascii="Segoe UI" w:eastAsia="Calibri" w:hAnsi="Segoe UI" w:cs="Segoe UI"/>
          <w:bCs/>
          <w:sz w:val="20"/>
          <w:szCs w:val="20"/>
          <w:lang w:eastAsia="en-US"/>
        </w:rPr>
        <w:t>p.o</w:t>
      </w:r>
      <w:proofErr w:type="spellEnd"/>
      <w:r w:rsidRPr="00E67E68">
        <w:rPr>
          <w:rFonts w:ascii="Segoe UI" w:eastAsia="Calibri" w:hAnsi="Segoe UI" w:cs="Segoe UI"/>
          <w:bCs/>
          <w:sz w:val="20"/>
          <w:szCs w:val="20"/>
          <w:lang w:eastAsia="en-US"/>
        </w:rPr>
        <w:t>. – snížení o 15 lůžek ve službě domovy pro osoby se zdravotním postižením;</w:t>
      </w:r>
    </w:p>
    <w:p w14:paraId="7A1E0BD8" w14:textId="77777777" w:rsidR="00E67E68" w:rsidRPr="00E67E68" w:rsidRDefault="00E67E68" w:rsidP="0079380C">
      <w:pPr>
        <w:numPr>
          <w:ilvl w:val="0"/>
          <w:numId w:val="184"/>
        </w:numPr>
        <w:contextualSpacing/>
        <w:jc w:val="both"/>
        <w:rPr>
          <w:rFonts w:ascii="Segoe UI" w:eastAsia="Calibri" w:hAnsi="Segoe UI" w:cs="Segoe UI"/>
          <w:bCs/>
          <w:sz w:val="20"/>
          <w:szCs w:val="20"/>
          <w:lang w:eastAsia="en-US"/>
        </w:rPr>
      </w:pPr>
      <w:r w:rsidRPr="00E67E68">
        <w:rPr>
          <w:rFonts w:ascii="Segoe UI" w:eastAsia="Calibri" w:hAnsi="Segoe UI" w:cs="Segoe UI"/>
          <w:bCs/>
          <w:sz w:val="20"/>
          <w:szCs w:val="20"/>
          <w:lang w:eastAsia="en-US"/>
        </w:rPr>
        <w:lastRenderedPageBreak/>
        <w:t xml:space="preserve">Domov u rybníka Víceměřice, </w:t>
      </w:r>
      <w:proofErr w:type="spellStart"/>
      <w:r w:rsidRPr="00E67E68">
        <w:rPr>
          <w:rFonts w:ascii="Segoe UI" w:eastAsia="Calibri" w:hAnsi="Segoe UI" w:cs="Segoe UI"/>
          <w:bCs/>
          <w:sz w:val="20"/>
          <w:szCs w:val="20"/>
          <w:lang w:eastAsia="en-US"/>
        </w:rPr>
        <w:t>p.o</w:t>
      </w:r>
      <w:proofErr w:type="spellEnd"/>
      <w:r w:rsidRPr="00E67E68">
        <w:rPr>
          <w:rFonts w:ascii="Segoe UI" w:eastAsia="Calibri" w:hAnsi="Segoe UI" w:cs="Segoe UI"/>
          <w:bCs/>
          <w:sz w:val="20"/>
          <w:szCs w:val="20"/>
          <w:lang w:eastAsia="en-US"/>
        </w:rPr>
        <w:t xml:space="preserve"> – zvýšení o 36 lůžek ve službě domovy pro osoby se zvláštním režimem v souvislosti s výstavbou nové budovy v souladu s MTS</w:t>
      </w:r>
    </w:p>
    <w:p w14:paraId="7B267C2A" w14:textId="68B98344" w:rsidR="00E67E68" w:rsidRDefault="00E67E68">
      <w:pPr>
        <w:rPr>
          <w:rFonts w:ascii="Arial" w:hAnsi="Arial" w:cs="Arial"/>
          <w:b/>
          <w:bCs/>
          <w:i/>
          <w:iCs/>
          <w:sz w:val="28"/>
          <w:szCs w:val="28"/>
        </w:rPr>
      </w:pPr>
      <w:r>
        <w:br w:type="page"/>
      </w:r>
    </w:p>
    <w:p w14:paraId="0E764A80" w14:textId="77777777" w:rsidR="00D1453F" w:rsidRPr="00027894" w:rsidRDefault="00D1453F" w:rsidP="00D1453F">
      <w:pPr>
        <w:pStyle w:val="Nadpis2"/>
      </w:pPr>
      <w:bookmarkStart w:id="38" w:name="_Toc179185230"/>
      <w:r w:rsidRPr="00027894">
        <w:lastRenderedPageBreak/>
        <w:t xml:space="preserve">3.4 </w:t>
      </w:r>
      <w:r w:rsidRPr="009D6034">
        <w:t>Pracovní skupina č. 3: Senioři</w:t>
      </w:r>
      <w:bookmarkEnd w:id="38"/>
    </w:p>
    <w:p w14:paraId="6B14D20F" w14:textId="77777777" w:rsidR="00D1453F" w:rsidRPr="00350ADD" w:rsidRDefault="00D1453F" w:rsidP="00D1453F">
      <w:pPr>
        <w:rPr>
          <w:rFonts w:ascii="Arial" w:hAnsi="Arial" w:cs="Arial"/>
          <w:b/>
        </w:rPr>
      </w:pPr>
      <w:r w:rsidRPr="00350ADD">
        <w:rPr>
          <w:rFonts w:ascii="Arial" w:hAnsi="Arial" w:cs="Arial"/>
          <w:b/>
        </w:rPr>
        <w:t xml:space="preserve">Manažer pracovní skupiny: Mgr. </w:t>
      </w:r>
      <w:r>
        <w:rPr>
          <w:rFonts w:ascii="Arial" w:hAnsi="Arial" w:cs="Arial"/>
          <w:b/>
        </w:rPr>
        <w:t>Petra Hemžská</w:t>
      </w:r>
    </w:p>
    <w:p w14:paraId="18CB872E" w14:textId="77777777" w:rsidR="00D1453F" w:rsidRPr="00350ADD" w:rsidRDefault="00D1453F" w:rsidP="00D1453F">
      <w:pPr>
        <w:rPr>
          <w:rFonts w:ascii="Arial" w:hAnsi="Arial" w:cs="Arial"/>
          <w:b/>
        </w:rPr>
      </w:pPr>
      <w:r w:rsidRPr="00350ADD">
        <w:rPr>
          <w:rFonts w:ascii="Arial" w:hAnsi="Arial" w:cs="Arial"/>
          <w:b/>
        </w:rPr>
        <w:t>Přehled definovaných cílů a opatření</w:t>
      </w:r>
      <w:r>
        <w:rPr>
          <w:rFonts w:ascii="Arial" w:hAnsi="Arial" w:cs="Arial"/>
          <w:b/>
        </w:rPr>
        <w:t xml:space="preserve"> </w:t>
      </w:r>
    </w:p>
    <w:p w14:paraId="28E8AF72" w14:textId="77777777" w:rsidR="004F5853" w:rsidRDefault="004F5853" w:rsidP="00D1453F"/>
    <w:p w14:paraId="7FA193D7" w14:textId="5CC6709E" w:rsidR="006B3845" w:rsidRPr="00C95357" w:rsidRDefault="006B3845" w:rsidP="006B3845">
      <w:pPr>
        <w:pStyle w:val="Titulek-AP"/>
      </w:pPr>
      <w:r>
        <w:t>Tabulka č. 9: vyhodnocení naplnění cílů a opatření za PS -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
        <w:gridCol w:w="3581"/>
        <w:gridCol w:w="1250"/>
        <w:gridCol w:w="1133"/>
        <w:gridCol w:w="1259"/>
        <w:gridCol w:w="1361"/>
      </w:tblGrid>
      <w:tr w:rsidR="00167A55" w:rsidRPr="00F72BE3" w14:paraId="3C45E4FA" w14:textId="77777777" w:rsidTr="006B3845">
        <w:trPr>
          <w:cantSplit/>
          <w:trHeight w:val="470"/>
        </w:trPr>
        <w:tc>
          <w:tcPr>
            <w:tcW w:w="483" w:type="dxa"/>
            <w:shd w:val="clear" w:color="auto" w:fill="FF9900"/>
            <w:vAlign w:val="center"/>
          </w:tcPr>
          <w:p w14:paraId="35C5FCE1" w14:textId="77777777" w:rsidR="00167A55" w:rsidRPr="00F72BE3" w:rsidRDefault="00167A55" w:rsidP="00295563">
            <w:pPr>
              <w:jc w:val="center"/>
              <w:rPr>
                <w:rFonts w:ascii="Arial" w:hAnsi="Arial" w:cs="Arial"/>
                <w:b/>
                <w:sz w:val="20"/>
                <w:szCs w:val="20"/>
              </w:rPr>
            </w:pPr>
            <w:r w:rsidRPr="00F72BE3">
              <w:rPr>
                <w:rFonts w:ascii="Arial" w:hAnsi="Arial" w:cs="Arial"/>
                <w:b/>
                <w:sz w:val="20"/>
                <w:szCs w:val="20"/>
              </w:rPr>
              <w:t>č. PS</w:t>
            </w:r>
          </w:p>
        </w:tc>
        <w:tc>
          <w:tcPr>
            <w:tcW w:w="3581" w:type="dxa"/>
            <w:shd w:val="clear" w:color="auto" w:fill="FF9900"/>
            <w:vAlign w:val="center"/>
          </w:tcPr>
          <w:p w14:paraId="0783017C" w14:textId="77777777" w:rsidR="00167A55" w:rsidRPr="00F72BE3" w:rsidRDefault="00167A55" w:rsidP="00295563">
            <w:pPr>
              <w:jc w:val="center"/>
              <w:rPr>
                <w:rFonts w:ascii="Arial" w:hAnsi="Arial" w:cs="Arial"/>
                <w:b/>
                <w:sz w:val="20"/>
                <w:szCs w:val="20"/>
              </w:rPr>
            </w:pPr>
            <w:r w:rsidRPr="00F72BE3">
              <w:rPr>
                <w:rFonts w:ascii="Arial" w:hAnsi="Arial" w:cs="Arial"/>
                <w:b/>
                <w:sz w:val="20"/>
                <w:szCs w:val="20"/>
              </w:rPr>
              <w:t>Název pracovní skupiny</w:t>
            </w:r>
          </w:p>
        </w:tc>
        <w:tc>
          <w:tcPr>
            <w:tcW w:w="1250" w:type="dxa"/>
            <w:shd w:val="clear" w:color="auto" w:fill="FF9900"/>
            <w:vAlign w:val="center"/>
          </w:tcPr>
          <w:p w14:paraId="47DC98EF" w14:textId="77777777" w:rsidR="00167A55" w:rsidRPr="00F72BE3" w:rsidRDefault="00167A55" w:rsidP="00295563">
            <w:pPr>
              <w:jc w:val="center"/>
              <w:rPr>
                <w:rFonts w:ascii="Arial" w:hAnsi="Arial" w:cs="Arial"/>
                <w:b/>
                <w:sz w:val="20"/>
                <w:szCs w:val="20"/>
              </w:rPr>
            </w:pPr>
            <w:r w:rsidRPr="00F72BE3">
              <w:rPr>
                <w:rFonts w:ascii="Arial" w:hAnsi="Arial" w:cs="Arial"/>
                <w:b/>
                <w:sz w:val="20"/>
                <w:szCs w:val="20"/>
              </w:rPr>
              <w:t>Opatření celkem</w:t>
            </w:r>
          </w:p>
        </w:tc>
        <w:tc>
          <w:tcPr>
            <w:tcW w:w="1133" w:type="dxa"/>
            <w:shd w:val="clear" w:color="auto" w:fill="FF9900"/>
          </w:tcPr>
          <w:p w14:paraId="74E3ED13" w14:textId="77777777" w:rsidR="00167A55" w:rsidRPr="00F72BE3" w:rsidRDefault="00167A55" w:rsidP="00295563">
            <w:pPr>
              <w:jc w:val="center"/>
              <w:rPr>
                <w:rFonts w:ascii="Arial" w:hAnsi="Arial" w:cs="Arial"/>
                <w:b/>
                <w:sz w:val="20"/>
                <w:szCs w:val="20"/>
              </w:rPr>
            </w:pPr>
            <w:r w:rsidRPr="00F72BE3">
              <w:rPr>
                <w:rFonts w:ascii="Arial" w:hAnsi="Arial" w:cs="Arial"/>
                <w:b/>
                <w:sz w:val="20"/>
                <w:szCs w:val="20"/>
              </w:rPr>
              <w:t>Naplněno</w:t>
            </w:r>
          </w:p>
        </w:tc>
        <w:tc>
          <w:tcPr>
            <w:tcW w:w="1259" w:type="dxa"/>
            <w:shd w:val="clear" w:color="auto" w:fill="FF9900"/>
          </w:tcPr>
          <w:p w14:paraId="670AF374" w14:textId="77777777" w:rsidR="00167A55" w:rsidRPr="00F72BE3" w:rsidRDefault="00167A55" w:rsidP="00295563">
            <w:pPr>
              <w:jc w:val="center"/>
              <w:rPr>
                <w:rFonts w:ascii="Arial" w:hAnsi="Arial" w:cs="Arial"/>
                <w:b/>
                <w:sz w:val="20"/>
                <w:szCs w:val="20"/>
              </w:rPr>
            </w:pPr>
            <w:r w:rsidRPr="00F72BE3">
              <w:rPr>
                <w:rFonts w:ascii="Arial" w:hAnsi="Arial" w:cs="Arial"/>
                <w:b/>
                <w:sz w:val="20"/>
                <w:szCs w:val="20"/>
              </w:rPr>
              <w:t>Částečně naplněno</w:t>
            </w:r>
          </w:p>
        </w:tc>
        <w:tc>
          <w:tcPr>
            <w:tcW w:w="1361" w:type="dxa"/>
            <w:shd w:val="clear" w:color="auto" w:fill="FF9900"/>
          </w:tcPr>
          <w:p w14:paraId="2A2A853B" w14:textId="77777777" w:rsidR="00167A55" w:rsidRPr="00F72BE3" w:rsidRDefault="00167A55" w:rsidP="00295563">
            <w:pPr>
              <w:jc w:val="center"/>
              <w:rPr>
                <w:rFonts w:ascii="Arial" w:hAnsi="Arial" w:cs="Arial"/>
                <w:b/>
                <w:sz w:val="20"/>
                <w:szCs w:val="20"/>
              </w:rPr>
            </w:pPr>
            <w:r w:rsidRPr="00F72BE3">
              <w:rPr>
                <w:rFonts w:ascii="Arial" w:hAnsi="Arial" w:cs="Arial"/>
                <w:b/>
                <w:sz w:val="20"/>
                <w:szCs w:val="20"/>
              </w:rPr>
              <w:t>Nenaplněno</w:t>
            </w:r>
          </w:p>
        </w:tc>
      </w:tr>
      <w:tr w:rsidR="00167A55" w:rsidRPr="00F72BE3" w14:paraId="1DBD2A6B" w14:textId="77777777" w:rsidTr="006B3845">
        <w:trPr>
          <w:trHeight w:val="542"/>
        </w:trPr>
        <w:tc>
          <w:tcPr>
            <w:tcW w:w="483" w:type="dxa"/>
            <w:shd w:val="clear" w:color="auto" w:fill="FF9900"/>
            <w:vAlign w:val="center"/>
          </w:tcPr>
          <w:p w14:paraId="606E1BAB" w14:textId="77777777" w:rsidR="00167A55" w:rsidRPr="00F72BE3" w:rsidRDefault="00167A55" w:rsidP="00295563">
            <w:pPr>
              <w:jc w:val="center"/>
              <w:rPr>
                <w:rFonts w:ascii="Arial" w:hAnsi="Arial" w:cs="Arial"/>
                <w:b/>
                <w:sz w:val="20"/>
                <w:szCs w:val="20"/>
              </w:rPr>
            </w:pPr>
            <w:r w:rsidRPr="00F72BE3">
              <w:rPr>
                <w:rFonts w:ascii="Arial" w:hAnsi="Arial" w:cs="Arial"/>
                <w:b/>
                <w:sz w:val="20"/>
                <w:szCs w:val="20"/>
              </w:rPr>
              <w:t>3.</w:t>
            </w:r>
          </w:p>
        </w:tc>
        <w:tc>
          <w:tcPr>
            <w:tcW w:w="3581" w:type="dxa"/>
            <w:vAlign w:val="center"/>
          </w:tcPr>
          <w:p w14:paraId="7B284895" w14:textId="77777777" w:rsidR="00167A55" w:rsidRPr="00F72BE3" w:rsidRDefault="00167A55" w:rsidP="00295563">
            <w:pPr>
              <w:jc w:val="center"/>
              <w:rPr>
                <w:rFonts w:ascii="Arial" w:hAnsi="Arial" w:cs="Arial"/>
                <w:b/>
                <w:sz w:val="20"/>
                <w:szCs w:val="20"/>
              </w:rPr>
            </w:pPr>
            <w:r w:rsidRPr="00F72BE3">
              <w:rPr>
                <w:rFonts w:ascii="Arial" w:hAnsi="Arial" w:cs="Arial"/>
                <w:b/>
                <w:sz w:val="20"/>
                <w:szCs w:val="20"/>
              </w:rPr>
              <w:t>Senioři</w:t>
            </w:r>
          </w:p>
        </w:tc>
        <w:tc>
          <w:tcPr>
            <w:tcW w:w="1250" w:type="dxa"/>
            <w:vAlign w:val="center"/>
          </w:tcPr>
          <w:p w14:paraId="537577AF" w14:textId="77777777" w:rsidR="00167A55" w:rsidRPr="00F72BE3" w:rsidRDefault="00167A55" w:rsidP="00295563">
            <w:pPr>
              <w:jc w:val="center"/>
              <w:rPr>
                <w:rFonts w:ascii="Arial" w:hAnsi="Arial" w:cs="Arial"/>
                <w:b/>
                <w:sz w:val="20"/>
                <w:szCs w:val="20"/>
              </w:rPr>
            </w:pPr>
            <w:r w:rsidRPr="00F72BE3">
              <w:rPr>
                <w:rFonts w:ascii="Arial" w:hAnsi="Arial" w:cs="Arial"/>
                <w:b/>
                <w:sz w:val="20"/>
                <w:szCs w:val="20"/>
              </w:rPr>
              <w:t>32</w:t>
            </w:r>
          </w:p>
        </w:tc>
        <w:tc>
          <w:tcPr>
            <w:tcW w:w="1133" w:type="dxa"/>
            <w:vAlign w:val="center"/>
          </w:tcPr>
          <w:p w14:paraId="5C7D62A4" w14:textId="4E94D1CB" w:rsidR="00167A55" w:rsidRPr="00F72BE3" w:rsidRDefault="006B3845" w:rsidP="00295563">
            <w:pPr>
              <w:jc w:val="center"/>
              <w:rPr>
                <w:rFonts w:ascii="Arial" w:hAnsi="Arial" w:cs="Arial"/>
                <w:b/>
                <w:sz w:val="20"/>
                <w:szCs w:val="20"/>
              </w:rPr>
            </w:pPr>
            <w:r w:rsidRPr="00F72BE3">
              <w:rPr>
                <w:rFonts w:ascii="Arial" w:hAnsi="Arial" w:cs="Arial"/>
                <w:b/>
                <w:sz w:val="20"/>
                <w:szCs w:val="20"/>
              </w:rPr>
              <w:t>13</w:t>
            </w:r>
          </w:p>
        </w:tc>
        <w:tc>
          <w:tcPr>
            <w:tcW w:w="1259" w:type="dxa"/>
            <w:vAlign w:val="center"/>
          </w:tcPr>
          <w:p w14:paraId="513E2743" w14:textId="3E413A87" w:rsidR="00167A55" w:rsidRPr="00F72BE3" w:rsidRDefault="006B3845" w:rsidP="00295563">
            <w:pPr>
              <w:jc w:val="center"/>
              <w:rPr>
                <w:rFonts w:ascii="Arial" w:hAnsi="Arial" w:cs="Arial"/>
                <w:b/>
                <w:sz w:val="20"/>
                <w:szCs w:val="20"/>
              </w:rPr>
            </w:pPr>
            <w:r w:rsidRPr="00F72BE3">
              <w:rPr>
                <w:rFonts w:ascii="Arial" w:hAnsi="Arial" w:cs="Arial"/>
                <w:b/>
                <w:sz w:val="20"/>
                <w:szCs w:val="20"/>
              </w:rPr>
              <w:t>2</w:t>
            </w:r>
          </w:p>
        </w:tc>
        <w:tc>
          <w:tcPr>
            <w:tcW w:w="1361" w:type="dxa"/>
            <w:vAlign w:val="center"/>
          </w:tcPr>
          <w:p w14:paraId="58750E94" w14:textId="2E6FDB0F" w:rsidR="00167A55" w:rsidRPr="00F72BE3" w:rsidRDefault="006B3845" w:rsidP="00295563">
            <w:pPr>
              <w:jc w:val="center"/>
              <w:rPr>
                <w:rFonts w:ascii="Arial" w:hAnsi="Arial" w:cs="Arial"/>
                <w:b/>
                <w:sz w:val="20"/>
                <w:szCs w:val="20"/>
              </w:rPr>
            </w:pPr>
            <w:r w:rsidRPr="00F72BE3">
              <w:rPr>
                <w:rFonts w:ascii="Arial" w:hAnsi="Arial" w:cs="Arial"/>
                <w:b/>
                <w:sz w:val="20"/>
                <w:szCs w:val="20"/>
              </w:rPr>
              <w:t>17</w:t>
            </w:r>
          </w:p>
        </w:tc>
      </w:tr>
      <w:tr w:rsidR="00167A55" w:rsidRPr="00F72BE3" w14:paraId="57BC36DE" w14:textId="77777777" w:rsidTr="006B3845">
        <w:tc>
          <w:tcPr>
            <w:tcW w:w="4064" w:type="dxa"/>
            <w:gridSpan w:val="2"/>
            <w:shd w:val="clear" w:color="auto" w:fill="FF9900"/>
            <w:vAlign w:val="center"/>
          </w:tcPr>
          <w:p w14:paraId="7D111EDD" w14:textId="77777777" w:rsidR="00167A55" w:rsidRPr="00F72BE3" w:rsidRDefault="00167A55" w:rsidP="00295563">
            <w:pPr>
              <w:jc w:val="center"/>
              <w:rPr>
                <w:rFonts w:ascii="Arial" w:hAnsi="Arial" w:cs="Arial"/>
                <w:b/>
                <w:sz w:val="20"/>
                <w:szCs w:val="20"/>
              </w:rPr>
            </w:pPr>
            <w:r w:rsidRPr="00F72BE3">
              <w:rPr>
                <w:rFonts w:ascii="Arial" w:hAnsi="Arial" w:cs="Arial"/>
                <w:b/>
                <w:sz w:val="20"/>
                <w:szCs w:val="20"/>
              </w:rPr>
              <w:t>Procentuální míra plnění</w:t>
            </w:r>
          </w:p>
        </w:tc>
        <w:tc>
          <w:tcPr>
            <w:tcW w:w="1250" w:type="dxa"/>
            <w:vAlign w:val="center"/>
          </w:tcPr>
          <w:p w14:paraId="14D9F5E1" w14:textId="77777777" w:rsidR="00167A55" w:rsidRPr="00F72BE3" w:rsidRDefault="00167A55" w:rsidP="00295563">
            <w:pPr>
              <w:jc w:val="center"/>
              <w:rPr>
                <w:rFonts w:ascii="Arial" w:hAnsi="Arial" w:cs="Arial"/>
                <w:b/>
                <w:sz w:val="20"/>
                <w:szCs w:val="20"/>
              </w:rPr>
            </w:pPr>
            <w:r w:rsidRPr="00F72BE3">
              <w:rPr>
                <w:rFonts w:ascii="Arial" w:hAnsi="Arial" w:cs="Arial"/>
                <w:b/>
                <w:sz w:val="20"/>
                <w:szCs w:val="20"/>
              </w:rPr>
              <w:t>100 %</w:t>
            </w:r>
          </w:p>
        </w:tc>
        <w:tc>
          <w:tcPr>
            <w:tcW w:w="1133" w:type="dxa"/>
          </w:tcPr>
          <w:p w14:paraId="08BA7A4E" w14:textId="7F40D9FA" w:rsidR="00167A55" w:rsidRPr="00F72BE3" w:rsidRDefault="00B93663" w:rsidP="00295563">
            <w:pPr>
              <w:jc w:val="center"/>
              <w:rPr>
                <w:rFonts w:ascii="Arial" w:hAnsi="Arial" w:cs="Arial"/>
                <w:b/>
                <w:sz w:val="20"/>
                <w:szCs w:val="20"/>
                <w:vertAlign w:val="subscript"/>
              </w:rPr>
            </w:pPr>
            <w:r w:rsidRPr="00F72BE3">
              <w:rPr>
                <w:rFonts w:ascii="Arial" w:hAnsi="Arial" w:cs="Arial"/>
                <w:b/>
                <w:sz w:val="20"/>
                <w:szCs w:val="20"/>
              </w:rPr>
              <w:t>40</w:t>
            </w:r>
            <w:r w:rsidR="004C489D" w:rsidRPr="00F72BE3">
              <w:rPr>
                <w:rFonts w:ascii="Arial" w:hAnsi="Arial" w:cs="Arial"/>
                <w:b/>
                <w:sz w:val="20"/>
                <w:szCs w:val="20"/>
              </w:rPr>
              <w:t xml:space="preserve"> %</w:t>
            </w:r>
          </w:p>
        </w:tc>
        <w:tc>
          <w:tcPr>
            <w:tcW w:w="1259" w:type="dxa"/>
          </w:tcPr>
          <w:p w14:paraId="74F2B356" w14:textId="5E39DEA1" w:rsidR="00167A55" w:rsidRPr="00F72BE3" w:rsidRDefault="00B93663" w:rsidP="00295563">
            <w:pPr>
              <w:jc w:val="center"/>
              <w:rPr>
                <w:rFonts w:ascii="Arial" w:hAnsi="Arial" w:cs="Arial"/>
                <w:b/>
                <w:sz w:val="20"/>
                <w:szCs w:val="20"/>
              </w:rPr>
            </w:pPr>
            <w:r w:rsidRPr="00F72BE3">
              <w:rPr>
                <w:rFonts w:ascii="Arial" w:hAnsi="Arial" w:cs="Arial"/>
                <w:b/>
                <w:sz w:val="20"/>
                <w:szCs w:val="20"/>
              </w:rPr>
              <w:t>6</w:t>
            </w:r>
            <w:r w:rsidR="004C489D" w:rsidRPr="00F72BE3">
              <w:rPr>
                <w:rFonts w:ascii="Arial" w:hAnsi="Arial" w:cs="Arial"/>
                <w:b/>
                <w:sz w:val="20"/>
                <w:szCs w:val="20"/>
              </w:rPr>
              <w:t xml:space="preserve"> %</w:t>
            </w:r>
          </w:p>
        </w:tc>
        <w:tc>
          <w:tcPr>
            <w:tcW w:w="1361" w:type="dxa"/>
          </w:tcPr>
          <w:p w14:paraId="1DD6E281" w14:textId="6A1032CE" w:rsidR="00167A55" w:rsidRPr="00F72BE3" w:rsidRDefault="00B93663" w:rsidP="00295563">
            <w:pPr>
              <w:jc w:val="center"/>
              <w:rPr>
                <w:rFonts w:ascii="Arial" w:hAnsi="Arial" w:cs="Arial"/>
                <w:b/>
                <w:sz w:val="20"/>
                <w:szCs w:val="20"/>
              </w:rPr>
            </w:pPr>
            <w:r w:rsidRPr="00F72BE3">
              <w:rPr>
                <w:rFonts w:ascii="Arial" w:hAnsi="Arial" w:cs="Arial"/>
                <w:b/>
                <w:sz w:val="20"/>
                <w:szCs w:val="20"/>
              </w:rPr>
              <w:t>5</w:t>
            </w:r>
            <w:r w:rsidR="004C489D" w:rsidRPr="00F72BE3">
              <w:rPr>
                <w:rFonts w:ascii="Arial" w:hAnsi="Arial" w:cs="Arial"/>
                <w:b/>
                <w:sz w:val="20"/>
                <w:szCs w:val="20"/>
              </w:rPr>
              <w:t>4 %</w:t>
            </w:r>
          </w:p>
        </w:tc>
      </w:tr>
    </w:tbl>
    <w:p w14:paraId="63E7F9C8" w14:textId="77777777" w:rsidR="00167A55" w:rsidRDefault="00167A55" w:rsidP="00D1453F"/>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41733D" w:rsidRPr="0041733D" w14:paraId="3B569687" w14:textId="77777777" w:rsidTr="00295563">
        <w:trPr>
          <w:trHeight w:val="397"/>
          <w:jc w:val="center"/>
        </w:trPr>
        <w:tc>
          <w:tcPr>
            <w:tcW w:w="1689" w:type="pct"/>
            <w:shd w:val="clear" w:color="auto" w:fill="FABF8F"/>
          </w:tcPr>
          <w:p w14:paraId="4AD2EA95" w14:textId="77777777" w:rsidR="0041733D" w:rsidRPr="0041733D" w:rsidRDefault="0041733D" w:rsidP="0041733D">
            <w:pPr>
              <w:spacing w:before="120"/>
              <w:jc w:val="both"/>
              <w:rPr>
                <w:rFonts w:ascii="Segoe UI" w:eastAsia="Arial Unicode MS" w:hAnsi="Segoe UI" w:cs="Segoe UI"/>
                <w:b/>
                <w:sz w:val="20"/>
                <w:szCs w:val="20"/>
              </w:rPr>
            </w:pPr>
            <w:r w:rsidRPr="0041733D">
              <w:rPr>
                <w:rFonts w:ascii="Segoe UI" w:eastAsia="Arial Unicode MS" w:hAnsi="Segoe UI" w:cs="Segoe UI"/>
                <w:b/>
                <w:sz w:val="20"/>
                <w:szCs w:val="20"/>
              </w:rPr>
              <w:t>Cíl 3.1</w:t>
            </w:r>
          </w:p>
        </w:tc>
        <w:tc>
          <w:tcPr>
            <w:tcW w:w="3311" w:type="pct"/>
            <w:shd w:val="clear" w:color="auto" w:fill="FABF8F"/>
          </w:tcPr>
          <w:p w14:paraId="187E2B7A" w14:textId="77777777" w:rsidR="0041733D" w:rsidRPr="0041733D" w:rsidRDefault="0041733D" w:rsidP="0041733D">
            <w:pPr>
              <w:spacing w:before="120"/>
              <w:jc w:val="both"/>
              <w:rPr>
                <w:rFonts w:ascii="Segoe UI" w:eastAsia="Arial Unicode MS" w:hAnsi="Segoe UI" w:cs="Segoe UI"/>
                <w:b/>
                <w:color w:val="FF0000"/>
                <w:sz w:val="20"/>
                <w:szCs w:val="20"/>
              </w:rPr>
            </w:pPr>
            <w:r w:rsidRPr="0041733D">
              <w:rPr>
                <w:rFonts w:ascii="Segoe UI" w:eastAsia="Arial Unicode MS" w:hAnsi="Segoe UI" w:cs="Segoe UI"/>
                <w:b/>
                <w:sz w:val="20"/>
                <w:szCs w:val="20"/>
              </w:rPr>
              <w:t>Podpora rozvoje pečovatelské služby v OK</w:t>
            </w:r>
          </w:p>
        </w:tc>
      </w:tr>
      <w:tr w:rsidR="0041733D" w:rsidRPr="0041733D" w14:paraId="11F3C608" w14:textId="77777777" w:rsidTr="0041733D">
        <w:trPr>
          <w:trHeight w:val="397"/>
          <w:jc w:val="center"/>
        </w:trPr>
        <w:tc>
          <w:tcPr>
            <w:tcW w:w="1689" w:type="pct"/>
            <w:shd w:val="clear" w:color="auto" w:fill="FDE9D9"/>
          </w:tcPr>
          <w:p w14:paraId="03D97D28" w14:textId="77777777" w:rsidR="0041733D" w:rsidRPr="0041733D" w:rsidRDefault="0041733D" w:rsidP="0041733D">
            <w:pPr>
              <w:spacing w:before="120"/>
              <w:jc w:val="both"/>
              <w:rPr>
                <w:rFonts w:ascii="Segoe UI" w:eastAsia="Arial Unicode MS" w:hAnsi="Segoe UI" w:cs="Segoe UI"/>
                <w:b/>
                <w:sz w:val="20"/>
                <w:szCs w:val="20"/>
              </w:rPr>
            </w:pPr>
            <w:r w:rsidRPr="0041733D">
              <w:rPr>
                <w:rFonts w:ascii="Segoe UI" w:eastAsia="Arial Unicode MS" w:hAnsi="Segoe UI" w:cs="Segoe UI"/>
                <w:b/>
                <w:sz w:val="20"/>
                <w:szCs w:val="20"/>
              </w:rPr>
              <w:t xml:space="preserve">Kód opatření </w:t>
            </w:r>
          </w:p>
        </w:tc>
        <w:tc>
          <w:tcPr>
            <w:tcW w:w="3311" w:type="pct"/>
            <w:shd w:val="clear" w:color="auto" w:fill="FDE9D9"/>
          </w:tcPr>
          <w:p w14:paraId="49A31F47" w14:textId="77777777" w:rsidR="0041733D" w:rsidRPr="0041733D" w:rsidRDefault="0041733D" w:rsidP="0041733D">
            <w:pPr>
              <w:spacing w:before="120"/>
              <w:jc w:val="both"/>
              <w:rPr>
                <w:rFonts w:ascii="Segoe UI" w:eastAsia="Arial Unicode MS" w:hAnsi="Segoe UI" w:cs="Segoe UI"/>
                <w:b/>
                <w:sz w:val="20"/>
                <w:szCs w:val="20"/>
              </w:rPr>
            </w:pPr>
            <w:r w:rsidRPr="0041733D">
              <w:rPr>
                <w:rFonts w:ascii="Segoe UI" w:eastAsia="Arial Unicode MS" w:hAnsi="Segoe UI" w:cs="Segoe UI"/>
                <w:b/>
                <w:sz w:val="20"/>
                <w:szCs w:val="20"/>
              </w:rPr>
              <w:t>3.1.1</w:t>
            </w:r>
          </w:p>
        </w:tc>
      </w:tr>
      <w:tr w:rsidR="0041733D" w:rsidRPr="0041733D" w14:paraId="696B1D5C" w14:textId="77777777" w:rsidTr="0041733D">
        <w:trPr>
          <w:trHeight w:val="397"/>
          <w:jc w:val="center"/>
        </w:trPr>
        <w:tc>
          <w:tcPr>
            <w:tcW w:w="1689" w:type="pct"/>
            <w:shd w:val="clear" w:color="auto" w:fill="FDE9D9"/>
          </w:tcPr>
          <w:p w14:paraId="5000CF36" w14:textId="77777777" w:rsidR="0041733D" w:rsidRPr="0041733D" w:rsidRDefault="0041733D" w:rsidP="0041733D">
            <w:pPr>
              <w:spacing w:before="120"/>
              <w:jc w:val="both"/>
              <w:rPr>
                <w:rFonts w:ascii="Segoe UI" w:eastAsia="Arial Unicode MS" w:hAnsi="Segoe UI" w:cs="Segoe UI"/>
                <w:b/>
                <w:sz w:val="20"/>
                <w:szCs w:val="20"/>
              </w:rPr>
            </w:pPr>
            <w:r w:rsidRPr="0041733D">
              <w:rPr>
                <w:rFonts w:ascii="Segoe UI" w:eastAsia="Arial Unicode MS" w:hAnsi="Segoe UI" w:cs="Segoe UI"/>
                <w:b/>
                <w:sz w:val="20"/>
                <w:szCs w:val="20"/>
              </w:rPr>
              <w:t>Název opatření</w:t>
            </w:r>
          </w:p>
        </w:tc>
        <w:tc>
          <w:tcPr>
            <w:tcW w:w="3311" w:type="pct"/>
            <w:shd w:val="clear" w:color="auto" w:fill="FDE9D9"/>
          </w:tcPr>
          <w:p w14:paraId="4A1A2E32" w14:textId="77777777" w:rsidR="0041733D" w:rsidRPr="0041733D" w:rsidRDefault="0041733D" w:rsidP="0041733D">
            <w:pPr>
              <w:spacing w:before="120"/>
              <w:jc w:val="both"/>
              <w:rPr>
                <w:rFonts w:ascii="Segoe UI" w:eastAsia="Arial Unicode MS" w:hAnsi="Segoe UI" w:cs="Segoe UI"/>
                <w:b/>
                <w:sz w:val="20"/>
                <w:szCs w:val="20"/>
              </w:rPr>
            </w:pPr>
            <w:r w:rsidRPr="0041733D">
              <w:rPr>
                <w:rFonts w:ascii="Segoe UI" w:eastAsia="Arial Unicode MS" w:hAnsi="Segoe UI" w:cs="Segoe UI"/>
                <w:b/>
                <w:sz w:val="20"/>
                <w:szCs w:val="20"/>
              </w:rPr>
              <w:t>Rozvoj stávající pečovatelské služby pro seniory a osoby s chronickým onemocněním navýšením o 0,5 pracovního úvazku pracovníka v přímé péči v ORP Hranice</w:t>
            </w:r>
          </w:p>
        </w:tc>
      </w:tr>
      <w:tr w:rsidR="0041733D" w:rsidRPr="0041733D" w14:paraId="4E1AFB98" w14:textId="77777777" w:rsidTr="00295563">
        <w:trPr>
          <w:trHeight w:val="397"/>
          <w:jc w:val="center"/>
        </w:trPr>
        <w:tc>
          <w:tcPr>
            <w:tcW w:w="1689" w:type="pct"/>
            <w:shd w:val="clear" w:color="auto" w:fill="CCECFF"/>
          </w:tcPr>
          <w:p w14:paraId="53523BC0" w14:textId="5F38F759" w:rsidR="0041733D" w:rsidRPr="0041733D" w:rsidRDefault="0041733D" w:rsidP="0041733D">
            <w:pPr>
              <w:spacing w:before="120"/>
              <w:jc w:val="both"/>
              <w:rPr>
                <w:rFonts w:ascii="Segoe UI" w:eastAsia="Arial Unicode MS" w:hAnsi="Segoe UI" w:cs="Segoe UI"/>
                <w:b/>
                <w:sz w:val="20"/>
                <w:szCs w:val="20"/>
              </w:rPr>
            </w:pPr>
            <w:r w:rsidRPr="0041733D">
              <w:rPr>
                <w:rFonts w:ascii="Segoe UI" w:eastAsia="Arial Unicode MS" w:hAnsi="Segoe UI" w:cs="Segoe UI"/>
                <w:b/>
                <w:sz w:val="20"/>
                <w:szCs w:val="20"/>
              </w:rPr>
              <w:t xml:space="preserve">Aktivity vedoucí k naplnění opatření </w:t>
            </w:r>
          </w:p>
        </w:tc>
        <w:tc>
          <w:tcPr>
            <w:tcW w:w="3311" w:type="pct"/>
          </w:tcPr>
          <w:p w14:paraId="14CB1616" w14:textId="6DF2508F" w:rsidR="0041733D" w:rsidRPr="0041733D" w:rsidRDefault="0010011D" w:rsidP="0041733D">
            <w:pPr>
              <w:spacing w:before="120"/>
              <w:contextualSpacing/>
              <w:jc w:val="both"/>
              <w:rPr>
                <w:rFonts w:ascii="Segoe UI" w:eastAsia="Arial Unicode MS" w:hAnsi="Segoe UI" w:cs="Segoe UI"/>
                <w:sz w:val="20"/>
                <w:szCs w:val="20"/>
              </w:rPr>
            </w:pPr>
            <w:r w:rsidRPr="0010011D">
              <w:rPr>
                <w:rFonts w:ascii="Segoe UI" w:eastAsia="Arial Unicode MS" w:hAnsi="Segoe UI" w:cs="Segoe UI"/>
                <w:bCs/>
                <w:sz w:val="20"/>
                <w:szCs w:val="20"/>
              </w:rPr>
              <w:t xml:space="preserve">V souladu s </w:t>
            </w:r>
            <w:proofErr w:type="spellStart"/>
            <w:r w:rsidRPr="0010011D">
              <w:rPr>
                <w:rFonts w:ascii="Segoe UI" w:eastAsia="Arial Unicode MS" w:hAnsi="Segoe UI" w:cs="Segoe UI"/>
                <w:bCs/>
                <w:sz w:val="20"/>
                <w:szCs w:val="20"/>
              </w:rPr>
              <w:t>POSTUPem</w:t>
            </w:r>
            <w:proofErr w:type="spellEnd"/>
            <w:r w:rsidRPr="0010011D">
              <w:rPr>
                <w:rFonts w:ascii="Segoe UI" w:eastAsia="Arial Unicode MS" w:hAnsi="Segoe UI" w:cs="Segoe UI"/>
                <w:bCs/>
                <w:sz w:val="20"/>
                <w:szCs w:val="20"/>
              </w:rPr>
              <w:t xml:space="preserve"> nebyla v průběhu platnosti Střednědobého plánu 2021-2023 zařazena do sítě sociálních služeb rozvojová aktivita sociální služby, která by zabezpečila plnění opatření </w:t>
            </w:r>
            <w:r w:rsidR="0041733D" w:rsidRPr="0041733D">
              <w:rPr>
                <w:rFonts w:ascii="Segoe UI" w:eastAsia="Arial Unicode MS" w:hAnsi="Segoe UI" w:cs="Segoe UI"/>
                <w:sz w:val="20"/>
                <w:szCs w:val="20"/>
              </w:rPr>
              <w:t>3.1.1</w:t>
            </w:r>
          </w:p>
        </w:tc>
      </w:tr>
      <w:tr w:rsidR="0041733D" w:rsidRPr="0041733D" w14:paraId="35D71D2C" w14:textId="77777777" w:rsidTr="00295563">
        <w:trPr>
          <w:trHeight w:val="397"/>
          <w:jc w:val="center"/>
        </w:trPr>
        <w:tc>
          <w:tcPr>
            <w:tcW w:w="1689" w:type="pct"/>
            <w:shd w:val="clear" w:color="auto" w:fill="CCECFF"/>
          </w:tcPr>
          <w:p w14:paraId="2C103470" w14:textId="2775EFAB" w:rsidR="0041733D" w:rsidRPr="0041733D" w:rsidRDefault="0041733D" w:rsidP="0041733D">
            <w:pPr>
              <w:spacing w:before="120"/>
              <w:jc w:val="both"/>
              <w:rPr>
                <w:rFonts w:ascii="Segoe UI" w:eastAsia="Arial Unicode MS" w:hAnsi="Segoe UI" w:cs="Segoe UI"/>
                <w:b/>
                <w:sz w:val="20"/>
                <w:szCs w:val="20"/>
              </w:rPr>
            </w:pPr>
            <w:r w:rsidRPr="0041733D">
              <w:rPr>
                <w:rFonts w:ascii="Segoe UI" w:eastAsia="Arial Unicode MS" w:hAnsi="Segoe UI" w:cs="Segoe UI"/>
                <w:b/>
                <w:sz w:val="20"/>
                <w:szCs w:val="20"/>
              </w:rPr>
              <w:t xml:space="preserve">Stav naplnění opatření </w:t>
            </w:r>
          </w:p>
        </w:tc>
        <w:tc>
          <w:tcPr>
            <w:tcW w:w="3311" w:type="pct"/>
          </w:tcPr>
          <w:p w14:paraId="0C062CA2" w14:textId="47A804C0" w:rsidR="0010011D" w:rsidRPr="0010011D" w:rsidRDefault="0010011D" w:rsidP="0041733D">
            <w:pPr>
              <w:spacing w:before="120"/>
              <w:jc w:val="both"/>
              <w:rPr>
                <w:rFonts w:ascii="Segoe UI" w:eastAsia="Arial Unicode MS" w:hAnsi="Segoe UI" w:cs="Segoe UI"/>
                <w:b/>
                <w:bCs/>
                <w:iCs/>
                <w:sz w:val="20"/>
                <w:szCs w:val="20"/>
              </w:rPr>
            </w:pPr>
            <w:r w:rsidRPr="0010011D">
              <w:rPr>
                <w:rFonts w:ascii="Segoe UI" w:eastAsia="Arial Unicode MS" w:hAnsi="Segoe UI" w:cs="Segoe UI"/>
                <w:b/>
                <w:bCs/>
                <w:iCs/>
                <w:sz w:val="20"/>
                <w:szCs w:val="20"/>
              </w:rPr>
              <w:t>Nenaplněno</w:t>
            </w:r>
          </w:p>
          <w:p w14:paraId="04B8851B" w14:textId="1F6BF797" w:rsidR="0010011D" w:rsidRPr="0041733D" w:rsidRDefault="0010011D" w:rsidP="0041733D">
            <w:pPr>
              <w:spacing w:before="120"/>
              <w:jc w:val="both"/>
              <w:rPr>
                <w:rFonts w:ascii="Segoe UI" w:eastAsia="Arial Unicode MS" w:hAnsi="Segoe UI" w:cs="Segoe UI"/>
                <w:b/>
                <w:bCs/>
                <w:sz w:val="20"/>
                <w:szCs w:val="20"/>
              </w:rPr>
            </w:pPr>
            <w:r w:rsidRPr="0010011D">
              <w:rPr>
                <w:rFonts w:ascii="Segoe UI" w:eastAsia="Arial Unicode MS" w:hAnsi="Segoe UI" w:cs="Segoe UI"/>
                <w:b/>
                <w:bCs/>
                <w:i/>
                <w:sz w:val="20"/>
                <w:szCs w:val="20"/>
              </w:rPr>
              <w:t xml:space="preserve">Hodnotící indikátory stanovené pro opatření </w:t>
            </w:r>
            <w:r>
              <w:rPr>
                <w:rFonts w:ascii="Segoe UI" w:eastAsia="Arial Unicode MS" w:hAnsi="Segoe UI" w:cs="Segoe UI"/>
                <w:b/>
                <w:bCs/>
                <w:i/>
                <w:sz w:val="20"/>
                <w:szCs w:val="20"/>
              </w:rPr>
              <w:t>3</w:t>
            </w:r>
            <w:r w:rsidRPr="0010011D">
              <w:rPr>
                <w:rFonts w:ascii="Segoe UI" w:eastAsia="Arial Unicode MS" w:hAnsi="Segoe UI" w:cs="Segoe UI"/>
                <w:b/>
                <w:bCs/>
                <w:i/>
                <w:sz w:val="20"/>
                <w:szCs w:val="20"/>
              </w:rPr>
              <w:t>.</w:t>
            </w:r>
            <w:r>
              <w:rPr>
                <w:rFonts w:ascii="Segoe UI" w:eastAsia="Arial Unicode MS" w:hAnsi="Segoe UI" w:cs="Segoe UI"/>
                <w:b/>
                <w:bCs/>
                <w:i/>
                <w:sz w:val="20"/>
                <w:szCs w:val="20"/>
              </w:rPr>
              <w:t>1</w:t>
            </w:r>
            <w:r w:rsidRPr="0010011D">
              <w:rPr>
                <w:rFonts w:ascii="Segoe UI" w:eastAsia="Arial Unicode MS" w:hAnsi="Segoe UI" w:cs="Segoe UI"/>
                <w:b/>
                <w:bCs/>
                <w:i/>
                <w:sz w:val="20"/>
                <w:szCs w:val="20"/>
              </w:rPr>
              <w:t>.</w:t>
            </w:r>
            <w:r>
              <w:rPr>
                <w:rFonts w:ascii="Segoe UI" w:eastAsia="Arial Unicode MS" w:hAnsi="Segoe UI" w:cs="Segoe UI"/>
                <w:b/>
                <w:bCs/>
                <w:i/>
                <w:sz w:val="20"/>
                <w:szCs w:val="20"/>
              </w:rPr>
              <w:t>1</w:t>
            </w:r>
            <w:r w:rsidRPr="0010011D">
              <w:rPr>
                <w:rFonts w:ascii="Segoe UI" w:eastAsia="Arial Unicode MS" w:hAnsi="Segoe UI" w:cs="Segoe UI"/>
                <w:b/>
                <w:bCs/>
                <w:i/>
                <w:sz w:val="20"/>
                <w:szCs w:val="20"/>
              </w:rPr>
              <w:t xml:space="preserve"> v průběhu platnosti Střednědobého plánu 2021-2023 nebyly naplněny.</w:t>
            </w:r>
          </w:p>
        </w:tc>
      </w:tr>
      <w:tr w:rsidR="0041733D" w:rsidRPr="0041733D" w14:paraId="778A77E6" w14:textId="77777777" w:rsidTr="0041733D">
        <w:trPr>
          <w:trHeight w:val="397"/>
          <w:jc w:val="center"/>
        </w:trPr>
        <w:tc>
          <w:tcPr>
            <w:tcW w:w="1689" w:type="pct"/>
            <w:shd w:val="clear" w:color="auto" w:fill="FDE9D9"/>
          </w:tcPr>
          <w:p w14:paraId="1886FBF3" w14:textId="77777777" w:rsidR="0041733D" w:rsidRPr="0041733D" w:rsidRDefault="0041733D" w:rsidP="0041733D">
            <w:pPr>
              <w:spacing w:before="120"/>
              <w:jc w:val="both"/>
              <w:rPr>
                <w:rFonts w:ascii="Segoe UI" w:eastAsia="Arial Unicode MS" w:hAnsi="Segoe UI" w:cs="Segoe UI"/>
                <w:b/>
                <w:sz w:val="20"/>
                <w:szCs w:val="20"/>
              </w:rPr>
            </w:pPr>
            <w:r w:rsidRPr="0041733D">
              <w:rPr>
                <w:rFonts w:ascii="Segoe UI" w:eastAsia="Arial Unicode MS" w:hAnsi="Segoe UI" w:cs="Segoe UI"/>
                <w:b/>
                <w:sz w:val="20"/>
                <w:szCs w:val="20"/>
              </w:rPr>
              <w:t xml:space="preserve">Kód opatření </w:t>
            </w:r>
          </w:p>
        </w:tc>
        <w:tc>
          <w:tcPr>
            <w:tcW w:w="3311" w:type="pct"/>
            <w:shd w:val="clear" w:color="auto" w:fill="FDE9D9"/>
          </w:tcPr>
          <w:p w14:paraId="0D7C6063" w14:textId="77777777" w:rsidR="0041733D" w:rsidRPr="0041733D" w:rsidRDefault="0041733D" w:rsidP="0041733D">
            <w:pPr>
              <w:spacing w:before="120"/>
              <w:jc w:val="both"/>
              <w:rPr>
                <w:rFonts w:ascii="Segoe UI" w:eastAsia="Arial Unicode MS" w:hAnsi="Segoe UI" w:cs="Segoe UI"/>
                <w:b/>
                <w:sz w:val="20"/>
                <w:szCs w:val="20"/>
              </w:rPr>
            </w:pPr>
            <w:r w:rsidRPr="0041733D">
              <w:rPr>
                <w:rFonts w:ascii="Segoe UI" w:eastAsia="Arial Unicode MS" w:hAnsi="Segoe UI" w:cs="Segoe UI"/>
                <w:b/>
                <w:sz w:val="20"/>
                <w:szCs w:val="20"/>
              </w:rPr>
              <w:t>3.1.2</w:t>
            </w:r>
          </w:p>
        </w:tc>
      </w:tr>
      <w:tr w:rsidR="0041733D" w:rsidRPr="0041733D" w14:paraId="7EEFE9CF" w14:textId="77777777" w:rsidTr="0041733D">
        <w:trPr>
          <w:trHeight w:val="397"/>
          <w:jc w:val="center"/>
        </w:trPr>
        <w:tc>
          <w:tcPr>
            <w:tcW w:w="1689" w:type="pct"/>
            <w:shd w:val="clear" w:color="auto" w:fill="FDE9D9"/>
          </w:tcPr>
          <w:p w14:paraId="1626ACC4" w14:textId="77777777" w:rsidR="0041733D" w:rsidRPr="0041733D" w:rsidRDefault="0041733D" w:rsidP="0041733D">
            <w:pPr>
              <w:spacing w:before="120"/>
              <w:jc w:val="both"/>
              <w:rPr>
                <w:rFonts w:ascii="Segoe UI" w:eastAsia="Arial Unicode MS" w:hAnsi="Segoe UI" w:cs="Segoe UI"/>
                <w:b/>
                <w:sz w:val="20"/>
                <w:szCs w:val="20"/>
              </w:rPr>
            </w:pPr>
            <w:r w:rsidRPr="0041733D">
              <w:rPr>
                <w:rFonts w:ascii="Segoe UI" w:eastAsia="Arial Unicode MS" w:hAnsi="Segoe UI" w:cs="Segoe UI"/>
                <w:b/>
                <w:sz w:val="20"/>
                <w:szCs w:val="20"/>
              </w:rPr>
              <w:t>Název opatření</w:t>
            </w:r>
          </w:p>
        </w:tc>
        <w:tc>
          <w:tcPr>
            <w:tcW w:w="3311" w:type="pct"/>
            <w:shd w:val="clear" w:color="auto" w:fill="FDE9D9"/>
          </w:tcPr>
          <w:p w14:paraId="64BE9891" w14:textId="77777777" w:rsidR="0041733D" w:rsidRPr="0041733D" w:rsidRDefault="0041733D" w:rsidP="0041733D">
            <w:pPr>
              <w:spacing w:before="120"/>
              <w:jc w:val="both"/>
              <w:rPr>
                <w:rFonts w:ascii="Segoe UI" w:eastAsia="Arial Unicode MS" w:hAnsi="Segoe UI" w:cs="Segoe UI"/>
                <w:b/>
                <w:sz w:val="20"/>
                <w:szCs w:val="20"/>
              </w:rPr>
            </w:pPr>
            <w:r w:rsidRPr="0041733D">
              <w:rPr>
                <w:rFonts w:ascii="Segoe UI" w:eastAsia="Arial Unicode MS" w:hAnsi="Segoe UI" w:cs="Segoe UI"/>
                <w:b/>
                <w:sz w:val="20"/>
                <w:szCs w:val="20"/>
              </w:rPr>
              <w:t>Rozvoj stávající pečovatelské služby pro seniory a osoby s chronickým onemocněním navýšením o 1,5 pracovního úvazku pracovníků v přímé péči v ORP Jeseník</w:t>
            </w:r>
          </w:p>
        </w:tc>
      </w:tr>
      <w:tr w:rsidR="0041733D" w:rsidRPr="0041733D" w14:paraId="3110B105" w14:textId="77777777" w:rsidTr="00295563">
        <w:trPr>
          <w:trHeight w:val="397"/>
          <w:jc w:val="center"/>
        </w:trPr>
        <w:tc>
          <w:tcPr>
            <w:tcW w:w="1689" w:type="pct"/>
            <w:shd w:val="clear" w:color="auto" w:fill="CCECFF"/>
          </w:tcPr>
          <w:p w14:paraId="5B5274D8" w14:textId="727840E5" w:rsidR="0041733D" w:rsidRPr="0041733D" w:rsidRDefault="0041733D" w:rsidP="0041733D">
            <w:pPr>
              <w:spacing w:before="120"/>
              <w:jc w:val="both"/>
              <w:rPr>
                <w:rFonts w:ascii="Segoe UI" w:eastAsia="Calibri" w:hAnsi="Segoe UI" w:cs="Segoe UI"/>
                <w:sz w:val="20"/>
                <w:szCs w:val="20"/>
                <w:lang w:eastAsia="en-US"/>
              </w:rPr>
            </w:pPr>
            <w:r w:rsidRPr="0041733D">
              <w:rPr>
                <w:rFonts w:ascii="Segoe UI" w:eastAsia="Calibri" w:hAnsi="Segoe UI" w:cs="Segoe UI"/>
                <w:b/>
                <w:sz w:val="20"/>
                <w:szCs w:val="20"/>
                <w:lang w:eastAsia="en-US"/>
              </w:rPr>
              <w:t xml:space="preserve">Aktivity vedoucí k naplnění opatření </w:t>
            </w:r>
          </w:p>
        </w:tc>
        <w:tc>
          <w:tcPr>
            <w:tcW w:w="3311" w:type="pct"/>
          </w:tcPr>
          <w:p w14:paraId="4B54A7E4" w14:textId="62BE60C9" w:rsidR="00E84543" w:rsidRDefault="00E84543" w:rsidP="0041733D">
            <w:pPr>
              <w:spacing w:before="120"/>
              <w:jc w:val="both"/>
              <w:rPr>
                <w:rFonts w:ascii="Segoe UI" w:eastAsia="Arial Unicode MS" w:hAnsi="Segoe UI" w:cs="Segoe UI"/>
                <w:sz w:val="20"/>
                <w:szCs w:val="20"/>
              </w:rPr>
            </w:pPr>
            <w:r w:rsidRPr="00E84543">
              <w:rPr>
                <w:rFonts w:ascii="Segoe UI" w:eastAsia="Arial Unicode MS" w:hAnsi="Segoe UI" w:cs="Segoe UI"/>
                <w:sz w:val="20"/>
                <w:szCs w:val="20"/>
              </w:rPr>
              <w:t xml:space="preserve">V souladu s </w:t>
            </w:r>
            <w:proofErr w:type="spellStart"/>
            <w:r w:rsidRPr="00E84543">
              <w:rPr>
                <w:rFonts w:ascii="Segoe UI" w:eastAsia="Arial Unicode MS" w:hAnsi="Segoe UI" w:cs="Segoe UI"/>
                <w:sz w:val="20"/>
                <w:szCs w:val="20"/>
              </w:rPr>
              <w:t>POSTUPem</w:t>
            </w:r>
            <w:proofErr w:type="spellEnd"/>
            <w:r w:rsidRPr="00E84543">
              <w:rPr>
                <w:rFonts w:ascii="Segoe UI" w:eastAsia="Arial Unicode MS" w:hAnsi="Segoe UI" w:cs="Segoe UI"/>
                <w:sz w:val="20"/>
                <w:szCs w:val="20"/>
              </w:rPr>
              <w:t xml:space="preserve"> byla na rok 2021 zařazena do sítě sociálních služeb rozvojová aktivita sociální služby poskytovatele SOUŽITÍ 2005, o.p.s., a to navýšením kapacity o 0,3 pracovního úvazku pracovníků v přímé péči na tomto území, jež zabezpečí částečně plnění opatření 3.1.2.</w:t>
            </w:r>
          </w:p>
          <w:p w14:paraId="2C512D8A" w14:textId="414CDCC7" w:rsidR="00E84543" w:rsidRDefault="00E84543" w:rsidP="0041733D">
            <w:pPr>
              <w:spacing w:before="120"/>
              <w:jc w:val="both"/>
              <w:rPr>
                <w:rFonts w:ascii="Segoe UI" w:eastAsia="Arial Unicode MS" w:hAnsi="Segoe UI" w:cs="Segoe UI"/>
                <w:sz w:val="20"/>
                <w:szCs w:val="20"/>
              </w:rPr>
            </w:pPr>
            <w:r w:rsidRPr="00E84543">
              <w:rPr>
                <w:rFonts w:ascii="Segoe UI" w:eastAsia="Arial Unicode MS" w:hAnsi="Segoe UI" w:cs="Segoe UI"/>
                <w:sz w:val="20"/>
                <w:szCs w:val="20"/>
              </w:rPr>
              <w:t xml:space="preserve">V souladu s </w:t>
            </w:r>
            <w:proofErr w:type="spellStart"/>
            <w:r w:rsidRPr="00E84543">
              <w:rPr>
                <w:rFonts w:ascii="Segoe UI" w:eastAsia="Arial Unicode MS" w:hAnsi="Segoe UI" w:cs="Segoe UI"/>
                <w:sz w:val="20"/>
                <w:szCs w:val="20"/>
              </w:rPr>
              <w:t>POSTUPem</w:t>
            </w:r>
            <w:proofErr w:type="spellEnd"/>
            <w:r w:rsidRPr="00E84543">
              <w:rPr>
                <w:rFonts w:ascii="Segoe UI" w:eastAsia="Arial Unicode MS" w:hAnsi="Segoe UI" w:cs="Segoe UI"/>
                <w:sz w:val="20"/>
                <w:szCs w:val="20"/>
              </w:rPr>
              <w:t xml:space="preserve"> byla na rok 2022 zařazena do sítě sociálních služeb rozvojová aktivita sociální služby poskytovatele Charita Jeseník, a to navýšením kapacity o 0,5 pracovního úvazku pracovníků v přímé péči na tomto území, jež zabezpečí částečně plnění opatření 3.1.2.</w:t>
            </w:r>
          </w:p>
          <w:p w14:paraId="055959D7" w14:textId="5771FF1C" w:rsidR="0041733D" w:rsidRPr="0041733D" w:rsidRDefault="0041733D" w:rsidP="0041733D">
            <w:pPr>
              <w:spacing w:before="120"/>
              <w:jc w:val="both"/>
              <w:rPr>
                <w:rFonts w:ascii="Segoe UI" w:eastAsia="Arial Unicode MS" w:hAnsi="Segoe UI" w:cs="Segoe UI"/>
                <w:sz w:val="20"/>
                <w:szCs w:val="20"/>
              </w:rPr>
            </w:pPr>
            <w:r w:rsidRPr="0041733D">
              <w:rPr>
                <w:rFonts w:ascii="Segoe UI" w:eastAsia="Arial Unicode MS" w:hAnsi="Segoe UI" w:cs="Segoe UI"/>
                <w:sz w:val="20"/>
                <w:szCs w:val="20"/>
              </w:rPr>
              <w:t>V souladu s </w:t>
            </w:r>
            <w:proofErr w:type="spellStart"/>
            <w:r w:rsidRPr="0041733D">
              <w:rPr>
                <w:rFonts w:ascii="Segoe UI" w:eastAsia="Arial Unicode MS" w:hAnsi="Segoe UI" w:cs="Segoe UI"/>
                <w:sz w:val="20"/>
                <w:szCs w:val="20"/>
              </w:rPr>
              <w:t>POSTUPem</w:t>
            </w:r>
            <w:proofErr w:type="spellEnd"/>
            <w:r w:rsidRPr="0041733D">
              <w:rPr>
                <w:rFonts w:ascii="Segoe UI" w:eastAsia="Arial Unicode MS" w:hAnsi="Segoe UI" w:cs="Segoe UI"/>
                <w:sz w:val="20"/>
                <w:szCs w:val="20"/>
              </w:rPr>
              <w:t xml:space="preserve"> byla na rok 2023 zařazena do sítě sociálních služeb rozvojová aktivita sociální služby Centrum sociálních služeb Jeseník, a to navýšením kapacity o 1 pracovní úvazek pracovníků v přímé péči na tomto území, jež zabezpečí plnění opatření 3.1.2</w:t>
            </w:r>
          </w:p>
          <w:p w14:paraId="4FD838A3" w14:textId="77777777" w:rsidR="0041733D" w:rsidRPr="0041733D" w:rsidRDefault="0041733D" w:rsidP="0041733D">
            <w:pPr>
              <w:spacing w:before="120"/>
              <w:jc w:val="both"/>
              <w:rPr>
                <w:rFonts w:ascii="Segoe UI" w:eastAsia="Arial Unicode MS" w:hAnsi="Segoe UI" w:cs="Segoe UI"/>
                <w:i/>
                <w:iCs/>
                <w:sz w:val="20"/>
                <w:szCs w:val="20"/>
              </w:rPr>
            </w:pPr>
            <w:r w:rsidRPr="0041733D">
              <w:rPr>
                <w:rFonts w:ascii="Segoe UI" w:eastAsia="Arial Unicode MS" w:hAnsi="Segoe UI" w:cs="Segoe UI"/>
                <w:i/>
                <w:iCs/>
                <w:sz w:val="20"/>
                <w:szCs w:val="20"/>
              </w:rPr>
              <w:t>Z toho 0,5 úvazků bylo podpořeno nad rámec opatření a reagovalo na aktuálně vzniklou potřebnost.</w:t>
            </w:r>
          </w:p>
          <w:p w14:paraId="3501B383" w14:textId="77777777" w:rsidR="0041733D" w:rsidRPr="0041733D" w:rsidRDefault="0041733D" w:rsidP="0041733D">
            <w:pPr>
              <w:spacing w:before="120"/>
              <w:jc w:val="both"/>
              <w:rPr>
                <w:rFonts w:ascii="Segoe UI" w:eastAsia="Arial Unicode MS" w:hAnsi="Segoe UI" w:cs="Segoe UI"/>
                <w:sz w:val="20"/>
                <w:szCs w:val="20"/>
              </w:rPr>
            </w:pPr>
            <w:r w:rsidRPr="0041733D">
              <w:rPr>
                <w:rFonts w:ascii="Segoe UI" w:eastAsia="Arial Unicode MS" w:hAnsi="Segoe UI" w:cs="Segoe UI"/>
                <w:sz w:val="20"/>
                <w:szCs w:val="20"/>
              </w:rPr>
              <w:lastRenderedPageBreak/>
              <w:t xml:space="preserve">V souladu s </w:t>
            </w:r>
            <w:proofErr w:type="spellStart"/>
            <w:r w:rsidRPr="0041733D">
              <w:rPr>
                <w:rFonts w:ascii="Segoe UI" w:eastAsia="Arial Unicode MS" w:hAnsi="Segoe UI" w:cs="Segoe UI"/>
                <w:sz w:val="20"/>
                <w:szCs w:val="20"/>
              </w:rPr>
              <w:t>POSTUPem</w:t>
            </w:r>
            <w:proofErr w:type="spellEnd"/>
            <w:r w:rsidRPr="0041733D">
              <w:rPr>
                <w:rFonts w:ascii="Segoe UI" w:eastAsia="Arial Unicode MS" w:hAnsi="Segoe UI" w:cs="Segoe UI"/>
                <w:sz w:val="20"/>
                <w:szCs w:val="20"/>
              </w:rPr>
              <w:t xml:space="preserve"> byla na rok 2023 zařazena do sítě sociálních služeb rozvojová aktivita sociální služby Charity Jeseník, a to navýšením kapacity o 1 pracovní úvazek pracovníků v přímé péči na tomto území, jež zabezpečí plnění opatření 3.1.2</w:t>
            </w:r>
          </w:p>
          <w:p w14:paraId="1D506A74" w14:textId="77777777" w:rsidR="0041733D" w:rsidRPr="0041733D" w:rsidRDefault="0041733D" w:rsidP="0041733D">
            <w:pPr>
              <w:spacing w:before="120"/>
              <w:jc w:val="both"/>
              <w:rPr>
                <w:rFonts w:ascii="Segoe UI" w:eastAsia="Arial Unicode MS" w:hAnsi="Segoe UI" w:cs="Segoe UI"/>
                <w:i/>
                <w:iCs/>
                <w:sz w:val="20"/>
                <w:szCs w:val="20"/>
              </w:rPr>
            </w:pPr>
            <w:r w:rsidRPr="0041733D">
              <w:rPr>
                <w:rFonts w:ascii="Segoe UI" w:eastAsia="Arial Unicode MS" w:hAnsi="Segoe UI" w:cs="Segoe UI"/>
                <w:i/>
                <w:iCs/>
                <w:sz w:val="20"/>
                <w:szCs w:val="20"/>
              </w:rPr>
              <w:t>Z toho 0,5 úvazků bylo podpořeno nad rámec opatření a reagovalo na aktuálně vzniklou potřebnost</w:t>
            </w:r>
          </w:p>
        </w:tc>
      </w:tr>
      <w:tr w:rsidR="0041733D" w:rsidRPr="0041733D" w14:paraId="5E653014" w14:textId="77777777" w:rsidTr="00295563">
        <w:trPr>
          <w:trHeight w:val="552"/>
          <w:jc w:val="center"/>
        </w:trPr>
        <w:tc>
          <w:tcPr>
            <w:tcW w:w="1689" w:type="pct"/>
            <w:shd w:val="clear" w:color="auto" w:fill="CCECFF"/>
          </w:tcPr>
          <w:p w14:paraId="03DEF3B7" w14:textId="0A5E7FDD" w:rsidR="0041733D" w:rsidRPr="0041733D" w:rsidRDefault="0041733D" w:rsidP="0041733D">
            <w:pPr>
              <w:spacing w:before="120" w:line="276" w:lineRule="auto"/>
              <w:jc w:val="both"/>
              <w:rPr>
                <w:rFonts w:ascii="Arial" w:eastAsia="Calibri" w:hAnsi="Arial" w:cs="Arial"/>
                <w:lang w:eastAsia="en-US"/>
              </w:rPr>
            </w:pPr>
            <w:r w:rsidRPr="0041733D">
              <w:rPr>
                <w:rFonts w:ascii="Segoe UI" w:eastAsia="Arial Unicode MS" w:hAnsi="Segoe UI" w:cs="Segoe UI"/>
                <w:b/>
                <w:sz w:val="20"/>
                <w:szCs w:val="20"/>
              </w:rPr>
              <w:lastRenderedPageBreak/>
              <w:t xml:space="preserve">Stav naplnění opatření </w:t>
            </w:r>
          </w:p>
        </w:tc>
        <w:tc>
          <w:tcPr>
            <w:tcW w:w="3311" w:type="pct"/>
          </w:tcPr>
          <w:p w14:paraId="221AAF42" w14:textId="77777777" w:rsidR="00E84543" w:rsidRDefault="00E84543" w:rsidP="00E84543">
            <w:pPr>
              <w:jc w:val="both"/>
              <w:rPr>
                <w:rFonts w:ascii="Segoe UI" w:eastAsia="Arial Unicode MS" w:hAnsi="Segoe UI" w:cs="Segoe UI"/>
                <w:b/>
                <w:sz w:val="20"/>
                <w:szCs w:val="20"/>
              </w:rPr>
            </w:pPr>
            <w:r w:rsidRPr="00E67E68">
              <w:rPr>
                <w:rFonts w:ascii="Segoe UI" w:eastAsia="Arial Unicode MS" w:hAnsi="Segoe UI" w:cs="Segoe UI"/>
                <w:b/>
                <w:sz w:val="20"/>
                <w:szCs w:val="20"/>
              </w:rPr>
              <w:t>Naplněno</w:t>
            </w:r>
          </w:p>
          <w:p w14:paraId="1B386AC8" w14:textId="0857E22A" w:rsidR="0041733D" w:rsidRPr="0041733D" w:rsidRDefault="00E84543" w:rsidP="00443D23">
            <w:pPr>
              <w:spacing w:before="120"/>
              <w:jc w:val="both"/>
              <w:rPr>
                <w:rFonts w:ascii="Arial" w:eastAsia="Calibri" w:hAnsi="Arial" w:cs="Arial"/>
                <w:b/>
                <w:bCs/>
                <w:lang w:eastAsia="en-US"/>
              </w:rPr>
            </w:pPr>
            <w:r w:rsidRPr="0079380C">
              <w:rPr>
                <w:rFonts w:ascii="Segoe UI" w:eastAsia="Arial Unicode MS" w:hAnsi="Segoe UI" w:cs="Segoe UI"/>
                <w:b/>
                <w:bCs/>
                <w:i/>
                <w:sz w:val="20"/>
                <w:szCs w:val="20"/>
              </w:rPr>
              <w:t xml:space="preserve">Hodnotící indikátory stanovené pro opatření </w:t>
            </w:r>
            <w:r>
              <w:rPr>
                <w:rFonts w:ascii="Segoe UI" w:eastAsia="Arial Unicode MS" w:hAnsi="Segoe UI" w:cs="Segoe UI"/>
                <w:b/>
                <w:bCs/>
                <w:i/>
                <w:sz w:val="20"/>
                <w:szCs w:val="20"/>
              </w:rPr>
              <w:t>3</w:t>
            </w:r>
            <w:r w:rsidRPr="0079380C">
              <w:rPr>
                <w:rFonts w:ascii="Segoe UI" w:eastAsia="Arial Unicode MS" w:hAnsi="Segoe UI" w:cs="Segoe UI"/>
                <w:b/>
                <w:bCs/>
                <w:i/>
                <w:sz w:val="20"/>
                <w:szCs w:val="20"/>
              </w:rPr>
              <w:t>.1.2 v průběhu platnosti Střednědobého plánu 2021-2023 byly zcela naplněny.</w:t>
            </w:r>
          </w:p>
        </w:tc>
      </w:tr>
      <w:tr w:rsidR="0041733D" w:rsidRPr="0041733D" w14:paraId="2DF7D79D" w14:textId="77777777" w:rsidTr="0041733D">
        <w:trPr>
          <w:trHeight w:val="397"/>
          <w:jc w:val="center"/>
        </w:trPr>
        <w:tc>
          <w:tcPr>
            <w:tcW w:w="1689" w:type="pct"/>
            <w:shd w:val="clear" w:color="auto" w:fill="FDE9D9"/>
          </w:tcPr>
          <w:p w14:paraId="6AF25CA9" w14:textId="77777777" w:rsidR="0041733D" w:rsidRPr="0041733D" w:rsidRDefault="0041733D" w:rsidP="0041733D">
            <w:pPr>
              <w:spacing w:before="120"/>
              <w:jc w:val="both"/>
              <w:rPr>
                <w:rFonts w:ascii="Segoe UI" w:eastAsia="Arial Unicode MS" w:hAnsi="Segoe UI" w:cs="Segoe UI"/>
                <w:b/>
                <w:sz w:val="20"/>
                <w:szCs w:val="20"/>
              </w:rPr>
            </w:pPr>
            <w:r w:rsidRPr="0041733D">
              <w:rPr>
                <w:rFonts w:ascii="Segoe UI" w:eastAsia="Arial Unicode MS" w:hAnsi="Segoe UI" w:cs="Segoe UI"/>
                <w:b/>
                <w:sz w:val="20"/>
                <w:szCs w:val="20"/>
              </w:rPr>
              <w:t xml:space="preserve">Kód opatření </w:t>
            </w:r>
          </w:p>
        </w:tc>
        <w:tc>
          <w:tcPr>
            <w:tcW w:w="3311" w:type="pct"/>
            <w:shd w:val="clear" w:color="auto" w:fill="FDE9D9"/>
          </w:tcPr>
          <w:p w14:paraId="6ED9A0B9" w14:textId="77777777" w:rsidR="0041733D" w:rsidRPr="0041733D" w:rsidRDefault="0041733D" w:rsidP="0041733D">
            <w:pPr>
              <w:spacing w:before="120"/>
              <w:jc w:val="both"/>
              <w:rPr>
                <w:rFonts w:ascii="Segoe UI" w:eastAsia="Arial Unicode MS" w:hAnsi="Segoe UI" w:cs="Segoe UI"/>
                <w:b/>
                <w:sz w:val="20"/>
                <w:szCs w:val="20"/>
              </w:rPr>
            </w:pPr>
            <w:r w:rsidRPr="0041733D">
              <w:rPr>
                <w:rFonts w:ascii="Segoe UI" w:eastAsia="Arial Unicode MS" w:hAnsi="Segoe UI" w:cs="Segoe UI"/>
                <w:b/>
                <w:sz w:val="20"/>
                <w:szCs w:val="20"/>
              </w:rPr>
              <w:t>3.1.3</w:t>
            </w:r>
          </w:p>
        </w:tc>
      </w:tr>
      <w:tr w:rsidR="0041733D" w:rsidRPr="0041733D" w14:paraId="1A8867AE" w14:textId="77777777" w:rsidTr="0041733D">
        <w:trPr>
          <w:trHeight w:val="397"/>
          <w:jc w:val="center"/>
        </w:trPr>
        <w:tc>
          <w:tcPr>
            <w:tcW w:w="1689" w:type="pct"/>
            <w:shd w:val="clear" w:color="auto" w:fill="FDE9D9"/>
          </w:tcPr>
          <w:p w14:paraId="181765FF" w14:textId="77777777" w:rsidR="0041733D" w:rsidRPr="0041733D" w:rsidRDefault="0041733D" w:rsidP="0041733D">
            <w:pPr>
              <w:spacing w:before="120"/>
              <w:jc w:val="both"/>
              <w:rPr>
                <w:rFonts w:ascii="Segoe UI" w:eastAsia="Arial Unicode MS" w:hAnsi="Segoe UI" w:cs="Segoe UI"/>
                <w:b/>
                <w:sz w:val="20"/>
                <w:szCs w:val="20"/>
              </w:rPr>
            </w:pPr>
            <w:r w:rsidRPr="0041733D">
              <w:rPr>
                <w:rFonts w:ascii="Segoe UI" w:eastAsia="Arial Unicode MS" w:hAnsi="Segoe UI" w:cs="Segoe UI"/>
                <w:b/>
                <w:sz w:val="20"/>
                <w:szCs w:val="20"/>
              </w:rPr>
              <w:t>Název opatření</w:t>
            </w:r>
          </w:p>
        </w:tc>
        <w:tc>
          <w:tcPr>
            <w:tcW w:w="3311" w:type="pct"/>
            <w:shd w:val="clear" w:color="auto" w:fill="FDE9D9"/>
          </w:tcPr>
          <w:p w14:paraId="54B0B7CF" w14:textId="77777777" w:rsidR="0041733D" w:rsidRPr="0041733D" w:rsidRDefault="0041733D" w:rsidP="0041733D">
            <w:pPr>
              <w:spacing w:before="120"/>
              <w:jc w:val="both"/>
              <w:rPr>
                <w:rFonts w:ascii="Segoe UI" w:eastAsia="Arial Unicode MS" w:hAnsi="Segoe UI" w:cs="Segoe UI"/>
                <w:b/>
                <w:sz w:val="20"/>
                <w:szCs w:val="20"/>
              </w:rPr>
            </w:pPr>
            <w:r w:rsidRPr="0041733D">
              <w:rPr>
                <w:rFonts w:ascii="Segoe UI" w:eastAsia="Arial Unicode MS" w:hAnsi="Segoe UI" w:cs="Segoe UI"/>
                <w:b/>
                <w:sz w:val="20"/>
                <w:szCs w:val="20"/>
              </w:rPr>
              <w:t>Rozvoj stávající pečovatelské služby pro seniory, osoby s chronickým duševním onemocněním a osoby s chronickým onemocněním navýšením o 0,9 pracovního úvazku pracovníků v přímé péči v ORP Konice</w:t>
            </w:r>
          </w:p>
        </w:tc>
      </w:tr>
      <w:tr w:rsidR="0041733D" w:rsidRPr="0041733D" w14:paraId="47AF76D3" w14:textId="77777777" w:rsidTr="00295563">
        <w:trPr>
          <w:trHeight w:val="397"/>
          <w:jc w:val="center"/>
        </w:trPr>
        <w:tc>
          <w:tcPr>
            <w:tcW w:w="1689" w:type="pct"/>
            <w:shd w:val="clear" w:color="auto" w:fill="CCECFF"/>
          </w:tcPr>
          <w:p w14:paraId="4F8ADF89" w14:textId="665BFFB3" w:rsidR="0041733D" w:rsidRPr="0041733D" w:rsidRDefault="0041733D" w:rsidP="0041733D">
            <w:pPr>
              <w:spacing w:before="120"/>
              <w:jc w:val="both"/>
              <w:rPr>
                <w:rFonts w:ascii="Segoe UI" w:eastAsia="Calibri" w:hAnsi="Segoe UI" w:cs="Segoe UI"/>
                <w:sz w:val="20"/>
                <w:szCs w:val="20"/>
                <w:lang w:eastAsia="en-US"/>
              </w:rPr>
            </w:pPr>
            <w:r w:rsidRPr="0041733D">
              <w:rPr>
                <w:rFonts w:ascii="Segoe UI" w:eastAsia="Calibri" w:hAnsi="Segoe UI" w:cs="Segoe UI"/>
                <w:b/>
                <w:sz w:val="20"/>
                <w:szCs w:val="20"/>
                <w:lang w:eastAsia="en-US"/>
              </w:rPr>
              <w:t xml:space="preserve">Aktivity vedoucí k naplnění opatření </w:t>
            </w:r>
          </w:p>
        </w:tc>
        <w:tc>
          <w:tcPr>
            <w:tcW w:w="3311" w:type="pct"/>
          </w:tcPr>
          <w:p w14:paraId="1DAE6D9A" w14:textId="4B3E8FD5" w:rsidR="0041733D" w:rsidRPr="0041733D" w:rsidRDefault="00086F1F" w:rsidP="0041733D">
            <w:pPr>
              <w:spacing w:before="120"/>
              <w:jc w:val="both"/>
              <w:rPr>
                <w:rFonts w:ascii="Segoe UI" w:eastAsia="Arial Unicode MS" w:hAnsi="Segoe UI" w:cs="Segoe UI"/>
                <w:sz w:val="20"/>
                <w:szCs w:val="20"/>
              </w:rPr>
            </w:pPr>
            <w:r w:rsidRPr="00086F1F">
              <w:rPr>
                <w:rFonts w:ascii="Segoe UI" w:eastAsia="Arial Unicode MS" w:hAnsi="Segoe UI" w:cs="Segoe UI"/>
                <w:sz w:val="20"/>
                <w:szCs w:val="20"/>
              </w:rPr>
              <w:t xml:space="preserve">V souladu s </w:t>
            </w:r>
            <w:proofErr w:type="spellStart"/>
            <w:r w:rsidRPr="00086F1F">
              <w:rPr>
                <w:rFonts w:ascii="Segoe UI" w:eastAsia="Arial Unicode MS" w:hAnsi="Segoe UI" w:cs="Segoe UI"/>
                <w:sz w:val="20"/>
                <w:szCs w:val="20"/>
              </w:rPr>
              <w:t>POSTUPem</w:t>
            </w:r>
            <w:proofErr w:type="spellEnd"/>
            <w:r w:rsidRPr="00086F1F">
              <w:rPr>
                <w:rFonts w:ascii="Segoe UI" w:eastAsia="Arial Unicode MS" w:hAnsi="Segoe UI" w:cs="Segoe UI"/>
                <w:sz w:val="20"/>
                <w:szCs w:val="20"/>
              </w:rPr>
              <w:t xml:space="preserve"> byla na rok 2021 zařazena do sítě sociálních služeb rozvojová aktivita sociální služby poskytovatele Charita Konice, a to navýšením kapacity o 0,9 pracovního úvazku pracovníků v přímé péči na tomto území, jež zabezpečí plnění opatření 3.1.3.</w:t>
            </w:r>
          </w:p>
        </w:tc>
      </w:tr>
      <w:tr w:rsidR="0041733D" w:rsidRPr="0041733D" w14:paraId="0AAFB27B" w14:textId="77777777" w:rsidTr="00295563">
        <w:trPr>
          <w:trHeight w:val="397"/>
          <w:jc w:val="center"/>
        </w:trPr>
        <w:tc>
          <w:tcPr>
            <w:tcW w:w="1689" w:type="pct"/>
            <w:shd w:val="clear" w:color="auto" w:fill="CCECFF"/>
          </w:tcPr>
          <w:p w14:paraId="0A628DE4" w14:textId="726D5BA1" w:rsidR="0041733D" w:rsidRPr="0041733D" w:rsidRDefault="0041733D" w:rsidP="0041733D">
            <w:pPr>
              <w:spacing w:before="120"/>
              <w:jc w:val="both"/>
              <w:rPr>
                <w:rFonts w:ascii="Segoe UI" w:eastAsia="Arial Unicode MS" w:hAnsi="Segoe UI" w:cs="Segoe UI"/>
                <w:b/>
                <w:sz w:val="20"/>
                <w:szCs w:val="20"/>
              </w:rPr>
            </w:pPr>
            <w:r w:rsidRPr="0041733D">
              <w:rPr>
                <w:rFonts w:ascii="Segoe UI" w:eastAsia="Arial Unicode MS" w:hAnsi="Segoe UI" w:cs="Segoe UI"/>
                <w:b/>
                <w:sz w:val="20"/>
                <w:szCs w:val="20"/>
              </w:rPr>
              <w:t xml:space="preserve">Stav naplnění opatření </w:t>
            </w:r>
          </w:p>
        </w:tc>
        <w:tc>
          <w:tcPr>
            <w:tcW w:w="3311" w:type="pct"/>
          </w:tcPr>
          <w:p w14:paraId="5339117C" w14:textId="77777777" w:rsidR="00086F1F" w:rsidRDefault="0041733D" w:rsidP="00086F1F">
            <w:pPr>
              <w:spacing w:before="120"/>
              <w:jc w:val="both"/>
              <w:rPr>
                <w:rFonts w:ascii="Segoe UI" w:eastAsia="Arial Unicode MS" w:hAnsi="Segoe UI" w:cs="Segoe UI"/>
                <w:b/>
                <w:bCs/>
                <w:sz w:val="20"/>
                <w:szCs w:val="20"/>
              </w:rPr>
            </w:pPr>
            <w:r w:rsidRPr="0041733D">
              <w:rPr>
                <w:rFonts w:ascii="Segoe UI" w:eastAsia="Arial Unicode MS" w:hAnsi="Segoe UI" w:cs="Segoe UI"/>
                <w:b/>
                <w:bCs/>
                <w:sz w:val="20"/>
                <w:szCs w:val="20"/>
              </w:rPr>
              <w:t>Naplněno</w:t>
            </w:r>
          </w:p>
          <w:p w14:paraId="01EA0ADF" w14:textId="6F0D56EF" w:rsidR="0041733D" w:rsidRPr="0041733D" w:rsidRDefault="00086F1F" w:rsidP="00086F1F">
            <w:pPr>
              <w:spacing w:before="120"/>
              <w:jc w:val="both"/>
              <w:rPr>
                <w:rFonts w:ascii="Segoe UI" w:eastAsia="Arial Unicode MS" w:hAnsi="Segoe UI" w:cs="Segoe UI"/>
                <w:b/>
                <w:bCs/>
                <w:sz w:val="20"/>
                <w:szCs w:val="20"/>
              </w:rPr>
            </w:pPr>
            <w:r w:rsidRPr="00086F1F">
              <w:rPr>
                <w:rFonts w:ascii="Segoe UI" w:eastAsia="Arial Unicode MS" w:hAnsi="Segoe UI" w:cs="Segoe UI"/>
                <w:b/>
                <w:bCs/>
                <w:i/>
                <w:sz w:val="20"/>
                <w:szCs w:val="20"/>
              </w:rPr>
              <w:t>Hodnotící indikátory stanovené pro opatření 3.1.</w:t>
            </w:r>
            <w:r>
              <w:rPr>
                <w:rFonts w:ascii="Segoe UI" w:eastAsia="Arial Unicode MS" w:hAnsi="Segoe UI" w:cs="Segoe UI"/>
                <w:b/>
                <w:bCs/>
                <w:i/>
                <w:sz w:val="20"/>
                <w:szCs w:val="20"/>
              </w:rPr>
              <w:t>3</w:t>
            </w:r>
            <w:r w:rsidRPr="00086F1F">
              <w:rPr>
                <w:rFonts w:ascii="Segoe UI" w:eastAsia="Arial Unicode MS" w:hAnsi="Segoe UI" w:cs="Segoe UI"/>
                <w:b/>
                <w:bCs/>
                <w:i/>
                <w:sz w:val="20"/>
                <w:szCs w:val="20"/>
              </w:rPr>
              <w:t xml:space="preserve"> v průběhu platnosti Střednědobého plánu 2021-2023 byly zcela naplněny.</w:t>
            </w:r>
          </w:p>
        </w:tc>
      </w:tr>
      <w:tr w:rsidR="0041733D" w:rsidRPr="0041733D" w14:paraId="77B82C72" w14:textId="77777777" w:rsidTr="0041733D">
        <w:trPr>
          <w:trHeight w:val="397"/>
          <w:jc w:val="center"/>
        </w:trPr>
        <w:tc>
          <w:tcPr>
            <w:tcW w:w="1689" w:type="pct"/>
            <w:shd w:val="clear" w:color="auto" w:fill="FDE9D9"/>
          </w:tcPr>
          <w:p w14:paraId="115EC545" w14:textId="77777777" w:rsidR="0041733D" w:rsidRPr="0041733D" w:rsidRDefault="0041733D" w:rsidP="0041733D">
            <w:pPr>
              <w:spacing w:before="120"/>
              <w:jc w:val="both"/>
              <w:rPr>
                <w:rFonts w:ascii="Segoe UI" w:eastAsia="Arial Unicode MS" w:hAnsi="Segoe UI" w:cs="Segoe UI"/>
                <w:b/>
                <w:sz w:val="20"/>
                <w:szCs w:val="20"/>
              </w:rPr>
            </w:pPr>
            <w:r w:rsidRPr="0041733D">
              <w:rPr>
                <w:rFonts w:ascii="Segoe UI" w:eastAsia="Arial Unicode MS" w:hAnsi="Segoe UI" w:cs="Segoe UI"/>
                <w:b/>
                <w:sz w:val="20"/>
                <w:szCs w:val="20"/>
              </w:rPr>
              <w:t xml:space="preserve">Kód opatření </w:t>
            </w:r>
          </w:p>
        </w:tc>
        <w:tc>
          <w:tcPr>
            <w:tcW w:w="3311" w:type="pct"/>
            <w:shd w:val="clear" w:color="auto" w:fill="FDE9D9"/>
          </w:tcPr>
          <w:p w14:paraId="7BC2B574" w14:textId="77777777" w:rsidR="0041733D" w:rsidRPr="0041733D" w:rsidRDefault="0041733D" w:rsidP="0041733D">
            <w:pPr>
              <w:spacing w:before="120"/>
              <w:jc w:val="both"/>
              <w:rPr>
                <w:rFonts w:ascii="Segoe UI" w:eastAsia="Arial Unicode MS" w:hAnsi="Segoe UI" w:cs="Segoe UI"/>
                <w:b/>
                <w:sz w:val="20"/>
                <w:szCs w:val="20"/>
              </w:rPr>
            </w:pPr>
            <w:r w:rsidRPr="0041733D">
              <w:rPr>
                <w:rFonts w:ascii="Segoe UI" w:eastAsia="Arial Unicode MS" w:hAnsi="Segoe UI" w:cs="Segoe UI"/>
                <w:b/>
                <w:sz w:val="20"/>
                <w:szCs w:val="20"/>
              </w:rPr>
              <w:t>3.1.4</w:t>
            </w:r>
          </w:p>
        </w:tc>
      </w:tr>
      <w:tr w:rsidR="0041733D" w:rsidRPr="0041733D" w14:paraId="400F3BBD" w14:textId="77777777" w:rsidTr="0041733D">
        <w:trPr>
          <w:trHeight w:val="397"/>
          <w:jc w:val="center"/>
        </w:trPr>
        <w:tc>
          <w:tcPr>
            <w:tcW w:w="1689" w:type="pct"/>
            <w:shd w:val="clear" w:color="auto" w:fill="FDE9D9"/>
          </w:tcPr>
          <w:p w14:paraId="6F8DF90A" w14:textId="77777777" w:rsidR="0041733D" w:rsidRPr="0041733D" w:rsidRDefault="0041733D" w:rsidP="0041733D">
            <w:pPr>
              <w:spacing w:before="120"/>
              <w:jc w:val="both"/>
              <w:rPr>
                <w:rFonts w:ascii="Segoe UI" w:eastAsia="Arial Unicode MS" w:hAnsi="Segoe UI" w:cs="Segoe UI"/>
                <w:b/>
                <w:sz w:val="20"/>
                <w:szCs w:val="20"/>
              </w:rPr>
            </w:pPr>
            <w:r w:rsidRPr="0041733D">
              <w:rPr>
                <w:rFonts w:ascii="Segoe UI" w:eastAsia="Arial Unicode MS" w:hAnsi="Segoe UI" w:cs="Segoe UI"/>
                <w:b/>
                <w:sz w:val="20"/>
                <w:szCs w:val="20"/>
              </w:rPr>
              <w:t>Název opatření</w:t>
            </w:r>
          </w:p>
        </w:tc>
        <w:tc>
          <w:tcPr>
            <w:tcW w:w="3311" w:type="pct"/>
            <w:shd w:val="clear" w:color="auto" w:fill="FDE9D9"/>
          </w:tcPr>
          <w:p w14:paraId="3497D691" w14:textId="77777777" w:rsidR="0041733D" w:rsidRPr="0041733D" w:rsidRDefault="0041733D" w:rsidP="0041733D">
            <w:pPr>
              <w:spacing w:before="120"/>
              <w:jc w:val="both"/>
              <w:rPr>
                <w:rFonts w:ascii="Segoe UI" w:eastAsia="Arial Unicode MS" w:hAnsi="Segoe UI" w:cs="Segoe UI"/>
                <w:b/>
                <w:sz w:val="20"/>
                <w:szCs w:val="20"/>
              </w:rPr>
            </w:pPr>
            <w:r w:rsidRPr="0041733D">
              <w:rPr>
                <w:rFonts w:ascii="Segoe UI" w:eastAsia="Arial Unicode MS" w:hAnsi="Segoe UI" w:cs="Segoe UI"/>
                <w:b/>
                <w:sz w:val="20"/>
                <w:szCs w:val="20"/>
              </w:rPr>
              <w:t>Rozvoj stávající pečovatelské služby pro seniory a osoby s chronickým onemocněním navýšením o 0,5 pracovního úvazku pracovníků v přímé péči v ORP Litovel</w:t>
            </w:r>
          </w:p>
        </w:tc>
      </w:tr>
      <w:tr w:rsidR="0041733D" w:rsidRPr="0041733D" w14:paraId="62E026E6" w14:textId="77777777" w:rsidTr="00295563">
        <w:trPr>
          <w:trHeight w:val="397"/>
          <w:jc w:val="center"/>
        </w:trPr>
        <w:tc>
          <w:tcPr>
            <w:tcW w:w="1689" w:type="pct"/>
            <w:shd w:val="clear" w:color="auto" w:fill="CCECFF"/>
          </w:tcPr>
          <w:p w14:paraId="464D282E" w14:textId="68611504" w:rsidR="0041733D" w:rsidRPr="0041733D" w:rsidRDefault="0041733D" w:rsidP="0041733D">
            <w:pPr>
              <w:spacing w:before="120"/>
              <w:jc w:val="both"/>
              <w:rPr>
                <w:rFonts w:ascii="Segoe UI" w:eastAsia="Calibri" w:hAnsi="Segoe UI" w:cs="Segoe UI"/>
                <w:sz w:val="20"/>
                <w:szCs w:val="20"/>
                <w:lang w:eastAsia="en-US"/>
              </w:rPr>
            </w:pPr>
            <w:r w:rsidRPr="0041733D">
              <w:rPr>
                <w:rFonts w:ascii="Segoe UI" w:eastAsia="Calibri" w:hAnsi="Segoe UI" w:cs="Segoe UI"/>
                <w:b/>
                <w:sz w:val="20"/>
                <w:szCs w:val="20"/>
                <w:lang w:eastAsia="en-US"/>
              </w:rPr>
              <w:t xml:space="preserve">Aktivity vedoucí k naplnění opatření </w:t>
            </w:r>
          </w:p>
        </w:tc>
        <w:tc>
          <w:tcPr>
            <w:tcW w:w="3311" w:type="pct"/>
          </w:tcPr>
          <w:p w14:paraId="190B559D" w14:textId="5FD866AE" w:rsidR="0041733D" w:rsidRPr="0041733D" w:rsidRDefault="00E84543" w:rsidP="0041733D">
            <w:pPr>
              <w:spacing w:before="120"/>
              <w:jc w:val="both"/>
              <w:rPr>
                <w:rFonts w:ascii="Segoe UI" w:eastAsia="Arial Unicode MS" w:hAnsi="Segoe UI" w:cs="Segoe UI"/>
                <w:sz w:val="20"/>
                <w:szCs w:val="20"/>
              </w:rPr>
            </w:pPr>
            <w:r w:rsidRPr="00E84543">
              <w:rPr>
                <w:rFonts w:ascii="Segoe UI" w:eastAsia="Arial Unicode MS" w:hAnsi="Segoe UI" w:cs="Segoe UI"/>
                <w:bCs/>
                <w:sz w:val="20"/>
                <w:szCs w:val="20"/>
              </w:rPr>
              <w:t xml:space="preserve">V souladu s </w:t>
            </w:r>
            <w:proofErr w:type="spellStart"/>
            <w:r w:rsidRPr="00E84543">
              <w:rPr>
                <w:rFonts w:ascii="Segoe UI" w:eastAsia="Arial Unicode MS" w:hAnsi="Segoe UI" w:cs="Segoe UI"/>
                <w:bCs/>
                <w:sz w:val="20"/>
                <w:szCs w:val="20"/>
              </w:rPr>
              <w:t>POSTUPem</w:t>
            </w:r>
            <w:proofErr w:type="spellEnd"/>
            <w:r w:rsidRPr="00E84543">
              <w:rPr>
                <w:rFonts w:ascii="Segoe UI" w:eastAsia="Arial Unicode MS" w:hAnsi="Segoe UI" w:cs="Segoe UI"/>
                <w:bCs/>
                <w:sz w:val="20"/>
                <w:szCs w:val="20"/>
              </w:rPr>
              <w:t xml:space="preserve"> nebyla v průběhu platnosti Střednědobého plánu 2021-2023 zařazena do sítě sociálních služeb rozvojová aktivita sociální služby, která by zabezpečila plnění opatření </w:t>
            </w:r>
            <w:r w:rsidR="0041733D" w:rsidRPr="0041733D">
              <w:rPr>
                <w:rFonts w:ascii="Segoe UI" w:eastAsia="Arial Unicode MS" w:hAnsi="Segoe UI" w:cs="Segoe UI"/>
                <w:sz w:val="20"/>
                <w:szCs w:val="20"/>
              </w:rPr>
              <w:t>3.1.4</w:t>
            </w:r>
          </w:p>
        </w:tc>
      </w:tr>
      <w:tr w:rsidR="0041733D" w:rsidRPr="0041733D" w14:paraId="6CA44847" w14:textId="77777777" w:rsidTr="00295563">
        <w:trPr>
          <w:trHeight w:val="397"/>
          <w:jc w:val="center"/>
        </w:trPr>
        <w:tc>
          <w:tcPr>
            <w:tcW w:w="1689" w:type="pct"/>
            <w:shd w:val="clear" w:color="auto" w:fill="CCECFF"/>
          </w:tcPr>
          <w:p w14:paraId="6DCB5B0F" w14:textId="6F701916" w:rsidR="0041733D" w:rsidRPr="0041733D" w:rsidRDefault="0041733D" w:rsidP="0041733D">
            <w:pPr>
              <w:spacing w:before="120"/>
              <w:jc w:val="both"/>
              <w:rPr>
                <w:rFonts w:ascii="Segoe UI" w:eastAsia="Arial Unicode MS" w:hAnsi="Segoe UI" w:cs="Segoe UI"/>
                <w:b/>
                <w:sz w:val="20"/>
                <w:szCs w:val="20"/>
              </w:rPr>
            </w:pPr>
            <w:r w:rsidRPr="0041733D">
              <w:rPr>
                <w:rFonts w:ascii="Segoe UI" w:eastAsia="Arial Unicode MS" w:hAnsi="Segoe UI" w:cs="Segoe UI"/>
                <w:b/>
                <w:sz w:val="20"/>
                <w:szCs w:val="20"/>
              </w:rPr>
              <w:t xml:space="preserve">Stav naplnění opatření </w:t>
            </w:r>
          </w:p>
        </w:tc>
        <w:tc>
          <w:tcPr>
            <w:tcW w:w="3311" w:type="pct"/>
          </w:tcPr>
          <w:p w14:paraId="2804C514" w14:textId="77777777" w:rsidR="00E84543" w:rsidRPr="00E84543" w:rsidRDefault="00E84543" w:rsidP="00E84543">
            <w:pPr>
              <w:spacing w:before="120"/>
              <w:jc w:val="both"/>
              <w:rPr>
                <w:rFonts w:ascii="Segoe UI" w:eastAsia="Arial Unicode MS" w:hAnsi="Segoe UI" w:cs="Segoe UI"/>
                <w:b/>
                <w:bCs/>
                <w:iCs/>
                <w:sz w:val="20"/>
                <w:szCs w:val="20"/>
              </w:rPr>
            </w:pPr>
            <w:r w:rsidRPr="00E84543">
              <w:rPr>
                <w:rFonts w:ascii="Segoe UI" w:eastAsia="Arial Unicode MS" w:hAnsi="Segoe UI" w:cs="Segoe UI"/>
                <w:b/>
                <w:bCs/>
                <w:iCs/>
                <w:sz w:val="20"/>
                <w:szCs w:val="20"/>
              </w:rPr>
              <w:t>Nenaplněno</w:t>
            </w:r>
          </w:p>
          <w:p w14:paraId="2D713FAB" w14:textId="7B2632E6" w:rsidR="0041733D" w:rsidRPr="0041733D" w:rsidRDefault="00E84543" w:rsidP="00E84543">
            <w:pPr>
              <w:spacing w:before="120"/>
              <w:jc w:val="both"/>
              <w:rPr>
                <w:rFonts w:ascii="Segoe UI" w:eastAsia="Arial Unicode MS" w:hAnsi="Segoe UI" w:cs="Segoe UI"/>
                <w:b/>
                <w:bCs/>
                <w:sz w:val="20"/>
                <w:szCs w:val="20"/>
              </w:rPr>
            </w:pPr>
            <w:r w:rsidRPr="00E84543">
              <w:rPr>
                <w:rFonts w:ascii="Segoe UI" w:eastAsia="Arial Unicode MS" w:hAnsi="Segoe UI" w:cs="Segoe UI"/>
                <w:b/>
                <w:bCs/>
                <w:i/>
                <w:sz w:val="20"/>
                <w:szCs w:val="20"/>
              </w:rPr>
              <w:t>Hodnotící indikátory stanovené pro opatření 3.1.</w:t>
            </w:r>
            <w:r>
              <w:rPr>
                <w:rFonts w:ascii="Segoe UI" w:eastAsia="Arial Unicode MS" w:hAnsi="Segoe UI" w:cs="Segoe UI"/>
                <w:b/>
                <w:bCs/>
                <w:i/>
                <w:sz w:val="20"/>
                <w:szCs w:val="20"/>
              </w:rPr>
              <w:t>4</w:t>
            </w:r>
            <w:r w:rsidRPr="00E84543">
              <w:rPr>
                <w:rFonts w:ascii="Segoe UI" w:eastAsia="Arial Unicode MS" w:hAnsi="Segoe UI" w:cs="Segoe UI"/>
                <w:b/>
                <w:bCs/>
                <w:i/>
                <w:sz w:val="20"/>
                <w:szCs w:val="20"/>
              </w:rPr>
              <w:t xml:space="preserve"> v průběhu platnosti Střednědobého plánu 2021-2023 nebyly naplněny.</w:t>
            </w:r>
          </w:p>
        </w:tc>
      </w:tr>
      <w:tr w:rsidR="0041733D" w:rsidRPr="0041733D" w14:paraId="76848441" w14:textId="77777777" w:rsidTr="0041733D">
        <w:trPr>
          <w:trHeight w:val="397"/>
          <w:jc w:val="center"/>
        </w:trPr>
        <w:tc>
          <w:tcPr>
            <w:tcW w:w="1689" w:type="pct"/>
            <w:shd w:val="clear" w:color="auto" w:fill="FDE9D9"/>
          </w:tcPr>
          <w:p w14:paraId="7575BEBB" w14:textId="77777777" w:rsidR="0041733D" w:rsidRPr="0041733D" w:rsidRDefault="0041733D" w:rsidP="0041733D">
            <w:pPr>
              <w:spacing w:before="120"/>
              <w:jc w:val="both"/>
              <w:rPr>
                <w:rFonts w:ascii="Segoe UI" w:eastAsia="Arial Unicode MS" w:hAnsi="Segoe UI" w:cs="Segoe UI"/>
                <w:b/>
                <w:sz w:val="20"/>
                <w:szCs w:val="20"/>
              </w:rPr>
            </w:pPr>
            <w:r w:rsidRPr="0041733D">
              <w:rPr>
                <w:rFonts w:ascii="Segoe UI" w:eastAsia="Arial Unicode MS" w:hAnsi="Segoe UI" w:cs="Segoe UI"/>
                <w:b/>
                <w:sz w:val="20"/>
                <w:szCs w:val="20"/>
              </w:rPr>
              <w:t xml:space="preserve">Kód opatření </w:t>
            </w:r>
          </w:p>
        </w:tc>
        <w:tc>
          <w:tcPr>
            <w:tcW w:w="3311" w:type="pct"/>
            <w:shd w:val="clear" w:color="auto" w:fill="FDE9D9"/>
          </w:tcPr>
          <w:p w14:paraId="4122FE59" w14:textId="77777777" w:rsidR="0041733D" w:rsidRPr="0041733D" w:rsidRDefault="0041733D" w:rsidP="0041733D">
            <w:pPr>
              <w:spacing w:before="120"/>
              <w:jc w:val="both"/>
              <w:rPr>
                <w:rFonts w:ascii="Segoe UI" w:eastAsia="Arial Unicode MS" w:hAnsi="Segoe UI" w:cs="Segoe UI"/>
                <w:b/>
                <w:sz w:val="20"/>
                <w:szCs w:val="20"/>
              </w:rPr>
            </w:pPr>
            <w:r w:rsidRPr="0041733D">
              <w:rPr>
                <w:rFonts w:ascii="Segoe UI" w:eastAsia="Arial Unicode MS" w:hAnsi="Segoe UI" w:cs="Segoe UI"/>
                <w:b/>
                <w:sz w:val="20"/>
                <w:szCs w:val="20"/>
              </w:rPr>
              <w:t>3.1.5</w:t>
            </w:r>
          </w:p>
        </w:tc>
      </w:tr>
      <w:tr w:rsidR="0041733D" w:rsidRPr="0041733D" w14:paraId="056A9053" w14:textId="77777777" w:rsidTr="0041733D">
        <w:trPr>
          <w:trHeight w:val="397"/>
          <w:jc w:val="center"/>
        </w:trPr>
        <w:tc>
          <w:tcPr>
            <w:tcW w:w="1689" w:type="pct"/>
            <w:shd w:val="clear" w:color="auto" w:fill="FDE9D9"/>
          </w:tcPr>
          <w:p w14:paraId="54D2AF58" w14:textId="77777777" w:rsidR="0041733D" w:rsidRPr="0041733D" w:rsidRDefault="0041733D" w:rsidP="0041733D">
            <w:pPr>
              <w:spacing w:before="120"/>
              <w:jc w:val="both"/>
              <w:rPr>
                <w:rFonts w:ascii="Segoe UI" w:eastAsia="Arial Unicode MS" w:hAnsi="Segoe UI" w:cs="Segoe UI"/>
                <w:b/>
                <w:sz w:val="20"/>
                <w:szCs w:val="20"/>
              </w:rPr>
            </w:pPr>
            <w:r w:rsidRPr="0041733D">
              <w:rPr>
                <w:rFonts w:ascii="Segoe UI" w:eastAsia="Arial Unicode MS" w:hAnsi="Segoe UI" w:cs="Segoe UI"/>
                <w:b/>
                <w:sz w:val="20"/>
                <w:szCs w:val="20"/>
              </w:rPr>
              <w:t>Název opatření</w:t>
            </w:r>
          </w:p>
        </w:tc>
        <w:tc>
          <w:tcPr>
            <w:tcW w:w="3311" w:type="pct"/>
            <w:shd w:val="clear" w:color="auto" w:fill="FDE9D9"/>
          </w:tcPr>
          <w:p w14:paraId="319D9504" w14:textId="77777777" w:rsidR="0041733D" w:rsidRPr="0041733D" w:rsidRDefault="0041733D" w:rsidP="0041733D">
            <w:pPr>
              <w:spacing w:before="120"/>
              <w:jc w:val="both"/>
              <w:rPr>
                <w:rFonts w:ascii="Segoe UI" w:eastAsia="Arial Unicode MS" w:hAnsi="Segoe UI" w:cs="Segoe UI"/>
                <w:b/>
                <w:sz w:val="20"/>
                <w:szCs w:val="20"/>
              </w:rPr>
            </w:pPr>
            <w:r w:rsidRPr="0041733D">
              <w:rPr>
                <w:rFonts w:ascii="Segoe UI" w:eastAsia="Arial Unicode MS" w:hAnsi="Segoe UI" w:cs="Segoe UI"/>
                <w:b/>
                <w:sz w:val="20"/>
                <w:szCs w:val="20"/>
              </w:rPr>
              <w:t>Rozvoj stávající pečovatelské služby pro seniory, osoby s chronickým duševním onemocněním a osoby s chronickým onemocněním navýšením o 0,5 pracovního úvazku pracovníků v přímé péči v ORP Mohelnice</w:t>
            </w:r>
          </w:p>
        </w:tc>
      </w:tr>
      <w:tr w:rsidR="0041733D" w:rsidRPr="0041733D" w14:paraId="5B08BC4E" w14:textId="77777777" w:rsidTr="00295563">
        <w:trPr>
          <w:trHeight w:val="397"/>
          <w:jc w:val="center"/>
        </w:trPr>
        <w:tc>
          <w:tcPr>
            <w:tcW w:w="1689" w:type="pct"/>
            <w:shd w:val="clear" w:color="auto" w:fill="CCECFF"/>
          </w:tcPr>
          <w:p w14:paraId="1F63AB63" w14:textId="4578D031" w:rsidR="0041733D" w:rsidRPr="0041733D" w:rsidRDefault="0041733D" w:rsidP="0041733D">
            <w:pPr>
              <w:spacing w:before="120"/>
              <w:jc w:val="both"/>
              <w:rPr>
                <w:rFonts w:ascii="Segoe UI" w:eastAsia="Calibri" w:hAnsi="Segoe UI" w:cs="Segoe UI"/>
                <w:sz w:val="20"/>
                <w:szCs w:val="20"/>
                <w:lang w:eastAsia="en-US"/>
              </w:rPr>
            </w:pPr>
            <w:r w:rsidRPr="0041733D">
              <w:rPr>
                <w:rFonts w:ascii="Segoe UI" w:eastAsia="Calibri" w:hAnsi="Segoe UI" w:cs="Segoe UI"/>
                <w:b/>
                <w:sz w:val="20"/>
                <w:szCs w:val="20"/>
                <w:lang w:eastAsia="en-US"/>
              </w:rPr>
              <w:t xml:space="preserve">Aktivity vedoucí k naplnění opatření </w:t>
            </w:r>
          </w:p>
        </w:tc>
        <w:tc>
          <w:tcPr>
            <w:tcW w:w="3311" w:type="pct"/>
          </w:tcPr>
          <w:p w14:paraId="4DB2AFA2" w14:textId="4465A6A0" w:rsidR="0041733D" w:rsidRPr="0041733D" w:rsidRDefault="00E84543" w:rsidP="0041733D">
            <w:pPr>
              <w:spacing w:before="120"/>
              <w:jc w:val="both"/>
              <w:rPr>
                <w:rFonts w:ascii="Segoe UI" w:eastAsia="Arial Unicode MS" w:hAnsi="Segoe UI" w:cs="Segoe UI"/>
                <w:sz w:val="20"/>
                <w:szCs w:val="20"/>
              </w:rPr>
            </w:pPr>
            <w:r w:rsidRPr="00E84543">
              <w:rPr>
                <w:rFonts w:ascii="Segoe UI" w:eastAsia="Arial Unicode MS" w:hAnsi="Segoe UI" w:cs="Segoe UI"/>
                <w:bCs/>
                <w:sz w:val="20"/>
                <w:szCs w:val="20"/>
              </w:rPr>
              <w:t xml:space="preserve">V souladu s </w:t>
            </w:r>
            <w:proofErr w:type="spellStart"/>
            <w:r w:rsidRPr="00E84543">
              <w:rPr>
                <w:rFonts w:ascii="Segoe UI" w:eastAsia="Arial Unicode MS" w:hAnsi="Segoe UI" w:cs="Segoe UI"/>
                <w:bCs/>
                <w:sz w:val="20"/>
                <w:szCs w:val="20"/>
              </w:rPr>
              <w:t>POSTUPem</w:t>
            </w:r>
            <w:proofErr w:type="spellEnd"/>
            <w:r w:rsidRPr="00E84543">
              <w:rPr>
                <w:rFonts w:ascii="Segoe UI" w:eastAsia="Arial Unicode MS" w:hAnsi="Segoe UI" w:cs="Segoe UI"/>
                <w:bCs/>
                <w:sz w:val="20"/>
                <w:szCs w:val="20"/>
              </w:rPr>
              <w:t xml:space="preserve"> nebyla v průběhu platnosti Střednědobého plánu 2021-2023 zařazena do sítě sociálních </w:t>
            </w:r>
            <w:r w:rsidRPr="00E84543">
              <w:rPr>
                <w:rFonts w:ascii="Segoe UI" w:eastAsia="Arial Unicode MS" w:hAnsi="Segoe UI" w:cs="Segoe UI"/>
                <w:bCs/>
                <w:sz w:val="20"/>
                <w:szCs w:val="20"/>
              </w:rPr>
              <w:lastRenderedPageBreak/>
              <w:t xml:space="preserve">služeb rozvojová aktivita sociální služby, která by zabezpečila plnění opatření </w:t>
            </w:r>
            <w:r w:rsidR="0041733D" w:rsidRPr="0041733D">
              <w:rPr>
                <w:rFonts w:ascii="Segoe UI" w:eastAsia="Arial Unicode MS" w:hAnsi="Segoe UI" w:cs="Segoe UI"/>
                <w:sz w:val="20"/>
                <w:szCs w:val="20"/>
              </w:rPr>
              <w:t>3.1.5</w:t>
            </w:r>
          </w:p>
        </w:tc>
      </w:tr>
      <w:tr w:rsidR="0041733D" w:rsidRPr="0041733D" w14:paraId="6AA53814" w14:textId="77777777" w:rsidTr="00295563">
        <w:trPr>
          <w:trHeight w:val="397"/>
          <w:jc w:val="center"/>
        </w:trPr>
        <w:tc>
          <w:tcPr>
            <w:tcW w:w="1689" w:type="pct"/>
            <w:shd w:val="clear" w:color="auto" w:fill="CCECFF"/>
          </w:tcPr>
          <w:p w14:paraId="219E5A1C" w14:textId="46D7C35D" w:rsidR="0041733D" w:rsidRPr="0041733D" w:rsidRDefault="0041733D" w:rsidP="0041733D">
            <w:pPr>
              <w:spacing w:before="120"/>
              <w:jc w:val="both"/>
              <w:rPr>
                <w:rFonts w:ascii="Segoe UI" w:eastAsia="Arial Unicode MS" w:hAnsi="Segoe UI" w:cs="Segoe UI"/>
                <w:b/>
                <w:sz w:val="20"/>
                <w:szCs w:val="20"/>
              </w:rPr>
            </w:pPr>
            <w:r w:rsidRPr="0041733D">
              <w:rPr>
                <w:rFonts w:ascii="Segoe UI" w:eastAsia="Arial Unicode MS" w:hAnsi="Segoe UI" w:cs="Segoe UI"/>
                <w:b/>
                <w:sz w:val="20"/>
                <w:szCs w:val="20"/>
              </w:rPr>
              <w:lastRenderedPageBreak/>
              <w:t xml:space="preserve">Stav naplnění opatření </w:t>
            </w:r>
          </w:p>
        </w:tc>
        <w:tc>
          <w:tcPr>
            <w:tcW w:w="3311" w:type="pct"/>
          </w:tcPr>
          <w:p w14:paraId="3347B107" w14:textId="77777777" w:rsidR="00E84543" w:rsidRPr="00E84543" w:rsidRDefault="00E84543" w:rsidP="00E84543">
            <w:pPr>
              <w:spacing w:before="120"/>
              <w:jc w:val="both"/>
              <w:rPr>
                <w:rFonts w:ascii="Segoe UI" w:eastAsia="Arial Unicode MS" w:hAnsi="Segoe UI" w:cs="Segoe UI"/>
                <w:b/>
                <w:bCs/>
                <w:iCs/>
                <w:sz w:val="20"/>
                <w:szCs w:val="20"/>
              </w:rPr>
            </w:pPr>
            <w:r w:rsidRPr="00E84543">
              <w:rPr>
                <w:rFonts w:ascii="Segoe UI" w:eastAsia="Arial Unicode MS" w:hAnsi="Segoe UI" w:cs="Segoe UI"/>
                <w:b/>
                <w:bCs/>
                <w:iCs/>
                <w:sz w:val="20"/>
                <w:szCs w:val="20"/>
              </w:rPr>
              <w:t>Nenaplněno</w:t>
            </w:r>
          </w:p>
          <w:p w14:paraId="52F3B64B" w14:textId="6A98E84A" w:rsidR="0041733D" w:rsidRPr="0041733D" w:rsidRDefault="00E84543" w:rsidP="00E84543">
            <w:pPr>
              <w:spacing w:before="120"/>
              <w:jc w:val="both"/>
              <w:rPr>
                <w:rFonts w:ascii="Segoe UI" w:eastAsia="Arial Unicode MS" w:hAnsi="Segoe UI" w:cs="Segoe UI"/>
                <w:b/>
                <w:bCs/>
                <w:sz w:val="20"/>
                <w:szCs w:val="20"/>
              </w:rPr>
            </w:pPr>
            <w:r w:rsidRPr="00E84543">
              <w:rPr>
                <w:rFonts w:ascii="Segoe UI" w:eastAsia="Arial Unicode MS" w:hAnsi="Segoe UI" w:cs="Segoe UI"/>
                <w:b/>
                <w:bCs/>
                <w:i/>
                <w:sz w:val="20"/>
                <w:szCs w:val="20"/>
              </w:rPr>
              <w:t>Hodnotící indikátory stanovené pro opatření 3.1.</w:t>
            </w:r>
            <w:r>
              <w:rPr>
                <w:rFonts w:ascii="Segoe UI" w:eastAsia="Arial Unicode MS" w:hAnsi="Segoe UI" w:cs="Segoe UI"/>
                <w:b/>
                <w:bCs/>
                <w:i/>
                <w:sz w:val="20"/>
                <w:szCs w:val="20"/>
              </w:rPr>
              <w:t>5</w:t>
            </w:r>
            <w:r w:rsidRPr="00E84543">
              <w:rPr>
                <w:rFonts w:ascii="Segoe UI" w:eastAsia="Arial Unicode MS" w:hAnsi="Segoe UI" w:cs="Segoe UI"/>
                <w:b/>
                <w:bCs/>
                <w:i/>
                <w:sz w:val="20"/>
                <w:szCs w:val="20"/>
              </w:rPr>
              <w:t xml:space="preserve"> v průběhu platnosti Střednědobého plánu 2021-2023 nebyly naplněny.</w:t>
            </w:r>
          </w:p>
        </w:tc>
      </w:tr>
      <w:tr w:rsidR="0041733D" w:rsidRPr="0041733D" w14:paraId="49EEFD24" w14:textId="77777777" w:rsidTr="0041733D">
        <w:trPr>
          <w:trHeight w:val="397"/>
          <w:jc w:val="center"/>
        </w:trPr>
        <w:tc>
          <w:tcPr>
            <w:tcW w:w="1689" w:type="pct"/>
            <w:shd w:val="clear" w:color="auto" w:fill="FDE9D9"/>
          </w:tcPr>
          <w:p w14:paraId="5F65597D" w14:textId="77777777" w:rsidR="0041733D" w:rsidRPr="0041733D" w:rsidRDefault="0041733D" w:rsidP="0041733D">
            <w:pPr>
              <w:spacing w:before="120"/>
              <w:jc w:val="both"/>
              <w:rPr>
                <w:rFonts w:ascii="Segoe UI" w:eastAsia="Arial Unicode MS" w:hAnsi="Segoe UI" w:cs="Segoe UI"/>
                <w:b/>
                <w:sz w:val="20"/>
                <w:szCs w:val="20"/>
              </w:rPr>
            </w:pPr>
            <w:r w:rsidRPr="0041733D">
              <w:rPr>
                <w:rFonts w:ascii="Segoe UI" w:eastAsia="Arial Unicode MS" w:hAnsi="Segoe UI" w:cs="Segoe UI"/>
                <w:b/>
                <w:sz w:val="20"/>
                <w:szCs w:val="20"/>
              </w:rPr>
              <w:t xml:space="preserve">Kód opatření </w:t>
            </w:r>
          </w:p>
        </w:tc>
        <w:tc>
          <w:tcPr>
            <w:tcW w:w="3311" w:type="pct"/>
            <w:shd w:val="clear" w:color="auto" w:fill="FDE9D9"/>
          </w:tcPr>
          <w:p w14:paraId="4E2704C6" w14:textId="77777777" w:rsidR="0041733D" w:rsidRPr="0041733D" w:rsidRDefault="0041733D" w:rsidP="0041733D">
            <w:pPr>
              <w:spacing w:before="120"/>
              <w:jc w:val="both"/>
              <w:rPr>
                <w:rFonts w:ascii="Segoe UI" w:eastAsia="Arial Unicode MS" w:hAnsi="Segoe UI" w:cs="Segoe UI"/>
                <w:b/>
                <w:sz w:val="20"/>
                <w:szCs w:val="20"/>
              </w:rPr>
            </w:pPr>
            <w:r w:rsidRPr="0041733D">
              <w:rPr>
                <w:rFonts w:ascii="Segoe UI" w:eastAsia="Arial Unicode MS" w:hAnsi="Segoe UI" w:cs="Segoe UI"/>
                <w:b/>
                <w:sz w:val="20"/>
                <w:szCs w:val="20"/>
              </w:rPr>
              <w:t>3.1.6</w:t>
            </w:r>
          </w:p>
        </w:tc>
      </w:tr>
      <w:tr w:rsidR="0041733D" w:rsidRPr="0041733D" w14:paraId="28C31DB9" w14:textId="77777777" w:rsidTr="0041733D">
        <w:trPr>
          <w:trHeight w:val="397"/>
          <w:jc w:val="center"/>
        </w:trPr>
        <w:tc>
          <w:tcPr>
            <w:tcW w:w="1689" w:type="pct"/>
            <w:shd w:val="clear" w:color="auto" w:fill="FDE9D9"/>
          </w:tcPr>
          <w:p w14:paraId="7072266A" w14:textId="77777777" w:rsidR="0041733D" w:rsidRPr="0041733D" w:rsidRDefault="0041733D" w:rsidP="0041733D">
            <w:pPr>
              <w:spacing w:before="120"/>
              <w:jc w:val="both"/>
              <w:rPr>
                <w:rFonts w:ascii="Segoe UI" w:eastAsia="Arial Unicode MS" w:hAnsi="Segoe UI" w:cs="Segoe UI"/>
                <w:b/>
                <w:sz w:val="20"/>
                <w:szCs w:val="20"/>
              </w:rPr>
            </w:pPr>
            <w:r w:rsidRPr="0041733D">
              <w:rPr>
                <w:rFonts w:ascii="Segoe UI" w:eastAsia="Arial Unicode MS" w:hAnsi="Segoe UI" w:cs="Segoe UI"/>
                <w:b/>
                <w:sz w:val="20"/>
                <w:szCs w:val="20"/>
              </w:rPr>
              <w:t>Název opatření</w:t>
            </w:r>
          </w:p>
        </w:tc>
        <w:tc>
          <w:tcPr>
            <w:tcW w:w="3311" w:type="pct"/>
            <w:shd w:val="clear" w:color="auto" w:fill="FDE9D9"/>
          </w:tcPr>
          <w:p w14:paraId="6638B6A1" w14:textId="77777777" w:rsidR="0041733D" w:rsidRPr="0041733D" w:rsidRDefault="0041733D" w:rsidP="0041733D">
            <w:pPr>
              <w:spacing w:before="120"/>
              <w:jc w:val="both"/>
              <w:rPr>
                <w:rFonts w:ascii="Segoe UI" w:eastAsia="Arial Unicode MS" w:hAnsi="Segoe UI" w:cs="Segoe UI"/>
                <w:b/>
                <w:sz w:val="20"/>
                <w:szCs w:val="20"/>
              </w:rPr>
            </w:pPr>
            <w:r w:rsidRPr="0041733D">
              <w:rPr>
                <w:rFonts w:ascii="Segoe UI" w:eastAsia="Arial Unicode MS" w:hAnsi="Segoe UI" w:cs="Segoe UI"/>
                <w:b/>
                <w:sz w:val="20"/>
                <w:szCs w:val="20"/>
              </w:rPr>
              <w:t>Rozvoj stávající pečovatelské služby pro seniory a osoby s chronickým onemocněním navýšením o 1,5 pracovního úvazku pracovníků v přímé péči v ORP Přerov</w:t>
            </w:r>
          </w:p>
        </w:tc>
      </w:tr>
      <w:tr w:rsidR="0041733D" w:rsidRPr="0041733D" w14:paraId="28C3F27E" w14:textId="77777777" w:rsidTr="00295563">
        <w:trPr>
          <w:trHeight w:val="397"/>
          <w:jc w:val="center"/>
        </w:trPr>
        <w:tc>
          <w:tcPr>
            <w:tcW w:w="1689" w:type="pct"/>
            <w:shd w:val="clear" w:color="auto" w:fill="CCECFF"/>
          </w:tcPr>
          <w:p w14:paraId="5C219370" w14:textId="5E6E9F46" w:rsidR="0041733D" w:rsidRPr="0041733D" w:rsidRDefault="0041733D" w:rsidP="0041733D">
            <w:pPr>
              <w:spacing w:before="120"/>
              <w:jc w:val="both"/>
              <w:rPr>
                <w:rFonts w:ascii="Segoe UI" w:eastAsia="Calibri" w:hAnsi="Segoe UI" w:cs="Segoe UI"/>
                <w:sz w:val="20"/>
                <w:szCs w:val="20"/>
                <w:lang w:eastAsia="en-US"/>
              </w:rPr>
            </w:pPr>
            <w:r w:rsidRPr="0041733D">
              <w:rPr>
                <w:rFonts w:ascii="Segoe UI" w:eastAsia="Calibri" w:hAnsi="Segoe UI" w:cs="Segoe UI"/>
                <w:b/>
                <w:sz w:val="20"/>
                <w:szCs w:val="20"/>
                <w:lang w:eastAsia="en-US"/>
              </w:rPr>
              <w:t xml:space="preserve">Aktivity vedoucí k naplnění opatření </w:t>
            </w:r>
          </w:p>
        </w:tc>
        <w:tc>
          <w:tcPr>
            <w:tcW w:w="3311" w:type="pct"/>
          </w:tcPr>
          <w:p w14:paraId="164DA7BE" w14:textId="30168C54" w:rsidR="00BA1816" w:rsidRPr="00BA1816" w:rsidRDefault="00BA1816" w:rsidP="00BA1816">
            <w:pPr>
              <w:spacing w:before="120"/>
              <w:jc w:val="both"/>
              <w:rPr>
                <w:rFonts w:ascii="Segoe UI" w:eastAsia="Arial Unicode MS" w:hAnsi="Segoe UI" w:cs="Segoe UI"/>
                <w:sz w:val="20"/>
                <w:szCs w:val="20"/>
              </w:rPr>
            </w:pPr>
            <w:r w:rsidRPr="00BA1816">
              <w:rPr>
                <w:rFonts w:ascii="Segoe UI" w:eastAsia="Arial Unicode MS" w:hAnsi="Segoe UI" w:cs="Segoe UI"/>
                <w:sz w:val="20"/>
                <w:szCs w:val="20"/>
              </w:rPr>
              <w:t xml:space="preserve">V souladu s </w:t>
            </w:r>
            <w:proofErr w:type="spellStart"/>
            <w:r w:rsidRPr="00BA1816">
              <w:rPr>
                <w:rFonts w:ascii="Segoe UI" w:eastAsia="Arial Unicode MS" w:hAnsi="Segoe UI" w:cs="Segoe UI"/>
                <w:sz w:val="20"/>
                <w:szCs w:val="20"/>
              </w:rPr>
              <w:t>POSTUPem</w:t>
            </w:r>
            <w:proofErr w:type="spellEnd"/>
            <w:r w:rsidRPr="00BA1816">
              <w:rPr>
                <w:rFonts w:ascii="Segoe UI" w:eastAsia="Arial Unicode MS" w:hAnsi="Segoe UI" w:cs="Segoe UI"/>
                <w:sz w:val="20"/>
                <w:szCs w:val="20"/>
              </w:rPr>
              <w:t xml:space="preserve"> byla na rok 2021 zařazena do sítě sociálních služeb rozvojová aktivita sociální služby poskytovatele Centrum sociálních služeb Kojetín </w:t>
            </w:r>
            <w:proofErr w:type="spellStart"/>
            <w:r w:rsidRPr="00BA1816">
              <w:rPr>
                <w:rFonts w:ascii="Segoe UI" w:eastAsia="Arial Unicode MS" w:hAnsi="Segoe UI" w:cs="Segoe UI"/>
                <w:sz w:val="20"/>
                <w:szCs w:val="20"/>
              </w:rPr>
              <w:t>p.o</w:t>
            </w:r>
            <w:proofErr w:type="spellEnd"/>
            <w:r w:rsidRPr="00BA1816">
              <w:rPr>
                <w:rFonts w:ascii="Segoe UI" w:eastAsia="Arial Unicode MS" w:hAnsi="Segoe UI" w:cs="Segoe UI"/>
                <w:sz w:val="20"/>
                <w:szCs w:val="20"/>
              </w:rPr>
              <w:t>., a to navýšením kapacity o 0,5 pracovního úvazku pracovníků v přímé péči na tomto území, jež zabezpečí částečně plnění opatření 3.1.6</w:t>
            </w:r>
          </w:p>
          <w:p w14:paraId="1BC6EFEF" w14:textId="6C124A2E" w:rsidR="00BA1816" w:rsidRDefault="00BA1816" w:rsidP="00BA1816">
            <w:pPr>
              <w:spacing w:before="120"/>
              <w:jc w:val="both"/>
              <w:rPr>
                <w:rFonts w:ascii="Segoe UI" w:eastAsia="Arial Unicode MS" w:hAnsi="Segoe UI" w:cs="Segoe UI"/>
                <w:sz w:val="20"/>
                <w:szCs w:val="20"/>
              </w:rPr>
            </w:pPr>
            <w:r w:rsidRPr="00BA1816">
              <w:rPr>
                <w:rFonts w:ascii="Segoe UI" w:eastAsia="Arial Unicode MS" w:hAnsi="Segoe UI" w:cs="Segoe UI"/>
                <w:sz w:val="20"/>
                <w:szCs w:val="20"/>
              </w:rPr>
              <w:t xml:space="preserve">V souladu s </w:t>
            </w:r>
            <w:proofErr w:type="spellStart"/>
            <w:r w:rsidRPr="00BA1816">
              <w:rPr>
                <w:rFonts w:ascii="Segoe UI" w:eastAsia="Arial Unicode MS" w:hAnsi="Segoe UI" w:cs="Segoe UI"/>
                <w:sz w:val="20"/>
                <w:szCs w:val="20"/>
              </w:rPr>
              <w:t>POSTUPem</w:t>
            </w:r>
            <w:proofErr w:type="spellEnd"/>
            <w:r w:rsidRPr="00BA1816">
              <w:rPr>
                <w:rFonts w:ascii="Segoe UI" w:eastAsia="Arial Unicode MS" w:hAnsi="Segoe UI" w:cs="Segoe UI"/>
                <w:sz w:val="20"/>
                <w:szCs w:val="20"/>
              </w:rPr>
              <w:t xml:space="preserve"> byla na rok 2021 zařazena do sítě sociálních služeb rozvojová aktivita sociální služby poskytovatele Charita Přerov, a to navýšením kapacity o 0,8 pracovního úvazku pracovníků v přímé péči na tomto území, jež zabezpečí částečně plnění opatření 3.1.6</w:t>
            </w:r>
          </w:p>
          <w:p w14:paraId="70E63E34" w14:textId="14B4B47C" w:rsidR="00BA1816" w:rsidRPr="00BA1816" w:rsidRDefault="00BA1816" w:rsidP="00BA1816">
            <w:pPr>
              <w:spacing w:before="120"/>
              <w:jc w:val="both"/>
              <w:rPr>
                <w:rFonts w:ascii="Segoe UI" w:eastAsia="Arial Unicode MS" w:hAnsi="Segoe UI" w:cs="Segoe UI"/>
                <w:i/>
                <w:sz w:val="20"/>
                <w:szCs w:val="20"/>
              </w:rPr>
            </w:pPr>
            <w:r w:rsidRPr="00BA1816">
              <w:rPr>
                <w:rFonts w:ascii="Segoe UI" w:eastAsia="Arial Unicode MS" w:hAnsi="Segoe UI" w:cs="Segoe UI"/>
                <w:sz w:val="20"/>
                <w:szCs w:val="20"/>
              </w:rPr>
              <w:t xml:space="preserve">V souladu s </w:t>
            </w:r>
            <w:proofErr w:type="spellStart"/>
            <w:r w:rsidRPr="00BA1816">
              <w:rPr>
                <w:rFonts w:ascii="Segoe UI" w:eastAsia="Arial Unicode MS" w:hAnsi="Segoe UI" w:cs="Segoe UI"/>
                <w:sz w:val="20"/>
                <w:szCs w:val="20"/>
              </w:rPr>
              <w:t>POSTUPem</w:t>
            </w:r>
            <w:proofErr w:type="spellEnd"/>
            <w:r w:rsidRPr="00BA1816">
              <w:rPr>
                <w:rFonts w:ascii="Segoe UI" w:eastAsia="Arial Unicode MS" w:hAnsi="Segoe UI" w:cs="Segoe UI"/>
                <w:sz w:val="20"/>
                <w:szCs w:val="20"/>
              </w:rPr>
              <w:t xml:space="preserve"> byla na rok 2022 zařazena do sítě sociálních služeb rozvojová aktivita sociální služby poskytovatele VČELKA sociální služby o.p.s. financováno z programu B, a to zařazením kapacity 6,7 pracovního úvazku pracovníků v přímé péči na tomto území, jež zabezpečí plnění opatření 3.1.6 </w:t>
            </w:r>
          </w:p>
          <w:p w14:paraId="4BED35BE" w14:textId="77777777" w:rsidR="00BA1816" w:rsidRPr="00BA1816" w:rsidRDefault="00BA1816" w:rsidP="00BA1816">
            <w:pPr>
              <w:spacing w:before="120"/>
              <w:jc w:val="both"/>
              <w:rPr>
                <w:rFonts w:ascii="Segoe UI" w:eastAsia="Arial Unicode MS" w:hAnsi="Segoe UI" w:cs="Segoe UI"/>
                <w:i/>
                <w:sz w:val="20"/>
                <w:szCs w:val="20"/>
              </w:rPr>
            </w:pPr>
            <w:r w:rsidRPr="00BA1816">
              <w:rPr>
                <w:rFonts w:ascii="Segoe UI" w:eastAsia="Arial Unicode MS" w:hAnsi="Segoe UI" w:cs="Segoe UI"/>
                <w:i/>
                <w:sz w:val="20"/>
                <w:szCs w:val="20"/>
              </w:rPr>
              <w:t>Z toho 6,5 úvazků bylo podpořeno nad rámec opatření a reagovalo na aktuálně vzniklou potřebnost.</w:t>
            </w:r>
          </w:p>
          <w:p w14:paraId="6633A6BE" w14:textId="737CB091" w:rsidR="00BA1816" w:rsidRPr="00BA1816" w:rsidRDefault="00BA1816" w:rsidP="00BA1816">
            <w:pPr>
              <w:spacing w:before="120"/>
              <w:jc w:val="both"/>
              <w:rPr>
                <w:rFonts w:ascii="Segoe UI" w:eastAsia="Arial Unicode MS" w:hAnsi="Segoe UI" w:cs="Segoe UI"/>
                <w:i/>
                <w:sz w:val="20"/>
                <w:szCs w:val="20"/>
              </w:rPr>
            </w:pPr>
            <w:r w:rsidRPr="00BA1816">
              <w:rPr>
                <w:rFonts w:ascii="Segoe UI" w:eastAsia="Arial Unicode MS" w:hAnsi="Segoe UI" w:cs="Segoe UI"/>
                <w:sz w:val="20"/>
                <w:szCs w:val="20"/>
              </w:rPr>
              <w:t xml:space="preserve">V souladu s </w:t>
            </w:r>
            <w:proofErr w:type="spellStart"/>
            <w:r w:rsidRPr="00BA1816">
              <w:rPr>
                <w:rFonts w:ascii="Segoe UI" w:eastAsia="Arial Unicode MS" w:hAnsi="Segoe UI" w:cs="Segoe UI"/>
                <w:sz w:val="20"/>
                <w:szCs w:val="20"/>
              </w:rPr>
              <w:t>POSTUPem</w:t>
            </w:r>
            <w:proofErr w:type="spellEnd"/>
            <w:r w:rsidRPr="00BA1816">
              <w:rPr>
                <w:rFonts w:ascii="Segoe UI" w:eastAsia="Arial Unicode MS" w:hAnsi="Segoe UI" w:cs="Segoe UI"/>
                <w:sz w:val="20"/>
                <w:szCs w:val="20"/>
              </w:rPr>
              <w:t xml:space="preserve"> byla na rok 2022 zařazena do sítě sociálních služeb rozvojová aktivita sociální služby poskytovatele Městys Brodek u Přerova, a to zařazením kapacity 0,6 pracovního úvazku pracovníků v přímé péči na tomto území, jež zabezpečí plnění opatření 3.1.6 </w:t>
            </w:r>
          </w:p>
          <w:p w14:paraId="5B5F44FB" w14:textId="6690B65D" w:rsidR="00BA1816" w:rsidRDefault="00BA1816" w:rsidP="00BA1816">
            <w:pPr>
              <w:spacing w:before="120"/>
              <w:jc w:val="both"/>
              <w:rPr>
                <w:rFonts w:ascii="Segoe UI" w:eastAsia="Arial Unicode MS" w:hAnsi="Segoe UI" w:cs="Segoe UI"/>
                <w:sz w:val="20"/>
                <w:szCs w:val="20"/>
              </w:rPr>
            </w:pPr>
            <w:r w:rsidRPr="00BA1816">
              <w:rPr>
                <w:rFonts w:ascii="Segoe UI" w:eastAsia="Arial Unicode MS" w:hAnsi="Segoe UI" w:cs="Segoe UI"/>
                <w:i/>
                <w:sz w:val="20"/>
                <w:szCs w:val="20"/>
              </w:rPr>
              <w:t>Z toho 0,6 úvazků bylo podpořeno nad rámec opatření a reagovalo na aktuálně vzniklou potřebnost.</w:t>
            </w:r>
          </w:p>
          <w:p w14:paraId="0F2224A7" w14:textId="2ECF2230" w:rsidR="0041733D" w:rsidRPr="0041733D" w:rsidRDefault="0041733D" w:rsidP="0041733D">
            <w:pPr>
              <w:spacing w:before="120"/>
              <w:jc w:val="both"/>
              <w:rPr>
                <w:rFonts w:ascii="Segoe UI" w:eastAsia="Arial Unicode MS" w:hAnsi="Segoe UI" w:cs="Segoe UI"/>
                <w:sz w:val="20"/>
                <w:szCs w:val="20"/>
              </w:rPr>
            </w:pPr>
            <w:r w:rsidRPr="0041733D">
              <w:rPr>
                <w:rFonts w:ascii="Segoe UI" w:eastAsia="Arial Unicode MS" w:hAnsi="Segoe UI" w:cs="Segoe UI"/>
                <w:sz w:val="20"/>
                <w:szCs w:val="20"/>
              </w:rPr>
              <w:t xml:space="preserve">V souladu s </w:t>
            </w:r>
            <w:proofErr w:type="spellStart"/>
            <w:r w:rsidRPr="0041733D">
              <w:rPr>
                <w:rFonts w:ascii="Segoe UI" w:eastAsia="Arial Unicode MS" w:hAnsi="Segoe UI" w:cs="Segoe UI"/>
                <w:sz w:val="20"/>
                <w:szCs w:val="20"/>
              </w:rPr>
              <w:t>POSTUPem</w:t>
            </w:r>
            <w:proofErr w:type="spellEnd"/>
            <w:r w:rsidRPr="0041733D">
              <w:rPr>
                <w:rFonts w:ascii="Segoe UI" w:eastAsia="Arial Unicode MS" w:hAnsi="Segoe UI" w:cs="Segoe UI"/>
                <w:sz w:val="20"/>
                <w:szCs w:val="20"/>
              </w:rPr>
              <w:t xml:space="preserve"> byla na rok 2023 zařazena do sítě sociálních služeb rozvojová aktivita sociální služby Centrum sociálních služeb Kojetín, a to navýšením kapacity o 1 pracovní úvazek pracovníků v přímé péči na tomto území, jež zabezpečí plnění opatření 3.1.6</w:t>
            </w:r>
          </w:p>
          <w:p w14:paraId="2BE4E2E7" w14:textId="77777777" w:rsidR="0041733D" w:rsidRPr="0041733D" w:rsidRDefault="0041733D" w:rsidP="0041733D">
            <w:pPr>
              <w:spacing w:before="120"/>
              <w:jc w:val="both"/>
              <w:rPr>
                <w:rFonts w:ascii="Segoe UI" w:eastAsia="Arial Unicode MS" w:hAnsi="Segoe UI" w:cs="Segoe UI"/>
                <w:i/>
                <w:iCs/>
                <w:sz w:val="20"/>
                <w:szCs w:val="20"/>
              </w:rPr>
            </w:pPr>
            <w:r w:rsidRPr="0041733D">
              <w:rPr>
                <w:rFonts w:ascii="Segoe UI" w:eastAsia="Arial Unicode MS" w:hAnsi="Segoe UI" w:cs="Segoe UI"/>
                <w:i/>
                <w:iCs/>
                <w:sz w:val="20"/>
                <w:szCs w:val="20"/>
              </w:rPr>
              <w:t>Z toho 1 úvazek byl podpořen nad rámec opatření a reagoval na aktuálně vzniklou potřebnost.</w:t>
            </w:r>
          </w:p>
          <w:p w14:paraId="06E16F4B" w14:textId="77777777" w:rsidR="0041733D" w:rsidRPr="0041733D" w:rsidRDefault="0041733D" w:rsidP="0041733D">
            <w:pPr>
              <w:spacing w:before="120"/>
              <w:jc w:val="both"/>
              <w:rPr>
                <w:rFonts w:ascii="Segoe UI" w:eastAsia="Arial Unicode MS" w:hAnsi="Segoe UI" w:cs="Segoe UI"/>
                <w:sz w:val="20"/>
                <w:szCs w:val="20"/>
              </w:rPr>
            </w:pPr>
            <w:r w:rsidRPr="0041733D">
              <w:rPr>
                <w:rFonts w:ascii="Segoe UI" w:eastAsia="Arial Unicode MS" w:hAnsi="Segoe UI" w:cs="Segoe UI"/>
                <w:sz w:val="20"/>
                <w:szCs w:val="20"/>
              </w:rPr>
              <w:t xml:space="preserve">V souladu s </w:t>
            </w:r>
            <w:proofErr w:type="spellStart"/>
            <w:r w:rsidRPr="0041733D">
              <w:rPr>
                <w:rFonts w:ascii="Segoe UI" w:eastAsia="Arial Unicode MS" w:hAnsi="Segoe UI" w:cs="Segoe UI"/>
                <w:sz w:val="20"/>
                <w:szCs w:val="20"/>
              </w:rPr>
              <w:t>POSTUPem</w:t>
            </w:r>
            <w:proofErr w:type="spellEnd"/>
            <w:r w:rsidRPr="0041733D">
              <w:rPr>
                <w:rFonts w:ascii="Segoe UI" w:eastAsia="Arial Unicode MS" w:hAnsi="Segoe UI" w:cs="Segoe UI"/>
                <w:sz w:val="20"/>
                <w:szCs w:val="20"/>
              </w:rPr>
              <w:t xml:space="preserve"> byla na rok 2023 zařazena do sítě sociálních služeb rozvojová aktivita sociální služby Pečovatelská služba obce Troubky, a to navýšením kapacity o 1 pracovní úvazek pracovníků v přímé péči na tomto území, jež zabezpečí plnění opatření 3.1.6</w:t>
            </w:r>
          </w:p>
          <w:p w14:paraId="11774CA4" w14:textId="77777777" w:rsidR="0041733D" w:rsidRPr="0041733D" w:rsidRDefault="0041733D" w:rsidP="0041733D">
            <w:pPr>
              <w:spacing w:before="120"/>
              <w:jc w:val="both"/>
              <w:rPr>
                <w:rFonts w:ascii="Segoe UI" w:eastAsia="Arial Unicode MS" w:hAnsi="Segoe UI" w:cs="Segoe UI"/>
                <w:i/>
                <w:iCs/>
                <w:sz w:val="20"/>
                <w:szCs w:val="20"/>
              </w:rPr>
            </w:pPr>
            <w:r w:rsidRPr="0041733D">
              <w:rPr>
                <w:rFonts w:ascii="Segoe UI" w:eastAsia="Arial Unicode MS" w:hAnsi="Segoe UI" w:cs="Segoe UI"/>
                <w:i/>
                <w:iCs/>
                <w:sz w:val="20"/>
                <w:szCs w:val="20"/>
              </w:rPr>
              <w:lastRenderedPageBreak/>
              <w:t>Z toho 0,5 úvazků bylo podpořeno nad rámec opatření a reagovalo na aktuálně vzniklou potřebnost</w:t>
            </w:r>
          </w:p>
        </w:tc>
      </w:tr>
      <w:tr w:rsidR="0041733D" w:rsidRPr="0041733D" w14:paraId="49EC6CA5" w14:textId="77777777" w:rsidTr="00295563">
        <w:trPr>
          <w:trHeight w:val="397"/>
          <w:jc w:val="center"/>
        </w:trPr>
        <w:tc>
          <w:tcPr>
            <w:tcW w:w="1689" w:type="pct"/>
            <w:shd w:val="clear" w:color="auto" w:fill="CCECFF"/>
          </w:tcPr>
          <w:p w14:paraId="1B692EDD" w14:textId="4455BB13" w:rsidR="0041733D" w:rsidRPr="0041733D" w:rsidRDefault="0041733D" w:rsidP="0041733D">
            <w:pPr>
              <w:spacing w:before="120"/>
              <w:jc w:val="both"/>
              <w:rPr>
                <w:rFonts w:ascii="Segoe UI" w:eastAsia="Arial Unicode MS" w:hAnsi="Segoe UI" w:cs="Segoe UI"/>
                <w:b/>
                <w:sz w:val="20"/>
                <w:szCs w:val="20"/>
              </w:rPr>
            </w:pPr>
            <w:r w:rsidRPr="0041733D">
              <w:rPr>
                <w:rFonts w:ascii="Segoe UI" w:eastAsia="Arial Unicode MS" w:hAnsi="Segoe UI" w:cs="Segoe UI"/>
                <w:b/>
                <w:sz w:val="20"/>
                <w:szCs w:val="20"/>
              </w:rPr>
              <w:lastRenderedPageBreak/>
              <w:t xml:space="preserve">Stav naplnění opatření </w:t>
            </w:r>
          </w:p>
        </w:tc>
        <w:tc>
          <w:tcPr>
            <w:tcW w:w="3311" w:type="pct"/>
          </w:tcPr>
          <w:p w14:paraId="2812B3F5" w14:textId="77777777" w:rsidR="00086F1F" w:rsidRPr="00086F1F" w:rsidRDefault="00086F1F" w:rsidP="00086F1F">
            <w:pPr>
              <w:spacing w:before="120"/>
              <w:jc w:val="both"/>
              <w:rPr>
                <w:rFonts w:ascii="Segoe UI" w:eastAsia="Arial Unicode MS" w:hAnsi="Segoe UI" w:cs="Segoe UI"/>
                <w:b/>
                <w:bCs/>
                <w:sz w:val="20"/>
                <w:szCs w:val="20"/>
              </w:rPr>
            </w:pPr>
            <w:r w:rsidRPr="00086F1F">
              <w:rPr>
                <w:rFonts w:ascii="Segoe UI" w:eastAsia="Arial Unicode MS" w:hAnsi="Segoe UI" w:cs="Segoe UI"/>
                <w:b/>
                <w:bCs/>
                <w:sz w:val="20"/>
                <w:szCs w:val="20"/>
              </w:rPr>
              <w:t>Naplněno</w:t>
            </w:r>
          </w:p>
          <w:p w14:paraId="2D379F71" w14:textId="61F538EE" w:rsidR="0041733D" w:rsidRPr="0041733D" w:rsidRDefault="00086F1F" w:rsidP="00086F1F">
            <w:pPr>
              <w:spacing w:before="120"/>
              <w:jc w:val="both"/>
              <w:rPr>
                <w:rFonts w:ascii="Segoe UI" w:eastAsia="Arial Unicode MS" w:hAnsi="Segoe UI" w:cs="Segoe UI"/>
                <w:b/>
                <w:bCs/>
                <w:sz w:val="20"/>
                <w:szCs w:val="20"/>
              </w:rPr>
            </w:pPr>
            <w:r w:rsidRPr="00086F1F">
              <w:rPr>
                <w:rFonts w:ascii="Segoe UI" w:eastAsia="Arial Unicode MS" w:hAnsi="Segoe UI" w:cs="Segoe UI"/>
                <w:b/>
                <w:bCs/>
                <w:i/>
                <w:sz w:val="20"/>
                <w:szCs w:val="20"/>
              </w:rPr>
              <w:t>Hodnotící indikátory stanovené pro opatření 3.1.</w:t>
            </w:r>
            <w:r>
              <w:rPr>
                <w:rFonts w:ascii="Segoe UI" w:eastAsia="Arial Unicode MS" w:hAnsi="Segoe UI" w:cs="Segoe UI"/>
                <w:b/>
                <w:bCs/>
                <w:i/>
                <w:sz w:val="20"/>
                <w:szCs w:val="20"/>
              </w:rPr>
              <w:t>6</w:t>
            </w:r>
            <w:r w:rsidRPr="00086F1F">
              <w:rPr>
                <w:rFonts w:ascii="Segoe UI" w:eastAsia="Arial Unicode MS" w:hAnsi="Segoe UI" w:cs="Segoe UI"/>
                <w:b/>
                <w:bCs/>
                <w:i/>
                <w:sz w:val="20"/>
                <w:szCs w:val="20"/>
              </w:rPr>
              <w:t xml:space="preserve"> v průběhu platnosti Střednědobého plánu 2021-2023 byly zcela naplněny.</w:t>
            </w:r>
            <w:r w:rsidR="0041733D" w:rsidRPr="0041733D">
              <w:rPr>
                <w:rFonts w:ascii="Segoe UI" w:eastAsia="Arial Unicode MS" w:hAnsi="Segoe UI" w:cs="Segoe UI"/>
                <w:b/>
                <w:bCs/>
                <w:sz w:val="20"/>
                <w:szCs w:val="20"/>
              </w:rPr>
              <w:t xml:space="preserve"> </w:t>
            </w:r>
          </w:p>
        </w:tc>
      </w:tr>
      <w:tr w:rsidR="0041733D" w:rsidRPr="0041733D" w14:paraId="32B37280" w14:textId="77777777" w:rsidTr="0041733D">
        <w:trPr>
          <w:trHeight w:val="397"/>
          <w:jc w:val="center"/>
        </w:trPr>
        <w:tc>
          <w:tcPr>
            <w:tcW w:w="1689" w:type="pct"/>
            <w:shd w:val="clear" w:color="auto" w:fill="FDE9D9"/>
          </w:tcPr>
          <w:p w14:paraId="0E10D16F" w14:textId="77777777" w:rsidR="0041733D" w:rsidRPr="0041733D" w:rsidRDefault="0041733D" w:rsidP="0041733D">
            <w:pPr>
              <w:spacing w:before="120"/>
              <w:jc w:val="both"/>
              <w:rPr>
                <w:rFonts w:ascii="Segoe UI" w:eastAsia="Arial Unicode MS" w:hAnsi="Segoe UI" w:cs="Segoe UI"/>
                <w:b/>
                <w:sz w:val="20"/>
                <w:szCs w:val="20"/>
              </w:rPr>
            </w:pPr>
            <w:r w:rsidRPr="0041733D">
              <w:rPr>
                <w:rFonts w:ascii="Segoe UI" w:eastAsia="Arial Unicode MS" w:hAnsi="Segoe UI" w:cs="Segoe UI"/>
                <w:b/>
                <w:sz w:val="20"/>
                <w:szCs w:val="20"/>
              </w:rPr>
              <w:t xml:space="preserve">Kód opatření </w:t>
            </w:r>
          </w:p>
        </w:tc>
        <w:tc>
          <w:tcPr>
            <w:tcW w:w="3311" w:type="pct"/>
            <w:shd w:val="clear" w:color="auto" w:fill="FDE9D9"/>
          </w:tcPr>
          <w:p w14:paraId="363F3A7C" w14:textId="77777777" w:rsidR="0041733D" w:rsidRPr="0041733D" w:rsidRDefault="0041733D" w:rsidP="0041733D">
            <w:pPr>
              <w:spacing w:before="120"/>
              <w:jc w:val="both"/>
              <w:rPr>
                <w:rFonts w:ascii="Segoe UI" w:eastAsia="Arial Unicode MS" w:hAnsi="Segoe UI" w:cs="Segoe UI"/>
                <w:b/>
                <w:sz w:val="20"/>
                <w:szCs w:val="20"/>
              </w:rPr>
            </w:pPr>
            <w:r w:rsidRPr="0041733D">
              <w:rPr>
                <w:rFonts w:ascii="Segoe UI" w:eastAsia="Arial Unicode MS" w:hAnsi="Segoe UI" w:cs="Segoe UI"/>
                <w:b/>
                <w:sz w:val="20"/>
                <w:szCs w:val="20"/>
              </w:rPr>
              <w:t>3.1.7</w:t>
            </w:r>
          </w:p>
        </w:tc>
      </w:tr>
      <w:tr w:rsidR="0041733D" w:rsidRPr="0041733D" w14:paraId="763CF119" w14:textId="77777777" w:rsidTr="0041733D">
        <w:trPr>
          <w:trHeight w:val="397"/>
          <w:jc w:val="center"/>
        </w:trPr>
        <w:tc>
          <w:tcPr>
            <w:tcW w:w="1689" w:type="pct"/>
            <w:shd w:val="clear" w:color="auto" w:fill="FDE9D9"/>
          </w:tcPr>
          <w:p w14:paraId="293C6EF8" w14:textId="77777777" w:rsidR="0041733D" w:rsidRPr="0041733D" w:rsidRDefault="0041733D" w:rsidP="0041733D">
            <w:pPr>
              <w:spacing w:before="120"/>
              <w:jc w:val="both"/>
              <w:rPr>
                <w:rFonts w:ascii="Segoe UI" w:eastAsia="Arial Unicode MS" w:hAnsi="Segoe UI" w:cs="Segoe UI"/>
                <w:b/>
                <w:sz w:val="20"/>
                <w:szCs w:val="20"/>
              </w:rPr>
            </w:pPr>
            <w:r w:rsidRPr="0041733D">
              <w:rPr>
                <w:rFonts w:ascii="Segoe UI" w:eastAsia="Arial Unicode MS" w:hAnsi="Segoe UI" w:cs="Segoe UI"/>
                <w:b/>
                <w:sz w:val="20"/>
                <w:szCs w:val="20"/>
              </w:rPr>
              <w:t>Název opatření</w:t>
            </w:r>
          </w:p>
        </w:tc>
        <w:tc>
          <w:tcPr>
            <w:tcW w:w="3311" w:type="pct"/>
            <w:shd w:val="clear" w:color="auto" w:fill="FDE9D9"/>
          </w:tcPr>
          <w:p w14:paraId="0E79EB1A" w14:textId="77777777" w:rsidR="0041733D" w:rsidRPr="0041733D" w:rsidRDefault="0041733D" w:rsidP="0041733D">
            <w:pPr>
              <w:spacing w:before="120"/>
              <w:jc w:val="both"/>
              <w:rPr>
                <w:rFonts w:ascii="Segoe UI" w:eastAsia="Arial Unicode MS" w:hAnsi="Segoe UI" w:cs="Segoe UI"/>
                <w:b/>
                <w:sz w:val="20"/>
                <w:szCs w:val="20"/>
              </w:rPr>
            </w:pPr>
            <w:r w:rsidRPr="0041733D">
              <w:rPr>
                <w:rFonts w:ascii="Segoe UI" w:eastAsia="Arial Unicode MS" w:hAnsi="Segoe UI" w:cs="Segoe UI"/>
                <w:b/>
                <w:sz w:val="20"/>
                <w:szCs w:val="20"/>
              </w:rPr>
              <w:t>Rozvoj stávající pečovatelské služby pro seniory, osoby s chronickým onemocněním a osoby s chronickým duševním onemocněním navýšením o 1 pracovní úvazek pracovníků v přímé péči v ORP Šumperk</w:t>
            </w:r>
          </w:p>
        </w:tc>
      </w:tr>
      <w:tr w:rsidR="0041733D" w:rsidRPr="0041733D" w14:paraId="41ADAED2" w14:textId="77777777" w:rsidTr="00295563">
        <w:trPr>
          <w:trHeight w:val="397"/>
          <w:jc w:val="center"/>
        </w:trPr>
        <w:tc>
          <w:tcPr>
            <w:tcW w:w="1689" w:type="pct"/>
            <w:shd w:val="clear" w:color="auto" w:fill="CCECFF"/>
          </w:tcPr>
          <w:p w14:paraId="65139E9B" w14:textId="27F6ACAF" w:rsidR="0041733D" w:rsidRPr="0041733D" w:rsidRDefault="0041733D" w:rsidP="0041733D">
            <w:pPr>
              <w:spacing w:before="120"/>
              <w:jc w:val="both"/>
              <w:rPr>
                <w:rFonts w:ascii="Segoe UI" w:eastAsia="Calibri" w:hAnsi="Segoe UI" w:cs="Segoe UI"/>
                <w:sz w:val="20"/>
                <w:szCs w:val="20"/>
                <w:lang w:eastAsia="en-US"/>
              </w:rPr>
            </w:pPr>
            <w:r w:rsidRPr="0041733D">
              <w:rPr>
                <w:rFonts w:ascii="Segoe UI" w:eastAsia="Calibri" w:hAnsi="Segoe UI" w:cs="Segoe UI"/>
                <w:b/>
                <w:sz w:val="20"/>
                <w:szCs w:val="20"/>
                <w:lang w:eastAsia="en-US"/>
              </w:rPr>
              <w:t xml:space="preserve">Aktivity vedoucí k naplnění opatření </w:t>
            </w:r>
          </w:p>
        </w:tc>
        <w:tc>
          <w:tcPr>
            <w:tcW w:w="3311" w:type="pct"/>
          </w:tcPr>
          <w:p w14:paraId="5E7EC4B8" w14:textId="3457AF8F" w:rsidR="00086F1F" w:rsidRDefault="00086F1F" w:rsidP="0041733D">
            <w:pPr>
              <w:spacing w:before="120"/>
              <w:jc w:val="both"/>
              <w:rPr>
                <w:rFonts w:ascii="Segoe UI" w:eastAsia="Arial Unicode MS" w:hAnsi="Segoe UI" w:cs="Segoe UI"/>
                <w:sz w:val="20"/>
                <w:szCs w:val="20"/>
              </w:rPr>
            </w:pPr>
            <w:r w:rsidRPr="00086F1F">
              <w:rPr>
                <w:rFonts w:ascii="Segoe UI" w:eastAsia="Arial Unicode MS" w:hAnsi="Segoe UI" w:cs="Segoe UI"/>
                <w:sz w:val="20"/>
                <w:szCs w:val="20"/>
              </w:rPr>
              <w:t xml:space="preserve">V souladu s </w:t>
            </w:r>
            <w:proofErr w:type="spellStart"/>
            <w:r w:rsidRPr="00086F1F">
              <w:rPr>
                <w:rFonts w:ascii="Segoe UI" w:eastAsia="Arial Unicode MS" w:hAnsi="Segoe UI" w:cs="Segoe UI"/>
                <w:sz w:val="20"/>
                <w:szCs w:val="20"/>
              </w:rPr>
              <w:t>POSTUPem</w:t>
            </w:r>
            <w:proofErr w:type="spellEnd"/>
            <w:r w:rsidRPr="00086F1F">
              <w:rPr>
                <w:rFonts w:ascii="Segoe UI" w:eastAsia="Arial Unicode MS" w:hAnsi="Segoe UI" w:cs="Segoe UI"/>
                <w:sz w:val="20"/>
                <w:szCs w:val="20"/>
              </w:rPr>
              <w:t xml:space="preserve"> byla na rok 2021 zařazena do sítě sociálních služeb rozvojová aktivita sociální služby poskytovatele Charita Šumperk, a to navýšením kapacity o 1 pracovní úvazek pracovníků v přímé péči na tomto území, jež zabezpečí plnění opatření 3.1.7</w:t>
            </w:r>
          </w:p>
          <w:p w14:paraId="44AD0644" w14:textId="5E1F4606" w:rsidR="00086F1F" w:rsidRPr="00086F1F" w:rsidRDefault="00086F1F" w:rsidP="00086F1F">
            <w:pPr>
              <w:spacing w:before="120" w:line="276" w:lineRule="auto"/>
              <w:contextualSpacing/>
              <w:jc w:val="both"/>
              <w:rPr>
                <w:rFonts w:ascii="Segoe UI" w:eastAsia="Arial Unicode MS" w:hAnsi="Segoe UI" w:cs="Segoe UI"/>
                <w:i/>
                <w:sz w:val="20"/>
                <w:szCs w:val="20"/>
              </w:rPr>
            </w:pPr>
            <w:r w:rsidRPr="00086F1F">
              <w:rPr>
                <w:rFonts w:ascii="Segoe UI" w:eastAsia="Arial Unicode MS" w:hAnsi="Segoe UI" w:cs="Segoe UI"/>
                <w:sz w:val="20"/>
                <w:szCs w:val="20"/>
              </w:rPr>
              <w:t xml:space="preserve">V souladu s </w:t>
            </w:r>
            <w:proofErr w:type="spellStart"/>
            <w:r w:rsidRPr="00086F1F">
              <w:rPr>
                <w:rFonts w:ascii="Segoe UI" w:eastAsia="Arial Unicode MS" w:hAnsi="Segoe UI" w:cs="Segoe UI"/>
                <w:sz w:val="20"/>
                <w:szCs w:val="20"/>
              </w:rPr>
              <w:t>POSTUPem</w:t>
            </w:r>
            <w:proofErr w:type="spellEnd"/>
            <w:r w:rsidRPr="00086F1F">
              <w:rPr>
                <w:rFonts w:ascii="Segoe UI" w:eastAsia="Arial Unicode MS" w:hAnsi="Segoe UI" w:cs="Segoe UI"/>
                <w:sz w:val="20"/>
                <w:szCs w:val="20"/>
              </w:rPr>
              <w:t xml:space="preserve"> byla na rok 2022 zařazena do sítě sociálních služeb rozvojová aktivita sociální služby poskytovatele PONTIS Šumperk, a to navýšením kapacity o 1,2 pracovní úvazek pracovníků v přímé péči na tomto území</w:t>
            </w:r>
          </w:p>
          <w:p w14:paraId="3CD64641" w14:textId="70CE3C1A" w:rsidR="00086F1F" w:rsidRPr="00086F1F" w:rsidRDefault="00086F1F" w:rsidP="00086F1F">
            <w:pPr>
              <w:spacing w:before="120"/>
              <w:contextualSpacing/>
              <w:jc w:val="both"/>
              <w:rPr>
                <w:rFonts w:ascii="Segoe UI" w:eastAsia="Arial Unicode MS" w:hAnsi="Segoe UI" w:cs="Segoe UI"/>
                <w:i/>
                <w:sz w:val="20"/>
                <w:szCs w:val="20"/>
              </w:rPr>
            </w:pPr>
            <w:r w:rsidRPr="00086F1F">
              <w:rPr>
                <w:rFonts w:ascii="Segoe UI" w:eastAsia="Arial Unicode MS" w:hAnsi="Segoe UI" w:cs="Segoe UI"/>
                <w:i/>
                <w:sz w:val="20"/>
                <w:szCs w:val="20"/>
              </w:rPr>
              <w:t>Z toho 1,2 úvazků bylo podpořeno nad rámec opatření a reagovalo na aktuálně vzniklou potřebnost</w:t>
            </w:r>
          </w:p>
          <w:p w14:paraId="03520681" w14:textId="32E4AF2D" w:rsidR="00086F1F" w:rsidRPr="00086F1F" w:rsidRDefault="00086F1F" w:rsidP="00086F1F">
            <w:pPr>
              <w:spacing w:before="120" w:line="276" w:lineRule="auto"/>
              <w:contextualSpacing/>
              <w:jc w:val="both"/>
              <w:rPr>
                <w:rFonts w:ascii="Segoe UI" w:eastAsia="Arial Unicode MS" w:hAnsi="Segoe UI" w:cs="Segoe UI"/>
                <w:i/>
                <w:sz w:val="20"/>
                <w:szCs w:val="20"/>
              </w:rPr>
            </w:pPr>
            <w:r w:rsidRPr="00086F1F">
              <w:rPr>
                <w:rFonts w:ascii="Segoe UI" w:eastAsia="Arial Unicode MS" w:hAnsi="Segoe UI" w:cs="Segoe UI"/>
                <w:sz w:val="20"/>
                <w:szCs w:val="20"/>
              </w:rPr>
              <w:t xml:space="preserve">V souladu s </w:t>
            </w:r>
            <w:proofErr w:type="spellStart"/>
            <w:r w:rsidRPr="00086F1F">
              <w:rPr>
                <w:rFonts w:ascii="Segoe UI" w:eastAsia="Arial Unicode MS" w:hAnsi="Segoe UI" w:cs="Segoe UI"/>
                <w:sz w:val="20"/>
                <w:szCs w:val="20"/>
              </w:rPr>
              <w:t>POSTUPem</w:t>
            </w:r>
            <w:proofErr w:type="spellEnd"/>
            <w:r w:rsidRPr="00086F1F">
              <w:rPr>
                <w:rFonts w:ascii="Segoe UI" w:eastAsia="Arial Unicode MS" w:hAnsi="Segoe UI" w:cs="Segoe UI"/>
                <w:sz w:val="20"/>
                <w:szCs w:val="20"/>
              </w:rPr>
              <w:t xml:space="preserve"> byla na rok 2022 zařazena do sítě sociálních služeb rozvojová aktivita sociální služby poskytovatele Sociální služby Šumperk, </w:t>
            </w:r>
            <w:proofErr w:type="spellStart"/>
            <w:r w:rsidRPr="00086F1F">
              <w:rPr>
                <w:rFonts w:ascii="Segoe UI" w:eastAsia="Arial Unicode MS" w:hAnsi="Segoe UI" w:cs="Segoe UI"/>
                <w:sz w:val="20"/>
                <w:szCs w:val="20"/>
              </w:rPr>
              <w:t>p.o</w:t>
            </w:r>
            <w:proofErr w:type="spellEnd"/>
            <w:r w:rsidRPr="00086F1F">
              <w:rPr>
                <w:rFonts w:ascii="Segoe UI" w:eastAsia="Arial Unicode MS" w:hAnsi="Segoe UI" w:cs="Segoe UI"/>
                <w:sz w:val="20"/>
                <w:szCs w:val="20"/>
              </w:rPr>
              <w:t>., a to navýšením kapacity o 2 pracovní úvazky pracovníků v přímé péči na tomto území</w:t>
            </w:r>
          </w:p>
          <w:p w14:paraId="11EC8F03" w14:textId="0A212366" w:rsidR="00086F1F" w:rsidRDefault="00086F1F" w:rsidP="00086F1F">
            <w:pPr>
              <w:spacing w:before="120"/>
              <w:jc w:val="both"/>
              <w:rPr>
                <w:rFonts w:ascii="Segoe UI" w:eastAsia="Arial Unicode MS" w:hAnsi="Segoe UI" w:cs="Segoe UI"/>
                <w:sz w:val="20"/>
                <w:szCs w:val="20"/>
              </w:rPr>
            </w:pPr>
            <w:r w:rsidRPr="00086F1F">
              <w:rPr>
                <w:rFonts w:ascii="Segoe UI" w:eastAsia="Arial Unicode MS" w:hAnsi="Segoe UI" w:cs="Segoe UI"/>
                <w:i/>
                <w:sz w:val="20"/>
                <w:szCs w:val="20"/>
              </w:rPr>
              <w:t>Z toho 2 úvazky byly podpořeny nad rámec opatření a reagovalo na aktuálně vzniklou potřebnost</w:t>
            </w:r>
          </w:p>
          <w:p w14:paraId="3CB89AF7" w14:textId="55E8C948" w:rsidR="0041733D" w:rsidRPr="0041733D" w:rsidRDefault="0041733D" w:rsidP="0041733D">
            <w:pPr>
              <w:spacing w:before="120"/>
              <w:jc w:val="both"/>
              <w:rPr>
                <w:rFonts w:ascii="Segoe UI" w:eastAsia="Arial Unicode MS" w:hAnsi="Segoe UI" w:cs="Segoe UI"/>
                <w:sz w:val="20"/>
                <w:szCs w:val="20"/>
              </w:rPr>
            </w:pPr>
            <w:r w:rsidRPr="0041733D">
              <w:rPr>
                <w:rFonts w:ascii="Segoe UI" w:eastAsia="Arial Unicode MS" w:hAnsi="Segoe UI" w:cs="Segoe UI"/>
                <w:sz w:val="20"/>
                <w:szCs w:val="20"/>
              </w:rPr>
              <w:t xml:space="preserve">V souladu s </w:t>
            </w:r>
            <w:proofErr w:type="spellStart"/>
            <w:r w:rsidRPr="0041733D">
              <w:rPr>
                <w:rFonts w:ascii="Segoe UI" w:eastAsia="Arial Unicode MS" w:hAnsi="Segoe UI" w:cs="Segoe UI"/>
                <w:sz w:val="20"/>
                <w:szCs w:val="20"/>
              </w:rPr>
              <w:t>POSTUPem</w:t>
            </w:r>
            <w:proofErr w:type="spellEnd"/>
            <w:r w:rsidRPr="0041733D">
              <w:rPr>
                <w:rFonts w:ascii="Segoe UI" w:eastAsia="Arial Unicode MS" w:hAnsi="Segoe UI" w:cs="Segoe UI"/>
                <w:sz w:val="20"/>
                <w:szCs w:val="20"/>
              </w:rPr>
              <w:t xml:space="preserve"> byla na rok 2023 zařazena do sítě sociálních služeb rozvojová aktivita sociální služby Charita Šumperk, a to navýšením kapacity o 1 pracovní úvazek pracovníků v přímé péči na tomto území, jež zabezpečí plnění opatření 3.1.7</w:t>
            </w:r>
          </w:p>
          <w:p w14:paraId="111DDCD6" w14:textId="77777777" w:rsidR="0041733D" w:rsidRPr="0041733D" w:rsidRDefault="0041733D" w:rsidP="0041733D">
            <w:pPr>
              <w:spacing w:before="120"/>
              <w:jc w:val="both"/>
              <w:rPr>
                <w:rFonts w:ascii="Segoe UI" w:eastAsia="Arial Unicode MS" w:hAnsi="Segoe UI" w:cs="Segoe UI"/>
                <w:i/>
                <w:iCs/>
                <w:sz w:val="20"/>
                <w:szCs w:val="20"/>
              </w:rPr>
            </w:pPr>
            <w:r w:rsidRPr="0041733D">
              <w:rPr>
                <w:rFonts w:ascii="Segoe UI" w:eastAsia="Arial Unicode MS" w:hAnsi="Segoe UI" w:cs="Segoe UI"/>
                <w:i/>
                <w:iCs/>
                <w:sz w:val="20"/>
                <w:szCs w:val="20"/>
              </w:rPr>
              <w:t>Z toho 1 úvazek byl podpořeno nad rámec opatření a reagovalo na aktuálně vzniklou potřebnost</w:t>
            </w:r>
          </w:p>
        </w:tc>
      </w:tr>
      <w:tr w:rsidR="0041733D" w:rsidRPr="0041733D" w14:paraId="08EA6177" w14:textId="77777777" w:rsidTr="00295563">
        <w:trPr>
          <w:trHeight w:val="397"/>
          <w:jc w:val="center"/>
        </w:trPr>
        <w:tc>
          <w:tcPr>
            <w:tcW w:w="1689" w:type="pct"/>
            <w:shd w:val="clear" w:color="auto" w:fill="CCECFF"/>
          </w:tcPr>
          <w:p w14:paraId="5895C8D7" w14:textId="3D4B74D0" w:rsidR="0041733D" w:rsidRPr="0041733D" w:rsidRDefault="0041733D" w:rsidP="0041733D">
            <w:pPr>
              <w:spacing w:before="120"/>
              <w:jc w:val="both"/>
              <w:rPr>
                <w:rFonts w:ascii="Segoe UI" w:eastAsia="Arial Unicode MS" w:hAnsi="Segoe UI" w:cs="Segoe UI"/>
                <w:b/>
                <w:sz w:val="20"/>
                <w:szCs w:val="20"/>
              </w:rPr>
            </w:pPr>
            <w:r w:rsidRPr="0041733D">
              <w:rPr>
                <w:rFonts w:ascii="Segoe UI" w:eastAsia="Arial Unicode MS" w:hAnsi="Segoe UI" w:cs="Segoe UI"/>
                <w:b/>
                <w:sz w:val="20"/>
                <w:szCs w:val="20"/>
              </w:rPr>
              <w:t xml:space="preserve">Stav naplnění opatření </w:t>
            </w:r>
          </w:p>
        </w:tc>
        <w:tc>
          <w:tcPr>
            <w:tcW w:w="3311" w:type="pct"/>
          </w:tcPr>
          <w:p w14:paraId="4BAC0FBD" w14:textId="77777777" w:rsidR="00086F1F" w:rsidRDefault="0041733D" w:rsidP="0041733D">
            <w:pPr>
              <w:spacing w:before="120"/>
              <w:jc w:val="both"/>
              <w:rPr>
                <w:rFonts w:ascii="Segoe UI" w:eastAsia="Arial Unicode MS" w:hAnsi="Segoe UI" w:cs="Segoe UI"/>
                <w:b/>
                <w:bCs/>
                <w:sz w:val="20"/>
                <w:szCs w:val="20"/>
              </w:rPr>
            </w:pPr>
            <w:r w:rsidRPr="0041733D">
              <w:rPr>
                <w:rFonts w:ascii="Segoe UI" w:eastAsia="Arial Unicode MS" w:hAnsi="Segoe UI" w:cs="Segoe UI"/>
                <w:b/>
                <w:bCs/>
                <w:sz w:val="20"/>
                <w:szCs w:val="20"/>
              </w:rPr>
              <w:t>Naplněno</w:t>
            </w:r>
          </w:p>
          <w:p w14:paraId="0546D1C7" w14:textId="6E8E3276" w:rsidR="0041733D" w:rsidRPr="0041733D" w:rsidRDefault="00086F1F" w:rsidP="0041733D">
            <w:pPr>
              <w:spacing w:before="120"/>
              <w:jc w:val="both"/>
              <w:rPr>
                <w:rFonts w:ascii="Segoe UI" w:eastAsia="Arial Unicode MS" w:hAnsi="Segoe UI" w:cs="Segoe UI"/>
                <w:b/>
                <w:bCs/>
                <w:sz w:val="20"/>
                <w:szCs w:val="20"/>
              </w:rPr>
            </w:pPr>
            <w:r w:rsidRPr="00086F1F">
              <w:rPr>
                <w:rFonts w:ascii="Segoe UI" w:eastAsia="Arial Unicode MS" w:hAnsi="Segoe UI" w:cs="Segoe UI"/>
                <w:b/>
                <w:bCs/>
                <w:i/>
                <w:sz w:val="20"/>
                <w:szCs w:val="20"/>
              </w:rPr>
              <w:t>Hodnotící indikátory stanovené pro opatření 3.1.</w:t>
            </w:r>
            <w:r>
              <w:rPr>
                <w:rFonts w:ascii="Segoe UI" w:eastAsia="Arial Unicode MS" w:hAnsi="Segoe UI" w:cs="Segoe UI"/>
                <w:b/>
                <w:bCs/>
                <w:i/>
                <w:sz w:val="20"/>
                <w:szCs w:val="20"/>
              </w:rPr>
              <w:t>7</w:t>
            </w:r>
            <w:r w:rsidRPr="00086F1F">
              <w:rPr>
                <w:rFonts w:ascii="Segoe UI" w:eastAsia="Arial Unicode MS" w:hAnsi="Segoe UI" w:cs="Segoe UI"/>
                <w:b/>
                <w:bCs/>
                <w:i/>
                <w:sz w:val="20"/>
                <w:szCs w:val="20"/>
              </w:rPr>
              <w:t xml:space="preserve"> v průběhu platnosti Střednědobého plánu 2021-2023 byly zcela naplněny.</w:t>
            </w:r>
            <w:r w:rsidRPr="0041733D">
              <w:rPr>
                <w:rFonts w:ascii="Segoe UI" w:eastAsia="Arial Unicode MS" w:hAnsi="Segoe UI" w:cs="Segoe UI"/>
                <w:b/>
                <w:bCs/>
                <w:sz w:val="20"/>
                <w:szCs w:val="20"/>
              </w:rPr>
              <w:t xml:space="preserve"> </w:t>
            </w:r>
            <w:r w:rsidR="0041733D" w:rsidRPr="0041733D">
              <w:rPr>
                <w:rFonts w:ascii="Segoe UI" w:eastAsia="Arial Unicode MS" w:hAnsi="Segoe UI" w:cs="Segoe UI"/>
                <w:b/>
                <w:bCs/>
                <w:sz w:val="20"/>
                <w:szCs w:val="20"/>
              </w:rPr>
              <w:t xml:space="preserve"> </w:t>
            </w:r>
          </w:p>
        </w:tc>
      </w:tr>
      <w:tr w:rsidR="0041733D" w:rsidRPr="0041733D" w14:paraId="06EE029D" w14:textId="77777777" w:rsidTr="0041733D">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DE9D9"/>
            <w:hideMark/>
          </w:tcPr>
          <w:p w14:paraId="22A9BF1D" w14:textId="77777777" w:rsidR="0041733D" w:rsidRPr="0041733D" w:rsidRDefault="0041733D" w:rsidP="0041733D">
            <w:pPr>
              <w:spacing w:before="120"/>
              <w:jc w:val="both"/>
              <w:rPr>
                <w:rFonts w:ascii="Segoe UI" w:eastAsia="Arial Unicode MS" w:hAnsi="Segoe UI" w:cs="Segoe UI"/>
                <w:b/>
                <w:sz w:val="20"/>
                <w:szCs w:val="20"/>
              </w:rPr>
            </w:pPr>
            <w:r w:rsidRPr="0041733D">
              <w:rPr>
                <w:rFonts w:ascii="Segoe UI" w:eastAsia="Arial Unicode MS" w:hAnsi="Segoe UI" w:cs="Segoe UI"/>
                <w:b/>
                <w:sz w:val="20"/>
                <w:szCs w:val="20"/>
              </w:rPr>
              <w:t xml:space="preserve">Kód opatření </w:t>
            </w:r>
          </w:p>
        </w:tc>
        <w:tc>
          <w:tcPr>
            <w:tcW w:w="3311" w:type="pct"/>
            <w:tcBorders>
              <w:top w:val="single" w:sz="4" w:space="0" w:color="auto"/>
              <w:left w:val="single" w:sz="4" w:space="0" w:color="auto"/>
              <w:bottom w:val="single" w:sz="4" w:space="0" w:color="auto"/>
              <w:right w:val="single" w:sz="4" w:space="0" w:color="auto"/>
            </w:tcBorders>
            <w:shd w:val="clear" w:color="auto" w:fill="FDE9D9"/>
            <w:hideMark/>
          </w:tcPr>
          <w:p w14:paraId="65158DCE" w14:textId="77777777" w:rsidR="0041733D" w:rsidRPr="0041733D" w:rsidRDefault="0041733D" w:rsidP="0041733D">
            <w:pPr>
              <w:spacing w:before="120"/>
              <w:jc w:val="both"/>
              <w:rPr>
                <w:rFonts w:ascii="Segoe UI" w:eastAsia="Arial Unicode MS" w:hAnsi="Segoe UI" w:cs="Segoe UI"/>
                <w:b/>
                <w:sz w:val="20"/>
                <w:szCs w:val="20"/>
              </w:rPr>
            </w:pPr>
            <w:r w:rsidRPr="0041733D">
              <w:rPr>
                <w:rFonts w:ascii="Segoe UI" w:eastAsia="Arial Unicode MS" w:hAnsi="Segoe UI" w:cs="Segoe UI"/>
                <w:b/>
                <w:sz w:val="20"/>
                <w:szCs w:val="20"/>
              </w:rPr>
              <w:t>3.1.8</w:t>
            </w:r>
          </w:p>
        </w:tc>
      </w:tr>
      <w:tr w:rsidR="0041733D" w:rsidRPr="0041733D" w14:paraId="1497E9E2" w14:textId="77777777" w:rsidTr="0041733D">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DE9D9"/>
            <w:hideMark/>
          </w:tcPr>
          <w:p w14:paraId="73E6EE4A" w14:textId="77777777" w:rsidR="0041733D" w:rsidRPr="0041733D" w:rsidRDefault="0041733D" w:rsidP="0041733D">
            <w:pPr>
              <w:spacing w:before="120"/>
              <w:jc w:val="both"/>
              <w:rPr>
                <w:rFonts w:ascii="Segoe UI" w:eastAsia="Arial Unicode MS" w:hAnsi="Segoe UI" w:cs="Segoe UI"/>
                <w:b/>
                <w:sz w:val="20"/>
                <w:szCs w:val="20"/>
              </w:rPr>
            </w:pPr>
            <w:r w:rsidRPr="0041733D">
              <w:rPr>
                <w:rFonts w:ascii="Segoe UI" w:eastAsia="Arial Unicode MS" w:hAnsi="Segoe UI" w:cs="Segoe UI"/>
                <w:b/>
                <w:sz w:val="20"/>
                <w:szCs w:val="20"/>
              </w:rPr>
              <w:t>Název opatření</w:t>
            </w:r>
          </w:p>
        </w:tc>
        <w:tc>
          <w:tcPr>
            <w:tcW w:w="3311" w:type="pct"/>
            <w:tcBorders>
              <w:top w:val="single" w:sz="4" w:space="0" w:color="auto"/>
              <w:left w:val="single" w:sz="4" w:space="0" w:color="auto"/>
              <w:bottom w:val="single" w:sz="4" w:space="0" w:color="auto"/>
              <w:right w:val="single" w:sz="4" w:space="0" w:color="auto"/>
            </w:tcBorders>
            <w:shd w:val="clear" w:color="auto" w:fill="FDE9D9"/>
            <w:hideMark/>
          </w:tcPr>
          <w:p w14:paraId="7D5081FE" w14:textId="77777777" w:rsidR="0041733D" w:rsidRPr="0041733D" w:rsidRDefault="0041733D" w:rsidP="0041733D">
            <w:pPr>
              <w:spacing w:before="120"/>
              <w:jc w:val="both"/>
              <w:rPr>
                <w:rFonts w:ascii="Segoe UI" w:eastAsia="Arial Unicode MS" w:hAnsi="Segoe UI" w:cs="Segoe UI"/>
                <w:b/>
                <w:sz w:val="20"/>
                <w:szCs w:val="20"/>
              </w:rPr>
            </w:pPr>
            <w:r w:rsidRPr="0041733D">
              <w:rPr>
                <w:rFonts w:ascii="Segoe UI" w:eastAsia="Arial Unicode MS" w:hAnsi="Segoe UI" w:cs="Segoe UI"/>
                <w:b/>
                <w:sz w:val="20"/>
                <w:szCs w:val="20"/>
              </w:rPr>
              <w:t>Rozvoj stávající pečovatelské služby pro seniory, osoby s chronickým duševním onemocněním a osoby s chronickým onemocněním navýšením o 0,5 pracovního úvazku pracovníků v přímé péči v ORP Uničov</w:t>
            </w:r>
          </w:p>
        </w:tc>
      </w:tr>
      <w:tr w:rsidR="0041733D" w:rsidRPr="0041733D" w14:paraId="2104A4DB" w14:textId="77777777" w:rsidTr="00295563">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6C8094A6" w14:textId="12CD3518" w:rsidR="0041733D" w:rsidRPr="0041733D" w:rsidRDefault="0041733D" w:rsidP="0041733D">
            <w:pPr>
              <w:spacing w:before="120"/>
              <w:jc w:val="both"/>
              <w:rPr>
                <w:rFonts w:ascii="Segoe UI" w:eastAsia="Calibri" w:hAnsi="Segoe UI" w:cs="Segoe UI"/>
                <w:sz w:val="20"/>
                <w:szCs w:val="20"/>
                <w:lang w:eastAsia="en-US"/>
              </w:rPr>
            </w:pPr>
            <w:r w:rsidRPr="0041733D">
              <w:rPr>
                <w:rFonts w:ascii="Segoe UI" w:eastAsia="Calibri" w:hAnsi="Segoe UI" w:cs="Segoe UI"/>
                <w:b/>
                <w:sz w:val="20"/>
                <w:szCs w:val="20"/>
                <w:lang w:eastAsia="en-US"/>
              </w:rPr>
              <w:lastRenderedPageBreak/>
              <w:t xml:space="preserve">Aktivity vedoucí k naplnění opatření </w:t>
            </w:r>
          </w:p>
        </w:tc>
        <w:tc>
          <w:tcPr>
            <w:tcW w:w="3311" w:type="pct"/>
            <w:tcBorders>
              <w:top w:val="single" w:sz="4" w:space="0" w:color="auto"/>
              <w:left w:val="single" w:sz="4" w:space="0" w:color="auto"/>
              <w:bottom w:val="single" w:sz="4" w:space="0" w:color="auto"/>
              <w:right w:val="single" w:sz="4" w:space="0" w:color="auto"/>
            </w:tcBorders>
          </w:tcPr>
          <w:p w14:paraId="1BD3A243" w14:textId="7945C5B0" w:rsidR="0041733D" w:rsidRPr="0041733D" w:rsidRDefault="00086F1F" w:rsidP="0041733D">
            <w:pPr>
              <w:spacing w:before="120"/>
              <w:jc w:val="both"/>
              <w:rPr>
                <w:rFonts w:ascii="Segoe UI" w:eastAsia="Arial Unicode MS" w:hAnsi="Segoe UI" w:cs="Segoe UI"/>
                <w:sz w:val="20"/>
                <w:szCs w:val="20"/>
              </w:rPr>
            </w:pPr>
            <w:r w:rsidRPr="00086F1F">
              <w:rPr>
                <w:rFonts w:ascii="Segoe UI" w:eastAsia="Arial Unicode MS" w:hAnsi="Segoe UI" w:cs="Segoe UI"/>
                <w:bCs/>
                <w:sz w:val="20"/>
                <w:szCs w:val="20"/>
              </w:rPr>
              <w:t xml:space="preserve">V souladu s </w:t>
            </w:r>
            <w:proofErr w:type="spellStart"/>
            <w:r w:rsidRPr="00086F1F">
              <w:rPr>
                <w:rFonts w:ascii="Segoe UI" w:eastAsia="Arial Unicode MS" w:hAnsi="Segoe UI" w:cs="Segoe UI"/>
                <w:bCs/>
                <w:sz w:val="20"/>
                <w:szCs w:val="20"/>
              </w:rPr>
              <w:t>POSTUPem</w:t>
            </w:r>
            <w:proofErr w:type="spellEnd"/>
            <w:r w:rsidRPr="00086F1F">
              <w:rPr>
                <w:rFonts w:ascii="Segoe UI" w:eastAsia="Arial Unicode MS" w:hAnsi="Segoe UI" w:cs="Segoe UI"/>
                <w:bCs/>
                <w:sz w:val="20"/>
                <w:szCs w:val="20"/>
              </w:rPr>
              <w:t xml:space="preserve"> nebyla v průběhu platnosti Střednědobého plánu 2021-2023 zařazena do sítě sociálních služeb rozvojová aktivita sociální služby, která by zabezpečila plnění opatření </w:t>
            </w:r>
            <w:r w:rsidR="0041733D" w:rsidRPr="0041733D">
              <w:rPr>
                <w:rFonts w:ascii="Segoe UI" w:eastAsia="Arial Unicode MS" w:hAnsi="Segoe UI" w:cs="Segoe UI"/>
                <w:sz w:val="20"/>
                <w:szCs w:val="20"/>
              </w:rPr>
              <w:t>3.1.8</w:t>
            </w:r>
          </w:p>
        </w:tc>
      </w:tr>
      <w:tr w:rsidR="0041733D" w:rsidRPr="0041733D" w14:paraId="66EA4993" w14:textId="77777777" w:rsidTr="00295563">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44AF36F4" w14:textId="657A91EA" w:rsidR="0041733D" w:rsidRPr="0041733D" w:rsidRDefault="0041733D" w:rsidP="0041733D">
            <w:pPr>
              <w:spacing w:before="120"/>
              <w:jc w:val="both"/>
              <w:rPr>
                <w:rFonts w:ascii="Segoe UI" w:eastAsia="Arial Unicode MS" w:hAnsi="Segoe UI" w:cs="Segoe UI"/>
                <w:b/>
                <w:sz w:val="20"/>
                <w:szCs w:val="20"/>
              </w:rPr>
            </w:pPr>
            <w:r w:rsidRPr="0041733D">
              <w:rPr>
                <w:rFonts w:ascii="Segoe UI" w:eastAsia="Arial Unicode MS" w:hAnsi="Segoe UI" w:cs="Segoe UI"/>
                <w:b/>
                <w:sz w:val="20"/>
                <w:szCs w:val="20"/>
              </w:rPr>
              <w:t xml:space="preserve">Stav naplnění opatření </w:t>
            </w:r>
          </w:p>
        </w:tc>
        <w:tc>
          <w:tcPr>
            <w:tcW w:w="3311" w:type="pct"/>
            <w:tcBorders>
              <w:top w:val="single" w:sz="4" w:space="0" w:color="auto"/>
              <w:left w:val="single" w:sz="4" w:space="0" w:color="auto"/>
              <w:bottom w:val="single" w:sz="4" w:space="0" w:color="auto"/>
              <w:right w:val="single" w:sz="4" w:space="0" w:color="auto"/>
            </w:tcBorders>
          </w:tcPr>
          <w:p w14:paraId="6FF548F4" w14:textId="77777777" w:rsidR="0041733D" w:rsidRDefault="0041733D" w:rsidP="0041733D">
            <w:pPr>
              <w:spacing w:before="120"/>
              <w:jc w:val="both"/>
              <w:rPr>
                <w:rFonts w:ascii="Segoe UI" w:eastAsia="Arial Unicode MS" w:hAnsi="Segoe UI" w:cs="Segoe UI"/>
                <w:b/>
                <w:bCs/>
                <w:sz w:val="20"/>
                <w:szCs w:val="20"/>
              </w:rPr>
            </w:pPr>
            <w:r w:rsidRPr="0041733D">
              <w:rPr>
                <w:rFonts w:ascii="Segoe UI" w:eastAsia="Arial Unicode MS" w:hAnsi="Segoe UI" w:cs="Segoe UI"/>
                <w:b/>
                <w:bCs/>
                <w:sz w:val="20"/>
                <w:szCs w:val="20"/>
              </w:rPr>
              <w:t>Nenaplněno</w:t>
            </w:r>
          </w:p>
          <w:p w14:paraId="10DC1A51" w14:textId="68F67F9F" w:rsidR="00086F1F" w:rsidRPr="0041733D" w:rsidRDefault="00086F1F" w:rsidP="0041733D">
            <w:pPr>
              <w:spacing w:before="120"/>
              <w:jc w:val="both"/>
              <w:rPr>
                <w:rFonts w:ascii="Segoe UI" w:eastAsia="Arial Unicode MS" w:hAnsi="Segoe UI" w:cs="Segoe UI"/>
                <w:b/>
                <w:bCs/>
                <w:sz w:val="20"/>
                <w:szCs w:val="20"/>
              </w:rPr>
            </w:pPr>
            <w:r w:rsidRPr="00086F1F">
              <w:rPr>
                <w:rFonts w:ascii="Segoe UI" w:eastAsia="Arial Unicode MS" w:hAnsi="Segoe UI" w:cs="Segoe UI"/>
                <w:b/>
                <w:bCs/>
                <w:i/>
                <w:sz w:val="20"/>
                <w:szCs w:val="20"/>
              </w:rPr>
              <w:t>Hodnotící indikátory stanovené pro opatření 3.1.</w:t>
            </w:r>
            <w:r>
              <w:rPr>
                <w:rFonts w:ascii="Segoe UI" w:eastAsia="Arial Unicode MS" w:hAnsi="Segoe UI" w:cs="Segoe UI"/>
                <w:b/>
                <w:bCs/>
                <w:i/>
                <w:sz w:val="20"/>
                <w:szCs w:val="20"/>
              </w:rPr>
              <w:t>8</w:t>
            </w:r>
            <w:r w:rsidRPr="00086F1F">
              <w:rPr>
                <w:rFonts w:ascii="Segoe UI" w:eastAsia="Arial Unicode MS" w:hAnsi="Segoe UI" w:cs="Segoe UI"/>
                <w:b/>
                <w:bCs/>
                <w:i/>
                <w:sz w:val="20"/>
                <w:szCs w:val="20"/>
              </w:rPr>
              <w:t xml:space="preserve"> v průběhu platnosti Střednědobého plánu 2021-2023 nebyly naplněny.</w:t>
            </w:r>
          </w:p>
        </w:tc>
      </w:tr>
      <w:tr w:rsidR="0041733D" w:rsidRPr="0041733D" w14:paraId="69C8F1EF" w14:textId="77777777" w:rsidTr="0041733D">
        <w:trPr>
          <w:trHeight w:val="397"/>
          <w:jc w:val="center"/>
        </w:trPr>
        <w:tc>
          <w:tcPr>
            <w:tcW w:w="1689" w:type="pct"/>
            <w:shd w:val="clear" w:color="auto" w:fill="FDE9D9"/>
          </w:tcPr>
          <w:p w14:paraId="4515766D" w14:textId="77777777" w:rsidR="0041733D" w:rsidRPr="0041733D" w:rsidRDefault="0041733D" w:rsidP="0041733D">
            <w:pPr>
              <w:spacing w:before="120"/>
              <w:jc w:val="both"/>
              <w:rPr>
                <w:rFonts w:ascii="Segoe UI" w:eastAsia="Arial Unicode MS" w:hAnsi="Segoe UI" w:cs="Segoe UI"/>
                <w:b/>
                <w:sz w:val="20"/>
                <w:szCs w:val="20"/>
              </w:rPr>
            </w:pPr>
            <w:r w:rsidRPr="0041733D">
              <w:rPr>
                <w:rFonts w:ascii="Segoe UI" w:eastAsia="Arial Unicode MS" w:hAnsi="Segoe UI" w:cs="Segoe UI"/>
                <w:b/>
                <w:sz w:val="20"/>
                <w:szCs w:val="20"/>
              </w:rPr>
              <w:t xml:space="preserve">Kód opatření </w:t>
            </w:r>
          </w:p>
        </w:tc>
        <w:tc>
          <w:tcPr>
            <w:tcW w:w="3311" w:type="pct"/>
            <w:shd w:val="clear" w:color="auto" w:fill="FDE9D9"/>
          </w:tcPr>
          <w:p w14:paraId="636D0E42" w14:textId="77777777" w:rsidR="0041733D" w:rsidRPr="0041733D" w:rsidRDefault="0041733D" w:rsidP="0041733D">
            <w:pPr>
              <w:spacing w:before="120"/>
              <w:jc w:val="both"/>
              <w:rPr>
                <w:rFonts w:ascii="Segoe UI" w:eastAsia="Arial Unicode MS" w:hAnsi="Segoe UI" w:cs="Segoe UI"/>
                <w:b/>
                <w:sz w:val="20"/>
                <w:szCs w:val="20"/>
              </w:rPr>
            </w:pPr>
            <w:r w:rsidRPr="0041733D">
              <w:rPr>
                <w:rFonts w:ascii="Segoe UI" w:eastAsia="Arial Unicode MS" w:hAnsi="Segoe UI" w:cs="Segoe UI"/>
                <w:b/>
                <w:sz w:val="20"/>
                <w:szCs w:val="20"/>
              </w:rPr>
              <w:t>3.1.9</w:t>
            </w:r>
          </w:p>
        </w:tc>
      </w:tr>
      <w:tr w:rsidR="0041733D" w:rsidRPr="0041733D" w14:paraId="5BAD9831" w14:textId="77777777" w:rsidTr="0041733D">
        <w:trPr>
          <w:trHeight w:val="397"/>
          <w:jc w:val="center"/>
        </w:trPr>
        <w:tc>
          <w:tcPr>
            <w:tcW w:w="1689" w:type="pct"/>
            <w:shd w:val="clear" w:color="auto" w:fill="FDE9D9"/>
          </w:tcPr>
          <w:p w14:paraId="5CF6569B" w14:textId="77777777" w:rsidR="0041733D" w:rsidRPr="0041733D" w:rsidRDefault="0041733D" w:rsidP="0041733D">
            <w:pPr>
              <w:spacing w:before="120"/>
              <w:jc w:val="both"/>
              <w:rPr>
                <w:rFonts w:ascii="Segoe UI" w:eastAsia="Arial Unicode MS" w:hAnsi="Segoe UI" w:cs="Segoe UI"/>
                <w:b/>
                <w:sz w:val="20"/>
                <w:szCs w:val="20"/>
              </w:rPr>
            </w:pPr>
            <w:r w:rsidRPr="0041733D">
              <w:rPr>
                <w:rFonts w:ascii="Segoe UI" w:eastAsia="Arial Unicode MS" w:hAnsi="Segoe UI" w:cs="Segoe UI"/>
                <w:b/>
                <w:sz w:val="20"/>
                <w:szCs w:val="20"/>
              </w:rPr>
              <w:t>Název opatření</w:t>
            </w:r>
          </w:p>
        </w:tc>
        <w:tc>
          <w:tcPr>
            <w:tcW w:w="3311" w:type="pct"/>
            <w:shd w:val="clear" w:color="auto" w:fill="FDE9D9"/>
          </w:tcPr>
          <w:p w14:paraId="71657104" w14:textId="77777777" w:rsidR="0041733D" w:rsidRPr="0041733D" w:rsidRDefault="0041733D" w:rsidP="0041733D">
            <w:pPr>
              <w:spacing w:before="120"/>
              <w:jc w:val="both"/>
              <w:rPr>
                <w:rFonts w:ascii="Segoe UI" w:eastAsia="Arial Unicode MS" w:hAnsi="Segoe UI" w:cs="Segoe UI"/>
                <w:b/>
                <w:sz w:val="20"/>
                <w:szCs w:val="20"/>
              </w:rPr>
            </w:pPr>
            <w:r w:rsidRPr="0041733D">
              <w:rPr>
                <w:rFonts w:ascii="Segoe UI" w:eastAsia="Arial Unicode MS" w:hAnsi="Segoe UI" w:cs="Segoe UI"/>
                <w:b/>
                <w:sz w:val="20"/>
                <w:szCs w:val="20"/>
              </w:rPr>
              <w:t>Rozvoj stávající pečovatelské služby pro seniory, osoby s chronickým onemocněním a osoby s chronickým duševním onemocněním navýšením o 1 pracovní úvazek pracovníků v přímé péči v ORP Zábřeh</w:t>
            </w:r>
          </w:p>
        </w:tc>
      </w:tr>
      <w:tr w:rsidR="0041733D" w:rsidRPr="0041733D" w14:paraId="13F85E1F" w14:textId="77777777" w:rsidTr="00295563">
        <w:trPr>
          <w:trHeight w:val="397"/>
          <w:jc w:val="center"/>
        </w:trPr>
        <w:tc>
          <w:tcPr>
            <w:tcW w:w="1689" w:type="pct"/>
            <w:shd w:val="clear" w:color="auto" w:fill="CCECFF"/>
          </w:tcPr>
          <w:p w14:paraId="745842DD" w14:textId="2A3CA0B1" w:rsidR="0041733D" w:rsidRPr="0041733D" w:rsidRDefault="0041733D" w:rsidP="0041733D">
            <w:pPr>
              <w:spacing w:before="120"/>
              <w:jc w:val="both"/>
              <w:rPr>
                <w:rFonts w:ascii="Segoe UI" w:eastAsia="Calibri" w:hAnsi="Segoe UI" w:cs="Segoe UI"/>
                <w:sz w:val="20"/>
                <w:szCs w:val="20"/>
                <w:lang w:eastAsia="en-US"/>
              </w:rPr>
            </w:pPr>
            <w:r w:rsidRPr="0041733D">
              <w:rPr>
                <w:rFonts w:ascii="Segoe UI" w:eastAsia="Calibri" w:hAnsi="Segoe UI" w:cs="Segoe UI"/>
                <w:b/>
                <w:sz w:val="20"/>
                <w:szCs w:val="20"/>
                <w:lang w:eastAsia="en-US"/>
              </w:rPr>
              <w:t xml:space="preserve">Aktivity vedoucí k naplnění opatření </w:t>
            </w:r>
          </w:p>
        </w:tc>
        <w:tc>
          <w:tcPr>
            <w:tcW w:w="3311" w:type="pct"/>
          </w:tcPr>
          <w:p w14:paraId="790A1C9B" w14:textId="254615B0" w:rsidR="0041733D" w:rsidRPr="0041733D" w:rsidRDefault="00086F1F" w:rsidP="0041733D">
            <w:pPr>
              <w:spacing w:before="120"/>
              <w:jc w:val="both"/>
              <w:rPr>
                <w:rFonts w:ascii="Segoe UI" w:eastAsia="Arial Unicode MS" w:hAnsi="Segoe UI" w:cs="Segoe UI"/>
                <w:sz w:val="20"/>
                <w:szCs w:val="20"/>
              </w:rPr>
            </w:pPr>
            <w:r w:rsidRPr="00086F1F">
              <w:rPr>
                <w:rFonts w:ascii="Segoe UI" w:eastAsia="Arial Unicode MS" w:hAnsi="Segoe UI" w:cs="Segoe UI"/>
                <w:bCs/>
                <w:sz w:val="20"/>
                <w:szCs w:val="20"/>
              </w:rPr>
              <w:t xml:space="preserve">V souladu s </w:t>
            </w:r>
            <w:proofErr w:type="spellStart"/>
            <w:r w:rsidRPr="00086F1F">
              <w:rPr>
                <w:rFonts w:ascii="Segoe UI" w:eastAsia="Arial Unicode MS" w:hAnsi="Segoe UI" w:cs="Segoe UI"/>
                <w:bCs/>
                <w:sz w:val="20"/>
                <w:szCs w:val="20"/>
              </w:rPr>
              <w:t>POSTUPem</w:t>
            </w:r>
            <w:proofErr w:type="spellEnd"/>
            <w:r w:rsidRPr="00086F1F">
              <w:rPr>
                <w:rFonts w:ascii="Segoe UI" w:eastAsia="Arial Unicode MS" w:hAnsi="Segoe UI" w:cs="Segoe UI"/>
                <w:bCs/>
                <w:sz w:val="20"/>
                <w:szCs w:val="20"/>
              </w:rPr>
              <w:t xml:space="preserve"> nebyla v průběhu platnosti Střednědobého plánu 2021-2023 zařazena do sítě sociálních služeb rozvojová aktivita sociální služby, která by zabezpečila plnění opatření </w:t>
            </w:r>
            <w:r w:rsidR="0041733D" w:rsidRPr="0041733D">
              <w:rPr>
                <w:rFonts w:ascii="Segoe UI" w:eastAsia="Arial Unicode MS" w:hAnsi="Segoe UI" w:cs="Segoe UI"/>
                <w:sz w:val="20"/>
                <w:szCs w:val="20"/>
              </w:rPr>
              <w:t>3.1.9</w:t>
            </w:r>
          </w:p>
        </w:tc>
      </w:tr>
      <w:tr w:rsidR="0041733D" w:rsidRPr="0041733D" w14:paraId="05AC1BEC" w14:textId="77777777" w:rsidTr="00295563">
        <w:trPr>
          <w:trHeight w:val="397"/>
          <w:jc w:val="center"/>
        </w:trPr>
        <w:tc>
          <w:tcPr>
            <w:tcW w:w="1689" w:type="pct"/>
            <w:shd w:val="clear" w:color="auto" w:fill="CCECFF"/>
          </w:tcPr>
          <w:p w14:paraId="0F88A222" w14:textId="72ED623E" w:rsidR="0041733D" w:rsidRPr="0041733D" w:rsidRDefault="0041733D" w:rsidP="0041733D">
            <w:pPr>
              <w:spacing w:before="120"/>
              <w:jc w:val="both"/>
              <w:rPr>
                <w:rFonts w:ascii="Segoe UI" w:eastAsia="Arial Unicode MS" w:hAnsi="Segoe UI" w:cs="Segoe UI"/>
                <w:b/>
                <w:sz w:val="20"/>
                <w:szCs w:val="20"/>
              </w:rPr>
            </w:pPr>
            <w:r w:rsidRPr="0041733D">
              <w:rPr>
                <w:rFonts w:ascii="Segoe UI" w:eastAsia="Arial Unicode MS" w:hAnsi="Segoe UI" w:cs="Segoe UI"/>
                <w:b/>
                <w:sz w:val="20"/>
                <w:szCs w:val="20"/>
              </w:rPr>
              <w:t xml:space="preserve">Stav naplnění opatření </w:t>
            </w:r>
          </w:p>
        </w:tc>
        <w:tc>
          <w:tcPr>
            <w:tcW w:w="3311" w:type="pct"/>
          </w:tcPr>
          <w:p w14:paraId="10182E1F" w14:textId="77777777" w:rsidR="0041733D" w:rsidRDefault="0041733D" w:rsidP="0041733D">
            <w:pPr>
              <w:spacing w:before="120"/>
              <w:jc w:val="both"/>
              <w:rPr>
                <w:rFonts w:ascii="Segoe UI" w:eastAsia="Arial Unicode MS" w:hAnsi="Segoe UI" w:cs="Segoe UI"/>
                <w:b/>
                <w:bCs/>
                <w:sz w:val="20"/>
                <w:szCs w:val="20"/>
              </w:rPr>
            </w:pPr>
            <w:r w:rsidRPr="0041733D">
              <w:rPr>
                <w:rFonts w:ascii="Segoe UI" w:eastAsia="Arial Unicode MS" w:hAnsi="Segoe UI" w:cs="Segoe UI"/>
                <w:b/>
                <w:bCs/>
                <w:sz w:val="20"/>
                <w:szCs w:val="20"/>
              </w:rPr>
              <w:t>Nenaplněno</w:t>
            </w:r>
          </w:p>
          <w:p w14:paraId="07C0ACA6" w14:textId="5DCB042E" w:rsidR="00086F1F" w:rsidRPr="0041733D" w:rsidRDefault="00086F1F" w:rsidP="0041733D">
            <w:pPr>
              <w:spacing w:before="120"/>
              <w:jc w:val="both"/>
              <w:rPr>
                <w:rFonts w:ascii="Segoe UI" w:eastAsia="Arial Unicode MS" w:hAnsi="Segoe UI" w:cs="Segoe UI"/>
                <w:sz w:val="20"/>
                <w:szCs w:val="20"/>
              </w:rPr>
            </w:pPr>
            <w:r w:rsidRPr="00086F1F">
              <w:rPr>
                <w:rFonts w:ascii="Segoe UI" w:eastAsia="Arial Unicode MS" w:hAnsi="Segoe UI" w:cs="Segoe UI"/>
                <w:b/>
                <w:bCs/>
                <w:i/>
                <w:sz w:val="20"/>
                <w:szCs w:val="20"/>
              </w:rPr>
              <w:t>Hodnotící indikátory stanovené pro opatření 3.1.</w:t>
            </w:r>
            <w:r>
              <w:rPr>
                <w:rFonts w:ascii="Segoe UI" w:eastAsia="Arial Unicode MS" w:hAnsi="Segoe UI" w:cs="Segoe UI"/>
                <w:b/>
                <w:bCs/>
                <w:i/>
                <w:sz w:val="20"/>
                <w:szCs w:val="20"/>
              </w:rPr>
              <w:t>9</w:t>
            </w:r>
            <w:r w:rsidRPr="00086F1F">
              <w:rPr>
                <w:rFonts w:ascii="Segoe UI" w:eastAsia="Arial Unicode MS" w:hAnsi="Segoe UI" w:cs="Segoe UI"/>
                <w:b/>
                <w:bCs/>
                <w:i/>
                <w:sz w:val="20"/>
                <w:szCs w:val="20"/>
              </w:rPr>
              <w:t xml:space="preserve"> v průběhu platnosti Střednědobého plánu 2021-2023 nebyly naplněny.</w:t>
            </w:r>
          </w:p>
        </w:tc>
      </w:tr>
      <w:tr w:rsidR="0041733D" w:rsidRPr="0041733D" w14:paraId="57008B5A" w14:textId="77777777" w:rsidTr="0041733D">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DE9D9"/>
            <w:hideMark/>
          </w:tcPr>
          <w:p w14:paraId="36B7E861" w14:textId="77777777" w:rsidR="0041733D" w:rsidRPr="0041733D" w:rsidRDefault="0041733D" w:rsidP="0041733D">
            <w:pPr>
              <w:spacing w:before="120"/>
              <w:jc w:val="both"/>
              <w:rPr>
                <w:rFonts w:ascii="Segoe UI" w:eastAsia="Arial Unicode MS" w:hAnsi="Segoe UI" w:cs="Segoe UI"/>
                <w:b/>
                <w:sz w:val="20"/>
                <w:szCs w:val="20"/>
              </w:rPr>
            </w:pPr>
            <w:r w:rsidRPr="0041733D">
              <w:rPr>
                <w:rFonts w:ascii="Segoe UI" w:eastAsia="Arial Unicode MS" w:hAnsi="Segoe UI" w:cs="Segoe UI"/>
                <w:b/>
                <w:sz w:val="20"/>
                <w:szCs w:val="20"/>
              </w:rPr>
              <w:t xml:space="preserve">Kód opatření </w:t>
            </w:r>
          </w:p>
        </w:tc>
        <w:tc>
          <w:tcPr>
            <w:tcW w:w="3311" w:type="pct"/>
            <w:tcBorders>
              <w:top w:val="single" w:sz="4" w:space="0" w:color="auto"/>
              <w:left w:val="single" w:sz="4" w:space="0" w:color="auto"/>
              <w:bottom w:val="single" w:sz="4" w:space="0" w:color="auto"/>
              <w:right w:val="single" w:sz="4" w:space="0" w:color="auto"/>
            </w:tcBorders>
            <w:shd w:val="clear" w:color="auto" w:fill="FDE9D9"/>
            <w:hideMark/>
          </w:tcPr>
          <w:p w14:paraId="485A9B31" w14:textId="77777777" w:rsidR="0041733D" w:rsidRPr="0041733D" w:rsidRDefault="0041733D" w:rsidP="0041733D">
            <w:pPr>
              <w:spacing w:before="120"/>
              <w:jc w:val="both"/>
              <w:rPr>
                <w:rFonts w:ascii="Segoe UI" w:eastAsia="Arial Unicode MS" w:hAnsi="Segoe UI" w:cs="Segoe UI"/>
                <w:b/>
                <w:sz w:val="20"/>
                <w:szCs w:val="20"/>
              </w:rPr>
            </w:pPr>
            <w:r w:rsidRPr="0041733D">
              <w:rPr>
                <w:rFonts w:ascii="Segoe UI" w:eastAsia="Arial Unicode MS" w:hAnsi="Segoe UI" w:cs="Segoe UI"/>
                <w:b/>
                <w:sz w:val="20"/>
                <w:szCs w:val="20"/>
              </w:rPr>
              <w:t>3.1.10</w:t>
            </w:r>
          </w:p>
        </w:tc>
      </w:tr>
      <w:tr w:rsidR="0041733D" w:rsidRPr="0041733D" w14:paraId="7C7CABCC" w14:textId="77777777" w:rsidTr="0041733D">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DE9D9"/>
            <w:hideMark/>
          </w:tcPr>
          <w:p w14:paraId="4AEEF2C2" w14:textId="77777777" w:rsidR="0041733D" w:rsidRPr="0041733D" w:rsidRDefault="0041733D" w:rsidP="0041733D">
            <w:pPr>
              <w:spacing w:before="120"/>
              <w:jc w:val="both"/>
              <w:rPr>
                <w:rFonts w:ascii="Segoe UI" w:eastAsia="Arial Unicode MS" w:hAnsi="Segoe UI" w:cs="Segoe UI"/>
                <w:b/>
                <w:sz w:val="20"/>
                <w:szCs w:val="20"/>
              </w:rPr>
            </w:pPr>
            <w:r w:rsidRPr="0041733D">
              <w:rPr>
                <w:rFonts w:ascii="Segoe UI" w:eastAsia="Arial Unicode MS" w:hAnsi="Segoe UI" w:cs="Segoe UI"/>
                <w:b/>
                <w:sz w:val="20"/>
                <w:szCs w:val="20"/>
              </w:rPr>
              <w:t>Název opatření</w:t>
            </w:r>
          </w:p>
        </w:tc>
        <w:tc>
          <w:tcPr>
            <w:tcW w:w="3311" w:type="pct"/>
            <w:tcBorders>
              <w:top w:val="single" w:sz="4" w:space="0" w:color="auto"/>
              <w:left w:val="single" w:sz="4" w:space="0" w:color="auto"/>
              <w:bottom w:val="single" w:sz="4" w:space="0" w:color="auto"/>
              <w:right w:val="single" w:sz="4" w:space="0" w:color="auto"/>
            </w:tcBorders>
            <w:shd w:val="clear" w:color="auto" w:fill="FDE9D9"/>
            <w:hideMark/>
          </w:tcPr>
          <w:p w14:paraId="4BE3C801" w14:textId="77777777" w:rsidR="0041733D" w:rsidRPr="0041733D" w:rsidRDefault="0041733D" w:rsidP="0041733D">
            <w:pPr>
              <w:spacing w:before="120"/>
              <w:jc w:val="both"/>
              <w:rPr>
                <w:rFonts w:ascii="Segoe UI" w:eastAsia="Arial Unicode MS" w:hAnsi="Segoe UI" w:cs="Segoe UI"/>
                <w:b/>
                <w:sz w:val="20"/>
                <w:szCs w:val="20"/>
              </w:rPr>
            </w:pPr>
            <w:r w:rsidRPr="0041733D">
              <w:rPr>
                <w:rFonts w:ascii="Segoe UI" w:eastAsia="Arial Unicode MS" w:hAnsi="Segoe UI" w:cs="Segoe UI"/>
                <w:b/>
                <w:sz w:val="20"/>
                <w:szCs w:val="20"/>
              </w:rPr>
              <w:t>Rozvoj stávající pečovatelské služby pro seniory, osoby s chronickým duševním onemocněním a osoby s chronickým onemocněním navýšením o 1 pracovní úvazek pracovníků v přímé péči v ORP Šternberk</w:t>
            </w:r>
          </w:p>
        </w:tc>
      </w:tr>
      <w:tr w:rsidR="0041733D" w:rsidRPr="0041733D" w14:paraId="340503BC" w14:textId="77777777" w:rsidTr="00295563">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4967090F" w14:textId="17DECA5B" w:rsidR="0041733D" w:rsidRPr="0041733D" w:rsidRDefault="0041733D" w:rsidP="0041733D">
            <w:pPr>
              <w:spacing w:before="120"/>
              <w:jc w:val="both"/>
              <w:rPr>
                <w:rFonts w:ascii="Segoe UI" w:eastAsia="Calibri" w:hAnsi="Segoe UI" w:cs="Segoe UI"/>
                <w:sz w:val="20"/>
                <w:szCs w:val="20"/>
                <w:lang w:eastAsia="en-US"/>
              </w:rPr>
            </w:pPr>
            <w:r w:rsidRPr="0041733D">
              <w:rPr>
                <w:rFonts w:ascii="Segoe UI" w:eastAsia="Calibri" w:hAnsi="Segoe UI" w:cs="Segoe UI"/>
                <w:b/>
                <w:sz w:val="20"/>
                <w:szCs w:val="20"/>
                <w:lang w:eastAsia="en-US"/>
              </w:rPr>
              <w:t xml:space="preserve">Aktivity vedoucí k naplnění opatření </w:t>
            </w:r>
          </w:p>
        </w:tc>
        <w:tc>
          <w:tcPr>
            <w:tcW w:w="3311" w:type="pct"/>
            <w:tcBorders>
              <w:top w:val="single" w:sz="4" w:space="0" w:color="auto"/>
              <w:left w:val="single" w:sz="4" w:space="0" w:color="auto"/>
              <w:bottom w:val="single" w:sz="4" w:space="0" w:color="auto"/>
              <w:right w:val="single" w:sz="4" w:space="0" w:color="auto"/>
            </w:tcBorders>
          </w:tcPr>
          <w:p w14:paraId="719F57C3" w14:textId="118E9B5F" w:rsidR="00C37724" w:rsidRPr="00C37724" w:rsidRDefault="00C37724" w:rsidP="00C37724">
            <w:pPr>
              <w:spacing w:before="120" w:after="160" w:line="259" w:lineRule="auto"/>
              <w:contextualSpacing/>
              <w:jc w:val="both"/>
              <w:rPr>
                <w:rFonts w:ascii="Segoe UI" w:eastAsia="Arial Unicode MS" w:hAnsi="Segoe UI" w:cs="Segoe UI"/>
                <w:sz w:val="20"/>
                <w:szCs w:val="20"/>
              </w:rPr>
            </w:pPr>
            <w:r w:rsidRPr="00C37724">
              <w:rPr>
                <w:rFonts w:ascii="Segoe UI" w:eastAsia="Arial Unicode MS" w:hAnsi="Segoe UI" w:cs="Segoe UI"/>
                <w:sz w:val="20"/>
                <w:szCs w:val="20"/>
              </w:rPr>
              <w:t xml:space="preserve">V souladu s </w:t>
            </w:r>
            <w:proofErr w:type="spellStart"/>
            <w:r w:rsidRPr="00C37724">
              <w:rPr>
                <w:rFonts w:ascii="Segoe UI" w:eastAsia="Arial Unicode MS" w:hAnsi="Segoe UI" w:cs="Segoe UI"/>
                <w:sz w:val="20"/>
                <w:szCs w:val="20"/>
              </w:rPr>
              <w:t>POSTUPem</w:t>
            </w:r>
            <w:proofErr w:type="spellEnd"/>
            <w:r w:rsidRPr="00C37724">
              <w:rPr>
                <w:rFonts w:ascii="Segoe UI" w:eastAsia="Arial Unicode MS" w:hAnsi="Segoe UI" w:cs="Segoe UI"/>
                <w:sz w:val="20"/>
                <w:szCs w:val="20"/>
              </w:rPr>
              <w:t xml:space="preserve"> byla na rok 2021 zařazena do sítě sociálních služeb rozvojová aktivita sociální služby poskytovatele Charita Šternberk, a to navýšením kapacity o 0,6 pracovní úvazek pracovníků v přímé péči na tomto území, jež zabezpečí plnění opatření 3.1.10</w:t>
            </w:r>
          </w:p>
          <w:p w14:paraId="08F6B7B9" w14:textId="26EB462F" w:rsidR="00C37724" w:rsidRPr="00C37724" w:rsidRDefault="00C37724" w:rsidP="00C37724">
            <w:pPr>
              <w:spacing w:before="120" w:after="160" w:line="259" w:lineRule="auto"/>
              <w:contextualSpacing/>
              <w:jc w:val="both"/>
              <w:rPr>
                <w:rFonts w:ascii="Segoe UI" w:eastAsia="Arial Unicode MS" w:hAnsi="Segoe UI" w:cs="Segoe UI"/>
                <w:sz w:val="20"/>
                <w:szCs w:val="20"/>
              </w:rPr>
            </w:pPr>
            <w:r w:rsidRPr="00C37724">
              <w:rPr>
                <w:rFonts w:ascii="Segoe UI" w:eastAsia="Arial Unicode MS" w:hAnsi="Segoe UI" w:cs="Segoe UI"/>
                <w:sz w:val="20"/>
                <w:szCs w:val="20"/>
              </w:rPr>
              <w:t xml:space="preserve">V souladu s </w:t>
            </w:r>
            <w:proofErr w:type="spellStart"/>
            <w:r w:rsidRPr="00C37724">
              <w:rPr>
                <w:rFonts w:ascii="Segoe UI" w:eastAsia="Arial Unicode MS" w:hAnsi="Segoe UI" w:cs="Segoe UI"/>
                <w:sz w:val="20"/>
                <w:szCs w:val="20"/>
              </w:rPr>
              <w:t>POSTUPem</w:t>
            </w:r>
            <w:proofErr w:type="spellEnd"/>
            <w:r w:rsidRPr="00C37724">
              <w:rPr>
                <w:rFonts w:ascii="Segoe UI" w:eastAsia="Arial Unicode MS" w:hAnsi="Segoe UI" w:cs="Segoe UI"/>
                <w:sz w:val="20"/>
                <w:szCs w:val="20"/>
              </w:rPr>
              <w:t xml:space="preserve"> byla na rok 2021 zařazena do sítě sociálních služeb rozvojová aktivita sociální služby poskytovatele město Moravský Beroun, a to navýšením kapacity o 0,8 pracovního úvazku pracovníků v přímé péči na tomto území, jež zabezpečí plnění opatření 3.1.10</w:t>
            </w:r>
          </w:p>
          <w:p w14:paraId="7BF2ECA0" w14:textId="77777777" w:rsidR="00C37724" w:rsidRPr="00C37724" w:rsidRDefault="00C37724" w:rsidP="00C37724">
            <w:pPr>
              <w:spacing w:before="120" w:after="160" w:line="259" w:lineRule="auto"/>
              <w:contextualSpacing/>
              <w:jc w:val="both"/>
              <w:rPr>
                <w:rFonts w:ascii="Segoe UI" w:eastAsia="Arial Unicode MS" w:hAnsi="Segoe UI" w:cs="Segoe UI"/>
                <w:sz w:val="20"/>
                <w:szCs w:val="20"/>
              </w:rPr>
            </w:pPr>
            <w:r w:rsidRPr="00C37724">
              <w:rPr>
                <w:rFonts w:ascii="Segoe UI" w:eastAsia="Arial Unicode MS" w:hAnsi="Segoe UI" w:cs="Segoe UI"/>
                <w:i/>
                <w:sz w:val="20"/>
                <w:szCs w:val="20"/>
              </w:rPr>
              <w:t>Z toho 0,4 úvazků bylo podpořeno nad rámec opatření a reagovalo na aktuálně vzniklou potřebnost</w:t>
            </w:r>
            <w:r w:rsidRPr="00C37724">
              <w:rPr>
                <w:rFonts w:ascii="Segoe UI" w:eastAsia="Arial Unicode MS" w:hAnsi="Segoe UI" w:cs="Segoe UI"/>
                <w:sz w:val="20"/>
                <w:szCs w:val="20"/>
              </w:rPr>
              <w:t>.</w:t>
            </w:r>
          </w:p>
          <w:p w14:paraId="316CADB6" w14:textId="2AF0352B" w:rsidR="00C37724" w:rsidRPr="00C37724" w:rsidRDefault="00C37724" w:rsidP="00C37724">
            <w:pPr>
              <w:spacing w:before="120" w:after="160" w:line="259" w:lineRule="auto"/>
              <w:contextualSpacing/>
              <w:jc w:val="both"/>
              <w:rPr>
                <w:rFonts w:ascii="Segoe UI" w:eastAsia="Arial Unicode MS" w:hAnsi="Segoe UI" w:cs="Segoe UI"/>
                <w:sz w:val="20"/>
                <w:szCs w:val="20"/>
              </w:rPr>
            </w:pPr>
            <w:r w:rsidRPr="00C37724">
              <w:rPr>
                <w:rFonts w:ascii="Segoe UI" w:eastAsia="Arial Unicode MS" w:hAnsi="Segoe UI" w:cs="Segoe UI"/>
                <w:sz w:val="20"/>
                <w:szCs w:val="20"/>
              </w:rPr>
              <w:t xml:space="preserve">V souladu s </w:t>
            </w:r>
            <w:proofErr w:type="spellStart"/>
            <w:r w:rsidRPr="00C37724">
              <w:rPr>
                <w:rFonts w:ascii="Segoe UI" w:eastAsia="Arial Unicode MS" w:hAnsi="Segoe UI" w:cs="Segoe UI"/>
                <w:sz w:val="20"/>
                <w:szCs w:val="20"/>
              </w:rPr>
              <w:t>POSTUPem</w:t>
            </w:r>
            <w:proofErr w:type="spellEnd"/>
            <w:r w:rsidRPr="00C37724">
              <w:rPr>
                <w:rFonts w:ascii="Segoe UI" w:eastAsia="Arial Unicode MS" w:hAnsi="Segoe UI" w:cs="Segoe UI"/>
                <w:sz w:val="20"/>
                <w:szCs w:val="20"/>
              </w:rPr>
              <w:t xml:space="preserve"> byla na rok 2021 zařazena do sítě sociálních služeb rozvojová aktivita sociální služby poskytovatele Sociální služby Šternberk, </w:t>
            </w:r>
            <w:proofErr w:type="spellStart"/>
            <w:r w:rsidRPr="00C37724">
              <w:rPr>
                <w:rFonts w:ascii="Segoe UI" w:eastAsia="Arial Unicode MS" w:hAnsi="Segoe UI" w:cs="Segoe UI"/>
                <w:sz w:val="20"/>
                <w:szCs w:val="20"/>
              </w:rPr>
              <w:t>p.o</w:t>
            </w:r>
            <w:proofErr w:type="spellEnd"/>
            <w:r w:rsidRPr="00C37724">
              <w:rPr>
                <w:rFonts w:ascii="Segoe UI" w:eastAsia="Arial Unicode MS" w:hAnsi="Segoe UI" w:cs="Segoe UI"/>
                <w:sz w:val="20"/>
                <w:szCs w:val="20"/>
              </w:rPr>
              <w:t>., a to navýšením kapacity o 0,75 pracovního úvazku pracovníků v přímé péči na tomto území, jež zabezpečí plnění opatření 3.1.10</w:t>
            </w:r>
          </w:p>
          <w:p w14:paraId="3150F510" w14:textId="77777777" w:rsidR="00C37724" w:rsidRPr="00C37724" w:rsidRDefault="00C37724" w:rsidP="00C37724">
            <w:pPr>
              <w:spacing w:before="120" w:after="160" w:line="259" w:lineRule="auto"/>
              <w:contextualSpacing/>
              <w:jc w:val="both"/>
              <w:rPr>
                <w:rFonts w:ascii="Segoe UI" w:eastAsia="Arial Unicode MS" w:hAnsi="Segoe UI" w:cs="Segoe UI"/>
                <w:i/>
                <w:sz w:val="20"/>
                <w:szCs w:val="20"/>
              </w:rPr>
            </w:pPr>
            <w:r w:rsidRPr="00C37724">
              <w:rPr>
                <w:rFonts w:ascii="Segoe UI" w:eastAsia="Arial Unicode MS" w:hAnsi="Segoe UI" w:cs="Segoe UI"/>
                <w:i/>
                <w:sz w:val="20"/>
                <w:szCs w:val="20"/>
              </w:rPr>
              <w:t>Z toho 0,75 úvazků bylo podpořeno nad rámec opatření a reagovalo na aktuálně vzniklou potřebnost.</w:t>
            </w:r>
          </w:p>
          <w:p w14:paraId="2C6DB3C2" w14:textId="77777777" w:rsidR="00C37724" w:rsidRDefault="00C37724" w:rsidP="0041733D">
            <w:pPr>
              <w:spacing w:before="120"/>
              <w:jc w:val="both"/>
              <w:rPr>
                <w:rFonts w:ascii="Segoe UI" w:eastAsia="Arial Unicode MS" w:hAnsi="Segoe UI" w:cs="Segoe UI"/>
                <w:sz w:val="20"/>
                <w:szCs w:val="20"/>
              </w:rPr>
            </w:pPr>
          </w:p>
          <w:p w14:paraId="5D3B66E8" w14:textId="5C348005" w:rsidR="00C37724" w:rsidRDefault="00C37724" w:rsidP="00C37724">
            <w:pPr>
              <w:jc w:val="both"/>
              <w:rPr>
                <w:rFonts w:ascii="Segoe UI" w:eastAsia="Arial Unicode MS" w:hAnsi="Segoe UI" w:cs="Segoe UI"/>
                <w:sz w:val="20"/>
                <w:szCs w:val="20"/>
              </w:rPr>
            </w:pPr>
            <w:r w:rsidRPr="00C37724">
              <w:rPr>
                <w:rFonts w:ascii="Segoe UI" w:eastAsia="Arial Unicode MS" w:hAnsi="Segoe UI" w:cs="Segoe UI"/>
                <w:sz w:val="20"/>
                <w:szCs w:val="20"/>
              </w:rPr>
              <w:lastRenderedPageBreak/>
              <w:t xml:space="preserve">V souladu s </w:t>
            </w:r>
            <w:proofErr w:type="spellStart"/>
            <w:r w:rsidRPr="00C37724">
              <w:rPr>
                <w:rFonts w:ascii="Segoe UI" w:eastAsia="Arial Unicode MS" w:hAnsi="Segoe UI" w:cs="Segoe UI"/>
                <w:sz w:val="20"/>
                <w:szCs w:val="20"/>
              </w:rPr>
              <w:t>POSTUPem</w:t>
            </w:r>
            <w:proofErr w:type="spellEnd"/>
            <w:r w:rsidRPr="00C37724">
              <w:rPr>
                <w:rFonts w:ascii="Segoe UI" w:eastAsia="Arial Unicode MS" w:hAnsi="Segoe UI" w:cs="Segoe UI"/>
                <w:sz w:val="20"/>
                <w:szCs w:val="20"/>
              </w:rPr>
              <w:t xml:space="preserve"> byla na rok 2022 zařazena do sítě sociálních služeb rozvojová aktivita sociální služby poskytovatele Charita Šternberk, a to navýšením kapacity o 1 pracovní úvazek pracovníků v přímé péči na tomto území</w:t>
            </w:r>
          </w:p>
          <w:p w14:paraId="1F91100E" w14:textId="4AE7AA8C" w:rsidR="00C37724" w:rsidRDefault="00C37724" w:rsidP="00C37724">
            <w:pPr>
              <w:jc w:val="both"/>
              <w:rPr>
                <w:rFonts w:ascii="Segoe UI" w:eastAsia="Arial Unicode MS" w:hAnsi="Segoe UI" w:cs="Segoe UI"/>
                <w:sz w:val="20"/>
                <w:szCs w:val="20"/>
              </w:rPr>
            </w:pPr>
            <w:r w:rsidRPr="00C37724">
              <w:rPr>
                <w:rFonts w:ascii="Segoe UI" w:eastAsia="Arial Unicode MS" w:hAnsi="Segoe UI" w:cs="Segoe UI"/>
                <w:i/>
                <w:sz w:val="20"/>
                <w:szCs w:val="20"/>
              </w:rPr>
              <w:t>Z toho 1 úvazek byl podpořen nad rámec opatření a reagoval na aktuálně vzniklou potřebnost.</w:t>
            </w:r>
          </w:p>
          <w:p w14:paraId="10D36B7B" w14:textId="54D58D0D" w:rsidR="0041733D" w:rsidRPr="0041733D" w:rsidRDefault="0041733D" w:rsidP="00C37724">
            <w:pPr>
              <w:jc w:val="both"/>
              <w:rPr>
                <w:rFonts w:ascii="Segoe UI" w:eastAsia="Arial Unicode MS" w:hAnsi="Segoe UI" w:cs="Segoe UI"/>
                <w:sz w:val="20"/>
                <w:szCs w:val="20"/>
              </w:rPr>
            </w:pPr>
            <w:r w:rsidRPr="0041733D">
              <w:rPr>
                <w:rFonts w:ascii="Segoe UI" w:eastAsia="Arial Unicode MS" w:hAnsi="Segoe UI" w:cs="Segoe UI"/>
                <w:sz w:val="20"/>
                <w:szCs w:val="20"/>
              </w:rPr>
              <w:t xml:space="preserve">V souladu s </w:t>
            </w:r>
            <w:proofErr w:type="spellStart"/>
            <w:r w:rsidRPr="0041733D">
              <w:rPr>
                <w:rFonts w:ascii="Segoe UI" w:eastAsia="Arial Unicode MS" w:hAnsi="Segoe UI" w:cs="Segoe UI"/>
                <w:sz w:val="20"/>
                <w:szCs w:val="20"/>
              </w:rPr>
              <w:t>POSTUPem</w:t>
            </w:r>
            <w:proofErr w:type="spellEnd"/>
            <w:r w:rsidRPr="0041733D">
              <w:rPr>
                <w:rFonts w:ascii="Segoe UI" w:eastAsia="Arial Unicode MS" w:hAnsi="Segoe UI" w:cs="Segoe UI"/>
                <w:sz w:val="20"/>
                <w:szCs w:val="20"/>
              </w:rPr>
              <w:t xml:space="preserve"> byla na rok 2023 zařazena do sítě sociálních služeb rozvojová aktivita sociální služby Charita Šternberk, a to navýšením kapacity o 1,5 pracovní úvazek pracovníků v přímé péči na tomto území, jež zabezpečí plnění opatření 3.1.10</w:t>
            </w:r>
          </w:p>
          <w:p w14:paraId="19CEF7CC" w14:textId="77777777" w:rsidR="0041733D" w:rsidRPr="0041733D" w:rsidRDefault="0041733D" w:rsidP="00C37724">
            <w:pPr>
              <w:jc w:val="both"/>
              <w:rPr>
                <w:rFonts w:ascii="Segoe UI" w:eastAsia="Arial Unicode MS" w:hAnsi="Segoe UI" w:cs="Segoe UI"/>
                <w:i/>
                <w:iCs/>
                <w:sz w:val="20"/>
                <w:szCs w:val="20"/>
              </w:rPr>
            </w:pPr>
            <w:r w:rsidRPr="0041733D">
              <w:rPr>
                <w:rFonts w:ascii="Segoe UI" w:eastAsia="Arial Unicode MS" w:hAnsi="Segoe UI" w:cs="Segoe UI"/>
                <w:i/>
                <w:iCs/>
                <w:sz w:val="20"/>
                <w:szCs w:val="20"/>
              </w:rPr>
              <w:t>Z toho 1,5 úvazků bylo podpořeno nad rámec opatření a reagovalo na aktuálně vzniklou potřebnost</w:t>
            </w:r>
          </w:p>
        </w:tc>
      </w:tr>
      <w:tr w:rsidR="0041733D" w:rsidRPr="0041733D" w14:paraId="4B19E27B" w14:textId="77777777" w:rsidTr="00295563">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0F26A1F2" w14:textId="5905B2D7" w:rsidR="0041733D" w:rsidRPr="0041733D" w:rsidRDefault="0041733D" w:rsidP="0041733D">
            <w:pPr>
              <w:spacing w:before="120"/>
              <w:jc w:val="both"/>
              <w:rPr>
                <w:rFonts w:ascii="Segoe UI" w:eastAsia="Arial Unicode MS" w:hAnsi="Segoe UI" w:cs="Segoe UI"/>
                <w:b/>
                <w:sz w:val="20"/>
                <w:szCs w:val="20"/>
              </w:rPr>
            </w:pPr>
            <w:r w:rsidRPr="0041733D">
              <w:rPr>
                <w:rFonts w:ascii="Segoe UI" w:eastAsia="Arial Unicode MS" w:hAnsi="Segoe UI" w:cs="Segoe UI"/>
                <w:b/>
                <w:sz w:val="20"/>
                <w:szCs w:val="20"/>
              </w:rPr>
              <w:lastRenderedPageBreak/>
              <w:t xml:space="preserve">Stav naplnění opatření </w:t>
            </w:r>
          </w:p>
        </w:tc>
        <w:tc>
          <w:tcPr>
            <w:tcW w:w="3311" w:type="pct"/>
            <w:tcBorders>
              <w:top w:val="single" w:sz="4" w:space="0" w:color="auto"/>
              <w:left w:val="single" w:sz="4" w:space="0" w:color="auto"/>
              <w:bottom w:val="single" w:sz="4" w:space="0" w:color="auto"/>
              <w:right w:val="single" w:sz="4" w:space="0" w:color="auto"/>
            </w:tcBorders>
          </w:tcPr>
          <w:p w14:paraId="2FF33F3A" w14:textId="77777777" w:rsidR="00C37724" w:rsidRPr="00C37724" w:rsidRDefault="00C37724" w:rsidP="00C37724">
            <w:pPr>
              <w:spacing w:before="120"/>
              <w:jc w:val="both"/>
              <w:rPr>
                <w:rFonts w:ascii="Segoe UI" w:eastAsia="Arial Unicode MS" w:hAnsi="Segoe UI" w:cs="Segoe UI"/>
                <w:b/>
                <w:bCs/>
                <w:sz w:val="20"/>
                <w:szCs w:val="20"/>
              </w:rPr>
            </w:pPr>
            <w:r w:rsidRPr="00C37724">
              <w:rPr>
                <w:rFonts w:ascii="Segoe UI" w:eastAsia="Arial Unicode MS" w:hAnsi="Segoe UI" w:cs="Segoe UI"/>
                <w:b/>
                <w:bCs/>
                <w:sz w:val="20"/>
                <w:szCs w:val="20"/>
              </w:rPr>
              <w:t>Naplněno</w:t>
            </w:r>
          </w:p>
          <w:p w14:paraId="581F7D61" w14:textId="2672672B" w:rsidR="0041733D" w:rsidRPr="0041733D" w:rsidRDefault="00C37724" w:rsidP="00C37724">
            <w:pPr>
              <w:spacing w:before="120"/>
              <w:jc w:val="both"/>
              <w:rPr>
                <w:rFonts w:ascii="Segoe UI" w:eastAsia="Arial Unicode MS" w:hAnsi="Segoe UI" w:cs="Segoe UI"/>
                <w:b/>
                <w:bCs/>
                <w:sz w:val="20"/>
                <w:szCs w:val="20"/>
              </w:rPr>
            </w:pPr>
            <w:r w:rsidRPr="00C37724">
              <w:rPr>
                <w:rFonts w:ascii="Segoe UI" w:eastAsia="Arial Unicode MS" w:hAnsi="Segoe UI" w:cs="Segoe UI"/>
                <w:b/>
                <w:bCs/>
                <w:i/>
                <w:sz w:val="20"/>
                <w:szCs w:val="20"/>
              </w:rPr>
              <w:t>Hodnotící indikátory stanovené pro opatření 3.1.</w:t>
            </w:r>
            <w:r>
              <w:rPr>
                <w:rFonts w:ascii="Segoe UI" w:eastAsia="Arial Unicode MS" w:hAnsi="Segoe UI" w:cs="Segoe UI"/>
                <w:b/>
                <w:bCs/>
                <w:i/>
                <w:sz w:val="20"/>
                <w:szCs w:val="20"/>
              </w:rPr>
              <w:t>10</w:t>
            </w:r>
            <w:r w:rsidRPr="00C37724">
              <w:rPr>
                <w:rFonts w:ascii="Segoe UI" w:eastAsia="Arial Unicode MS" w:hAnsi="Segoe UI" w:cs="Segoe UI"/>
                <w:b/>
                <w:bCs/>
                <w:i/>
                <w:sz w:val="20"/>
                <w:szCs w:val="20"/>
              </w:rPr>
              <w:t xml:space="preserve"> v průběhu platnosti Střednědobého plánu 2021-2023 byly zcela naplněny.</w:t>
            </w:r>
            <w:r w:rsidRPr="0041733D">
              <w:rPr>
                <w:rFonts w:ascii="Segoe UI" w:eastAsia="Arial Unicode MS" w:hAnsi="Segoe UI" w:cs="Segoe UI"/>
                <w:b/>
                <w:bCs/>
                <w:sz w:val="20"/>
                <w:szCs w:val="20"/>
              </w:rPr>
              <w:t xml:space="preserve">  </w:t>
            </w:r>
            <w:r w:rsidR="0041733D" w:rsidRPr="0041733D">
              <w:rPr>
                <w:rFonts w:ascii="Segoe UI" w:eastAsia="Arial Unicode MS" w:hAnsi="Segoe UI" w:cs="Segoe UI"/>
                <w:b/>
                <w:bCs/>
                <w:sz w:val="20"/>
                <w:szCs w:val="20"/>
              </w:rPr>
              <w:t xml:space="preserve"> </w:t>
            </w:r>
          </w:p>
        </w:tc>
      </w:tr>
      <w:tr w:rsidR="0041733D" w:rsidRPr="0041733D" w14:paraId="73BB849D" w14:textId="77777777" w:rsidTr="0041733D">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DE9D9"/>
            <w:hideMark/>
          </w:tcPr>
          <w:p w14:paraId="3B126645" w14:textId="77777777" w:rsidR="0041733D" w:rsidRPr="0041733D" w:rsidRDefault="0041733D" w:rsidP="0041733D">
            <w:pPr>
              <w:spacing w:before="120"/>
              <w:jc w:val="both"/>
              <w:rPr>
                <w:rFonts w:ascii="Segoe UI" w:eastAsia="Arial Unicode MS" w:hAnsi="Segoe UI" w:cs="Segoe UI"/>
                <w:b/>
                <w:sz w:val="20"/>
                <w:szCs w:val="20"/>
              </w:rPr>
            </w:pPr>
            <w:r w:rsidRPr="0041733D">
              <w:rPr>
                <w:rFonts w:ascii="Segoe UI" w:eastAsia="Arial Unicode MS" w:hAnsi="Segoe UI" w:cs="Segoe UI"/>
                <w:b/>
                <w:sz w:val="20"/>
                <w:szCs w:val="20"/>
              </w:rPr>
              <w:t xml:space="preserve">Kód opatření </w:t>
            </w:r>
          </w:p>
        </w:tc>
        <w:tc>
          <w:tcPr>
            <w:tcW w:w="3311" w:type="pct"/>
            <w:tcBorders>
              <w:top w:val="single" w:sz="4" w:space="0" w:color="auto"/>
              <w:left w:val="single" w:sz="4" w:space="0" w:color="auto"/>
              <w:bottom w:val="single" w:sz="4" w:space="0" w:color="auto"/>
              <w:right w:val="single" w:sz="4" w:space="0" w:color="auto"/>
            </w:tcBorders>
            <w:shd w:val="clear" w:color="auto" w:fill="FDE9D9"/>
            <w:hideMark/>
          </w:tcPr>
          <w:p w14:paraId="4BEA39E3" w14:textId="77777777" w:rsidR="0041733D" w:rsidRPr="0041733D" w:rsidRDefault="0041733D" w:rsidP="0041733D">
            <w:pPr>
              <w:spacing w:before="120"/>
              <w:jc w:val="both"/>
              <w:rPr>
                <w:rFonts w:ascii="Segoe UI" w:eastAsia="Arial Unicode MS" w:hAnsi="Segoe UI" w:cs="Segoe UI"/>
                <w:b/>
                <w:sz w:val="20"/>
                <w:szCs w:val="20"/>
              </w:rPr>
            </w:pPr>
            <w:r w:rsidRPr="0041733D">
              <w:rPr>
                <w:rFonts w:ascii="Segoe UI" w:eastAsia="Arial Unicode MS" w:hAnsi="Segoe UI" w:cs="Segoe UI"/>
                <w:b/>
                <w:sz w:val="20"/>
                <w:szCs w:val="20"/>
              </w:rPr>
              <w:t>3.1.11</w:t>
            </w:r>
          </w:p>
        </w:tc>
      </w:tr>
      <w:tr w:rsidR="0041733D" w:rsidRPr="0041733D" w14:paraId="2ECE6433" w14:textId="77777777" w:rsidTr="0041733D">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DE9D9"/>
            <w:hideMark/>
          </w:tcPr>
          <w:p w14:paraId="7BDB825A" w14:textId="77777777" w:rsidR="0041733D" w:rsidRPr="0041733D" w:rsidRDefault="0041733D" w:rsidP="0041733D">
            <w:pPr>
              <w:spacing w:before="120"/>
              <w:jc w:val="both"/>
              <w:rPr>
                <w:rFonts w:ascii="Segoe UI" w:eastAsia="Arial Unicode MS" w:hAnsi="Segoe UI" w:cs="Segoe UI"/>
                <w:b/>
                <w:sz w:val="20"/>
                <w:szCs w:val="20"/>
              </w:rPr>
            </w:pPr>
            <w:r w:rsidRPr="0041733D">
              <w:rPr>
                <w:rFonts w:ascii="Segoe UI" w:eastAsia="Arial Unicode MS" w:hAnsi="Segoe UI" w:cs="Segoe UI"/>
                <w:b/>
                <w:sz w:val="20"/>
                <w:szCs w:val="20"/>
              </w:rPr>
              <w:t>Název opatření</w:t>
            </w:r>
          </w:p>
        </w:tc>
        <w:tc>
          <w:tcPr>
            <w:tcW w:w="3311" w:type="pct"/>
            <w:tcBorders>
              <w:top w:val="single" w:sz="4" w:space="0" w:color="auto"/>
              <w:left w:val="single" w:sz="4" w:space="0" w:color="auto"/>
              <w:bottom w:val="single" w:sz="4" w:space="0" w:color="auto"/>
              <w:right w:val="single" w:sz="4" w:space="0" w:color="auto"/>
            </w:tcBorders>
            <w:shd w:val="clear" w:color="auto" w:fill="FDE9D9"/>
          </w:tcPr>
          <w:p w14:paraId="2F24B8B2" w14:textId="77777777" w:rsidR="0041733D" w:rsidRPr="0041733D" w:rsidRDefault="0041733D" w:rsidP="0041733D">
            <w:pPr>
              <w:spacing w:before="120"/>
              <w:jc w:val="both"/>
              <w:rPr>
                <w:rFonts w:ascii="Segoe UI" w:eastAsia="Arial Unicode MS" w:hAnsi="Segoe UI" w:cs="Segoe UI"/>
                <w:b/>
                <w:sz w:val="20"/>
                <w:szCs w:val="20"/>
              </w:rPr>
            </w:pPr>
            <w:r w:rsidRPr="0041733D">
              <w:rPr>
                <w:rFonts w:ascii="Segoe UI" w:eastAsia="Arial Unicode MS" w:hAnsi="Segoe UI" w:cs="Segoe UI"/>
                <w:b/>
                <w:sz w:val="20"/>
                <w:szCs w:val="20"/>
              </w:rPr>
              <w:t>Rozvoj stávající pečovatelské služby pro seniory a osoby s chronickým onemocněním navýšením o 1,5 pracovního úvazku pracovníka v přímé péči v ORP Olomouc</w:t>
            </w:r>
          </w:p>
        </w:tc>
      </w:tr>
      <w:tr w:rsidR="0041733D" w:rsidRPr="0041733D" w14:paraId="1234D2E3" w14:textId="77777777" w:rsidTr="00295563">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3ADA0B52" w14:textId="793BAD46" w:rsidR="0041733D" w:rsidRPr="0041733D" w:rsidRDefault="0041733D" w:rsidP="0041733D">
            <w:pPr>
              <w:spacing w:before="120"/>
              <w:jc w:val="both"/>
              <w:rPr>
                <w:rFonts w:ascii="Segoe UI" w:eastAsia="Arial Unicode MS" w:hAnsi="Segoe UI" w:cs="Segoe UI"/>
                <w:b/>
                <w:sz w:val="20"/>
                <w:szCs w:val="20"/>
              </w:rPr>
            </w:pPr>
            <w:r w:rsidRPr="0041733D">
              <w:rPr>
                <w:rFonts w:ascii="Segoe UI" w:eastAsia="Arial Unicode MS" w:hAnsi="Segoe UI" w:cs="Segoe UI"/>
                <w:b/>
                <w:sz w:val="20"/>
                <w:szCs w:val="20"/>
              </w:rPr>
              <w:t xml:space="preserve">Aktivity vedoucí k naplnění opatření </w:t>
            </w:r>
          </w:p>
        </w:tc>
        <w:tc>
          <w:tcPr>
            <w:tcW w:w="3311" w:type="pct"/>
            <w:tcBorders>
              <w:top w:val="single" w:sz="4" w:space="0" w:color="auto"/>
              <w:left w:val="single" w:sz="4" w:space="0" w:color="auto"/>
              <w:bottom w:val="single" w:sz="4" w:space="0" w:color="auto"/>
              <w:right w:val="single" w:sz="4" w:space="0" w:color="auto"/>
            </w:tcBorders>
          </w:tcPr>
          <w:p w14:paraId="59F11EBB" w14:textId="1AF37FF8" w:rsidR="0041733D" w:rsidRPr="0041733D" w:rsidRDefault="00C37724" w:rsidP="0041733D">
            <w:pPr>
              <w:spacing w:before="120"/>
              <w:jc w:val="both"/>
              <w:rPr>
                <w:rFonts w:ascii="Segoe UI" w:eastAsia="Arial Unicode MS" w:hAnsi="Segoe UI" w:cs="Segoe UI"/>
                <w:sz w:val="20"/>
                <w:szCs w:val="20"/>
              </w:rPr>
            </w:pPr>
            <w:r w:rsidRPr="00C37724">
              <w:rPr>
                <w:rFonts w:ascii="Segoe UI" w:eastAsia="Arial Unicode MS" w:hAnsi="Segoe UI" w:cs="Segoe UI"/>
                <w:sz w:val="20"/>
                <w:szCs w:val="20"/>
              </w:rPr>
              <w:t xml:space="preserve">V souladu s </w:t>
            </w:r>
            <w:proofErr w:type="spellStart"/>
            <w:r w:rsidRPr="00C37724">
              <w:rPr>
                <w:rFonts w:ascii="Segoe UI" w:eastAsia="Arial Unicode MS" w:hAnsi="Segoe UI" w:cs="Segoe UI"/>
                <w:sz w:val="20"/>
                <w:szCs w:val="20"/>
              </w:rPr>
              <w:t>POSTUPem</w:t>
            </w:r>
            <w:proofErr w:type="spellEnd"/>
            <w:r w:rsidRPr="00C37724">
              <w:rPr>
                <w:rFonts w:ascii="Segoe UI" w:eastAsia="Arial Unicode MS" w:hAnsi="Segoe UI" w:cs="Segoe UI"/>
                <w:sz w:val="20"/>
                <w:szCs w:val="20"/>
              </w:rPr>
              <w:t xml:space="preserve"> byla na rok 2022 zařazena do sítě sociálních služeb rozvojová aktivita sociální služby poskytovatele POMADOL s.r.o., a to navýšením kapacity o 0,5 pracovního úvazku pracovníků v přímé péči na tomto území, jež zabezpečí částečné plnění opatření 3.1.11</w:t>
            </w:r>
          </w:p>
        </w:tc>
      </w:tr>
      <w:tr w:rsidR="0041733D" w:rsidRPr="0041733D" w14:paraId="669369D7" w14:textId="77777777" w:rsidTr="00295563">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29F03217" w14:textId="01735A88" w:rsidR="0041733D" w:rsidRPr="0041733D" w:rsidRDefault="0041733D" w:rsidP="0041733D">
            <w:pPr>
              <w:spacing w:before="120"/>
              <w:jc w:val="both"/>
              <w:rPr>
                <w:rFonts w:ascii="Segoe UI" w:eastAsia="Arial Unicode MS" w:hAnsi="Segoe UI" w:cs="Segoe UI"/>
                <w:b/>
                <w:sz w:val="20"/>
                <w:szCs w:val="20"/>
              </w:rPr>
            </w:pPr>
            <w:r w:rsidRPr="0041733D">
              <w:rPr>
                <w:rFonts w:ascii="Segoe UI" w:eastAsia="Arial Unicode MS" w:hAnsi="Segoe UI" w:cs="Segoe UI"/>
                <w:b/>
                <w:sz w:val="20"/>
                <w:szCs w:val="20"/>
              </w:rPr>
              <w:t xml:space="preserve">Stav naplnění opatření </w:t>
            </w:r>
          </w:p>
        </w:tc>
        <w:tc>
          <w:tcPr>
            <w:tcW w:w="3311" w:type="pct"/>
            <w:tcBorders>
              <w:top w:val="single" w:sz="4" w:space="0" w:color="auto"/>
              <w:left w:val="single" w:sz="4" w:space="0" w:color="auto"/>
              <w:bottom w:val="single" w:sz="4" w:space="0" w:color="auto"/>
              <w:right w:val="single" w:sz="4" w:space="0" w:color="auto"/>
            </w:tcBorders>
          </w:tcPr>
          <w:p w14:paraId="6EC9CB2F" w14:textId="77777777" w:rsidR="0041733D" w:rsidRDefault="0041733D" w:rsidP="0041733D">
            <w:pPr>
              <w:spacing w:before="120"/>
              <w:jc w:val="both"/>
              <w:rPr>
                <w:rFonts w:ascii="Segoe UI" w:eastAsia="Arial Unicode MS" w:hAnsi="Segoe UI" w:cs="Segoe UI"/>
                <w:b/>
                <w:bCs/>
                <w:sz w:val="20"/>
                <w:szCs w:val="20"/>
              </w:rPr>
            </w:pPr>
            <w:r w:rsidRPr="0041733D">
              <w:rPr>
                <w:rFonts w:ascii="Segoe UI" w:eastAsia="Arial Unicode MS" w:hAnsi="Segoe UI" w:cs="Segoe UI"/>
                <w:b/>
                <w:bCs/>
                <w:sz w:val="20"/>
                <w:szCs w:val="20"/>
              </w:rPr>
              <w:t xml:space="preserve">Částečně naplněno </w:t>
            </w:r>
          </w:p>
          <w:p w14:paraId="7EBE536D" w14:textId="3F96F5C8" w:rsidR="00C37724" w:rsidRPr="0041733D" w:rsidRDefault="00C37724" w:rsidP="00C37724">
            <w:pPr>
              <w:spacing w:before="120"/>
              <w:jc w:val="both"/>
              <w:rPr>
                <w:rFonts w:ascii="Segoe UI" w:eastAsia="Arial Unicode MS" w:hAnsi="Segoe UI" w:cs="Segoe UI"/>
                <w:b/>
                <w:bCs/>
                <w:sz w:val="20"/>
                <w:szCs w:val="20"/>
              </w:rPr>
            </w:pPr>
            <w:r w:rsidRPr="00C37724">
              <w:rPr>
                <w:rFonts w:ascii="Segoe UI" w:eastAsia="Arial Unicode MS" w:hAnsi="Segoe UI" w:cs="Segoe UI"/>
                <w:b/>
                <w:bCs/>
                <w:i/>
                <w:sz w:val="20"/>
                <w:szCs w:val="20"/>
              </w:rPr>
              <w:t xml:space="preserve">Hodnotící indikátory stanovené pro opatření </w:t>
            </w:r>
            <w:r>
              <w:rPr>
                <w:rFonts w:ascii="Segoe UI" w:eastAsia="Arial Unicode MS" w:hAnsi="Segoe UI" w:cs="Segoe UI"/>
                <w:b/>
                <w:bCs/>
                <w:i/>
                <w:sz w:val="20"/>
                <w:szCs w:val="20"/>
              </w:rPr>
              <w:t>3</w:t>
            </w:r>
            <w:r w:rsidRPr="00C37724">
              <w:rPr>
                <w:rFonts w:ascii="Segoe UI" w:eastAsia="Arial Unicode MS" w:hAnsi="Segoe UI" w:cs="Segoe UI"/>
                <w:b/>
                <w:bCs/>
                <w:i/>
                <w:sz w:val="20"/>
                <w:szCs w:val="20"/>
              </w:rPr>
              <w:t>.1.1</w:t>
            </w:r>
            <w:r>
              <w:rPr>
                <w:rFonts w:ascii="Segoe UI" w:eastAsia="Arial Unicode MS" w:hAnsi="Segoe UI" w:cs="Segoe UI"/>
                <w:b/>
                <w:bCs/>
                <w:i/>
                <w:sz w:val="20"/>
                <w:szCs w:val="20"/>
              </w:rPr>
              <w:t>1</w:t>
            </w:r>
            <w:r w:rsidRPr="00C37724">
              <w:rPr>
                <w:rFonts w:ascii="Segoe UI" w:eastAsia="Arial Unicode MS" w:hAnsi="Segoe UI" w:cs="Segoe UI"/>
                <w:b/>
                <w:bCs/>
                <w:i/>
                <w:sz w:val="20"/>
                <w:szCs w:val="20"/>
              </w:rPr>
              <w:t xml:space="preserve"> v průběhu platnosti Střednědobého plánu 2021-2023 byly částečně naplněny.</w:t>
            </w:r>
          </w:p>
        </w:tc>
      </w:tr>
      <w:tr w:rsidR="0041733D" w:rsidRPr="0041733D" w14:paraId="23A76416" w14:textId="77777777" w:rsidTr="0041733D">
        <w:trPr>
          <w:trHeight w:val="397"/>
          <w:jc w:val="center"/>
        </w:trPr>
        <w:tc>
          <w:tcPr>
            <w:tcW w:w="1689" w:type="pct"/>
            <w:shd w:val="clear" w:color="auto" w:fill="FDE9D9"/>
          </w:tcPr>
          <w:p w14:paraId="40505704" w14:textId="77777777" w:rsidR="0041733D" w:rsidRPr="0041733D" w:rsidRDefault="0041733D" w:rsidP="0041733D">
            <w:pPr>
              <w:spacing w:before="120"/>
              <w:jc w:val="both"/>
              <w:rPr>
                <w:rFonts w:ascii="Segoe UI" w:eastAsia="Arial Unicode MS" w:hAnsi="Segoe UI" w:cs="Segoe UI"/>
                <w:b/>
                <w:sz w:val="20"/>
                <w:szCs w:val="20"/>
              </w:rPr>
            </w:pPr>
            <w:r w:rsidRPr="0041733D">
              <w:rPr>
                <w:rFonts w:ascii="Segoe UI" w:eastAsia="Arial Unicode MS" w:hAnsi="Segoe UI" w:cs="Segoe UI"/>
                <w:b/>
                <w:sz w:val="20"/>
                <w:szCs w:val="20"/>
              </w:rPr>
              <w:t xml:space="preserve">Kód opatření </w:t>
            </w:r>
          </w:p>
        </w:tc>
        <w:tc>
          <w:tcPr>
            <w:tcW w:w="3311" w:type="pct"/>
            <w:shd w:val="clear" w:color="auto" w:fill="FDE9D9"/>
          </w:tcPr>
          <w:p w14:paraId="6526FC3C" w14:textId="77777777" w:rsidR="0041733D" w:rsidRPr="0041733D" w:rsidRDefault="0041733D" w:rsidP="0041733D">
            <w:pPr>
              <w:spacing w:before="120"/>
              <w:jc w:val="both"/>
              <w:rPr>
                <w:rFonts w:ascii="Segoe UI" w:eastAsia="Arial Unicode MS" w:hAnsi="Segoe UI" w:cs="Segoe UI"/>
                <w:b/>
                <w:sz w:val="20"/>
                <w:szCs w:val="20"/>
              </w:rPr>
            </w:pPr>
            <w:r w:rsidRPr="0041733D">
              <w:rPr>
                <w:rFonts w:ascii="Segoe UI" w:eastAsia="Arial Unicode MS" w:hAnsi="Segoe UI" w:cs="Segoe UI"/>
                <w:b/>
                <w:sz w:val="20"/>
                <w:szCs w:val="20"/>
              </w:rPr>
              <w:t>3.1.12</w:t>
            </w:r>
          </w:p>
        </w:tc>
      </w:tr>
      <w:tr w:rsidR="0041733D" w:rsidRPr="0041733D" w14:paraId="256C6701" w14:textId="77777777" w:rsidTr="0041733D">
        <w:trPr>
          <w:trHeight w:val="397"/>
          <w:jc w:val="center"/>
        </w:trPr>
        <w:tc>
          <w:tcPr>
            <w:tcW w:w="1689" w:type="pct"/>
            <w:shd w:val="clear" w:color="auto" w:fill="FDE9D9"/>
          </w:tcPr>
          <w:p w14:paraId="67B7751C" w14:textId="77777777" w:rsidR="0041733D" w:rsidRPr="0041733D" w:rsidRDefault="0041733D" w:rsidP="0041733D">
            <w:pPr>
              <w:spacing w:before="120"/>
              <w:jc w:val="both"/>
              <w:rPr>
                <w:rFonts w:ascii="Segoe UI" w:eastAsia="Arial Unicode MS" w:hAnsi="Segoe UI" w:cs="Segoe UI"/>
                <w:b/>
                <w:sz w:val="20"/>
                <w:szCs w:val="20"/>
              </w:rPr>
            </w:pPr>
            <w:r w:rsidRPr="0041733D">
              <w:rPr>
                <w:rFonts w:ascii="Segoe UI" w:eastAsia="Arial Unicode MS" w:hAnsi="Segoe UI" w:cs="Segoe UI"/>
                <w:b/>
                <w:sz w:val="20"/>
                <w:szCs w:val="20"/>
              </w:rPr>
              <w:t>Název opatření</w:t>
            </w:r>
          </w:p>
        </w:tc>
        <w:tc>
          <w:tcPr>
            <w:tcW w:w="3311" w:type="pct"/>
            <w:shd w:val="clear" w:color="auto" w:fill="FDE9D9"/>
          </w:tcPr>
          <w:p w14:paraId="04149A34" w14:textId="77777777" w:rsidR="0041733D" w:rsidRPr="0041733D" w:rsidRDefault="0041733D" w:rsidP="0041733D">
            <w:pPr>
              <w:spacing w:before="120"/>
              <w:jc w:val="both"/>
              <w:rPr>
                <w:rFonts w:ascii="Segoe UI" w:eastAsia="Arial Unicode MS" w:hAnsi="Segoe UI" w:cs="Segoe UI"/>
                <w:b/>
                <w:sz w:val="20"/>
                <w:szCs w:val="20"/>
              </w:rPr>
            </w:pPr>
            <w:r w:rsidRPr="0041733D">
              <w:rPr>
                <w:rFonts w:ascii="Segoe UI" w:eastAsia="Arial Unicode MS" w:hAnsi="Segoe UI" w:cs="Segoe UI"/>
                <w:b/>
                <w:sz w:val="20"/>
                <w:szCs w:val="20"/>
              </w:rPr>
              <w:t>Rozvoj stávající pečovatelské služby pro seniory a osoby s chronickým onemocněním navýšením o 2 pracovní úvazky pracovníků v přímé péči v ORP Prostějov</w:t>
            </w:r>
          </w:p>
        </w:tc>
      </w:tr>
      <w:tr w:rsidR="0041733D" w:rsidRPr="0041733D" w14:paraId="78DAF7BA" w14:textId="77777777" w:rsidTr="00295563">
        <w:trPr>
          <w:trHeight w:val="397"/>
          <w:jc w:val="center"/>
        </w:trPr>
        <w:tc>
          <w:tcPr>
            <w:tcW w:w="1689" w:type="pct"/>
            <w:shd w:val="clear" w:color="auto" w:fill="CCECFF"/>
          </w:tcPr>
          <w:p w14:paraId="093A58BA" w14:textId="18C7AB2C" w:rsidR="0041733D" w:rsidRPr="0041733D" w:rsidRDefault="0041733D" w:rsidP="0041733D">
            <w:pPr>
              <w:spacing w:before="120"/>
              <w:jc w:val="both"/>
              <w:rPr>
                <w:rFonts w:ascii="Segoe UI" w:eastAsia="Arial Unicode MS" w:hAnsi="Segoe UI" w:cs="Segoe UI"/>
                <w:b/>
                <w:sz w:val="20"/>
                <w:szCs w:val="20"/>
              </w:rPr>
            </w:pPr>
            <w:r w:rsidRPr="0041733D">
              <w:rPr>
                <w:rFonts w:ascii="Segoe UI" w:eastAsia="Arial Unicode MS" w:hAnsi="Segoe UI" w:cs="Segoe UI"/>
                <w:b/>
                <w:sz w:val="20"/>
                <w:szCs w:val="20"/>
              </w:rPr>
              <w:t xml:space="preserve">Aktivity vedoucí k naplnění opatření </w:t>
            </w:r>
          </w:p>
        </w:tc>
        <w:tc>
          <w:tcPr>
            <w:tcW w:w="3311" w:type="pct"/>
          </w:tcPr>
          <w:p w14:paraId="557B6AED" w14:textId="4206AA2E" w:rsidR="00753F1D" w:rsidRPr="00753F1D" w:rsidRDefault="00753F1D" w:rsidP="00753F1D">
            <w:pPr>
              <w:spacing w:before="120" w:after="160" w:line="276" w:lineRule="auto"/>
              <w:contextualSpacing/>
              <w:jc w:val="both"/>
              <w:rPr>
                <w:rFonts w:ascii="Segoe UI" w:eastAsia="Arial Unicode MS" w:hAnsi="Segoe UI" w:cs="Segoe UI"/>
                <w:i/>
                <w:sz w:val="20"/>
                <w:szCs w:val="20"/>
              </w:rPr>
            </w:pPr>
            <w:r w:rsidRPr="00753F1D">
              <w:rPr>
                <w:rFonts w:ascii="Segoe UI" w:eastAsia="Arial Unicode MS" w:hAnsi="Segoe UI" w:cs="Segoe UI"/>
                <w:sz w:val="20"/>
                <w:szCs w:val="20"/>
              </w:rPr>
              <w:t xml:space="preserve">V souladu s </w:t>
            </w:r>
            <w:proofErr w:type="spellStart"/>
            <w:r w:rsidRPr="00753F1D">
              <w:rPr>
                <w:rFonts w:ascii="Segoe UI" w:eastAsia="Arial Unicode MS" w:hAnsi="Segoe UI" w:cs="Segoe UI"/>
                <w:sz w:val="20"/>
                <w:szCs w:val="20"/>
              </w:rPr>
              <w:t>POSTUPem</w:t>
            </w:r>
            <w:proofErr w:type="spellEnd"/>
            <w:r w:rsidRPr="00753F1D">
              <w:rPr>
                <w:rFonts w:ascii="Segoe UI" w:eastAsia="Arial Unicode MS" w:hAnsi="Segoe UI" w:cs="Segoe UI"/>
                <w:sz w:val="20"/>
                <w:szCs w:val="20"/>
              </w:rPr>
              <w:t xml:space="preserve"> byla na rok 2022 zařazena do sítě sociálních služeb rozvojová aktivita sociální služby poskytovatele Centrum sociálních služeb Prostějov, příspěvková organizace, a to zařazením kapacity 5 pracovních úvazků pracovníků v přímé péči na tomto území, jež zabezpečí plnění opatření 3.1.12 </w:t>
            </w:r>
          </w:p>
          <w:p w14:paraId="1E6A8E1F" w14:textId="7AC1EE2B" w:rsidR="0041733D" w:rsidRPr="0041733D" w:rsidRDefault="00753F1D" w:rsidP="00753F1D">
            <w:pPr>
              <w:spacing w:before="120"/>
              <w:jc w:val="both"/>
              <w:rPr>
                <w:rFonts w:ascii="Segoe UI" w:eastAsia="Arial Unicode MS" w:hAnsi="Segoe UI" w:cs="Segoe UI"/>
                <w:sz w:val="20"/>
                <w:szCs w:val="20"/>
              </w:rPr>
            </w:pPr>
            <w:r w:rsidRPr="00753F1D">
              <w:rPr>
                <w:rFonts w:ascii="Segoe UI" w:eastAsia="Arial Unicode MS" w:hAnsi="Segoe UI" w:cs="Segoe UI"/>
                <w:i/>
                <w:sz w:val="20"/>
                <w:szCs w:val="20"/>
              </w:rPr>
              <w:t>Z toho 3 úvazky byly podpořeny nad rámec opatření a reagovaly na aktuálně vzniklou potřebnost.</w:t>
            </w:r>
          </w:p>
        </w:tc>
      </w:tr>
      <w:tr w:rsidR="0041733D" w:rsidRPr="0041733D" w14:paraId="3737AA7F" w14:textId="77777777" w:rsidTr="00295563">
        <w:trPr>
          <w:trHeight w:val="397"/>
          <w:jc w:val="center"/>
        </w:trPr>
        <w:tc>
          <w:tcPr>
            <w:tcW w:w="1689" w:type="pct"/>
            <w:shd w:val="clear" w:color="auto" w:fill="CCECFF"/>
          </w:tcPr>
          <w:p w14:paraId="3F5BC328" w14:textId="3EFE6BBC" w:rsidR="0041733D" w:rsidRPr="0041733D" w:rsidRDefault="0041733D" w:rsidP="0041733D">
            <w:pPr>
              <w:spacing w:before="120"/>
              <w:jc w:val="both"/>
              <w:rPr>
                <w:rFonts w:ascii="Segoe UI" w:eastAsia="Arial Unicode MS" w:hAnsi="Segoe UI" w:cs="Segoe UI"/>
                <w:b/>
                <w:sz w:val="20"/>
                <w:szCs w:val="20"/>
              </w:rPr>
            </w:pPr>
            <w:r w:rsidRPr="0041733D">
              <w:rPr>
                <w:rFonts w:ascii="Segoe UI" w:eastAsia="Arial Unicode MS" w:hAnsi="Segoe UI" w:cs="Segoe UI"/>
                <w:b/>
                <w:sz w:val="20"/>
                <w:szCs w:val="20"/>
              </w:rPr>
              <w:t xml:space="preserve">Stav naplnění opatření </w:t>
            </w:r>
          </w:p>
        </w:tc>
        <w:tc>
          <w:tcPr>
            <w:tcW w:w="3311" w:type="pct"/>
          </w:tcPr>
          <w:p w14:paraId="455DBD22" w14:textId="77777777" w:rsidR="00753F1D" w:rsidRDefault="0041733D" w:rsidP="0041733D">
            <w:pPr>
              <w:spacing w:before="120"/>
              <w:jc w:val="both"/>
              <w:rPr>
                <w:rFonts w:ascii="Segoe UI" w:eastAsia="Arial Unicode MS" w:hAnsi="Segoe UI" w:cs="Segoe UI"/>
                <w:b/>
                <w:bCs/>
                <w:sz w:val="20"/>
                <w:szCs w:val="20"/>
              </w:rPr>
            </w:pPr>
            <w:r w:rsidRPr="0041733D">
              <w:rPr>
                <w:rFonts w:ascii="Segoe UI" w:eastAsia="Arial Unicode MS" w:hAnsi="Segoe UI" w:cs="Segoe UI"/>
                <w:b/>
                <w:bCs/>
                <w:sz w:val="20"/>
                <w:szCs w:val="20"/>
              </w:rPr>
              <w:t>Naplněno</w:t>
            </w:r>
          </w:p>
          <w:p w14:paraId="3E5AA9FA" w14:textId="5C8DABDA" w:rsidR="0041733D" w:rsidRPr="0041733D" w:rsidRDefault="00753F1D" w:rsidP="0041733D">
            <w:pPr>
              <w:spacing w:before="120"/>
              <w:jc w:val="both"/>
              <w:rPr>
                <w:rFonts w:ascii="Segoe UI" w:eastAsia="Arial Unicode MS" w:hAnsi="Segoe UI" w:cs="Segoe UI"/>
                <w:b/>
                <w:bCs/>
                <w:sz w:val="20"/>
                <w:szCs w:val="20"/>
              </w:rPr>
            </w:pPr>
            <w:r w:rsidRPr="00753F1D">
              <w:rPr>
                <w:rFonts w:ascii="Segoe UI" w:eastAsia="Arial Unicode MS" w:hAnsi="Segoe UI" w:cs="Segoe UI"/>
                <w:b/>
                <w:bCs/>
                <w:i/>
                <w:sz w:val="20"/>
                <w:szCs w:val="20"/>
              </w:rPr>
              <w:lastRenderedPageBreak/>
              <w:t>Hodnotící indikátory stanovené pro opatření 3.1.1</w:t>
            </w:r>
            <w:r>
              <w:rPr>
                <w:rFonts w:ascii="Segoe UI" w:eastAsia="Arial Unicode MS" w:hAnsi="Segoe UI" w:cs="Segoe UI"/>
                <w:b/>
                <w:bCs/>
                <w:i/>
                <w:sz w:val="20"/>
                <w:szCs w:val="20"/>
              </w:rPr>
              <w:t>2</w:t>
            </w:r>
            <w:r w:rsidRPr="00753F1D">
              <w:rPr>
                <w:rFonts w:ascii="Segoe UI" w:eastAsia="Arial Unicode MS" w:hAnsi="Segoe UI" w:cs="Segoe UI"/>
                <w:b/>
                <w:bCs/>
                <w:i/>
                <w:sz w:val="20"/>
                <w:szCs w:val="20"/>
              </w:rPr>
              <w:t xml:space="preserve"> v průběhu platnosti Střednědobého plánu 2021-2023 byly zcela naplněny.</w:t>
            </w:r>
            <w:r w:rsidRPr="0041733D">
              <w:rPr>
                <w:rFonts w:ascii="Segoe UI" w:eastAsia="Arial Unicode MS" w:hAnsi="Segoe UI" w:cs="Segoe UI"/>
                <w:b/>
                <w:bCs/>
                <w:sz w:val="20"/>
                <w:szCs w:val="20"/>
              </w:rPr>
              <w:t xml:space="preserve">   </w:t>
            </w:r>
            <w:r w:rsidR="0041733D" w:rsidRPr="0041733D">
              <w:rPr>
                <w:rFonts w:ascii="Segoe UI" w:eastAsia="Arial Unicode MS" w:hAnsi="Segoe UI" w:cs="Segoe UI"/>
                <w:b/>
                <w:bCs/>
                <w:sz w:val="20"/>
                <w:szCs w:val="20"/>
              </w:rPr>
              <w:t xml:space="preserve"> </w:t>
            </w:r>
          </w:p>
        </w:tc>
      </w:tr>
    </w:tbl>
    <w:p w14:paraId="6BB3EB48" w14:textId="77777777" w:rsidR="0041733D" w:rsidRDefault="0041733D" w:rsidP="00D1453F"/>
    <w:p w14:paraId="34EF7DEA" w14:textId="77777777" w:rsidR="00443D23" w:rsidRDefault="00443D23" w:rsidP="00D1453F"/>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AA119C" w:rsidRPr="00AA119C" w14:paraId="3877B177" w14:textId="77777777" w:rsidTr="00295563">
        <w:trPr>
          <w:trHeight w:val="397"/>
          <w:jc w:val="center"/>
        </w:trPr>
        <w:tc>
          <w:tcPr>
            <w:tcW w:w="1689" w:type="pct"/>
            <w:shd w:val="clear" w:color="auto" w:fill="FABF8F"/>
          </w:tcPr>
          <w:p w14:paraId="3BC9E439" w14:textId="77777777" w:rsidR="00AA119C" w:rsidRPr="00AA119C" w:rsidRDefault="00AA119C" w:rsidP="00AA119C">
            <w:pPr>
              <w:spacing w:before="120"/>
              <w:jc w:val="both"/>
              <w:rPr>
                <w:rFonts w:ascii="Segoe UI" w:eastAsia="Arial Unicode MS" w:hAnsi="Segoe UI" w:cs="Segoe UI"/>
                <w:b/>
                <w:sz w:val="20"/>
                <w:szCs w:val="20"/>
              </w:rPr>
            </w:pPr>
            <w:r w:rsidRPr="00AA119C">
              <w:rPr>
                <w:rFonts w:ascii="Segoe UI" w:eastAsia="Arial Unicode MS" w:hAnsi="Segoe UI" w:cs="Segoe UI"/>
                <w:b/>
                <w:sz w:val="20"/>
                <w:szCs w:val="20"/>
              </w:rPr>
              <w:t>Cíl 3.2</w:t>
            </w:r>
          </w:p>
        </w:tc>
        <w:tc>
          <w:tcPr>
            <w:tcW w:w="3311" w:type="pct"/>
            <w:shd w:val="clear" w:color="auto" w:fill="FABF8F"/>
          </w:tcPr>
          <w:p w14:paraId="4B45310E" w14:textId="77777777" w:rsidR="00AA119C" w:rsidRPr="00AA119C" w:rsidRDefault="00AA119C" w:rsidP="00AA119C">
            <w:pPr>
              <w:spacing w:before="120"/>
              <w:jc w:val="both"/>
              <w:rPr>
                <w:rFonts w:ascii="Segoe UI" w:eastAsia="Arial Unicode MS" w:hAnsi="Segoe UI" w:cs="Segoe UI"/>
                <w:b/>
                <w:sz w:val="20"/>
                <w:szCs w:val="20"/>
              </w:rPr>
            </w:pPr>
            <w:r w:rsidRPr="00AA119C">
              <w:rPr>
                <w:rFonts w:ascii="Segoe UI" w:eastAsia="Arial Unicode MS" w:hAnsi="Segoe UI" w:cs="Segoe UI"/>
                <w:b/>
                <w:sz w:val="20"/>
                <w:szCs w:val="20"/>
              </w:rPr>
              <w:t>Podpora rozvoje osobní asistence v OK</w:t>
            </w:r>
          </w:p>
        </w:tc>
      </w:tr>
      <w:tr w:rsidR="00AA119C" w:rsidRPr="00AA119C" w14:paraId="4E43AC18" w14:textId="77777777" w:rsidTr="00AA119C">
        <w:trPr>
          <w:trHeight w:val="397"/>
          <w:jc w:val="center"/>
        </w:trPr>
        <w:tc>
          <w:tcPr>
            <w:tcW w:w="1689" w:type="pct"/>
            <w:shd w:val="clear" w:color="auto" w:fill="FDE9D9"/>
          </w:tcPr>
          <w:p w14:paraId="62DFF1BA" w14:textId="77777777" w:rsidR="00AA119C" w:rsidRPr="00AA119C" w:rsidRDefault="00AA119C" w:rsidP="00AA119C">
            <w:pPr>
              <w:spacing w:before="120"/>
              <w:jc w:val="both"/>
              <w:rPr>
                <w:rFonts w:ascii="Segoe UI" w:eastAsia="Arial Unicode MS" w:hAnsi="Segoe UI" w:cs="Segoe UI"/>
                <w:b/>
                <w:sz w:val="20"/>
                <w:szCs w:val="20"/>
              </w:rPr>
            </w:pPr>
            <w:r w:rsidRPr="00AA119C">
              <w:rPr>
                <w:rFonts w:ascii="Segoe UI" w:eastAsia="Arial Unicode MS" w:hAnsi="Segoe UI" w:cs="Segoe UI"/>
                <w:b/>
                <w:sz w:val="20"/>
                <w:szCs w:val="20"/>
              </w:rPr>
              <w:t xml:space="preserve">Kód opatření </w:t>
            </w:r>
          </w:p>
        </w:tc>
        <w:tc>
          <w:tcPr>
            <w:tcW w:w="3311" w:type="pct"/>
            <w:shd w:val="clear" w:color="auto" w:fill="FDE9D9"/>
          </w:tcPr>
          <w:p w14:paraId="4449620F" w14:textId="77777777" w:rsidR="00AA119C" w:rsidRPr="00AA119C" w:rsidRDefault="00AA119C" w:rsidP="00AA119C">
            <w:pPr>
              <w:spacing w:before="120"/>
              <w:jc w:val="both"/>
              <w:rPr>
                <w:rFonts w:ascii="Segoe UI" w:eastAsia="Arial Unicode MS" w:hAnsi="Segoe UI" w:cs="Segoe UI"/>
                <w:b/>
                <w:sz w:val="20"/>
                <w:szCs w:val="20"/>
              </w:rPr>
            </w:pPr>
            <w:r w:rsidRPr="00AA119C">
              <w:rPr>
                <w:rFonts w:ascii="Segoe UI" w:eastAsia="Arial Unicode MS" w:hAnsi="Segoe UI" w:cs="Segoe UI"/>
                <w:b/>
                <w:sz w:val="20"/>
                <w:szCs w:val="20"/>
              </w:rPr>
              <w:t>3.2.1</w:t>
            </w:r>
          </w:p>
        </w:tc>
      </w:tr>
      <w:tr w:rsidR="00AA119C" w:rsidRPr="00AA119C" w14:paraId="42F17894" w14:textId="77777777" w:rsidTr="00AA119C">
        <w:trPr>
          <w:trHeight w:val="397"/>
          <w:jc w:val="center"/>
        </w:trPr>
        <w:tc>
          <w:tcPr>
            <w:tcW w:w="1689" w:type="pct"/>
            <w:shd w:val="clear" w:color="auto" w:fill="FDE9D9"/>
          </w:tcPr>
          <w:p w14:paraId="152DFBF9" w14:textId="77777777" w:rsidR="00AA119C" w:rsidRPr="00AA119C" w:rsidRDefault="00AA119C" w:rsidP="00AA119C">
            <w:pPr>
              <w:spacing w:before="120"/>
              <w:jc w:val="both"/>
              <w:rPr>
                <w:rFonts w:ascii="Segoe UI" w:eastAsia="Arial Unicode MS" w:hAnsi="Segoe UI" w:cs="Segoe UI"/>
                <w:b/>
                <w:sz w:val="20"/>
                <w:szCs w:val="20"/>
              </w:rPr>
            </w:pPr>
            <w:r w:rsidRPr="00AA119C">
              <w:rPr>
                <w:rFonts w:ascii="Segoe UI" w:eastAsia="Arial Unicode MS" w:hAnsi="Segoe UI" w:cs="Segoe UI"/>
                <w:b/>
                <w:sz w:val="20"/>
                <w:szCs w:val="20"/>
              </w:rPr>
              <w:t>Název opatření</w:t>
            </w:r>
          </w:p>
        </w:tc>
        <w:tc>
          <w:tcPr>
            <w:tcW w:w="3311" w:type="pct"/>
            <w:shd w:val="clear" w:color="auto" w:fill="FDE9D9"/>
          </w:tcPr>
          <w:p w14:paraId="20283E79" w14:textId="77777777" w:rsidR="00AA119C" w:rsidRPr="00AA119C" w:rsidRDefault="00AA119C" w:rsidP="00AA119C">
            <w:pPr>
              <w:spacing w:before="120"/>
              <w:jc w:val="both"/>
              <w:rPr>
                <w:rFonts w:ascii="Segoe UI" w:eastAsia="Arial Unicode MS" w:hAnsi="Segoe UI" w:cs="Segoe UI"/>
                <w:b/>
                <w:sz w:val="20"/>
                <w:szCs w:val="20"/>
              </w:rPr>
            </w:pPr>
            <w:r w:rsidRPr="00AA119C">
              <w:rPr>
                <w:rFonts w:ascii="Segoe UI" w:eastAsia="Arial Unicode MS" w:hAnsi="Segoe UI" w:cs="Segoe UI"/>
                <w:b/>
                <w:sz w:val="20"/>
                <w:szCs w:val="20"/>
              </w:rPr>
              <w:t>Rozvoj stávající služby osobní asistence pro seniory a osoby s chronickým onemocněním navýšením o 1 pracovní úvazek pracovníků v přímé péči v ORP Jeseník</w:t>
            </w:r>
          </w:p>
        </w:tc>
      </w:tr>
      <w:tr w:rsidR="00AA119C" w:rsidRPr="00AA119C" w14:paraId="0DFBFD23" w14:textId="77777777" w:rsidTr="00295563">
        <w:trPr>
          <w:trHeight w:val="397"/>
          <w:jc w:val="center"/>
        </w:trPr>
        <w:tc>
          <w:tcPr>
            <w:tcW w:w="1689" w:type="pct"/>
            <w:shd w:val="clear" w:color="auto" w:fill="CCECFF"/>
          </w:tcPr>
          <w:p w14:paraId="4AE2222C" w14:textId="63B0906F" w:rsidR="00AA119C" w:rsidRPr="00AA119C" w:rsidRDefault="00AA119C" w:rsidP="00AA119C">
            <w:pPr>
              <w:spacing w:before="120"/>
              <w:jc w:val="both"/>
              <w:rPr>
                <w:rFonts w:ascii="Segoe UI" w:eastAsia="Calibri" w:hAnsi="Segoe UI" w:cs="Segoe UI"/>
                <w:sz w:val="20"/>
                <w:szCs w:val="20"/>
                <w:lang w:eastAsia="en-US"/>
              </w:rPr>
            </w:pPr>
            <w:r w:rsidRPr="00AA119C">
              <w:rPr>
                <w:rFonts w:ascii="Segoe UI" w:eastAsia="Calibri" w:hAnsi="Segoe UI" w:cs="Segoe UI"/>
                <w:b/>
                <w:sz w:val="20"/>
                <w:szCs w:val="20"/>
                <w:lang w:eastAsia="en-US"/>
              </w:rPr>
              <w:t xml:space="preserve">Aktivity vedoucí k naplnění opatření </w:t>
            </w:r>
          </w:p>
        </w:tc>
        <w:tc>
          <w:tcPr>
            <w:tcW w:w="3311" w:type="pct"/>
          </w:tcPr>
          <w:p w14:paraId="25D4AC90" w14:textId="65203201" w:rsidR="003400C6" w:rsidRPr="003400C6" w:rsidRDefault="003400C6" w:rsidP="003400C6">
            <w:pPr>
              <w:spacing w:before="120"/>
              <w:jc w:val="both"/>
              <w:rPr>
                <w:rFonts w:ascii="Segoe UI" w:eastAsia="Arial Unicode MS" w:hAnsi="Segoe UI" w:cs="Segoe UI"/>
                <w:sz w:val="20"/>
                <w:szCs w:val="20"/>
              </w:rPr>
            </w:pPr>
            <w:r w:rsidRPr="003400C6">
              <w:rPr>
                <w:rFonts w:ascii="Segoe UI" w:eastAsia="Arial Unicode MS" w:hAnsi="Segoe UI" w:cs="Segoe UI"/>
                <w:sz w:val="20"/>
                <w:szCs w:val="20"/>
              </w:rPr>
              <w:t xml:space="preserve">V souladu s </w:t>
            </w:r>
            <w:proofErr w:type="spellStart"/>
            <w:r w:rsidRPr="003400C6">
              <w:rPr>
                <w:rFonts w:ascii="Segoe UI" w:eastAsia="Arial Unicode MS" w:hAnsi="Segoe UI" w:cs="Segoe UI"/>
                <w:sz w:val="20"/>
                <w:szCs w:val="20"/>
              </w:rPr>
              <w:t>POSTUPem</w:t>
            </w:r>
            <w:proofErr w:type="spellEnd"/>
            <w:r w:rsidRPr="003400C6">
              <w:rPr>
                <w:rFonts w:ascii="Segoe UI" w:eastAsia="Arial Unicode MS" w:hAnsi="Segoe UI" w:cs="Segoe UI"/>
                <w:sz w:val="20"/>
                <w:szCs w:val="20"/>
              </w:rPr>
              <w:t xml:space="preserve"> byla na rok 2021 zařazena do sítě sociálních služeb rozvojová aktivita sociální služby poskytovatele Maltézská pomoc, o.p.s., a to navýšením kapacity o 1,5 pracovního úvazku pracovníků v přímé péči na tomto území, jež zabezpečí plnění opatření 3.2.1</w:t>
            </w:r>
          </w:p>
          <w:p w14:paraId="6AECDB17" w14:textId="77777777" w:rsidR="003400C6" w:rsidRPr="003400C6" w:rsidRDefault="003400C6" w:rsidP="003400C6">
            <w:pPr>
              <w:spacing w:before="120"/>
              <w:jc w:val="both"/>
              <w:rPr>
                <w:rFonts w:ascii="Segoe UI" w:eastAsia="Arial Unicode MS" w:hAnsi="Segoe UI" w:cs="Segoe UI"/>
                <w:i/>
                <w:sz w:val="20"/>
                <w:szCs w:val="20"/>
              </w:rPr>
            </w:pPr>
            <w:r w:rsidRPr="003400C6">
              <w:rPr>
                <w:rFonts w:ascii="Segoe UI" w:eastAsia="Arial Unicode MS" w:hAnsi="Segoe UI" w:cs="Segoe UI"/>
                <w:i/>
                <w:sz w:val="20"/>
                <w:szCs w:val="20"/>
              </w:rPr>
              <w:t>Z toho 0,5 úvazků bylo podpořeno nad rámec opatření a reagovalo na aktuálně vzniklou potřebnost.</w:t>
            </w:r>
          </w:p>
          <w:p w14:paraId="641E41EE" w14:textId="1F2B49AD" w:rsidR="003400C6" w:rsidRPr="003400C6" w:rsidRDefault="003400C6" w:rsidP="003400C6">
            <w:pPr>
              <w:spacing w:before="120"/>
              <w:jc w:val="both"/>
              <w:rPr>
                <w:rFonts w:ascii="Segoe UI" w:eastAsia="Arial Unicode MS" w:hAnsi="Segoe UI" w:cs="Segoe UI"/>
                <w:sz w:val="20"/>
                <w:szCs w:val="20"/>
              </w:rPr>
            </w:pPr>
            <w:r w:rsidRPr="003400C6">
              <w:rPr>
                <w:rFonts w:ascii="Segoe UI" w:eastAsia="Arial Unicode MS" w:hAnsi="Segoe UI" w:cs="Segoe UI"/>
                <w:sz w:val="20"/>
                <w:szCs w:val="20"/>
              </w:rPr>
              <w:t xml:space="preserve">V souladu s </w:t>
            </w:r>
            <w:proofErr w:type="spellStart"/>
            <w:r w:rsidRPr="003400C6">
              <w:rPr>
                <w:rFonts w:ascii="Segoe UI" w:eastAsia="Arial Unicode MS" w:hAnsi="Segoe UI" w:cs="Segoe UI"/>
                <w:sz w:val="20"/>
                <w:szCs w:val="20"/>
              </w:rPr>
              <w:t>POSTUPem</w:t>
            </w:r>
            <w:proofErr w:type="spellEnd"/>
            <w:r w:rsidRPr="003400C6">
              <w:rPr>
                <w:rFonts w:ascii="Segoe UI" w:eastAsia="Arial Unicode MS" w:hAnsi="Segoe UI" w:cs="Segoe UI"/>
                <w:sz w:val="20"/>
                <w:szCs w:val="20"/>
              </w:rPr>
              <w:t xml:space="preserve"> byla na rok 2022 zařazena do sítě sociálních služeb rozvojová aktivita sociální služby poskytovatele Maltézská pomoc, o.p.s., a to navýšením kapacity o 2 pracovní úvazky pracovníků v přímé péči na tomto území, jež zabezpečí plnění opatření 3.2.1</w:t>
            </w:r>
          </w:p>
          <w:p w14:paraId="066CE46E" w14:textId="77D433BB" w:rsidR="003400C6" w:rsidRDefault="003400C6" w:rsidP="003400C6">
            <w:pPr>
              <w:spacing w:before="120"/>
              <w:jc w:val="both"/>
              <w:rPr>
                <w:rFonts w:ascii="Segoe UI" w:eastAsia="Arial Unicode MS" w:hAnsi="Segoe UI" w:cs="Segoe UI"/>
                <w:sz w:val="20"/>
                <w:szCs w:val="20"/>
              </w:rPr>
            </w:pPr>
            <w:r w:rsidRPr="003400C6">
              <w:rPr>
                <w:rFonts w:ascii="Segoe UI" w:eastAsia="Arial Unicode MS" w:hAnsi="Segoe UI" w:cs="Segoe UI"/>
                <w:i/>
                <w:sz w:val="20"/>
                <w:szCs w:val="20"/>
              </w:rPr>
              <w:t>Z toho 2 úvazky byly podpořeny nad rámec opatření a reagovalo na aktuálně vzniklou potřebnost.</w:t>
            </w:r>
          </w:p>
          <w:p w14:paraId="6045C8AD" w14:textId="461A9FAF" w:rsidR="00AA119C" w:rsidRPr="00AA119C" w:rsidRDefault="00AA119C" w:rsidP="00AA119C">
            <w:pPr>
              <w:spacing w:before="120"/>
              <w:jc w:val="both"/>
              <w:rPr>
                <w:rFonts w:ascii="Segoe UI" w:eastAsia="Arial Unicode MS" w:hAnsi="Segoe UI" w:cs="Segoe UI"/>
                <w:sz w:val="20"/>
                <w:szCs w:val="20"/>
              </w:rPr>
            </w:pPr>
            <w:r w:rsidRPr="00AA119C">
              <w:rPr>
                <w:rFonts w:ascii="Segoe UI" w:eastAsia="Arial Unicode MS" w:hAnsi="Segoe UI" w:cs="Segoe UI"/>
                <w:sz w:val="20"/>
                <w:szCs w:val="20"/>
              </w:rPr>
              <w:t xml:space="preserve">V souladu s </w:t>
            </w:r>
            <w:proofErr w:type="spellStart"/>
            <w:r w:rsidRPr="00AA119C">
              <w:rPr>
                <w:rFonts w:ascii="Segoe UI" w:eastAsia="Arial Unicode MS" w:hAnsi="Segoe UI" w:cs="Segoe UI"/>
                <w:sz w:val="20"/>
                <w:szCs w:val="20"/>
              </w:rPr>
              <w:t>POSTUPem</w:t>
            </w:r>
            <w:proofErr w:type="spellEnd"/>
            <w:r w:rsidRPr="00AA119C">
              <w:rPr>
                <w:rFonts w:ascii="Segoe UI" w:eastAsia="Arial Unicode MS" w:hAnsi="Segoe UI" w:cs="Segoe UI"/>
                <w:sz w:val="20"/>
                <w:szCs w:val="20"/>
              </w:rPr>
              <w:t xml:space="preserve"> byla na rok 2023 zařazena do sítě sociálních služeb rozvojová aktivita sociální služby Maltézská pomoc o.p.s., a to navýšením kapacity o 2,5 pracovního úvazku pracovníků v přímé péči na tomto území, jež zabezpečí plnění opatření 3.2.1</w:t>
            </w:r>
          </w:p>
          <w:p w14:paraId="703074C1" w14:textId="77777777" w:rsidR="00AA119C" w:rsidRPr="00AA119C" w:rsidRDefault="00AA119C" w:rsidP="00AA119C">
            <w:pPr>
              <w:spacing w:before="120"/>
              <w:jc w:val="both"/>
              <w:rPr>
                <w:rFonts w:ascii="Segoe UI" w:eastAsia="Arial Unicode MS" w:hAnsi="Segoe UI" w:cs="Segoe UI"/>
                <w:i/>
                <w:iCs/>
                <w:sz w:val="20"/>
                <w:szCs w:val="20"/>
              </w:rPr>
            </w:pPr>
            <w:r w:rsidRPr="00AA119C">
              <w:rPr>
                <w:rFonts w:ascii="Segoe UI" w:eastAsia="Arial Unicode MS" w:hAnsi="Segoe UI" w:cs="Segoe UI"/>
                <w:i/>
                <w:iCs/>
                <w:sz w:val="20"/>
                <w:szCs w:val="20"/>
              </w:rPr>
              <w:t>Z toho 2,5 úvazků bylo podpořeno nad rámec opatření a reagovalo na aktuálně vzniklou potřebnost</w:t>
            </w:r>
          </w:p>
        </w:tc>
      </w:tr>
      <w:tr w:rsidR="00AA119C" w:rsidRPr="00AA119C" w14:paraId="558E56E4" w14:textId="77777777" w:rsidTr="00295563">
        <w:trPr>
          <w:trHeight w:val="397"/>
          <w:jc w:val="center"/>
        </w:trPr>
        <w:tc>
          <w:tcPr>
            <w:tcW w:w="1689" w:type="pct"/>
            <w:shd w:val="clear" w:color="auto" w:fill="CCECFF"/>
          </w:tcPr>
          <w:p w14:paraId="341E7B50" w14:textId="07A1ECE9" w:rsidR="00AA119C" w:rsidRPr="00AA119C" w:rsidRDefault="00AA119C" w:rsidP="00AA119C">
            <w:pPr>
              <w:spacing w:before="120"/>
              <w:jc w:val="both"/>
              <w:rPr>
                <w:rFonts w:ascii="Segoe UI" w:eastAsia="Arial Unicode MS" w:hAnsi="Segoe UI" w:cs="Segoe UI"/>
                <w:b/>
                <w:sz w:val="20"/>
                <w:szCs w:val="20"/>
              </w:rPr>
            </w:pPr>
            <w:r w:rsidRPr="00AA119C">
              <w:rPr>
                <w:rFonts w:ascii="Segoe UI" w:eastAsia="Arial Unicode MS" w:hAnsi="Segoe UI" w:cs="Segoe UI"/>
                <w:b/>
                <w:sz w:val="20"/>
                <w:szCs w:val="20"/>
              </w:rPr>
              <w:t xml:space="preserve">Stav naplnění opatření </w:t>
            </w:r>
          </w:p>
        </w:tc>
        <w:tc>
          <w:tcPr>
            <w:tcW w:w="3311" w:type="pct"/>
          </w:tcPr>
          <w:p w14:paraId="09080B8B" w14:textId="77777777" w:rsidR="00AA119C" w:rsidRDefault="00AA119C" w:rsidP="00AA119C">
            <w:pPr>
              <w:spacing w:before="120"/>
              <w:jc w:val="both"/>
              <w:rPr>
                <w:rFonts w:ascii="Segoe UI" w:eastAsia="Arial Unicode MS" w:hAnsi="Segoe UI" w:cs="Segoe UI"/>
                <w:b/>
                <w:bCs/>
                <w:sz w:val="20"/>
                <w:szCs w:val="20"/>
              </w:rPr>
            </w:pPr>
            <w:r w:rsidRPr="00AA119C">
              <w:rPr>
                <w:rFonts w:ascii="Segoe UI" w:eastAsia="Arial Unicode MS" w:hAnsi="Segoe UI" w:cs="Segoe UI"/>
                <w:b/>
                <w:bCs/>
                <w:sz w:val="20"/>
                <w:szCs w:val="20"/>
              </w:rPr>
              <w:t xml:space="preserve">Naplněno </w:t>
            </w:r>
          </w:p>
          <w:p w14:paraId="106D8B86" w14:textId="276C299E" w:rsidR="003400C6" w:rsidRPr="00AA119C" w:rsidRDefault="003400C6" w:rsidP="00AA119C">
            <w:pPr>
              <w:spacing w:before="120"/>
              <w:jc w:val="both"/>
              <w:rPr>
                <w:rFonts w:ascii="Segoe UI" w:eastAsia="Arial Unicode MS" w:hAnsi="Segoe UI" w:cs="Segoe UI"/>
                <w:b/>
                <w:bCs/>
                <w:sz w:val="20"/>
                <w:szCs w:val="20"/>
              </w:rPr>
            </w:pPr>
            <w:r w:rsidRPr="003400C6">
              <w:rPr>
                <w:rFonts w:ascii="Segoe UI" w:eastAsia="Arial Unicode MS" w:hAnsi="Segoe UI" w:cs="Segoe UI"/>
                <w:b/>
                <w:bCs/>
                <w:i/>
                <w:sz w:val="20"/>
                <w:szCs w:val="20"/>
              </w:rPr>
              <w:t>Hodnotící indikátory stanovené pro opatření 3.</w:t>
            </w:r>
            <w:r>
              <w:rPr>
                <w:rFonts w:ascii="Segoe UI" w:eastAsia="Arial Unicode MS" w:hAnsi="Segoe UI" w:cs="Segoe UI"/>
                <w:b/>
                <w:bCs/>
                <w:i/>
                <w:sz w:val="20"/>
                <w:szCs w:val="20"/>
              </w:rPr>
              <w:t>2</w:t>
            </w:r>
            <w:r w:rsidRPr="003400C6">
              <w:rPr>
                <w:rFonts w:ascii="Segoe UI" w:eastAsia="Arial Unicode MS" w:hAnsi="Segoe UI" w:cs="Segoe UI"/>
                <w:b/>
                <w:bCs/>
                <w:i/>
                <w:sz w:val="20"/>
                <w:szCs w:val="20"/>
              </w:rPr>
              <w:t>.1 v průběhu platnosti Střednědobého plánu 2021-2023 byly zcela naplněny</w:t>
            </w:r>
          </w:p>
        </w:tc>
      </w:tr>
      <w:tr w:rsidR="00AA119C" w:rsidRPr="00AA119C" w14:paraId="641DA9F6" w14:textId="77777777" w:rsidTr="00AA119C">
        <w:trPr>
          <w:trHeight w:val="397"/>
          <w:jc w:val="center"/>
        </w:trPr>
        <w:tc>
          <w:tcPr>
            <w:tcW w:w="1689" w:type="pct"/>
            <w:shd w:val="clear" w:color="auto" w:fill="FDE9D9"/>
          </w:tcPr>
          <w:p w14:paraId="50A8400B" w14:textId="77777777" w:rsidR="00AA119C" w:rsidRPr="00AA119C" w:rsidRDefault="00AA119C" w:rsidP="00AA119C">
            <w:pPr>
              <w:spacing w:before="120"/>
              <w:jc w:val="both"/>
              <w:rPr>
                <w:rFonts w:ascii="Segoe UI" w:eastAsia="Arial Unicode MS" w:hAnsi="Segoe UI" w:cs="Segoe UI"/>
                <w:b/>
                <w:sz w:val="20"/>
                <w:szCs w:val="20"/>
              </w:rPr>
            </w:pPr>
            <w:r w:rsidRPr="00AA119C">
              <w:rPr>
                <w:rFonts w:ascii="Segoe UI" w:eastAsia="Arial Unicode MS" w:hAnsi="Segoe UI" w:cs="Segoe UI"/>
                <w:b/>
                <w:sz w:val="20"/>
                <w:szCs w:val="20"/>
              </w:rPr>
              <w:t xml:space="preserve">Kód opatření </w:t>
            </w:r>
          </w:p>
        </w:tc>
        <w:tc>
          <w:tcPr>
            <w:tcW w:w="3311" w:type="pct"/>
            <w:shd w:val="clear" w:color="auto" w:fill="FDE9D9"/>
          </w:tcPr>
          <w:p w14:paraId="61ADD051" w14:textId="77777777" w:rsidR="00AA119C" w:rsidRPr="00AA119C" w:rsidRDefault="00AA119C" w:rsidP="00AA119C">
            <w:pPr>
              <w:spacing w:before="120"/>
              <w:jc w:val="both"/>
              <w:rPr>
                <w:rFonts w:ascii="Segoe UI" w:eastAsia="Arial Unicode MS" w:hAnsi="Segoe UI" w:cs="Segoe UI"/>
                <w:b/>
                <w:sz w:val="20"/>
                <w:szCs w:val="20"/>
              </w:rPr>
            </w:pPr>
            <w:r w:rsidRPr="00AA119C">
              <w:rPr>
                <w:rFonts w:ascii="Segoe UI" w:eastAsia="Arial Unicode MS" w:hAnsi="Segoe UI" w:cs="Segoe UI"/>
                <w:b/>
                <w:sz w:val="20"/>
                <w:szCs w:val="20"/>
              </w:rPr>
              <w:t>3.2.2</w:t>
            </w:r>
          </w:p>
        </w:tc>
      </w:tr>
      <w:tr w:rsidR="00AA119C" w:rsidRPr="00AA119C" w14:paraId="6F561B96" w14:textId="77777777" w:rsidTr="00AA119C">
        <w:trPr>
          <w:trHeight w:val="397"/>
          <w:jc w:val="center"/>
        </w:trPr>
        <w:tc>
          <w:tcPr>
            <w:tcW w:w="1689" w:type="pct"/>
            <w:shd w:val="clear" w:color="auto" w:fill="FDE9D9"/>
          </w:tcPr>
          <w:p w14:paraId="610E29D7" w14:textId="77777777" w:rsidR="00AA119C" w:rsidRPr="00AA119C" w:rsidRDefault="00AA119C" w:rsidP="00AA119C">
            <w:pPr>
              <w:spacing w:before="120"/>
              <w:jc w:val="both"/>
              <w:rPr>
                <w:rFonts w:ascii="Segoe UI" w:eastAsia="Arial Unicode MS" w:hAnsi="Segoe UI" w:cs="Segoe UI"/>
                <w:b/>
                <w:sz w:val="20"/>
                <w:szCs w:val="20"/>
              </w:rPr>
            </w:pPr>
            <w:r w:rsidRPr="00AA119C">
              <w:rPr>
                <w:rFonts w:ascii="Segoe UI" w:eastAsia="Arial Unicode MS" w:hAnsi="Segoe UI" w:cs="Segoe UI"/>
                <w:b/>
                <w:sz w:val="20"/>
                <w:szCs w:val="20"/>
              </w:rPr>
              <w:t>Název opatření</w:t>
            </w:r>
          </w:p>
        </w:tc>
        <w:tc>
          <w:tcPr>
            <w:tcW w:w="3311" w:type="pct"/>
            <w:shd w:val="clear" w:color="auto" w:fill="FDE9D9"/>
          </w:tcPr>
          <w:p w14:paraId="77681763" w14:textId="77777777" w:rsidR="00AA119C" w:rsidRPr="00AA119C" w:rsidRDefault="00AA119C" w:rsidP="00AA119C">
            <w:pPr>
              <w:spacing w:before="120"/>
              <w:jc w:val="both"/>
              <w:rPr>
                <w:rFonts w:ascii="Segoe UI" w:eastAsia="Arial Unicode MS" w:hAnsi="Segoe UI" w:cs="Segoe UI"/>
                <w:b/>
                <w:sz w:val="20"/>
                <w:szCs w:val="20"/>
              </w:rPr>
            </w:pPr>
            <w:r w:rsidRPr="00AA119C">
              <w:rPr>
                <w:rFonts w:ascii="Segoe UI" w:eastAsia="Arial Unicode MS" w:hAnsi="Segoe UI" w:cs="Segoe UI"/>
                <w:b/>
                <w:sz w:val="20"/>
                <w:szCs w:val="20"/>
              </w:rPr>
              <w:t>Rozvoj stávající služby osobní asistence pro seniory navýšením o 0,6 pracovního úvazku pracovníků v přímé péči v ORP Litovel</w:t>
            </w:r>
          </w:p>
        </w:tc>
      </w:tr>
      <w:tr w:rsidR="00AA119C" w:rsidRPr="00AA119C" w14:paraId="5750DFC5" w14:textId="77777777" w:rsidTr="00295563">
        <w:trPr>
          <w:trHeight w:val="397"/>
          <w:jc w:val="center"/>
        </w:trPr>
        <w:tc>
          <w:tcPr>
            <w:tcW w:w="1689" w:type="pct"/>
            <w:shd w:val="clear" w:color="auto" w:fill="CCECFF"/>
          </w:tcPr>
          <w:p w14:paraId="3A36B33D" w14:textId="6A0A6069" w:rsidR="00AA119C" w:rsidRPr="00AA119C" w:rsidRDefault="00AA119C" w:rsidP="00AA119C">
            <w:pPr>
              <w:spacing w:before="120"/>
              <w:jc w:val="both"/>
              <w:rPr>
                <w:rFonts w:ascii="Segoe UI" w:eastAsia="Calibri" w:hAnsi="Segoe UI" w:cs="Segoe UI"/>
                <w:sz w:val="20"/>
                <w:szCs w:val="20"/>
                <w:lang w:eastAsia="en-US"/>
              </w:rPr>
            </w:pPr>
            <w:r w:rsidRPr="00AA119C">
              <w:rPr>
                <w:rFonts w:ascii="Segoe UI" w:eastAsia="Calibri" w:hAnsi="Segoe UI" w:cs="Segoe UI"/>
                <w:b/>
                <w:sz w:val="20"/>
                <w:szCs w:val="20"/>
                <w:lang w:eastAsia="en-US"/>
              </w:rPr>
              <w:t xml:space="preserve">Aktivity vedoucí k naplnění opatření </w:t>
            </w:r>
          </w:p>
        </w:tc>
        <w:tc>
          <w:tcPr>
            <w:tcW w:w="3311" w:type="pct"/>
          </w:tcPr>
          <w:p w14:paraId="5F86F424" w14:textId="779B8CD2" w:rsidR="00AA119C" w:rsidRPr="00AA119C" w:rsidRDefault="003400C6" w:rsidP="00AA119C">
            <w:pPr>
              <w:spacing w:before="120"/>
              <w:jc w:val="both"/>
              <w:rPr>
                <w:rFonts w:ascii="Segoe UI" w:eastAsia="Arial Unicode MS" w:hAnsi="Segoe UI" w:cs="Segoe UI"/>
                <w:sz w:val="20"/>
                <w:szCs w:val="20"/>
              </w:rPr>
            </w:pPr>
            <w:r w:rsidRPr="003400C6">
              <w:rPr>
                <w:rFonts w:ascii="Segoe UI" w:eastAsia="Arial Unicode MS" w:hAnsi="Segoe UI" w:cs="Segoe UI"/>
                <w:bCs/>
                <w:sz w:val="20"/>
                <w:szCs w:val="20"/>
              </w:rPr>
              <w:t xml:space="preserve">V souladu s </w:t>
            </w:r>
            <w:proofErr w:type="spellStart"/>
            <w:r w:rsidRPr="003400C6">
              <w:rPr>
                <w:rFonts w:ascii="Segoe UI" w:eastAsia="Arial Unicode MS" w:hAnsi="Segoe UI" w:cs="Segoe UI"/>
                <w:bCs/>
                <w:sz w:val="20"/>
                <w:szCs w:val="20"/>
              </w:rPr>
              <w:t>POSTUPem</w:t>
            </w:r>
            <w:proofErr w:type="spellEnd"/>
            <w:r w:rsidRPr="003400C6">
              <w:rPr>
                <w:rFonts w:ascii="Segoe UI" w:eastAsia="Arial Unicode MS" w:hAnsi="Segoe UI" w:cs="Segoe UI"/>
                <w:bCs/>
                <w:sz w:val="20"/>
                <w:szCs w:val="20"/>
              </w:rPr>
              <w:t xml:space="preserve"> nebyla v průběhu platnosti Střednědobého plánu 2021-2023 zařazena do sítě sociálních služeb rozvojová aktivita sociální služby, která by zabezpečila plnění opatření </w:t>
            </w:r>
            <w:r w:rsidR="00AA119C" w:rsidRPr="00AA119C">
              <w:rPr>
                <w:rFonts w:ascii="Segoe UI" w:eastAsia="Arial Unicode MS" w:hAnsi="Segoe UI" w:cs="Segoe UI"/>
                <w:sz w:val="20"/>
                <w:szCs w:val="20"/>
              </w:rPr>
              <w:t>3.2.2</w:t>
            </w:r>
          </w:p>
        </w:tc>
      </w:tr>
      <w:tr w:rsidR="00AA119C" w:rsidRPr="00AA119C" w14:paraId="4186F0EA" w14:textId="77777777" w:rsidTr="00295563">
        <w:trPr>
          <w:trHeight w:val="685"/>
          <w:jc w:val="center"/>
        </w:trPr>
        <w:tc>
          <w:tcPr>
            <w:tcW w:w="1689" w:type="pct"/>
            <w:shd w:val="clear" w:color="auto" w:fill="CCECFF"/>
          </w:tcPr>
          <w:p w14:paraId="1FD5A27F" w14:textId="2B219E12" w:rsidR="00AA119C" w:rsidRPr="00AA119C" w:rsidRDefault="00AA119C" w:rsidP="00AA119C">
            <w:pPr>
              <w:spacing w:before="120"/>
              <w:jc w:val="both"/>
              <w:rPr>
                <w:rFonts w:ascii="Segoe UI" w:eastAsia="Arial Unicode MS" w:hAnsi="Segoe UI" w:cs="Segoe UI"/>
                <w:b/>
                <w:sz w:val="20"/>
                <w:szCs w:val="20"/>
              </w:rPr>
            </w:pPr>
            <w:r w:rsidRPr="00AA119C">
              <w:rPr>
                <w:rFonts w:ascii="Segoe UI" w:eastAsia="Arial Unicode MS" w:hAnsi="Segoe UI" w:cs="Segoe UI"/>
                <w:b/>
                <w:sz w:val="20"/>
                <w:szCs w:val="20"/>
              </w:rPr>
              <w:lastRenderedPageBreak/>
              <w:t xml:space="preserve">Stav naplnění opatření </w:t>
            </w:r>
          </w:p>
        </w:tc>
        <w:tc>
          <w:tcPr>
            <w:tcW w:w="3311" w:type="pct"/>
          </w:tcPr>
          <w:p w14:paraId="263AF6C9" w14:textId="77777777" w:rsidR="00AA119C" w:rsidRDefault="00AA119C" w:rsidP="00AA119C">
            <w:pPr>
              <w:spacing w:before="120"/>
              <w:jc w:val="both"/>
              <w:rPr>
                <w:rFonts w:ascii="Segoe UI" w:eastAsia="Arial Unicode MS" w:hAnsi="Segoe UI" w:cs="Segoe UI"/>
                <w:b/>
                <w:bCs/>
                <w:sz w:val="20"/>
                <w:szCs w:val="20"/>
              </w:rPr>
            </w:pPr>
            <w:r w:rsidRPr="00AA119C">
              <w:rPr>
                <w:rFonts w:ascii="Segoe UI" w:eastAsia="Arial Unicode MS" w:hAnsi="Segoe UI" w:cs="Segoe UI"/>
                <w:b/>
                <w:bCs/>
                <w:sz w:val="20"/>
                <w:szCs w:val="20"/>
              </w:rPr>
              <w:t>Nenaplněno</w:t>
            </w:r>
          </w:p>
          <w:p w14:paraId="61C79AB5" w14:textId="43C8B536" w:rsidR="003400C6" w:rsidRPr="00AA119C" w:rsidRDefault="003400C6" w:rsidP="00AA119C">
            <w:pPr>
              <w:spacing w:before="120"/>
              <w:jc w:val="both"/>
              <w:rPr>
                <w:rFonts w:ascii="Segoe UI" w:eastAsia="Arial Unicode MS" w:hAnsi="Segoe UI" w:cs="Segoe UI"/>
                <w:b/>
                <w:bCs/>
                <w:sz w:val="20"/>
                <w:szCs w:val="20"/>
              </w:rPr>
            </w:pPr>
            <w:r w:rsidRPr="003400C6">
              <w:rPr>
                <w:rFonts w:ascii="Segoe UI" w:eastAsia="Arial Unicode MS" w:hAnsi="Segoe UI" w:cs="Segoe UI"/>
                <w:b/>
                <w:bCs/>
                <w:i/>
                <w:sz w:val="20"/>
                <w:szCs w:val="20"/>
              </w:rPr>
              <w:t>Hodnotící indikátory stanovené pro opatření 3.</w:t>
            </w:r>
            <w:r w:rsidR="001D286A">
              <w:rPr>
                <w:rFonts w:ascii="Segoe UI" w:eastAsia="Arial Unicode MS" w:hAnsi="Segoe UI" w:cs="Segoe UI"/>
                <w:b/>
                <w:bCs/>
                <w:i/>
                <w:sz w:val="20"/>
                <w:szCs w:val="20"/>
              </w:rPr>
              <w:t>2</w:t>
            </w:r>
            <w:r w:rsidRPr="003400C6">
              <w:rPr>
                <w:rFonts w:ascii="Segoe UI" w:eastAsia="Arial Unicode MS" w:hAnsi="Segoe UI" w:cs="Segoe UI"/>
                <w:b/>
                <w:bCs/>
                <w:i/>
                <w:sz w:val="20"/>
                <w:szCs w:val="20"/>
              </w:rPr>
              <w:t>.</w:t>
            </w:r>
            <w:r w:rsidR="001D286A">
              <w:rPr>
                <w:rFonts w:ascii="Segoe UI" w:eastAsia="Arial Unicode MS" w:hAnsi="Segoe UI" w:cs="Segoe UI"/>
                <w:b/>
                <w:bCs/>
                <w:i/>
                <w:sz w:val="20"/>
                <w:szCs w:val="20"/>
              </w:rPr>
              <w:t>2</w:t>
            </w:r>
            <w:r w:rsidRPr="003400C6">
              <w:rPr>
                <w:rFonts w:ascii="Segoe UI" w:eastAsia="Arial Unicode MS" w:hAnsi="Segoe UI" w:cs="Segoe UI"/>
                <w:b/>
                <w:bCs/>
                <w:i/>
                <w:sz w:val="20"/>
                <w:szCs w:val="20"/>
              </w:rPr>
              <w:t xml:space="preserve"> v průběhu platnosti Střednědobého plánu 2021-2023 nebyly naplněny.</w:t>
            </w:r>
          </w:p>
        </w:tc>
      </w:tr>
      <w:tr w:rsidR="00AA119C" w:rsidRPr="00AA119C" w14:paraId="3E50D3F7" w14:textId="77777777" w:rsidTr="00AA119C">
        <w:trPr>
          <w:trHeight w:val="397"/>
          <w:jc w:val="center"/>
        </w:trPr>
        <w:tc>
          <w:tcPr>
            <w:tcW w:w="1689" w:type="pct"/>
            <w:shd w:val="clear" w:color="auto" w:fill="FDE9D9"/>
          </w:tcPr>
          <w:p w14:paraId="70D50EB5" w14:textId="77777777" w:rsidR="00AA119C" w:rsidRPr="00AA119C" w:rsidRDefault="00AA119C" w:rsidP="00AA119C">
            <w:pPr>
              <w:spacing w:before="120"/>
              <w:jc w:val="both"/>
              <w:rPr>
                <w:rFonts w:ascii="Segoe UI" w:eastAsia="Arial Unicode MS" w:hAnsi="Segoe UI" w:cs="Segoe UI"/>
                <w:b/>
                <w:sz w:val="20"/>
                <w:szCs w:val="20"/>
              </w:rPr>
            </w:pPr>
            <w:r w:rsidRPr="00AA119C">
              <w:rPr>
                <w:rFonts w:ascii="Segoe UI" w:eastAsia="Arial Unicode MS" w:hAnsi="Segoe UI" w:cs="Segoe UI"/>
                <w:b/>
                <w:sz w:val="20"/>
                <w:szCs w:val="20"/>
              </w:rPr>
              <w:t xml:space="preserve">Kód opatření </w:t>
            </w:r>
          </w:p>
        </w:tc>
        <w:tc>
          <w:tcPr>
            <w:tcW w:w="3311" w:type="pct"/>
            <w:shd w:val="clear" w:color="auto" w:fill="FDE9D9"/>
          </w:tcPr>
          <w:p w14:paraId="38A21D75" w14:textId="77777777" w:rsidR="00AA119C" w:rsidRPr="00AA119C" w:rsidRDefault="00AA119C" w:rsidP="00AA119C">
            <w:pPr>
              <w:spacing w:before="120"/>
              <w:jc w:val="both"/>
              <w:rPr>
                <w:rFonts w:ascii="Segoe UI" w:eastAsia="Arial Unicode MS" w:hAnsi="Segoe UI" w:cs="Segoe UI"/>
                <w:b/>
                <w:sz w:val="20"/>
                <w:szCs w:val="20"/>
              </w:rPr>
            </w:pPr>
            <w:r w:rsidRPr="00AA119C">
              <w:rPr>
                <w:rFonts w:ascii="Segoe UI" w:eastAsia="Arial Unicode MS" w:hAnsi="Segoe UI" w:cs="Segoe UI"/>
                <w:b/>
                <w:sz w:val="20"/>
                <w:szCs w:val="20"/>
              </w:rPr>
              <w:t>3.2.3</w:t>
            </w:r>
          </w:p>
        </w:tc>
      </w:tr>
      <w:tr w:rsidR="00AA119C" w:rsidRPr="00AA119C" w14:paraId="5A24D50E" w14:textId="77777777" w:rsidTr="00AA119C">
        <w:trPr>
          <w:trHeight w:val="397"/>
          <w:jc w:val="center"/>
        </w:trPr>
        <w:tc>
          <w:tcPr>
            <w:tcW w:w="1689" w:type="pct"/>
            <w:shd w:val="clear" w:color="auto" w:fill="FDE9D9"/>
          </w:tcPr>
          <w:p w14:paraId="3DE088FE" w14:textId="77777777" w:rsidR="00AA119C" w:rsidRPr="00AA119C" w:rsidRDefault="00AA119C" w:rsidP="00AA119C">
            <w:pPr>
              <w:spacing w:before="120"/>
              <w:jc w:val="both"/>
              <w:rPr>
                <w:rFonts w:ascii="Segoe UI" w:eastAsia="Arial Unicode MS" w:hAnsi="Segoe UI" w:cs="Segoe UI"/>
                <w:b/>
                <w:sz w:val="20"/>
                <w:szCs w:val="20"/>
              </w:rPr>
            </w:pPr>
            <w:r w:rsidRPr="00AA119C">
              <w:rPr>
                <w:rFonts w:ascii="Segoe UI" w:eastAsia="Arial Unicode MS" w:hAnsi="Segoe UI" w:cs="Segoe UI"/>
                <w:b/>
                <w:sz w:val="20"/>
                <w:szCs w:val="20"/>
              </w:rPr>
              <w:t>Název opatření</w:t>
            </w:r>
          </w:p>
        </w:tc>
        <w:tc>
          <w:tcPr>
            <w:tcW w:w="3311" w:type="pct"/>
            <w:shd w:val="clear" w:color="auto" w:fill="FDE9D9"/>
          </w:tcPr>
          <w:p w14:paraId="69F43F14" w14:textId="77777777" w:rsidR="00AA119C" w:rsidRPr="00AA119C" w:rsidRDefault="00AA119C" w:rsidP="00AA119C">
            <w:pPr>
              <w:spacing w:before="120"/>
              <w:jc w:val="both"/>
              <w:rPr>
                <w:rFonts w:ascii="Segoe UI" w:eastAsia="Arial Unicode MS" w:hAnsi="Segoe UI" w:cs="Segoe UI"/>
                <w:b/>
                <w:sz w:val="20"/>
                <w:szCs w:val="20"/>
              </w:rPr>
            </w:pPr>
            <w:r w:rsidRPr="00AA119C">
              <w:rPr>
                <w:rFonts w:ascii="Segoe UI" w:eastAsia="Arial Unicode MS" w:hAnsi="Segoe UI" w:cs="Segoe UI"/>
                <w:b/>
                <w:sz w:val="20"/>
                <w:szCs w:val="20"/>
              </w:rPr>
              <w:t>Rozvoj stávající služby osobní asistence pro seniory a osoby s chronickým onemocněním navýšením o 1 pracovní úvazek pracovníků v přímé péči v ORP Olomouc</w:t>
            </w:r>
          </w:p>
        </w:tc>
      </w:tr>
      <w:tr w:rsidR="00AA119C" w:rsidRPr="00AA119C" w14:paraId="5310302C" w14:textId="77777777" w:rsidTr="00295563">
        <w:trPr>
          <w:trHeight w:val="397"/>
          <w:jc w:val="center"/>
        </w:trPr>
        <w:tc>
          <w:tcPr>
            <w:tcW w:w="1689" w:type="pct"/>
            <w:shd w:val="clear" w:color="auto" w:fill="CCECFF"/>
          </w:tcPr>
          <w:p w14:paraId="2A444A51" w14:textId="4C1CC9C8" w:rsidR="00AA119C" w:rsidRPr="00AA119C" w:rsidRDefault="00AA119C" w:rsidP="00AA119C">
            <w:pPr>
              <w:spacing w:before="120"/>
              <w:jc w:val="both"/>
              <w:rPr>
                <w:rFonts w:ascii="Segoe UI" w:eastAsia="Calibri" w:hAnsi="Segoe UI" w:cs="Segoe UI"/>
                <w:sz w:val="20"/>
                <w:szCs w:val="20"/>
                <w:lang w:eastAsia="en-US"/>
              </w:rPr>
            </w:pPr>
            <w:r w:rsidRPr="00AA119C">
              <w:rPr>
                <w:rFonts w:ascii="Segoe UI" w:eastAsia="Calibri" w:hAnsi="Segoe UI" w:cs="Segoe UI"/>
                <w:b/>
                <w:sz w:val="20"/>
                <w:szCs w:val="20"/>
                <w:lang w:eastAsia="en-US"/>
              </w:rPr>
              <w:t xml:space="preserve">Aktivity vedoucí k naplnění opatření </w:t>
            </w:r>
          </w:p>
        </w:tc>
        <w:tc>
          <w:tcPr>
            <w:tcW w:w="3311" w:type="pct"/>
          </w:tcPr>
          <w:p w14:paraId="10A23404" w14:textId="5AB6283F" w:rsidR="003400C6" w:rsidRDefault="003400C6" w:rsidP="00AA119C">
            <w:pPr>
              <w:spacing w:before="120"/>
              <w:jc w:val="both"/>
              <w:rPr>
                <w:rFonts w:ascii="Segoe UI" w:eastAsia="Arial Unicode MS" w:hAnsi="Segoe UI" w:cs="Segoe UI"/>
                <w:sz w:val="20"/>
                <w:szCs w:val="20"/>
              </w:rPr>
            </w:pPr>
            <w:r w:rsidRPr="003400C6">
              <w:rPr>
                <w:rFonts w:ascii="Segoe UI" w:eastAsia="Arial Unicode MS" w:hAnsi="Segoe UI" w:cs="Segoe UI"/>
                <w:sz w:val="20"/>
                <w:szCs w:val="20"/>
              </w:rPr>
              <w:t xml:space="preserve">V souladu s </w:t>
            </w:r>
            <w:proofErr w:type="spellStart"/>
            <w:r w:rsidRPr="003400C6">
              <w:rPr>
                <w:rFonts w:ascii="Segoe UI" w:eastAsia="Arial Unicode MS" w:hAnsi="Segoe UI" w:cs="Segoe UI"/>
                <w:sz w:val="20"/>
                <w:szCs w:val="20"/>
              </w:rPr>
              <w:t>POSTUPem</w:t>
            </w:r>
            <w:proofErr w:type="spellEnd"/>
            <w:r w:rsidRPr="003400C6">
              <w:rPr>
                <w:rFonts w:ascii="Segoe UI" w:eastAsia="Arial Unicode MS" w:hAnsi="Segoe UI" w:cs="Segoe UI"/>
                <w:sz w:val="20"/>
                <w:szCs w:val="20"/>
              </w:rPr>
              <w:t xml:space="preserve"> byla na rok 2022 zařazena do sítě sociálních služeb rozvojová aktivita sociální služby poskytovatele Maltézská pomoc, o.p.s., a to navýšením kapacity o 1 pracovní úvazek pracovníků v přímé péči na tomto území, jež zabezpečí plnění opatření 3.2.3</w:t>
            </w:r>
          </w:p>
          <w:p w14:paraId="18E3E004" w14:textId="5EF8FA2B" w:rsidR="00AA119C" w:rsidRPr="00AA119C" w:rsidRDefault="00AA119C" w:rsidP="00AA119C">
            <w:pPr>
              <w:spacing w:before="120"/>
              <w:jc w:val="both"/>
              <w:rPr>
                <w:rFonts w:ascii="Segoe UI" w:eastAsia="Arial Unicode MS" w:hAnsi="Segoe UI" w:cs="Segoe UI"/>
                <w:sz w:val="20"/>
                <w:szCs w:val="20"/>
              </w:rPr>
            </w:pPr>
            <w:r w:rsidRPr="00AA119C">
              <w:rPr>
                <w:rFonts w:ascii="Segoe UI" w:eastAsia="Arial Unicode MS" w:hAnsi="Segoe UI" w:cs="Segoe UI"/>
                <w:sz w:val="20"/>
                <w:szCs w:val="20"/>
              </w:rPr>
              <w:t xml:space="preserve">V souladu s </w:t>
            </w:r>
            <w:proofErr w:type="spellStart"/>
            <w:r w:rsidRPr="00AA119C">
              <w:rPr>
                <w:rFonts w:ascii="Segoe UI" w:eastAsia="Arial Unicode MS" w:hAnsi="Segoe UI" w:cs="Segoe UI"/>
                <w:sz w:val="20"/>
                <w:szCs w:val="20"/>
              </w:rPr>
              <w:t>POSTUPem</w:t>
            </w:r>
            <w:proofErr w:type="spellEnd"/>
            <w:r w:rsidRPr="00AA119C">
              <w:rPr>
                <w:rFonts w:ascii="Segoe UI" w:eastAsia="Arial Unicode MS" w:hAnsi="Segoe UI" w:cs="Segoe UI"/>
                <w:sz w:val="20"/>
                <w:szCs w:val="20"/>
              </w:rPr>
              <w:t xml:space="preserve"> byla na rok 2023 zařazena do sítě sociálních služeb rozvojová aktivita sociální služby Maltézská pomoc </w:t>
            </w:r>
            <w:proofErr w:type="spellStart"/>
            <w:r w:rsidRPr="00AA119C">
              <w:rPr>
                <w:rFonts w:ascii="Segoe UI" w:eastAsia="Arial Unicode MS" w:hAnsi="Segoe UI" w:cs="Segoe UI"/>
                <w:sz w:val="20"/>
                <w:szCs w:val="20"/>
              </w:rPr>
              <w:t>o.p.s</w:t>
            </w:r>
            <w:proofErr w:type="spellEnd"/>
            <w:r w:rsidRPr="00AA119C">
              <w:rPr>
                <w:rFonts w:ascii="Segoe UI" w:eastAsia="Arial Unicode MS" w:hAnsi="Segoe UI" w:cs="Segoe UI"/>
                <w:sz w:val="20"/>
                <w:szCs w:val="20"/>
              </w:rPr>
              <w:t>, a to navýšením kapacity o 2 pracovní úvazky pracovníků v přímé péči na tomto území, jež zabezpečí plnění opatření 3.2.3</w:t>
            </w:r>
          </w:p>
          <w:p w14:paraId="7915C414" w14:textId="77777777" w:rsidR="00AA119C" w:rsidRPr="00AA119C" w:rsidRDefault="00AA119C" w:rsidP="00AA119C">
            <w:pPr>
              <w:spacing w:before="120"/>
              <w:jc w:val="both"/>
              <w:rPr>
                <w:rFonts w:ascii="Segoe UI" w:eastAsia="Arial Unicode MS" w:hAnsi="Segoe UI" w:cs="Segoe UI"/>
                <w:sz w:val="20"/>
                <w:szCs w:val="20"/>
              </w:rPr>
            </w:pPr>
            <w:r w:rsidRPr="00AA119C">
              <w:rPr>
                <w:rFonts w:ascii="Segoe UI" w:eastAsia="Arial Unicode MS" w:hAnsi="Segoe UI" w:cs="Segoe UI"/>
                <w:i/>
                <w:iCs/>
                <w:sz w:val="20"/>
                <w:szCs w:val="20"/>
              </w:rPr>
              <w:t>Z toho 2 úvazky byly podpořeny nad rámec opatření a reagovalo na aktuálně vzniklou potřebnost</w:t>
            </w:r>
          </w:p>
        </w:tc>
      </w:tr>
      <w:tr w:rsidR="00AA119C" w:rsidRPr="00AA119C" w14:paraId="328975CA" w14:textId="77777777" w:rsidTr="00295563">
        <w:trPr>
          <w:trHeight w:val="397"/>
          <w:jc w:val="center"/>
        </w:trPr>
        <w:tc>
          <w:tcPr>
            <w:tcW w:w="1689" w:type="pct"/>
            <w:shd w:val="clear" w:color="auto" w:fill="CCECFF"/>
          </w:tcPr>
          <w:p w14:paraId="31C51296" w14:textId="43B9F108" w:rsidR="00AA119C" w:rsidRPr="00AA119C" w:rsidRDefault="00AA119C" w:rsidP="00AA119C">
            <w:pPr>
              <w:spacing w:before="120"/>
              <w:jc w:val="both"/>
              <w:rPr>
                <w:rFonts w:ascii="Segoe UI" w:eastAsia="Arial Unicode MS" w:hAnsi="Segoe UI" w:cs="Segoe UI"/>
                <w:b/>
                <w:sz w:val="20"/>
                <w:szCs w:val="20"/>
              </w:rPr>
            </w:pPr>
            <w:r w:rsidRPr="00AA119C">
              <w:rPr>
                <w:rFonts w:ascii="Segoe UI" w:eastAsia="Arial Unicode MS" w:hAnsi="Segoe UI" w:cs="Segoe UI"/>
                <w:b/>
                <w:sz w:val="20"/>
                <w:szCs w:val="20"/>
              </w:rPr>
              <w:t xml:space="preserve">Stav naplnění opatření </w:t>
            </w:r>
          </w:p>
        </w:tc>
        <w:tc>
          <w:tcPr>
            <w:tcW w:w="3311" w:type="pct"/>
          </w:tcPr>
          <w:p w14:paraId="06CD3207" w14:textId="77777777" w:rsidR="003400C6" w:rsidRDefault="00AA119C" w:rsidP="00AA119C">
            <w:pPr>
              <w:spacing w:before="120"/>
              <w:jc w:val="both"/>
              <w:rPr>
                <w:rFonts w:ascii="Segoe UI" w:eastAsia="Arial Unicode MS" w:hAnsi="Segoe UI" w:cs="Segoe UI"/>
                <w:b/>
                <w:bCs/>
                <w:sz w:val="20"/>
                <w:szCs w:val="20"/>
              </w:rPr>
            </w:pPr>
            <w:r w:rsidRPr="00AA119C">
              <w:rPr>
                <w:rFonts w:ascii="Segoe UI" w:eastAsia="Arial Unicode MS" w:hAnsi="Segoe UI" w:cs="Segoe UI"/>
                <w:b/>
                <w:bCs/>
                <w:sz w:val="20"/>
                <w:szCs w:val="20"/>
              </w:rPr>
              <w:t>Naplněno</w:t>
            </w:r>
          </w:p>
          <w:p w14:paraId="7066CB12" w14:textId="126ACC39" w:rsidR="00AA119C" w:rsidRPr="00AA119C" w:rsidRDefault="003400C6" w:rsidP="00AA119C">
            <w:pPr>
              <w:spacing w:before="120"/>
              <w:jc w:val="both"/>
              <w:rPr>
                <w:rFonts w:ascii="Segoe UI" w:eastAsia="Arial Unicode MS" w:hAnsi="Segoe UI" w:cs="Segoe UI"/>
                <w:b/>
                <w:bCs/>
                <w:sz w:val="20"/>
                <w:szCs w:val="20"/>
              </w:rPr>
            </w:pPr>
            <w:r w:rsidRPr="003400C6">
              <w:rPr>
                <w:rFonts w:ascii="Segoe UI" w:eastAsia="Arial Unicode MS" w:hAnsi="Segoe UI" w:cs="Segoe UI"/>
                <w:b/>
                <w:bCs/>
                <w:i/>
                <w:sz w:val="20"/>
                <w:szCs w:val="20"/>
              </w:rPr>
              <w:t>Hodnotící indikátory stanovené pro opatření 3.2.</w:t>
            </w:r>
            <w:r>
              <w:rPr>
                <w:rFonts w:ascii="Segoe UI" w:eastAsia="Arial Unicode MS" w:hAnsi="Segoe UI" w:cs="Segoe UI"/>
                <w:b/>
                <w:bCs/>
                <w:i/>
                <w:sz w:val="20"/>
                <w:szCs w:val="20"/>
              </w:rPr>
              <w:t>3</w:t>
            </w:r>
            <w:r w:rsidRPr="003400C6">
              <w:rPr>
                <w:rFonts w:ascii="Segoe UI" w:eastAsia="Arial Unicode MS" w:hAnsi="Segoe UI" w:cs="Segoe UI"/>
                <w:b/>
                <w:bCs/>
                <w:i/>
                <w:sz w:val="20"/>
                <w:szCs w:val="20"/>
              </w:rPr>
              <w:t xml:space="preserve"> v průběhu platnosti Střednědobého plánu 2021-2023 byly zcela naplněny</w:t>
            </w:r>
            <w:r>
              <w:rPr>
                <w:rFonts w:ascii="Segoe UI" w:eastAsia="Arial Unicode MS" w:hAnsi="Segoe UI" w:cs="Segoe UI"/>
                <w:b/>
                <w:bCs/>
                <w:i/>
                <w:sz w:val="20"/>
                <w:szCs w:val="20"/>
              </w:rPr>
              <w:t>.</w:t>
            </w:r>
            <w:r w:rsidR="00AA119C" w:rsidRPr="00AA119C">
              <w:rPr>
                <w:rFonts w:ascii="Segoe UI" w:eastAsia="Arial Unicode MS" w:hAnsi="Segoe UI" w:cs="Segoe UI"/>
                <w:b/>
                <w:bCs/>
                <w:sz w:val="20"/>
                <w:szCs w:val="20"/>
              </w:rPr>
              <w:t xml:space="preserve"> </w:t>
            </w:r>
          </w:p>
        </w:tc>
      </w:tr>
      <w:tr w:rsidR="00AA119C" w:rsidRPr="00AA119C" w14:paraId="7BB23926" w14:textId="77777777" w:rsidTr="00AA119C">
        <w:trPr>
          <w:trHeight w:val="397"/>
          <w:jc w:val="center"/>
        </w:trPr>
        <w:tc>
          <w:tcPr>
            <w:tcW w:w="1689" w:type="pct"/>
            <w:shd w:val="clear" w:color="auto" w:fill="FDE9D9"/>
          </w:tcPr>
          <w:p w14:paraId="5E7890C9" w14:textId="77777777" w:rsidR="00AA119C" w:rsidRPr="00AA119C" w:rsidRDefault="00AA119C" w:rsidP="00AA119C">
            <w:pPr>
              <w:spacing w:before="120"/>
              <w:jc w:val="both"/>
              <w:rPr>
                <w:rFonts w:ascii="Segoe UI" w:eastAsia="Arial Unicode MS" w:hAnsi="Segoe UI" w:cs="Segoe UI"/>
                <w:b/>
                <w:sz w:val="20"/>
                <w:szCs w:val="20"/>
              </w:rPr>
            </w:pPr>
            <w:r w:rsidRPr="00AA119C">
              <w:rPr>
                <w:rFonts w:ascii="Segoe UI" w:eastAsia="Arial Unicode MS" w:hAnsi="Segoe UI" w:cs="Segoe UI"/>
                <w:b/>
                <w:sz w:val="20"/>
                <w:szCs w:val="20"/>
              </w:rPr>
              <w:t xml:space="preserve">Kód opatření </w:t>
            </w:r>
          </w:p>
        </w:tc>
        <w:tc>
          <w:tcPr>
            <w:tcW w:w="3311" w:type="pct"/>
            <w:shd w:val="clear" w:color="auto" w:fill="FDE9D9"/>
          </w:tcPr>
          <w:p w14:paraId="52575705" w14:textId="77777777" w:rsidR="00AA119C" w:rsidRPr="00AA119C" w:rsidRDefault="00AA119C" w:rsidP="00AA119C">
            <w:pPr>
              <w:spacing w:before="120"/>
              <w:jc w:val="both"/>
              <w:rPr>
                <w:rFonts w:ascii="Segoe UI" w:eastAsia="Arial Unicode MS" w:hAnsi="Segoe UI" w:cs="Segoe UI"/>
                <w:b/>
                <w:sz w:val="20"/>
                <w:szCs w:val="20"/>
              </w:rPr>
            </w:pPr>
            <w:r w:rsidRPr="00AA119C">
              <w:rPr>
                <w:rFonts w:ascii="Segoe UI" w:eastAsia="Arial Unicode MS" w:hAnsi="Segoe UI" w:cs="Segoe UI"/>
                <w:b/>
                <w:sz w:val="20"/>
                <w:szCs w:val="20"/>
              </w:rPr>
              <w:t>3.2.4</w:t>
            </w:r>
          </w:p>
        </w:tc>
      </w:tr>
      <w:tr w:rsidR="00AA119C" w:rsidRPr="00AA119C" w14:paraId="062C0EDE" w14:textId="77777777" w:rsidTr="00AA119C">
        <w:trPr>
          <w:trHeight w:val="397"/>
          <w:jc w:val="center"/>
        </w:trPr>
        <w:tc>
          <w:tcPr>
            <w:tcW w:w="1689" w:type="pct"/>
            <w:shd w:val="clear" w:color="auto" w:fill="FDE9D9"/>
          </w:tcPr>
          <w:p w14:paraId="7F475AF1" w14:textId="77777777" w:rsidR="00AA119C" w:rsidRPr="00AA119C" w:rsidRDefault="00AA119C" w:rsidP="00AA119C">
            <w:pPr>
              <w:spacing w:before="120"/>
              <w:jc w:val="both"/>
              <w:rPr>
                <w:rFonts w:ascii="Segoe UI" w:eastAsia="Arial Unicode MS" w:hAnsi="Segoe UI" w:cs="Segoe UI"/>
                <w:b/>
                <w:sz w:val="20"/>
                <w:szCs w:val="20"/>
              </w:rPr>
            </w:pPr>
            <w:r w:rsidRPr="00AA119C">
              <w:rPr>
                <w:rFonts w:ascii="Segoe UI" w:eastAsia="Arial Unicode MS" w:hAnsi="Segoe UI" w:cs="Segoe UI"/>
                <w:b/>
                <w:sz w:val="20"/>
                <w:szCs w:val="20"/>
              </w:rPr>
              <w:t>Název opatření</w:t>
            </w:r>
          </w:p>
        </w:tc>
        <w:tc>
          <w:tcPr>
            <w:tcW w:w="3311" w:type="pct"/>
            <w:shd w:val="clear" w:color="auto" w:fill="FDE9D9"/>
          </w:tcPr>
          <w:p w14:paraId="6F78BE5E" w14:textId="77777777" w:rsidR="00AA119C" w:rsidRPr="00AA119C" w:rsidRDefault="00AA119C" w:rsidP="00AA119C">
            <w:pPr>
              <w:spacing w:before="120"/>
              <w:jc w:val="both"/>
              <w:rPr>
                <w:rFonts w:ascii="Segoe UI" w:eastAsia="Arial Unicode MS" w:hAnsi="Segoe UI" w:cs="Segoe UI"/>
                <w:b/>
                <w:sz w:val="20"/>
                <w:szCs w:val="20"/>
              </w:rPr>
            </w:pPr>
            <w:r w:rsidRPr="00AA119C">
              <w:rPr>
                <w:rFonts w:ascii="Segoe UI" w:eastAsia="Arial Unicode MS" w:hAnsi="Segoe UI" w:cs="Segoe UI"/>
                <w:b/>
                <w:sz w:val="20"/>
                <w:szCs w:val="20"/>
              </w:rPr>
              <w:t>Rozvoj stávající služby osobní asistence pro seniory a osoby s chronickým onemocněním navýšením o 1 pracovní úvazek pracovníků v přímé péči v ORP Šumperk</w:t>
            </w:r>
          </w:p>
        </w:tc>
      </w:tr>
      <w:tr w:rsidR="00AA119C" w:rsidRPr="00AA119C" w14:paraId="1E93692A" w14:textId="77777777" w:rsidTr="00295563">
        <w:trPr>
          <w:trHeight w:val="397"/>
          <w:jc w:val="center"/>
        </w:trPr>
        <w:tc>
          <w:tcPr>
            <w:tcW w:w="1689" w:type="pct"/>
            <w:shd w:val="clear" w:color="auto" w:fill="CCECFF"/>
          </w:tcPr>
          <w:p w14:paraId="4DBC1437" w14:textId="3C44DF04" w:rsidR="00AA119C" w:rsidRPr="00AA119C" w:rsidRDefault="00AA119C" w:rsidP="00AA119C">
            <w:pPr>
              <w:spacing w:before="120"/>
              <w:jc w:val="both"/>
              <w:rPr>
                <w:rFonts w:ascii="Segoe UI" w:eastAsia="Calibri" w:hAnsi="Segoe UI" w:cs="Segoe UI"/>
                <w:sz w:val="20"/>
                <w:szCs w:val="20"/>
                <w:lang w:eastAsia="en-US"/>
              </w:rPr>
            </w:pPr>
            <w:r w:rsidRPr="00AA119C">
              <w:rPr>
                <w:rFonts w:ascii="Segoe UI" w:eastAsia="Calibri" w:hAnsi="Segoe UI" w:cs="Segoe UI"/>
                <w:b/>
                <w:sz w:val="20"/>
                <w:szCs w:val="20"/>
                <w:lang w:eastAsia="en-US"/>
              </w:rPr>
              <w:t xml:space="preserve">Aktivity vedoucí k naplnění opatření </w:t>
            </w:r>
          </w:p>
        </w:tc>
        <w:tc>
          <w:tcPr>
            <w:tcW w:w="3311" w:type="pct"/>
          </w:tcPr>
          <w:p w14:paraId="43D5B953" w14:textId="1932CDC8" w:rsidR="003400C6" w:rsidRDefault="003400C6" w:rsidP="00AA119C">
            <w:pPr>
              <w:spacing w:before="120"/>
              <w:jc w:val="both"/>
              <w:rPr>
                <w:rFonts w:ascii="Segoe UI" w:eastAsia="Arial Unicode MS" w:hAnsi="Segoe UI" w:cs="Segoe UI"/>
                <w:sz w:val="20"/>
                <w:szCs w:val="20"/>
              </w:rPr>
            </w:pPr>
            <w:r w:rsidRPr="003400C6">
              <w:rPr>
                <w:rFonts w:ascii="Segoe UI" w:eastAsia="Arial Unicode MS" w:hAnsi="Segoe UI" w:cs="Segoe UI"/>
                <w:sz w:val="20"/>
                <w:szCs w:val="20"/>
              </w:rPr>
              <w:t xml:space="preserve">V souladu s </w:t>
            </w:r>
            <w:proofErr w:type="spellStart"/>
            <w:r w:rsidRPr="003400C6">
              <w:rPr>
                <w:rFonts w:ascii="Segoe UI" w:eastAsia="Arial Unicode MS" w:hAnsi="Segoe UI" w:cs="Segoe UI"/>
                <w:sz w:val="20"/>
                <w:szCs w:val="20"/>
              </w:rPr>
              <w:t>POSTUPem</w:t>
            </w:r>
            <w:proofErr w:type="spellEnd"/>
            <w:r w:rsidRPr="003400C6">
              <w:rPr>
                <w:rFonts w:ascii="Segoe UI" w:eastAsia="Arial Unicode MS" w:hAnsi="Segoe UI" w:cs="Segoe UI"/>
                <w:sz w:val="20"/>
                <w:szCs w:val="20"/>
              </w:rPr>
              <w:t xml:space="preserve"> byla na rok 2021 zařazena do sítě sociálních služeb rozvojová aktivita sociální služby poskytovatele Charita Šumperk, a to navýšením kapacity o 0,5 pracovního úvazku pracovníků v přímé péči na tomto území, jež zabezpečí částečné plnění opatření 3.2.4</w:t>
            </w:r>
          </w:p>
          <w:p w14:paraId="436050A8" w14:textId="03969B70" w:rsidR="00AA119C" w:rsidRPr="00AA119C" w:rsidRDefault="00AA119C" w:rsidP="00AA119C">
            <w:pPr>
              <w:spacing w:before="120"/>
              <w:jc w:val="both"/>
              <w:rPr>
                <w:rFonts w:ascii="Segoe UI" w:eastAsia="Arial Unicode MS" w:hAnsi="Segoe UI" w:cs="Segoe UI"/>
                <w:sz w:val="20"/>
                <w:szCs w:val="20"/>
              </w:rPr>
            </w:pPr>
            <w:r w:rsidRPr="00AA119C">
              <w:rPr>
                <w:rFonts w:ascii="Segoe UI" w:eastAsia="Arial Unicode MS" w:hAnsi="Segoe UI" w:cs="Segoe UI"/>
                <w:sz w:val="20"/>
                <w:szCs w:val="20"/>
              </w:rPr>
              <w:t xml:space="preserve">V souladu s </w:t>
            </w:r>
            <w:proofErr w:type="spellStart"/>
            <w:r w:rsidRPr="00AA119C">
              <w:rPr>
                <w:rFonts w:ascii="Segoe UI" w:eastAsia="Arial Unicode MS" w:hAnsi="Segoe UI" w:cs="Segoe UI"/>
                <w:sz w:val="20"/>
                <w:szCs w:val="20"/>
              </w:rPr>
              <w:t>POSTUPem</w:t>
            </w:r>
            <w:proofErr w:type="spellEnd"/>
            <w:r w:rsidRPr="00AA119C">
              <w:rPr>
                <w:rFonts w:ascii="Segoe UI" w:eastAsia="Arial Unicode MS" w:hAnsi="Segoe UI" w:cs="Segoe UI"/>
                <w:sz w:val="20"/>
                <w:szCs w:val="20"/>
              </w:rPr>
              <w:t xml:space="preserve"> byla na rok 2023 zařazena do sítě sociálních služeb rozvojová aktivita sociální služby Charita Šumperk, a to navýšením kapacity o 0,55 pracovního úvazku pracovníků v přímé péči na tomto území, jež zabezpečí plnění opatření 3.2.4</w:t>
            </w:r>
          </w:p>
          <w:p w14:paraId="61030C3B" w14:textId="77777777" w:rsidR="00AA119C" w:rsidRPr="00AA119C" w:rsidRDefault="00AA119C" w:rsidP="00AA119C">
            <w:pPr>
              <w:spacing w:before="120"/>
              <w:jc w:val="both"/>
              <w:rPr>
                <w:rFonts w:ascii="Segoe UI" w:eastAsia="Arial Unicode MS" w:hAnsi="Segoe UI" w:cs="Segoe UI"/>
                <w:i/>
                <w:iCs/>
                <w:sz w:val="20"/>
                <w:szCs w:val="20"/>
              </w:rPr>
            </w:pPr>
            <w:r w:rsidRPr="00AA119C">
              <w:rPr>
                <w:rFonts w:ascii="Segoe UI" w:eastAsia="Arial Unicode MS" w:hAnsi="Segoe UI" w:cs="Segoe UI"/>
                <w:i/>
                <w:iCs/>
                <w:sz w:val="20"/>
                <w:szCs w:val="20"/>
              </w:rPr>
              <w:t>Z toho 0,55 úvazku bylo podpořeno nad rámec opatření a reagovalo na aktuálně vzniklou potřebnost</w:t>
            </w:r>
          </w:p>
          <w:p w14:paraId="4CF90D0C" w14:textId="77777777" w:rsidR="00AA119C" w:rsidRPr="00AA119C" w:rsidRDefault="00AA119C" w:rsidP="00AA119C">
            <w:pPr>
              <w:spacing w:before="120"/>
              <w:jc w:val="both"/>
              <w:rPr>
                <w:rFonts w:ascii="Segoe UI" w:eastAsia="Arial Unicode MS" w:hAnsi="Segoe UI" w:cs="Segoe UI"/>
                <w:i/>
                <w:iCs/>
                <w:sz w:val="20"/>
                <w:szCs w:val="20"/>
              </w:rPr>
            </w:pPr>
            <w:r w:rsidRPr="00AA119C">
              <w:rPr>
                <w:rFonts w:ascii="Segoe UI" w:eastAsia="Arial Unicode MS" w:hAnsi="Segoe UI" w:cs="Segoe UI"/>
                <w:sz w:val="20"/>
                <w:szCs w:val="20"/>
              </w:rPr>
              <w:t xml:space="preserve">V souladu s </w:t>
            </w:r>
            <w:proofErr w:type="spellStart"/>
            <w:r w:rsidRPr="00AA119C">
              <w:rPr>
                <w:rFonts w:ascii="Segoe UI" w:eastAsia="Arial Unicode MS" w:hAnsi="Segoe UI" w:cs="Segoe UI"/>
                <w:sz w:val="20"/>
                <w:szCs w:val="20"/>
              </w:rPr>
              <w:t>POSTUPem</w:t>
            </w:r>
            <w:proofErr w:type="spellEnd"/>
            <w:r w:rsidRPr="00AA119C">
              <w:rPr>
                <w:rFonts w:ascii="Segoe UI" w:eastAsia="Arial Unicode MS" w:hAnsi="Segoe UI" w:cs="Segoe UI"/>
                <w:sz w:val="20"/>
                <w:szCs w:val="20"/>
              </w:rPr>
              <w:t xml:space="preserve"> byla na rok 2023 zařazena do sítě sociálních služeb rozvojová aktivita sociální služby Diakonie ČCE, středisko v Sobotíně, a to navýšením kapacity o 0,8 pracovního úvazku pracovníků v přímé péči na tomto území, jež zabezpečí plnění opatření 3.2.4</w:t>
            </w:r>
          </w:p>
          <w:p w14:paraId="0976687E" w14:textId="77777777" w:rsidR="00AA119C" w:rsidRPr="00AA119C" w:rsidRDefault="00AA119C" w:rsidP="00AA119C">
            <w:pPr>
              <w:spacing w:before="120"/>
              <w:jc w:val="both"/>
              <w:rPr>
                <w:rFonts w:ascii="Segoe UI" w:eastAsia="Arial Unicode MS" w:hAnsi="Segoe UI" w:cs="Segoe UI"/>
                <w:i/>
                <w:iCs/>
                <w:sz w:val="20"/>
                <w:szCs w:val="20"/>
              </w:rPr>
            </w:pPr>
            <w:r w:rsidRPr="00AA119C">
              <w:rPr>
                <w:rFonts w:ascii="Segoe UI" w:eastAsia="Arial Unicode MS" w:hAnsi="Segoe UI" w:cs="Segoe UI"/>
                <w:i/>
                <w:iCs/>
                <w:sz w:val="20"/>
                <w:szCs w:val="20"/>
              </w:rPr>
              <w:lastRenderedPageBreak/>
              <w:t>Z toho 0,8 úvazku bylo podpořeno nad rámec opatření a reagovalo na aktuálně vzniklou potřebnost</w:t>
            </w:r>
          </w:p>
        </w:tc>
      </w:tr>
      <w:tr w:rsidR="00AA119C" w:rsidRPr="00AA119C" w14:paraId="461CB4AC" w14:textId="77777777" w:rsidTr="00295563">
        <w:trPr>
          <w:trHeight w:val="397"/>
          <w:jc w:val="center"/>
        </w:trPr>
        <w:tc>
          <w:tcPr>
            <w:tcW w:w="1689" w:type="pct"/>
            <w:shd w:val="clear" w:color="auto" w:fill="CCECFF"/>
          </w:tcPr>
          <w:p w14:paraId="7D4AB752" w14:textId="392C764B" w:rsidR="00AA119C" w:rsidRPr="00AA119C" w:rsidRDefault="00AA119C" w:rsidP="00AA119C">
            <w:pPr>
              <w:spacing w:before="120"/>
              <w:jc w:val="both"/>
              <w:rPr>
                <w:rFonts w:ascii="Segoe UI" w:eastAsia="Arial Unicode MS" w:hAnsi="Segoe UI" w:cs="Segoe UI"/>
                <w:b/>
                <w:sz w:val="20"/>
                <w:szCs w:val="20"/>
              </w:rPr>
            </w:pPr>
            <w:r w:rsidRPr="00AA119C">
              <w:rPr>
                <w:rFonts w:ascii="Segoe UI" w:eastAsia="Arial Unicode MS" w:hAnsi="Segoe UI" w:cs="Segoe UI"/>
                <w:b/>
                <w:sz w:val="20"/>
                <w:szCs w:val="20"/>
              </w:rPr>
              <w:lastRenderedPageBreak/>
              <w:t xml:space="preserve">Stav naplnění opatření </w:t>
            </w:r>
          </w:p>
        </w:tc>
        <w:tc>
          <w:tcPr>
            <w:tcW w:w="3311" w:type="pct"/>
          </w:tcPr>
          <w:p w14:paraId="4EFEB4E0" w14:textId="77777777" w:rsidR="003400C6" w:rsidRDefault="00AA119C" w:rsidP="00AA119C">
            <w:pPr>
              <w:spacing w:before="120"/>
              <w:jc w:val="both"/>
              <w:rPr>
                <w:rFonts w:ascii="Segoe UI" w:eastAsia="Arial Unicode MS" w:hAnsi="Segoe UI" w:cs="Segoe UI"/>
                <w:b/>
                <w:bCs/>
                <w:sz w:val="20"/>
                <w:szCs w:val="20"/>
              </w:rPr>
            </w:pPr>
            <w:r w:rsidRPr="00AA119C">
              <w:rPr>
                <w:rFonts w:ascii="Segoe UI" w:eastAsia="Arial Unicode MS" w:hAnsi="Segoe UI" w:cs="Segoe UI"/>
                <w:b/>
                <w:bCs/>
                <w:sz w:val="20"/>
                <w:szCs w:val="20"/>
              </w:rPr>
              <w:t>Naplněno</w:t>
            </w:r>
          </w:p>
          <w:p w14:paraId="3667C5D1" w14:textId="0C0471FC" w:rsidR="00AA119C" w:rsidRPr="00AA119C" w:rsidRDefault="003400C6" w:rsidP="003400C6">
            <w:pPr>
              <w:spacing w:before="120"/>
              <w:jc w:val="both"/>
              <w:rPr>
                <w:rFonts w:ascii="Segoe UI" w:eastAsia="Arial Unicode MS" w:hAnsi="Segoe UI" w:cs="Segoe UI"/>
                <w:b/>
                <w:bCs/>
                <w:sz w:val="20"/>
                <w:szCs w:val="20"/>
              </w:rPr>
            </w:pPr>
            <w:r w:rsidRPr="003400C6">
              <w:rPr>
                <w:rFonts w:ascii="Segoe UI" w:eastAsia="Arial Unicode MS" w:hAnsi="Segoe UI" w:cs="Segoe UI"/>
                <w:b/>
                <w:bCs/>
                <w:i/>
                <w:sz w:val="20"/>
                <w:szCs w:val="20"/>
              </w:rPr>
              <w:t>Hodnotící indikátory stanovené pro opatření 3.2.</w:t>
            </w:r>
            <w:r w:rsidR="001D286A">
              <w:rPr>
                <w:rFonts w:ascii="Segoe UI" w:eastAsia="Arial Unicode MS" w:hAnsi="Segoe UI" w:cs="Segoe UI"/>
                <w:b/>
                <w:bCs/>
                <w:i/>
                <w:sz w:val="20"/>
                <w:szCs w:val="20"/>
              </w:rPr>
              <w:t>4</w:t>
            </w:r>
            <w:r w:rsidRPr="003400C6">
              <w:rPr>
                <w:rFonts w:ascii="Segoe UI" w:eastAsia="Arial Unicode MS" w:hAnsi="Segoe UI" w:cs="Segoe UI"/>
                <w:b/>
                <w:bCs/>
                <w:i/>
                <w:sz w:val="20"/>
                <w:szCs w:val="20"/>
              </w:rPr>
              <w:t xml:space="preserve"> v průběhu platnosti Střednědobého plánu 2021-2023 byly zcela naplněny</w:t>
            </w:r>
            <w:r>
              <w:rPr>
                <w:rFonts w:ascii="Segoe UI" w:eastAsia="Arial Unicode MS" w:hAnsi="Segoe UI" w:cs="Segoe UI"/>
                <w:b/>
                <w:bCs/>
                <w:i/>
                <w:sz w:val="20"/>
                <w:szCs w:val="20"/>
              </w:rPr>
              <w:t>.</w:t>
            </w:r>
          </w:p>
        </w:tc>
      </w:tr>
    </w:tbl>
    <w:p w14:paraId="329A95E6" w14:textId="77777777" w:rsidR="0041733D" w:rsidRDefault="0041733D" w:rsidP="00D1453F"/>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AA119C" w:rsidRPr="00AA119C" w14:paraId="4AD72CCB" w14:textId="77777777" w:rsidTr="00295563">
        <w:trPr>
          <w:trHeight w:val="397"/>
          <w:jc w:val="center"/>
        </w:trPr>
        <w:tc>
          <w:tcPr>
            <w:tcW w:w="1689" w:type="pct"/>
            <w:shd w:val="clear" w:color="auto" w:fill="FABF8F"/>
          </w:tcPr>
          <w:p w14:paraId="7E502D59" w14:textId="77777777" w:rsidR="00AA119C" w:rsidRPr="00AA119C" w:rsidRDefault="00AA119C" w:rsidP="00AA119C">
            <w:pPr>
              <w:spacing w:before="120"/>
              <w:jc w:val="both"/>
              <w:rPr>
                <w:rFonts w:ascii="Segoe UI" w:eastAsia="Arial Unicode MS" w:hAnsi="Segoe UI" w:cs="Segoe UI"/>
                <w:b/>
                <w:sz w:val="20"/>
                <w:szCs w:val="20"/>
              </w:rPr>
            </w:pPr>
            <w:r w:rsidRPr="00AA119C">
              <w:rPr>
                <w:rFonts w:ascii="Segoe UI" w:eastAsia="Arial Unicode MS" w:hAnsi="Segoe UI" w:cs="Segoe UI"/>
                <w:b/>
                <w:sz w:val="20"/>
                <w:szCs w:val="20"/>
              </w:rPr>
              <w:t>Cíl 3.3</w:t>
            </w:r>
          </w:p>
        </w:tc>
        <w:tc>
          <w:tcPr>
            <w:tcW w:w="3311" w:type="pct"/>
            <w:shd w:val="clear" w:color="auto" w:fill="FABF8F"/>
          </w:tcPr>
          <w:p w14:paraId="64E89CE0" w14:textId="77777777" w:rsidR="00AA119C" w:rsidRPr="00AA119C" w:rsidRDefault="00AA119C" w:rsidP="00AA119C">
            <w:pPr>
              <w:spacing w:before="120"/>
              <w:jc w:val="both"/>
              <w:rPr>
                <w:rFonts w:ascii="Segoe UI" w:eastAsia="Arial Unicode MS" w:hAnsi="Segoe UI" w:cs="Segoe UI"/>
                <w:b/>
                <w:sz w:val="20"/>
                <w:szCs w:val="20"/>
              </w:rPr>
            </w:pPr>
            <w:r w:rsidRPr="00AA119C">
              <w:rPr>
                <w:rFonts w:ascii="Segoe UI" w:eastAsia="Arial Unicode MS" w:hAnsi="Segoe UI" w:cs="Segoe UI"/>
                <w:b/>
                <w:sz w:val="20"/>
                <w:szCs w:val="20"/>
              </w:rPr>
              <w:t>Podpora rozvoje odlehčovací služby v OK</w:t>
            </w:r>
          </w:p>
        </w:tc>
      </w:tr>
      <w:tr w:rsidR="00AA119C" w:rsidRPr="00AA119C" w14:paraId="42B2E212" w14:textId="77777777" w:rsidTr="00AA119C">
        <w:trPr>
          <w:trHeight w:val="397"/>
          <w:jc w:val="center"/>
        </w:trPr>
        <w:tc>
          <w:tcPr>
            <w:tcW w:w="1689" w:type="pct"/>
            <w:shd w:val="clear" w:color="auto" w:fill="FDE9D9"/>
          </w:tcPr>
          <w:p w14:paraId="3BDE4568" w14:textId="77777777" w:rsidR="00AA119C" w:rsidRPr="00AA119C" w:rsidRDefault="00AA119C" w:rsidP="00AA119C">
            <w:pPr>
              <w:spacing w:before="120"/>
              <w:jc w:val="both"/>
              <w:rPr>
                <w:rFonts w:ascii="Segoe UI" w:eastAsia="Arial Unicode MS" w:hAnsi="Segoe UI" w:cs="Segoe UI"/>
                <w:b/>
                <w:sz w:val="20"/>
                <w:szCs w:val="20"/>
              </w:rPr>
            </w:pPr>
            <w:r w:rsidRPr="00AA119C">
              <w:rPr>
                <w:rFonts w:ascii="Segoe UI" w:eastAsia="Arial Unicode MS" w:hAnsi="Segoe UI" w:cs="Segoe UI"/>
                <w:b/>
                <w:sz w:val="20"/>
                <w:szCs w:val="20"/>
              </w:rPr>
              <w:t xml:space="preserve">Kód opatření </w:t>
            </w:r>
          </w:p>
        </w:tc>
        <w:tc>
          <w:tcPr>
            <w:tcW w:w="3311" w:type="pct"/>
            <w:shd w:val="clear" w:color="auto" w:fill="FDE9D9"/>
          </w:tcPr>
          <w:p w14:paraId="59198291" w14:textId="77777777" w:rsidR="00AA119C" w:rsidRPr="00AA119C" w:rsidRDefault="00AA119C" w:rsidP="00AA119C">
            <w:pPr>
              <w:spacing w:before="120"/>
              <w:jc w:val="both"/>
              <w:rPr>
                <w:rFonts w:ascii="Segoe UI" w:eastAsia="Arial Unicode MS" w:hAnsi="Segoe UI" w:cs="Segoe UI"/>
                <w:b/>
                <w:sz w:val="20"/>
                <w:szCs w:val="20"/>
              </w:rPr>
            </w:pPr>
            <w:r w:rsidRPr="00AA119C">
              <w:rPr>
                <w:rFonts w:ascii="Segoe UI" w:eastAsia="Arial Unicode MS" w:hAnsi="Segoe UI" w:cs="Segoe UI"/>
                <w:b/>
                <w:sz w:val="20"/>
                <w:szCs w:val="20"/>
              </w:rPr>
              <w:t>3.3.1</w:t>
            </w:r>
          </w:p>
        </w:tc>
      </w:tr>
      <w:tr w:rsidR="00AA119C" w:rsidRPr="00AA119C" w14:paraId="189C291A" w14:textId="77777777" w:rsidTr="00AA119C">
        <w:trPr>
          <w:trHeight w:val="397"/>
          <w:jc w:val="center"/>
        </w:trPr>
        <w:tc>
          <w:tcPr>
            <w:tcW w:w="1689" w:type="pct"/>
            <w:shd w:val="clear" w:color="auto" w:fill="FDE9D9"/>
          </w:tcPr>
          <w:p w14:paraId="6397ADDE" w14:textId="77777777" w:rsidR="00AA119C" w:rsidRPr="00AA119C" w:rsidRDefault="00AA119C" w:rsidP="00AA119C">
            <w:pPr>
              <w:spacing w:before="120"/>
              <w:jc w:val="both"/>
              <w:rPr>
                <w:rFonts w:ascii="Segoe UI" w:eastAsia="Arial Unicode MS" w:hAnsi="Segoe UI" w:cs="Segoe UI"/>
                <w:b/>
                <w:sz w:val="20"/>
                <w:szCs w:val="20"/>
              </w:rPr>
            </w:pPr>
            <w:r w:rsidRPr="00AA119C">
              <w:rPr>
                <w:rFonts w:ascii="Segoe UI" w:eastAsia="Arial Unicode MS" w:hAnsi="Segoe UI" w:cs="Segoe UI"/>
                <w:b/>
                <w:sz w:val="20"/>
                <w:szCs w:val="20"/>
              </w:rPr>
              <w:t>Název opatření</w:t>
            </w:r>
          </w:p>
        </w:tc>
        <w:tc>
          <w:tcPr>
            <w:tcW w:w="3311" w:type="pct"/>
            <w:shd w:val="clear" w:color="auto" w:fill="FDE9D9"/>
          </w:tcPr>
          <w:p w14:paraId="4CF61BFA" w14:textId="77777777" w:rsidR="00AA119C" w:rsidRPr="00AA119C" w:rsidRDefault="00AA119C" w:rsidP="00AA119C">
            <w:pPr>
              <w:spacing w:before="120"/>
              <w:jc w:val="both"/>
              <w:rPr>
                <w:rFonts w:ascii="Segoe UI" w:eastAsia="Arial Unicode MS" w:hAnsi="Segoe UI" w:cs="Segoe UI"/>
                <w:b/>
                <w:sz w:val="20"/>
                <w:szCs w:val="20"/>
              </w:rPr>
            </w:pPr>
            <w:r w:rsidRPr="00AA119C">
              <w:rPr>
                <w:rFonts w:ascii="Segoe UI" w:eastAsia="Arial Unicode MS" w:hAnsi="Segoe UI" w:cs="Segoe UI"/>
                <w:b/>
                <w:sz w:val="20"/>
                <w:szCs w:val="20"/>
              </w:rPr>
              <w:t>Zajištění pobytové odlehčovací služby</w:t>
            </w:r>
            <w:r w:rsidRPr="00AA119C">
              <w:rPr>
                <w:rFonts w:ascii="Segoe UI" w:eastAsia="Arial Unicode MS" w:hAnsi="Segoe UI" w:cs="Segoe UI"/>
                <w:sz w:val="20"/>
                <w:szCs w:val="20"/>
              </w:rPr>
              <w:t xml:space="preserve"> </w:t>
            </w:r>
            <w:r w:rsidRPr="00AA119C">
              <w:rPr>
                <w:rFonts w:ascii="Segoe UI" w:eastAsia="Arial Unicode MS" w:hAnsi="Segoe UI" w:cs="Segoe UI"/>
                <w:b/>
                <w:sz w:val="20"/>
                <w:szCs w:val="20"/>
              </w:rPr>
              <w:t>pro seniory a osoby s chronickým duševním onemocněním v počtu 5,5 pracovního úvazku pracovníků v přímé péči v ORP Jeseník</w:t>
            </w:r>
          </w:p>
        </w:tc>
      </w:tr>
      <w:tr w:rsidR="00AA119C" w:rsidRPr="00AA119C" w14:paraId="0AFE1A55" w14:textId="77777777" w:rsidTr="00295563">
        <w:trPr>
          <w:trHeight w:val="397"/>
          <w:jc w:val="center"/>
        </w:trPr>
        <w:tc>
          <w:tcPr>
            <w:tcW w:w="1689" w:type="pct"/>
            <w:shd w:val="clear" w:color="auto" w:fill="CCECFF"/>
          </w:tcPr>
          <w:p w14:paraId="1FD1E329" w14:textId="5F41A081" w:rsidR="00AA119C" w:rsidRPr="00AA119C" w:rsidRDefault="00AA119C" w:rsidP="00AA119C">
            <w:pPr>
              <w:spacing w:before="120"/>
              <w:jc w:val="both"/>
              <w:rPr>
                <w:rFonts w:ascii="Segoe UI" w:eastAsia="Calibri" w:hAnsi="Segoe UI" w:cs="Segoe UI"/>
                <w:sz w:val="20"/>
                <w:szCs w:val="20"/>
                <w:lang w:eastAsia="en-US"/>
              </w:rPr>
            </w:pPr>
            <w:r w:rsidRPr="00AA119C">
              <w:rPr>
                <w:rFonts w:ascii="Segoe UI" w:eastAsia="Calibri" w:hAnsi="Segoe UI" w:cs="Segoe UI"/>
                <w:b/>
                <w:sz w:val="20"/>
                <w:szCs w:val="20"/>
                <w:lang w:eastAsia="en-US"/>
              </w:rPr>
              <w:t xml:space="preserve">Aktivity vedoucí k naplnění opatření </w:t>
            </w:r>
          </w:p>
        </w:tc>
        <w:tc>
          <w:tcPr>
            <w:tcW w:w="3311" w:type="pct"/>
          </w:tcPr>
          <w:p w14:paraId="52045357" w14:textId="536C1E0C" w:rsidR="00AA119C" w:rsidRPr="00AA119C" w:rsidRDefault="001D286A" w:rsidP="00AA119C">
            <w:pPr>
              <w:spacing w:before="120"/>
              <w:jc w:val="both"/>
              <w:rPr>
                <w:rFonts w:ascii="Segoe UI" w:eastAsia="Arial Unicode MS" w:hAnsi="Segoe UI" w:cs="Segoe UI"/>
                <w:sz w:val="20"/>
                <w:szCs w:val="20"/>
              </w:rPr>
            </w:pPr>
            <w:r w:rsidRPr="001D286A">
              <w:rPr>
                <w:rFonts w:ascii="Segoe UI" w:eastAsia="Arial Unicode MS" w:hAnsi="Segoe UI" w:cs="Segoe UI"/>
                <w:sz w:val="20"/>
                <w:szCs w:val="20"/>
              </w:rPr>
              <w:t xml:space="preserve">V souladu s </w:t>
            </w:r>
            <w:proofErr w:type="spellStart"/>
            <w:r w:rsidRPr="001D286A">
              <w:rPr>
                <w:rFonts w:ascii="Segoe UI" w:eastAsia="Arial Unicode MS" w:hAnsi="Segoe UI" w:cs="Segoe UI"/>
                <w:sz w:val="20"/>
                <w:szCs w:val="20"/>
              </w:rPr>
              <w:t>POSTUPem</w:t>
            </w:r>
            <w:proofErr w:type="spellEnd"/>
            <w:r w:rsidRPr="001D286A">
              <w:rPr>
                <w:rFonts w:ascii="Segoe UI" w:eastAsia="Arial Unicode MS" w:hAnsi="Segoe UI" w:cs="Segoe UI"/>
                <w:sz w:val="20"/>
                <w:szCs w:val="20"/>
              </w:rPr>
              <w:t xml:space="preserve"> byla na rok 2022 zařazena do sítě sociálních služeb sociální služba poskytovatele Charita Jeseník, a to navýšením kapacity o 5</w:t>
            </w:r>
            <w:r>
              <w:rPr>
                <w:rFonts w:ascii="Segoe UI" w:eastAsia="Arial Unicode MS" w:hAnsi="Segoe UI" w:cs="Segoe UI"/>
                <w:sz w:val="20"/>
                <w:szCs w:val="20"/>
              </w:rPr>
              <w:t>,</w:t>
            </w:r>
            <w:r w:rsidRPr="001D286A">
              <w:rPr>
                <w:rFonts w:ascii="Segoe UI" w:eastAsia="Arial Unicode MS" w:hAnsi="Segoe UI" w:cs="Segoe UI"/>
                <w:sz w:val="20"/>
                <w:szCs w:val="20"/>
              </w:rPr>
              <w:t xml:space="preserve">5 pracovních úvazků pracovníků v přímé péči na tomto území, jež zabezpečí plnění opatření </w:t>
            </w:r>
            <w:r w:rsidR="00AA119C" w:rsidRPr="00AA119C">
              <w:rPr>
                <w:rFonts w:ascii="Segoe UI" w:eastAsia="Arial Unicode MS" w:hAnsi="Segoe UI" w:cs="Segoe UI"/>
                <w:sz w:val="20"/>
                <w:szCs w:val="20"/>
              </w:rPr>
              <w:t>3.3.1</w:t>
            </w:r>
          </w:p>
        </w:tc>
      </w:tr>
      <w:tr w:rsidR="00AA119C" w:rsidRPr="00AA119C" w14:paraId="49FB6A74" w14:textId="77777777" w:rsidTr="00295563">
        <w:trPr>
          <w:trHeight w:val="397"/>
          <w:jc w:val="center"/>
        </w:trPr>
        <w:tc>
          <w:tcPr>
            <w:tcW w:w="1689" w:type="pct"/>
            <w:shd w:val="clear" w:color="auto" w:fill="CCECFF"/>
          </w:tcPr>
          <w:p w14:paraId="1A62C0B6" w14:textId="73B76DCB" w:rsidR="00AA119C" w:rsidRPr="00AA119C" w:rsidRDefault="00AA119C" w:rsidP="00AA119C">
            <w:pPr>
              <w:spacing w:before="120"/>
              <w:jc w:val="both"/>
              <w:rPr>
                <w:rFonts w:ascii="Segoe UI" w:eastAsia="Arial Unicode MS" w:hAnsi="Segoe UI" w:cs="Segoe UI"/>
                <w:b/>
                <w:sz w:val="20"/>
                <w:szCs w:val="20"/>
              </w:rPr>
            </w:pPr>
            <w:r w:rsidRPr="00AA119C">
              <w:rPr>
                <w:rFonts w:ascii="Segoe UI" w:eastAsia="Arial Unicode MS" w:hAnsi="Segoe UI" w:cs="Segoe UI"/>
                <w:b/>
                <w:sz w:val="20"/>
                <w:szCs w:val="20"/>
              </w:rPr>
              <w:t xml:space="preserve">Stav naplnění opatření </w:t>
            </w:r>
          </w:p>
        </w:tc>
        <w:tc>
          <w:tcPr>
            <w:tcW w:w="3311" w:type="pct"/>
          </w:tcPr>
          <w:p w14:paraId="602E4240" w14:textId="77777777" w:rsidR="001D286A" w:rsidRDefault="00AA119C" w:rsidP="00AA119C">
            <w:pPr>
              <w:spacing w:before="120"/>
              <w:jc w:val="both"/>
              <w:rPr>
                <w:rFonts w:ascii="Segoe UI" w:eastAsia="Arial Unicode MS" w:hAnsi="Segoe UI" w:cs="Segoe UI"/>
                <w:b/>
                <w:bCs/>
                <w:sz w:val="20"/>
                <w:szCs w:val="20"/>
              </w:rPr>
            </w:pPr>
            <w:r w:rsidRPr="00AA119C">
              <w:rPr>
                <w:rFonts w:ascii="Segoe UI" w:eastAsia="Arial Unicode MS" w:hAnsi="Segoe UI" w:cs="Segoe UI"/>
                <w:b/>
                <w:bCs/>
                <w:sz w:val="20"/>
                <w:szCs w:val="20"/>
              </w:rPr>
              <w:t>Naplněno</w:t>
            </w:r>
          </w:p>
          <w:p w14:paraId="5987CE1F" w14:textId="6315674E" w:rsidR="00AA119C" w:rsidRPr="00AA119C" w:rsidRDefault="001D286A" w:rsidP="00AA119C">
            <w:pPr>
              <w:spacing w:before="120"/>
              <w:jc w:val="both"/>
              <w:rPr>
                <w:rFonts w:ascii="Segoe UI" w:eastAsia="Arial Unicode MS" w:hAnsi="Segoe UI" w:cs="Segoe UI"/>
                <w:b/>
                <w:bCs/>
                <w:sz w:val="20"/>
                <w:szCs w:val="20"/>
              </w:rPr>
            </w:pPr>
            <w:r w:rsidRPr="001D286A">
              <w:rPr>
                <w:rFonts w:ascii="Segoe UI" w:eastAsia="Arial Unicode MS" w:hAnsi="Segoe UI" w:cs="Segoe UI"/>
                <w:b/>
                <w:bCs/>
                <w:i/>
                <w:sz w:val="20"/>
                <w:szCs w:val="20"/>
              </w:rPr>
              <w:t>Hodnotící indikátory stanovené pro opatření 3.</w:t>
            </w:r>
            <w:r>
              <w:rPr>
                <w:rFonts w:ascii="Segoe UI" w:eastAsia="Arial Unicode MS" w:hAnsi="Segoe UI" w:cs="Segoe UI"/>
                <w:b/>
                <w:bCs/>
                <w:i/>
                <w:sz w:val="20"/>
                <w:szCs w:val="20"/>
              </w:rPr>
              <w:t>3</w:t>
            </w:r>
            <w:r w:rsidRPr="001D286A">
              <w:rPr>
                <w:rFonts w:ascii="Segoe UI" w:eastAsia="Arial Unicode MS" w:hAnsi="Segoe UI" w:cs="Segoe UI"/>
                <w:b/>
                <w:bCs/>
                <w:i/>
                <w:sz w:val="20"/>
                <w:szCs w:val="20"/>
              </w:rPr>
              <w:t>.</w:t>
            </w:r>
            <w:r>
              <w:rPr>
                <w:rFonts w:ascii="Segoe UI" w:eastAsia="Arial Unicode MS" w:hAnsi="Segoe UI" w:cs="Segoe UI"/>
                <w:b/>
                <w:bCs/>
                <w:i/>
                <w:sz w:val="20"/>
                <w:szCs w:val="20"/>
              </w:rPr>
              <w:t>1</w:t>
            </w:r>
            <w:r w:rsidRPr="001D286A">
              <w:rPr>
                <w:rFonts w:ascii="Segoe UI" w:eastAsia="Arial Unicode MS" w:hAnsi="Segoe UI" w:cs="Segoe UI"/>
                <w:b/>
                <w:bCs/>
                <w:i/>
                <w:sz w:val="20"/>
                <w:szCs w:val="20"/>
              </w:rPr>
              <w:t xml:space="preserve"> v průběhu platnosti Střednědobého plánu 2021-2023 byly zcela naplněny</w:t>
            </w:r>
            <w:r w:rsidR="00AA119C" w:rsidRPr="00AA119C">
              <w:rPr>
                <w:rFonts w:ascii="Segoe UI" w:eastAsia="Arial Unicode MS" w:hAnsi="Segoe UI" w:cs="Segoe UI"/>
                <w:b/>
                <w:bCs/>
                <w:sz w:val="20"/>
                <w:szCs w:val="20"/>
              </w:rPr>
              <w:t xml:space="preserve"> </w:t>
            </w:r>
          </w:p>
        </w:tc>
      </w:tr>
      <w:tr w:rsidR="00AA119C" w:rsidRPr="00AA119C" w14:paraId="2AF57EE6" w14:textId="77777777" w:rsidTr="00AA119C">
        <w:trPr>
          <w:trHeight w:val="397"/>
          <w:jc w:val="center"/>
        </w:trPr>
        <w:tc>
          <w:tcPr>
            <w:tcW w:w="1689" w:type="pct"/>
            <w:shd w:val="clear" w:color="auto" w:fill="FDE9D9"/>
          </w:tcPr>
          <w:p w14:paraId="4D2FD342" w14:textId="77777777" w:rsidR="00AA119C" w:rsidRPr="00AA119C" w:rsidRDefault="00AA119C" w:rsidP="00AA119C">
            <w:pPr>
              <w:spacing w:before="120"/>
              <w:jc w:val="both"/>
              <w:rPr>
                <w:rFonts w:ascii="Segoe UI" w:eastAsia="Arial Unicode MS" w:hAnsi="Segoe UI" w:cs="Segoe UI"/>
                <w:b/>
                <w:sz w:val="20"/>
                <w:szCs w:val="20"/>
              </w:rPr>
            </w:pPr>
            <w:r w:rsidRPr="00AA119C">
              <w:rPr>
                <w:rFonts w:ascii="Segoe UI" w:eastAsia="Arial Unicode MS" w:hAnsi="Segoe UI" w:cs="Segoe UI"/>
                <w:b/>
                <w:sz w:val="20"/>
                <w:szCs w:val="20"/>
              </w:rPr>
              <w:t xml:space="preserve">Kód opatření </w:t>
            </w:r>
          </w:p>
        </w:tc>
        <w:tc>
          <w:tcPr>
            <w:tcW w:w="3311" w:type="pct"/>
            <w:shd w:val="clear" w:color="auto" w:fill="FDE9D9"/>
          </w:tcPr>
          <w:p w14:paraId="3EC87321" w14:textId="77777777" w:rsidR="00AA119C" w:rsidRPr="00AA119C" w:rsidRDefault="00AA119C" w:rsidP="00AA119C">
            <w:pPr>
              <w:spacing w:before="120"/>
              <w:jc w:val="both"/>
              <w:rPr>
                <w:rFonts w:ascii="Segoe UI" w:eastAsia="Arial Unicode MS" w:hAnsi="Segoe UI" w:cs="Segoe UI"/>
                <w:b/>
                <w:sz w:val="20"/>
                <w:szCs w:val="20"/>
              </w:rPr>
            </w:pPr>
            <w:r w:rsidRPr="00AA119C">
              <w:rPr>
                <w:rFonts w:ascii="Segoe UI" w:eastAsia="Arial Unicode MS" w:hAnsi="Segoe UI" w:cs="Segoe UI"/>
                <w:b/>
                <w:sz w:val="20"/>
                <w:szCs w:val="20"/>
              </w:rPr>
              <w:t>3.3.2</w:t>
            </w:r>
          </w:p>
        </w:tc>
      </w:tr>
      <w:tr w:rsidR="00AA119C" w:rsidRPr="00AA119C" w14:paraId="0F1F63CF" w14:textId="77777777" w:rsidTr="00AA119C">
        <w:trPr>
          <w:trHeight w:val="397"/>
          <w:jc w:val="center"/>
        </w:trPr>
        <w:tc>
          <w:tcPr>
            <w:tcW w:w="1689" w:type="pct"/>
            <w:shd w:val="clear" w:color="auto" w:fill="FDE9D9"/>
          </w:tcPr>
          <w:p w14:paraId="27120317" w14:textId="77777777" w:rsidR="00AA119C" w:rsidRPr="00AA119C" w:rsidRDefault="00AA119C" w:rsidP="00AA119C">
            <w:pPr>
              <w:spacing w:before="120"/>
              <w:jc w:val="both"/>
              <w:rPr>
                <w:rFonts w:ascii="Segoe UI" w:eastAsia="Arial Unicode MS" w:hAnsi="Segoe UI" w:cs="Segoe UI"/>
                <w:b/>
                <w:sz w:val="20"/>
                <w:szCs w:val="20"/>
              </w:rPr>
            </w:pPr>
            <w:r w:rsidRPr="00AA119C">
              <w:rPr>
                <w:rFonts w:ascii="Segoe UI" w:eastAsia="Arial Unicode MS" w:hAnsi="Segoe UI" w:cs="Segoe UI"/>
                <w:b/>
                <w:sz w:val="20"/>
                <w:szCs w:val="20"/>
              </w:rPr>
              <w:t>Název opatření</w:t>
            </w:r>
          </w:p>
        </w:tc>
        <w:tc>
          <w:tcPr>
            <w:tcW w:w="3311" w:type="pct"/>
            <w:shd w:val="clear" w:color="auto" w:fill="FDE9D9"/>
          </w:tcPr>
          <w:p w14:paraId="790D5268" w14:textId="77777777" w:rsidR="00AA119C" w:rsidRPr="00AA119C" w:rsidRDefault="00AA119C" w:rsidP="00AA119C">
            <w:pPr>
              <w:spacing w:before="120"/>
              <w:jc w:val="both"/>
              <w:rPr>
                <w:rFonts w:ascii="Segoe UI" w:eastAsia="Arial Unicode MS" w:hAnsi="Segoe UI" w:cs="Segoe UI"/>
                <w:b/>
                <w:sz w:val="20"/>
                <w:szCs w:val="20"/>
              </w:rPr>
            </w:pPr>
            <w:r w:rsidRPr="00AA119C">
              <w:rPr>
                <w:rFonts w:ascii="Segoe UI" w:eastAsia="Arial Unicode MS" w:hAnsi="Segoe UI" w:cs="Segoe UI"/>
                <w:b/>
                <w:sz w:val="20"/>
                <w:szCs w:val="20"/>
              </w:rPr>
              <w:t>Zajištění terénní odlehčovací služby</w:t>
            </w:r>
            <w:r w:rsidRPr="00AA119C">
              <w:rPr>
                <w:rFonts w:ascii="Segoe UI" w:eastAsia="Arial Unicode MS" w:hAnsi="Segoe UI" w:cs="Segoe UI"/>
                <w:sz w:val="20"/>
                <w:szCs w:val="20"/>
              </w:rPr>
              <w:t xml:space="preserve"> </w:t>
            </w:r>
            <w:r w:rsidRPr="00AA119C">
              <w:rPr>
                <w:rFonts w:ascii="Segoe UI" w:eastAsia="Arial Unicode MS" w:hAnsi="Segoe UI" w:cs="Segoe UI"/>
                <w:b/>
                <w:sz w:val="20"/>
                <w:szCs w:val="20"/>
              </w:rPr>
              <w:t>pro seniory, osoby s chronickým duševním onemocněním a osoby s chronickým onemocněním v počtu 2 pracovních úvazků pracovníků v přímé péči v ORP Konice</w:t>
            </w:r>
          </w:p>
        </w:tc>
      </w:tr>
      <w:tr w:rsidR="00AA119C" w:rsidRPr="00AA119C" w14:paraId="3CFFE372" w14:textId="77777777" w:rsidTr="00295563">
        <w:trPr>
          <w:trHeight w:val="397"/>
          <w:jc w:val="center"/>
        </w:trPr>
        <w:tc>
          <w:tcPr>
            <w:tcW w:w="1689" w:type="pct"/>
            <w:shd w:val="clear" w:color="auto" w:fill="CCECFF"/>
          </w:tcPr>
          <w:p w14:paraId="67BAF58B" w14:textId="5EFC0B64" w:rsidR="00AA119C" w:rsidRPr="00AA119C" w:rsidRDefault="00AA119C" w:rsidP="00AA119C">
            <w:pPr>
              <w:spacing w:before="120"/>
              <w:jc w:val="both"/>
              <w:rPr>
                <w:rFonts w:ascii="Segoe UI" w:eastAsia="Calibri" w:hAnsi="Segoe UI" w:cs="Segoe UI"/>
                <w:sz w:val="20"/>
                <w:szCs w:val="20"/>
                <w:lang w:eastAsia="en-US"/>
              </w:rPr>
            </w:pPr>
            <w:r w:rsidRPr="00AA119C">
              <w:rPr>
                <w:rFonts w:ascii="Segoe UI" w:eastAsia="Calibri" w:hAnsi="Segoe UI" w:cs="Segoe UI"/>
                <w:b/>
                <w:sz w:val="20"/>
                <w:szCs w:val="20"/>
                <w:lang w:eastAsia="en-US"/>
              </w:rPr>
              <w:t xml:space="preserve">Aktivity vedoucí k naplnění opatření </w:t>
            </w:r>
          </w:p>
        </w:tc>
        <w:tc>
          <w:tcPr>
            <w:tcW w:w="3311" w:type="pct"/>
          </w:tcPr>
          <w:p w14:paraId="0A6AC478" w14:textId="4D0D43C7" w:rsidR="00AA119C" w:rsidRPr="00AA119C" w:rsidRDefault="00650781" w:rsidP="00AA119C">
            <w:pPr>
              <w:spacing w:before="120"/>
              <w:jc w:val="both"/>
              <w:rPr>
                <w:rFonts w:ascii="Segoe UI" w:eastAsia="Arial Unicode MS" w:hAnsi="Segoe UI" w:cs="Segoe UI"/>
                <w:sz w:val="20"/>
                <w:szCs w:val="20"/>
              </w:rPr>
            </w:pPr>
            <w:r w:rsidRPr="00650781">
              <w:rPr>
                <w:rFonts w:ascii="Segoe UI" w:eastAsia="Arial Unicode MS" w:hAnsi="Segoe UI" w:cs="Segoe UI"/>
                <w:sz w:val="20"/>
                <w:szCs w:val="20"/>
              </w:rPr>
              <w:t xml:space="preserve">V souladu s </w:t>
            </w:r>
            <w:proofErr w:type="spellStart"/>
            <w:r w:rsidRPr="00650781">
              <w:rPr>
                <w:rFonts w:ascii="Segoe UI" w:eastAsia="Arial Unicode MS" w:hAnsi="Segoe UI" w:cs="Segoe UI"/>
                <w:sz w:val="20"/>
                <w:szCs w:val="20"/>
              </w:rPr>
              <w:t>POSTUPem</w:t>
            </w:r>
            <w:proofErr w:type="spellEnd"/>
            <w:r w:rsidRPr="00650781">
              <w:rPr>
                <w:rFonts w:ascii="Segoe UI" w:eastAsia="Arial Unicode MS" w:hAnsi="Segoe UI" w:cs="Segoe UI"/>
                <w:sz w:val="20"/>
                <w:szCs w:val="20"/>
              </w:rPr>
              <w:t xml:space="preserve"> byla na rok 2021 zařazena do sítě sociálních služeb nová sociální služba poskytovatele Charita Konice, a to navýšením kapacity o 2 pracovní úvazky pracovníků v přímé péči, jež zabezpečila plnění opatření 3.3.2</w:t>
            </w:r>
          </w:p>
        </w:tc>
      </w:tr>
      <w:tr w:rsidR="00AA119C" w:rsidRPr="00AA119C" w14:paraId="3607F8A6" w14:textId="77777777" w:rsidTr="00295563">
        <w:trPr>
          <w:trHeight w:val="397"/>
          <w:jc w:val="center"/>
        </w:trPr>
        <w:tc>
          <w:tcPr>
            <w:tcW w:w="1689" w:type="pct"/>
            <w:shd w:val="clear" w:color="auto" w:fill="CCECFF"/>
          </w:tcPr>
          <w:p w14:paraId="133DB335" w14:textId="75534922" w:rsidR="00AA119C" w:rsidRPr="00AA119C" w:rsidRDefault="00AA119C" w:rsidP="00AA119C">
            <w:pPr>
              <w:spacing w:before="120"/>
              <w:jc w:val="both"/>
              <w:rPr>
                <w:rFonts w:ascii="Segoe UI" w:eastAsia="Arial Unicode MS" w:hAnsi="Segoe UI" w:cs="Segoe UI"/>
                <w:b/>
                <w:sz w:val="20"/>
                <w:szCs w:val="20"/>
              </w:rPr>
            </w:pPr>
            <w:r w:rsidRPr="00AA119C">
              <w:rPr>
                <w:rFonts w:ascii="Segoe UI" w:eastAsia="Arial Unicode MS" w:hAnsi="Segoe UI" w:cs="Segoe UI"/>
                <w:b/>
                <w:sz w:val="20"/>
                <w:szCs w:val="20"/>
              </w:rPr>
              <w:t xml:space="preserve">Stav naplnění opatření </w:t>
            </w:r>
          </w:p>
        </w:tc>
        <w:tc>
          <w:tcPr>
            <w:tcW w:w="3311" w:type="pct"/>
          </w:tcPr>
          <w:p w14:paraId="7B68B411" w14:textId="77777777" w:rsidR="00650781" w:rsidRPr="00650781" w:rsidRDefault="00650781" w:rsidP="00650781">
            <w:pPr>
              <w:spacing w:before="120"/>
              <w:jc w:val="both"/>
              <w:rPr>
                <w:rFonts w:ascii="Segoe UI" w:eastAsia="Arial Unicode MS" w:hAnsi="Segoe UI" w:cs="Segoe UI"/>
                <w:b/>
                <w:bCs/>
                <w:sz w:val="20"/>
                <w:szCs w:val="20"/>
              </w:rPr>
            </w:pPr>
            <w:r w:rsidRPr="00650781">
              <w:rPr>
                <w:rFonts w:ascii="Segoe UI" w:eastAsia="Arial Unicode MS" w:hAnsi="Segoe UI" w:cs="Segoe UI"/>
                <w:b/>
                <w:bCs/>
                <w:sz w:val="20"/>
                <w:szCs w:val="20"/>
              </w:rPr>
              <w:t>Naplněno</w:t>
            </w:r>
          </w:p>
          <w:p w14:paraId="4110A147" w14:textId="7D890AAA" w:rsidR="00AA119C" w:rsidRPr="00AA119C" w:rsidRDefault="00650781" w:rsidP="00650781">
            <w:pPr>
              <w:spacing w:before="120"/>
              <w:jc w:val="both"/>
              <w:rPr>
                <w:rFonts w:ascii="Segoe UI" w:eastAsia="Arial Unicode MS" w:hAnsi="Segoe UI" w:cs="Segoe UI"/>
                <w:b/>
                <w:bCs/>
                <w:sz w:val="20"/>
                <w:szCs w:val="20"/>
              </w:rPr>
            </w:pPr>
            <w:r w:rsidRPr="00650781">
              <w:rPr>
                <w:rFonts w:ascii="Segoe UI" w:eastAsia="Arial Unicode MS" w:hAnsi="Segoe UI" w:cs="Segoe UI"/>
                <w:b/>
                <w:bCs/>
                <w:i/>
                <w:sz w:val="20"/>
                <w:szCs w:val="20"/>
              </w:rPr>
              <w:t>Hodnotící indikátory stanovené pro opatření 3.3.</w:t>
            </w:r>
            <w:r>
              <w:rPr>
                <w:rFonts w:ascii="Segoe UI" w:eastAsia="Arial Unicode MS" w:hAnsi="Segoe UI" w:cs="Segoe UI"/>
                <w:b/>
                <w:bCs/>
                <w:i/>
                <w:sz w:val="20"/>
                <w:szCs w:val="20"/>
              </w:rPr>
              <w:t>2</w:t>
            </w:r>
            <w:r w:rsidRPr="00650781">
              <w:rPr>
                <w:rFonts w:ascii="Segoe UI" w:eastAsia="Arial Unicode MS" w:hAnsi="Segoe UI" w:cs="Segoe UI"/>
                <w:b/>
                <w:bCs/>
                <w:i/>
                <w:sz w:val="20"/>
                <w:szCs w:val="20"/>
              </w:rPr>
              <w:t xml:space="preserve"> v průběhu platnosti Střednědobého plánu 2021-2023 byly zcela naplněny</w:t>
            </w:r>
            <w:r w:rsidR="009A4AA9">
              <w:rPr>
                <w:rFonts w:ascii="Segoe UI" w:eastAsia="Arial Unicode MS" w:hAnsi="Segoe UI" w:cs="Segoe UI"/>
                <w:b/>
                <w:bCs/>
                <w:i/>
                <w:sz w:val="20"/>
                <w:szCs w:val="20"/>
              </w:rPr>
              <w:t>.</w:t>
            </w:r>
            <w:r w:rsidR="00AA119C" w:rsidRPr="00AA119C">
              <w:rPr>
                <w:rFonts w:ascii="Segoe UI" w:eastAsia="Arial Unicode MS" w:hAnsi="Segoe UI" w:cs="Segoe UI"/>
                <w:b/>
                <w:bCs/>
                <w:sz w:val="20"/>
                <w:szCs w:val="20"/>
              </w:rPr>
              <w:t xml:space="preserve"> </w:t>
            </w:r>
          </w:p>
        </w:tc>
      </w:tr>
      <w:tr w:rsidR="00AA119C" w:rsidRPr="00AA119C" w14:paraId="6B669869" w14:textId="77777777" w:rsidTr="00AA119C">
        <w:trPr>
          <w:trHeight w:val="397"/>
          <w:jc w:val="center"/>
        </w:trPr>
        <w:tc>
          <w:tcPr>
            <w:tcW w:w="1689" w:type="pct"/>
            <w:shd w:val="clear" w:color="auto" w:fill="FDE9D9"/>
          </w:tcPr>
          <w:p w14:paraId="6ADABDFC" w14:textId="77777777" w:rsidR="00AA119C" w:rsidRPr="00AA119C" w:rsidRDefault="00AA119C" w:rsidP="00AA119C">
            <w:pPr>
              <w:spacing w:before="120"/>
              <w:jc w:val="both"/>
              <w:rPr>
                <w:rFonts w:ascii="Segoe UI" w:eastAsia="Arial Unicode MS" w:hAnsi="Segoe UI" w:cs="Segoe UI"/>
                <w:b/>
                <w:sz w:val="20"/>
                <w:szCs w:val="20"/>
              </w:rPr>
            </w:pPr>
            <w:r w:rsidRPr="00AA119C">
              <w:rPr>
                <w:rFonts w:ascii="Segoe UI" w:eastAsia="Arial Unicode MS" w:hAnsi="Segoe UI" w:cs="Segoe UI"/>
                <w:b/>
                <w:sz w:val="20"/>
                <w:szCs w:val="20"/>
              </w:rPr>
              <w:t xml:space="preserve">Kód opatření </w:t>
            </w:r>
          </w:p>
        </w:tc>
        <w:tc>
          <w:tcPr>
            <w:tcW w:w="3311" w:type="pct"/>
            <w:shd w:val="clear" w:color="auto" w:fill="FDE9D9"/>
          </w:tcPr>
          <w:p w14:paraId="64B769E6" w14:textId="77777777" w:rsidR="00AA119C" w:rsidRPr="00AA119C" w:rsidRDefault="00AA119C" w:rsidP="00AA119C">
            <w:pPr>
              <w:spacing w:before="120"/>
              <w:jc w:val="both"/>
              <w:rPr>
                <w:rFonts w:ascii="Segoe UI" w:eastAsia="Arial Unicode MS" w:hAnsi="Segoe UI" w:cs="Segoe UI"/>
                <w:b/>
                <w:sz w:val="20"/>
                <w:szCs w:val="20"/>
              </w:rPr>
            </w:pPr>
            <w:r w:rsidRPr="00AA119C">
              <w:rPr>
                <w:rFonts w:ascii="Segoe UI" w:eastAsia="Arial Unicode MS" w:hAnsi="Segoe UI" w:cs="Segoe UI"/>
                <w:b/>
                <w:sz w:val="20"/>
                <w:szCs w:val="20"/>
              </w:rPr>
              <w:t>3.3.3</w:t>
            </w:r>
          </w:p>
        </w:tc>
      </w:tr>
      <w:tr w:rsidR="00AA119C" w:rsidRPr="00AA119C" w14:paraId="2641AFA1" w14:textId="77777777" w:rsidTr="00AA119C">
        <w:trPr>
          <w:trHeight w:val="397"/>
          <w:jc w:val="center"/>
        </w:trPr>
        <w:tc>
          <w:tcPr>
            <w:tcW w:w="1689" w:type="pct"/>
            <w:shd w:val="clear" w:color="auto" w:fill="FDE9D9"/>
          </w:tcPr>
          <w:p w14:paraId="59F1D7A6" w14:textId="77777777" w:rsidR="00AA119C" w:rsidRPr="00AA119C" w:rsidRDefault="00AA119C" w:rsidP="00AA119C">
            <w:pPr>
              <w:spacing w:before="120"/>
              <w:jc w:val="both"/>
              <w:rPr>
                <w:rFonts w:ascii="Segoe UI" w:eastAsia="Arial Unicode MS" w:hAnsi="Segoe UI" w:cs="Segoe UI"/>
                <w:b/>
                <w:sz w:val="20"/>
                <w:szCs w:val="20"/>
              </w:rPr>
            </w:pPr>
            <w:r w:rsidRPr="00AA119C">
              <w:rPr>
                <w:rFonts w:ascii="Segoe UI" w:eastAsia="Arial Unicode MS" w:hAnsi="Segoe UI" w:cs="Segoe UI"/>
                <w:b/>
                <w:sz w:val="20"/>
                <w:szCs w:val="20"/>
              </w:rPr>
              <w:t>Název opatření</w:t>
            </w:r>
          </w:p>
        </w:tc>
        <w:tc>
          <w:tcPr>
            <w:tcW w:w="3311" w:type="pct"/>
            <w:shd w:val="clear" w:color="auto" w:fill="FDE9D9"/>
          </w:tcPr>
          <w:p w14:paraId="2DEADD89" w14:textId="77777777" w:rsidR="00AA119C" w:rsidRPr="00AA119C" w:rsidRDefault="00AA119C" w:rsidP="00AA119C">
            <w:pPr>
              <w:spacing w:before="120"/>
              <w:jc w:val="both"/>
              <w:rPr>
                <w:rFonts w:ascii="Segoe UI" w:eastAsia="Arial Unicode MS" w:hAnsi="Segoe UI" w:cs="Segoe UI"/>
                <w:b/>
                <w:sz w:val="20"/>
                <w:szCs w:val="20"/>
              </w:rPr>
            </w:pPr>
            <w:r w:rsidRPr="00AA119C">
              <w:rPr>
                <w:rFonts w:ascii="Segoe UI" w:eastAsia="Arial Unicode MS" w:hAnsi="Segoe UI" w:cs="Segoe UI"/>
                <w:b/>
                <w:sz w:val="20"/>
                <w:szCs w:val="20"/>
              </w:rPr>
              <w:t>Rozvoj stávající pobytové odlehčovací služby pro osoby s chronickým duševním onemocněním navýšením o 5,5 pracovního úvazku pracovníků v přímé péči v ORP Prostějov</w:t>
            </w:r>
          </w:p>
        </w:tc>
      </w:tr>
      <w:tr w:rsidR="00AA119C" w:rsidRPr="00AA119C" w14:paraId="79D6D50F" w14:textId="77777777" w:rsidTr="00295563">
        <w:trPr>
          <w:trHeight w:val="397"/>
          <w:jc w:val="center"/>
        </w:trPr>
        <w:tc>
          <w:tcPr>
            <w:tcW w:w="1689" w:type="pct"/>
            <w:shd w:val="clear" w:color="auto" w:fill="CCECFF"/>
          </w:tcPr>
          <w:p w14:paraId="6C55BBD4" w14:textId="064DE4E8" w:rsidR="00AA119C" w:rsidRPr="00AA119C" w:rsidRDefault="00AA119C" w:rsidP="00AA119C">
            <w:pPr>
              <w:spacing w:before="120"/>
              <w:jc w:val="both"/>
              <w:rPr>
                <w:rFonts w:ascii="Segoe UI" w:eastAsia="Calibri" w:hAnsi="Segoe UI" w:cs="Segoe UI"/>
                <w:sz w:val="20"/>
                <w:szCs w:val="20"/>
                <w:lang w:eastAsia="en-US"/>
              </w:rPr>
            </w:pPr>
            <w:r w:rsidRPr="00AA119C">
              <w:rPr>
                <w:rFonts w:ascii="Segoe UI" w:eastAsia="Calibri" w:hAnsi="Segoe UI" w:cs="Segoe UI"/>
                <w:b/>
                <w:sz w:val="20"/>
                <w:szCs w:val="20"/>
                <w:lang w:eastAsia="en-US"/>
              </w:rPr>
              <w:t xml:space="preserve">Aktivity vedoucí k naplnění opatření </w:t>
            </w:r>
          </w:p>
        </w:tc>
        <w:tc>
          <w:tcPr>
            <w:tcW w:w="3311" w:type="pct"/>
          </w:tcPr>
          <w:p w14:paraId="3013920D" w14:textId="10EE0622" w:rsidR="00AA119C" w:rsidRPr="00AA119C" w:rsidRDefault="00650781" w:rsidP="00AA119C">
            <w:pPr>
              <w:spacing w:before="120"/>
              <w:jc w:val="both"/>
              <w:rPr>
                <w:rFonts w:ascii="Segoe UI" w:eastAsia="Calibri" w:hAnsi="Segoe UI" w:cs="Segoe UI"/>
                <w:sz w:val="20"/>
                <w:szCs w:val="20"/>
                <w:lang w:eastAsia="en-US"/>
              </w:rPr>
            </w:pPr>
            <w:r w:rsidRPr="00650781">
              <w:rPr>
                <w:rFonts w:ascii="Segoe UI" w:eastAsia="Calibri" w:hAnsi="Segoe UI" w:cs="Segoe UI"/>
                <w:sz w:val="20"/>
                <w:szCs w:val="20"/>
                <w:lang w:eastAsia="en-US"/>
              </w:rPr>
              <w:t xml:space="preserve">V souladu s </w:t>
            </w:r>
            <w:proofErr w:type="spellStart"/>
            <w:r w:rsidRPr="00650781">
              <w:rPr>
                <w:rFonts w:ascii="Segoe UI" w:eastAsia="Calibri" w:hAnsi="Segoe UI" w:cs="Segoe UI"/>
                <w:sz w:val="20"/>
                <w:szCs w:val="20"/>
                <w:lang w:eastAsia="en-US"/>
              </w:rPr>
              <w:t>POSTUPem</w:t>
            </w:r>
            <w:proofErr w:type="spellEnd"/>
            <w:r w:rsidRPr="00650781">
              <w:rPr>
                <w:rFonts w:ascii="Segoe UI" w:eastAsia="Calibri" w:hAnsi="Segoe UI" w:cs="Segoe UI"/>
                <w:sz w:val="20"/>
                <w:szCs w:val="20"/>
                <w:lang w:eastAsia="en-US"/>
              </w:rPr>
              <w:t xml:space="preserve"> byla na rok 2022 zařazena do sítě sociálních služeb sociální služba poskytovatele Centrum sociálních služeb Prostějov, </w:t>
            </w:r>
            <w:proofErr w:type="spellStart"/>
            <w:r w:rsidRPr="00650781">
              <w:rPr>
                <w:rFonts w:ascii="Segoe UI" w:eastAsia="Calibri" w:hAnsi="Segoe UI" w:cs="Segoe UI"/>
                <w:sz w:val="20"/>
                <w:szCs w:val="20"/>
                <w:lang w:eastAsia="en-US"/>
              </w:rPr>
              <w:t>p.o</w:t>
            </w:r>
            <w:proofErr w:type="spellEnd"/>
            <w:r w:rsidRPr="00650781">
              <w:rPr>
                <w:rFonts w:ascii="Segoe UI" w:eastAsia="Calibri" w:hAnsi="Segoe UI" w:cs="Segoe UI"/>
                <w:sz w:val="20"/>
                <w:szCs w:val="20"/>
                <w:lang w:eastAsia="en-US"/>
              </w:rPr>
              <w:t>., a to navýšením kapacity o 2,25 pracovních úvazků pracovníků v přímé péči na tomto území, jež zabezpečí částečného plnění opatření 3.3.3</w:t>
            </w:r>
          </w:p>
        </w:tc>
      </w:tr>
      <w:tr w:rsidR="00AA119C" w:rsidRPr="00AA119C" w14:paraId="30593A92" w14:textId="77777777" w:rsidTr="00295563">
        <w:trPr>
          <w:trHeight w:val="397"/>
          <w:jc w:val="center"/>
        </w:trPr>
        <w:tc>
          <w:tcPr>
            <w:tcW w:w="1689" w:type="pct"/>
            <w:shd w:val="clear" w:color="auto" w:fill="CCECFF"/>
          </w:tcPr>
          <w:p w14:paraId="334DBE98" w14:textId="172987AD" w:rsidR="00AA119C" w:rsidRPr="00AA119C" w:rsidRDefault="00AA119C" w:rsidP="00AA119C">
            <w:pPr>
              <w:spacing w:before="120"/>
              <w:jc w:val="both"/>
              <w:rPr>
                <w:rFonts w:ascii="Segoe UI" w:eastAsia="Arial Unicode MS" w:hAnsi="Segoe UI" w:cs="Segoe UI"/>
                <w:b/>
                <w:sz w:val="20"/>
                <w:szCs w:val="20"/>
              </w:rPr>
            </w:pPr>
            <w:r w:rsidRPr="00AA119C">
              <w:rPr>
                <w:rFonts w:ascii="Segoe UI" w:eastAsia="Arial Unicode MS" w:hAnsi="Segoe UI" w:cs="Segoe UI"/>
                <w:b/>
                <w:sz w:val="20"/>
                <w:szCs w:val="20"/>
              </w:rPr>
              <w:t xml:space="preserve">Stav naplnění opatření </w:t>
            </w:r>
          </w:p>
        </w:tc>
        <w:tc>
          <w:tcPr>
            <w:tcW w:w="3311" w:type="pct"/>
          </w:tcPr>
          <w:p w14:paraId="199A31BF" w14:textId="77777777" w:rsidR="00AA119C" w:rsidRDefault="00AA119C" w:rsidP="00AA119C">
            <w:pPr>
              <w:spacing w:before="120"/>
              <w:jc w:val="both"/>
              <w:rPr>
                <w:rFonts w:ascii="Segoe UI" w:eastAsia="Arial Unicode MS" w:hAnsi="Segoe UI" w:cs="Segoe UI"/>
                <w:b/>
                <w:bCs/>
                <w:sz w:val="20"/>
                <w:szCs w:val="20"/>
              </w:rPr>
            </w:pPr>
            <w:r w:rsidRPr="00AA119C">
              <w:rPr>
                <w:rFonts w:ascii="Segoe UI" w:eastAsia="Arial Unicode MS" w:hAnsi="Segoe UI" w:cs="Segoe UI"/>
                <w:b/>
                <w:bCs/>
                <w:sz w:val="20"/>
                <w:szCs w:val="20"/>
              </w:rPr>
              <w:t xml:space="preserve">Částečně naplněno </w:t>
            </w:r>
          </w:p>
          <w:p w14:paraId="4895A7F5" w14:textId="1C8865FF" w:rsidR="00650781" w:rsidRPr="00AA119C" w:rsidRDefault="00650781" w:rsidP="00AA119C">
            <w:pPr>
              <w:spacing w:before="120"/>
              <w:jc w:val="both"/>
              <w:rPr>
                <w:rFonts w:ascii="Segoe UI" w:eastAsia="Arial Unicode MS" w:hAnsi="Segoe UI" w:cs="Segoe UI"/>
                <w:b/>
                <w:bCs/>
                <w:sz w:val="20"/>
                <w:szCs w:val="20"/>
              </w:rPr>
            </w:pPr>
            <w:r w:rsidRPr="00650781">
              <w:rPr>
                <w:rFonts w:ascii="Segoe UI" w:eastAsia="Arial Unicode MS" w:hAnsi="Segoe UI" w:cs="Segoe UI"/>
                <w:b/>
                <w:bCs/>
                <w:i/>
                <w:sz w:val="20"/>
                <w:szCs w:val="20"/>
              </w:rPr>
              <w:lastRenderedPageBreak/>
              <w:t>Hodnotící indikátory stanovené pro opatření 3.3</w:t>
            </w:r>
            <w:r>
              <w:rPr>
                <w:rFonts w:ascii="Segoe UI" w:eastAsia="Arial Unicode MS" w:hAnsi="Segoe UI" w:cs="Segoe UI"/>
                <w:b/>
                <w:bCs/>
                <w:i/>
                <w:sz w:val="20"/>
                <w:szCs w:val="20"/>
              </w:rPr>
              <w:t>.3</w:t>
            </w:r>
            <w:r w:rsidRPr="00650781">
              <w:rPr>
                <w:rFonts w:ascii="Segoe UI" w:eastAsia="Arial Unicode MS" w:hAnsi="Segoe UI" w:cs="Segoe UI"/>
                <w:b/>
                <w:bCs/>
                <w:i/>
                <w:sz w:val="20"/>
                <w:szCs w:val="20"/>
              </w:rPr>
              <w:t xml:space="preserve"> v průběhu platnosti Střednědobého plánu 2021-2023 byly </w:t>
            </w:r>
            <w:r>
              <w:rPr>
                <w:rFonts w:ascii="Segoe UI" w:eastAsia="Arial Unicode MS" w:hAnsi="Segoe UI" w:cs="Segoe UI"/>
                <w:b/>
                <w:bCs/>
                <w:i/>
                <w:sz w:val="20"/>
                <w:szCs w:val="20"/>
              </w:rPr>
              <w:t>částečně</w:t>
            </w:r>
            <w:r w:rsidRPr="00650781">
              <w:rPr>
                <w:rFonts w:ascii="Segoe UI" w:eastAsia="Arial Unicode MS" w:hAnsi="Segoe UI" w:cs="Segoe UI"/>
                <w:b/>
                <w:bCs/>
                <w:i/>
                <w:sz w:val="20"/>
                <w:szCs w:val="20"/>
              </w:rPr>
              <w:t xml:space="preserve"> naplněny</w:t>
            </w:r>
          </w:p>
        </w:tc>
      </w:tr>
      <w:tr w:rsidR="00AA119C" w:rsidRPr="00AA119C" w14:paraId="39A2D35F" w14:textId="77777777" w:rsidTr="00AA119C">
        <w:trPr>
          <w:trHeight w:val="397"/>
          <w:jc w:val="center"/>
        </w:trPr>
        <w:tc>
          <w:tcPr>
            <w:tcW w:w="1689" w:type="pct"/>
            <w:shd w:val="clear" w:color="auto" w:fill="FDE9D9"/>
          </w:tcPr>
          <w:p w14:paraId="6A28C156" w14:textId="77777777" w:rsidR="00AA119C" w:rsidRPr="00AA119C" w:rsidRDefault="00AA119C" w:rsidP="00AA119C">
            <w:pPr>
              <w:spacing w:before="120"/>
              <w:jc w:val="both"/>
              <w:rPr>
                <w:rFonts w:ascii="Segoe UI" w:eastAsia="Arial Unicode MS" w:hAnsi="Segoe UI" w:cs="Segoe UI"/>
                <w:b/>
                <w:sz w:val="20"/>
                <w:szCs w:val="20"/>
              </w:rPr>
            </w:pPr>
            <w:r w:rsidRPr="00AA119C">
              <w:rPr>
                <w:rFonts w:ascii="Segoe UI" w:eastAsia="Arial Unicode MS" w:hAnsi="Segoe UI" w:cs="Segoe UI"/>
                <w:b/>
                <w:sz w:val="20"/>
                <w:szCs w:val="20"/>
              </w:rPr>
              <w:lastRenderedPageBreak/>
              <w:t xml:space="preserve">Kód opatření </w:t>
            </w:r>
          </w:p>
        </w:tc>
        <w:tc>
          <w:tcPr>
            <w:tcW w:w="3311" w:type="pct"/>
            <w:shd w:val="clear" w:color="auto" w:fill="FDE9D9"/>
          </w:tcPr>
          <w:p w14:paraId="388DF954" w14:textId="77777777" w:rsidR="00AA119C" w:rsidRPr="00AA119C" w:rsidRDefault="00AA119C" w:rsidP="00AA119C">
            <w:pPr>
              <w:spacing w:before="120"/>
              <w:jc w:val="both"/>
              <w:rPr>
                <w:rFonts w:ascii="Segoe UI" w:eastAsia="Arial Unicode MS" w:hAnsi="Segoe UI" w:cs="Segoe UI"/>
                <w:b/>
                <w:sz w:val="20"/>
                <w:szCs w:val="20"/>
              </w:rPr>
            </w:pPr>
            <w:r w:rsidRPr="00AA119C">
              <w:rPr>
                <w:rFonts w:ascii="Segoe UI" w:eastAsia="Arial Unicode MS" w:hAnsi="Segoe UI" w:cs="Segoe UI"/>
                <w:b/>
                <w:sz w:val="20"/>
                <w:szCs w:val="20"/>
              </w:rPr>
              <w:t>3.3.4</w:t>
            </w:r>
          </w:p>
        </w:tc>
      </w:tr>
      <w:tr w:rsidR="00AA119C" w:rsidRPr="00AA119C" w14:paraId="70009DB6" w14:textId="77777777" w:rsidTr="00AA119C">
        <w:trPr>
          <w:trHeight w:val="397"/>
          <w:jc w:val="center"/>
        </w:trPr>
        <w:tc>
          <w:tcPr>
            <w:tcW w:w="1689" w:type="pct"/>
            <w:shd w:val="clear" w:color="auto" w:fill="FDE9D9"/>
          </w:tcPr>
          <w:p w14:paraId="3693C4C5" w14:textId="77777777" w:rsidR="00AA119C" w:rsidRPr="00AA119C" w:rsidRDefault="00AA119C" w:rsidP="00AA119C">
            <w:pPr>
              <w:spacing w:before="120"/>
              <w:jc w:val="both"/>
              <w:rPr>
                <w:rFonts w:ascii="Segoe UI" w:eastAsia="Arial Unicode MS" w:hAnsi="Segoe UI" w:cs="Segoe UI"/>
                <w:b/>
                <w:sz w:val="20"/>
                <w:szCs w:val="20"/>
              </w:rPr>
            </w:pPr>
            <w:r w:rsidRPr="00AA119C">
              <w:rPr>
                <w:rFonts w:ascii="Segoe UI" w:eastAsia="Arial Unicode MS" w:hAnsi="Segoe UI" w:cs="Segoe UI"/>
                <w:b/>
                <w:sz w:val="20"/>
                <w:szCs w:val="20"/>
              </w:rPr>
              <w:t>Název opatření</w:t>
            </w:r>
          </w:p>
        </w:tc>
        <w:tc>
          <w:tcPr>
            <w:tcW w:w="3311" w:type="pct"/>
            <w:shd w:val="clear" w:color="auto" w:fill="FDE9D9"/>
          </w:tcPr>
          <w:p w14:paraId="5DF08A90" w14:textId="77777777" w:rsidR="00AA119C" w:rsidRPr="00AA119C" w:rsidRDefault="00AA119C" w:rsidP="00AA119C">
            <w:pPr>
              <w:spacing w:before="120"/>
              <w:jc w:val="both"/>
              <w:rPr>
                <w:rFonts w:ascii="Segoe UI" w:eastAsia="Arial Unicode MS" w:hAnsi="Segoe UI" w:cs="Segoe UI"/>
                <w:b/>
                <w:sz w:val="20"/>
                <w:szCs w:val="20"/>
              </w:rPr>
            </w:pPr>
            <w:r w:rsidRPr="00AA119C">
              <w:rPr>
                <w:rFonts w:ascii="Segoe UI" w:eastAsia="Arial Unicode MS" w:hAnsi="Segoe UI" w:cs="Segoe UI"/>
                <w:b/>
                <w:sz w:val="20"/>
                <w:szCs w:val="20"/>
              </w:rPr>
              <w:t>Zajištění pobytové odlehčovací služby pro seniory, osoby s chronickým onemocněním a pro osoby s chronickým duševním onemocněním v počtu 5,5 pracovního úvazku pracovníků v přímé péči v ORP Přerov</w:t>
            </w:r>
          </w:p>
        </w:tc>
      </w:tr>
      <w:tr w:rsidR="00AA119C" w:rsidRPr="00AA119C" w14:paraId="73E68D87" w14:textId="77777777" w:rsidTr="00295563">
        <w:trPr>
          <w:trHeight w:val="397"/>
          <w:jc w:val="center"/>
        </w:trPr>
        <w:tc>
          <w:tcPr>
            <w:tcW w:w="1689" w:type="pct"/>
            <w:shd w:val="clear" w:color="auto" w:fill="CCECFF"/>
          </w:tcPr>
          <w:p w14:paraId="72203307" w14:textId="2F46C819" w:rsidR="00AA119C" w:rsidRPr="00AA119C" w:rsidRDefault="00AA119C" w:rsidP="00AA119C">
            <w:pPr>
              <w:spacing w:before="120"/>
              <w:jc w:val="both"/>
              <w:rPr>
                <w:rFonts w:ascii="Segoe UI" w:eastAsia="Calibri" w:hAnsi="Segoe UI" w:cs="Segoe UI"/>
                <w:sz w:val="20"/>
                <w:szCs w:val="20"/>
                <w:lang w:eastAsia="en-US"/>
              </w:rPr>
            </w:pPr>
            <w:r w:rsidRPr="00AA119C">
              <w:rPr>
                <w:rFonts w:ascii="Segoe UI" w:eastAsia="Calibri" w:hAnsi="Segoe UI" w:cs="Segoe UI"/>
                <w:b/>
                <w:sz w:val="20"/>
                <w:szCs w:val="20"/>
                <w:lang w:eastAsia="en-US"/>
              </w:rPr>
              <w:t xml:space="preserve">Aktivity vedoucí k naplnění opatření </w:t>
            </w:r>
          </w:p>
        </w:tc>
        <w:tc>
          <w:tcPr>
            <w:tcW w:w="3311" w:type="pct"/>
          </w:tcPr>
          <w:p w14:paraId="585299E3" w14:textId="355AA91D" w:rsidR="00AA119C" w:rsidRPr="00AA119C" w:rsidRDefault="00650781" w:rsidP="00AA119C">
            <w:pPr>
              <w:spacing w:before="120"/>
              <w:jc w:val="both"/>
              <w:rPr>
                <w:rFonts w:ascii="Segoe UI" w:eastAsia="Calibri" w:hAnsi="Segoe UI" w:cs="Segoe UI"/>
                <w:sz w:val="20"/>
                <w:szCs w:val="20"/>
                <w:lang w:eastAsia="en-US"/>
              </w:rPr>
            </w:pPr>
            <w:r w:rsidRPr="00650781">
              <w:rPr>
                <w:rFonts w:ascii="Segoe UI" w:eastAsia="Calibri" w:hAnsi="Segoe UI" w:cs="Segoe UI"/>
                <w:bCs/>
                <w:sz w:val="20"/>
                <w:szCs w:val="20"/>
                <w:lang w:eastAsia="en-US"/>
              </w:rPr>
              <w:t xml:space="preserve">V souladu s </w:t>
            </w:r>
            <w:proofErr w:type="spellStart"/>
            <w:r w:rsidRPr="00650781">
              <w:rPr>
                <w:rFonts w:ascii="Segoe UI" w:eastAsia="Calibri" w:hAnsi="Segoe UI" w:cs="Segoe UI"/>
                <w:bCs/>
                <w:sz w:val="20"/>
                <w:szCs w:val="20"/>
                <w:lang w:eastAsia="en-US"/>
              </w:rPr>
              <w:t>POSTUPem</w:t>
            </w:r>
            <w:proofErr w:type="spellEnd"/>
            <w:r w:rsidRPr="00650781">
              <w:rPr>
                <w:rFonts w:ascii="Segoe UI" w:eastAsia="Calibri" w:hAnsi="Segoe UI" w:cs="Segoe UI"/>
                <w:bCs/>
                <w:sz w:val="20"/>
                <w:szCs w:val="20"/>
                <w:lang w:eastAsia="en-US"/>
              </w:rPr>
              <w:t xml:space="preserve"> nebyla v průběhu platnosti Střednědobého plánu 2021-2023 zařazena do sítě sociálních služeb rozvojová aktivita sociální služby, která by zabezpečila plnění opatření </w:t>
            </w:r>
            <w:r w:rsidR="00AA119C" w:rsidRPr="00AA119C">
              <w:rPr>
                <w:rFonts w:ascii="Segoe UI" w:eastAsia="Calibri" w:hAnsi="Segoe UI" w:cs="Segoe UI"/>
                <w:sz w:val="20"/>
                <w:szCs w:val="20"/>
                <w:lang w:eastAsia="en-US"/>
              </w:rPr>
              <w:t>3.3.4</w:t>
            </w:r>
          </w:p>
        </w:tc>
      </w:tr>
      <w:tr w:rsidR="00AA119C" w:rsidRPr="00AA119C" w14:paraId="447BF742" w14:textId="77777777" w:rsidTr="00295563">
        <w:trPr>
          <w:trHeight w:val="397"/>
          <w:jc w:val="center"/>
        </w:trPr>
        <w:tc>
          <w:tcPr>
            <w:tcW w:w="1689" w:type="pct"/>
            <w:shd w:val="clear" w:color="auto" w:fill="CCECFF"/>
          </w:tcPr>
          <w:p w14:paraId="7D7BDF5B" w14:textId="49772F2A" w:rsidR="00AA119C" w:rsidRPr="00AA119C" w:rsidRDefault="00AA119C" w:rsidP="00AA119C">
            <w:pPr>
              <w:spacing w:before="120"/>
              <w:jc w:val="both"/>
              <w:rPr>
                <w:rFonts w:ascii="Segoe UI" w:eastAsia="Arial Unicode MS" w:hAnsi="Segoe UI" w:cs="Segoe UI"/>
                <w:b/>
                <w:sz w:val="20"/>
                <w:szCs w:val="20"/>
              </w:rPr>
            </w:pPr>
            <w:r w:rsidRPr="00AA119C">
              <w:rPr>
                <w:rFonts w:ascii="Segoe UI" w:eastAsia="Arial Unicode MS" w:hAnsi="Segoe UI" w:cs="Segoe UI"/>
                <w:b/>
                <w:sz w:val="20"/>
                <w:szCs w:val="20"/>
              </w:rPr>
              <w:t xml:space="preserve">Stav naplnění opatření </w:t>
            </w:r>
          </w:p>
        </w:tc>
        <w:tc>
          <w:tcPr>
            <w:tcW w:w="3311" w:type="pct"/>
          </w:tcPr>
          <w:p w14:paraId="111E7BEF" w14:textId="77777777" w:rsidR="00AA119C" w:rsidRDefault="00AA119C" w:rsidP="00AA119C">
            <w:pPr>
              <w:spacing w:before="120"/>
              <w:jc w:val="both"/>
              <w:rPr>
                <w:rFonts w:ascii="Segoe UI" w:eastAsia="Arial Unicode MS" w:hAnsi="Segoe UI" w:cs="Segoe UI"/>
                <w:b/>
                <w:bCs/>
                <w:sz w:val="20"/>
                <w:szCs w:val="20"/>
              </w:rPr>
            </w:pPr>
            <w:r w:rsidRPr="00AA119C">
              <w:rPr>
                <w:rFonts w:ascii="Segoe UI" w:eastAsia="Arial Unicode MS" w:hAnsi="Segoe UI" w:cs="Segoe UI"/>
                <w:b/>
                <w:bCs/>
                <w:sz w:val="20"/>
                <w:szCs w:val="20"/>
              </w:rPr>
              <w:t>Nenaplněno</w:t>
            </w:r>
          </w:p>
          <w:p w14:paraId="1434B121" w14:textId="5CD37602" w:rsidR="00650781" w:rsidRPr="00AA119C" w:rsidRDefault="00650781" w:rsidP="00AA119C">
            <w:pPr>
              <w:spacing w:before="120"/>
              <w:jc w:val="both"/>
              <w:rPr>
                <w:rFonts w:ascii="Segoe UI" w:eastAsia="Arial Unicode MS" w:hAnsi="Segoe UI" w:cs="Segoe UI"/>
                <w:b/>
                <w:bCs/>
                <w:sz w:val="20"/>
                <w:szCs w:val="20"/>
              </w:rPr>
            </w:pPr>
            <w:r w:rsidRPr="00650781">
              <w:rPr>
                <w:rFonts w:ascii="Segoe UI" w:eastAsia="Arial Unicode MS" w:hAnsi="Segoe UI" w:cs="Segoe UI"/>
                <w:b/>
                <w:bCs/>
                <w:i/>
                <w:sz w:val="20"/>
                <w:szCs w:val="20"/>
              </w:rPr>
              <w:t>Hodnotící indikátory stanovené pro opatření 3.3.</w:t>
            </w:r>
            <w:r>
              <w:rPr>
                <w:rFonts w:ascii="Segoe UI" w:eastAsia="Arial Unicode MS" w:hAnsi="Segoe UI" w:cs="Segoe UI"/>
                <w:b/>
                <w:bCs/>
                <w:i/>
                <w:sz w:val="20"/>
                <w:szCs w:val="20"/>
              </w:rPr>
              <w:t>4</w:t>
            </w:r>
            <w:r w:rsidRPr="00650781">
              <w:rPr>
                <w:rFonts w:ascii="Segoe UI" w:eastAsia="Arial Unicode MS" w:hAnsi="Segoe UI" w:cs="Segoe UI"/>
                <w:b/>
                <w:bCs/>
                <w:i/>
                <w:sz w:val="20"/>
                <w:szCs w:val="20"/>
              </w:rPr>
              <w:t xml:space="preserve"> v průběhu platnosti Střednědobého plánu 2021-2023 </w:t>
            </w:r>
            <w:r>
              <w:rPr>
                <w:rFonts w:ascii="Segoe UI" w:eastAsia="Arial Unicode MS" w:hAnsi="Segoe UI" w:cs="Segoe UI"/>
                <w:b/>
                <w:bCs/>
                <w:i/>
                <w:sz w:val="20"/>
                <w:szCs w:val="20"/>
              </w:rPr>
              <w:t>ne</w:t>
            </w:r>
            <w:r w:rsidRPr="00650781">
              <w:rPr>
                <w:rFonts w:ascii="Segoe UI" w:eastAsia="Arial Unicode MS" w:hAnsi="Segoe UI" w:cs="Segoe UI"/>
                <w:b/>
                <w:bCs/>
                <w:i/>
                <w:sz w:val="20"/>
                <w:szCs w:val="20"/>
              </w:rPr>
              <w:t>byly naplněny</w:t>
            </w:r>
            <w:r>
              <w:rPr>
                <w:rFonts w:ascii="Segoe UI" w:eastAsia="Arial Unicode MS" w:hAnsi="Segoe UI" w:cs="Segoe UI"/>
                <w:b/>
                <w:bCs/>
                <w:i/>
                <w:sz w:val="20"/>
                <w:szCs w:val="20"/>
              </w:rPr>
              <w:t>.</w:t>
            </w:r>
          </w:p>
        </w:tc>
      </w:tr>
      <w:tr w:rsidR="00AA119C" w:rsidRPr="00AA119C" w14:paraId="412EFCE7" w14:textId="77777777" w:rsidTr="00AA119C">
        <w:trPr>
          <w:trHeight w:val="397"/>
          <w:jc w:val="center"/>
        </w:trPr>
        <w:tc>
          <w:tcPr>
            <w:tcW w:w="1689" w:type="pct"/>
            <w:shd w:val="clear" w:color="auto" w:fill="FDE9D9"/>
          </w:tcPr>
          <w:p w14:paraId="62C988A0" w14:textId="77777777" w:rsidR="00AA119C" w:rsidRPr="00AA119C" w:rsidRDefault="00AA119C" w:rsidP="00AA119C">
            <w:pPr>
              <w:spacing w:before="120"/>
              <w:jc w:val="both"/>
              <w:rPr>
                <w:rFonts w:ascii="Segoe UI" w:eastAsia="Arial Unicode MS" w:hAnsi="Segoe UI" w:cs="Segoe UI"/>
                <w:b/>
                <w:sz w:val="20"/>
                <w:szCs w:val="20"/>
              </w:rPr>
            </w:pPr>
            <w:r w:rsidRPr="00AA119C">
              <w:rPr>
                <w:rFonts w:ascii="Segoe UI" w:eastAsia="Arial Unicode MS" w:hAnsi="Segoe UI" w:cs="Segoe UI"/>
                <w:b/>
                <w:sz w:val="20"/>
                <w:szCs w:val="20"/>
              </w:rPr>
              <w:t xml:space="preserve">Kód opatření </w:t>
            </w:r>
          </w:p>
        </w:tc>
        <w:tc>
          <w:tcPr>
            <w:tcW w:w="3311" w:type="pct"/>
            <w:shd w:val="clear" w:color="auto" w:fill="FDE9D9"/>
          </w:tcPr>
          <w:p w14:paraId="688B404F" w14:textId="77777777" w:rsidR="00AA119C" w:rsidRPr="00AA119C" w:rsidRDefault="00AA119C" w:rsidP="00AA119C">
            <w:pPr>
              <w:spacing w:before="120"/>
              <w:jc w:val="both"/>
              <w:rPr>
                <w:rFonts w:ascii="Segoe UI" w:eastAsia="Arial Unicode MS" w:hAnsi="Segoe UI" w:cs="Segoe UI"/>
                <w:b/>
                <w:sz w:val="20"/>
                <w:szCs w:val="20"/>
              </w:rPr>
            </w:pPr>
            <w:r w:rsidRPr="00AA119C">
              <w:rPr>
                <w:rFonts w:ascii="Segoe UI" w:eastAsia="Arial Unicode MS" w:hAnsi="Segoe UI" w:cs="Segoe UI"/>
                <w:b/>
                <w:sz w:val="20"/>
                <w:szCs w:val="20"/>
              </w:rPr>
              <w:t>3.3.5</w:t>
            </w:r>
          </w:p>
        </w:tc>
      </w:tr>
      <w:tr w:rsidR="00AA119C" w:rsidRPr="00AA119C" w14:paraId="21F16FC1" w14:textId="77777777" w:rsidTr="00AA119C">
        <w:trPr>
          <w:trHeight w:val="397"/>
          <w:jc w:val="center"/>
        </w:trPr>
        <w:tc>
          <w:tcPr>
            <w:tcW w:w="1689" w:type="pct"/>
            <w:shd w:val="clear" w:color="auto" w:fill="FDE9D9"/>
          </w:tcPr>
          <w:p w14:paraId="42A8FA77" w14:textId="77777777" w:rsidR="00AA119C" w:rsidRPr="00AA119C" w:rsidRDefault="00AA119C" w:rsidP="00AA119C">
            <w:pPr>
              <w:spacing w:before="120"/>
              <w:jc w:val="both"/>
              <w:rPr>
                <w:rFonts w:ascii="Segoe UI" w:eastAsia="Arial Unicode MS" w:hAnsi="Segoe UI" w:cs="Segoe UI"/>
                <w:b/>
                <w:sz w:val="20"/>
                <w:szCs w:val="20"/>
              </w:rPr>
            </w:pPr>
            <w:r w:rsidRPr="00AA119C">
              <w:rPr>
                <w:rFonts w:ascii="Segoe UI" w:eastAsia="Arial Unicode MS" w:hAnsi="Segoe UI" w:cs="Segoe UI"/>
                <w:b/>
                <w:sz w:val="20"/>
                <w:szCs w:val="20"/>
              </w:rPr>
              <w:t>Název opatření</w:t>
            </w:r>
          </w:p>
        </w:tc>
        <w:tc>
          <w:tcPr>
            <w:tcW w:w="3311" w:type="pct"/>
            <w:shd w:val="clear" w:color="auto" w:fill="FDE9D9"/>
          </w:tcPr>
          <w:p w14:paraId="679D8B2F" w14:textId="77777777" w:rsidR="00AA119C" w:rsidRPr="00AA119C" w:rsidRDefault="00AA119C" w:rsidP="00AA119C">
            <w:pPr>
              <w:spacing w:before="120"/>
              <w:jc w:val="both"/>
              <w:rPr>
                <w:rFonts w:ascii="Segoe UI" w:eastAsia="Arial Unicode MS" w:hAnsi="Segoe UI" w:cs="Segoe UI"/>
                <w:b/>
                <w:sz w:val="20"/>
                <w:szCs w:val="20"/>
              </w:rPr>
            </w:pPr>
            <w:r w:rsidRPr="00AA119C">
              <w:rPr>
                <w:rFonts w:ascii="Segoe UI" w:eastAsia="Arial Unicode MS" w:hAnsi="Segoe UI" w:cs="Segoe UI"/>
                <w:b/>
                <w:sz w:val="20"/>
                <w:szCs w:val="20"/>
              </w:rPr>
              <w:t>Zajištění terénní odlehčovací služby pro seniory, osoby s tělesným a mentálním postižením, osoby s chronickým onemocněním v počtu 1,5 pracovního úvazku pracovníků v přímé péči v ORP Přerov</w:t>
            </w:r>
          </w:p>
        </w:tc>
      </w:tr>
      <w:tr w:rsidR="00AA119C" w:rsidRPr="00AA119C" w14:paraId="006A98BE" w14:textId="77777777" w:rsidTr="00295563">
        <w:trPr>
          <w:trHeight w:val="397"/>
          <w:jc w:val="center"/>
        </w:trPr>
        <w:tc>
          <w:tcPr>
            <w:tcW w:w="1689" w:type="pct"/>
            <w:shd w:val="clear" w:color="auto" w:fill="CCECFF"/>
          </w:tcPr>
          <w:p w14:paraId="74F76272" w14:textId="7C592E0E" w:rsidR="00AA119C" w:rsidRPr="00AA119C" w:rsidRDefault="00AA119C" w:rsidP="00AA119C">
            <w:pPr>
              <w:spacing w:before="120"/>
              <w:jc w:val="both"/>
              <w:rPr>
                <w:rFonts w:ascii="Segoe UI" w:eastAsia="Calibri" w:hAnsi="Segoe UI" w:cs="Segoe UI"/>
                <w:sz w:val="20"/>
                <w:szCs w:val="20"/>
                <w:lang w:eastAsia="en-US"/>
              </w:rPr>
            </w:pPr>
            <w:r w:rsidRPr="00AA119C">
              <w:rPr>
                <w:rFonts w:ascii="Segoe UI" w:eastAsia="Calibri" w:hAnsi="Segoe UI" w:cs="Segoe UI"/>
                <w:b/>
                <w:sz w:val="20"/>
                <w:szCs w:val="20"/>
                <w:lang w:eastAsia="en-US"/>
              </w:rPr>
              <w:t xml:space="preserve">Aktivity vedoucí k naplnění opatření </w:t>
            </w:r>
          </w:p>
        </w:tc>
        <w:tc>
          <w:tcPr>
            <w:tcW w:w="3311" w:type="pct"/>
          </w:tcPr>
          <w:p w14:paraId="51889936" w14:textId="52DAFC98" w:rsidR="00AA119C" w:rsidRPr="00AA119C" w:rsidRDefault="009A4AA9" w:rsidP="00AA119C">
            <w:pPr>
              <w:spacing w:before="120"/>
              <w:jc w:val="both"/>
              <w:rPr>
                <w:rFonts w:ascii="Segoe UI" w:eastAsia="Arial Unicode MS" w:hAnsi="Segoe UI" w:cs="Segoe UI"/>
                <w:sz w:val="20"/>
                <w:szCs w:val="20"/>
              </w:rPr>
            </w:pPr>
            <w:r w:rsidRPr="009A4AA9">
              <w:rPr>
                <w:rFonts w:ascii="Segoe UI" w:eastAsia="Arial Unicode MS" w:hAnsi="Segoe UI" w:cs="Segoe UI"/>
                <w:bCs/>
                <w:sz w:val="20"/>
                <w:szCs w:val="20"/>
              </w:rPr>
              <w:t xml:space="preserve">V souladu s </w:t>
            </w:r>
            <w:proofErr w:type="spellStart"/>
            <w:r w:rsidRPr="009A4AA9">
              <w:rPr>
                <w:rFonts w:ascii="Segoe UI" w:eastAsia="Arial Unicode MS" w:hAnsi="Segoe UI" w:cs="Segoe UI"/>
                <w:bCs/>
                <w:sz w:val="20"/>
                <w:szCs w:val="20"/>
              </w:rPr>
              <w:t>POSTUPem</w:t>
            </w:r>
            <w:proofErr w:type="spellEnd"/>
            <w:r w:rsidRPr="009A4AA9">
              <w:rPr>
                <w:rFonts w:ascii="Segoe UI" w:eastAsia="Arial Unicode MS" w:hAnsi="Segoe UI" w:cs="Segoe UI"/>
                <w:bCs/>
                <w:sz w:val="20"/>
                <w:szCs w:val="20"/>
              </w:rPr>
              <w:t xml:space="preserve"> nebyla v průběhu platnosti Střednědobého plánu 2021-2023 zařazena do sítě sociálních služeb rozvojová aktivita sociální služby, která by zabezpečila plnění opatření </w:t>
            </w:r>
            <w:r w:rsidR="00AA119C" w:rsidRPr="00AA119C">
              <w:rPr>
                <w:rFonts w:ascii="Segoe UI" w:eastAsia="Arial Unicode MS" w:hAnsi="Segoe UI" w:cs="Segoe UI"/>
                <w:sz w:val="20"/>
                <w:szCs w:val="20"/>
              </w:rPr>
              <w:t>3.3.5</w:t>
            </w:r>
          </w:p>
        </w:tc>
      </w:tr>
      <w:tr w:rsidR="00AA119C" w:rsidRPr="00AA119C" w14:paraId="3E0D4462" w14:textId="77777777" w:rsidTr="00295563">
        <w:trPr>
          <w:trHeight w:val="397"/>
          <w:jc w:val="center"/>
        </w:trPr>
        <w:tc>
          <w:tcPr>
            <w:tcW w:w="1689" w:type="pct"/>
            <w:shd w:val="clear" w:color="auto" w:fill="CCECFF"/>
          </w:tcPr>
          <w:p w14:paraId="33EE9EB6" w14:textId="0448BA16" w:rsidR="00AA119C" w:rsidRPr="00AA119C" w:rsidRDefault="00AA119C" w:rsidP="00AA119C">
            <w:pPr>
              <w:spacing w:before="120"/>
              <w:jc w:val="both"/>
              <w:rPr>
                <w:rFonts w:ascii="Segoe UI" w:eastAsia="Arial Unicode MS" w:hAnsi="Segoe UI" w:cs="Segoe UI"/>
                <w:b/>
                <w:sz w:val="20"/>
                <w:szCs w:val="20"/>
              </w:rPr>
            </w:pPr>
            <w:r w:rsidRPr="00AA119C">
              <w:rPr>
                <w:rFonts w:ascii="Segoe UI" w:eastAsia="Arial Unicode MS" w:hAnsi="Segoe UI" w:cs="Segoe UI"/>
                <w:b/>
                <w:sz w:val="20"/>
                <w:szCs w:val="20"/>
              </w:rPr>
              <w:t xml:space="preserve">Stav naplnění opatření </w:t>
            </w:r>
          </w:p>
        </w:tc>
        <w:tc>
          <w:tcPr>
            <w:tcW w:w="3311" w:type="pct"/>
          </w:tcPr>
          <w:p w14:paraId="1753A109" w14:textId="77777777" w:rsidR="009A4AA9" w:rsidRPr="009A4AA9" w:rsidRDefault="009A4AA9" w:rsidP="009A4AA9">
            <w:pPr>
              <w:spacing w:before="120"/>
              <w:jc w:val="both"/>
              <w:rPr>
                <w:rFonts w:ascii="Segoe UI" w:eastAsia="Arial Unicode MS" w:hAnsi="Segoe UI" w:cs="Segoe UI"/>
                <w:b/>
                <w:bCs/>
                <w:sz w:val="20"/>
                <w:szCs w:val="20"/>
              </w:rPr>
            </w:pPr>
            <w:r w:rsidRPr="009A4AA9">
              <w:rPr>
                <w:rFonts w:ascii="Segoe UI" w:eastAsia="Arial Unicode MS" w:hAnsi="Segoe UI" w:cs="Segoe UI"/>
                <w:b/>
                <w:bCs/>
                <w:sz w:val="20"/>
                <w:szCs w:val="20"/>
              </w:rPr>
              <w:t>Nenaplněno</w:t>
            </w:r>
          </w:p>
          <w:p w14:paraId="644B767B" w14:textId="40FB836A" w:rsidR="00AA119C" w:rsidRPr="00AA119C" w:rsidRDefault="009A4AA9" w:rsidP="009A4AA9">
            <w:pPr>
              <w:spacing w:before="120"/>
              <w:jc w:val="both"/>
              <w:rPr>
                <w:rFonts w:ascii="Segoe UI" w:eastAsia="Arial Unicode MS" w:hAnsi="Segoe UI" w:cs="Segoe UI"/>
                <w:b/>
                <w:bCs/>
                <w:sz w:val="20"/>
                <w:szCs w:val="20"/>
              </w:rPr>
            </w:pPr>
            <w:r w:rsidRPr="009A4AA9">
              <w:rPr>
                <w:rFonts w:ascii="Segoe UI" w:eastAsia="Arial Unicode MS" w:hAnsi="Segoe UI" w:cs="Segoe UI"/>
                <w:b/>
                <w:bCs/>
                <w:i/>
                <w:sz w:val="20"/>
                <w:szCs w:val="20"/>
              </w:rPr>
              <w:t>Hodnotící indikátory stanovené pro opatření 3.3.</w:t>
            </w:r>
            <w:r>
              <w:rPr>
                <w:rFonts w:ascii="Segoe UI" w:eastAsia="Arial Unicode MS" w:hAnsi="Segoe UI" w:cs="Segoe UI"/>
                <w:b/>
                <w:bCs/>
                <w:i/>
                <w:sz w:val="20"/>
                <w:szCs w:val="20"/>
              </w:rPr>
              <w:t>5</w:t>
            </w:r>
            <w:r w:rsidRPr="009A4AA9">
              <w:rPr>
                <w:rFonts w:ascii="Segoe UI" w:eastAsia="Arial Unicode MS" w:hAnsi="Segoe UI" w:cs="Segoe UI"/>
                <w:b/>
                <w:bCs/>
                <w:i/>
                <w:sz w:val="20"/>
                <w:szCs w:val="20"/>
              </w:rPr>
              <w:t xml:space="preserve"> v průběhu platnosti Střednědobého plánu 2021-2023 nebyly naplněny.</w:t>
            </w:r>
          </w:p>
        </w:tc>
      </w:tr>
      <w:tr w:rsidR="00AA119C" w:rsidRPr="00AA119C" w14:paraId="06215014" w14:textId="77777777" w:rsidTr="00AA119C">
        <w:trPr>
          <w:trHeight w:val="397"/>
          <w:jc w:val="center"/>
        </w:trPr>
        <w:tc>
          <w:tcPr>
            <w:tcW w:w="1689" w:type="pct"/>
            <w:shd w:val="clear" w:color="auto" w:fill="FDE9D9"/>
          </w:tcPr>
          <w:p w14:paraId="1E0530C8" w14:textId="77777777" w:rsidR="00AA119C" w:rsidRPr="00AA119C" w:rsidRDefault="00AA119C" w:rsidP="00AA119C">
            <w:pPr>
              <w:spacing w:before="120"/>
              <w:jc w:val="both"/>
              <w:rPr>
                <w:rFonts w:ascii="Segoe UI" w:eastAsia="Arial Unicode MS" w:hAnsi="Segoe UI" w:cs="Segoe UI"/>
                <w:b/>
                <w:sz w:val="20"/>
                <w:szCs w:val="20"/>
              </w:rPr>
            </w:pPr>
            <w:r w:rsidRPr="00AA119C">
              <w:rPr>
                <w:rFonts w:ascii="Segoe UI" w:eastAsia="Arial Unicode MS" w:hAnsi="Segoe UI" w:cs="Segoe UI"/>
                <w:b/>
                <w:sz w:val="20"/>
                <w:szCs w:val="20"/>
              </w:rPr>
              <w:t xml:space="preserve">Kód opatření </w:t>
            </w:r>
          </w:p>
        </w:tc>
        <w:tc>
          <w:tcPr>
            <w:tcW w:w="3311" w:type="pct"/>
            <w:shd w:val="clear" w:color="auto" w:fill="FDE9D9"/>
          </w:tcPr>
          <w:p w14:paraId="482D1F94" w14:textId="77777777" w:rsidR="00AA119C" w:rsidRPr="00AA119C" w:rsidRDefault="00AA119C" w:rsidP="00AA119C">
            <w:pPr>
              <w:spacing w:before="120"/>
              <w:jc w:val="both"/>
              <w:rPr>
                <w:rFonts w:ascii="Segoe UI" w:eastAsia="Arial Unicode MS" w:hAnsi="Segoe UI" w:cs="Segoe UI"/>
                <w:b/>
                <w:sz w:val="20"/>
                <w:szCs w:val="20"/>
              </w:rPr>
            </w:pPr>
            <w:r w:rsidRPr="00AA119C">
              <w:rPr>
                <w:rFonts w:ascii="Segoe UI" w:eastAsia="Arial Unicode MS" w:hAnsi="Segoe UI" w:cs="Segoe UI"/>
                <w:b/>
                <w:sz w:val="20"/>
                <w:szCs w:val="20"/>
              </w:rPr>
              <w:t>3.3.6</w:t>
            </w:r>
          </w:p>
        </w:tc>
      </w:tr>
      <w:tr w:rsidR="00AA119C" w:rsidRPr="00AA119C" w14:paraId="29A0A76E" w14:textId="77777777" w:rsidTr="00AA119C">
        <w:trPr>
          <w:trHeight w:val="397"/>
          <w:jc w:val="center"/>
        </w:trPr>
        <w:tc>
          <w:tcPr>
            <w:tcW w:w="1689" w:type="pct"/>
            <w:shd w:val="clear" w:color="auto" w:fill="FDE9D9"/>
          </w:tcPr>
          <w:p w14:paraId="4709C48A" w14:textId="77777777" w:rsidR="00AA119C" w:rsidRPr="00AA119C" w:rsidRDefault="00AA119C" w:rsidP="00AA119C">
            <w:pPr>
              <w:spacing w:before="120"/>
              <w:jc w:val="both"/>
              <w:rPr>
                <w:rFonts w:ascii="Segoe UI" w:eastAsia="Arial Unicode MS" w:hAnsi="Segoe UI" w:cs="Segoe UI"/>
                <w:b/>
                <w:sz w:val="20"/>
                <w:szCs w:val="20"/>
              </w:rPr>
            </w:pPr>
            <w:r w:rsidRPr="00AA119C">
              <w:rPr>
                <w:rFonts w:ascii="Segoe UI" w:eastAsia="Arial Unicode MS" w:hAnsi="Segoe UI" w:cs="Segoe UI"/>
                <w:b/>
                <w:sz w:val="20"/>
                <w:szCs w:val="20"/>
              </w:rPr>
              <w:t>Název opatření</w:t>
            </w:r>
          </w:p>
        </w:tc>
        <w:tc>
          <w:tcPr>
            <w:tcW w:w="3311" w:type="pct"/>
            <w:shd w:val="clear" w:color="auto" w:fill="FDE9D9"/>
          </w:tcPr>
          <w:p w14:paraId="5CC5C197" w14:textId="77777777" w:rsidR="00AA119C" w:rsidRPr="00AA119C" w:rsidRDefault="00AA119C" w:rsidP="00AA119C">
            <w:pPr>
              <w:spacing w:before="120"/>
              <w:jc w:val="both"/>
              <w:rPr>
                <w:rFonts w:ascii="Segoe UI" w:eastAsia="Arial Unicode MS" w:hAnsi="Segoe UI" w:cs="Segoe UI"/>
                <w:b/>
                <w:sz w:val="20"/>
                <w:szCs w:val="20"/>
              </w:rPr>
            </w:pPr>
            <w:r w:rsidRPr="00AA119C">
              <w:rPr>
                <w:rFonts w:ascii="Segoe UI" w:eastAsia="Arial Unicode MS" w:hAnsi="Segoe UI" w:cs="Segoe UI"/>
                <w:b/>
                <w:sz w:val="20"/>
                <w:szCs w:val="20"/>
              </w:rPr>
              <w:t>Zajištění pobytové odlehčovací služby pro seniory a osoby s chronickým duševním nemocněním v počtu 7 pracovních úvazků pracovníků v přímé péči v ORP Šternberk</w:t>
            </w:r>
          </w:p>
        </w:tc>
      </w:tr>
      <w:tr w:rsidR="00AA119C" w:rsidRPr="00AA119C" w14:paraId="631EDCE9" w14:textId="77777777" w:rsidTr="00295563">
        <w:trPr>
          <w:trHeight w:val="397"/>
          <w:jc w:val="center"/>
        </w:trPr>
        <w:tc>
          <w:tcPr>
            <w:tcW w:w="1689" w:type="pct"/>
            <w:shd w:val="clear" w:color="auto" w:fill="CCECFF"/>
          </w:tcPr>
          <w:p w14:paraId="56421910" w14:textId="72A5F13A" w:rsidR="00AA119C" w:rsidRPr="00AA119C" w:rsidRDefault="00AA119C" w:rsidP="00AA119C">
            <w:pPr>
              <w:spacing w:before="120"/>
              <w:jc w:val="both"/>
              <w:rPr>
                <w:rFonts w:ascii="Segoe UI" w:eastAsia="Calibri" w:hAnsi="Segoe UI" w:cs="Segoe UI"/>
                <w:sz w:val="20"/>
                <w:szCs w:val="20"/>
                <w:lang w:eastAsia="en-US"/>
              </w:rPr>
            </w:pPr>
            <w:r w:rsidRPr="00AA119C">
              <w:rPr>
                <w:rFonts w:ascii="Segoe UI" w:eastAsia="Calibri" w:hAnsi="Segoe UI" w:cs="Segoe UI"/>
                <w:b/>
                <w:sz w:val="20"/>
                <w:szCs w:val="20"/>
                <w:lang w:eastAsia="en-US"/>
              </w:rPr>
              <w:t xml:space="preserve">Aktivity vedoucí k naplnění opatření </w:t>
            </w:r>
          </w:p>
        </w:tc>
        <w:tc>
          <w:tcPr>
            <w:tcW w:w="3311" w:type="pct"/>
          </w:tcPr>
          <w:p w14:paraId="40C866DC" w14:textId="6E505411" w:rsidR="00AA119C" w:rsidRPr="00AA119C" w:rsidRDefault="009A4AA9" w:rsidP="00AA119C">
            <w:pPr>
              <w:spacing w:before="120"/>
              <w:jc w:val="both"/>
              <w:rPr>
                <w:rFonts w:ascii="Segoe UI" w:eastAsia="Calibri" w:hAnsi="Segoe UI" w:cs="Segoe UI"/>
                <w:sz w:val="20"/>
                <w:szCs w:val="20"/>
                <w:lang w:eastAsia="en-US"/>
              </w:rPr>
            </w:pPr>
            <w:r w:rsidRPr="009A4AA9">
              <w:rPr>
                <w:rFonts w:ascii="Segoe UI" w:eastAsia="Calibri" w:hAnsi="Segoe UI" w:cs="Segoe UI"/>
                <w:bCs/>
                <w:sz w:val="20"/>
                <w:szCs w:val="20"/>
                <w:lang w:eastAsia="en-US"/>
              </w:rPr>
              <w:t xml:space="preserve">V souladu s </w:t>
            </w:r>
            <w:proofErr w:type="spellStart"/>
            <w:r w:rsidRPr="009A4AA9">
              <w:rPr>
                <w:rFonts w:ascii="Segoe UI" w:eastAsia="Calibri" w:hAnsi="Segoe UI" w:cs="Segoe UI"/>
                <w:bCs/>
                <w:sz w:val="20"/>
                <w:szCs w:val="20"/>
                <w:lang w:eastAsia="en-US"/>
              </w:rPr>
              <w:t>POSTUPem</w:t>
            </w:r>
            <w:proofErr w:type="spellEnd"/>
            <w:r w:rsidRPr="009A4AA9">
              <w:rPr>
                <w:rFonts w:ascii="Segoe UI" w:eastAsia="Calibri" w:hAnsi="Segoe UI" w:cs="Segoe UI"/>
                <w:bCs/>
                <w:sz w:val="20"/>
                <w:szCs w:val="20"/>
                <w:lang w:eastAsia="en-US"/>
              </w:rPr>
              <w:t xml:space="preserve"> nebyla v průběhu platnosti Střednědobého plánu 2021-2023 zařazena do sítě sociálních služeb rozvojová aktivita sociální služby, která by zabezpečila plnění opatření </w:t>
            </w:r>
            <w:r w:rsidR="00AA119C" w:rsidRPr="00AA119C">
              <w:rPr>
                <w:rFonts w:ascii="Segoe UI" w:eastAsia="Calibri" w:hAnsi="Segoe UI" w:cs="Segoe UI"/>
                <w:sz w:val="20"/>
                <w:szCs w:val="20"/>
                <w:lang w:eastAsia="en-US"/>
              </w:rPr>
              <w:t>3.3.6</w:t>
            </w:r>
          </w:p>
        </w:tc>
      </w:tr>
      <w:tr w:rsidR="00AA119C" w:rsidRPr="00AA119C" w14:paraId="68F87436" w14:textId="77777777" w:rsidTr="00295563">
        <w:trPr>
          <w:trHeight w:val="397"/>
          <w:jc w:val="center"/>
        </w:trPr>
        <w:tc>
          <w:tcPr>
            <w:tcW w:w="1689" w:type="pct"/>
            <w:shd w:val="clear" w:color="auto" w:fill="CCECFF"/>
          </w:tcPr>
          <w:p w14:paraId="27A0622A" w14:textId="63243115" w:rsidR="00AA119C" w:rsidRPr="00AA119C" w:rsidRDefault="00AA119C" w:rsidP="00AA119C">
            <w:pPr>
              <w:spacing w:before="120"/>
              <w:jc w:val="both"/>
              <w:rPr>
                <w:rFonts w:ascii="Segoe UI" w:eastAsia="Arial Unicode MS" w:hAnsi="Segoe UI" w:cs="Segoe UI"/>
                <w:b/>
                <w:sz w:val="20"/>
                <w:szCs w:val="20"/>
              </w:rPr>
            </w:pPr>
            <w:r w:rsidRPr="00AA119C">
              <w:rPr>
                <w:rFonts w:ascii="Segoe UI" w:eastAsia="Arial Unicode MS" w:hAnsi="Segoe UI" w:cs="Segoe UI"/>
                <w:b/>
                <w:sz w:val="20"/>
                <w:szCs w:val="20"/>
              </w:rPr>
              <w:t xml:space="preserve">Stav naplnění opatření </w:t>
            </w:r>
          </w:p>
        </w:tc>
        <w:tc>
          <w:tcPr>
            <w:tcW w:w="3311" w:type="pct"/>
          </w:tcPr>
          <w:p w14:paraId="3592124F" w14:textId="77777777" w:rsidR="00AA119C" w:rsidRDefault="00AA119C" w:rsidP="00AA119C">
            <w:pPr>
              <w:spacing w:before="120"/>
              <w:jc w:val="both"/>
              <w:rPr>
                <w:rFonts w:ascii="Segoe UI" w:eastAsia="Arial Unicode MS" w:hAnsi="Segoe UI" w:cs="Segoe UI"/>
                <w:b/>
                <w:bCs/>
                <w:sz w:val="20"/>
                <w:szCs w:val="20"/>
              </w:rPr>
            </w:pPr>
            <w:r w:rsidRPr="00AA119C">
              <w:rPr>
                <w:rFonts w:ascii="Segoe UI" w:eastAsia="Arial Unicode MS" w:hAnsi="Segoe UI" w:cs="Segoe UI"/>
                <w:b/>
                <w:bCs/>
                <w:sz w:val="20"/>
                <w:szCs w:val="20"/>
              </w:rPr>
              <w:t>Nenaplněno</w:t>
            </w:r>
          </w:p>
          <w:p w14:paraId="4EE2AC4A" w14:textId="6909BD23" w:rsidR="009A4AA9" w:rsidRPr="00AA119C" w:rsidRDefault="009A4AA9" w:rsidP="00AA119C">
            <w:pPr>
              <w:spacing w:before="120"/>
              <w:jc w:val="both"/>
              <w:rPr>
                <w:rFonts w:ascii="Segoe UI" w:eastAsia="Arial Unicode MS" w:hAnsi="Segoe UI" w:cs="Segoe UI"/>
                <w:b/>
                <w:bCs/>
                <w:sz w:val="20"/>
                <w:szCs w:val="20"/>
              </w:rPr>
            </w:pPr>
            <w:r w:rsidRPr="009A4AA9">
              <w:rPr>
                <w:rFonts w:ascii="Segoe UI" w:eastAsia="Arial Unicode MS" w:hAnsi="Segoe UI" w:cs="Segoe UI"/>
                <w:b/>
                <w:bCs/>
                <w:i/>
                <w:sz w:val="20"/>
                <w:szCs w:val="20"/>
              </w:rPr>
              <w:t>Hodnotící indikátory stanovené pro opatření 3.3.</w:t>
            </w:r>
            <w:r>
              <w:rPr>
                <w:rFonts w:ascii="Segoe UI" w:eastAsia="Arial Unicode MS" w:hAnsi="Segoe UI" w:cs="Segoe UI"/>
                <w:b/>
                <w:bCs/>
                <w:i/>
                <w:sz w:val="20"/>
                <w:szCs w:val="20"/>
              </w:rPr>
              <w:t>6</w:t>
            </w:r>
            <w:r w:rsidRPr="009A4AA9">
              <w:rPr>
                <w:rFonts w:ascii="Segoe UI" w:eastAsia="Arial Unicode MS" w:hAnsi="Segoe UI" w:cs="Segoe UI"/>
                <w:b/>
                <w:bCs/>
                <w:i/>
                <w:sz w:val="20"/>
                <w:szCs w:val="20"/>
              </w:rPr>
              <w:t xml:space="preserve"> v průběhu platnosti Střednědobého plánu 2021-2023 nebyly naplněny.</w:t>
            </w:r>
          </w:p>
        </w:tc>
      </w:tr>
    </w:tbl>
    <w:p w14:paraId="2EE649AA" w14:textId="77777777" w:rsidR="00AA119C" w:rsidRDefault="00AA119C" w:rsidP="00D1453F"/>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AA119C" w:rsidRPr="00AA119C" w14:paraId="6BC405DC" w14:textId="77777777" w:rsidTr="00295563">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ABF8F"/>
            <w:hideMark/>
          </w:tcPr>
          <w:p w14:paraId="71423A42" w14:textId="77777777" w:rsidR="00AA119C" w:rsidRPr="00AA119C" w:rsidRDefault="00AA119C" w:rsidP="00AA119C">
            <w:pPr>
              <w:spacing w:before="120"/>
              <w:jc w:val="both"/>
              <w:rPr>
                <w:rFonts w:ascii="Segoe UI" w:eastAsia="Arial Unicode MS" w:hAnsi="Segoe UI" w:cs="Segoe UI"/>
                <w:b/>
                <w:sz w:val="20"/>
                <w:szCs w:val="20"/>
              </w:rPr>
            </w:pPr>
            <w:r w:rsidRPr="00AA119C">
              <w:rPr>
                <w:rFonts w:ascii="Segoe UI" w:eastAsia="Arial Unicode MS" w:hAnsi="Segoe UI" w:cs="Segoe UI"/>
                <w:b/>
                <w:sz w:val="20"/>
                <w:szCs w:val="20"/>
              </w:rPr>
              <w:t>3.4</w:t>
            </w:r>
          </w:p>
        </w:tc>
        <w:tc>
          <w:tcPr>
            <w:tcW w:w="3311" w:type="pct"/>
            <w:tcBorders>
              <w:top w:val="single" w:sz="4" w:space="0" w:color="auto"/>
              <w:left w:val="single" w:sz="4" w:space="0" w:color="auto"/>
              <w:bottom w:val="single" w:sz="4" w:space="0" w:color="auto"/>
              <w:right w:val="single" w:sz="4" w:space="0" w:color="auto"/>
            </w:tcBorders>
            <w:shd w:val="clear" w:color="auto" w:fill="FABF8F"/>
            <w:hideMark/>
          </w:tcPr>
          <w:p w14:paraId="14C1D98F" w14:textId="77777777" w:rsidR="00AA119C" w:rsidRPr="00AA119C" w:rsidRDefault="00AA119C" w:rsidP="00AA119C">
            <w:pPr>
              <w:spacing w:before="120"/>
              <w:jc w:val="both"/>
              <w:rPr>
                <w:rFonts w:ascii="Segoe UI" w:eastAsia="Arial Unicode MS" w:hAnsi="Segoe UI" w:cs="Segoe UI"/>
                <w:b/>
                <w:sz w:val="20"/>
                <w:szCs w:val="20"/>
              </w:rPr>
            </w:pPr>
            <w:r w:rsidRPr="00AA119C">
              <w:rPr>
                <w:rFonts w:ascii="Segoe UI" w:eastAsia="Arial Unicode MS" w:hAnsi="Segoe UI" w:cs="Segoe UI"/>
                <w:b/>
                <w:sz w:val="20"/>
                <w:szCs w:val="20"/>
              </w:rPr>
              <w:t>Podpora rozvoje domova se zvláštním režimem v OK</w:t>
            </w:r>
          </w:p>
        </w:tc>
      </w:tr>
      <w:tr w:rsidR="00AA119C" w:rsidRPr="00AA119C" w14:paraId="68C5BD7F" w14:textId="77777777" w:rsidTr="00AA119C">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DE9D9"/>
            <w:hideMark/>
          </w:tcPr>
          <w:p w14:paraId="5A21AAA1" w14:textId="77777777" w:rsidR="00AA119C" w:rsidRPr="00AA119C" w:rsidRDefault="00AA119C" w:rsidP="00AA119C">
            <w:pPr>
              <w:spacing w:before="120"/>
              <w:jc w:val="both"/>
              <w:rPr>
                <w:rFonts w:ascii="Segoe UI" w:eastAsia="Arial Unicode MS" w:hAnsi="Segoe UI" w:cs="Segoe UI"/>
                <w:b/>
                <w:sz w:val="20"/>
                <w:szCs w:val="20"/>
              </w:rPr>
            </w:pPr>
            <w:r w:rsidRPr="00AA119C">
              <w:rPr>
                <w:rFonts w:ascii="Segoe UI" w:eastAsia="Arial Unicode MS" w:hAnsi="Segoe UI" w:cs="Segoe UI"/>
                <w:b/>
                <w:sz w:val="20"/>
                <w:szCs w:val="20"/>
              </w:rPr>
              <w:t xml:space="preserve">Kód opatření </w:t>
            </w:r>
          </w:p>
        </w:tc>
        <w:tc>
          <w:tcPr>
            <w:tcW w:w="3311" w:type="pct"/>
            <w:tcBorders>
              <w:top w:val="single" w:sz="4" w:space="0" w:color="auto"/>
              <w:left w:val="single" w:sz="4" w:space="0" w:color="auto"/>
              <w:bottom w:val="single" w:sz="4" w:space="0" w:color="auto"/>
              <w:right w:val="single" w:sz="4" w:space="0" w:color="auto"/>
            </w:tcBorders>
            <w:shd w:val="clear" w:color="auto" w:fill="FDE9D9"/>
            <w:hideMark/>
          </w:tcPr>
          <w:p w14:paraId="589BB6EE" w14:textId="77777777" w:rsidR="00AA119C" w:rsidRPr="00AA119C" w:rsidRDefault="00AA119C" w:rsidP="00AA119C">
            <w:pPr>
              <w:spacing w:before="120"/>
              <w:jc w:val="both"/>
              <w:rPr>
                <w:rFonts w:ascii="Segoe UI" w:eastAsia="Arial Unicode MS" w:hAnsi="Segoe UI" w:cs="Segoe UI"/>
                <w:b/>
                <w:sz w:val="20"/>
                <w:szCs w:val="20"/>
              </w:rPr>
            </w:pPr>
            <w:r w:rsidRPr="00AA119C">
              <w:rPr>
                <w:rFonts w:ascii="Segoe UI" w:eastAsia="Arial Unicode MS" w:hAnsi="Segoe UI" w:cs="Segoe UI"/>
                <w:b/>
                <w:sz w:val="20"/>
                <w:szCs w:val="20"/>
              </w:rPr>
              <w:t>3.4.1</w:t>
            </w:r>
          </w:p>
        </w:tc>
      </w:tr>
      <w:tr w:rsidR="00AA119C" w:rsidRPr="00AA119C" w14:paraId="578248B5" w14:textId="77777777" w:rsidTr="00AA119C">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DE9D9"/>
            <w:hideMark/>
          </w:tcPr>
          <w:p w14:paraId="0503A6B4" w14:textId="77777777" w:rsidR="00AA119C" w:rsidRPr="00AA119C" w:rsidRDefault="00AA119C" w:rsidP="00AA119C">
            <w:pPr>
              <w:spacing w:before="120"/>
              <w:jc w:val="both"/>
              <w:rPr>
                <w:rFonts w:ascii="Segoe UI" w:eastAsia="Arial Unicode MS" w:hAnsi="Segoe UI" w:cs="Segoe UI"/>
                <w:b/>
                <w:sz w:val="20"/>
                <w:szCs w:val="20"/>
              </w:rPr>
            </w:pPr>
            <w:r w:rsidRPr="00AA119C">
              <w:rPr>
                <w:rFonts w:ascii="Segoe UI" w:eastAsia="Arial Unicode MS" w:hAnsi="Segoe UI" w:cs="Segoe UI"/>
                <w:b/>
                <w:sz w:val="20"/>
                <w:szCs w:val="20"/>
              </w:rPr>
              <w:lastRenderedPageBreak/>
              <w:t>Název opatření</w:t>
            </w:r>
          </w:p>
        </w:tc>
        <w:tc>
          <w:tcPr>
            <w:tcW w:w="3311" w:type="pct"/>
            <w:tcBorders>
              <w:top w:val="single" w:sz="4" w:space="0" w:color="auto"/>
              <w:left w:val="single" w:sz="4" w:space="0" w:color="auto"/>
              <w:bottom w:val="single" w:sz="4" w:space="0" w:color="auto"/>
              <w:right w:val="single" w:sz="4" w:space="0" w:color="auto"/>
            </w:tcBorders>
            <w:shd w:val="clear" w:color="auto" w:fill="FDE9D9"/>
            <w:hideMark/>
          </w:tcPr>
          <w:p w14:paraId="781EFAA3" w14:textId="77777777" w:rsidR="00AA119C" w:rsidRPr="00AA119C" w:rsidRDefault="00AA119C" w:rsidP="00AA119C">
            <w:pPr>
              <w:spacing w:before="120"/>
              <w:jc w:val="both"/>
              <w:rPr>
                <w:rFonts w:ascii="Segoe UI" w:eastAsia="Arial Unicode MS" w:hAnsi="Segoe UI" w:cs="Segoe UI"/>
                <w:b/>
                <w:sz w:val="20"/>
                <w:szCs w:val="20"/>
              </w:rPr>
            </w:pPr>
            <w:r w:rsidRPr="00AA119C">
              <w:rPr>
                <w:rFonts w:ascii="Segoe UI" w:eastAsia="Calibri" w:hAnsi="Segoe UI" w:cs="Segoe UI"/>
                <w:b/>
                <w:sz w:val="20"/>
                <w:szCs w:val="20"/>
                <w:lang w:eastAsia="en-US"/>
              </w:rPr>
              <w:t>Zajištění služby domovy se zvláštním režimem pro specifické skupiny seniorů, (osoby ohrožené závislostí nebo závislé na návykových látkách, osoby s chronickým duševním onemocněním, osoby, které vedou rizikový způsob života), kteří mají sníženou soběstačnost s kapacitou max. 15 lůžek v OK</w:t>
            </w:r>
          </w:p>
        </w:tc>
      </w:tr>
      <w:tr w:rsidR="00AA119C" w:rsidRPr="00AA119C" w14:paraId="685DE8CD" w14:textId="77777777" w:rsidTr="00295563">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65667ED4" w14:textId="5CB7817B" w:rsidR="00AA119C" w:rsidRPr="00AA119C" w:rsidRDefault="00AA119C" w:rsidP="00AA119C">
            <w:pPr>
              <w:spacing w:before="120"/>
              <w:jc w:val="both"/>
              <w:rPr>
                <w:rFonts w:ascii="Segoe UI" w:eastAsia="Calibri" w:hAnsi="Segoe UI" w:cs="Segoe UI"/>
                <w:sz w:val="20"/>
                <w:szCs w:val="20"/>
                <w:lang w:eastAsia="en-US"/>
              </w:rPr>
            </w:pPr>
            <w:r w:rsidRPr="00AA119C">
              <w:rPr>
                <w:rFonts w:ascii="Segoe UI" w:eastAsia="Calibri" w:hAnsi="Segoe UI" w:cs="Segoe UI"/>
                <w:b/>
                <w:sz w:val="20"/>
                <w:szCs w:val="20"/>
                <w:lang w:eastAsia="en-US"/>
              </w:rPr>
              <w:t xml:space="preserve">Aktivity vedoucí k naplnění opatření </w:t>
            </w:r>
          </w:p>
        </w:tc>
        <w:tc>
          <w:tcPr>
            <w:tcW w:w="3311" w:type="pct"/>
            <w:tcBorders>
              <w:top w:val="single" w:sz="4" w:space="0" w:color="auto"/>
              <w:left w:val="single" w:sz="4" w:space="0" w:color="auto"/>
              <w:bottom w:val="single" w:sz="4" w:space="0" w:color="auto"/>
              <w:right w:val="single" w:sz="4" w:space="0" w:color="auto"/>
            </w:tcBorders>
          </w:tcPr>
          <w:p w14:paraId="281C7FC1" w14:textId="7B37D652" w:rsidR="00AA119C" w:rsidRPr="00AA119C" w:rsidRDefault="009A4AA9" w:rsidP="00AA119C">
            <w:pPr>
              <w:spacing w:before="120"/>
              <w:jc w:val="both"/>
              <w:rPr>
                <w:rFonts w:ascii="Segoe UI" w:eastAsia="Calibri" w:hAnsi="Segoe UI" w:cs="Segoe UI"/>
                <w:sz w:val="20"/>
                <w:szCs w:val="20"/>
              </w:rPr>
            </w:pPr>
            <w:r w:rsidRPr="009A4AA9">
              <w:rPr>
                <w:rFonts w:ascii="Segoe UI" w:eastAsia="Calibri" w:hAnsi="Segoe UI" w:cs="Segoe UI"/>
                <w:bCs/>
                <w:sz w:val="20"/>
                <w:szCs w:val="20"/>
              </w:rPr>
              <w:t xml:space="preserve">V souladu s </w:t>
            </w:r>
            <w:proofErr w:type="spellStart"/>
            <w:r w:rsidRPr="009A4AA9">
              <w:rPr>
                <w:rFonts w:ascii="Segoe UI" w:eastAsia="Calibri" w:hAnsi="Segoe UI" w:cs="Segoe UI"/>
                <w:bCs/>
                <w:sz w:val="20"/>
                <w:szCs w:val="20"/>
              </w:rPr>
              <w:t>POSTUPem</w:t>
            </w:r>
            <w:proofErr w:type="spellEnd"/>
            <w:r w:rsidRPr="009A4AA9">
              <w:rPr>
                <w:rFonts w:ascii="Segoe UI" w:eastAsia="Calibri" w:hAnsi="Segoe UI" w:cs="Segoe UI"/>
                <w:bCs/>
                <w:sz w:val="20"/>
                <w:szCs w:val="20"/>
              </w:rPr>
              <w:t xml:space="preserve"> nebyla v průběhu platnosti Střednědobého plánu 2021-2023 zařazena do sítě sociálních služeb rozvojová aktivita sociální služby, která by zabezpečila plnění opatření </w:t>
            </w:r>
            <w:r w:rsidR="00AA119C" w:rsidRPr="00AA119C">
              <w:rPr>
                <w:rFonts w:ascii="Segoe UI" w:eastAsia="Calibri" w:hAnsi="Segoe UI" w:cs="Segoe UI"/>
                <w:sz w:val="20"/>
                <w:szCs w:val="20"/>
              </w:rPr>
              <w:t>3.4.1</w:t>
            </w:r>
          </w:p>
        </w:tc>
      </w:tr>
      <w:tr w:rsidR="00AA119C" w:rsidRPr="00AA119C" w14:paraId="630912F1" w14:textId="77777777" w:rsidTr="00295563">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1AB1B2FA" w14:textId="06EF44B2" w:rsidR="00AA119C" w:rsidRPr="00AA119C" w:rsidRDefault="00AA119C" w:rsidP="00AA119C">
            <w:pPr>
              <w:spacing w:before="120"/>
              <w:jc w:val="both"/>
              <w:rPr>
                <w:rFonts w:ascii="Segoe UI" w:eastAsia="Arial Unicode MS" w:hAnsi="Segoe UI" w:cs="Segoe UI"/>
                <w:b/>
                <w:sz w:val="20"/>
                <w:szCs w:val="20"/>
              </w:rPr>
            </w:pPr>
            <w:r w:rsidRPr="00AA119C">
              <w:rPr>
                <w:rFonts w:ascii="Segoe UI" w:eastAsia="Arial Unicode MS" w:hAnsi="Segoe UI" w:cs="Segoe UI"/>
                <w:b/>
                <w:sz w:val="20"/>
                <w:szCs w:val="20"/>
              </w:rPr>
              <w:t xml:space="preserve">Stav naplnění opatření </w:t>
            </w:r>
          </w:p>
        </w:tc>
        <w:tc>
          <w:tcPr>
            <w:tcW w:w="3311" w:type="pct"/>
            <w:tcBorders>
              <w:top w:val="single" w:sz="4" w:space="0" w:color="auto"/>
              <w:left w:val="single" w:sz="4" w:space="0" w:color="auto"/>
              <w:bottom w:val="single" w:sz="4" w:space="0" w:color="auto"/>
              <w:right w:val="single" w:sz="4" w:space="0" w:color="auto"/>
            </w:tcBorders>
          </w:tcPr>
          <w:p w14:paraId="59DDAC45" w14:textId="77777777" w:rsidR="00AA119C" w:rsidRDefault="00AA119C" w:rsidP="00AA119C">
            <w:pPr>
              <w:spacing w:before="120"/>
              <w:jc w:val="both"/>
              <w:rPr>
                <w:rFonts w:ascii="Segoe UI" w:eastAsia="Arial Unicode MS" w:hAnsi="Segoe UI" w:cs="Segoe UI"/>
                <w:b/>
                <w:bCs/>
                <w:sz w:val="20"/>
                <w:szCs w:val="20"/>
              </w:rPr>
            </w:pPr>
            <w:r w:rsidRPr="00AA119C">
              <w:rPr>
                <w:rFonts w:ascii="Segoe UI" w:eastAsia="Arial Unicode MS" w:hAnsi="Segoe UI" w:cs="Segoe UI"/>
                <w:b/>
                <w:bCs/>
                <w:sz w:val="20"/>
                <w:szCs w:val="20"/>
              </w:rPr>
              <w:t>Nenaplněno</w:t>
            </w:r>
          </w:p>
          <w:p w14:paraId="2E2BD7F8" w14:textId="3379EF9F" w:rsidR="009A4AA9" w:rsidRPr="00AA119C" w:rsidRDefault="009A4AA9" w:rsidP="00AA119C">
            <w:pPr>
              <w:spacing w:before="120"/>
              <w:jc w:val="both"/>
              <w:rPr>
                <w:rFonts w:ascii="Segoe UI" w:eastAsia="Arial Unicode MS" w:hAnsi="Segoe UI" w:cs="Segoe UI"/>
                <w:b/>
                <w:bCs/>
                <w:sz w:val="20"/>
                <w:szCs w:val="20"/>
              </w:rPr>
            </w:pPr>
            <w:r w:rsidRPr="009A4AA9">
              <w:rPr>
                <w:rFonts w:ascii="Segoe UI" w:eastAsia="Arial Unicode MS" w:hAnsi="Segoe UI" w:cs="Segoe UI"/>
                <w:b/>
                <w:bCs/>
                <w:i/>
                <w:sz w:val="20"/>
                <w:szCs w:val="20"/>
              </w:rPr>
              <w:t>Hodnotící indikátory stanovené pro opatření 3.</w:t>
            </w:r>
            <w:r>
              <w:rPr>
                <w:rFonts w:ascii="Segoe UI" w:eastAsia="Arial Unicode MS" w:hAnsi="Segoe UI" w:cs="Segoe UI"/>
                <w:b/>
                <w:bCs/>
                <w:i/>
                <w:sz w:val="20"/>
                <w:szCs w:val="20"/>
              </w:rPr>
              <w:t>4</w:t>
            </w:r>
            <w:r w:rsidRPr="009A4AA9">
              <w:rPr>
                <w:rFonts w:ascii="Segoe UI" w:eastAsia="Arial Unicode MS" w:hAnsi="Segoe UI" w:cs="Segoe UI"/>
                <w:b/>
                <w:bCs/>
                <w:i/>
                <w:sz w:val="20"/>
                <w:szCs w:val="20"/>
              </w:rPr>
              <w:t>.</w:t>
            </w:r>
            <w:r>
              <w:rPr>
                <w:rFonts w:ascii="Segoe UI" w:eastAsia="Arial Unicode MS" w:hAnsi="Segoe UI" w:cs="Segoe UI"/>
                <w:b/>
                <w:bCs/>
                <w:i/>
                <w:sz w:val="20"/>
                <w:szCs w:val="20"/>
              </w:rPr>
              <w:t>1</w:t>
            </w:r>
            <w:r w:rsidRPr="009A4AA9">
              <w:rPr>
                <w:rFonts w:ascii="Segoe UI" w:eastAsia="Arial Unicode MS" w:hAnsi="Segoe UI" w:cs="Segoe UI"/>
                <w:b/>
                <w:bCs/>
                <w:i/>
                <w:sz w:val="20"/>
                <w:szCs w:val="20"/>
              </w:rPr>
              <w:t xml:space="preserve"> v průběhu platnosti Střednědobého plánu 2021-2023 nebyly naplněny.</w:t>
            </w:r>
          </w:p>
        </w:tc>
      </w:tr>
      <w:tr w:rsidR="00AA119C" w:rsidRPr="00AA119C" w14:paraId="08D06DE7" w14:textId="77777777" w:rsidTr="00AA119C">
        <w:trPr>
          <w:trHeight w:val="397"/>
          <w:jc w:val="center"/>
        </w:trPr>
        <w:tc>
          <w:tcPr>
            <w:tcW w:w="1689" w:type="pct"/>
            <w:shd w:val="clear" w:color="auto" w:fill="FDE9D9"/>
          </w:tcPr>
          <w:p w14:paraId="6E289D30" w14:textId="77777777" w:rsidR="00AA119C" w:rsidRPr="00AA119C" w:rsidRDefault="00AA119C" w:rsidP="00AA119C">
            <w:pPr>
              <w:spacing w:before="120"/>
              <w:jc w:val="both"/>
              <w:rPr>
                <w:rFonts w:ascii="Segoe UI" w:eastAsia="Arial Unicode MS" w:hAnsi="Segoe UI" w:cs="Segoe UI"/>
                <w:b/>
                <w:sz w:val="20"/>
                <w:szCs w:val="20"/>
              </w:rPr>
            </w:pPr>
            <w:r w:rsidRPr="00AA119C">
              <w:rPr>
                <w:rFonts w:ascii="Segoe UI" w:eastAsia="Arial Unicode MS" w:hAnsi="Segoe UI" w:cs="Segoe UI"/>
                <w:b/>
                <w:sz w:val="20"/>
                <w:szCs w:val="20"/>
              </w:rPr>
              <w:t xml:space="preserve">Kód opatření </w:t>
            </w:r>
          </w:p>
        </w:tc>
        <w:tc>
          <w:tcPr>
            <w:tcW w:w="3311" w:type="pct"/>
            <w:shd w:val="clear" w:color="auto" w:fill="FDE9D9"/>
          </w:tcPr>
          <w:p w14:paraId="27231B06" w14:textId="77777777" w:rsidR="00AA119C" w:rsidRPr="00AA119C" w:rsidRDefault="00AA119C" w:rsidP="00AA119C">
            <w:pPr>
              <w:spacing w:before="120"/>
              <w:jc w:val="both"/>
              <w:rPr>
                <w:rFonts w:ascii="Segoe UI" w:eastAsia="Arial Unicode MS" w:hAnsi="Segoe UI" w:cs="Segoe UI"/>
                <w:b/>
                <w:sz w:val="20"/>
                <w:szCs w:val="20"/>
                <w:highlight w:val="yellow"/>
              </w:rPr>
            </w:pPr>
            <w:r w:rsidRPr="00AA119C">
              <w:rPr>
                <w:rFonts w:ascii="Segoe UI" w:eastAsia="Arial Unicode MS" w:hAnsi="Segoe UI" w:cs="Segoe UI"/>
                <w:b/>
                <w:sz w:val="20"/>
                <w:szCs w:val="20"/>
              </w:rPr>
              <w:t>3.4.2</w:t>
            </w:r>
          </w:p>
        </w:tc>
      </w:tr>
      <w:tr w:rsidR="00AA119C" w:rsidRPr="00AA119C" w14:paraId="5D587513" w14:textId="77777777" w:rsidTr="00AA119C">
        <w:trPr>
          <w:trHeight w:val="397"/>
          <w:jc w:val="center"/>
        </w:trPr>
        <w:tc>
          <w:tcPr>
            <w:tcW w:w="1689" w:type="pct"/>
            <w:shd w:val="clear" w:color="auto" w:fill="FDE9D9"/>
          </w:tcPr>
          <w:p w14:paraId="3F14FDA7" w14:textId="77777777" w:rsidR="00AA119C" w:rsidRPr="00AA119C" w:rsidRDefault="00AA119C" w:rsidP="00AA119C">
            <w:pPr>
              <w:spacing w:before="120"/>
              <w:jc w:val="both"/>
              <w:rPr>
                <w:rFonts w:ascii="Segoe UI" w:eastAsia="Arial Unicode MS" w:hAnsi="Segoe UI" w:cs="Segoe UI"/>
                <w:b/>
                <w:sz w:val="20"/>
                <w:szCs w:val="20"/>
              </w:rPr>
            </w:pPr>
            <w:r w:rsidRPr="00AA119C">
              <w:rPr>
                <w:rFonts w:ascii="Segoe UI" w:eastAsia="Arial Unicode MS" w:hAnsi="Segoe UI" w:cs="Segoe UI"/>
                <w:b/>
                <w:sz w:val="20"/>
                <w:szCs w:val="20"/>
              </w:rPr>
              <w:t>Název opatření</w:t>
            </w:r>
          </w:p>
        </w:tc>
        <w:tc>
          <w:tcPr>
            <w:tcW w:w="3311" w:type="pct"/>
            <w:shd w:val="clear" w:color="auto" w:fill="FDE9D9"/>
          </w:tcPr>
          <w:p w14:paraId="2353B521" w14:textId="77777777" w:rsidR="00AA119C" w:rsidRPr="00AA119C" w:rsidRDefault="00AA119C" w:rsidP="00AA119C">
            <w:pPr>
              <w:spacing w:before="120"/>
              <w:jc w:val="both"/>
              <w:rPr>
                <w:rFonts w:ascii="Segoe UI" w:eastAsia="Arial Unicode MS" w:hAnsi="Segoe UI" w:cs="Segoe UI"/>
                <w:b/>
                <w:sz w:val="20"/>
                <w:szCs w:val="20"/>
                <w:highlight w:val="yellow"/>
              </w:rPr>
            </w:pPr>
            <w:r w:rsidRPr="00AA119C">
              <w:rPr>
                <w:rFonts w:ascii="Segoe UI" w:eastAsia="Arial Unicode MS" w:hAnsi="Segoe UI" w:cs="Segoe UI"/>
                <w:b/>
                <w:sz w:val="20"/>
                <w:szCs w:val="20"/>
              </w:rPr>
              <w:t>Rozvoj stávající služby domovy se zvláštním režimem s kapacitou max. 11 lůžek v ORP Prostějov</w:t>
            </w:r>
          </w:p>
        </w:tc>
      </w:tr>
      <w:tr w:rsidR="00AA119C" w:rsidRPr="00AA119C" w14:paraId="5039A7EA" w14:textId="77777777" w:rsidTr="00295563">
        <w:trPr>
          <w:trHeight w:val="397"/>
          <w:jc w:val="center"/>
        </w:trPr>
        <w:tc>
          <w:tcPr>
            <w:tcW w:w="1689" w:type="pct"/>
            <w:shd w:val="clear" w:color="auto" w:fill="CCECFF"/>
          </w:tcPr>
          <w:p w14:paraId="6D5717FC" w14:textId="242B218E" w:rsidR="00AA119C" w:rsidRPr="00AA119C" w:rsidRDefault="00AA119C" w:rsidP="00AA119C">
            <w:pPr>
              <w:spacing w:before="120"/>
              <w:jc w:val="both"/>
              <w:rPr>
                <w:rFonts w:ascii="Segoe UI" w:eastAsia="Calibri" w:hAnsi="Segoe UI" w:cs="Segoe UI"/>
                <w:sz w:val="20"/>
                <w:szCs w:val="20"/>
                <w:lang w:eastAsia="en-US"/>
              </w:rPr>
            </w:pPr>
            <w:r w:rsidRPr="00AA119C">
              <w:rPr>
                <w:rFonts w:ascii="Segoe UI" w:eastAsia="Calibri" w:hAnsi="Segoe UI" w:cs="Segoe UI"/>
                <w:b/>
                <w:sz w:val="20"/>
                <w:szCs w:val="20"/>
                <w:lang w:eastAsia="en-US"/>
              </w:rPr>
              <w:t xml:space="preserve">Aktivity vedoucí k naplnění opatření </w:t>
            </w:r>
          </w:p>
        </w:tc>
        <w:tc>
          <w:tcPr>
            <w:tcW w:w="3311" w:type="pct"/>
          </w:tcPr>
          <w:p w14:paraId="4140062C" w14:textId="3E88D932" w:rsidR="00AA119C" w:rsidRPr="00AA119C" w:rsidRDefault="009A4AA9" w:rsidP="00AA119C">
            <w:pPr>
              <w:spacing w:before="120"/>
              <w:jc w:val="both"/>
              <w:rPr>
                <w:rFonts w:ascii="Segoe UI" w:eastAsia="Calibri" w:hAnsi="Segoe UI" w:cs="Segoe UI"/>
                <w:sz w:val="20"/>
                <w:szCs w:val="20"/>
                <w:lang w:eastAsia="en-US"/>
              </w:rPr>
            </w:pPr>
            <w:r w:rsidRPr="009A4AA9">
              <w:rPr>
                <w:rFonts w:ascii="Segoe UI" w:eastAsia="Calibri" w:hAnsi="Segoe UI" w:cs="Segoe UI"/>
                <w:bCs/>
                <w:sz w:val="20"/>
                <w:szCs w:val="20"/>
                <w:lang w:eastAsia="en-US"/>
              </w:rPr>
              <w:t xml:space="preserve">V souladu s </w:t>
            </w:r>
            <w:proofErr w:type="spellStart"/>
            <w:r w:rsidRPr="009A4AA9">
              <w:rPr>
                <w:rFonts w:ascii="Segoe UI" w:eastAsia="Calibri" w:hAnsi="Segoe UI" w:cs="Segoe UI"/>
                <w:bCs/>
                <w:sz w:val="20"/>
                <w:szCs w:val="20"/>
                <w:lang w:eastAsia="en-US"/>
              </w:rPr>
              <w:t>POSTUPem</w:t>
            </w:r>
            <w:proofErr w:type="spellEnd"/>
            <w:r w:rsidRPr="009A4AA9">
              <w:rPr>
                <w:rFonts w:ascii="Segoe UI" w:eastAsia="Calibri" w:hAnsi="Segoe UI" w:cs="Segoe UI"/>
                <w:bCs/>
                <w:sz w:val="20"/>
                <w:szCs w:val="20"/>
                <w:lang w:eastAsia="en-US"/>
              </w:rPr>
              <w:t xml:space="preserve"> nebyla v průběhu platnosti Střednědobého plánu 2021-2023 zařazena do sítě sociálních služeb rozvojová aktivita sociální služby, která by zabezpečila plnění opatření </w:t>
            </w:r>
            <w:r w:rsidR="00AA119C" w:rsidRPr="00AA119C">
              <w:rPr>
                <w:rFonts w:ascii="Segoe UI" w:eastAsia="Calibri" w:hAnsi="Segoe UI" w:cs="Segoe UI"/>
                <w:sz w:val="20"/>
                <w:szCs w:val="20"/>
                <w:lang w:eastAsia="en-US"/>
              </w:rPr>
              <w:t>3.4.2</w:t>
            </w:r>
          </w:p>
        </w:tc>
      </w:tr>
      <w:tr w:rsidR="00AA119C" w:rsidRPr="00AA119C" w14:paraId="045FC44E" w14:textId="77777777" w:rsidTr="00295563">
        <w:trPr>
          <w:trHeight w:val="397"/>
          <w:jc w:val="center"/>
        </w:trPr>
        <w:tc>
          <w:tcPr>
            <w:tcW w:w="1689" w:type="pct"/>
            <w:shd w:val="clear" w:color="auto" w:fill="CCECFF"/>
          </w:tcPr>
          <w:p w14:paraId="33A21951" w14:textId="25B3039A" w:rsidR="00AA119C" w:rsidRPr="00AA119C" w:rsidRDefault="00AA119C" w:rsidP="00AA119C">
            <w:pPr>
              <w:spacing w:before="120"/>
              <w:jc w:val="both"/>
              <w:rPr>
                <w:rFonts w:ascii="Segoe UI" w:eastAsia="Arial Unicode MS" w:hAnsi="Segoe UI" w:cs="Segoe UI"/>
                <w:b/>
                <w:sz w:val="20"/>
                <w:szCs w:val="20"/>
              </w:rPr>
            </w:pPr>
            <w:r w:rsidRPr="00AA119C">
              <w:rPr>
                <w:rFonts w:ascii="Segoe UI" w:eastAsia="Arial Unicode MS" w:hAnsi="Segoe UI" w:cs="Segoe UI"/>
                <w:b/>
                <w:sz w:val="20"/>
                <w:szCs w:val="20"/>
              </w:rPr>
              <w:t xml:space="preserve">Stav naplnění opatření </w:t>
            </w:r>
          </w:p>
        </w:tc>
        <w:tc>
          <w:tcPr>
            <w:tcW w:w="3311" w:type="pct"/>
          </w:tcPr>
          <w:p w14:paraId="28B6783E" w14:textId="77777777" w:rsidR="00AA119C" w:rsidRDefault="00AA119C" w:rsidP="00AA119C">
            <w:pPr>
              <w:spacing w:before="120"/>
              <w:jc w:val="both"/>
              <w:rPr>
                <w:rFonts w:ascii="Segoe UI" w:eastAsia="Arial Unicode MS" w:hAnsi="Segoe UI" w:cs="Segoe UI"/>
                <w:b/>
                <w:bCs/>
                <w:sz w:val="20"/>
                <w:szCs w:val="20"/>
              </w:rPr>
            </w:pPr>
            <w:r w:rsidRPr="00AA119C">
              <w:rPr>
                <w:rFonts w:ascii="Segoe UI" w:eastAsia="Arial Unicode MS" w:hAnsi="Segoe UI" w:cs="Segoe UI"/>
                <w:b/>
                <w:bCs/>
                <w:sz w:val="20"/>
                <w:szCs w:val="20"/>
              </w:rPr>
              <w:t>Nenaplněno</w:t>
            </w:r>
          </w:p>
          <w:p w14:paraId="6CB20467" w14:textId="4F9CA297" w:rsidR="009A4AA9" w:rsidRPr="00AA119C" w:rsidRDefault="009A4AA9" w:rsidP="00AA119C">
            <w:pPr>
              <w:spacing w:before="120"/>
              <w:jc w:val="both"/>
              <w:rPr>
                <w:rFonts w:ascii="Segoe UI" w:eastAsia="Arial Unicode MS" w:hAnsi="Segoe UI" w:cs="Segoe UI"/>
                <w:sz w:val="20"/>
                <w:szCs w:val="20"/>
              </w:rPr>
            </w:pPr>
            <w:r w:rsidRPr="009A4AA9">
              <w:rPr>
                <w:rFonts w:ascii="Segoe UI" w:eastAsia="Arial Unicode MS" w:hAnsi="Segoe UI" w:cs="Segoe UI"/>
                <w:b/>
                <w:bCs/>
                <w:i/>
                <w:sz w:val="20"/>
                <w:szCs w:val="20"/>
              </w:rPr>
              <w:t>Hodnotící indikátory stanovené pro opatření 3.</w:t>
            </w:r>
            <w:r>
              <w:rPr>
                <w:rFonts w:ascii="Segoe UI" w:eastAsia="Arial Unicode MS" w:hAnsi="Segoe UI" w:cs="Segoe UI"/>
                <w:b/>
                <w:bCs/>
                <w:i/>
                <w:sz w:val="20"/>
                <w:szCs w:val="20"/>
              </w:rPr>
              <w:t>4</w:t>
            </w:r>
            <w:r w:rsidRPr="009A4AA9">
              <w:rPr>
                <w:rFonts w:ascii="Segoe UI" w:eastAsia="Arial Unicode MS" w:hAnsi="Segoe UI" w:cs="Segoe UI"/>
                <w:b/>
                <w:bCs/>
                <w:i/>
                <w:sz w:val="20"/>
                <w:szCs w:val="20"/>
              </w:rPr>
              <w:t>.</w:t>
            </w:r>
            <w:r>
              <w:rPr>
                <w:rFonts w:ascii="Segoe UI" w:eastAsia="Arial Unicode MS" w:hAnsi="Segoe UI" w:cs="Segoe UI"/>
                <w:b/>
                <w:bCs/>
                <w:i/>
                <w:sz w:val="20"/>
                <w:szCs w:val="20"/>
              </w:rPr>
              <w:t>2</w:t>
            </w:r>
            <w:r w:rsidRPr="009A4AA9">
              <w:rPr>
                <w:rFonts w:ascii="Segoe UI" w:eastAsia="Arial Unicode MS" w:hAnsi="Segoe UI" w:cs="Segoe UI"/>
                <w:b/>
                <w:bCs/>
                <w:i/>
                <w:sz w:val="20"/>
                <w:szCs w:val="20"/>
              </w:rPr>
              <w:t xml:space="preserve"> v průběhu platnosti Střednědobého plánu 2021-2023 nebyly naplněny.</w:t>
            </w:r>
          </w:p>
        </w:tc>
      </w:tr>
      <w:tr w:rsidR="00AA119C" w:rsidRPr="00AA119C" w14:paraId="71995AD6" w14:textId="77777777" w:rsidTr="00AA119C">
        <w:trPr>
          <w:trHeight w:val="397"/>
          <w:jc w:val="center"/>
        </w:trPr>
        <w:tc>
          <w:tcPr>
            <w:tcW w:w="1689" w:type="pct"/>
            <w:shd w:val="clear" w:color="auto" w:fill="FDE9D9"/>
          </w:tcPr>
          <w:p w14:paraId="68FA9291" w14:textId="77777777" w:rsidR="00AA119C" w:rsidRPr="00AA119C" w:rsidRDefault="00AA119C" w:rsidP="00AA119C">
            <w:pPr>
              <w:spacing w:before="120"/>
              <w:jc w:val="both"/>
              <w:rPr>
                <w:rFonts w:ascii="Segoe UI" w:eastAsia="Arial Unicode MS" w:hAnsi="Segoe UI" w:cs="Segoe UI"/>
                <w:b/>
                <w:sz w:val="20"/>
                <w:szCs w:val="20"/>
              </w:rPr>
            </w:pPr>
            <w:r w:rsidRPr="00AA119C">
              <w:rPr>
                <w:rFonts w:ascii="Segoe UI" w:eastAsia="Arial Unicode MS" w:hAnsi="Segoe UI" w:cs="Segoe UI"/>
                <w:b/>
                <w:sz w:val="20"/>
                <w:szCs w:val="20"/>
              </w:rPr>
              <w:t xml:space="preserve">Kód opatření </w:t>
            </w:r>
          </w:p>
        </w:tc>
        <w:tc>
          <w:tcPr>
            <w:tcW w:w="3311" w:type="pct"/>
            <w:shd w:val="clear" w:color="auto" w:fill="FDE9D9"/>
          </w:tcPr>
          <w:p w14:paraId="6FD5A149" w14:textId="77777777" w:rsidR="00AA119C" w:rsidRPr="00AA119C" w:rsidRDefault="00AA119C" w:rsidP="00AA119C">
            <w:pPr>
              <w:spacing w:before="120"/>
              <w:jc w:val="both"/>
              <w:rPr>
                <w:rFonts w:ascii="Segoe UI" w:eastAsia="Arial Unicode MS" w:hAnsi="Segoe UI" w:cs="Segoe UI"/>
                <w:b/>
                <w:sz w:val="20"/>
                <w:szCs w:val="20"/>
              </w:rPr>
            </w:pPr>
            <w:r w:rsidRPr="00AA119C">
              <w:rPr>
                <w:rFonts w:ascii="Segoe UI" w:eastAsia="Arial Unicode MS" w:hAnsi="Segoe UI" w:cs="Segoe UI"/>
                <w:b/>
                <w:sz w:val="20"/>
                <w:szCs w:val="20"/>
              </w:rPr>
              <w:t>3.4.3</w:t>
            </w:r>
          </w:p>
        </w:tc>
      </w:tr>
      <w:tr w:rsidR="00AA119C" w:rsidRPr="00AA119C" w14:paraId="368A3EE1" w14:textId="77777777" w:rsidTr="00AA119C">
        <w:trPr>
          <w:trHeight w:val="397"/>
          <w:jc w:val="center"/>
        </w:trPr>
        <w:tc>
          <w:tcPr>
            <w:tcW w:w="1689" w:type="pct"/>
            <w:shd w:val="clear" w:color="auto" w:fill="FDE9D9"/>
          </w:tcPr>
          <w:p w14:paraId="233EC48C" w14:textId="77777777" w:rsidR="00AA119C" w:rsidRPr="00AA119C" w:rsidRDefault="00AA119C" w:rsidP="00AA119C">
            <w:pPr>
              <w:spacing w:before="120"/>
              <w:jc w:val="both"/>
              <w:rPr>
                <w:rFonts w:ascii="Segoe UI" w:eastAsia="Arial Unicode MS" w:hAnsi="Segoe UI" w:cs="Segoe UI"/>
                <w:b/>
                <w:sz w:val="20"/>
                <w:szCs w:val="20"/>
              </w:rPr>
            </w:pPr>
            <w:r w:rsidRPr="00AA119C">
              <w:rPr>
                <w:rFonts w:ascii="Segoe UI" w:eastAsia="Arial Unicode MS" w:hAnsi="Segoe UI" w:cs="Segoe UI"/>
                <w:b/>
                <w:sz w:val="20"/>
                <w:szCs w:val="20"/>
              </w:rPr>
              <w:t>Název opatření</w:t>
            </w:r>
          </w:p>
        </w:tc>
        <w:tc>
          <w:tcPr>
            <w:tcW w:w="3311" w:type="pct"/>
            <w:shd w:val="clear" w:color="auto" w:fill="FDE9D9"/>
          </w:tcPr>
          <w:p w14:paraId="3A06EBA0" w14:textId="77777777" w:rsidR="00AA119C" w:rsidRPr="00AA119C" w:rsidRDefault="00AA119C" w:rsidP="00AA119C">
            <w:pPr>
              <w:spacing w:before="120"/>
              <w:jc w:val="both"/>
              <w:rPr>
                <w:rFonts w:ascii="Segoe UI" w:eastAsia="Arial Unicode MS" w:hAnsi="Segoe UI" w:cs="Segoe UI"/>
                <w:b/>
                <w:sz w:val="20"/>
                <w:szCs w:val="20"/>
              </w:rPr>
            </w:pPr>
            <w:r w:rsidRPr="00AA119C">
              <w:rPr>
                <w:rFonts w:ascii="Segoe UI" w:eastAsia="Arial Unicode MS" w:hAnsi="Segoe UI" w:cs="Segoe UI"/>
                <w:b/>
                <w:sz w:val="20"/>
                <w:szCs w:val="20"/>
              </w:rPr>
              <w:t>Rozvoj stávající služby domovy se zvláštním režimem s kapacitou max. 36 lůžek v ORP Prostějov</w:t>
            </w:r>
          </w:p>
        </w:tc>
      </w:tr>
      <w:tr w:rsidR="00AA119C" w:rsidRPr="00AA119C" w14:paraId="009C3CE5" w14:textId="77777777" w:rsidTr="00295563">
        <w:trPr>
          <w:trHeight w:val="397"/>
          <w:jc w:val="center"/>
        </w:trPr>
        <w:tc>
          <w:tcPr>
            <w:tcW w:w="1689" w:type="pct"/>
            <w:shd w:val="clear" w:color="auto" w:fill="CCECFF"/>
          </w:tcPr>
          <w:p w14:paraId="08F11665" w14:textId="5F9DFB91" w:rsidR="00AA119C" w:rsidRPr="00AA119C" w:rsidRDefault="00AA119C" w:rsidP="00AA119C">
            <w:pPr>
              <w:spacing w:before="120"/>
              <w:jc w:val="both"/>
              <w:rPr>
                <w:rFonts w:ascii="Segoe UI" w:eastAsia="Calibri" w:hAnsi="Segoe UI" w:cs="Segoe UI"/>
                <w:sz w:val="20"/>
                <w:szCs w:val="20"/>
                <w:lang w:eastAsia="en-US"/>
              </w:rPr>
            </w:pPr>
            <w:r w:rsidRPr="00AA119C">
              <w:rPr>
                <w:rFonts w:ascii="Segoe UI" w:eastAsia="Calibri" w:hAnsi="Segoe UI" w:cs="Segoe UI"/>
                <w:b/>
                <w:sz w:val="20"/>
                <w:szCs w:val="20"/>
                <w:lang w:eastAsia="en-US"/>
              </w:rPr>
              <w:t xml:space="preserve">Aktivity vedoucí k naplnění opatření </w:t>
            </w:r>
          </w:p>
        </w:tc>
        <w:tc>
          <w:tcPr>
            <w:tcW w:w="3311" w:type="pct"/>
          </w:tcPr>
          <w:p w14:paraId="23F4C7A8" w14:textId="77777777" w:rsidR="00AA119C" w:rsidRPr="00AA119C" w:rsidRDefault="00AA119C" w:rsidP="00AA119C">
            <w:pPr>
              <w:spacing w:before="120" w:line="276" w:lineRule="auto"/>
              <w:contextualSpacing/>
              <w:jc w:val="both"/>
              <w:rPr>
                <w:rFonts w:ascii="Segoe UI" w:eastAsia="Calibri" w:hAnsi="Segoe UI" w:cs="Segoe UI"/>
                <w:sz w:val="20"/>
                <w:szCs w:val="20"/>
                <w:lang w:eastAsia="en-US"/>
              </w:rPr>
            </w:pPr>
            <w:r w:rsidRPr="00AA119C">
              <w:rPr>
                <w:rFonts w:ascii="Segoe UI" w:eastAsia="Calibri" w:hAnsi="Segoe UI" w:cs="Segoe UI"/>
                <w:sz w:val="20"/>
                <w:szCs w:val="20"/>
                <w:lang w:eastAsia="en-US"/>
              </w:rPr>
              <w:t xml:space="preserve">V souladu s </w:t>
            </w:r>
            <w:proofErr w:type="spellStart"/>
            <w:r w:rsidRPr="00AA119C">
              <w:rPr>
                <w:rFonts w:ascii="Segoe UI" w:eastAsia="Calibri" w:hAnsi="Segoe UI" w:cs="Segoe UI"/>
                <w:sz w:val="20"/>
                <w:szCs w:val="20"/>
                <w:lang w:eastAsia="en-US"/>
              </w:rPr>
              <w:t>POSTUPem</w:t>
            </w:r>
            <w:proofErr w:type="spellEnd"/>
            <w:r w:rsidRPr="00AA119C">
              <w:rPr>
                <w:rFonts w:ascii="Segoe UI" w:eastAsia="Calibri" w:hAnsi="Segoe UI" w:cs="Segoe UI"/>
                <w:sz w:val="20"/>
                <w:szCs w:val="20"/>
                <w:lang w:eastAsia="en-US"/>
              </w:rPr>
              <w:t xml:space="preserve"> byla na rok 2023 zařazena do sítě sociálních služeb rozvojová aktivita sociální služby Domov u rybníka Víceměřice, a to navýšením kapacity o 36 lůžek na tomto území, jež zabezpečí plnění opatření 3.4.3</w:t>
            </w:r>
          </w:p>
        </w:tc>
      </w:tr>
      <w:tr w:rsidR="00AA119C" w:rsidRPr="00AA119C" w14:paraId="7E2F0864" w14:textId="77777777" w:rsidTr="00295563">
        <w:trPr>
          <w:trHeight w:val="397"/>
          <w:jc w:val="center"/>
        </w:trPr>
        <w:tc>
          <w:tcPr>
            <w:tcW w:w="1689" w:type="pct"/>
            <w:shd w:val="clear" w:color="auto" w:fill="CCECFF"/>
          </w:tcPr>
          <w:p w14:paraId="67409C42" w14:textId="4AC8D499" w:rsidR="00AA119C" w:rsidRPr="00AA119C" w:rsidRDefault="00AA119C" w:rsidP="00AA119C">
            <w:pPr>
              <w:spacing w:before="120"/>
              <w:jc w:val="both"/>
              <w:rPr>
                <w:rFonts w:ascii="Segoe UI" w:eastAsia="Arial Unicode MS" w:hAnsi="Segoe UI" w:cs="Segoe UI"/>
                <w:b/>
                <w:sz w:val="20"/>
                <w:szCs w:val="20"/>
              </w:rPr>
            </w:pPr>
            <w:r w:rsidRPr="00AA119C">
              <w:rPr>
                <w:rFonts w:ascii="Segoe UI" w:eastAsia="Arial Unicode MS" w:hAnsi="Segoe UI" w:cs="Segoe UI"/>
                <w:b/>
                <w:sz w:val="20"/>
                <w:szCs w:val="20"/>
              </w:rPr>
              <w:t xml:space="preserve">Stav naplnění opatření </w:t>
            </w:r>
          </w:p>
        </w:tc>
        <w:tc>
          <w:tcPr>
            <w:tcW w:w="3311" w:type="pct"/>
          </w:tcPr>
          <w:p w14:paraId="5EF20E29" w14:textId="77777777" w:rsidR="00AA119C" w:rsidRDefault="00AA119C" w:rsidP="00AA119C">
            <w:pPr>
              <w:spacing w:before="120"/>
              <w:jc w:val="both"/>
              <w:rPr>
                <w:rFonts w:ascii="Segoe UI" w:eastAsia="Arial Unicode MS" w:hAnsi="Segoe UI" w:cs="Segoe UI"/>
                <w:b/>
                <w:bCs/>
                <w:sz w:val="20"/>
                <w:szCs w:val="20"/>
              </w:rPr>
            </w:pPr>
            <w:r w:rsidRPr="00AA119C">
              <w:rPr>
                <w:rFonts w:ascii="Segoe UI" w:eastAsia="Arial Unicode MS" w:hAnsi="Segoe UI" w:cs="Segoe UI"/>
                <w:b/>
                <w:bCs/>
                <w:sz w:val="20"/>
                <w:szCs w:val="20"/>
              </w:rPr>
              <w:t>Naplněno</w:t>
            </w:r>
          </w:p>
          <w:p w14:paraId="34B77C79" w14:textId="0678219B" w:rsidR="009A4AA9" w:rsidRPr="00AA119C" w:rsidRDefault="009A4AA9" w:rsidP="00AA119C">
            <w:pPr>
              <w:spacing w:before="120"/>
              <w:jc w:val="both"/>
              <w:rPr>
                <w:rFonts w:ascii="Segoe UI" w:eastAsia="Arial Unicode MS" w:hAnsi="Segoe UI" w:cs="Segoe UI"/>
                <w:sz w:val="20"/>
                <w:szCs w:val="20"/>
              </w:rPr>
            </w:pPr>
            <w:r w:rsidRPr="009A4AA9">
              <w:rPr>
                <w:rFonts w:ascii="Segoe UI" w:eastAsia="Arial Unicode MS" w:hAnsi="Segoe UI" w:cs="Segoe UI"/>
                <w:b/>
                <w:bCs/>
                <w:i/>
                <w:sz w:val="20"/>
                <w:szCs w:val="20"/>
              </w:rPr>
              <w:t>Hodnotící indikátory stanovené pro opatření 3.</w:t>
            </w:r>
            <w:r>
              <w:rPr>
                <w:rFonts w:ascii="Segoe UI" w:eastAsia="Arial Unicode MS" w:hAnsi="Segoe UI" w:cs="Segoe UI"/>
                <w:b/>
                <w:bCs/>
                <w:i/>
                <w:sz w:val="20"/>
                <w:szCs w:val="20"/>
              </w:rPr>
              <w:t>4</w:t>
            </w:r>
            <w:r w:rsidRPr="009A4AA9">
              <w:rPr>
                <w:rFonts w:ascii="Segoe UI" w:eastAsia="Arial Unicode MS" w:hAnsi="Segoe UI" w:cs="Segoe UI"/>
                <w:b/>
                <w:bCs/>
                <w:i/>
                <w:sz w:val="20"/>
                <w:szCs w:val="20"/>
              </w:rPr>
              <w:t>.</w:t>
            </w:r>
            <w:r>
              <w:rPr>
                <w:rFonts w:ascii="Segoe UI" w:eastAsia="Arial Unicode MS" w:hAnsi="Segoe UI" w:cs="Segoe UI"/>
                <w:b/>
                <w:bCs/>
                <w:i/>
                <w:sz w:val="20"/>
                <w:szCs w:val="20"/>
              </w:rPr>
              <w:t>3</w:t>
            </w:r>
            <w:r w:rsidRPr="009A4AA9">
              <w:rPr>
                <w:rFonts w:ascii="Segoe UI" w:eastAsia="Arial Unicode MS" w:hAnsi="Segoe UI" w:cs="Segoe UI"/>
                <w:b/>
                <w:bCs/>
                <w:i/>
                <w:sz w:val="20"/>
                <w:szCs w:val="20"/>
              </w:rPr>
              <w:t xml:space="preserve"> v průběhu platnosti Střednědobého plánu 2021-2023 byly zcela naplněny.</w:t>
            </w:r>
          </w:p>
        </w:tc>
      </w:tr>
    </w:tbl>
    <w:p w14:paraId="754D004E" w14:textId="77777777" w:rsidR="00AA119C" w:rsidRDefault="00AA119C" w:rsidP="00D1453F"/>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8E4B31" w:rsidRPr="008E4B31" w14:paraId="58EE74FC" w14:textId="77777777" w:rsidTr="00295563">
        <w:trPr>
          <w:trHeight w:val="397"/>
          <w:jc w:val="center"/>
        </w:trPr>
        <w:tc>
          <w:tcPr>
            <w:tcW w:w="1689" w:type="pct"/>
            <w:shd w:val="clear" w:color="auto" w:fill="FABF8F"/>
          </w:tcPr>
          <w:p w14:paraId="3A72781A" w14:textId="77777777" w:rsidR="008E4B31" w:rsidRPr="008E4B31" w:rsidRDefault="008E4B31" w:rsidP="008E4B31">
            <w:pPr>
              <w:spacing w:before="120"/>
              <w:jc w:val="both"/>
              <w:rPr>
                <w:rFonts w:ascii="Segoe UI" w:eastAsia="Arial Unicode MS" w:hAnsi="Segoe UI" w:cs="Segoe UI"/>
                <w:b/>
                <w:sz w:val="20"/>
                <w:szCs w:val="20"/>
              </w:rPr>
            </w:pPr>
            <w:r w:rsidRPr="008E4B31">
              <w:rPr>
                <w:rFonts w:ascii="Segoe UI" w:eastAsia="Arial Unicode MS" w:hAnsi="Segoe UI" w:cs="Segoe UI"/>
                <w:b/>
                <w:sz w:val="20"/>
                <w:szCs w:val="20"/>
              </w:rPr>
              <w:t>Cíl 3.5</w:t>
            </w:r>
          </w:p>
        </w:tc>
        <w:tc>
          <w:tcPr>
            <w:tcW w:w="3311" w:type="pct"/>
            <w:shd w:val="clear" w:color="auto" w:fill="FABF8F"/>
          </w:tcPr>
          <w:p w14:paraId="5476497F" w14:textId="77777777" w:rsidR="008E4B31" w:rsidRPr="008E4B31" w:rsidRDefault="008E4B31" w:rsidP="008E4B31">
            <w:pPr>
              <w:spacing w:before="120"/>
              <w:jc w:val="both"/>
              <w:rPr>
                <w:rFonts w:ascii="Segoe UI" w:eastAsia="Arial Unicode MS" w:hAnsi="Segoe UI" w:cs="Segoe UI"/>
                <w:b/>
                <w:sz w:val="20"/>
                <w:szCs w:val="20"/>
              </w:rPr>
            </w:pPr>
            <w:r w:rsidRPr="008E4B31">
              <w:rPr>
                <w:rFonts w:ascii="Segoe UI" w:eastAsia="Arial Unicode MS" w:hAnsi="Segoe UI" w:cs="Segoe UI"/>
                <w:b/>
                <w:sz w:val="20"/>
                <w:szCs w:val="20"/>
              </w:rPr>
              <w:t>Podpora rozvoje domova pro seniory v OK</w:t>
            </w:r>
          </w:p>
        </w:tc>
      </w:tr>
      <w:tr w:rsidR="008E4B31" w:rsidRPr="008E4B31" w14:paraId="54152466" w14:textId="77777777" w:rsidTr="008E4B31">
        <w:trPr>
          <w:trHeight w:val="397"/>
          <w:jc w:val="center"/>
        </w:trPr>
        <w:tc>
          <w:tcPr>
            <w:tcW w:w="1689" w:type="pct"/>
            <w:shd w:val="clear" w:color="auto" w:fill="FDE9D9"/>
          </w:tcPr>
          <w:p w14:paraId="4F0ADE4F" w14:textId="77777777" w:rsidR="008E4B31" w:rsidRPr="008E4B31" w:rsidRDefault="008E4B31" w:rsidP="008E4B31">
            <w:pPr>
              <w:spacing w:before="120"/>
              <w:jc w:val="both"/>
              <w:rPr>
                <w:rFonts w:ascii="Segoe UI" w:eastAsia="Arial Unicode MS" w:hAnsi="Segoe UI" w:cs="Segoe UI"/>
                <w:b/>
                <w:sz w:val="20"/>
                <w:szCs w:val="20"/>
              </w:rPr>
            </w:pPr>
            <w:r w:rsidRPr="008E4B31">
              <w:rPr>
                <w:rFonts w:ascii="Segoe UI" w:eastAsia="Arial Unicode MS" w:hAnsi="Segoe UI" w:cs="Segoe UI"/>
                <w:b/>
                <w:sz w:val="20"/>
                <w:szCs w:val="20"/>
              </w:rPr>
              <w:t xml:space="preserve">Kód opatření </w:t>
            </w:r>
          </w:p>
        </w:tc>
        <w:tc>
          <w:tcPr>
            <w:tcW w:w="3311" w:type="pct"/>
            <w:shd w:val="clear" w:color="auto" w:fill="FDE9D9"/>
          </w:tcPr>
          <w:p w14:paraId="6EFF52B7" w14:textId="77777777" w:rsidR="008E4B31" w:rsidRPr="008E4B31" w:rsidRDefault="008E4B31" w:rsidP="008E4B31">
            <w:pPr>
              <w:spacing w:before="120"/>
              <w:jc w:val="both"/>
              <w:rPr>
                <w:rFonts w:ascii="Segoe UI" w:eastAsia="Arial Unicode MS" w:hAnsi="Segoe UI" w:cs="Segoe UI"/>
                <w:b/>
                <w:sz w:val="20"/>
                <w:szCs w:val="20"/>
              </w:rPr>
            </w:pPr>
            <w:r w:rsidRPr="008E4B31">
              <w:rPr>
                <w:rFonts w:ascii="Segoe UI" w:eastAsia="Arial Unicode MS" w:hAnsi="Segoe UI" w:cs="Segoe UI"/>
                <w:b/>
                <w:sz w:val="20"/>
                <w:szCs w:val="20"/>
              </w:rPr>
              <w:t>3.5.1</w:t>
            </w:r>
          </w:p>
        </w:tc>
      </w:tr>
      <w:tr w:rsidR="008E4B31" w:rsidRPr="008E4B31" w14:paraId="1D16FD70" w14:textId="77777777" w:rsidTr="008E4B31">
        <w:trPr>
          <w:trHeight w:val="397"/>
          <w:jc w:val="center"/>
        </w:trPr>
        <w:tc>
          <w:tcPr>
            <w:tcW w:w="1689" w:type="pct"/>
            <w:shd w:val="clear" w:color="auto" w:fill="FDE9D9"/>
          </w:tcPr>
          <w:p w14:paraId="4A2248E0" w14:textId="77777777" w:rsidR="008E4B31" w:rsidRPr="008E4B31" w:rsidRDefault="008E4B31" w:rsidP="008E4B31">
            <w:pPr>
              <w:spacing w:before="120"/>
              <w:jc w:val="both"/>
              <w:rPr>
                <w:rFonts w:ascii="Segoe UI" w:eastAsia="Arial Unicode MS" w:hAnsi="Segoe UI" w:cs="Segoe UI"/>
                <w:b/>
                <w:sz w:val="20"/>
                <w:szCs w:val="20"/>
              </w:rPr>
            </w:pPr>
            <w:r w:rsidRPr="008E4B31">
              <w:rPr>
                <w:rFonts w:ascii="Segoe UI" w:eastAsia="Arial Unicode MS" w:hAnsi="Segoe UI" w:cs="Segoe UI"/>
                <w:b/>
                <w:sz w:val="20"/>
                <w:szCs w:val="20"/>
              </w:rPr>
              <w:t>Název opatření</w:t>
            </w:r>
          </w:p>
        </w:tc>
        <w:tc>
          <w:tcPr>
            <w:tcW w:w="3311" w:type="pct"/>
            <w:shd w:val="clear" w:color="auto" w:fill="FDE9D9"/>
          </w:tcPr>
          <w:p w14:paraId="2052A1D4" w14:textId="77777777" w:rsidR="008E4B31" w:rsidRPr="008E4B31" w:rsidRDefault="008E4B31" w:rsidP="008E4B31">
            <w:pPr>
              <w:spacing w:before="120"/>
              <w:jc w:val="both"/>
              <w:rPr>
                <w:rFonts w:ascii="Segoe UI" w:eastAsia="Arial Unicode MS" w:hAnsi="Segoe UI" w:cs="Segoe UI"/>
                <w:b/>
                <w:sz w:val="20"/>
                <w:szCs w:val="20"/>
              </w:rPr>
            </w:pPr>
            <w:r w:rsidRPr="008E4B31">
              <w:rPr>
                <w:rFonts w:ascii="Segoe UI" w:eastAsia="Arial Unicode MS" w:hAnsi="Segoe UI" w:cs="Segoe UI"/>
                <w:b/>
                <w:sz w:val="20"/>
                <w:szCs w:val="20"/>
              </w:rPr>
              <w:t>Zajištění služby domovy pro seniory s kapacitou max. 45 lůžek v ORP Olomouc</w:t>
            </w:r>
          </w:p>
        </w:tc>
      </w:tr>
      <w:tr w:rsidR="008E4B31" w:rsidRPr="008E4B31" w14:paraId="4D2EEF70" w14:textId="77777777" w:rsidTr="00295563">
        <w:trPr>
          <w:trHeight w:val="397"/>
          <w:jc w:val="center"/>
        </w:trPr>
        <w:tc>
          <w:tcPr>
            <w:tcW w:w="1689" w:type="pct"/>
            <w:shd w:val="clear" w:color="auto" w:fill="CCECFF"/>
          </w:tcPr>
          <w:p w14:paraId="1397D1CC" w14:textId="200A7A12" w:rsidR="008E4B31" w:rsidRPr="008E4B31" w:rsidRDefault="008E4B31" w:rsidP="008E4B31">
            <w:pPr>
              <w:spacing w:before="120"/>
              <w:jc w:val="both"/>
              <w:rPr>
                <w:rFonts w:ascii="Segoe UI" w:eastAsia="Calibri" w:hAnsi="Segoe UI" w:cs="Segoe UI"/>
                <w:sz w:val="20"/>
                <w:szCs w:val="20"/>
                <w:lang w:eastAsia="en-US"/>
              </w:rPr>
            </w:pPr>
            <w:r w:rsidRPr="008E4B31">
              <w:rPr>
                <w:rFonts w:ascii="Segoe UI" w:eastAsia="Calibri" w:hAnsi="Segoe UI" w:cs="Segoe UI"/>
                <w:b/>
                <w:sz w:val="20"/>
                <w:szCs w:val="20"/>
                <w:lang w:eastAsia="en-US"/>
              </w:rPr>
              <w:t xml:space="preserve">Aktivity vedoucí k naplnění opatření </w:t>
            </w:r>
          </w:p>
        </w:tc>
        <w:tc>
          <w:tcPr>
            <w:tcW w:w="3311" w:type="pct"/>
          </w:tcPr>
          <w:p w14:paraId="4258367B" w14:textId="68D0A52D" w:rsidR="008E4B31" w:rsidRPr="008E4B31" w:rsidRDefault="00DA22E4" w:rsidP="008E4B31">
            <w:pPr>
              <w:spacing w:before="120"/>
              <w:jc w:val="both"/>
              <w:rPr>
                <w:rFonts w:ascii="Segoe UI" w:eastAsia="Calibri" w:hAnsi="Segoe UI" w:cs="Segoe UI"/>
                <w:sz w:val="20"/>
                <w:szCs w:val="20"/>
                <w:lang w:eastAsia="en-US"/>
              </w:rPr>
            </w:pPr>
            <w:r w:rsidRPr="00DA22E4">
              <w:rPr>
                <w:rFonts w:ascii="Segoe UI" w:eastAsia="Calibri" w:hAnsi="Segoe UI" w:cs="Segoe UI"/>
                <w:bCs/>
                <w:sz w:val="20"/>
                <w:szCs w:val="20"/>
                <w:lang w:eastAsia="en-US"/>
              </w:rPr>
              <w:t xml:space="preserve">V souladu s </w:t>
            </w:r>
            <w:proofErr w:type="spellStart"/>
            <w:r w:rsidRPr="00DA22E4">
              <w:rPr>
                <w:rFonts w:ascii="Segoe UI" w:eastAsia="Calibri" w:hAnsi="Segoe UI" w:cs="Segoe UI"/>
                <w:bCs/>
                <w:sz w:val="20"/>
                <w:szCs w:val="20"/>
                <w:lang w:eastAsia="en-US"/>
              </w:rPr>
              <w:t>POSTUPem</w:t>
            </w:r>
            <w:proofErr w:type="spellEnd"/>
            <w:r w:rsidRPr="00DA22E4">
              <w:rPr>
                <w:rFonts w:ascii="Segoe UI" w:eastAsia="Calibri" w:hAnsi="Segoe UI" w:cs="Segoe UI"/>
                <w:bCs/>
                <w:sz w:val="20"/>
                <w:szCs w:val="20"/>
                <w:lang w:eastAsia="en-US"/>
              </w:rPr>
              <w:t xml:space="preserve"> nebyla v průběhu platnosti Střednědobého plánu 2021-2023 zařazena do sítě sociálních </w:t>
            </w:r>
            <w:r w:rsidRPr="00DA22E4">
              <w:rPr>
                <w:rFonts w:ascii="Segoe UI" w:eastAsia="Calibri" w:hAnsi="Segoe UI" w:cs="Segoe UI"/>
                <w:bCs/>
                <w:sz w:val="20"/>
                <w:szCs w:val="20"/>
                <w:lang w:eastAsia="en-US"/>
              </w:rPr>
              <w:lastRenderedPageBreak/>
              <w:t xml:space="preserve">služeb rozvojová aktivita sociální služby, která by zabezpečila plnění opatření </w:t>
            </w:r>
            <w:r w:rsidR="008E4B31" w:rsidRPr="008E4B31">
              <w:rPr>
                <w:rFonts w:ascii="Segoe UI" w:eastAsia="Calibri" w:hAnsi="Segoe UI" w:cs="Segoe UI"/>
                <w:sz w:val="20"/>
                <w:szCs w:val="20"/>
                <w:lang w:eastAsia="en-US"/>
              </w:rPr>
              <w:t>3.5.1</w:t>
            </w:r>
          </w:p>
        </w:tc>
      </w:tr>
      <w:tr w:rsidR="008E4B31" w:rsidRPr="008E4B31" w14:paraId="48822273" w14:textId="77777777" w:rsidTr="00295563">
        <w:trPr>
          <w:trHeight w:val="397"/>
          <w:jc w:val="center"/>
        </w:trPr>
        <w:tc>
          <w:tcPr>
            <w:tcW w:w="1689" w:type="pct"/>
            <w:shd w:val="clear" w:color="auto" w:fill="CCECFF"/>
          </w:tcPr>
          <w:p w14:paraId="1FB1C0CC" w14:textId="1674F5E8" w:rsidR="008E4B31" w:rsidRPr="008E4B31" w:rsidRDefault="008E4B31" w:rsidP="008E4B31">
            <w:pPr>
              <w:spacing w:before="120"/>
              <w:jc w:val="both"/>
              <w:rPr>
                <w:rFonts w:ascii="Segoe UI" w:eastAsia="Arial Unicode MS" w:hAnsi="Segoe UI" w:cs="Segoe UI"/>
                <w:b/>
                <w:sz w:val="20"/>
                <w:szCs w:val="20"/>
              </w:rPr>
            </w:pPr>
            <w:r w:rsidRPr="008E4B31">
              <w:rPr>
                <w:rFonts w:ascii="Segoe UI" w:eastAsia="Arial Unicode MS" w:hAnsi="Segoe UI" w:cs="Segoe UI"/>
                <w:b/>
                <w:sz w:val="20"/>
                <w:szCs w:val="20"/>
              </w:rPr>
              <w:lastRenderedPageBreak/>
              <w:t xml:space="preserve">Stav naplnění opatření </w:t>
            </w:r>
          </w:p>
        </w:tc>
        <w:tc>
          <w:tcPr>
            <w:tcW w:w="3311" w:type="pct"/>
          </w:tcPr>
          <w:p w14:paraId="4BCCA01E" w14:textId="77777777" w:rsidR="008E4B31" w:rsidRDefault="008E4B31" w:rsidP="008E4B31">
            <w:pPr>
              <w:spacing w:before="120"/>
              <w:jc w:val="both"/>
              <w:rPr>
                <w:rFonts w:ascii="Segoe UI" w:eastAsia="Arial Unicode MS" w:hAnsi="Segoe UI" w:cs="Segoe UI"/>
                <w:b/>
                <w:bCs/>
                <w:sz w:val="20"/>
                <w:szCs w:val="20"/>
              </w:rPr>
            </w:pPr>
            <w:r w:rsidRPr="008E4B31">
              <w:rPr>
                <w:rFonts w:ascii="Segoe UI" w:eastAsia="Arial Unicode MS" w:hAnsi="Segoe UI" w:cs="Segoe UI"/>
                <w:b/>
                <w:bCs/>
                <w:sz w:val="20"/>
                <w:szCs w:val="20"/>
              </w:rPr>
              <w:t>Nenaplněno</w:t>
            </w:r>
          </w:p>
          <w:p w14:paraId="013E279B" w14:textId="3F77BCF3" w:rsidR="00DA22E4" w:rsidRPr="008E4B31" w:rsidRDefault="00DA22E4" w:rsidP="008E4B31">
            <w:pPr>
              <w:spacing w:before="120"/>
              <w:jc w:val="both"/>
              <w:rPr>
                <w:rFonts w:ascii="Segoe UI" w:eastAsia="Arial Unicode MS" w:hAnsi="Segoe UI" w:cs="Segoe UI"/>
                <w:b/>
                <w:bCs/>
                <w:sz w:val="20"/>
                <w:szCs w:val="20"/>
              </w:rPr>
            </w:pPr>
            <w:r w:rsidRPr="00DA22E4">
              <w:rPr>
                <w:rFonts w:ascii="Segoe UI" w:eastAsia="Arial Unicode MS" w:hAnsi="Segoe UI" w:cs="Segoe UI"/>
                <w:b/>
                <w:bCs/>
                <w:i/>
                <w:sz w:val="20"/>
                <w:szCs w:val="20"/>
              </w:rPr>
              <w:t>Hodnotící indikátory stanovené pro opatření 3.</w:t>
            </w:r>
            <w:r>
              <w:rPr>
                <w:rFonts w:ascii="Segoe UI" w:eastAsia="Arial Unicode MS" w:hAnsi="Segoe UI" w:cs="Segoe UI"/>
                <w:b/>
                <w:bCs/>
                <w:i/>
                <w:sz w:val="20"/>
                <w:szCs w:val="20"/>
              </w:rPr>
              <w:t>5</w:t>
            </w:r>
            <w:r w:rsidRPr="00DA22E4">
              <w:rPr>
                <w:rFonts w:ascii="Segoe UI" w:eastAsia="Arial Unicode MS" w:hAnsi="Segoe UI" w:cs="Segoe UI"/>
                <w:b/>
                <w:bCs/>
                <w:i/>
                <w:sz w:val="20"/>
                <w:szCs w:val="20"/>
              </w:rPr>
              <w:t>.</w:t>
            </w:r>
            <w:r>
              <w:rPr>
                <w:rFonts w:ascii="Segoe UI" w:eastAsia="Arial Unicode MS" w:hAnsi="Segoe UI" w:cs="Segoe UI"/>
                <w:b/>
                <w:bCs/>
                <w:i/>
                <w:sz w:val="20"/>
                <w:szCs w:val="20"/>
              </w:rPr>
              <w:t>1</w:t>
            </w:r>
            <w:r w:rsidRPr="00DA22E4">
              <w:rPr>
                <w:rFonts w:ascii="Segoe UI" w:eastAsia="Arial Unicode MS" w:hAnsi="Segoe UI" w:cs="Segoe UI"/>
                <w:b/>
                <w:bCs/>
                <w:i/>
                <w:sz w:val="20"/>
                <w:szCs w:val="20"/>
              </w:rPr>
              <w:t xml:space="preserve"> v průběhu platnosti Střednědobého plánu 2021-2023 nebyly naplněny.</w:t>
            </w:r>
          </w:p>
        </w:tc>
      </w:tr>
      <w:tr w:rsidR="008E4B31" w:rsidRPr="008E4B31" w14:paraId="68EBF5E5" w14:textId="77777777" w:rsidTr="008E4B31">
        <w:trPr>
          <w:trHeight w:val="397"/>
          <w:jc w:val="center"/>
        </w:trPr>
        <w:tc>
          <w:tcPr>
            <w:tcW w:w="1689" w:type="pct"/>
            <w:shd w:val="clear" w:color="auto" w:fill="FDE9D9"/>
          </w:tcPr>
          <w:p w14:paraId="43707802" w14:textId="77777777" w:rsidR="008E4B31" w:rsidRPr="008E4B31" w:rsidRDefault="008E4B31" w:rsidP="008E4B31">
            <w:pPr>
              <w:spacing w:before="120"/>
              <w:jc w:val="both"/>
              <w:rPr>
                <w:rFonts w:ascii="Segoe UI" w:eastAsia="Arial Unicode MS" w:hAnsi="Segoe UI" w:cs="Segoe UI"/>
                <w:b/>
                <w:sz w:val="20"/>
                <w:szCs w:val="20"/>
              </w:rPr>
            </w:pPr>
            <w:r w:rsidRPr="008E4B31">
              <w:rPr>
                <w:rFonts w:ascii="Segoe UI" w:eastAsia="Arial Unicode MS" w:hAnsi="Segoe UI" w:cs="Segoe UI"/>
                <w:b/>
                <w:sz w:val="20"/>
                <w:szCs w:val="20"/>
              </w:rPr>
              <w:t xml:space="preserve">Kód opatření </w:t>
            </w:r>
          </w:p>
        </w:tc>
        <w:tc>
          <w:tcPr>
            <w:tcW w:w="3311" w:type="pct"/>
            <w:shd w:val="clear" w:color="auto" w:fill="FDE9D9"/>
          </w:tcPr>
          <w:p w14:paraId="4CB8CF0D" w14:textId="77777777" w:rsidR="008E4B31" w:rsidRPr="008E4B31" w:rsidRDefault="008E4B31" w:rsidP="008E4B31">
            <w:pPr>
              <w:spacing w:before="120"/>
              <w:jc w:val="both"/>
              <w:rPr>
                <w:rFonts w:ascii="Segoe UI" w:eastAsia="Arial Unicode MS" w:hAnsi="Segoe UI" w:cs="Segoe UI"/>
                <w:b/>
                <w:sz w:val="20"/>
                <w:szCs w:val="20"/>
              </w:rPr>
            </w:pPr>
            <w:r w:rsidRPr="008E4B31">
              <w:rPr>
                <w:rFonts w:ascii="Segoe UI" w:eastAsia="Arial Unicode MS" w:hAnsi="Segoe UI" w:cs="Segoe UI"/>
                <w:b/>
                <w:sz w:val="20"/>
                <w:szCs w:val="20"/>
              </w:rPr>
              <w:t>3.5.2</w:t>
            </w:r>
          </w:p>
        </w:tc>
      </w:tr>
      <w:tr w:rsidR="008E4B31" w:rsidRPr="008E4B31" w14:paraId="7CAD4F41" w14:textId="77777777" w:rsidTr="008E4B31">
        <w:trPr>
          <w:trHeight w:val="397"/>
          <w:jc w:val="center"/>
        </w:trPr>
        <w:tc>
          <w:tcPr>
            <w:tcW w:w="1689" w:type="pct"/>
            <w:shd w:val="clear" w:color="auto" w:fill="FDE9D9"/>
          </w:tcPr>
          <w:p w14:paraId="3F4539AB" w14:textId="77777777" w:rsidR="008E4B31" w:rsidRPr="008E4B31" w:rsidRDefault="008E4B31" w:rsidP="008E4B31">
            <w:pPr>
              <w:spacing w:before="120"/>
              <w:jc w:val="both"/>
              <w:rPr>
                <w:rFonts w:ascii="Segoe UI" w:eastAsia="Arial Unicode MS" w:hAnsi="Segoe UI" w:cs="Segoe UI"/>
                <w:b/>
                <w:sz w:val="20"/>
                <w:szCs w:val="20"/>
              </w:rPr>
            </w:pPr>
            <w:r w:rsidRPr="008E4B31">
              <w:rPr>
                <w:rFonts w:ascii="Segoe UI" w:eastAsia="Arial Unicode MS" w:hAnsi="Segoe UI" w:cs="Segoe UI"/>
                <w:b/>
                <w:sz w:val="20"/>
                <w:szCs w:val="20"/>
              </w:rPr>
              <w:t>Název opatření</w:t>
            </w:r>
          </w:p>
        </w:tc>
        <w:tc>
          <w:tcPr>
            <w:tcW w:w="3311" w:type="pct"/>
            <w:shd w:val="clear" w:color="auto" w:fill="FDE9D9"/>
          </w:tcPr>
          <w:p w14:paraId="5DC2290A" w14:textId="77777777" w:rsidR="008E4B31" w:rsidRPr="008E4B31" w:rsidRDefault="008E4B31" w:rsidP="008E4B31">
            <w:pPr>
              <w:spacing w:before="120"/>
              <w:jc w:val="both"/>
              <w:rPr>
                <w:rFonts w:ascii="Segoe UI" w:eastAsia="Arial Unicode MS" w:hAnsi="Segoe UI" w:cs="Segoe UI"/>
                <w:b/>
                <w:sz w:val="20"/>
                <w:szCs w:val="20"/>
              </w:rPr>
            </w:pPr>
            <w:r w:rsidRPr="008E4B31">
              <w:rPr>
                <w:rFonts w:ascii="Segoe UI" w:eastAsia="Arial Unicode MS" w:hAnsi="Segoe UI" w:cs="Segoe UI"/>
                <w:b/>
                <w:sz w:val="20"/>
                <w:szCs w:val="20"/>
              </w:rPr>
              <w:t>Rozvoj stávající služby domovy pro seniory s kapacitou max. 72 lůžek v ORP Přerov</w:t>
            </w:r>
          </w:p>
        </w:tc>
      </w:tr>
      <w:tr w:rsidR="008E4B31" w:rsidRPr="008E4B31" w14:paraId="2A38B98C" w14:textId="77777777" w:rsidTr="00295563">
        <w:trPr>
          <w:trHeight w:val="397"/>
          <w:jc w:val="center"/>
        </w:trPr>
        <w:tc>
          <w:tcPr>
            <w:tcW w:w="1689" w:type="pct"/>
            <w:shd w:val="clear" w:color="auto" w:fill="CCECFF"/>
          </w:tcPr>
          <w:p w14:paraId="3BC74366" w14:textId="29A1898A" w:rsidR="008E4B31" w:rsidRPr="008E4B31" w:rsidRDefault="008E4B31" w:rsidP="008E4B31">
            <w:pPr>
              <w:spacing w:before="120"/>
              <w:jc w:val="both"/>
              <w:rPr>
                <w:rFonts w:ascii="Segoe UI" w:eastAsia="Calibri" w:hAnsi="Segoe UI" w:cs="Segoe UI"/>
                <w:sz w:val="20"/>
                <w:szCs w:val="20"/>
                <w:lang w:eastAsia="en-US"/>
              </w:rPr>
            </w:pPr>
            <w:r w:rsidRPr="008E4B31">
              <w:rPr>
                <w:rFonts w:ascii="Segoe UI" w:eastAsia="Calibri" w:hAnsi="Segoe UI" w:cs="Segoe UI"/>
                <w:b/>
                <w:sz w:val="20"/>
                <w:szCs w:val="20"/>
                <w:lang w:eastAsia="en-US"/>
              </w:rPr>
              <w:t xml:space="preserve">Aktivity vedoucí k naplnění opatření </w:t>
            </w:r>
          </w:p>
        </w:tc>
        <w:tc>
          <w:tcPr>
            <w:tcW w:w="3311" w:type="pct"/>
          </w:tcPr>
          <w:p w14:paraId="667178EB" w14:textId="35F316FE" w:rsidR="008E4B31" w:rsidRPr="008E4B31" w:rsidRDefault="00DA22E4" w:rsidP="008E4B31">
            <w:pPr>
              <w:spacing w:before="120"/>
              <w:jc w:val="both"/>
              <w:rPr>
                <w:rFonts w:ascii="Segoe UI" w:eastAsia="Calibri" w:hAnsi="Segoe UI" w:cs="Segoe UI"/>
                <w:sz w:val="20"/>
                <w:szCs w:val="20"/>
                <w:lang w:eastAsia="en-US"/>
              </w:rPr>
            </w:pPr>
            <w:r w:rsidRPr="00DA22E4">
              <w:rPr>
                <w:rFonts w:ascii="Segoe UI" w:eastAsia="Calibri" w:hAnsi="Segoe UI" w:cs="Segoe UI"/>
                <w:bCs/>
                <w:sz w:val="20"/>
                <w:szCs w:val="20"/>
                <w:lang w:eastAsia="en-US"/>
              </w:rPr>
              <w:t xml:space="preserve">V souladu s </w:t>
            </w:r>
            <w:proofErr w:type="spellStart"/>
            <w:r w:rsidRPr="00DA22E4">
              <w:rPr>
                <w:rFonts w:ascii="Segoe UI" w:eastAsia="Calibri" w:hAnsi="Segoe UI" w:cs="Segoe UI"/>
                <w:bCs/>
                <w:sz w:val="20"/>
                <w:szCs w:val="20"/>
                <w:lang w:eastAsia="en-US"/>
              </w:rPr>
              <w:t>POSTUPem</w:t>
            </w:r>
            <w:proofErr w:type="spellEnd"/>
            <w:r w:rsidRPr="00DA22E4">
              <w:rPr>
                <w:rFonts w:ascii="Segoe UI" w:eastAsia="Calibri" w:hAnsi="Segoe UI" w:cs="Segoe UI"/>
                <w:bCs/>
                <w:sz w:val="20"/>
                <w:szCs w:val="20"/>
                <w:lang w:eastAsia="en-US"/>
              </w:rPr>
              <w:t xml:space="preserve"> nebyla v průběhu platnosti Střednědobého plánu 2021-2023 zařazena do sítě sociálních služeb rozvojová aktivita sociální služby, která by zabezpečila plnění opatření </w:t>
            </w:r>
            <w:r w:rsidR="008E4B31" w:rsidRPr="008E4B31">
              <w:rPr>
                <w:rFonts w:ascii="Segoe UI" w:eastAsia="Calibri" w:hAnsi="Segoe UI" w:cs="Segoe UI"/>
                <w:sz w:val="20"/>
                <w:szCs w:val="20"/>
                <w:lang w:eastAsia="en-US"/>
              </w:rPr>
              <w:t>3.5.2</w:t>
            </w:r>
          </w:p>
        </w:tc>
      </w:tr>
      <w:tr w:rsidR="008E4B31" w:rsidRPr="008E4B31" w14:paraId="7926FA25" w14:textId="77777777" w:rsidTr="00295563">
        <w:trPr>
          <w:trHeight w:val="397"/>
          <w:jc w:val="center"/>
        </w:trPr>
        <w:tc>
          <w:tcPr>
            <w:tcW w:w="1689" w:type="pct"/>
            <w:shd w:val="clear" w:color="auto" w:fill="CCECFF"/>
          </w:tcPr>
          <w:p w14:paraId="6FDD3D99" w14:textId="35263967" w:rsidR="008E4B31" w:rsidRPr="008E4B31" w:rsidRDefault="008E4B31" w:rsidP="008E4B31">
            <w:pPr>
              <w:spacing w:before="120"/>
              <w:jc w:val="both"/>
              <w:rPr>
                <w:rFonts w:ascii="Segoe UI" w:eastAsia="Arial Unicode MS" w:hAnsi="Segoe UI" w:cs="Segoe UI"/>
                <w:b/>
                <w:sz w:val="20"/>
                <w:szCs w:val="20"/>
              </w:rPr>
            </w:pPr>
            <w:r w:rsidRPr="008E4B31">
              <w:rPr>
                <w:rFonts w:ascii="Segoe UI" w:eastAsia="Arial Unicode MS" w:hAnsi="Segoe UI" w:cs="Segoe UI"/>
                <w:b/>
                <w:sz w:val="20"/>
                <w:szCs w:val="20"/>
              </w:rPr>
              <w:t xml:space="preserve">Stav naplnění opatření </w:t>
            </w:r>
          </w:p>
        </w:tc>
        <w:tc>
          <w:tcPr>
            <w:tcW w:w="3311" w:type="pct"/>
          </w:tcPr>
          <w:p w14:paraId="4956B229" w14:textId="77777777" w:rsidR="008E4B31" w:rsidRDefault="008E4B31" w:rsidP="008E4B31">
            <w:pPr>
              <w:spacing w:before="120"/>
              <w:jc w:val="both"/>
              <w:rPr>
                <w:rFonts w:ascii="Segoe UI" w:eastAsia="Arial Unicode MS" w:hAnsi="Segoe UI" w:cs="Segoe UI"/>
                <w:b/>
                <w:bCs/>
                <w:sz w:val="20"/>
                <w:szCs w:val="20"/>
              </w:rPr>
            </w:pPr>
            <w:r w:rsidRPr="008E4B31">
              <w:rPr>
                <w:rFonts w:ascii="Segoe UI" w:eastAsia="Arial Unicode MS" w:hAnsi="Segoe UI" w:cs="Segoe UI"/>
                <w:b/>
                <w:bCs/>
                <w:sz w:val="20"/>
                <w:szCs w:val="20"/>
              </w:rPr>
              <w:t>Nenaplněno</w:t>
            </w:r>
          </w:p>
          <w:p w14:paraId="15911032" w14:textId="5415BB15" w:rsidR="00DA22E4" w:rsidRPr="008E4B31" w:rsidRDefault="00DA22E4" w:rsidP="008E4B31">
            <w:pPr>
              <w:spacing w:before="120"/>
              <w:jc w:val="both"/>
              <w:rPr>
                <w:rFonts w:ascii="Segoe UI" w:eastAsia="Arial Unicode MS" w:hAnsi="Segoe UI" w:cs="Segoe UI"/>
                <w:b/>
                <w:bCs/>
                <w:sz w:val="20"/>
                <w:szCs w:val="20"/>
              </w:rPr>
            </w:pPr>
            <w:r w:rsidRPr="00DA22E4">
              <w:rPr>
                <w:rFonts w:ascii="Segoe UI" w:eastAsia="Arial Unicode MS" w:hAnsi="Segoe UI" w:cs="Segoe UI"/>
                <w:b/>
                <w:bCs/>
                <w:i/>
                <w:sz w:val="20"/>
                <w:szCs w:val="20"/>
              </w:rPr>
              <w:t>Hodnotící indikátory stanovené pro opatření 3.</w:t>
            </w:r>
            <w:r>
              <w:rPr>
                <w:rFonts w:ascii="Segoe UI" w:eastAsia="Arial Unicode MS" w:hAnsi="Segoe UI" w:cs="Segoe UI"/>
                <w:b/>
                <w:bCs/>
                <w:i/>
                <w:sz w:val="20"/>
                <w:szCs w:val="20"/>
              </w:rPr>
              <w:t>5</w:t>
            </w:r>
            <w:r w:rsidRPr="00DA22E4">
              <w:rPr>
                <w:rFonts w:ascii="Segoe UI" w:eastAsia="Arial Unicode MS" w:hAnsi="Segoe UI" w:cs="Segoe UI"/>
                <w:b/>
                <w:bCs/>
                <w:i/>
                <w:sz w:val="20"/>
                <w:szCs w:val="20"/>
              </w:rPr>
              <w:t>.2 v průběhu platnosti Střednědobého plánu 2021-2023 nebyly naplněny.</w:t>
            </w:r>
          </w:p>
        </w:tc>
      </w:tr>
      <w:tr w:rsidR="008E4B31" w:rsidRPr="008E4B31" w14:paraId="6D9ACF44" w14:textId="77777777" w:rsidTr="008E4B31">
        <w:trPr>
          <w:trHeight w:val="397"/>
          <w:jc w:val="center"/>
        </w:trPr>
        <w:tc>
          <w:tcPr>
            <w:tcW w:w="1689" w:type="pct"/>
            <w:shd w:val="clear" w:color="auto" w:fill="FDE9D9"/>
          </w:tcPr>
          <w:p w14:paraId="67574F2E" w14:textId="77777777" w:rsidR="008E4B31" w:rsidRPr="008E4B31" w:rsidRDefault="008E4B31" w:rsidP="008E4B31">
            <w:pPr>
              <w:spacing w:before="120"/>
              <w:jc w:val="both"/>
              <w:rPr>
                <w:rFonts w:ascii="Segoe UI" w:eastAsia="Arial Unicode MS" w:hAnsi="Segoe UI" w:cs="Segoe UI"/>
                <w:b/>
                <w:sz w:val="20"/>
                <w:szCs w:val="20"/>
              </w:rPr>
            </w:pPr>
            <w:r w:rsidRPr="008E4B31">
              <w:rPr>
                <w:rFonts w:ascii="Segoe UI" w:eastAsia="Arial Unicode MS" w:hAnsi="Segoe UI" w:cs="Segoe UI"/>
                <w:b/>
                <w:sz w:val="20"/>
                <w:szCs w:val="20"/>
              </w:rPr>
              <w:t xml:space="preserve">Kód opatření </w:t>
            </w:r>
          </w:p>
        </w:tc>
        <w:tc>
          <w:tcPr>
            <w:tcW w:w="3311" w:type="pct"/>
            <w:shd w:val="clear" w:color="auto" w:fill="FDE9D9"/>
          </w:tcPr>
          <w:p w14:paraId="1B858DBA" w14:textId="77777777" w:rsidR="008E4B31" w:rsidRPr="008E4B31" w:rsidRDefault="008E4B31" w:rsidP="008E4B31">
            <w:pPr>
              <w:spacing w:before="120"/>
              <w:jc w:val="both"/>
              <w:rPr>
                <w:rFonts w:ascii="Segoe UI" w:eastAsia="Arial Unicode MS" w:hAnsi="Segoe UI" w:cs="Segoe UI"/>
                <w:b/>
                <w:sz w:val="20"/>
                <w:szCs w:val="20"/>
              </w:rPr>
            </w:pPr>
            <w:r w:rsidRPr="008E4B31">
              <w:rPr>
                <w:rFonts w:ascii="Segoe UI" w:eastAsia="Arial Unicode MS" w:hAnsi="Segoe UI" w:cs="Segoe UI"/>
                <w:b/>
                <w:sz w:val="20"/>
                <w:szCs w:val="20"/>
              </w:rPr>
              <w:t>3.5.3</w:t>
            </w:r>
          </w:p>
        </w:tc>
      </w:tr>
      <w:tr w:rsidR="008E4B31" w:rsidRPr="008E4B31" w14:paraId="3554F06D" w14:textId="77777777" w:rsidTr="008E4B31">
        <w:trPr>
          <w:trHeight w:val="397"/>
          <w:jc w:val="center"/>
        </w:trPr>
        <w:tc>
          <w:tcPr>
            <w:tcW w:w="1689" w:type="pct"/>
            <w:shd w:val="clear" w:color="auto" w:fill="FDE9D9"/>
          </w:tcPr>
          <w:p w14:paraId="670E5478" w14:textId="77777777" w:rsidR="008E4B31" w:rsidRPr="008E4B31" w:rsidRDefault="008E4B31" w:rsidP="008E4B31">
            <w:pPr>
              <w:spacing w:before="120"/>
              <w:jc w:val="both"/>
              <w:rPr>
                <w:rFonts w:ascii="Segoe UI" w:eastAsia="Arial Unicode MS" w:hAnsi="Segoe UI" w:cs="Segoe UI"/>
                <w:b/>
                <w:sz w:val="20"/>
                <w:szCs w:val="20"/>
              </w:rPr>
            </w:pPr>
            <w:r w:rsidRPr="008E4B31">
              <w:rPr>
                <w:rFonts w:ascii="Segoe UI" w:eastAsia="Arial Unicode MS" w:hAnsi="Segoe UI" w:cs="Segoe UI"/>
                <w:b/>
                <w:sz w:val="20"/>
                <w:szCs w:val="20"/>
              </w:rPr>
              <w:t>Název opatření</w:t>
            </w:r>
          </w:p>
        </w:tc>
        <w:tc>
          <w:tcPr>
            <w:tcW w:w="3311" w:type="pct"/>
            <w:shd w:val="clear" w:color="auto" w:fill="FDE9D9"/>
          </w:tcPr>
          <w:p w14:paraId="2BCB67AC" w14:textId="77777777" w:rsidR="008E4B31" w:rsidRPr="008E4B31" w:rsidRDefault="008E4B31" w:rsidP="008E4B31">
            <w:pPr>
              <w:spacing w:before="120"/>
              <w:jc w:val="both"/>
              <w:rPr>
                <w:rFonts w:ascii="Segoe UI" w:eastAsia="Arial Unicode MS" w:hAnsi="Segoe UI" w:cs="Segoe UI"/>
                <w:b/>
                <w:sz w:val="20"/>
                <w:szCs w:val="20"/>
              </w:rPr>
            </w:pPr>
            <w:r w:rsidRPr="008E4B31">
              <w:rPr>
                <w:rFonts w:ascii="Segoe UI" w:eastAsia="Arial Unicode MS" w:hAnsi="Segoe UI" w:cs="Segoe UI"/>
                <w:b/>
                <w:sz w:val="20"/>
                <w:szCs w:val="20"/>
              </w:rPr>
              <w:t xml:space="preserve">Zajištění služby domovy pro seniory nízkokapacitního charakteru max. 30 lůžek v ORP Zábřeh </w:t>
            </w:r>
          </w:p>
        </w:tc>
      </w:tr>
      <w:tr w:rsidR="008E4B31" w:rsidRPr="008E4B31" w14:paraId="04E01B8A" w14:textId="77777777" w:rsidTr="00295563">
        <w:trPr>
          <w:trHeight w:val="397"/>
          <w:jc w:val="center"/>
        </w:trPr>
        <w:tc>
          <w:tcPr>
            <w:tcW w:w="1689" w:type="pct"/>
            <w:shd w:val="clear" w:color="auto" w:fill="CCECFF"/>
          </w:tcPr>
          <w:p w14:paraId="54A365BC" w14:textId="04F0EC2F" w:rsidR="008E4B31" w:rsidRPr="008E4B31" w:rsidRDefault="008E4B31" w:rsidP="008E4B31">
            <w:pPr>
              <w:spacing w:before="120"/>
              <w:jc w:val="both"/>
              <w:rPr>
                <w:rFonts w:ascii="Segoe UI" w:eastAsia="Calibri" w:hAnsi="Segoe UI" w:cs="Segoe UI"/>
                <w:sz w:val="20"/>
                <w:szCs w:val="20"/>
                <w:lang w:eastAsia="en-US"/>
              </w:rPr>
            </w:pPr>
            <w:r w:rsidRPr="008E4B31">
              <w:rPr>
                <w:rFonts w:ascii="Segoe UI" w:eastAsia="Calibri" w:hAnsi="Segoe UI" w:cs="Segoe UI"/>
                <w:b/>
                <w:sz w:val="20"/>
                <w:szCs w:val="20"/>
                <w:lang w:eastAsia="en-US"/>
              </w:rPr>
              <w:t xml:space="preserve">Aktivity vedoucí k naplnění opatření </w:t>
            </w:r>
          </w:p>
        </w:tc>
        <w:tc>
          <w:tcPr>
            <w:tcW w:w="3311" w:type="pct"/>
          </w:tcPr>
          <w:p w14:paraId="1B82D2DD" w14:textId="2E0C61B1" w:rsidR="008E4B31" w:rsidRPr="008E4B31" w:rsidRDefault="00DA22E4" w:rsidP="008E4B31">
            <w:pPr>
              <w:spacing w:before="120"/>
              <w:jc w:val="both"/>
              <w:rPr>
                <w:rFonts w:ascii="Segoe UI" w:eastAsia="Calibri" w:hAnsi="Segoe UI" w:cs="Segoe UI"/>
                <w:sz w:val="20"/>
                <w:szCs w:val="20"/>
                <w:lang w:eastAsia="en-US"/>
              </w:rPr>
            </w:pPr>
            <w:r w:rsidRPr="00DA22E4">
              <w:rPr>
                <w:rFonts w:ascii="Segoe UI" w:eastAsia="Calibri" w:hAnsi="Segoe UI" w:cs="Segoe UI"/>
                <w:bCs/>
                <w:sz w:val="20"/>
                <w:szCs w:val="20"/>
                <w:lang w:eastAsia="en-US"/>
              </w:rPr>
              <w:t xml:space="preserve">V souladu s </w:t>
            </w:r>
            <w:proofErr w:type="spellStart"/>
            <w:r w:rsidRPr="00DA22E4">
              <w:rPr>
                <w:rFonts w:ascii="Segoe UI" w:eastAsia="Calibri" w:hAnsi="Segoe UI" w:cs="Segoe UI"/>
                <w:bCs/>
                <w:sz w:val="20"/>
                <w:szCs w:val="20"/>
                <w:lang w:eastAsia="en-US"/>
              </w:rPr>
              <w:t>POSTUPem</w:t>
            </w:r>
            <w:proofErr w:type="spellEnd"/>
            <w:r w:rsidRPr="00DA22E4">
              <w:rPr>
                <w:rFonts w:ascii="Segoe UI" w:eastAsia="Calibri" w:hAnsi="Segoe UI" w:cs="Segoe UI"/>
                <w:bCs/>
                <w:sz w:val="20"/>
                <w:szCs w:val="20"/>
                <w:lang w:eastAsia="en-US"/>
              </w:rPr>
              <w:t xml:space="preserve"> nebyla v průběhu platnosti Střednědobého plánu 2021-2023 zařazena do sítě sociálních služeb rozvojová aktivita sociální služby, která by zabezpečila plnění opatření </w:t>
            </w:r>
            <w:r w:rsidR="008E4B31" w:rsidRPr="008E4B31">
              <w:rPr>
                <w:rFonts w:ascii="Segoe UI" w:eastAsia="Calibri" w:hAnsi="Segoe UI" w:cs="Segoe UI"/>
                <w:sz w:val="20"/>
                <w:szCs w:val="20"/>
                <w:lang w:eastAsia="en-US"/>
              </w:rPr>
              <w:t>3.5.3</w:t>
            </w:r>
          </w:p>
        </w:tc>
      </w:tr>
      <w:tr w:rsidR="008E4B31" w:rsidRPr="008E4B31" w14:paraId="263FC319" w14:textId="77777777" w:rsidTr="00295563">
        <w:trPr>
          <w:trHeight w:val="397"/>
          <w:jc w:val="center"/>
        </w:trPr>
        <w:tc>
          <w:tcPr>
            <w:tcW w:w="1689" w:type="pct"/>
            <w:shd w:val="clear" w:color="auto" w:fill="CCECFF"/>
          </w:tcPr>
          <w:p w14:paraId="7D9013D0" w14:textId="003178B8" w:rsidR="008E4B31" w:rsidRPr="008E4B31" w:rsidRDefault="008E4B31" w:rsidP="008E4B31">
            <w:pPr>
              <w:spacing w:before="120"/>
              <w:jc w:val="both"/>
              <w:rPr>
                <w:rFonts w:ascii="Segoe UI" w:eastAsia="Arial Unicode MS" w:hAnsi="Segoe UI" w:cs="Segoe UI"/>
                <w:b/>
                <w:sz w:val="20"/>
                <w:szCs w:val="20"/>
              </w:rPr>
            </w:pPr>
            <w:r w:rsidRPr="008E4B31">
              <w:rPr>
                <w:rFonts w:ascii="Segoe UI" w:eastAsia="Arial Unicode MS" w:hAnsi="Segoe UI" w:cs="Segoe UI"/>
                <w:b/>
                <w:sz w:val="20"/>
                <w:szCs w:val="20"/>
              </w:rPr>
              <w:t xml:space="preserve">Stav naplnění opatření </w:t>
            </w:r>
          </w:p>
        </w:tc>
        <w:tc>
          <w:tcPr>
            <w:tcW w:w="3311" w:type="pct"/>
          </w:tcPr>
          <w:p w14:paraId="2236408B" w14:textId="77777777" w:rsidR="008E4B31" w:rsidRDefault="008E4B31" w:rsidP="008E4B31">
            <w:pPr>
              <w:spacing w:before="120"/>
              <w:jc w:val="both"/>
              <w:rPr>
                <w:rFonts w:ascii="Segoe UI" w:eastAsia="Arial Unicode MS" w:hAnsi="Segoe UI" w:cs="Segoe UI"/>
                <w:b/>
                <w:bCs/>
                <w:sz w:val="20"/>
                <w:szCs w:val="20"/>
              </w:rPr>
            </w:pPr>
            <w:r w:rsidRPr="008E4B31">
              <w:rPr>
                <w:rFonts w:ascii="Segoe UI" w:eastAsia="Arial Unicode MS" w:hAnsi="Segoe UI" w:cs="Segoe UI"/>
                <w:b/>
                <w:bCs/>
                <w:sz w:val="20"/>
                <w:szCs w:val="20"/>
              </w:rPr>
              <w:t>Nenaplněno</w:t>
            </w:r>
          </w:p>
          <w:p w14:paraId="1B54FB77" w14:textId="1435D07E" w:rsidR="00DA22E4" w:rsidRPr="008E4B31" w:rsidRDefault="00DA22E4" w:rsidP="008E4B31">
            <w:pPr>
              <w:spacing w:before="120"/>
              <w:jc w:val="both"/>
              <w:rPr>
                <w:rFonts w:ascii="Segoe UI" w:eastAsia="Arial Unicode MS" w:hAnsi="Segoe UI" w:cs="Segoe UI"/>
                <w:b/>
                <w:bCs/>
                <w:sz w:val="20"/>
                <w:szCs w:val="20"/>
              </w:rPr>
            </w:pPr>
            <w:r w:rsidRPr="00DA22E4">
              <w:rPr>
                <w:rFonts w:ascii="Segoe UI" w:eastAsia="Arial Unicode MS" w:hAnsi="Segoe UI" w:cs="Segoe UI"/>
                <w:b/>
                <w:bCs/>
                <w:i/>
                <w:sz w:val="20"/>
                <w:szCs w:val="20"/>
              </w:rPr>
              <w:t>Hodnotící indikátory stanovené pro opatření 3.5.</w:t>
            </w:r>
            <w:r>
              <w:rPr>
                <w:rFonts w:ascii="Segoe UI" w:eastAsia="Arial Unicode MS" w:hAnsi="Segoe UI" w:cs="Segoe UI"/>
                <w:b/>
                <w:bCs/>
                <w:i/>
                <w:sz w:val="20"/>
                <w:szCs w:val="20"/>
              </w:rPr>
              <w:t>3</w:t>
            </w:r>
            <w:r w:rsidRPr="00DA22E4">
              <w:rPr>
                <w:rFonts w:ascii="Segoe UI" w:eastAsia="Arial Unicode MS" w:hAnsi="Segoe UI" w:cs="Segoe UI"/>
                <w:b/>
                <w:bCs/>
                <w:i/>
                <w:sz w:val="20"/>
                <w:szCs w:val="20"/>
              </w:rPr>
              <w:t xml:space="preserve"> v průběhu platnosti Střednědobého plánu 2021-2023 nebyly naplněny.</w:t>
            </w:r>
          </w:p>
        </w:tc>
      </w:tr>
      <w:tr w:rsidR="008E4B31" w:rsidRPr="008E4B31" w14:paraId="386FD908" w14:textId="77777777" w:rsidTr="008E4B31">
        <w:trPr>
          <w:trHeight w:val="397"/>
          <w:jc w:val="center"/>
        </w:trPr>
        <w:tc>
          <w:tcPr>
            <w:tcW w:w="1689" w:type="pct"/>
            <w:shd w:val="clear" w:color="auto" w:fill="FDE9D9"/>
          </w:tcPr>
          <w:p w14:paraId="772C58C4" w14:textId="77777777" w:rsidR="008E4B31" w:rsidRPr="008E4B31" w:rsidRDefault="008E4B31" w:rsidP="008E4B31">
            <w:pPr>
              <w:spacing w:before="120"/>
              <w:jc w:val="both"/>
              <w:rPr>
                <w:rFonts w:ascii="Segoe UI" w:eastAsia="Arial Unicode MS" w:hAnsi="Segoe UI" w:cs="Segoe UI"/>
                <w:b/>
                <w:sz w:val="20"/>
                <w:szCs w:val="20"/>
              </w:rPr>
            </w:pPr>
            <w:r w:rsidRPr="008E4B31">
              <w:rPr>
                <w:rFonts w:ascii="Segoe UI" w:eastAsia="Arial Unicode MS" w:hAnsi="Segoe UI" w:cs="Segoe UI"/>
                <w:b/>
                <w:sz w:val="20"/>
                <w:szCs w:val="20"/>
              </w:rPr>
              <w:t xml:space="preserve">Kód opatření </w:t>
            </w:r>
          </w:p>
        </w:tc>
        <w:tc>
          <w:tcPr>
            <w:tcW w:w="3311" w:type="pct"/>
            <w:shd w:val="clear" w:color="auto" w:fill="FDE9D9"/>
          </w:tcPr>
          <w:p w14:paraId="7B564A5D" w14:textId="77777777" w:rsidR="008E4B31" w:rsidRPr="008E4B31" w:rsidRDefault="008E4B31" w:rsidP="008E4B31">
            <w:pPr>
              <w:spacing w:before="120"/>
              <w:jc w:val="both"/>
              <w:rPr>
                <w:rFonts w:ascii="Segoe UI" w:eastAsia="Arial Unicode MS" w:hAnsi="Segoe UI" w:cs="Segoe UI"/>
                <w:b/>
                <w:sz w:val="20"/>
                <w:szCs w:val="20"/>
              </w:rPr>
            </w:pPr>
            <w:r w:rsidRPr="008E4B31">
              <w:rPr>
                <w:rFonts w:ascii="Segoe UI" w:eastAsia="Arial Unicode MS" w:hAnsi="Segoe UI" w:cs="Segoe UI"/>
                <w:b/>
                <w:sz w:val="20"/>
                <w:szCs w:val="20"/>
              </w:rPr>
              <w:t>3.5.4</w:t>
            </w:r>
          </w:p>
        </w:tc>
      </w:tr>
      <w:tr w:rsidR="008E4B31" w:rsidRPr="008E4B31" w14:paraId="603CDA7E" w14:textId="77777777" w:rsidTr="008E4B31">
        <w:trPr>
          <w:trHeight w:val="397"/>
          <w:jc w:val="center"/>
        </w:trPr>
        <w:tc>
          <w:tcPr>
            <w:tcW w:w="1689" w:type="pct"/>
            <w:shd w:val="clear" w:color="auto" w:fill="FDE9D9"/>
          </w:tcPr>
          <w:p w14:paraId="35E5DC80" w14:textId="77777777" w:rsidR="008E4B31" w:rsidRPr="008E4B31" w:rsidRDefault="008E4B31" w:rsidP="008E4B31">
            <w:pPr>
              <w:spacing w:before="120"/>
              <w:jc w:val="both"/>
              <w:rPr>
                <w:rFonts w:ascii="Segoe UI" w:eastAsia="Arial Unicode MS" w:hAnsi="Segoe UI" w:cs="Segoe UI"/>
                <w:b/>
                <w:sz w:val="20"/>
                <w:szCs w:val="20"/>
              </w:rPr>
            </w:pPr>
            <w:r w:rsidRPr="008E4B31">
              <w:rPr>
                <w:rFonts w:ascii="Segoe UI" w:eastAsia="Arial Unicode MS" w:hAnsi="Segoe UI" w:cs="Segoe UI"/>
                <w:b/>
                <w:sz w:val="20"/>
                <w:szCs w:val="20"/>
              </w:rPr>
              <w:t>Název opatření</w:t>
            </w:r>
          </w:p>
        </w:tc>
        <w:tc>
          <w:tcPr>
            <w:tcW w:w="3311" w:type="pct"/>
            <w:shd w:val="clear" w:color="auto" w:fill="FDE9D9"/>
          </w:tcPr>
          <w:p w14:paraId="4E48F71C" w14:textId="77777777" w:rsidR="008E4B31" w:rsidRPr="008E4B31" w:rsidRDefault="008E4B31" w:rsidP="008E4B31">
            <w:pPr>
              <w:spacing w:before="120"/>
              <w:jc w:val="both"/>
              <w:rPr>
                <w:rFonts w:ascii="Segoe UI" w:eastAsia="Arial Unicode MS" w:hAnsi="Segoe UI" w:cs="Segoe UI"/>
                <w:b/>
                <w:sz w:val="20"/>
                <w:szCs w:val="20"/>
              </w:rPr>
            </w:pPr>
            <w:r w:rsidRPr="008E4B31">
              <w:rPr>
                <w:rFonts w:ascii="Segoe UI" w:eastAsia="Arial Unicode MS" w:hAnsi="Segoe UI" w:cs="Segoe UI"/>
                <w:b/>
                <w:sz w:val="20"/>
                <w:szCs w:val="20"/>
              </w:rPr>
              <w:t>Rozvoj stávající služby domovy pro seniory komunitního typu max. 50 lůžek v ORP Šternberk</w:t>
            </w:r>
          </w:p>
        </w:tc>
      </w:tr>
      <w:tr w:rsidR="008E4B31" w:rsidRPr="008E4B31" w14:paraId="0792D8C0" w14:textId="77777777" w:rsidTr="00295563">
        <w:trPr>
          <w:trHeight w:val="397"/>
          <w:jc w:val="center"/>
        </w:trPr>
        <w:tc>
          <w:tcPr>
            <w:tcW w:w="1689" w:type="pct"/>
            <w:shd w:val="clear" w:color="auto" w:fill="CCECFF"/>
          </w:tcPr>
          <w:p w14:paraId="3D170FB3" w14:textId="0E3E1ED5" w:rsidR="008E4B31" w:rsidRPr="008E4B31" w:rsidRDefault="008E4B31" w:rsidP="008E4B31">
            <w:pPr>
              <w:spacing w:before="120"/>
              <w:jc w:val="both"/>
              <w:rPr>
                <w:rFonts w:ascii="Segoe UI" w:eastAsia="Calibri" w:hAnsi="Segoe UI" w:cs="Segoe UI"/>
                <w:sz w:val="20"/>
                <w:szCs w:val="20"/>
                <w:lang w:eastAsia="en-US"/>
              </w:rPr>
            </w:pPr>
            <w:r w:rsidRPr="008E4B31">
              <w:rPr>
                <w:rFonts w:ascii="Segoe UI" w:eastAsia="Calibri" w:hAnsi="Segoe UI" w:cs="Segoe UI"/>
                <w:b/>
                <w:sz w:val="20"/>
                <w:szCs w:val="20"/>
                <w:lang w:eastAsia="en-US"/>
              </w:rPr>
              <w:t xml:space="preserve">Aktivity vedoucí k naplnění opatření </w:t>
            </w:r>
          </w:p>
        </w:tc>
        <w:tc>
          <w:tcPr>
            <w:tcW w:w="3311" w:type="pct"/>
          </w:tcPr>
          <w:p w14:paraId="38C20DA9" w14:textId="3C25DB3C" w:rsidR="008E4B31" w:rsidRPr="008E4B31" w:rsidRDefault="00DA22E4" w:rsidP="008E4B31">
            <w:pPr>
              <w:spacing w:before="120"/>
              <w:jc w:val="both"/>
              <w:rPr>
                <w:rFonts w:ascii="Segoe UI" w:eastAsia="Calibri" w:hAnsi="Segoe UI" w:cs="Segoe UI"/>
                <w:sz w:val="20"/>
                <w:szCs w:val="20"/>
                <w:lang w:eastAsia="en-US"/>
              </w:rPr>
            </w:pPr>
            <w:r w:rsidRPr="00DA22E4">
              <w:rPr>
                <w:rFonts w:ascii="Segoe UI" w:eastAsia="Calibri" w:hAnsi="Segoe UI" w:cs="Segoe UI"/>
                <w:bCs/>
                <w:sz w:val="20"/>
                <w:szCs w:val="20"/>
                <w:lang w:eastAsia="en-US"/>
              </w:rPr>
              <w:t xml:space="preserve">V souladu s </w:t>
            </w:r>
            <w:proofErr w:type="spellStart"/>
            <w:r w:rsidRPr="00DA22E4">
              <w:rPr>
                <w:rFonts w:ascii="Segoe UI" w:eastAsia="Calibri" w:hAnsi="Segoe UI" w:cs="Segoe UI"/>
                <w:bCs/>
                <w:sz w:val="20"/>
                <w:szCs w:val="20"/>
                <w:lang w:eastAsia="en-US"/>
              </w:rPr>
              <w:t>POSTUPem</w:t>
            </w:r>
            <w:proofErr w:type="spellEnd"/>
            <w:r w:rsidRPr="00DA22E4">
              <w:rPr>
                <w:rFonts w:ascii="Segoe UI" w:eastAsia="Calibri" w:hAnsi="Segoe UI" w:cs="Segoe UI"/>
                <w:bCs/>
                <w:sz w:val="20"/>
                <w:szCs w:val="20"/>
                <w:lang w:eastAsia="en-US"/>
              </w:rPr>
              <w:t xml:space="preserve"> nebyla v průběhu platnosti Střednědobého plánu 2021-2023 zařazena do sítě sociálních služeb rozvojová aktivita sociální služby, která by zabezpečila plnění opatření </w:t>
            </w:r>
            <w:r w:rsidR="008E4B31" w:rsidRPr="008E4B31">
              <w:rPr>
                <w:rFonts w:ascii="Segoe UI" w:eastAsia="Calibri" w:hAnsi="Segoe UI" w:cs="Segoe UI"/>
                <w:sz w:val="20"/>
                <w:szCs w:val="20"/>
                <w:lang w:eastAsia="en-US"/>
              </w:rPr>
              <w:t>3.5.4</w:t>
            </w:r>
          </w:p>
        </w:tc>
      </w:tr>
      <w:tr w:rsidR="008E4B31" w:rsidRPr="008E4B31" w14:paraId="44767677" w14:textId="77777777" w:rsidTr="00295563">
        <w:trPr>
          <w:trHeight w:val="397"/>
          <w:jc w:val="center"/>
        </w:trPr>
        <w:tc>
          <w:tcPr>
            <w:tcW w:w="1689" w:type="pct"/>
            <w:shd w:val="clear" w:color="auto" w:fill="CCECFF"/>
          </w:tcPr>
          <w:p w14:paraId="12501F66" w14:textId="28638DA8" w:rsidR="008E4B31" w:rsidRPr="008E4B31" w:rsidRDefault="008E4B31" w:rsidP="008E4B31">
            <w:pPr>
              <w:spacing w:before="120"/>
              <w:jc w:val="both"/>
              <w:rPr>
                <w:rFonts w:ascii="Segoe UI" w:eastAsia="Arial Unicode MS" w:hAnsi="Segoe UI" w:cs="Segoe UI"/>
                <w:b/>
                <w:sz w:val="20"/>
                <w:szCs w:val="20"/>
              </w:rPr>
            </w:pPr>
            <w:r w:rsidRPr="008E4B31">
              <w:rPr>
                <w:rFonts w:ascii="Segoe UI" w:eastAsia="Arial Unicode MS" w:hAnsi="Segoe UI" w:cs="Segoe UI"/>
                <w:b/>
                <w:sz w:val="20"/>
                <w:szCs w:val="20"/>
              </w:rPr>
              <w:t xml:space="preserve">Stav naplnění opatření </w:t>
            </w:r>
          </w:p>
        </w:tc>
        <w:tc>
          <w:tcPr>
            <w:tcW w:w="3311" w:type="pct"/>
          </w:tcPr>
          <w:p w14:paraId="728E6B1A" w14:textId="77777777" w:rsidR="008E4B31" w:rsidRDefault="008E4B31" w:rsidP="008E4B31">
            <w:pPr>
              <w:spacing w:before="120"/>
              <w:jc w:val="both"/>
              <w:rPr>
                <w:rFonts w:ascii="Segoe UI" w:eastAsia="Arial Unicode MS" w:hAnsi="Segoe UI" w:cs="Segoe UI"/>
                <w:b/>
                <w:bCs/>
                <w:sz w:val="20"/>
                <w:szCs w:val="20"/>
              </w:rPr>
            </w:pPr>
            <w:r w:rsidRPr="008E4B31">
              <w:rPr>
                <w:rFonts w:ascii="Segoe UI" w:eastAsia="Arial Unicode MS" w:hAnsi="Segoe UI" w:cs="Segoe UI"/>
                <w:b/>
                <w:bCs/>
                <w:sz w:val="20"/>
                <w:szCs w:val="20"/>
              </w:rPr>
              <w:t>Nenaplněno</w:t>
            </w:r>
          </w:p>
          <w:p w14:paraId="26D13F4F" w14:textId="57AAB39C" w:rsidR="00DA22E4" w:rsidRPr="008E4B31" w:rsidRDefault="00DA22E4" w:rsidP="008E4B31">
            <w:pPr>
              <w:spacing w:before="120"/>
              <w:jc w:val="both"/>
              <w:rPr>
                <w:rFonts w:ascii="Segoe UI" w:eastAsia="Arial Unicode MS" w:hAnsi="Segoe UI" w:cs="Segoe UI"/>
                <w:b/>
                <w:bCs/>
                <w:sz w:val="20"/>
                <w:szCs w:val="20"/>
              </w:rPr>
            </w:pPr>
            <w:r w:rsidRPr="00DA22E4">
              <w:rPr>
                <w:rFonts w:ascii="Segoe UI" w:eastAsia="Arial Unicode MS" w:hAnsi="Segoe UI" w:cs="Segoe UI"/>
                <w:b/>
                <w:bCs/>
                <w:i/>
                <w:sz w:val="20"/>
                <w:szCs w:val="20"/>
              </w:rPr>
              <w:t>Hodnotící indikátory stanovené pro opatření 3.5.</w:t>
            </w:r>
            <w:r>
              <w:rPr>
                <w:rFonts w:ascii="Segoe UI" w:eastAsia="Arial Unicode MS" w:hAnsi="Segoe UI" w:cs="Segoe UI"/>
                <w:b/>
                <w:bCs/>
                <w:i/>
                <w:sz w:val="20"/>
                <w:szCs w:val="20"/>
              </w:rPr>
              <w:t>4</w:t>
            </w:r>
            <w:r w:rsidRPr="00DA22E4">
              <w:rPr>
                <w:rFonts w:ascii="Segoe UI" w:eastAsia="Arial Unicode MS" w:hAnsi="Segoe UI" w:cs="Segoe UI"/>
                <w:b/>
                <w:bCs/>
                <w:i/>
                <w:sz w:val="20"/>
                <w:szCs w:val="20"/>
              </w:rPr>
              <w:t xml:space="preserve"> v průběhu platnosti Střednědobého plánu 2021-2023 nebyly naplněny.</w:t>
            </w:r>
          </w:p>
        </w:tc>
      </w:tr>
      <w:tr w:rsidR="008E4B31" w:rsidRPr="008E4B31" w14:paraId="62D65E9F" w14:textId="77777777" w:rsidTr="008E4B31">
        <w:trPr>
          <w:trHeight w:val="397"/>
          <w:jc w:val="center"/>
        </w:trPr>
        <w:tc>
          <w:tcPr>
            <w:tcW w:w="1689" w:type="pct"/>
            <w:shd w:val="clear" w:color="auto" w:fill="FDE9D9"/>
          </w:tcPr>
          <w:p w14:paraId="0FAB98FD" w14:textId="77777777" w:rsidR="008E4B31" w:rsidRPr="008E4B31" w:rsidRDefault="008E4B31" w:rsidP="008E4B31">
            <w:pPr>
              <w:spacing w:before="120"/>
              <w:jc w:val="both"/>
              <w:rPr>
                <w:rFonts w:ascii="Segoe UI" w:eastAsia="Arial Unicode MS" w:hAnsi="Segoe UI" w:cs="Segoe UI"/>
                <w:b/>
                <w:sz w:val="20"/>
                <w:szCs w:val="20"/>
              </w:rPr>
            </w:pPr>
            <w:r w:rsidRPr="008E4B31">
              <w:rPr>
                <w:rFonts w:ascii="Segoe UI" w:eastAsia="Arial Unicode MS" w:hAnsi="Segoe UI" w:cs="Segoe UI"/>
                <w:b/>
                <w:sz w:val="20"/>
                <w:szCs w:val="20"/>
              </w:rPr>
              <w:t xml:space="preserve">Kód opatření </w:t>
            </w:r>
          </w:p>
        </w:tc>
        <w:tc>
          <w:tcPr>
            <w:tcW w:w="3311" w:type="pct"/>
            <w:shd w:val="clear" w:color="auto" w:fill="FDE9D9"/>
          </w:tcPr>
          <w:p w14:paraId="4518C8A6" w14:textId="77777777" w:rsidR="008E4B31" w:rsidRPr="008E4B31" w:rsidRDefault="008E4B31" w:rsidP="008E4B31">
            <w:pPr>
              <w:spacing w:before="120"/>
              <w:jc w:val="both"/>
              <w:rPr>
                <w:rFonts w:ascii="Segoe UI" w:eastAsia="Arial Unicode MS" w:hAnsi="Segoe UI" w:cs="Segoe UI"/>
                <w:b/>
                <w:sz w:val="20"/>
                <w:szCs w:val="20"/>
              </w:rPr>
            </w:pPr>
            <w:r w:rsidRPr="008E4B31">
              <w:rPr>
                <w:rFonts w:ascii="Segoe UI" w:eastAsia="Arial Unicode MS" w:hAnsi="Segoe UI" w:cs="Segoe UI"/>
                <w:b/>
                <w:sz w:val="20"/>
                <w:szCs w:val="20"/>
              </w:rPr>
              <w:t>3.5.5</w:t>
            </w:r>
          </w:p>
        </w:tc>
      </w:tr>
      <w:tr w:rsidR="008E4B31" w:rsidRPr="008E4B31" w14:paraId="468654CB" w14:textId="77777777" w:rsidTr="008E4B31">
        <w:trPr>
          <w:trHeight w:val="397"/>
          <w:jc w:val="center"/>
        </w:trPr>
        <w:tc>
          <w:tcPr>
            <w:tcW w:w="1689" w:type="pct"/>
            <w:shd w:val="clear" w:color="auto" w:fill="FDE9D9"/>
          </w:tcPr>
          <w:p w14:paraId="54F8DD31" w14:textId="77777777" w:rsidR="008E4B31" w:rsidRPr="008E4B31" w:rsidRDefault="008E4B31" w:rsidP="008E4B31">
            <w:pPr>
              <w:spacing w:before="120"/>
              <w:jc w:val="both"/>
              <w:rPr>
                <w:rFonts w:ascii="Segoe UI" w:eastAsia="Arial Unicode MS" w:hAnsi="Segoe UI" w:cs="Segoe UI"/>
                <w:b/>
                <w:sz w:val="20"/>
                <w:szCs w:val="20"/>
              </w:rPr>
            </w:pPr>
            <w:r w:rsidRPr="008E4B31">
              <w:rPr>
                <w:rFonts w:ascii="Segoe UI" w:eastAsia="Arial Unicode MS" w:hAnsi="Segoe UI" w:cs="Segoe UI"/>
                <w:b/>
                <w:sz w:val="20"/>
                <w:szCs w:val="20"/>
              </w:rPr>
              <w:t>Název opatření</w:t>
            </w:r>
          </w:p>
        </w:tc>
        <w:tc>
          <w:tcPr>
            <w:tcW w:w="3311" w:type="pct"/>
            <w:shd w:val="clear" w:color="auto" w:fill="FDE9D9"/>
          </w:tcPr>
          <w:p w14:paraId="6A4A7C10" w14:textId="77777777" w:rsidR="008E4B31" w:rsidRPr="008E4B31" w:rsidRDefault="008E4B31" w:rsidP="008E4B31">
            <w:pPr>
              <w:spacing w:before="120"/>
              <w:jc w:val="both"/>
              <w:rPr>
                <w:rFonts w:ascii="Segoe UI" w:eastAsia="Arial Unicode MS" w:hAnsi="Segoe UI" w:cs="Segoe UI"/>
                <w:b/>
                <w:sz w:val="20"/>
                <w:szCs w:val="20"/>
              </w:rPr>
            </w:pPr>
            <w:r w:rsidRPr="008E4B31">
              <w:rPr>
                <w:rFonts w:ascii="Segoe UI" w:eastAsia="Arial Unicode MS" w:hAnsi="Segoe UI" w:cs="Segoe UI"/>
                <w:b/>
                <w:sz w:val="20"/>
                <w:szCs w:val="20"/>
              </w:rPr>
              <w:t>Rozvoj stávající služby domovy pro seniory s kapacitou max. 20 lůžek v ORP Prostějov</w:t>
            </w:r>
          </w:p>
        </w:tc>
      </w:tr>
      <w:tr w:rsidR="008E4B31" w:rsidRPr="008E4B31" w14:paraId="3AA9C3CA" w14:textId="77777777" w:rsidTr="00295563">
        <w:trPr>
          <w:trHeight w:val="397"/>
          <w:jc w:val="center"/>
        </w:trPr>
        <w:tc>
          <w:tcPr>
            <w:tcW w:w="1689" w:type="pct"/>
            <w:shd w:val="clear" w:color="auto" w:fill="CCECFF"/>
          </w:tcPr>
          <w:p w14:paraId="360EAE66" w14:textId="5589ED76" w:rsidR="008E4B31" w:rsidRPr="008E4B31" w:rsidRDefault="008E4B31" w:rsidP="008E4B31">
            <w:pPr>
              <w:spacing w:before="120"/>
              <w:jc w:val="both"/>
              <w:rPr>
                <w:rFonts w:ascii="Segoe UI" w:eastAsia="Calibri" w:hAnsi="Segoe UI" w:cs="Segoe UI"/>
                <w:sz w:val="20"/>
                <w:szCs w:val="20"/>
                <w:lang w:eastAsia="en-US"/>
              </w:rPr>
            </w:pPr>
            <w:r w:rsidRPr="008E4B31">
              <w:rPr>
                <w:rFonts w:ascii="Segoe UI" w:eastAsia="Calibri" w:hAnsi="Segoe UI" w:cs="Segoe UI"/>
                <w:b/>
                <w:sz w:val="20"/>
                <w:szCs w:val="20"/>
                <w:lang w:eastAsia="en-US"/>
              </w:rPr>
              <w:t xml:space="preserve">Aktivity vedoucí k naplnění opatření </w:t>
            </w:r>
          </w:p>
        </w:tc>
        <w:tc>
          <w:tcPr>
            <w:tcW w:w="3311" w:type="pct"/>
          </w:tcPr>
          <w:p w14:paraId="6C4553B9" w14:textId="0A336DDB" w:rsidR="008E4B31" w:rsidRPr="008E4B31" w:rsidRDefault="00DA22E4" w:rsidP="008E4B31">
            <w:pPr>
              <w:spacing w:before="120"/>
              <w:jc w:val="both"/>
              <w:rPr>
                <w:rFonts w:ascii="Segoe UI" w:eastAsia="Calibri" w:hAnsi="Segoe UI" w:cs="Segoe UI"/>
                <w:sz w:val="20"/>
                <w:szCs w:val="20"/>
                <w:lang w:eastAsia="en-US"/>
              </w:rPr>
            </w:pPr>
            <w:r w:rsidRPr="00DA22E4">
              <w:rPr>
                <w:rFonts w:ascii="Segoe UI" w:eastAsia="Calibri" w:hAnsi="Segoe UI" w:cs="Segoe UI"/>
                <w:bCs/>
                <w:sz w:val="20"/>
                <w:szCs w:val="20"/>
                <w:lang w:eastAsia="en-US"/>
              </w:rPr>
              <w:t xml:space="preserve">V souladu s </w:t>
            </w:r>
            <w:proofErr w:type="spellStart"/>
            <w:r w:rsidRPr="00DA22E4">
              <w:rPr>
                <w:rFonts w:ascii="Segoe UI" w:eastAsia="Calibri" w:hAnsi="Segoe UI" w:cs="Segoe UI"/>
                <w:bCs/>
                <w:sz w:val="20"/>
                <w:szCs w:val="20"/>
                <w:lang w:eastAsia="en-US"/>
              </w:rPr>
              <w:t>POSTUPem</w:t>
            </w:r>
            <w:proofErr w:type="spellEnd"/>
            <w:r w:rsidRPr="00DA22E4">
              <w:rPr>
                <w:rFonts w:ascii="Segoe UI" w:eastAsia="Calibri" w:hAnsi="Segoe UI" w:cs="Segoe UI"/>
                <w:bCs/>
                <w:sz w:val="20"/>
                <w:szCs w:val="20"/>
                <w:lang w:eastAsia="en-US"/>
              </w:rPr>
              <w:t xml:space="preserve"> nebyla v průběhu platnosti Střednědobého plánu 2021-2023 zařazena do sítě sociálních </w:t>
            </w:r>
            <w:r w:rsidRPr="00DA22E4">
              <w:rPr>
                <w:rFonts w:ascii="Segoe UI" w:eastAsia="Calibri" w:hAnsi="Segoe UI" w:cs="Segoe UI"/>
                <w:bCs/>
                <w:sz w:val="20"/>
                <w:szCs w:val="20"/>
                <w:lang w:eastAsia="en-US"/>
              </w:rPr>
              <w:lastRenderedPageBreak/>
              <w:t xml:space="preserve">služeb rozvojová aktivita sociální služby, která by zabezpečila plnění opatření </w:t>
            </w:r>
            <w:r w:rsidR="008E4B31" w:rsidRPr="008E4B31">
              <w:rPr>
                <w:rFonts w:ascii="Segoe UI" w:eastAsia="Calibri" w:hAnsi="Segoe UI" w:cs="Segoe UI"/>
                <w:sz w:val="20"/>
                <w:szCs w:val="20"/>
                <w:lang w:eastAsia="en-US"/>
              </w:rPr>
              <w:t>3.5.5</w:t>
            </w:r>
          </w:p>
        </w:tc>
      </w:tr>
      <w:tr w:rsidR="008E4B31" w:rsidRPr="008E4B31" w14:paraId="1550B48D" w14:textId="77777777" w:rsidTr="00295563">
        <w:trPr>
          <w:trHeight w:val="397"/>
          <w:jc w:val="center"/>
        </w:trPr>
        <w:tc>
          <w:tcPr>
            <w:tcW w:w="1689" w:type="pct"/>
            <w:shd w:val="clear" w:color="auto" w:fill="CCECFF"/>
          </w:tcPr>
          <w:p w14:paraId="1BD4D353" w14:textId="0F33E94D" w:rsidR="008E4B31" w:rsidRPr="008E4B31" w:rsidRDefault="008E4B31" w:rsidP="008E4B31">
            <w:pPr>
              <w:spacing w:before="120"/>
              <w:jc w:val="both"/>
              <w:rPr>
                <w:rFonts w:ascii="Segoe UI" w:eastAsia="Arial Unicode MS" w:hAnsi="Segoe UI" w:cs="Segoe UI"/>
                <w:b/>
                <w:sz w:val="20"/>
                <w:szCs w:val="20"/>
              </w:rPr>
            </w:pPr>
            <w:r w:rsidRPr="008E4B31">
              <w:rPr>
                <w:rFonts w:ascii="Segoe UI" w:eastAsia="Arial Unicode MS" w:hAnsi="Segoe UI" w:cs="Segoe UI"/>
                <w:b/>
                <w:sz w:val="20"/>
                <w:szCs w:val="20"/>
              </w:rPr>
              <w:lastRenderedPageBreak/>
              <w:t xml:space="preserve">Stav naplnění opatření </w:t>
            </w:r>
          </w:p>
        </w:tc>
        <w:tc>
          <w:tcPr>
            <w:tcW w:w="3311" w:type="pct"/>
          </w:tcPr>
          <w:p w14:paraId="6D397F64" w14:textId="77777777" w:rsidR="008E4B31" w:rsidRDefault="008E4B31" w:rsidP="008E4B31">
            <w:pPr>
              <w:spacing w:before="120"/>
              <w:jc w:val="both"/>
              <w:rPr>
                <w:rFonts w:ascii="Segoe UI" w:eastAsia="Arial Unicode MS" w:hAnsi="Segoe UI" w:cs="Segoe UI"/>
                <w:b/>
                <w:bCs/>
                <w:sz w:val="20"/>
                <w:szCs w:val="20"/>
              </w:rPr>
            </w:pPr>
            <w:r w:rsidRPr="008E4B31">
              <w:rPr>
                <w:rFonts w:ascii="Segoe UI" w:eastAsia="Arial Unicode MS" w:hAnsi="Segoe UI" w:cs="Segoe UI"/>
                <w:b/>
                <w:bCs/>
                <w:sz w:val="20"/>
                <w:szCs w:val="20"/>
              </w:rPr>
              <w:t>Nenaplněno</w:t>
            </w:r>
          </w:p>
          <w:p w14:paraId="4EBBCA67" w14:textId="6B5602F2" w:rsidR="00DA22E4" w:rsidRPr="008E4B31" w:rsidRDefault="00DA22E4" w:rsidP="008E4B31">
            <w:pPr>
              <w:spacing w:before="120"/>
              <w:jc w:val="both"/>
              <w:rPr>
                <w:rFonts w:ascii="Segoe UI" w:eastAsia="Arial Unicode MS" w:hAnsi="Segoe UI" w:cs="Segoe UI"/>
                <w:b/>
                <w:bCs/>
                <w:sz w:val="20"/>
                <w:szCs w:val="20"/>
              </w:rPr>
            </w:pPr>
            <w:r w:rsidRPr="00DA22E4">
              <w:rPr>
                <w:rFonts w:ascii="Segoe UI" w:eastAsia="Arial Unicode MS" w:hAnsi="Segoe UI" w:cs="Segoe UI"/>
                <w:b/>
                <w:bCs/>
                <w:i/>
                <w:sz w:val="20"/>
                <w:szCs w:val="20"/>
              </w:rPr>
              <w:t>Hodnotící indikátory stanovené pro opatření 3.5.</w:t>
            </w:r>
            <w:r>
              <w:rPr>
                <w:rFonts w:ascii="Segoe UI" w:eastAsia="Arial Unicode MS" w:hAnsi="Segoe UI" w:cs="Segoe UI"/>
                <w:b/>
                <w:bCs/>
                <w:i/>
                <w:sz w:val="20"/>
                <w:szCs w:val="20"/>
              </w:rPr>
              <w:t>5</w:t>
            </w:r>
            <w:r w:rsidRPr="00DA22E4">
              <w:rPr>
                <w:rFonts w:ascii="Segoe UI" w:eastAsia="Arial Unicode MS" w:hAnsi="Segoe UI" w:cs="Segoe UI"/>
                <w:b/>
                <w:bCs/>
                <w:i/>
                <w:sz w:val="20"/>
                <w:szCs w:val="20"/>
              </w:rPr>
              <w:t xml:space="preserve"> v průběhu platnosti Střednědobého plánu 2021-2023 nebyly naplněny.</w:t>
            </w:r>
          </w:p>
        </w:tc>
      </w:tr>
    </w:tbl>
    <w:p w14:paraId="03349219" w14:textId="77777777" w:rsidR="0041733D" w:rsidRDefault="0041733D" w:rsidP="00D1453F"/>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8E4B31" w:rsidRPr="008E4B31" w14:paraId="269FCA4A" w14:textId="77777777" w:rsidTr="00295563">
        <w:trPr>
          <w:trHeight w:val="397"/>
          <w:jc w:val="center"/>
        </w:trPr>
        <w:tc>
          <w:tcPr>
            <w:tcW w:w="1689" w:type="pct"/>
            <w:shd w:val="clear" w:color="auto" w:fill="FABF8F"/>
          </w:tcPr>
          <w:p w14:paraId="22007021" w14:textId="77777777" w:rsidR="008E4B31" w:rsidRPr="008E4B31" w:rsidRDefault="008E4B31" w:rsidP="004F5853">
            <w:pPr>
              <w:spacing w:before="120"/>
              <w:jc w:val="both"/>
              <w:rPr>
                <w:rFonts w:ascii="Segoe UI" w:eastAsia="Arial Unicode MS" w:hAnsi="Segoe UI" w:cs="Segoe UI"/>
                <w:b/>
                <w:sz w:val="20"/>
                <w:szCs w:val="20"/>
              </w:rPr>
            </w:pPr>
            <w:r w:rsidRPr="008E4B31">
              <w:rPr>
                <w:rFonts w:ascii="Segoe UI" w:eastAsia="Arial Unicode MS" w:hAnsi="Segoe UI" w:cs="Segoe UI"/>
                <w:b/>
                <w:sz w:val="20"/>
                <w:szCs w:val="20"/>
              </w:rPr>
              <w:t>Cíl 3.6</w:t>
            </w:r>
          </w:p>
        </w:tc>
        <w:tc>
          <w:tcPr>
            <w:tcW w:w="3311" w:type="pct"/>
            <w:shd w:val="clear" w:color="auto" w:fill="FABF8F"/>
          </w:tcPr>
          <w:p w14:paraId="05DA66A0" w14:textId="77777777" w:rsidR="008E4B31" w:rsidRPr="008E4B31" w:rsidRDefault="008E4B31" w:rsidP="004F5853">
            <w:pPr>
              <w:spacing w:before="120"/>
              <w:jc w:val="both"/>
              <w:rPr>
                <w:rFonts w:ascii="Segoe UI" w:eastAsia="Arial Unicode MS" w:hAnsi="Segoe UI" w:cs="Segoe UI"/>
                <w:b/>
                <w:sz w:val="20"/>
                <w:szCs w:val="20"/>
              </w:rPr>
            </w:pPr>
            <w:proofErr w:type="spellStart"/>
            <w:r w:rsidRPr="008E4B31">
              <w:rPr>
                <w:rFonts w:ascii="Segoe UI" w:eastAsia="Arial Unicode MS" w:hAnsi="Segoe UI" w:cs="Segoe UI"/>
                <w:b/>
                <w:sz w:val="20"/>
                <w:szCs w:val="20"/>
              </w:rPr>
              <w:t>Reprofilizace</w:t>
            </w:r>
            <w:proofErr w:type="spellEnd"/>
            <w:r w:rsidRPr="008E4B31">
              <w:rPr>
                <w:rFonts w:ascii="Segoe UI" w:eastAsia="Arial Unicode MS" w:hAnsi="Segoe UI" w:cs="Segoe UI"/>
                <w:b/>
                <w:sz w:val="20"/>
                <w:szCs w:val="20"/>
              </w:rPr>
              <w:t xml:space="preserve"> stávajících lůžek zařazených v síti sociálních služeb u pobytových forem služeb sociální péče do stávajících či jiných druhů služeb registrovaných u jednoho poskytovatele</w:t>
            </w:r>
          </w:p>
        </w:tc>
      </w:tr>
      <w:tr w:rsidR="008E4B31" w:rsidRPr="008E4B31" w14:paraId="40379D5A" w14:textId="77777777" w:rsidTr="008E4B31">
        <w:trPr>
          <w:trHeight w:val="397"/>
          <w:jc w:val="center"/>
        </w:trPr>
        <w:tc>
          <w:tcPr>
            <w:tcW w:w="1689" w:type="pct"/>
            <w:shd w:val="clear" w:color="auto" w:fill="FDE9D9"/>
          </w:tcPr>
          <w:p w14:paraId="5B203B45" w14:textId="77777777" w:rsidR="008E4B31" w:rsidRPr="008E4B31" w:rsidRDefault="008E4B31" w:rsidP="004F5853">
            <w:pPr>
              <w:spacing w:before="120"/>
              <w:jc w:val="both"/>
              <w:rPr>
                <w:rFonts w:ascii="Segoe UI" w:eastAsia="Arial Unicode MS" w:hAnsi="Segoe UI" w:cs="Segoe UI"/>
                <w:b/>
                <w:sz w:val="20"/>
                <w:szCs w:val="20"/>
              </w:rPr>
            </w:pPr>
            <w:r w:rsidRPr="008E4B31">
              <w:rPr>
                <w:rFonts w:ascii="Segoe UI" w:eastAsia="Arial Unicode MS" w:hAnsi="Segoe UI" w:cs="Segoe UI"/>
                <w:b/>
                <w:sz w:val="20"/>
                <w:szCs w:val="20"/>
              </w:rPr>
              <w:t xml:space="preserve">Kód opatření </w:t>
            </w:r>
          </w:p>
        </w:tc>
        <w:tc>
          <w:tcPr>
            <w:tcW w:w="3311" w:type="pct"/>
            <w:shd w:val="clear" w:color="auto" w:fill="FDE9D9"/>
          </w:tcPr>
          <w:p w14:paraId="7E8E9D5B" w14:textId="77777777" w:rsidR="008E4B31" w:rsidRPr="008E4B31" w:rsidRDefault="008E4B31" w:rsidP="004F5853">
            <w:pPr>
              <w:spacing w:before="120"/>
              <w:jc w:val="both"/>
              <w:rPr>
                <w:rFonts w:ascii="Segoe UI" w:eastAsia="Arial Unicode MS" w:hAnsi="Segoe UI" w:cs="Segoe UI"/>
                <w:b/>
                <w:sz w:val="20"/>
                <w:szCs w:val="20"/>
              </w:rPr>
            </w:pPr>
            <w:r w:rsidRPr="008E4B31">
              <w:rPr>
                <w:rFonts w:ascii="Segoe UI" w:eastAsia="Arial Unicode MS" w:hAnsi="Segoe UI" w:cs="Segoe UI"/>
                <w:b/>
                <w:sz w:val="20"/>
                <w:szCs w:val="20"/>
              </w:rPr>
              <w:t>3.6.1</w:t>
            </w:r>
          </w:p>
        </w:tc>
      </w:tr>
      <w:tr w:rsidR="008E4B31" w:rsidRPr="008E4B31" w14:paraId="24BE988F" w14:textId="77777777" w:rsidTr="008E4B31">
        <w:trPr>
          <w:trHeight w:val="397"/>
          <w:jc w:val="center"/>
        </w:trPr>
        <w:tc>
          <w:tcPr>
            <w:tcW w:w="1689" w:type="pct"/>
            <w:shd w:val="clear" w:color="auto" w:fill="FDE9D9"/>
          </w:tcPr>
          <w:p w14:paraId="309C51C0" w14:textId="77777777" w:rsidR="008E4B31" w:rsidRPr="008E4B31" w:rsidRDefault="008E4B31" w:rsidP="004F5853">
            <w:pPr>
              <w:spacing w:before="120"/>
              <w:jc w:val="both"/>
              <w:rPr>
                <w:rFonts w:ascii="Segoe UI" w:eastAsia="Arial Unicode MS" w:hAnsi="Segoe UI" w:cs="Segoe UI"/>
                <w:b/>
                <w:sz w:val="20"/>
                <w:szCs w:val="20"/>
              </w:rPr>
            </w:pPr>
            <w:r w:rsidRPr="008E4B31">
              <w:rPr>
                <w:rFonts w:ascii="Segoe UI" w:eastAsia="Arial Unicode MS" w:hAnsi="Segoe UI" w:cs="Segoe UI"/>
                <w:b/>
                <w:sz w:val="20"/>
                <w:szCs w:val="20"/>
              </w:rPr>
              <w:t>Název opatření</w:t>
            </w:r>
          </w:p>
        </w:tc>
        <w:tc>
          <w:tcPr>
            <w:tcW w:w="3311" w:type="pct"/>
            <w:shd w:val="clear" w:color="auto" w:fill="FDE9D9"/>
          </w:tcPr>
          <w:p w14:paraId="77F8F43C" w14:textId="77777777" w:rsidR="008E4B31" w:rsidRPr="008E4B31" w:rsidRDefault="008E4B31" w:rsidP="004F5853">
            <w:pPr>
              <w:spacing w:before="120"/>
              <w:jc w:val="both"/>
              <w:rPr>
                <w:rFonts w:ascii="Segoe UI" w:eastAsia="Arial Unicode MS" w:hAnsi="Segoe UI" w:cs="Segoe UI"/>
                <w:b/>
                <w:sz w:val="20"/>
                <w:szCs w:val="20"/>
              </w:rPr>
            </w:pPr>
            <w:proofErr w:type="spellStart"/>
            <w:r w:rsidRPr="008E4B31">
              <w:rPr>
                <w:rFonts w:ascii="Segoe UI" w:eastAsia="Arial Unicode MS" w:hAnsi="Segoe UI" w:cs="Segoe UI"/>
                <w:b/>
                <w:sz w:val="20"/>
                <w:szCs w:val="20"/>
              </w:rPr>
              <w:t>Reprofilizace</w:t>
            </w:r>
            <w:proofErr w:type="spellEnd"/>
            <w:r w:rsidRPr="008E4B31">
              <w:rPr>
                <w:rFonts w:ascii="Segoe UI" w:eastAsia="Arial Unicode MS" w:hAnsi="Segoe UI" w:cs="Segoe UI"/>
                <w:b/>
                <w:sz w:val="20"/>
                <w:szCs w:val="20"/>
              </w:rPr>
              <w:t xml:space="preserve"> stávající služby domovy pro seniory na službu domovy se zvláštním režimem pro osoby, které mají sníženou soběstačnost z důvodu chronického duševního onemocnění (stařeckou demencí, Alzheimerovou demencí nebo ostatními typy demencí), jejichž situace vyžaduje pravidelnou pomoc jiné fyzické osoby</w:t>
            </w:r>
          </w:p>
        </w:tc>
      </w:tr>
      <w:tr w:rsidR="008E4B31" w:rsidRPr="008E4B31" w14:paraId="3791B093" w14:textId="77777777" w:rsidTr="00295563">
        <w:trPr>
          <w:trHeight w:val="397"/>
          <w:jc w:val="center"/>
        </w:trPr>
        <w:tc>
          <w:tcPr>
            <w:tcW w:w="1689" w:type="pct"/>
            <w:shd w:val="clear" w:color="auto" w:fill="CCECFF"/>
          </w:tcPr>
          <w:p w14:paraId="044089B2" w14:textId="3077C9B9" w:rsidR="008E4B31" w:rsidRPr="008E4B31" w:rsidRDefault="008E4B31" w:rsidP="004F5853">
            <w:pPr>
              <w:spacing w:before="120"/>
              <w:jc w:val="both"/>
              <w:rPr>
                <w:rFonts w:ascii="Segoe UI" w:eastAsia="Calibri" w:hAnsi="Segoe UI" w:cs="Segoe UI"/>
                <w:sz w:val="20"/>
                <w:szCs w:val="20"/>
                <w:lang w:eastAsia="en-US"/>
              </w:rPr>
            </w:pPr>
            <w:r w:rsidRPr="008E4B31">
              <w:rPr>
                <w:rFonts w:ascii="Segoe UI" w:eastAsia="Calibri" w:hAnsi="Segoe UI" w:cs="Segoe UI"/>
                <w:b/>
                <w:sz w:val="20"/>
                <w:szCs w:val="20"/>
                <w:lang w:eastAsia="en-US"/>
              </w:rPr>
              <w:t xml:space="preserve">Aktivity vedoucí k naplnění opatření </w:t>
            </w:r>
          </w:p>
        </w:tc>
        <w:tc>
          <w:tcPr>
            <w:tcW w:w="3311" w:type="pct"/>
          </w:tcPr>
          <w:p w14:paraId="609EE7BE" w14:textId="1463A833" w:rsidR="004F5853" w:rsidRPr="004F5853" w:rsidRDefault="004F5853" w:rsidP="004F5853">
            <w:pPr>
              <w:spacing w:before="120"/>
              <w:contextualSpacing/>
              <w:jc w:val="both"/>
              <w:rPr>
                <w:rFonts w:ascii="Segoe UI" w:eastAsia="Arial Unicode MS" w:hAnsi="Segoe UI" w:cs="Segoe UI"/>
                <w:sz w:val="20"/>
                <w:szCs w:val="20"/>
              </w:rPr>
            </w:pPr>
            <w:r w:rsidRPr="004F5853">
              <w:rPr>
                <w:rFonts w:ascii="Segoe UI" w:eastAsia="Arial Unicode MS" w:hAnsi="Segoe UI" w:cs="Segoe UI"/>
                <w:sz w:val="20"/>
                <w:szCs w:val="20"/>
              </w:rPr>
              <w:t xml:space="preserve">V souladu s </w:t>
            </w:r>
            <w:proofErr w:type="spellStart"/>
            <w:r w:rsidRPr="004F5853">
              <w:rPr>
                <w:rFonts w:ascii="Segoe UI" w:eastAsia="Arial Unicode MS" w:hAnsi="Segoe UI" w:cs="Segoe UI"/>
                <w:sz w:val="20"/>
                <w:szCs w:val="20"/>
              </w:rPr>
              <w:t>POSTUPem</w:t>
            </w:r>
            <w:proofErr w:type="spellEnd"/>
            <w:r w:rsidRPr="004F5853">
              <w:rPr>
                <w:rFonts w:ascii="Segoe UI" w:eastAsia="Arial Unicode MS" w:hAnsi="Segoe UI" w:cs="Segoe UI"/>
                <w:sz w:val="20"/>
                <w:szCs w:val="20"/>
              </w:rPr>
              <w:t xml:space="preserve"> byla na rok 2021 zařazena do sítě sociálních služeb </w:t>
            </w:r>
            <w:proofErr w:type="spellStart"/>
            <w:r w:rsidRPr="004F5853">
              <w:rPr>
                <w:rFonts w:ascii="Segoe UI" w:eastAsia="Arial Unicode MS" w:hAnsi="Segoe UI" w:cs="Segoe UI"/>
                <w:sz w:val="20"/>
                <w:szCs w:val="20"/>
              </w:rPr>
              <w:t>reprofilizace</w:t>
            </w:r>
            <w:proofErr w:type="spellEnd"/>
            <w:r w:rsidRPr="004F5853">
              <w:rPr>
                <w:rFonts w:ascii="Segoe UI" w:eastAsia="Arial Unicode MS" w:hAnsi="Segoe UI" w:cs="Segoe UI"/>
                <w:sz w:val="20"/>
                <w:szCs w:val="20"/>
              </w:rPr>
              <w:t xml:space="preserve"> sociální služby poskytovatele Domov seniorů POHODA Chválkovice, </w:t>
            </w:r>
            <w:proofErr w:type="spellStart"/>
            <w:proofErr w:type="gramStart"/>
            <w:r w:rsidRPr="004F5853">
              <w:rPr>
                <w:rFonts w:ascii="Segoe UI" w:eastAsia="Arial Unicode MS" w:hAnsi="Segoe UI" w:cs="Segoe UI"/>
                <w:sz w:val="20"/>
                <w:szCs w:val="20"/>
              </w:rPr>
              <w:t>p.o</w:t>
            </w:r>
            <w:proofErr w:type="spellEnd"/>
            <w:r w:rsidRPr="004F5853">
              <w:rPr>
                <w:rFonts w:ascii="Segoe UI" w:eastAsia="Arial Unicode MS" w:hAnsi="Segoe UI" w:cs="Segoe UI"/>
                <w:sz w:val="20"/>
                <w:szCs w:val="20"/>
              </w:rPr>
              <w:t>.,,</w:t>
            </w:r>
            <w:proofErr w:type="gramEnd"/>
            <w:r w:rsidRPr="004F5853">
              <w:rPr>
                <w:rFonts w:ascii="Segoe UI" w:eastAsia="Arial Unicode MS" w:hAnsi="Segoe UI" w:cs="Segoe UI"/>
                <w:sz w:val="20"/>
                <w:szCs w:val="20"/>
              </w:rPr>
              <w:t xml:space="preserve"> a to navýšením kapacity DS o 12 lůžek, jež zabezpečí plnění opatření 3.6.1</w:t>
            </w:r>
          </w:p>
          <w:p w14:paraId="4B2D43DB" w14:textId="166DFBDA" w:rsidR="004F5853" w:rsidRPr="004F5853" w:rsidRDefault="004F5853" w:rsidP="004F5853">
            <w:pPr>
              <w:spacing w:before="120"/>
              <w:contextualSpacing/>
              <w:jc w:val="both"/>
              <w:rPr>
                <w:rFonts w:ascii="Segoe UI" w:eastAsia="Arial Unicode MS" w:hAnsi="Segoe UI" w:cs="Segoe UI"/>
                <w:sz w:val="20"/>
                <w:szCs w:val="20"/>
              </w:rPr>
            </w:pPr>
            <w:r w:rsidRPr="004F5853">
              <w:rPr>
                <w:rFonts w:ascii="Segoe UI" w:eastAsia="Arial Unicode MS" w:hAnsi="Segoe UI" w:cs="Segoe UI"/>
                <w:sz w:val="20"/>
                <w:szCs w:val="20"/>
              </w:rPr>
              <w:t xml:space="preserve">V souladu s </w:t>
            </w:r>
            <w:proofErr w:type="spellStart"/>
            <w:r w:rsidRPr="004F5853">
              <w:rPr>
                <w:rFonts w:ascii="Segoe UI" w:eastAsia="Arial Unicode MS" w:hAnsi="Segoe UI" w:cs="Segoe UI"/>
                <w:sz w:val="20"/>
                <w:szCs w:val="20"/>
              </w:rPr>
              <w:t>POSTUPem</w:t>
            </w:r>
            <w:proofErr w:type="spellEnd"/>
            <w:r w:rsidRPr="004F5853">
              <w:rPr>
                <w:rFonts w:ascii="Segoe UI" w:eastAsia="Arial Unicode MS" w:hAnsi="Segoe UI" w:cs="Segoe UI"/>
                <w:sz w:val="20"/>
                <w:szCs w:val="20"/>
              </w:rPr>
              <w:t xml:space="preserve"> byla na rok 2021 zařazena do sítě sociálních služeb </w:t>
            </w:r>
            <w:proofErr w:type="spellStart"/>
            <w:r w:rsidRPr="004F5853">
              <w:rPr>
                <w:rFonts w:ascii="Segoe UI" w:eastAsia="Arial Unicode MS" w:hAnsi="Segoe UI" w:cs="Segoe UI"/>
                <w:sz w:val="20"/>
                <w:szCs w:val="20"/>
              </w:rPr>
              <w:t>reprofilizace</w:t>
            </w:r>
            <w:proofErr w:type="spellEnd"/>
            <w:r w:rsidRPr="004F5853">
              <w:rPr>
                <w:rFonts w:ascii="Segoe UI" w:eastAsia="Arial Unicode MS" w:hAnsi="Segoe UI" w:cs="Segoe UI"/>
                <w:sz w:val="20"/>
                <w:szCs w:val="20"/>
              </w:rPr>
              <w:t xml:space="preserve"> sociální služby poskytovatele Charita Jeseník, a to transformací kapacity snížení DS o 14 lůžek a zvýšení DZR o 14 lůžek, jež zabezpečí plnění opatření 3.6.1</w:t>
            </w:r>
          </w:p>
          <w:p w14:paraId="63649412" w14:textId="4E386360" w:rsidR="004F5853" w:rsidRDefault="004F5853" w:rsidP="004F5853">
            <w:pPr>
              <w:spacing w:before="120"/>
              <w:contextualSpacing/>
              <w:jc w:val="both"/>
              <w:rPr>
                <w:rFonts w:ascii="Segoe UI" w:eastAsia="Arial Unicode MS" w:hAnsi="Segoe UI" w:cs="Segoe UI"/>
                <w:sz w:val="20"/>
                <w:szCs w:val="20"/>
              </w:rPr>
            </w:pPr>
            <w:r w:rsidRPr="004F5853">
              <w:rPr>
                <w:rFonts w:ascii="Segoe UI" w:eastAsia="Arial Unicode MS" w:hAnsi="Segoe UI" w:cs="Segoe UI"/>
                <w:sz w:val="20"/>
                <w:szCs w:val="20"/>
              </w:rPr>
              <w:t xml:space="preserve">V souladu s </w:t>
            </w:r>
            <w:proofErr w:type="spellStart"/>
            <w:r w:rsidRPr="004F5853">
              <w:rPr>
                <w:rFonts w:ascii="Segoe UI" w:eastAsia="Arial Unicode MS" w:hAnsi="Segoe UI" w:cs="Segoe UI"/>
                <w:sz w:val="20"/>
                <w:szCs w:val="20"/>
              </w:rPr>
              <w:t>POSTUPem</w:t>
            </w:r>
            <w:proofErr w:type="spellEnd"/>
            <w:r w:rsidRPr="004F5853">
              <w:rPr>
                <w:rFonts w:ascii="Segoe UI" w:eastAsia="Arial Unicode MS" w:hAnsi="Segoe UI" w:cs="Segoe UI"/>
                <w:sz w:val="20"/>
                <w:szCs w:val="20"/>
              </w:rPr>
              <w:t xml:space="preserve"> byla na rok 2021 zařazena do sítě sociálních služeb </w:t>
            </w:r>
            <w:proofErr w:type="spellStart"/>
            <w:r w:rsidRPr="004F5853">
              <w:rPr>
                <w:rFonts w:ascii="Segoe UI" w:eastAsia="Arial Unicode MS" w:hAnsi="Segoe UI" w:cs="Segoe UI"/>
                <w:sz w:val="20"/>
                <w:szCs w:val="20"/>
              </w:rPr>
              <w:t>reprofilizace</w:t>
            </w:r>
            <w:proofErr w:type="spellEnd"/>
            <w:r w:rsidRPr="004F5853">
              <w:rPr>
                <w:rFonts w:ascii="Segoe UI" w:eastAsia="Arial Unicode MS" w:hAnsi="Segoe UI" w:cs="Segoe UI"/>
                <w:sz w:val="20"/>
                <w:szCs w:val="20"/>
              </w:rPr>
              <w:t xml:space="preserve"> sociální služby poskytovatele Centrum sociálních služeb Jeseník, a to transformací kapacity snížení DS a zvýšení DZR o 10 lůžek, jež zabezpečí plnění opatření 3.6.1</w:t>
            </w:r>
          </w:p>
          <w:p w14:paraId="3660197B" w14:textId="64493237" w:rsidR="004F5853" w:rsidRPr="004F5853" w:rsidRDefault="004F5853" w:rsidP="004F5853">
            <w:pPr>
              <w:spacing w:before="120"/>
              <w:contextualSpacing/>
              <w:jc w:val="both"/>
              <w:rPr>
                <w:rFonts w:ascii="Segoe UI" w:eastAsia="Arial Unicode MS" w:hAnsi="Segoe UI" w:cs="Segoe UI"/>
                <w:sz w:val="20"/>
                <w:szCs w:val="20"/>
              </w:rPr>
            </w:pPr>
            <w:r w:rsidRPr="004F5853">
              <w:rPr>
                <w:rFonts w:ascii="Segoe UI" w:eastAsia="Arial Unicode MS" w:hAnsi="Segoe UI" w:cs="Segoe UI"/>
                <w:sz w:val="20"/>
                <w:szCs w:val="20"/>
              </w:rPr>
              <w:t xml:space="preserve">V souladu s </w:t>
            </w:r>
            <w:proofErr w:type="spellStart"/>
            <w:r w:rsidRPr="004F5853">
              <w:rPr>
                <w:rFonts w:ascii="Segoe UI" w:eastAsia="Arial Unicode MS" w:hAnsi="Segoe UI" w:cs="Segoe UI"/>
                <w:sz w:val="20"/>
                <w:szCs w:val="20"/>
              </w:rPr>
              <w:t>POSTUPem</w:t>
            </w:r>
            <w:proofErr w:type="spellEnd"/>
            <w:r w:rsidRPr="004F5853">
              <w:rPr>
                <w:rFonts w:ascii="Segoe UI" w:eastAsia="Arial Unicode MS" w:hAnsi="Segoe UI" w:cs="Segoe UI"/>
                <w:sz w:val="20"/>
                <w:szCs w:val="20"/>
              </w:rPr>
              <w:t xml:space="preserve"> byla na rok 2022 zařazena do sítě sociálních služeb </w:t>
            </w:r>
            <w:proofErr w:type="spellStart"/>
            <w:r w:rsidRPr="004F5853">
              <w:rPr>
                <w:rFonts w:ascii="Segoe UI" w:eastAsia="Arial Unicode MS" w:hAnsi="Segoe UI" w:cs="Segoe UI"/>
                <w:sz w:val="20"/>
                <w:szCs w:val="20"/>
              </w:rPr>
              <w:t>reprofilizace</w:t>
            </w:r>
            <w:proofErr w:type="spellEnd"/>
            <w:r w:rsidRPr="004F5853">
              <w:rPr>
                <w:rFonts w:ascii="Segoe UI" w:eastAsia="Arial Unicode MS" w:hAnsi="Segoe UI" w:cs="Segoe UI"/>
                <w:sz w:val="20"/>
                <w:szCs w:val="20"/>
              </w:rPr>
              <w:t xml:space="preserve"> sociální služby poskytovatele Domov seniorů POHODA Chválkovice, </w:t>
            </w:r>
            <w:proofErr w:type="spellStart"/>
            <w:proofErr w:type="gramStart"/>
            <w:r w:rsidRPr="004F5853">
              <w:rPr>
                <w:rFonts w:ascii="Segoe UI" w:eastAsia="Arial Unicode MS" w:hAnsi="Segoe UI" w:cs="Segoe UI"/>
                <w:sz w:val="20"/>
                <w:szCs w:val="20"/>
              </w:rPr>
              <w:t>p.o</w:t>
            </w:r>
            <w:proofErr w:type="spellEnd"/>
            <w:r w:rsidRPr="004F5853">
              <w:rPr>
                <w:rFonts w:ascii="Segoe UI" w:eastAsia="Arial Unicode MS" w:hAnsi="Segoe UI" w:cs="Segoe UI"/>
                <w:sz w:val="20"/>
                <w:szCs w:val="20"/>
              </w:rPr>
              <w:t>.,,</w:t>
            </w:r>
            <w:proofErr w:type="gramEnd"/>
            <w:r w:rsidRPr="004F5853">
              <w:rPr>
                <w:rFonts w:ascii="Segoe UI" w:eastAsia="Arial Unicode MS" w:hAnsi="Segoe UI" w:cs="Segoe UI"/>
                <w:sz w:val="20"/>
                <w:szCs w:val="20"/>
              </w:rPr>
              <w:t xml:space="preserve"> a to snížením kapacity chráněné bydlení o 12 lůžek, jež zabezpečí plnění opatření 3.6.1</w:t>
            </w:r>
          </w:p>
          <w:p w14:paraId="1FBE5788" w14:textId="671847BD" w:rsidR="004F5853" w:rsidRPr="004F5853" w:rsidRDefault="004F5853" w:rsidP="004F5853">
            <w:pPr>
              <w:spacing w:before="120"/>
              <w:contextualSpacing/>
              <w:jc w:val="both"/>
              <w:rPr>
                <w:rFonts w:ascii="Segoe UI" w:eastAsia="Arial Unicode MS" w:hAnsi="Segoe UI" w:cs="Segoe UI"/>
                <w:sz w:val="20"/>
                <w:szCs w:val="20"/>
              </w:rPr>
            </w:pPr>
            <w:r w:rsidRPr="004F5853">
              <w:rPr>
                <w:rFonts w:ascii="Segoe UI" w:eastAsia="Arial Unicode MS" w:hAnsi="Segoe UI" w:cs="Segoe UI"/>
                <w:sz w:val="20"/>
                <w:szCs w:val="20"/>
              </w:rPr>
              <w:t xml:space="preserve">V souladu s </w:t>
            </w:r>
            <w:proofErr w:type="spellStart"/>
            <w:r w:rsidRPr="004F5853">
              <w:rPr>
                <w:rFonts w:ascii="Segoe UI" w:eastAsia="Arial Unicode MS" w:hAnsi="Segoe UI" w:cs="Segoe UI"/>
                <w:sz w:val="20"/>
                <w:szCs w:val="20"/>
              </w:rPr>
              <w:t>POSTUPem</w:t>
            </w:r>
            <w:proofErr w:type="spellEnd"/>
            <w:r w:rsidRPr="004F5853">
              <w:rPr>
                <w:rFonts w:ascii="Segoe UI" w:eastAsia="Arial Unicode MS" w:hAnsi="Segoe UI" w:cs="Segoe UI"/>
                <w:sz w:val="20"/>
                <w:szCs w:val="20"/>
              </w:rPr>
              <w:t xml:space="preserve"> byla na rok 2022 zařazena do sítě sociálních služeb </w:t>
            </w:r>
            <w:proofErr w:type="spellStart"/>
            <w:r w:rsidRPr="004F5853">
              <w:rPr>
                <w:rFonts w:ascii="Segoe UI" w:eastAsia="Arial Unicode MS" w:hAnsi="Segoe UI" w:cs="Segoe UI"/>
                <w:sz w:val="20"/>
                <w:szCs w:val="20"/>
              </w:rPr>
              <w:t>reprofilizace</w:t>
            </w:r>
            <w:proofErr w:type="spellEnd"/>
            <w:r w:rsidRPr="004F5853">
              <w:rPr>
                <w:rFonts w:ascii="Segoe UI" w:eastAsia="Arial Unicode MS" w:hAnsi="Segoe UI" w:cs="Segoe UI"/>
                <w:sz w:val="20"/>
                <w:szCs w:val="20"/>
              </w:rPr>
              <w:t xml:space="preserve"> sociální služby poskytovatele Charita Jeseník., a to snížením kapacity domovy pro seniory o 2 lůžka, jež zabezpečí plnění opatření 3.6.1</w:t>
            </w:r>
          </w:p>
          <w:p w14:paraId="7771B7A3" w14:textId="2984FCBF" w:rsidR="004F5853" w:rsidRDefault="004F5853" w:rsidP="004F5853">
            <w:pPr>
              <w:spacing w:before="120"/>
              <w:contextualSpacing/>
              <w:jc w:val="both"/>
              <w:rPr>
                <w:rFonts w:ascii="Segoe UI" w:eastAsia="Arial Unicode MS" w:hAnsi="Segoe UI" w:cs="Segoe UI"/>
                <w:sz w:val="20"/>
                <w:szCs w:val="20"/>
              </w:rPr>
            </w:pPr>
            <w:r w:rsidRPr="004F5853">
              <w:rPr>
                <w:rFonts w:ascii="Segoe UI" w:eastAsia="Arial Unicode MS" w:hAnsi="Segoe UI" w:cs="Segoe UI"/>
                <w:sz w:val="20"/>
                <w:szCs w:val="20"/>
              </w:rPr>
              <w:t xml:space="preserve">V souladu s </w:t>
            </w:r>
            <w:proofErr w:type="spellStart"/>
            <w:r w:rsidRPr="004F5853">
              <w:rPr>
                <w:rFonts w:ascii="Segoe UI" w:eastAsia="Arial Unicode MS" w:hAnsi="Segoe UI" w:cs="Segoe UI"/>
                <w:sz w:val="20"/>
                <w:szCs w:val="20"/>
              </w:rPr>
              <w:t>POSTUPem</w:t>
            </w:r>
            <w:proofErr w:type="spellEnd"/>
            <w:r w:rsidRPr="004F5853">
              <w:rPr>
                <w:rFonts w:ascii="Segoe UI" w:eastAsia="Arial Unicode MS" w:hAnsi="Segoe UI" w:cs="Segoe UI"/>
                <w:sz w:val="20"/>
                <w:szCs w:val="20"/>
              </w:rPr>
              <w:t xml:space="preserve"> byla na rok 2022 zařazena do sítě sociálních služeb </w:t>
            </w:r>
            <w:proofErr w:type="spellStart"/>
            <w:r w:rsidRPr="004F5853">
              <w:rPr>
                <w:rFonts w:ascii="Segoe UI" w:eastAsia="Arial Unicode MS" w:hAnsi="Segoe UI" w:cs="Segoe UI"/>
                <w:sz w:val="20"/>
                <w:szCs w:val="20"/>
              </w:rPr>
              <w:t>reprofilizace</w:t>
            </w:r>
            <w:proofErr w:type="spellEnd"/>
            <w:r w:rsidRPr="004F5853">
              <w:rPr>
                <w:rFonts w:ascii="Segoe UI" w:eastAsia="Arial Unicode MS" w:hAnsi="Segoe UI" w:cs="Segoe UI"/>
                <w:sz w:val="20"/>
                <w:szCs w:val="20"/>
              </w:rPr>
              <w:t xml:space="preserve"> sociální služby poskytovatele Domov pro seniory Tovačov, </w:t>
            </w:r>
            <w:proofErr w:type="spellStart"/>
            <w:r w:rsidRPr="004F5853">
              <w:rPr>
                <w:rFonts w:ascii="Segoe UI" w:eastAsia="Arial Unicode MS" w:hAnsi="Segoe UI" w:cs="Segoe UI"/>
                <w:sz w:val="20"/>
                <w:szCs w:val="20"/>
              </w:rPr>
              <w:t>p.o</w:t>
            </w:r>
            <w:proofErr w:type="spellEnd"/>
            <w:r w:rsidRPr="004F5853">
              <w:rPr>
                <w:rFonts w:ascii="Segoe UI" w:eastAsia="Arial Unicode MS" w:hAnsi="Segoe UI" w:cs="Segoe UI"/>
                <w:sz w:val="20"/>
                <w:szCs w:val="20"/>
              </w:rPr>
              <w:t>., a to snížením kapacity DS o 32 lůžek a navýšení DZR o 32 lůžek, jež zabezpečí plnění opatření 3.6.1</w:t>
            </w:r>
          </w:p>
          <w:p w14:paraId="3AEF1B40" w14:textId="6DE0F21E" w:rsidR="008E4B31" w:rsidRPr="008E4B31" w:rsidRDefault="008E4B31" w:rsidP="004F5853">
            <w:pPr>
              <w:spacing w:before="120"/>
              <w:contextualSpacing/>
              <w:jc w:val="both"/>
              <w:rPr>
                <w:rFonts w:ascii="Segoe UI" w:eastAsia="Arial Unicode MS" w:hAnsi="Segoe UI" w:cs="Segoe UI"/>
                <w:sz w:val="20"/>
                <w:szCs w:val="20"/>
              </w:rPr>
            </w:pPr>
            <w:r w:rsidRPr="008E4B31">
              <w:rPr>
                <w:rFonts w:ascii="Segoe UI" w:eastAsia="Arial Unicode MS" w:hAnsi="Segoe UI" w:cs="Segoe UI"/>
                <w:sz w:val="20"/>
                <w:szCs w:val="20"/>
              </w:rPr>
              <w:t xml:space="preserve">V souladu s </w:t>
            </w:r>
            <w:proofErr w:type="spellStart"/>
            <w:r w:rsidRPr="008E4B31">
              <w:rPr>
                <w:rFonts w:ascii="Segoe UI" w:eastAsia="Arial Unicode MS" w:hAnsi="Segoe UI" w:cs="Segoe UI"/>
                <w:sz w:val="20"/>
                <w:szCs w:val="20"/>
              </w:rPr>
              <w:t>POSTUPem</w:t>
            </w:r>
            <w:proofErr w:type="spellEnd"/>
            <w:r w:rsidRPr="008E4B31">
              <w:rPr>
                <w:rFonts w:ascii="Segoe UI" w:eastAsia="Arial Unicode MS" w:hAnsi="Segoe UI" w:cs="Segoe UI"/>
                <w:sz w:val="20"/>
                <w:szCs w:val="20"/>
              </w:rPr>
              <w:t xml:space="preserve"> byla na rok 2023 zařazena do sítě sociálních služeb rozvojová aktivita sociální služby Domov seniorů POHODA Chválkovice, </w:t>
            </w:r>
            <w:proofErr w:type="spellStart"/>
            <w:r w:rsidRPr="008E4B31">
              <w:rPr>
                <w:rFonts w:ascii="Segoe UI" w:eastAsia="Arial Unicode MS" w:hAnsi="Segoe UI" w:cs="Segoe UI"/>
                <w:sz w:val="20"/>
                <w:szCs w:val="20"/>
              </w:rPr>
              <w:t>p.o</w:t>
            </w:r>
            <w:proofErr w:type="spellEnd"/>
            <w:r w:rsidRPr="008E4B31">
              <w:rPr>
                <w:rFonts w:ascii="Segoe UI" w:eastAsia="Arial Unicode MS" w:hAnsi="Segoe UI" w:cs="Segoe UI"/>
                <w:sz w:val="20"/>
                <w:szCs w:val="20"/>
              </w:rPr>
              <w:t>., a to snížením kapacity Chráněného bydlení o 3 lůžka a zvýšením kapacity domovy pro seniory o 4 lůžka, jež zabezpečí plnění opatření 3.6.1</w:t>
            </w:r>
          </w:p>
          <w:p w14:paraId="01F538D3" w14:textId="6AD2A09C" w:rsidR="008E4B31" w:rsidRPr="008E4B31" w:rsidRDefault="008E4B31" w:rsidP="004F5853">
            <w:pPr>
              <w:spacing w:before="120"/>
              <w:jc w:val="both"/>
              <w:rPr>
                <w:rFonts w:ascii="Segoe UI" w:eastAsia="Arial Unicode MS" w:hAnsi="Segoe UI" w:cs="Segoe UI"/>
                <w:sz w:val="20"/>
                <w:szCs w:val="20"/>
              </w:rPr>
            </w:pPr>
            <w:r w:rsidRPr="008E4B31">
              <w:rPr>
                <w:rFonts w:ascii="Segoe UI" w:eastAsia="Arial Unicode MS" w:hAnsi="Segoe UI" w:cs="Segoe UI"/>
                <w:sz w:val="20"/>
                <w:szCs w:val="20"/>
              </w:rPr>
              <w:t xml:space="preserve">V souladu s </w:t>
            </w:r>
            <w:proofErr w:type="spellStart"/>
            <w:r w:rsidRPr="008E4B31">
              <w:rPr>
                <w:rFonts w:ascii="Segoe UI" w:eastAsia="Arial Unicode MS" w:hAnsi="Segoe UI" w:cs="Segoe UI"/>
                <w:sz w:val="20"/>
                <w:szCs w:val="20"/>
              </w:rPr>
              <w:t>POSTUPem</w:t>
            </w:r>
            <w:proofErr w:type="spellEnd"/>
            <w:r w:rsidRPr="008E4B31">
              <w:rPr>
                <w:rFonts w:ascii="Segoe UI" w:eastAsia="Arial Unicode MS" w:hAnsi="Segoe UI" w:cs="Segoe UI"/>
                <w:sz w:val="20"/>
                <w:szCs w:val="20"/>
              </w:rPr>
              <w:t xml:space="preserve"> byla na rok 2023 zařazena do sítě sociálních služeb rozvojová aktivita sociální služby Sociální služby </w:t>
            </w:r>
            <w:r w:rsidRPr="008E4B31">
              <w:rPr>
                <w:rFonts w:ascii="Segoe UI" w:eastAsia="Arial Unicode MS" w:hAnsi="Segoe UI" w:cs="Segoe UI"/>
                <w:sz w:val="20"/>
                <w:szCs w:val="20"/>
              </w:rPr>
              <w:lastRenderedPageBreak/>
              <w:t xml:space="preserve">Libina, </w:t>
            </w:r>
            <w:proofErr w:type="spellStart"/>
            <w:r w:rsidRPr="008E4B31">
              <w:rPr>
                <w:rFonts w:ascii="Segoe UI" w:eastAsia="Arial Unicode MS" w:hAnsi="Segoe UI" w:cs="Segoe UI"/>
                <w:sz w:val="20"/>
                <w:szCs w:val="20"/>
              </w:rPr>
              <w:t>p.o</w:t>
            </w:r>
            <w:proofErr w:type="spellEnd"/>
            <w:r w:rsidRPr="008E4B31">
              <w:rPr>
                <w:rFonts w:ascii="Segoe UI" w:eastAsia="Arial Unicode MS" w:hAnsi="Segoe UI" w:cs="Segoe UI"/>
                <w:sz w:val="20"/>
                <w:szCs w:val="20"/>
              </w:rPr>
              <w:t>., a to snížením kapacity domova pro seniory o 2 lůžka a zvýšením kapacity domova se zvláštním režimem o 2 lůžka, jež zabezpečí plnění opatření 3.6.1</w:t>
            </w:r>
          </w:p>
        </w:tc>
      </w:tr>
      <w:tr w:rsidR="008E4B31" w:rsidRPr="008E4B31" w14:paraId="4D0E3376" w14:textId="77777777" w:rsidTr="00295563">
        <w:trPr>
          <w:trHeight w:val="397"/>
          <w:jc w:val="center"/>
        </w:trPr>
        <w:tc>
          <w:tcPr>
            <w:tcW w:w="1689" w:type="pct"/>
            <w:shd w:val="clear" w:color="auto" w:fill="CCECFF"/>
          </w:tcPr>
          <w:p w14:paraId="6F002D8A" w14:textId="1D3C6191" w:rsidR="008E4B31" w:rsidRPr="008E4B31" w:rsidRDefault="008E4B31" w:rsidP="004F5853">
            <w:pPr>
              <w:spacing w:before="120"/>
              <w:jc w:val="both"/>
              <w:rPr>
                <w:rFonts w:ascii="Segoe UI" w:eastAsia="Arial Unicode MS" w:hAnsi="Segoe UI" w:cs="Segoe UI"/>
                <w:b/>
                <w:sz w:val="20"/>
                <w:szCs w:val="20"/>
              </w:rPr>
            </w:pPr>
            <w:r w:rsidRPr="008E4B31">
              <w:rPr>
                <w:rFonts w:ascii="Segoe UI" w:eastAsia="Arial Unicode MS" w:hAnsi="Segoe UI" w:cs="Segoe UI"/>
                <w:b/>
                <w:sz w:val="20"/>
                <w:szCs w:val="20"/>
              </w:rPr>
              <w:lastRenderedPageBreak/>
              <w:t xml:space="preserve">Stav naplnění opatření </w:t>
            </w:r>
          </w:p>
        </w:tc>
        <w:tc>
          <w:tcPr>
            <w:tcW w:w="3311" w:type="pct"/>
          </w:tcPr>
          <w:p w14:paraId="13AD860E" w14:textId="77777777" w:rsidR="008E4B31" w:rsidRDefault="008E4B31" w:rsidP="004F5853">
            <w:pPr>
              <w:spacing w:before="120"/>
              <w:jc w:val="both"/>
              <w:rPr>
                <w:rFonts w:ascii="Segoe UI" w:eastAsia="Arial Unicode MS" w:hAnsi="Segoe UI" w:cs="Segoe UI"/>
                <w:b/>
                <w:bCs/>
                <w:sz w:val="20"/>
                <w:szCs w:val="20"/>
              </w:rPr>
            </w:pPr>
            <w:r w:rsidRPr="008E4B31">
              <w:rPr>
                <w:rFonts w:ascii="Segoe UI" w:eastAsia="Arial Unicode MS" w:hAnsi="Segoe UI" w:cs="Segoe UI"/>
                <w:b/>
                <w:bCs/>
                <w:sz w:val="20"/>
                <w:szCs w:val="20"/>
              </w:rPr>
              <w:t>Naplněno</w:t>
            </w:r>
          </w:p>
          <w:p w14:paraId="74DFE983" w14:textId="640A56F9" w:rsidR="004F5853" w:rsidRPr="008E4B31" w:rsidRDefault="004F5853" w:rsidP="004F5853">
            <w:pPr>
              <w:spacing w:before="120"/>
              <w:jc w:val="both"/>
              <w:rPr>
                <w:rFonts w:ascii="Segoe UI" w:eastAsia="Arial Unicode MS" w:hAnsi="Segoe UI" w:cs="Segoe UI"/>
                <w:b/>
                <w:bCs/>
                <w:sz w:val="20"/>
                <w:szCs w:val="20"/>
              </w:rPr>
            </w:pPr>
            <w:r w:rsidRPr="004F5853">
              <w:rPr>
                <w:rFonts w:ascii="Segoe UI" w:eastAsia="Arial Unicode MS" w:hAnsi="Segoe UI" w:cs="Segoe UI"/>
                <w:b/>
                <w:bCs/>
                <w:i/>
                <w:sz w:val="20"/>
                <w:szCs w:val="20"/>
              </w:rPr>
              <w:t>Hodnotící indikátory stanovené pro opatření 3.</w:t>
            </w:r>
            <w:r>
              <w:rPr>
                <w:rFonts w:ascii="Segoe UI" w:eastAsia="Arial Unicode MS" w:hAnsi="Segoe UI" w:cs="Segoe UI"/>
                <w:b/>
                <w:bCs/>
                <w:i/>
                <w:sz w:val="20"/>
                <w:szCs w:val="20"/>
              </w:rPr>
              <w:t>6</w:t>
            </w:r>
            <w:r w:rsidRPr="004F5853">
              <w:rPr>
                <w:rFonts w:ascii="Segoe UI" w:eastAsia="Arial Unicode MS" w:hAnsi="Segoe UI" w:cs="Segoe UI"/>
                <w:b/>
                <w:bCs/>
                <w:i/>
                <w:sz w:val="20"/>
                <w:szCs w:val="20"/>
              </w:rPr>
              <w:t>.</w:t>
            </w:r>
            <w:r>
              <w:rPr>
                <w:rFonts w:ascii="Segoe UI" w:eastAsia="Arial Unicode MS" w:hAnsi="Segoe UI" w:cs="Segoe UI"/>
                <w:b/>
                <w:bCs/>
                <w:i/>
                <w:sz w:val="20"/>
                <w:szCs w:val="20"/>
              </w:rPr>
              <w:t>1</w:t>
            </w:r>
            <w:r w:rsidRPr="004F5853">
              <w:rPr>
                <w:rFonts w:ascii="Segoe UI" w:eastAsia="Arial Unicode MS" w:hAnsi="Segoe UI" w:cs="Segoe UI"/>
                <w:b/>
                <w:bCs/>
                <w:i/>
                <w:sz w:val="20"/>
                <w:szCs w:val="20"/>
              </w:rPr>
              <w:t xml:space="preserve"> v průběhu platnosti Střednědobého plánu 2021-2023 byly zcela naplněny.</w:t>
            </w:r>
          </w:p>
        </w:tc>
      </w:tr>
      <w:tr w:rsidR="008E4B31" w:rsidRPr="008E4B31" w14:paraId="7771CB24" w14:textId="77777777" w:rsidTr="008E4B31">
        <w:trPr>
          <w:trHeight w:val="397"/>
          <w:jc w:val="center"/>
        </w:trPr>
        <w:tc>
          <w:tcPr>
            <w:tcW w:w="1689" w:type="pct"/>
            <w:shd w:val="clear" w:color="auto" w:fill="FDE9D9"/>
          </w:tcPr>
          <w:p w14:paraId="34D90CDC" w14:textId="77777777" w:rsidR="008E4B31" w:rsidRPr="008E4B31" w:rsidRDefault="008E4B31" w:rsidP="004F5853">
            <w:pPr>
              <w:spacing w:before="120"/>
              <w:jc w:val="both"/>
              <w:rPr>
                <w:rFonts w:ascii="Segoe UI" w:eastAsia="Arial Unicode MS" w:hAnsi="Segoe UI" w:cs="Segoe UI"/>
                <w:b/>
                <w:sz w:val="20"/>
                <w:szCs w:val="20"/>
              </w:rPr>
            </w:pPr>
            <w:r w:rsidRPr="008E4B31">
              <w:rPr>
                <w:rFonts w:ascii="Segoe UI" w:eastAsia="Arial Unicode MS" w:hAnsi="Segoe UI" w:cs="Segoe UI"/>
                <w:b/>
                <w:sz w:val="20"/>
                <w:szCs w:val="20"/>
              </w:rPr>
              <w:t xml:space="preserve">Kód opatření </w:t>
            </w:r>
          </w:p>
        </w:tc>
        <w:tc>
          <w:tcPr>
            <w:tcW w:w="3311" w:type="pct"/>
            <w:shd w:val="clear" w:color="auto" w:fill="FDE9D9"/>
          </w:tcPr>
          <w:p w14:paraId="05CF2958" w14:textId="77777777" w:rsidR="008E4B31" w:rsidRPr="008E4B31" w:rsidRDefault="008E4B31" w:rsidP="004F5853">
            <w:pPr>
              <w:spacing w:before="120"/>
              <w:jc w:val="both"/>
              <w:rPr>
                <w:rFonts w:ascii="Segoe UI" w:eastAsia="Arial Unicode MS" w:hAnsi="Segoe UI" w:cs="Segoe UI"/>
                <w:b/>
                <w:sz w:val="20"/>
                <w:szCs w:val="20"/>
              </w:rPr>
            </w:pPr>
            <w:r w:rsidRPr="008E4B31">
              <w:rPr>
                <w:rFonts w:ascii="Segoe UI" w:eastAsia="Arial Unicode MS" w:hAnsi="Segoe UI" w:cs="Segoe UI"/>
                <w:b/>
                <w:sz w:val="20"/>
                <w:szCs w:val="20"/>
              </w:rPr>
              <w:t>3.6.2</w:t>
            </w:r>
          </w:p>
        </w:tc>
      </w:tr>
      <w:tr w:rsidR="008E4B31" w:rsidRPr="008E4B31" w14:paraId="14B63CDF" w14:textId="77777777" w:rsidTr="008E4B31">
        <w:trPr>
          <w:trHeight w:val="397"/>
          <w:jc w:val="center"/>
        </w:trPr>
        <w:tc>
          <w:tcPr>
            <w:tcW w:w="1689" w:type="pct"/>
            <w:shd w:val="clear" w:color="auto" w:fill="FDE9D9"/>
          </w:tcPr>
          <w:p w14:paraId="638B0A6E" w14:textId="77777777" w:rsidR="008E4B31" w:rsidRPr="008E4B31" w:rsidRDefault="008E4B31" w:rsidP="004F5853">
            <w:pPr>
              <w:spacing w:before="120"/>
              <w:jc w:val="both"/>
              <w:rPr>
                <w:rFonts w:ascii="Segoe UI" w:eastAsia="Arial Unicode MS" w:hAnsi="Segoe UI" w:cs="Segoe UI"/>
                <w:b/>
                <w:sz w:val="20"/>
                <w:szCs w:val="20"/>
              </w:rPr>
            </w:pPr>
            <w:r w:rsidRPr="008E4B31">
              <w:rPr>
                <w:rFonts w:ascii="Segoe UI" w:eastAsia="Arial Unicode MS" w:hAnsi="Segoe UI" w:cs="Segoe UI"/>
                <w:b/>
                <w:sz w:val="20"/>
                <w:szCs w:val="20"/>
              </w:rPr>
              <w:t>Název opatření</w:t>
            </w:r>
          </w:p>
        </w:tc>
        <w:tc>
          <w:tcPr>
            <w:tcW w:w="3311" w:type="pct"/>
            <w:shd w:val="clear" w:color="auto" w:fill="FDE9D9"/>
          </w:tcPr>
          <w:p w14:paraId="681BFC98" w14:textId="77777777" w:rsidR="008E4B31" w:rsidRPr="008E4B31" w:rsidRDefault="008E4B31" w:rsidP="004F5853">
            <w:pPr>
              <w:spacing w:before="120"/>
              <w:jc w:val="both"/>
              <w:rPr>
                <w:rFonts w:ascii="Segoe UI" w:eastAsia="Arial Unicode MS" w:hAnsi="Segoe UI" w:cs="Segoe UI"/>
                <w:b/>
                <w:sz w:val="20"/>
                <w:szCs w:val="20"/>
              </w:rPr>
            </w:pPr>
            <w:r w:rsidRPr="008E4B31">
              <w:rPr>
                <w:rFonts w:ascii="Segoe UI" w:eastAsia="Arial Unicode MS" w:hAnsi="Segoe UI" w:cs="Segoe UI"/>
                <w:b/>
                <w:sz w:val="20"/>
                <w:szCs w:val="20"/>
              </w:rPr>
              <w:t xml:space="preserve">Rozvoj stávající pobytové služby pro specifické skupiny osob s chronickým onemocněním (neurodegenerativní onemocnění – např. Parkinsonova nemoc, </w:t>
            </w:r>
            <w:proofErr w:type="spellStart"/>
            <w:r w:rsidRPr="008E4B31">
              <w:rPr>
                <w:rFonts w:ascii="Segoe UI" w:eastAsia="Arial Unicode MS" w:hAnsi="Segoe UI" w:cs="Segoe UI"/>
                <w:b/>
                <w:sz w:val="20"/>
                <w:szCs w:val="20"/>
              </w:rPr>
              <w:t>Huntingtonova</w:t>
            </w:r>
            <w:proofErr w:type="spellEnd"/>
            <w:r w:rsidRPr="008E4B31">
              <w:rPr>
                <w:rFonts w:ascii="Segoe UI" w:eastAsia="Arial Unicode MS" w:hAnsi="Segoe UI" w:cs="Segoe UI"/>
                <w:b/>
                <w:sz w:val="20"/>
                <w:szCs w:val="20"/>
              </w:rPr>
              <w:t xml:space="preserve"> nemoc) s navýšením o 17 lůžek v ORP Litovel</w:t>
            </w:r>
          </w:p>
        </w:tc>
      </w:tr>
      <w:tr w:rsidR="008E4B31" w:rsidRPr="008E4B31" w14:paraId="3A6A2A33" w14:textId="77777777" w:rsidTr="00295563">
        <w:trPr>
          <w:trHeight w:val="397"/>
          <w:jc w:val="center"/>
        </w:trPr>
        <w:tc>
          <w:tcPr>
            <w:tcW w:w="1689" w:type="pct"/>
            <w:shd w:val="clear" w:color="auto" w:fill="CCECFF"/>
          </w:tcPr>
          <w:p w14:paraId="051EFF4E" w14:textId="67F42BAC" w:rsidR="008E4B31" w:rsidRPr="008E4B31" w:rsidRDefault="008E4B31" w:rsidP="004F5853">
            <w:pPr>
              <w:spacing w:before="120"/>
              <w:jc w:val="both"/>
              <w:rPr>
                <w:rFonts w:ascii="Segoe UI" w:eastAsia="Calibri" w:hAnsi="Segoe UI" w:cs="Segoe UI"/>
                <w:sz w:val="20"/>
                <w:szCs w:val="20"/>
                <w:lang w:eastAsia="en-US"/>
              </w:rPr>
            </w:pPr>
            <w:r w:rsidRPr="008E4B31">
              <w:rPr>
                <w:rFonts w:ascii="Segoe UI" w:eastAsia="Calibri" w:hAnsi="Segoe UI" w:cs="Segoe UI"/>
                <w:b/>
                <w:sz w:val="20"/>
                <w:szCs w:val="20"/>
                <w:lang w:eastAsia="en-US"/>
              </w:rPr>
              <w:t xml:space="preserve">Aktivity vedoucí k naplnění opatření </w:t>
            </w:r>
          </w:p>
        </w:tc>
        <w:tc>
          <w:tcPr>
            <w:tcW w:w="3311" w:type="pct"/>
          </w:tcPr>
          <w:p w14:paraId="1135076A" w14:textId="4E12DFE7" w:rsidR="008E4B31" w:rsidRPr="008E4B31" w:rsidRDefault="004F5853" w:rsidP="004F5853">
            <w:pPr>
              <w:spacing w:before="120"/>
              <w:jc w:val="both"/>
              <w:rPr>
                <w:rFonts w:ascii="Segoe UI" w:eastAsia="Calibri" w:hAnsi="Segoe UI" w:cs="Segoe UI"/>
                <w:sz w:val="20"/>
                <w:szCs w:val="20"/>
                <w:lang w:eastAsia="en-US"/>
              </w:rPr>
            </w:pPr>
            <w:r w:rsidRPr="004F5853">
              <w:rPr>
                <w:rFonts w:ascii="Segoe UI" w:eastAsia="Calibri" w:hAnsi="Segoe UI" w:cs="Segoe UI"/>
                <w:bCs/>
                <w:sz w:val="20"/>
                <w:szCs w:val="20"/>
                <w:lang w:eastAsia="en-US"/>
              </w:rPr>
              <w:t xml:space="preserve">V souladu s </w:t>
            </w:r>
            <w:proofErr w:type="spellStart"/>
            <w:r w:rsidRPr="004F5853">
              <w:rPr>
                <w:rFonts w:ascii="Segoe UI" w:eastAsia="Calibri" w:hAnsi="Segoe UI" w:cs="Segoe UI"/>
                <w:bCs/>
                <w:sz w:val="20"/>
                <w:szCs w:val="20"/>
                <w:lang w:eastAsia="en-US"/>
              </w:rPr>
              <w:t>POSTUPem</w:t>
            </w:r>
            <w:proofErr w:type="spellEnd"/>
            <w:r w:rsidRPr="004F5853">
              <w:rPr>
                <w:rFonts w:ascii="Segoe UI" w:eastAsia="Calibri" w:hAnsi="Segoe UI" w:cs="Segoe UI"/>
                <w:bCs/>
                <w:sz w:val="20"/>
                <w:szCs w:val="20"/>
                <w:lang w:eastAsia="en-US"/>
              </w:rPr>
              <w:t xml:space="preserve"> nebyla v průběhu platnosti Střednědobého plánu 2021-2023 zařazena do sítě sociálních služeb rozvojová aktivita sociální služby, která by zabezpečila plnění opatření </w:t>
            </w:r>
            <w:r w:rsidR="008E4B31" w:rsidRPr="008E4B31">
              <w:rPr>
                <w:rFonts w:ascii="Segoe UI" w:eastAsia="Calibri" w:hAnsi="Segoe UI" w:cs="Segoe UI"/>
                <w:sz w:val="20"/>
                <w:szCs w:val="20"/>
                <w:lang w:eastAsia="en-US"/>
              </w:rPr>
              <w:t>3.6.2</w:t>
            </w:r>
          </w:p>
        </w:tc>
      </w:tr>
      <w:tr w:rsidR="008E4B31" w:rsidRPr="008E4B31" w14:paraId="2BEA6F46" w14:textId="77777777" w:rsidTr="00295563">
        <w:trPr>
          <w:trHeight w:val="397"/>
          <w:jc w:val="center"/>
        </w:trPr>
        <w:tc>
          <w:tcPr>
            <w:tcW w:w="1689" w:type="pct"/>
            <w:shd w:val="clear" w:color="auto" w:fill="CCECFF"/>
          </w:tcPr>
          <w:p w14:paraId="123FB3F2" w14:textId="04F5E238" w:rsidR="008E4B31" w:rsidRPr="008E4B31" w:rsidRDefault="008E4B31" w:rsidP="004F5853">
            <w:pPr>
              <w:spacing w:before="120"/>
              <w:jc w:val="both"/>
              <w:rPr>
                <w:rFonts w:ascii="Segoe UI" w:eastAsia="Arial Unicode MS" w:hAnsi="Segoe UI" w:cs="Segoe UI"/>
                <w:b/>
                <w:sz w:val="20"/>
                <w:szCs w:val="20"/>
              </w:rPr>
            </w:pPr>
            <w:r w:rsidRPr="008E4B31">
              <w:rPr>
                <w:rFonts w:ascii="Segoe UI" w:eastAsia="Arial Unicode MS" w:hAnsi="Segoe UI" w:cs="Segoe UI"/>
                <w:b/>
                <w:sz w:val="20"/>
                <w:szCs w:val="20"/>
              </w:rPr>
              <w:t xml:space="preserve">Stav naplnění opatření </w:t>
            </w:r>
          </w:p>
        </w:tc>
        <w:tc>
          <w:tcPr>
            <w:tcW w:w="3311" w:type="pct"/>
          </w:tcPr>
          <w:p w14:paraId="2AD0A356" w14:textId="77777777" w:rsidR="008E4B31" w:rsidRDefault="008E4B31" w:rsidP="004F5853">
            <w:pPr>
              <w:spacing w:before="120"/>
              <w:jc w:val="both"/>
              <w:rPr>
                <w:rFonts w:ascii="Segoe UI" w:eastAsia="Arial Unicode MS" w:hAnsi="Segoe UI" w:cs="Segoe UI"/>
                <w:b/>
                <w:bCs/>
                <w:sz w:val="20"/>
                <w:szCs w:val="20"/>
              </w:rPr>
            </w:pPr>
            <w:r w:rsidRPr="008E4B31">
              <w:rPr>
                <w:rFonts w:ascii="Segoe UI" w:eastAsia="Arial Unicode MS" w:hAnsi="Segoe UI" w:cs="Segoe UI"/>
                <w:b/>
                <w:bCs/>
                <w:sz w:val="20"/>
                <w:szCs w:val="20"/>
              </w:rPr>
              <w:t>Nenaplněno</w:t>
            </w:r>
          </w:p>
          <w:p w14:paraId="30E713AC" w14:textId="21C79D4E" w:rsidR="004F5853" w:rsidRPr="008E4B31" w:rsidRDefault="004F5853" w:rsidP="004F5853">
            <w:pPr>
              <w:spacing w:before="120"/>
              <w:jc w:val="both"/>
              <w:rPr>
                <w:rFonts w:ascii="Segoe UI" w:eastAsia="Arial Unicode MS" w:hAnsi="Segoe UI" w:cs="Segoe UI"/>
                <w:b/>
                <w:bCs/>
                <w:sz w:val="20"/>
                <w:szCs w:val="20"/>
              </w:rPr>
            </w:pPr>
            <w:r w:rsidRPr="004F5853">
              <w:rPr>
                <w:rFonts w:ascii="Segoe UI" w:eastAsia="Arial Unicode MS" w:hAnsi="Segoe UI" w:cs="Segoe UI"/>
                <w:b/>
                <w:bCs/>
                <w:i/>
                <w:sz w:val="20"/>
                <w:szCs w:val="20"/>
              </w:rPr>
              <w:t>Hodnotící indikátory stanovené pro opatření 3.5.5 v průběhu platnosti Střednědobého plánu 2021-2023 nebyly naplněny.</w:t>
            </w:r>
          </w:p>
        </w:tc>
      </w:tr>
    </w:tbl>
    <w:p w14:paraId="22DECE36" w14:textId="77777777" w:rsidR="0041733D" w:rsidRDefault="0041733D" w:rsidP="00D1453F"/>
    <w:p w14:paraId="67573ED2" w14:textId="77777777" w:rsidR="004F5853" w:rsidRPr="004F5853" w:rsidRDefault="004F5853" w:rsidP="004F5853">
      <w:pPr>
        <w:jc w:val="both"/>
        <w:rPr>
          <w:rFonts w:ascii="Segoe UI" w:eastAsia="Calibri" w:hAnsi="Segoe UI" w:cs="Segoe UI"/>
          <w:sz w:val="20"/>
          <w:szCs w:val="20"/>
          <w:lang w:eastAsia="en-US"/>
        </w:rPr>
      </w:pPr>
      <w:r w:rsidRPr="004F5853">
        <w:rPr>
          <w:rFonts w:ascii="Segoe UI" w:eastAsia="Calibri" w:hAnsi="Segoe UI" w:cs="Segoe UI"/>
          <w:sz w:val="20"/>
          <w:szCs w:val="20"/>
          <w:lang w:eastAsia="en-US"/>
        </w:rPr>
        <w:t>Nad rámec opatření byla v souladu s </w:t>
      </w:r>
      <w:proofErr w:type="spellStart"/>
      <w:r w:rsidRPr="004F5853">
        <w:rPr>
          <w:rFonts w:ascii="Segoe UI" w:eastAsia="Calibri" w:hAnsi="Segoe UI" w:cs="Segoe UI"/>
          <w:sz w:val="20"/>
          <w:szCs w:val="20"/>
          <w:lang w:eastAsia="en-US"/>
        </w:rPr>
        <w:t>POSTUPem</w:t>
      </w:r>
      <w:proofErr w:type="spellEnd"/>
      <w:r w:rsidRPr="004F5853">
        <w:rPr>
          <w:rFonts w:ascii="Segoe UI" w:eastAsia="Calibri" w:hAnsi="Segoe UI" w:cs="Segoe UI"/>
          <w:sz w:val="20"/>
          <w:szCs w:val="20"/>
          <w:lang w:eastAsia="en-US"/>
        </w:rPr>
        <w:t xml:space="preserve"> na rok 2021 zařazena do sítě sociálních služeb rozvojová aktivita služby odborné sociální poradenství zajištěná organizací PONTIS Šumperk o.p.s. o 1 pracovní úvazek pracovníků v přímé péči. Jedná se o podmíněné navýšení jednotek financovaných po dobu realizace projektu z ESF- MAS.</w:t>
      </w:r>
    </w:p>
    <w:p w14:paraId="1911F9B3" w14:textId="77777777" w:rsidR="004F5853" w:rsidRPr="004F5853" w:rsidRDefault="004F5853" w:rsidP="004F5853">
      <w:pPr>
        <w:jc w:val="both"/>
        <w:rPr>
          <w:rFonts w:ascii="Segoe UI" w:eastAsia="Calibri" w:hAnsi="Segoe UI" w:cs="Segoe UI"/>
          <w:sz w:val="20"/>
          <w:szCs w:val="20"/>
          <w:lang w:eastAsia="en-US"/>
        </w:rPr>
      </w:pPr>
      <w:r w:rsidRPr="004F5853">
        <w:rPr>
          <w:rFonts w:ascii="Segoe UI" w:eastAsia="Calibri" w:hAnsi="Segoe UI" w:cs="Segoe UI"/>
          <w:sz w:val="20"/>
          <w:szCs w:val="20"/>
          <w:lang w:eastAsia="en-US"/>
        </w:rPr>
        <w:t xml:space="preserve">Nad rámec opatření byla v souladu s </w:t>
      </w:r>
      <w:proofErr w:type="spellStart"/>
      <w:r w:rsidRPr="004F5853">
        <w:rPr>
          <w:rFonts w:ascii="Segoe UI" w:eastAsia="Calibri" w:hAnsi="Segoe UI" w:cs="Segoe UI"/>
          <w:sz w:val="20"/>
          <w:szCs w:val="20"/>
          <w:lang w:eastAsia="en-US"/>
        </w:rPr>
        <w:t>POSTUPem</w:t>
      </w:r>
      <w:proofErr w:type="spellEnd"/>
      <w:r w:rsidRPr="004F5853">
        <w:rPr>
          <w:rFonts w:ascii="Segoe UI" w:eastAsia="Calibri" w:hAnsi="Segoe UI" w:cs="Segoe UI"/>
          <w:sz w:val="20"/>
          <w:szCs w:val="20"/>
          <w:lang w:eastAsia="en-US"/>
        </w:rPr>
        <w:t xml:space="preserve"> na rok 2021 zařazena do sítě sociálních služeb rozvojová aktivita služby centra denních služeb zajištěná organizací Sociální služby pro seniory Olomouc, </w:t>
      </w:r>
      <w:proofErr w:type="spellStart"/>
      <w:r w:rsidRPr="004F5853">
        <w:rPr>
          <w:rFonts w:ascii="Segoe UI" w:eastAsia="Calibri" w:hAnsi="Segoe UI" w:cs="Segoe UI"/>
          <w:sz w:val="20"/>
          <w:szCs w:val="20"/>
          <w:lang w:eastAsia="en-US"/>
        </w:rPr>
        <w:t>p.o</w:t>
      </w:r>
      <w:proofErr w:type="spellEnd"/>
      <w:r w:rsidRPr="004F5853">
        <w:rPr>
          <w:rFonts w:ascii="Segoe UI" w:eastAsia="Calibri" w:hAnsi="Segoe UI" w:cs="Segoe UI"/>
          <w:sz w:val="20"/>
          <w:szCs w:val="20"/>
          <w:lang w:eastAsia="en-US"/>
        </w:rPr>
        <w:t>. o 2 pracovní úvazky pracovníků v přímé péči. Navýšení vychází z aktuálně vzniklé potřebnosti na území.</w:t>
      </w:r>
    </w:p>
    <w:p w14:paraId="7CC32C94" w14:textId="77777777" w:rsidR="004F5853" w:rsidRPr="004F5853" w:rsidRDefault="004F5853" w:rsidP="004F5853">
      <w:pPr>
        <w:spacing w:before="120"/>
        <w:jc w:val="both"/>
        <w:rPr>
          <w:rFonts w:ascii="Segoe UI" w:eastAsia="Calibri" w:hAnsi="Segoe UI" w:cs="Segoe UI"/>
          <w:sz w:val="20"/>
          <w:szCs w:val="20"/>
          <w:lang w:eastAsia="en-US"/>
        </w:rPr>
      </w:pPr>
      <w:r w:rsidRPr="004F5853">
        <w:rPr>
          <w:rFonts w:ascii="Segoe UI" w:eastAsia="Calibri" w:hAnsi="Segoe UI" w:cs="Segoe UI"/>
          <w:sz w:val="20"/>
          <w:szCs w:val="20"/>
          <w:lang w:eastAsia="en-US"/>
        </w:rPr>
        <w:t>Nad rámec opatření byla v souladu s </w:t>
      </w:r>
      <w:proofErr w:type="spellStart"/>
      <w:r w:rsidRPr="004F5853">
        <w:rPr>
          <w:rFonts w:ascii="Segoe UI" w:eastAsia="Calibri" w:hAnsi="Segoe UI" w:cs="Segoe UI"/>
          <w:sz w:val="20"/>
          <w:szCs w:val="20"/>
          <w:lang w:eastAsia="en-US"/>
        </w:rPr>
        <w:t>POSTUPem</w:t>
      </w:r>
      <w:proofErr w:type="spellEnd"/>
      <w:r w:rsidRPr="004F5853">
        <w:rPr>
          <w:rFonts w:ascii="Segoe UI" w:eastAsia="Calibri" w:hAnsi="Segoe UI" w:cs="Segoe UI"/>
          <w:sz w:val="20"/>
          <w:szCs w:val="20"/>
          <w:lang w:eastAsia="en-US"/>
        </w:rPr>
        <w:t xml:space="preserve"> na rok 2022 zařazena do sítě sociálních služeb služba osobní asistence zajištěná organizací VČELKA sociální služby </w:t>
      </w:r>
      <w:proofErr w:type="spellStart"/>
      <w:r w:rsidRPr="004F5853">
        <w:rPr>
          <w:rFonts w:ascii="Segoe UI" w:eastAsia="Calibri" w:hAnsi="Segoe UI" w:cs="Segoe UI"/>
          <w:sz w:val="20"/>
          <w:szCs w:val="20"/>
          <w:lang w:eastAsia="en-US"/>
        </w:rPr>
        <w:t>o.p.s</w:t>
      </w:r>
      <w:proofErr w:type="spellEnd"/>
      <w:r w:rsidRPr="004F5853">
        <w:rPr>
          <w:rFonts w:ascii="Segoe UI" w:eastAsia="Calibri" w:hAnsi="Segoe UI" w:cs="Segoe UI"/>
          <w:sz w:val="20"/>
          <w:szCs w:val="20"/>
          <w:lang w:eastAsia="en-US"/>
        </w:rPr>
        <w:t xml:space="preserve"> o 4 pracovní úvazky pracovníků v přímé péči. Jedná se o poskytovatele z programu B.</w:t>
      </w:r>
    </w:p>
    <w:p w14:paraId="66921EBA" w14:textId="77777777" w:rsidR="004F5853" w:rsidRPr="004F5853" w:rsidRDefault="004F5853" w:rsidP="004F5853">
      <w:pPr>
        <w:jc w:val="both"/>
        <w:rPr>
          <w:rFonts w:ascii="Segoe UI" w:eastAsia="Calibri" w:hAnsi="Segoe UI" w:cs="Segoe UI"/>
          <w:sz w:val="20"/>
          <w:szCs w:val="20"/>
          <w:lang w:eastAsia="en-US"/>
        </w:rPr>
      </w:pPr>
      <w:r w:rsidRPr="004F5853">
        <w:rPr>
          <w:rFonts w:ascii="Segoe UI" w:eastAsia="Calibri" w:hAnsi="Segoe UI" w:cs="Segoe UI"/>
          <w:sz w:val="20"/>
          <w:szCs w:val="20"/>
          <w:lang w:eastAsia="en-US"/>
        </w:rPr>
        <w:t xml:space="preserve">Nad rámec opatření byla v souladu s </w:t>
      </w:r>
      <w:proofErr w:type="spellStart"/>
      <w:r w:rsidRPr="004F5853">
        <w:rPr>
          <w:rFonts w:ascii="Segoe UI" w:eastAsia="Calibri" w:hAnsi="Segoe UI" w:cs="Segoe UI"/>
          <w:sz w:val="20"/>
          <w:szCs w:val="20"/>
          <w:lang w:eastAsia="en-US"/>
        </w:rPr>
        <w:t>POSTUPem</w:t>
      </w:r>
      <w:proofErr w:type="spellEnd"/>
      <w:r w:rsidRPr="004F5853">
        <w:rPr>
          <w:rFonts w:ascii="Segoe UI" w:eastAsia="Calibri" w:hAnsi="Segoe UI" w:cs="Segoe UI"/>
          <w:sz w:val="20"/>
          <w:szCs w:val="20"/>
          <w:lang w:eastAsia="en-US"/>
        </w:rPr>
        <w:t xml:space="preserve"> na rok 2022 zařazena do sítě sociálních služeb rozvojová aktivita služby osobní asistence zajištěná organizací Alfa handicap sdružení občanů se zdravotním postižením přerovského regionu z.s. o 0,416 pracovních úvazků pracovníků v přímé péči. Navýšení vychází z aktuálně vzniklé potřebnosti na území.</w:t>
      </w:r>
    </w:p>
    <w:p w14:paraId="0EB1B43E" w14:textId="77777777" w:rsidR="004F5853" w:rsidRPr="004F5853" w:rsidRDefault="004F5853" w:rsidP="004F5853">
      <w:pPr>
        <w:jc w:val="both"/>
        <w:rPr>
          <w:rFonts w:ascii="Segoe UI" w:eastAsia="Calibri" w:hAnsi="Segoe UI" w:cs="Segoe UI"/>
          <w:sz w:val="20"/>
          <w:szCs w:val="20"/>
          <w:lang w:eastAsia="en-US"/>
        </w:rPr>
      </w:pPr>
      <w:r w:rsidRPr="004F5853">
        <w:rPr>
          <w:rFonts w:ascii="Segoe UI" w:eastAsia="Calibri" w:hAnsi="Segoe UI" w:cs="Segoe UI"/>
          <w:sz w:val="20"/>
          <w:szCs w:val="20"/>
          <w:lang w:eastAsia="en-US"/>
        </w:rPr>
        <w:t xml:space="preserve">Nad rámec opatření byla v souladu s </w:t>
      </w:r>
      <w:proofErr w:type="spellStart"/>
      <w:r w:rsidRPr="004F5853">
        <w:rPr>
          <w:rFonts w:ascii="Segoe UI" w:eastAsia="Calibri" w:hAnsi="Segoe UI" w:cs="Segoe UI"/>
          <w:sz w:val="20"/>
          <w:szCs w:val="20"/>
          <w:lang w:eastAsia="en-US"/>
        </w:rPr>
        <w:t>POSTUPem</w:t>
      </w:r>
      <w:proofErr w:type="spellEnd"/>
      <w:r w:rsidRPr="004F5853">
        <w:rPr>
          <w:rFonts w:ascii="Segoe UI" w:eastAsia="Calibri" w:hAnsi="Segoe UI" w:cs="Segoe UI"/>
          <w:sz w:val="20"/>
          <w:szCs w:val="20"/>
          <w:lang w:eastAsia="en-US"/>
        </w:rPr>
        <w:t xml:space="preserve"> na rok 2022 zařazena do sítě sociálních služeb rozvojová aktivita služby domovy pro seniory zajištěná organizací Domov Alfreda </w:t>
      </w:r>
      <w:proofErr w:type="spellStart"/>
      <w:r w:rsidRPr="004F5853">
        <w:rPr>
          <w:rFonts w:ascii="Segoe UI" w:eastAsia="Calibri" w:hAnsi="Segoe UI" w:cs="Segoe UI"/>
          <w:sz w:val="20"/>
          <w:szCs w:val="20"/>
          <w:lang w:eastAsia="en-US"/>
        </w:rPr>
        <w:t>Skeneho</w:t>
      </w:r>
      <w:proofErr w:type="spellEnd"/>
      <w:r w:rsidRPr="004F5853">
        <w:rPr>
          <w:rFonts w:ascii="Segoe UI" w:eastAsia="Calibri" w:hAnsi="Segoe UI" w:cs="Segoe UI"/>
          <w:sz w:val="20"/>
          <w:szCs w:val="20"/>
          <w:lang w:eastAsia="en-US"/>
        </w:rPr>
        <w:t xml:space="preserve"> Pavlovice u Přerova, </w:t>
      </w:r>
      <w:proofErr w:type="spellStart"/>
      <w:r w:rsidRPr="004F5853">
        <w:rPr>
          <w:rFonts w:ascii="Segoe UI" w:eastAsia="Calibri" w:hAnsi="Segoe UI" w:cs="Segoe UI"/>
          <w:sz w:val="20"/>
          <w:szCs w:val="20"/>
          <w:lang w:eastAsia="en-US"/>
        </w:rPr>
        <w:t>p.o</w:t>
      </w:r>
      <w:proofErr w:type="spellEnd"/>
      <w:r w:rsidRPr="004F5853">
        <w:rPr>
          <w:rFonts w:ascii="Segoe UI" w:eastAsia="Calibri" w:hAnsi="Segoe UI" w:cs="Segoe UI"/>
          <w:sz w:val="20"/>
          <w:szCs w:val="20"/>
          <w:lang w:eastAsia="en-US"/>
        </w:rPr>
        <w:t>. o 22 lůžek. Navýšení vychází z postupné rekonstrukce objektu a původní snižování kapacity.</w:t>
      </w:r>
    </w:p>
    <w:p w14:paraId="525C6CDD" w14:textId="77777777" w:rsidR="004F5853" w:rsidRPr="004F5853" w:rsidRDefault="004F5853" w:rsidP="004F5853">
      <w:pPr>
        <w:jc w:val="both"/>
        <w:rPr>
          <w:rFonts w:ascii="Segoe UI" w:eastAsia="Calibri" w:hAnsi="Segoe UI" w:cs="Segoe UI"/>
          <w:sz w:val="20"/>
          <w:szCs w:val="20"/>
          <w:lang w:eastAsia="en-US"/>
        </w:rPr>
      </w:pPr>
      <w:r w:rsidRPr="004F5853">
        <w:rPr>
          <w:rFonts w:ascii="Segoe UI" w:eastAsia="Calibri" w:hAnsi="Segoe UI" w:cs="Segoe UI"/>
          <w:sz w:val="20"/>
          <w:szCs w:val="20"/>
          <w:lang w:eastAsia="en-US"/>
        </w:rPr>
        <w:t xml:space="preserve">Nad rámec opatření byla v souladu s </w:t>
      </w:r>
      <w:proofErr w:type="spellStart"/>
      <w:r w:rsidRPr="004F5853">
        <w:rPr>
          <w:rFonts w:ascii="Segoe UI" w:eastAsia="Calibri" w:hAnsi="Segoe UI" w:cs="Segoe UI"/>
          <w:sz w:val="20"/>
          <w:szCs w:val="20"/>
          <w:lang w:eastAsia="en-US"/>
        </w:rPr>
        <w:t>POSTUPem</w:t>
      </w:r>
      <w:proofErr w:type="spellEnd"/>
      <w:r w:rsidRPr="004F5853">
        <w:rPr>
          <w:rFonts w:ascii="Segoe UI" w:eastAsia="Calibri" w:hAnsi="Segoe UI" w:cs="Segoe UI"/>
          <w:sz w:val="20"/>
          <w:szCs w:val="20"/>
          <w:lang w:eastAsia="en-US"/>
        </w:rPr>
        <w:t xml:space="preserve"> na rok 2022 zařazena do sítě sociálních služeb rozvojová aktivita služby domovy pro seniory zajištěná Domov u rybníka Víceměřice, </w:t>
      </w:r>
      <w:proofErr w:type="spellStart"/>
      <w:proofErr w:type="gramStart"/>
      <w:r w:rsidRPr="004F5853">
        <w:rPr>
          <w:rFonts w:ascii="Segoe UI" w:eastAsia="Calibri" w:hAnsi="Segoe UI" w:cs="Segoe UI"/>
          <w:sz w:val="20"/>
          <w:szCs w:val="20"/>
          <w:lang w:eastAsia="en-US"/>
        </w:rPr>
        <w:t>p.o</w:t>
      </w:r>
      <w:proofErr w:type="spellEnd"/>
      <w:r w:rsidRPr="004F5853">
        <w:rPr>
          <w:rFonts w:ascii="Segoe UI" w:eastAsia="Calibri" w:hAnsi="Segoe UI" w:cs="Segoe UI"/>
          <w:sz w:val="20"/>
          <w:szCs w:val="20"/>
          <w:lang w:eastAsia="en-US"/>
        </w:rPr>
        <w:t>..</w:t>
      </w:r>
      <w:proofErr w:type="gramEnd"/>
      <w:r w:rsidRPr="004F5853">
        <w:rPr>
          <w:rFonts w:ascii="Segoe UI" w:eastAsia="Calibri" w:hAnsi="Segoe UI" w:cs="Segoe UI"/>
          <w:sz w:val="20"/>
          <w:szCs w:val="20"/>
          <w:lang w:eastAsia="en-US"/>
        </w:rPr>
        <w:t xml:space="preserve"> snížení o 1 lůžko. Snížení vychází ze zkvalitnění sociální služby.</w:t>
      </w:r>
    </w:p>
    <w:p w14:paraId="3EC938EC" w14:textId="77777777" w:rsidR="004F5853" w:rsidRPr="004F5853" w:rsidRDefault="004F5853" w:rsidP="004F5853">
      <w:pPr>
        <w:jc w:val="both"/>
        <w:rPr>
          <w:rFonts w:ascii="Segoe UI" w:eastAsia="Calibri" w:hAnsi="Segoe UI" w:cs="Segoe UI"/>
          <w:sz w:val="20"/>
          <w:szCs w:val="20"/>
          <w:lang w:eastAsia="en-US"/>
        </w:rPr>
      </w:pPr>
      <w:r w:rsidRPr="004F5853">
        <w:rPr>
          <w:rFonts w:ascii="Segoe UI" w:eastAsia="Calibri" w:hAnsi="Segoe UI" w:cs="Segoe UI"/>
          <w:sz w:val="20"/>
          <w:szCs w:val="20"/>
          <w:lang w:eastAsia="en-US"/>
        </w:rPr>
        <w:t xml:space="preserve">Nad rámec opatření byla v souladu s </w:t>
      </w:r>
      <w:proofErr w:type="spellStart"/>
      <w:r w:rsidRPr="004F5853">
        <w:rPr>
          <w:rFonts w:ascii="Segoe UI" w:eastAsia="Calibri" w:hAnsi="Segoe UI" w:cs="Segoe UI"/>
          <w:sz w:val="20"/>
          <w:szCs w:val="20"/>
          <w:lang w:eastAsia="en-US"/>
        </w:rPr>
        <w:t>POSTUPem</w:t>
      </w:r>
      <w:proofErr w:type="spellEnd"/>
      <w:r w:rsidRPr="004F5853">
        <w:rPr>
          <w:rFonts w:ascii="Segoe UI" w:eastAsia="Calibri" w:hAnsi="Segoe UI" w:cs="Segoe UI"/>
          <w:sz w:val="20"/>
          <w:szCs w:val="20"/>
          <w:lang w:eastAsia="en-US"/>
        </w:rPr>
        <w:t xml:space="preserve"> na rok 2022 zařazena do sítě sociálních služeb rozvojová aktivita služby sociálně aktivizační služby pro seniory a osoby se zdravotním postižením zajištěná organizací Maltézská pomoc, o.p.s. o 0,25 pracovních úvazků pracovníků v přímé péči. Navýšení vychází z aktuálně vzniklé potřebnosti na území.</w:t>
      </w:r>
    </w:p>
    <w:p w14:paraId="67A8FDF7" w14:textId="77777777" w:rsidR="004F5853" w:rsidRDefault="004F5853" w:rsidP="004F5853"/>
    <w:p w14:paraId="3BC8A2D6" w14:textId="77777777" w:rsidR="008E4B31" w:rsidRPr="008E4B31" w:rsidRDefault="008E4B31" w:rsidP="004F5853">
      <w:pPr>
        <w:jc w:val="both"/>
        <w:rPr>
          <w:rFonts w:ascii="Segoe UI" w:eastAsia="Calibri" w:hAnsi="Segoe UI" w:cs="Segoe UI"/>
          <w:sz w:val="20"/>
          <w:szCs w:val="20"/>
          <w:lang w:eastAsia="en-US"/>
        </w:rPr>
      </w:pPr>
      <w:r w:rsidRPr="008E4B31">
        <w:rPr>
          <w:rFonts w:ascii="Segoe UI" w:eastAsia="Calibri" w:hAnsi="Segoe UI" w:cs="Segoe UI"/>
          <w:sz w:val="20"/>
          <w:szCs w:val="20"/>
          <w:lang w:eastAsia="en-US"/>
        </w:rPr>
        <w:lastRenderedPageBreak/>
        <w:t xml:space="preserve">Nad rámec opatření byla v souladu s </w:t>
      </w:r>
      <w:proofErr w:type="spellStart"/>
      <w:r w:rsidRPr="008E4B31">
        <w:rPr>
          <w:rFonts w:ascii="Segoe UI" w:eastAsia="Calibri" w:hAnsi="Segoe UI" w:cs="Segoe UI"/>
          <w:sz w:val="20"/>
          <w:szCs w:val="20"/>
          <w:lang w:eastAsia="en-US"/>
        </w:rPr>
        <w:t>POSTUPem</w:t>
      </w:r>
      <w:proofErr w:type="spellEnd"/>
      <w:r w:rsidRPr="008E4B31">
        <w:rPr>
          <w:rFonts w:ascii="Segoe UI" w:eastAsia="Calibri" w:hAnsi="Segoe UI" w:cs="Segoe UI"/>
          <w:sz w:val="20"/>
          <w:szCs w:val="20"/>
          <w:lang w:eastAsia="en-US"/>
        </w:rPr>
        <w:t xml:space="preserve"> na rok 2023 zařazena do sítě sociálních služeb rozvojová aktivita služby Denní stacionáře organizace Sociální služby Lipník nad Bečvou, </w:t>
      </w:r>
      <w:proofErr w:type="spellStart"/>
      <w:r w:rsidRPr="008E4B31">
        <w:rPr>
          <w:rFonts w:ascii="Segoe UI" w:eastAsia="Calibri" w:hAnsi="Segoe UI" w:cs="Segoe UI"/>
          <w:sz w:val="20"/>
          <w:szCs w:val="20"/>
          <w:lang w:eastAsia="en-US"/>
        </w:rPr>
        <w:t>p.o.o</w:t>
      </w:r>
      <w:proofErr w:type="spellEnd"/>
      <w:r w:rsidRPr="008E4B31">
        <w:rPr>
          <w:rFonts w:ascii="Segoe UI" w:eastAsia="Calibri" w:hAnsi="Segoe UI" w:cs="Segoe UI"/>
          <w:sz w:val="20"/>
          <w:szCs w:val="20"/>
          <w:lang w:eastAsia="en-US"/>
        </w:rPr>
        <w:t xml:space="preserve"> 0,5 úvazku pracovníka v přímé péči. Navýšení vychází z aktuálně vzniklé potřebnosti na území.</w:t>
      </w:r>
    </w:p>
    <w:p w14:paraId="1B1BBC11" w14:textId="77777777" w:rsidR="008E4B31" w:rsidRPr="008E4B31" w:rsidRDefault="008E4B31" w:rsidP="004F5853">
      <w:pPr>
        <w:jc w:val="both"/>
        <w:rPr>
          <w:rFonts w:ascii="Segoe UI" w:eastAsia="Calibri" w:hAnsi="Segoe UI" w:cs="Segoe UI"/>
          <w:sz w:val="20"/>
          <w:szCs w:val="20"/>
          <w:lang w:eastAsia="en-US"/>
        </w:rPr>
      </w:pPr>
      <w:r w:rsidRPr="008E4B31">
        <w:rPr>
          <w:rFonts w:ascii="Segoe UI" w:eastAsia="Calibri" w:hAnsi="Segoe UI" w:cs="Segoe UI"/>
          <w:sz w:val="20"/>
          <w:szCs w:val="20"/>
          <w:lang w:eastAsia="en-US"/>
        </w:rPr>
        <w:t xml:space="preserve">Nad rámec opatření byla v souladu s </w:t>
      </w:r>
      <w:proofErr w:type="spellStart"/>
      <w:r w:rsidRPr="008E4B31">
        <w:rPr>
          <w:rFonts w:ascii="Segoe UI" w:eastAsia="Calibri" w:hAnsi="Segoe UI" w:cs="Segoe UI"/>
          <w:sz w:val="20"/>
          <w:szCs w:val="20"/>
          <w:lang w:eastAsia="en-US"/>
        </w:rPr>
        <w:t>POSTUPem</w:t>
      </w:r>
      <w:proofErr w:type="spellEnd"/>
      <w:r w:rsidRPr="008E4B31">
        <w:rPr>
          <w:rFonts w:ascii="Segoe UI" w:eastAsia="Calibri" w:hAnsi="Segoe UI" w:cs="Segoe UI"/>
          <w:sz w:val="20"/>
          <w:szCs w:val="20"/>
          <w:lang w:eastAsia="en-US"/>
        </w:rPr>
        <w:t xml:space="preserve"> na rok 2023 zařazena do sítě sociálních služeb rozvojová aktivita služby Domovy pro seniory organizace Domov pro seniory Javorník </w:t>
      </w:r>
      <w:proofErr w:type="spellStart"/>
      <w:r w:rsidRPr="008E4B31">
        <w:rPr>
          <w:rFonts w:ascii="Segoe UI" w:eastAsia="Calibri" w:hAnsi="Segoe UI" w:cs="Segoe UI"/>
          <w:sz w:val="20"/>
          <w:szCs w:val="20"/>
          <w:lang w:eastAsia="en-US"/>
        </w:rPr>
        <w:t>p.o</w:t>
      </w:r>
      <w:proofErr w:type="spellEnd"/>
      <w:r w:rsidRPr="008E4B31">
        <w:rPr>
          <w:rFonts w:ascii="Segoe UI" w:eastAsia="Calibri" w:hAnsi="Segoe UI" w:cs="Segoe UI"/>
          <w:sz w:val="20"/>
          <w:szCs w:val="20"/>
          <w:lang w:eastAsia="en-US"/>
        </w:rPr>
        <w:t>. snížení o 5 lůžek. Snížení vychází ze zkvalitnění sociální služby.</w:t>
      </w:r>
    </w:p>
    <w:p w14:paraId="120AA73A" w14:textId="1399F39B" w:rsidR="008E4B31" w:rsidRPr="008E4B31" w:rsidRDefault="008E4B31" w:rsidP="004F5853">
      <w:pPr>
        <w:jc w:val="both"/>
        <w:rPr>
          <w:rFonts w:ascii="Arial" w:eastAsia="Calibri" w:hAnsi="Arial" w:cs="Arial"/>
          <w:lang w:eastAsia="en-US"/>
        </w:rPr>
      </w:pPr>
      <w:r w:rsidRPr="008E4B31">
        <w:rPr>
          <w:rFonts w:ascii="Segoe UI" w:eastAsia="Calibri" w:hAnsi="Segoe UI" w:cs="Segoe UI"/>
          <w:sz w:val="20"/>
          <w:szCs w:val="20"/>
          <w:lang w:eastAsia="en-US"/>
        </w:rPr>
        <w:t xml:space="preserve">Nad rámec opatření byla v souladu s </w:t>
      </w:r>
      <w:proofErr w:type="spellStart"/>
      <w:r w:rsidRPr="008E4B31">
        <w:rPr>
          <w:rFonts w:ascii="Segoe UI" w:eastAsia="Calibri" w:hAnsi="Segoe UI" w:cs="Segoe UI"/>
          <w:sz w:val="20"/>
          <w:szCs w:val="20"/>
          <w:lang w:eastAsia="en-US"/>
        </w:rPr>
        <w:t>POSTUPem</w:t>
      </w:r>
      <w:proofErr w:type="spellEnd"/>
      <w:r w:rsidRPr="008E4B31">
        <w:rPr>
          <w:rFonts w:ascii="Segoe UI" w:eastAsia="Calibri" w:hAnsi="Segoe UI" w:cs="Segoe UI"/>
          <w:sz w:val="20"/>
          <w:szCs w:val="20"/>
          <w:lang w:eastAsia="en-US"/>
        </w:rPr>
        <w:t xml:space="preserve"> na rok 2023 zařazena do sítě sociálních služeb rozvojová aktivita služby odlehčovací služby organizace Hospic na Svatém Kopečku snížení o 1 lůžko. Snížení vychází ze zkvalitnění sociální služby. </w:t>
      </w:r>
    </w:p>
    <w:p w14:paraId="30B99A2D" w14:textId="77777777" w:rsidR="00D1453F" w:rsidRDefault="00D1453F" w:rsidP="00D1453F">
      <w:pPr>
        <w:pStyle w:val="Nadpis2"/>
      </w:pPr>
      <w:r>
        <w:rPr>
          <w:sz w:val="20"/>
          <w:szCs w:val="20"/>
        </w:rPr>
        <w:br w:type="page"/>
      </w:r>
    </w:p>
    <w:p w14:paraId="5B5C7296" w14:textId="77777777" w:rsidR="004744A8" w:rsidRPr="009D6034" w:rsidRDefault="00027894" w:rsidP="00027894">
      <w:pPr>
        <w:pStyle w:val="Nadpis2"/>
      </w:pPr>
      <w:bookmarkStart w:id="39" w:name="_Toc318292040"/>
      <w:bookmarkStart w:id="40" w:name="_Toc179185231"/>
      <w:bookmarkEnd w:id="35"/>
      <w:bookmarkEnd w:id="36"/>
      <w:r w:rsidRPr="009D6034">
        <w:lastRenderedPageBreak/>
        <w:t xml:space="preserve">3. 5 </w:t>
      </w:r>
      <w:r w:rsidR="004744A8" w:rsidRPr="009D6034">
        <w:t>Pracovní skupina č. 4: Etnické menšiny a cizinci</w:t>
      </w:r>
      <w:bookmarkEnd w:id="39"/>
      <w:bookmarkEnd w:id="40"/>
    </w:p>
    <w:p w14:paraId="04A4C4DB" w14:textId="77777777" w:rsidR="004744A8" w:rsidRPr="009D6034" w:rsidRDefault="004744A8" w:rsidP="00AF579D">
      <w:pPr>
        <w:rPr>
          <w:rFonts w:ascii="Arial" w:hAnsi="Arial" w:cs="Arial"/>
          <w:b/>
        </w:rPr>
      </w:pPr>
      <w:r w:rsidRPr="009D6034">
        <w:rPr>
          <w:rFonts w:ascii="Arial" w:hAnsi="Arial" w:cs="Arial"/>
          <w:b/>
        </w:rPr>
        <w:t>Manažer pracovní skupiny: Mgr. Pavel Drexler</w:t>
      </w:r>
    </w:p>
    <w:p w14:paraId="4020A94D" w14:textId="77777777" w:rsidR="004744A8" w:rsidRDefault="004744A8" w:rsidP="00AF579D">
      <w:pPr>
        <w:rPr>
          <w:rFonts w:ascii="Arial" w:hAnsi="Arial" w:cs="Arial"/>
          <w:b/>
        </w:rPr>
      </w:pPr>
      <w:r w:rsidRPr="009D6034">
        <w:rPr>
          <w:rFonts w:ascii="Arial" w:hAnsi="Arial" w:cs="Arial"/>
          <w:b/>
        </w:rPr>
        <w:t>Přehled definovaných cílů a opatření</w:t>
      </w:r>
    </w:p>
    <w:p w14:paraId="400BBB1A" w14:textId="77777777" w:rsidR="00CF143A" w:rsidRDefault="00CF143A" w:rsidP="00AF579D">
      <w:pPr>
        <w:rPr>
          <w:rFonts w:ascii="Arial" w:hAnsi="Arial" w:cs="Arial"/>
          <w:b/>
        </w:rPr>
      </w:pPr>
    </w:p>
    <w:p w14:paraId="23667C0F" w14:textId="1B422246" w:rsidR="006B3845" w:rsidRPr="009D6034" w:rsidRDefault="006B3845" w:rsidP="006B3845">
      <w:pPr>
        <w:pStyle w:val="Titulek-AP"/>
      </w:pPr>
      <w:r w:rsidRPr="009D6034">
        <w:t>T</w:t>
      </w:r>
      <w:r>
        <w:rPr>
          <w:rFonts w:eastAsia="Times New Roman"/>
        </w:rPr>
        <w:t>abulka č. 10</w:t>
      </w:r>
      <w:r w:rsidRPr="009D6034">
        <w:t xml:space="preserve">: vyhodnocení naplnění cílů a opatření za PS – </w:t>
      </w:r>
      <w:r>
        <w:t>procenta</w:t>
      </w: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9"/>
        <w:gridCol w:w="3263"/>
        <w:gridCol w:w="1237"/>
        <w:gridCol w:w="1310"/>
        <w:gridCol w:w="1284"/>
        <w:gridCol w:w="1503"/>
      </w:tblGrid>
      <w:tr w:rsidR="006B3845" w:rsidRPr="00DE4E51" w14:paraId="0CFFDF0B" w14:textId="77777777" w:rsidTr="006B3845">
        <w:trPr>
          <w:cantSplit/>
          <w:trHeight w:val="470"/>
        </w:trPr>
        <w:tc>
          <w:tcPr>
            <w:tcW w:w="759" w:type="dxa"/>
            <w:shd w:val="clear" w:color="auto" w:fill="FF9900"/>
            <w:vAlign w:val="center"/>
          </w:tcPr>
          <w:p w14:paraId="2DB219FA" w14:textId="77777777" w:rsidR="006B3845" w:rsidRPr="00B93663" w:rsidRDefault="006B3845" w:rsidP="00AF547F">
            <w:pPr>
              <w:pStyle w:val="Titulek-AP"/>
              <w:rPr>
                <w:b/>
                <w:bCs/>
              </w:rPr>
            </w:pPr>
            <w:r w:rsidRPr="00B93663">
              <w:rPr>
                <w:b/>
                <w:bCs/>
              </w:rPr>
              <w:t>č. PS</w:t>
            </w:r>
          </w:p>
        </w:tc>
        <w:tc>
          <w:tcPr>
            <w:tcW w:w="3263" w:type="dxa"/>
            <w:shd w:val="clear" w:color="auto" w:fill="FF9900"/>
            <w:vAlign w:val="center"/>
          </w:tcPr>
          <w:p w14:paraId="249B4D16" w14:textId="77777777" w:rsidR="006B3845" w:rsidRPr="00DE4E51" w:rsidRDefault="006B3845" w:rsidP="00AF547F">
            <w:pPr>
              <w:rPr>
                <w:rFonts w:ascii="Arial" w:hAnsi="Arial" w:cs="Arial"/>
                <w:b/>
                <w:sz w:val="20"/>
                <w:szCs w:val="20"/>
              </w:rPr>
            </w:pPr>
            <w:r w:rsidRPr="00DE4E51">
              <w:rPr>
                <w:rFonts w:ascii="Arial" w:hAnsi="Arial" w:cs="Arial"/>
                <w:b/>
                <w:sz w:val="20"/>
                <w:szCs w:val="20"/>
              </w:rPr>
              <w:t>Název pracovní skupiny</w:t>
            </w:r>
          </w:p>
        </w:tc>
        <w:tc>
          <w:tcPr>
            <w:tcW w:w="1237" w:type="dxa"/>
            <w:shd w:val="clear" w:color="auto" w:fill="FF9900"/>
            <w:vAlign w:val="center"/>
          </w:tcPr>
          <w:p w14:paraId="74E9007B" w14:textId="77777777" w:rsidR="006B3845" w:rsidRPr="00DE4E51" w:rsidRDefault="006B3845" w:rsidP="00AF547F">
            <w:pPr>
              <w:rPr>
                <w:rFonts w:ascii="Arial" w:hAnsi="Arial" w:cs="Arial"/>
                <w:b/>
                <w:sz w:val="20"/>
                <w:szCs w:val="20"/>
              </w:rPr>
            </w:pPr>
            <w:r w:rsidRPr="00DE4E51">
              <w:rPr>
                <w:rFonts w:ascii="Arial" w:hAnsi="Arial" w:cs="Arial"/>
                <w:b/>
                <w:sz w:val="20"/>
                <w:szCs w:val="20"/>
              </w:rPr>
              <w:t>Opatření celkem</w:t>
            </w:r>
          </w:p>
        </w:tc>
        <w:tc>
          <w:tcPr>
            <w:tcW w:w="1310" w:type="dxa"/>
            <w:shd w:val="clear" w:color="auto" w:fill="FF9900"/>
          </w:tcPr>
          <w:p w14:paraId="29C4776E" w14:textId="77777777" w:rsidR="006B3845" w:rsidRPr="00DE4E51" w:rsidRDefault="006B3845" w:rsidP="00AF547F">
            <w:pPr>
              <w:rPr>
                <w:rFonts w:ascii="Arial" w:hAnsi="Arial" w:cs="Arial"/>
                <w:b/>
                <w:sz w:val="20"/>
                <w:szCs w:val="20"/>
              </w:rPr>
            </w:pPr>
            <w:r w:rsidRPr="00DE4E51">
              <w:rPr>
                <w:rFonts w:ascii="Arial" w:hAnsi="Arial" w:cs="Arial"/>
                <w:b/>
                <w:sz w:val="20"/>
                <w:szCs w:val="20"/>
              </w:rPr>
              <w:t>Naplněno</w:t>
            </w:r>
          </w:p>
        </w:tc>
        <w:tc>
          <w:tcPr>
            <w:tcW w:w="1284" w:type="dxa"/>
            <w:shd w:val="clear" w:color="auto" w:fill="FF9900"/>
          </w:tcPr>
          <w:p w14:paraId="71267D77" w14:textId="77777777" w:rsidR="006B3845" w:rsidRPr="00DE4E51" w:rsidRDefault="006B3845" w:rsidP="00AF547F">
            <w:pPr>
              <w:rPr>
                <w:rFonts w:ascii="Arial" w:hAnsi="Arial" w:cs="Arial"/>
                <w:b/>
                <w:sz w:val="20"/>
                <w:szCs w:val="20"/>
              </w:rPr>
            </w:pPr>
            <w:r w:rsidRPr="00DE4E51">
              <w:rPr>
                <w:rFonts w:ascii="Arial" w:hAnsi="Arial" w:cs="Arial"/>
                <w:b/>
                <w:sz w:val="20"/>
                <w:szCs w:val="20"/>
              </w:rPr>
              <w:t>Částečně naplněno</w:t>
            </w:r>
          </w:p>
        </w:tc>
        <w:tc>
          <w:tcPr>
            <w:tcW w:w="1503" w:type="dxa"/>
            <w:shd w:val="clear" w:color="auto" w:fill="FF9900"/>
          </w:tcPr>
          <w:p w14:paraId="6CA83B82" w14:textId="77777777" w:rsidR="006B3845" w:rsidRPr="00DE4E51" w:rsidRDefault="006B3845" w:rsidP="00AF547F">
            <w:pPr>
              <w:rPr>
                <w:rFonts w:ascii="Arial" w:hAnsi="Arial" w:cs="Arial"/>
                <w:b/>
                <w:sz w:val="20"/>
                <w:szCs w:val="20"/>
              </w:rPr>
            </w:pPr>
            <w:r w:rsidRPr="00DE4E51">
              <w:rPr>
                <w:rFonts w:ascii="Arial" w:hAnsi="Arial" w:cs="Arial"/>
                <w:b/>
                <w:sz w:val="20"/>
                <w:szCs w:val="20"/>
              </w:rPr>
              <w:t>Nenaplněno</w:t>
            </w:r>
          </w:p>
        </w:tc>
      </w:tr>
      <w:tr w:rsidR="006B3845" w:rsidRPr="00DE4E51" w14:paraId="230C6E46" w14:textId="77777777" w:rsidTr="006B3845">
        <w:trPr>
          <w:trHeight w:val="542"/>
        </w:trPr>
        <w:tc>
          <w:tcPr>
            <w:tcW w:w="759" w:type="dxa"/>
            <w:shd w:val="clear" w:color="auto" w:fill="FF9900"/>
            <w:vAlign w:val="center"/>
          </w:tcPr>
          <w:p w14:paraId="4F1C635D" w14:textId="77777777" w:rsidR="006B3845" w:rsidRPr="00DE4E51" w:rsidRDefault="006B3845" w:rsidP="00AF547F">
            <w:pPr>
              <w:rPr>
                <w:rFonts w:ascii="Arial" w:hAnsi="Arial" w:cs="Arial"/>
                <w:b/>
                <w:sz w:val="20"/>
                <w:szCs w:val="20"/>
              </w:rPr>
            </w:pPr>
            <w:r w:rsidRPr="00DE4E51">
              <w:rPr>
                <w:rFonts w:ascii="Arial" w:hAnsi="Arial" w:cs="Arial"/>
                <w:b/>
                <w:sz w:val="20"/>
                <w:szCs w:val="20"/>
              </w:rPr>
              <w:t>4.</w:t>
            </w:r>
          </w:p>
        </w:tc>
        <w:tc>
          <w:tcPr>
            <w:tcW w:w="3263" w:type="dxa"/>
            <w:vAlign w:val="center"/>
          </w:tcPr>
          <w:p w14:paraId="0F1CD3BC" w14:textId="77777777" w:rsidR="006B3845" w:rsidRPr="00DE4E51" w:rsidRDefault="006B3845" w:rsidP="00AF547F">
            <w:pPr>
              <w:rPr>
                <w:rFonts w:ascii="Arial" w:hAnsi="Arial" w:cs="Arial"/>
                <w:b/>
                <w:sz w:val="20"/>
                <w:szCs w:val="20"/>
              </w:rPr>
            </w:pPr>
            <w:r w:rsidRPr="00DE4E51">
              <w:rPr>
                <w:rFonts w:ascii="Arial" w:hAnsi="Arial" w:cs="Arial"/>
                <w:b/>
                <w:sz w:val="20"/>
                <w:szCs w:val="20"/>
              </w:rPr>
              <w:t>Etnické menšiny a cizinci</w:t>
            </w:r>
          </w:p>
        </w:tc>
        <w:tc>
          <w:tcPr>
            <w:tcW w:w="1237" w:type="dxa"/>
            <w:vAlign w:val="center"/>
          </w:tcPr>
          <w:p w14:paraId="5FF38AD1" w14:textId="77777777" w:rsidR="006B3845" w:rsidRPr="00DE4E51" w:rsidRDefault="006B3845" w:rsidP="006B3845">
            <w:pPr>
              <w:jc w:val="center"/>
              <w:rPr>
                <w:rFonts w:ascii="Arial" w:hAnsi="Arial" w:cs="Arial"/>
                <w:b/>
                <w:sz w:val="20"/>
                <w:szCs w:val="20"/>
              </w:rPr>
            </w:pPr>
            <w:r w:rsidRPr="00DE4E51">
              <w:rPr>
                <w:rFonts w:ascii="Arial" w:hAnsi="Arial" w:cs="Arial"/>
                <w:b/>
                <w:sz w:val="20"/>
                <w:szCs w:val="20"/>
              </w:rPr>
              <w:t>1</w:t>
            </w:r>
          </w:p>
        </w:tc>
        <w:tc>
          <w:tcPr>
            <w:tcW w:w="1310" w:type="dxa"/>
            <w:vAlign w:val="center"/>
          </w:tcPr>
          <w:p w14:paraId="1D21649F" w14:textId="0AA6B16A" w:rsidR="006B3845" w:rsidRPr="00DE4E51" w:rsidRDefault="00B93663" w:rsidP="006B3845">
            <w:pPr>
              <w:jc w:val="center"/>
              <w:rPr>
                <w:rFonts w:ascii="Arial" w:hAnsi="Arial" w:cs="Arial"/>
                <w:b/>
                <w:sz w:val="20"/>
                <w:szCs w:val="20"/>
              </w:rPr>
            </w:pPr>
            <w:r>
              <w:rPr>
                <w:rFonts w:ascii="Arial" w:hAnsi="Arial" w:cs="Arial"/>
                <w:b/>
                <w:sz w:val="20"/>
                <w:szCs w:val="20"/>
              </w:rPr>
              <w:t>0</w:t>
            </w:r>
          </w:p>
        </w:tc>
        <w:tc>
          <w:tcPr>
            <w:tcW w:w="1284" w:type="dxa"/>
            <w:vAlign w:val="center"/>
          </w:tcPr>
          <w:p w14:paraId="251DE26F" w14:textId="77DD5B00" w:rsidR="006B3845" w:rsidRPr="00DE4E51" w:rsidRDefault="006B3845" w:rsidP="006B3845">
            <w:pPr>
              <w:jc w:val="center"/>
              <w:rPr>
                <w:rFonts w:ascii="Arial" w:hAnsi="Arial" w:cs="Arial"/>
                <w:b/>
                <w:sz w:val="20"/>
                <w:szCs w:val="20"/>
              </w:rPr>
            </w:pPr>
            <w:r>
              <w:rPr>
                <w:rFonts w:ascii="Arial" w:hAnsi="Arial" w:cs="Arial"/>
                <w:b/>
                <w:sz w:val="20"/>
                <w:szCs w:val="20"/>
              </w:rPr>
              <w:t>1</w:t>
            </w:r>
          </w:p>
        </w:tc>
        <w:tc>
          <w:tcPr>
            <w:tcW w:w="1503" w:type="dxa"/>
            <w:vAlign w:val="center"/>
          </w:tcPr>
          <w:p w14:paraId="0684786C" w14:textId="31DF67A4" w:rsidR="006B3845" w:rsidRPr="00DE4E51" w:rsidRDefault="00B93663" w:rsidP="006B3845">
            <w:pPr>
              <w:jc w:val="center"/>
              <w:rPr>
                <w:rFonts w:ascii="Arial" w:hAnsi="Arial" w:cs="Arial"/>
                <w:b/>
                <w:sz w:val="20"/>
                <w:szCs w:val="20"/>
              </w:rPr>
            </w:pPr>
            <w:r>
              <w:rPr>
                <w:rFonts w:ascii="Arial" w:hAnsi="Arial" w:cs="Arial"/>
                <w:b/>
                <w:sz w:val="20"/>
                <w:szCs w:val="20"/>
              </w:rPr>
              <w:t>0</w:t>
            </w:r>
          </w:p>
        </w:tc>
      </w:tr>
      <w:tr w:rsidR="006B3845" w:rsidRPr="00DE4E51" w14:paraId="34D84A61" w14:textId="77777777" w:rsidTr="006B3845">
        <w:tc>
          <w:tcPr>
            <w:tcW w:w="4022" w:type="dxa"/>
            <w:gridSpan w:val="2"/>
            <w:shd w:val="clear" w:color="auto" w:fill="FF9900"/>
            <w:vAlign w:val="center"/>
          </w:tcPr>
          <w:p w14:paraId="2EEF3F42" w14:textId="77777777" w:rsidR="006B3845" w:rsidRPr="00DE4E51" w:rsidRDefault="006B3845" w:rsidP="00AF547F">
            <w:pPr>
              <w:rPr>
                <w:rFonts w:ascii="Arial" w:hAnsi="Arial" w:cs="Arial"/>
                <w:b/>
                <w:sz w:val="20"/>
                <w:szCs w:val="20"/>
              </w:rPr>
            </w:pPr>
            <w:r w:rsidRPr="00DE4E51">
              <w:rPr>
                <w:rFonts w:ascii="Arial" w:hAnsi="Arial" w:cs="Arial"/>
                <w:b/>
                <w:sz w:val="20"/>
                <w:szCs w:val="20"/>
              </w:rPr>
              <w:t>Procentuální míra plnění</w:t>
            </w:r>
          </w:p>
        </w:tc>
        <w:tc>
          <w:tcPr>
            <w:tcW w:w="1237" w:type="dxa"/>
            <w:vAlign w:val="center"/>
          </w:tcPr>
          <w:p w14:paraId="2B5A99EC" w14:textId="77777777" w:rsidR="006B3845" w:rsidRPr="00DE4E51" w:rsidRDefault="006B3845" w:rsidP="006B3845">
            <w:pPr>
              <w:jc w:val="center"/>
              <w:rPr>
                <w:rFonts w:ascii="Arial" w:hAnsi="Arial" w:cs="Arial"/>
                <w:b/>
                <w:sz w:val="20"/>
                <w:szCs w:val="20"/>
              </w:rPr>
            </w:pPr>
            <w:r w:rsidRPr="00DE4E51">
              <w:rPr>
                <w:rFonts w:ascii="Arial" w:hAnsi="Arial" w:cs="Arial"/>
                <w:b/>
                <w:sz w:val="20"/>
                <w:szCs w:val="20"/>
              </w:rPr>
              <w:t>100 %</w:t>
            </w:r>
          </w:p>
        </w:tc>
        <w:tc>
          <w:tcPr>
            <w:tcW w:w="1310" w:type="dxa"/>
            <w:vAlign w:val="center"/>
          </w:tcPr>
          <w:p w14:paraId="4DCFCF7F" w14:textId="16E0B157" w:rsidR="006B3845" w:rsidRPr="00DE4E51" w:rsidRDefault="00B93663" w:rsidP="006B3845">
            <w:pPr>
              <w:jc w:val="center"/>
              <w:rPr>
                <w:rFonts w:ascii="Arial" w:hAnsi="Arial" w:cs="Arial"/>
                <w:b/>
                <w:sz w:val="20"/>
                <w:szCs w:val="20"/>
              </w:rPr>
            </w:pPr>
            <w:r>
              <w:rPr>
                <w:rFonts w:ascii="Arial" w:hAnsi="Arial" w:cs="Arial"/>
                <w:b/>
                <w:sz w:val="20"/>
                <w:szCs w:val="20"/>
              </w:rPr>
              <w:t>0 %</w:t>
            </w:r>
          </w:p>
        </w:tc>
        <w:tc>
          <w:tcPr>
            <w:tcW w:w="1284" w:type="dxa"/>
            <w:vAlign w:val="center"/>
          </w:tcPr>
          <w:p w14:paraId="38581008" w14:textId="08A37352" w:rsidR="006B3845" w:rsidRPr="006B3845" w:rsidRDefault="006B3845" w:rsidP="006B3845">
            <w:pPr>
              <w:jc w:val="center"/>
              <w:rPr>
                <w:rFonts w:ascii="Arial" w:hAnsi="Arial" w:cs="Arial"/>
                <w:b/>
                <w:sz w:val="20"/>
                <w:szCs w:val="20"/>
                <w:vertAlign w:val="subscript"/>
              </w:rPr>
            </w:pPr>
            <w:r>
              <w:rPr>
                <w:rFonts w:ascii="Arial" w:hAnsi="Arial" w:cs="Arial"/>
                <w:b/>
                <w:sz w:val="20"/>
                <w:szCs w:val="20"/>
              </w:rPr>
              <w:t>100 %</w:t>
            </w:r>
          </w:p>
        </w:tc>
        <w:tc>
          <w:tcPr>
            <w:tcW w:w="1503" w:type="dxa"/>
            <w:vAlign w:val="center"/>
          </w:tcPr>
          <w:p w14:paraId="256BD508" w14:textId="2FCE0A8A" w:rsidR="006B3845" w:rsidRPr="00DE4E51" w:rsidRDefault="00B93663" w:rsidP="006B3845">
            <w:pPr>
              <w:jc w:val="center"/>
              <w:rPr>
                <w:rFonts w:ascii="Arial" w:hAnsi="Arial" w:cs="Arial"/>
                <w:b/>
                <w:sz w:val="20"/>
                <w:szCs w:val="20"/>
              </w:rPr>
            </w:pPr>
            <w:r>
              <w:rPr>
                <w:rFonts w:ascii="Arial" w:hAnsi="Arial" w:cs="Arial"/>
                <w:b/>
                <w:sz w:val="20"/>
                <w:szCs w:val="20"/>
              </w:rPr>
              <w:t>0 %</w:t>
            </w:r>
          </w:p>
        </w:tc>
      </w:tr>
    </w:tbl>
    <w:p w14:paraId="12A1C47F" w14:textId="77777777" w:rsidR="006B3845" w:rsidRDefault="006B3845" w:rsidP="00AF579D">
      <w:pPr>
        <w:rPr>
          <w:rFonts w:ascii="Arial" w:hAnsi="Arial" w:cs="Arial"/>
          <w:b/>
        </w:rPr>
      </w:pPr>
    </w:p>
    <w:tbl>
      <w:tblPr>
        <w:tblW w:w="51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5"/>
        <w:gridCol w:w="6431"/>
      </w:tblGrid>
      <w:tr w:rsidR="004F5853" w:rsidRPr="004F5853" w14:paraId="7AE3FDB7" w14:textId="77777777" w:rsidTr="006B3845">
        <w:trPr>
          <w:trHeight w:val="397"/>
          <w:jc w:val="center"/>
        </w:trPr>
        <w:tc>
          <w:tcPr>
            <w:tcW w:w="1563" w:type="pct"/>
            <w:shd w:val="clear" w:color="auto" w:fill="FABF8F"/>
          </w:tcPr>
          <w:p w14:paraId="25D12314" w14:textId="77777777" w:rsidR="004F5853" w:rsidRPr="004F5853" w:rsidRDefault="004F5853" w:rsidP="004F5853">
            <w:pPr>
              <w:spacing w:before="120"/>
              <w:jc w:val="both"/>
              <w:rPr>
                <w:rFonts w:ascii="Segoe UI" w:eastAsia="Arial Unicode MS" w:hAnsi="Segoe UI" w:cs="Segoe UI"/>
                <w:b/>
                <w:sz w:val="20"/>
                <w:szCs w:val="20"/>
              </w:rPr>
            </w:pPr>
            <w:r w:rsidRPr="004F5853">
              <w:rPr>
                <w:rFonts w:ascii="Segoe UI" w:eastAsia="Arial Unicode MS" w:hAnsi="Segoe UI" w:cs="Segoe UI"/>
                <w:b/>
                <w:sz w:val="20"/>
                <w:szCs w:val="20"/>
              </w:rPr>
              <w:t>Cíl 4.1</w:t>
            </w:r>
          </w:p>
        </w:tc>
        <w:tc>
          <w:tcPr>
            <w:tcW w:w="3437" w:type="pct"/>
            <w:shd w:val="clear" w:color="auto" w:fill="FABF8F"/>
          </w:tcPr>
          <w:p w14:paraId="633B7428" w14:textId="77777777" w:rsidR="004F5853" w:rsidRPr="004F5853" w:rsidRDefault="004F5853" w:rsidP="004F5853">
            <w:pPr>
              <w:spacing w:before="120"/>
              <w:jc w:val="both"/>
              <w:rPr>
                <w:rFonts w:ascii="Segoe UI" w:eastAsia="Arial Unicode MS" w:hAnsi="Segoe UI" w:cs="Segoe UI"/>
                <w:b/>
                <w:sz w:val="20"/>
                <w:szCs w:val="20"/>
              </w:rPr>
            </w:pPr>
            <w:r w:rsidRPr="004F5853">
              <w:rPr>
                <w:rFonts w:ascii="Segoe UI" w:eastAsia="Arial" w:hAnsi="Segoe UI" w:cs="Segoe UI"/>
                <w:b/>
                <w:sz w:val="20"/>
                <w:szCs w:val="20"/>
                <w:lang w:eastAsia="en-US"/>
              </w:rPr>
              <w:t>Aplikace metodiky mobilního týmu za účelem zajištění efektivního využití stávajících služeb sociální prevence zaměřených na okruh osob etnické menšiny a cizinci</w:t>
            </w:r>
          </w:p>
        </w:tc>
      </w:tr>
      <w:tr w:rsidR="004F5853" w:rsidRPr="004F5853" w14:paraId="0B76051C" w14:textId="77777777" w:rsidTr="006B3845">
        <w:trPr>
          <w:trHeight w:val="397"/>
          <w:jc w:val="center"/>
        </w:trPr>
        <w:tc>
          <w:tcPr>
            <w:tcW w:w="1563" w:type="pct"/>
            <w:shd w:val="clear" w:color="auto" w:fill="FDE9D9"/>
          </w:tcPr>
          <w:p w14:paraId="178957DC" w14:textId="77777777" w:rsidR="004F5853" w:rsidRPr="004F5853" w:rsidRDefault="004F5853" w:rsidP="004F5853">
            <w:pPr>
              <w:spacing w:before="120"/>
              <w:jc w:val="both"/>
              <w:rPr>
                <w:rFonts w:ascii="Segoe UI" w:eastAsia="Arial Unicode MS" w:hAnsi="Segoe UI" w:cs="Segoe UI"/>
                <w:b/>
                <w:sz w:val="20"/>
                <w:szCs w:val="20"/>
              </w:rPr>
            </w:pPr>
            <w:r w:rsidRPr="004F5853">
              <w:rPr>
                <w:rFonts w:ascii="Segoe UI" w:eastAsia="Arial Unicode MS" w:hAnsi="Segoe UI" w:cs="Segoe UI"/>
                <w:b/>
                <w:sz w:val="20"/>
                <w:szCs w:val="20"/>
              </w:rPr>
              <w:t xml:space="preserve">Kód opatření </w:t>
            </w:r>
          </w:p>
        </w:tc>
        <w:tc>
          <w:tcPr>
            <w:tcW w:w="3437" w:type="pct"/>
            <w:shd w:val="clear" w:color="auto" w:fill="FDE9D9"/>
          </w:tcPr>
          <w:p w14:paraId="0AFC4880" w14:textId="77777777" w:rsidR="004F5853" w:rsidRPr="004F5853" w:rsidRDefault="004F5853" w:rsidP="004F5853">
            <w:pPr>
              <w:spacing w:before="120"/>
              <w:jc w:val="both"/>
              <w:rPr>
                <w:rFonts w:ascii="Segoe UI" w:eastAsia="Arial Unicode MS" w:hAnsi="Segoe UI" w:cs="Segoe UI"/>
                <w:b/>
                <w:sz w:val="20"/>
                <w:szCs w:val="20"/>
              </w:rPr>
            </w:pPr>
            <w:r w:rsidRPr="004F5853">
              <w:rPr>
                <w:rFonts w:ascii="Segoe UI" w:eastAsia="Arial Unicode MS" w:hAnsi="Segoe UI" w:cs="Segoe UI"/>
                <w:b/>
                <w:sz w:val="20"/>
                <w:szCs w:val="20"/>
              </w:rPr>
              <w:t>4.1.1</w:t>
            </w:r>
          </w:p>
        </w:tc>
      </w:tr>
      <w:tr w:rsidR="004F5853" w:rsidRPr="004F5853" w14:paraId="61F4604D" w14:textId="77777777" w:rsidTr="006B3845">
        <w:trPr>
          <w:trHeight w:val="397"/>
          <w:jc w:val="center"/>
        </w:trPr>
        <w:tc>
          <w:tcPr>
            <w:tcW w:w="1563" w:type="pct"/>
            <w:shd w:val="clear" w:color="auto" w:fill="FDE9D9"/>
          </w:tcPr>
          <w:p w14:paraId="49AEB5E6" w14:textId="77777777" w:rsidR="004F5853" w:rsidRPr="004F5853" w:rsidRDefault="004F5853" w:rsidP="004F5853">
            <w:pPr>
              <w:spacing w:before="120"/>
              <w:jc w:val="both"/>
              <w:rPr>
                <w:rFonts w:ascii="Segoe UI" w:eastAsia="Arial Unicode MS" w:hAnsi="Segoe UI" w:cs="Segoe UI"/>
                <w:b/>
                <w:sz w:val="20"/>
                <w:szCs w:val="20"/>
              </w:rPr>
            </w:pPr>
            <w:r w:rsidRPr="004F5853">
              <w:rPr>
                <w:rFonts w:ascii="Segoe UI" w:eastAsia="Arial Unicode MS" w:hAnsi="Segoe UI" w:cs="Segoe UI"/>
                <w:b/>
                <w:sz w:val="20"/>
                <w:szCs w:val="20"/>
              </w:rPr>
              <w:t>Název opatření</w:t>
            </w:r>
          </w:p>
        </w:tc>
        <w:tc>
          <w:tcPr>
            <w:tcW w:w="3437" w:type="pct"/>
            <w:shd w:val="clear" w:color="auto" w:fill="FDE9D9"/>
          </w:tcPr>
          <w:p w14:paraId="4E851145" w14:textId="77777777" w:rsidR="004F5853" w:rsidRPr="004F5853" w:rsidRDefault="004F5853" w:rsidP="004F5853">
            <w:pPr>
              <w:spacing w:before="120"/>
              <w:jc w:val="both"/>
              <w:rPr>
                <w:rFonts w:ascii="Segoe UI" w:eastAsia="Arial Unicode MS" w:hAnsi="Segoe UI" w:cs="Segoe UI"/>
                <w:b/>
                <w:sz w:val="20"/>
                <w:szCs w:val="20"/>
              </w:rPr>
            </w:pPr>
            <w:r w:rsidRPr="004F5853">
              <w:rPr>
                <w:rFonts w:ascii="Segoe UI" w:eastAsia="Calibri" w:hAnsi="Segoe UI" w:cs="Segoe UI"/>
                <w:sz w:val="20"/>
                <w:szCs w:val="20"/>
                <w:lang w:eastAsia="en-US"/>
              </w:rPr>
              <w:t>Přenos metodiky mobilního týmu do monitoringu cílových skupin v OK</w:t>
            </w:r>
          </w:p>
        </w:tc>
      </w:tr>
      <w:tr w:rsidR="004F5853" w:rsidRPr="004F5853" w14:paraId="74452DD4" w14:textId="77777777" w:rsidTr="006B3845">
        <w:trPr>
          <w:trHeight w:val="397"/>
          <w:jc w:val="center"/>
        </w:trPr>
        <w:tc>
          <w:tcPr>
            <w:tcW w:w="1563" w:type="pct"/>
            <w:shd w:val="clear" w:color="auto" w:fill="CCECFF"/>
          </w:tcPr>
          <w:p w14:paraId="508CEE58" w14:textId="7ED63867" w:rsidR="004F5853" w:rsidRPr="004F5853" w:rsidRDefault="004F5853" w:rsidP="004F5853">
            <w:pPr>
              <w:spacing w:before="120"/>
              <w:jc w:val="both"/>
              <w:rPr>
                <w:rFonts w:ascii="Segoe UI" w:eastAsia="Calibri" w:hAnsi="Segoe UI" w:cs="Segoe UI"/>
                <w:sz w:val="20"/>
                <w:szCs w:val="20"/>
                <w:lang w:eastAsia="en-US"/>
              </w:rPr>
            </w:pPr>
            <w:r w:rsidRPr="004F5853">
              <w:rPr>
                <w:rFonts w:ascii="Segoe UI" w:eastAsia="Calibri" w:hAnsi="Segoe UI" w:cs="Segoe UI"/>
                <w:b/>
                <w:sz w:val="20"/>
                <w:szCs w:val="20"/>
                <w:lang w:eastAsia="en-US"/>
              </w:rPr>
              <w:t xml:space="preserve">Aktivity vedoucí k naplnění opatření </w:t>
            </w:r>
          </w:p>
        </w:tc>
        <w:tc>
          <w:tcPr>
            <w:tcW w:w="3437" w:type="pct"/>
          </w:tcPr>
          <w:p w14:paraId="17A2570B" w14:textId="77777777" w:rsidR="006B3845" w:rsidRPr="006B3845" w:rsidRDefault="006B3845" w:rsidP="006B3845">
            <w:pPr>
              <w:spacing w:before="120"/>
              <w:contextualSpacing/>
              <w:jc w:val="both"/>
              <w:rPr>
                <w:rFonts w:ascii="Segoe UI" w:eastAsia="Arial" w:hAnsi="Segoe UI" w:cs="Segoe UI"/>
                <w:sz w:val="20"/>
                <w:szCs w:val="20"/>
                <w:lang w:eastAsia="en-US"/>
              </w:rPr>
            </w:pPr>
            <w:r w:rsidRPr="006B3845">
              <w:rPr>
                <w:rFonts w:ascii="Segoe UI" w:eastAsia="Arial" w:hAnsi="Segoe UI" w:cs="Segoe UI"/>
                <w:sz w:val="20"/>
                <w:szCs w:val="20"/>
                <w:lang w:eastAsia="en-US"/>
              </w:rPr>
              <w:t>Existence metodiky mobilního týmu. Konzultace s nositelem metodiky Mobilního týmu vzhledem k další spolupráci v budoucnosti s tímto nástrojem na území Olomouckého kraje</w:t>
            </w:r>
          </w:p>
          <w:p w14:paraId="49F202C8" w14:textId="23E0A50D" w:rsidR="006B3845" w:rsidRPr="006B3845" w:rsidRDefault="006B3845" w:rsidP="006B3845">
            <w:pPr>
              <w:spacing w:before="120"/>
              <w:contextualSpacing/>
              <w:jc w:val="both"/>
              <w:rPr>
                <w:rFonts w:ascii="Segoe UI" w:eastAsia="Arial" w:hAnsi="Segoe UI" w:cs="Segoe UI"/>
                <w:sz w:val="20"/>
                <w:szCs w:val="20"/>
                <w:lang w:eastAsia="en-US"/>
              </w:rPr>
            </w:pPr>
            <w:r w:rsidRPr="006B3845">
              <w:rPr>
                <w:rFonts w:ascii="Segoe UI" w:eastAsia="Arial" w:hAnsi="Segoe UI" w:cs="Segoe UI"/>
                <w:sz w:val="20"/>
                <w:szCs w:val="20"/>
                <w:lang w:eastAsia="en-US"/>
              </w:rPr>
              <w:t xml:space="preserve">V roce 2022, kdy ještě byla covidová opatření, proběhly pro malý zájem jen dvě prezenční setkání v ORP (Hranice, Prostějov) z původních 5 plánovaných v ORP. Nabízeny byly dále 4 otevřené online setkávání na dané téma. Pro malý počet přihlášených účastníků proběhly pouze dvě online setkání. </w:t>
            </w:r>
          </w:p>
          <w:p w14:paraId="4A3BD41D" w14:textId="64619EED" w:rsidR="004F5853" w:rsidRPr="004F5853" w:rsidRDefault="006B3845" w:rsidP="006B3845">
            <w:pPr>
              <w:spacing w:before="120"/>
              <w:jc w:val="both"/>
              <w:rPr>
                <w:rFonts w:ascii="Segoe UI" w:eastAsia="Arial Unicode MS" w:hAnsi="Segoe UI" w:cs="Segoe UI"/>
                <w:sz w:val="20"/>
                <w:szCs w:val="20"/>
              </w:rPr>
            </w:pPr>
            <w:r w:rsidRPr="006B3845">
              <w:rPr>
                <w:rFonts w:ascii="Segoe UI" w:eastAsia="Arial" w:hAnsi="Segoe UI" w:cs="Segoe UI"/>
                <w:sz w:val="20"/>
                <w:szCs w:val="20"/>
                <w:lang w:eastAsia="en-US"/>
              </w:rPr>
              <w:t>S ohledem na reakci na nabízené aktivity přenosu metodiky v roce 2022 nebyly podporovatelem v průběhu roku 2023 vzdělávací aktivity přenosu metodiky mobilního týmu do monitoringu cílových skupin OK realizovány. Realizace byla částečně naplněna v roce 2022.</w:t>
            </w:r>
          </w:p>
        </w:tc>
      </w:tr>
      <w:tr w:rsidR="004F5853" w:rsidRPr="004F5853" w14:paraId="217781B8" w14:textId="77777777" w:rsidTr="006B3845">
        <w:trPr>
          <w:trHeight w:val="525"/>
          <w:jc w:val="center"/>
        </w:trPr>
        <w:tc>
          <w:tcPr>
            <w:tcW w:w="1563" w:type="pct"/>
            <w:shd w:val="clear" w:color="auto" w:fill="CCECFF"/>
          </w:tcPr>
          <w:p w14:paraId="3365C603" w14:textId="7B3ED029" w:rsidR="004F5853" w:rsidRPr="004F5853" w:rsidRDefault="004F5853" w:rsidP="004F5853">
            <w:pPr>
              <w:spacing w:before="120"/>
              <w:jc w:val="both"/>
              <w:rPr>
                <w:rFonts w:ascii="Segoe UI" w:eastAsia="Arial Unicode MS" w:hAnsi="Segoe UI" w:cs="Segoe UI"/>
                <w:b/>
                <w:sz w:val="20"/>
                <w:szCs w:val="20"/>
              </w:rPr>
            </w:pPr>
            <w:r w:rsidRPr="004F5853">
              <w:rPr>
                <w:rFonts w:ascii="Segoe UI" w:eastAsia="Arial Unicode MS" w:hAnsi="Segoe UI" w:cs="Segoe UI"/>
                <w:b/>
                <w:sz w:val="20"/>
                <w:szCs w:val="20"/>
              </w:rPr>
              <w:t xml:space="preserve">Stav naplnění opatření </w:t>
            </w:r>
          </w:p>
        </w:tc>
        <w:tc>
          <w:tcPr>
            <w:tcW w:w="3437" w:type="pct"/>
          </w:tcPr>
          <w:p w14:paraId="49FDA868" w14:textId="77777777" w:rsidR="00443D23" w:rsidRDefault="004F5853" w:rsidP="004F5853">
            <w:pPr>
              <w:spacing w:before="120"/>
              <w:jc w:val="both"/>
              <w:rPr>
                <w:rFonts w:ascii="Segoe UI" w:eastAsia="Arial Unicode MS" w:hAnsi="Segoe UI" w:cs="Segoe UI"/>
                <w:b/>
                <w:bCs/>
                <w:sz w:val="20"/>
                <w:szCs w:val="20"/>
              </w:rPr>
            </w:pPr>
            <w:r w:rsidRPr="004F5853">
              <w:rPr>
                <w:rFonts w:ascii="Segoe UI" w:eastAsia="Arial Unicode MS" w:hAnsi="Segoe UI" w:cs="Segoe UI"/>
                <w:b/>
                <w:bCs/>
                <w:sz w:val="20"/>
                <w:szCs w:val="20"/>
              </w:rPr>
              <w:t>Částečně naplněno</w:t>
            </w:r>
          </w:p>
          <w:p w14:paraId="626A421F" w14:textId="5C3DE493" w:rsidR="004F5853" w:rsidRPr="004F5853" w:rsidRDefault="004F5853" w:rsidP="004F5853">
            <w:pPr>
              <w:spacing w:before="120"/>
              <w:jc w:val="both"/>
              <w:rPr>
                <w:rFonts w:ascii="Segoe UI" w:eastAsia="Arial Unicode MS" w:hAnsi="Segoe UI" w:cs="Segoe UI"/>
                <w:b/>
                <w:bCs/>
                <w:sz w:val="20"/>
                <w:szCs w:val="20"/>
              </w:rPr>
            </w:pPr>
            <w:r w:rsidRPr="004F5853">
              <w:rPr>
                <w:rFonts w:ascii="Segoe UI" w:eastAsia="Arial Unicode MS" w:hAnsi="Segoe UI" w:cs="Segoe UI"/>
                <w:b/>
                <w:bCs/>
                <w:sz w:val="20"/>
                <w:szCs w:val="20"/>
              </w:rPr>
              <w:t xml:space="preserve"> </w:t>
            </w:r>
            <w:r w:rsidR="00443D23" w:rsidRPr="00443D23">
              <w:rPr>
                <w:rFonts w:ascii="Segoe UI" w:eastAsia="Arial Unicode MS" w:hAnsi="Segoe UI" w:cs="Segoe UI"/>
                <w:b/>
                <w:bCs/>
                <w:i/>
                <w:sz w:val="20"/>
                <w:szCs w:val="20"/>
              </w:rPr>
              <w:t xml:space="preserve">Hodnotící indikátory stanovené pro opatření </w:t>
            </w:r>
            <w:r w:rsidR="00443D23">
              <w:rPr>
                <w:rFonts w:ascii="Segoe UI" w:eastAsia="Arial Unicode MS" w:hAnsi="Segoe UI" w:cs="Segoe UI"/>
                <w:b/>
                <w:bCs/>
                <w:i/>
                <w:sz w:val="20"/>
                <w:szCs w:val="20"/>
              </w:rPr>
              <w:t>4</w:t>
            </w:r>
            <w:r w:rsidR="00443D23" w:rsidRPr="00443D23">
              <w:rPr>
                <w:rFonts w:ascii="Segoe UI" w:eastAsia="Arial Unicode MS" w:hAnsi="Segoe UI" w:cs="Segoe UI"/>
                <w:b/>
                <w:bCs/>
                <w:i/>
                <w:sz w:val="20"/>
                <w:szCs w:val="20"/>
              </w:rPr>
              <w:t>.</w:t>
            </w:r>
            <w:r w:rsidR="00443D23">
              <w:rPr>
                <w:rFonts w:ascii="Segoe UI" w:eastAsia="Arial Unicode MS" w:hAnsi="Segoe UI" w:cs="Segoe UI"/>
                <w:b/>
                <w:bCs/>
                <w:i/>
                <w:sz w:val="20"/>
                <w:szCs w:val="20"/>
              </w:rPr>
              <w:t>1</w:t>
            </w:r>
            <w:r w:rsidR="00443D23" w:rsidRPr="00443D23">
              <w:rPr>
                <w:rFonts w:ascii="Segoe UI" w:eastAsia="Arial Unicode MS" w:hAnsi="Segoe UI" w:cs="Segoe UI"/>
                <w:b/>
                <w:bCs/>
                <w:i/>
                <w:sz w:val="20"/>
                <w:szCs w:val="20"/>
              </w:rPr>
              <w:t>.</w:t>
            </w:r>
            <w:r w:rsidR="00443D23">
              <w:rPr>
                <w:rFonts w:ascii="Segoe UI" w:eastAsia="Arial Unicode MS" w:hAnsi="Segoe UI" w:cs="Segoe UI"/>
                <w:b/>
                <w:bCs/>
                <w:i/>
                <w:sz w:val="20"/>
                <w:szCs w:val="20"/>
              </w:rPr>
              <w:t>1</w:t>
            </w:r>
            <w:r w:rsidR="00443D23" w:rsidRPr="00443D23">
              <w:rPr>
                <w:rFonts w:ascii="Segoe UI" w:eastAsia="Arial Unicode MS" w:hAnsi="Segoe UI" w:cs="Segoe UI"/>
                <w:b/>
                <w:bCs/>
                <w:i/>
                <w:sz w:val="20"/>
                <w:szCs w:val="20"/>
              </w:rPr>
              <w:t xml:space="preserve"> v průběhu platnosti Střednědobého plánu 2021-2023 byly</w:t>
            </w:r>
            <w:r w:rsidR="00443D23">
              <w:rPr>
                <w:rFonts w:ascii="Segoe UI" w:eastAsia="Arial Unicode MS" w:hAnsi="Segoe UI" w:cs="Segoe UI"/>
                <w:b/>
                <w:bCs/>
                <w:i/>
                <w:sz w:val="20"/>
                <w:szCs w:val="20"/>
              </w:rPr>
              <w:t xml:space="preserve"> částečně</w:t>
            </w:r>
            <w:r w:rsidR="00443D23" w:rsidRPr="00443D23">
              <w:rPr>
                <w:rFonts w:ascii="Segoe UI" w:eastAsia="Arial Unicode MS" w:hAnsi="Segoe UI" w:cs="Segoe UI"/>
                <w:b/>
                <w:bCs/>
                <w:i/>
                <w:sz w:val="20"/>
                <w:szCs w:val="20"/>
              </w:rPr>
              <w:t xml:space="preserve"> naplněny</w:t>
            </w:r>
          </w:p>
        </w:tc>
      </w:tr>
    </w:tbl>
    <w:p w14:paraId="6CB2AAA0" w14:textId="77777777" w:rsidR="004F5853" w:rsidRDefault="004F5853" w:rsidP="00AF579D">
      <w:pPr>
        <w:rPr>
          <w:rFonts w:ascii="Arial" w:hAnsi="Arial" w:cs="Arial"/>
          <w:b/>
        </w:rPr>
      </w:pPr>
    </w:p>
    <w:p w14:paraId="0966453E" w14:textId="77777777" w:rsidR="00DE4E51" w:rsidRDefault="00DE4E51" w:rsidP="00DE4E51">
      <w:pPr>
        <w:rPr>
          <w:rFonts w:ascii="Arial" w:hAnsi="Arial" w:cs="Arial"/>
          <w:b/>
        </w:rPr>
      </w:pPr>
    </w:p>
    <w:p w14:paraId="337B1239" w14:textId="752A9D01" w:rsidR="009D6034" w:rsidRPr="009D6034" w:rsidRDefault="009D6034" w:rsidP="009D6034">
      <w:pPr>
        <w:pStyle w:val="Titulek-AP"/>
      </w:pPr>
    </w:p>
    <w:p w14:paraId="60D32708" w14:textId="77777777" w:rsidR="004744A8" w:rsidRPr="009D6034" w:rsidRDefault="004744A8" w:rsidP="00027894">
      <w:pPr>
        <w:pStyle w:val="Nadpis2"/>
      </w:pPr>
      <w:r>
        <w:br w:type="page"/>
      </w:r>
      <w:bookmarkStart w:id="41" w:name="_Toc179185232"/>
      <w:bookmarkEnd w:id="37"/>
      <w:r w:rsidR="00027894" w:rsidRPr="009D6034">
        <w:lastRenderedPageBreak/>
        <w:t xml:space="preserve">3.6 </w:t>
      </w:r>
      <w:r w:rsidRPr="009D6034">
        <w:t xml:space="preserve">Pracovní skupina č. 5: </w:t>
      </w:r>
      <w:r w:rsidR="0083093C" w:rsidRPr="009D6034">
        <w:t>Osoby v krizi a osoby sociálně vyloučené</w:t>
      </w:r>
      <w:bookmarkEnd w:id="41"/>
    </w:p>
    <w:p w14:paraId="1F8D4BAE" w14:textId="77777777" w:rsidR="004744A8" w:rsidRPr="009D6034" w:rsidRDefault="004744A8" w:rsidP="00E4338A">
      <w:pPr>
        <w:rPr>
          <w:rFonts w:ascii="Arial" w:hAnsi="Arial" w:cs="Arial"/>
          <w:b/>
        </w:rPr>
      </w:pPr>
      <w:r w:rsidRPr="009D6034">
        <w:rPr>
          <w:rFonts w:ascii="Arial" w:hAnsi="Arial" w:cs="Arial"/>
          <w:b/>
        </w:rPr>
        <w:t xml:space="preserve">Manažer pracovní skupiny: </w:t>
      </w:r>
      <w:r w:rsidR="0083093C" w:rsidRPr="009D6034">
        <w:rPr>
          <w:rFonts w:ascii="Arial" w:hAnsi="Arial" w:cs="Arial"/>
          <w:b/>
        </w:rPr>
        <w:t>Mgr. et Mgr. Jan Zelinka</w:t>
      </w:r>
    </w:p>
    <w:p w14:paraId="0A9D09A9" w14:textId="77777777" w:rsidR="004744A8" w:rsidRDefault="004744A8" w:rsidP="00E4338A">
      <w:pPr>
        <w:rPr>
          <w:rFonts w:ascii="Arial" w:hAnsi="Arial" w:cs="Arial"/>
          <w:b/>
        </w:rPr>
      </w:pPr>
      <w:r w:rsidRPr="009D6034">
        <w:rPr>
          <w:rFonts w:ascii="Arial" w:hAnsi="Arial" w:cs="Arial"/>
          <w:b/>
        </w:rPr>
        <w:t>Přehled definovaných cílů a opatření</w:t>
      </w:r>
      <w:r w:rsidR="00184147">
        <w:rPr>
          <w:rFonts w:ascii="Arial" w:hAnsi="Arial" w:cs="Arial"/>
          <w:b/>
        </w:rPr>
        <w:t xml:space="preserve">  </w:t>
      </w:r>
    </w:p>
    <w:p w14:paraId="45885BC1" w14:textId="77777777" w:rsidR="000C2458" w:rsidRPr="000C2458" w:rsidRDefault="000C2458" w:rsidP="000C2458"/>
    <w:p w14:paraId="7401C500" w14:textId="004074AE" w:rsidR="00E732C1" w:rsidRPr="009D6034" w:rsidRDefault="00E732C1" w:rsidP="00E732C1">
      <w:pPr>
        <w:pStyle w:val="Titulek-AP"/>
      </w:pPr>
      <w:r w:rsidRPr="009D6034">
        <w:t>T</w:t>
      </w:r>
      <w:r w:rsidR="00933F85">
        <w:t>abulka č. 1</w:t>
      </w:r>
      <w:r w:rsidR="006B3845">
        <w:t>1</w:t>
      </w:r>
      <w:r w:rsidRPr="009D6034">
        <w:t>: vyhodnocení naplnění cílů a opatření za PS – procenta</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
        <w:gridCol w:w="3063"/>
        <w:gridCol w:w="1789"/>
        <w:gridCol w:w="1133"/>
        <w:gridCol w:w="1243"/>
        <w:gridCol w:w="1361"/>
      </w:tblGrid>
      <w:tr w:rsidR="00E732C1" w:rsidRPr="00F72BE3" w14:paraId="42651DAD" w14:textId="77777777" w:rsidTr="0029153F">
        <w:trPr>
          <w:cantSplit/>
          <w:trHeight w:val="470"/>
        </w:trPr>
        <w:tc>
          <w:tcPr>
            <w:tcW w:w="483" w:type="dxa"/>
            <w:shd w:val="clear" w:color="auto" w:fill="FF9900"/>
            <w:vAlign w:val="center"/>
          </w:tcPr>
          <w:p w14:paraId="02EF7E66" w14:textId="77777777" w:rsidR="00E732C1" w:rsidRPr="00F72BE3" w:rsidRDefault="00E732C1" w:rsidP="003C3230">
            <w:pPr>
              <w:jc w:val="center"/>
              <w:rPr>
                <w:rFonts w:ascii="Arial" w:hAnsi="Arial" w:cs="Arial"/>
                <w:b/>
                <w:sz w:val="20"/>
                <w:szCs w:val="20"/>
              </w:rPr>
            </w:pPr>
            <w:r w:rsidRPr="00F72BE3">
              <w:rPr>
                <w:rFonts w:ascii="Arial" w:hAnsi="Arial" w:cs="Arial"/>
                <w:b/>
                <w:sz w:val="20"/>
                <w:szCs w:val="20"/>
              </w:rPr>
              <w:t>č. PS</w:t>
            </w:r>
          </w:p>
        </w:tc>
        <w:tc>
          <w:tcPr>
            <w:tcW w:w="3447" w:type="dxa"/>
            <w:shd w:val="clear" w:color="auto" w:fill="FF9900"/>
            <w:vAlign w:val="center"/>
          </w:tcPr>
          <w:p w14:paraId="38D0CA06" w14:textId="77777777" w:rsidR="00E732C1" w:rsidRPr="00F72BE3" w:rsidRDefault="00E732C1" w:rsidP="003C3230">
            <w:pPr>
              <w:jc w:val="center"/>
              <w:rPr>
                <w:rFonts w:ascii="Arial" w:hAnsi="Arial" w:cs="Arial"/>
                <w:b/>
                <w:sz w:val="20"/>
                <w:szCs w:val="20"/>
              </w:rPr>
            </w:pPr>
            <w:r w:rsidRPr="00F72BE3">
              <w:rPr>
                <w:rFonts w:ascii="Arial" w:hAnsi="Arial" w:cs="Arial"/>
                <w:b/>
                <w:sz w:val="20"/>
                <w:szCs w:val="20"/>
              </w:rPr>
              <w:t>Název pracovní skupiny</w:t>
            </w:r>
          </w:p>
        </w:tc>
        <w:tc>
          <w:tcPr>
            <w:tcW w:w="1943" w:type="dxa"/>
            <w:shd w:val="clear" w:color="auto" w:fill="FF9900"/>
            <w:vAlign w:val="center"/>
          </w:tcPr>
          <w:p w14:paraId="3CE32026" w14:textId="77777777" w:rsidR="00E732C1" w:rsidRPr="00F72BE3" w:rsidRDefault="00E732C1" w:rsidP="0029153F">
            <w:pPr>
              <w:rPr>
                <w:rFonts w:ascii="Arial" w:hAnsi="Arial" w:cs="Arial"/>
                <w:b/>
                <w:sz w:val="20"/>
                <w:szCs w:val="20"/>
              </w:rPr>
            </w:pPr>
            <w:r w:rsidRPr="00F72BE3">
              <w:rPr>
                <w:rFonts w:ascii="Arial" w:hAnsi="Arial" w:cs="Arial"/>
                <w:b/>
                <w:sz w:val="20"/>
                <w:szCs w:val="20"/>
              </w:rPr>
              <w:t>Opatření celkem</w:t>
            </w:r>
          </w:p>
        </w:tc>
        <w:tc>
          <w:tcPr>
            <w:tcW w:w="1134" w:type="dxa"/>
            <w:shd w:val="clear" w:color="auto" w:fill="FF9900"/>
            <w:vAlign w:val="center"/>
          </w:tcPr>
          <w:p w14:paraId="705525B9" w14:textId="77777777" w:rsidR="00E732C1" w:rsidRPr="00F72BE3" w:rsidRDefault="00E732C1" w:rsidP="0029153F">
            <w:pPr>
              <w:rPr>
                <w:rFonts w:ascii="Arial" w:hAnsi="Arial" w:cs="Arial"/>
                <w:b/>
                <w:sz w:val="20"/>
                <w:szCs w:val="20"/>
              </w:rPr>
            </w:pPr>
            <w:r w:rsidRPr="00F72BE3">
              <w:rPr>
                <w:rFonts w:ascii="Arial" w:hAnsi="Arial" w:cs="Arial"/>
                <w:b/>
                <w:sz w:val="20"/>
                <w:szCs w:val="20"/>
              </w:rPr>
              <w:t>Naplněno</w:t>
            </w:r>
          </w:p>
        </w:tc>
        <w:tc>
          <w:tcPr>
            <w:tcW w:w="1271" w:type="dxa"/>
            <w:shd w:val="clear" w:color="auto" w:fill="FF9900"/>
            <w:vAlign w:val="center"/>
          </w:tcPr>
          <w:p w14:paraId="0D9514D5" w14:textId="77777777" w:rsidR="00E732C1" w:rsidRPr="00F72BE3" w:rsidRDefault="00E732C1" w:rsidP="0029153F">
            <w:pPr>
              <w:rPr>
                <w:rFonts w:ascii="Arial" w:hAnsi="Arial" w:cs="Arial"/>
                <w:b/>
                <w:sz w:val="20"/>
                <w:szCs w:val="20"/>
              </w:rPr>
            </w:pPr>
            <w:r w:rsidRPr="00F72BE3">
              <w:rPr>
                <w:rFonts w:ascii="Arial" w:hAnsi="Arial" w:cs="Arial"/>
                <w:b/>
                <w:sz w:val="20"/>
                <w:szCs w:val="20"/>
              </w:rPr>
              <w:t>Částečně naplněno</w:t>
            </w:r>
          </w:p>
        </w:tc>
        <w:tc>
          <w:tcPr>
            <w:tcW w:w="794" w:type="dxa"/>
            <w:shd w:val="clear" w:color="auto" w:fill="FF9900"/>
            <w:vAlign w:val="center"/>
          </w:tcPr>
          <w:p w14:paraId="2B4CF524" w14:textId="77777777" w:rsidR="00E732C1" w:rsidRPr="00F72BE3" w:rsidRDefault="00E732C1" w:rsidP="0029153F">
            <w:pPr>
              <w:jc w:val="center"/>
              <w:rPr>
                <w:rFonts w:ascii="Arial" w:hAnsi="Arial" w:cs="Arial"/>
                <w:b/>
                <w:sz w:val="20"/>
                <w:szCs w:val="20"/>
              </w:rPr>
            </w:pPr>
            <w:r w:rsidRPr="00F72BE3">
              <w:rPr>
                <w:rFonts w:ascii="Arial" w:hAnsi="Arial" w:cs="Arial"/>
                <w:b/>
                <w:sz w:val="20"/>
                <w:szCs w:val="20"/>
              </w:rPr>
              <w:t>Nenaplněno</w:t>
            </w:r>
          </w:p>
        </w:tc>
      </w:tr>
      <w:tr w:rsidR="00E732C1" w:rsidRPr="00F72BE3" w14:paraId="247C3ED4" w14:textId="77777777" w:rsidTr="00D63AD2">
        <w:trPr>
          <w:trHeight w:val="542"/>
        </w:trPr>
        <w:tc>
          <w:tcPr>
            <w:tcW w:w="483" w:type="dxa"/>
            <w:shd w:val="clear" w:color="auto" w:fill="FF9900"/>
            <w:vAlign w:val="center"/>
          </w:tcPr>
          <w:p w14:paraId="3C304725" w14:textId="77777777" w:rsidR="00E732C1" w:rsidRPr="00F72BE3" w:rsidRDefault="00E732C1" w:rsidP="003C3230">
            <w:pPr>
              <w:jc w:val="center"/>
              <w:rPr>
                <w:rFonts w:ascii="Arial" w:hAnsi="Arial" w:cs="Arial"/>
                <w:b/>
                <w:sz w:val="20"/>
                <w:szCs w:val="20"/>
              </w:rPr>
            </w:pPr>
            <w:r w:rsidRPr="00F72BE3">
              <w:rPr>
                <w:rFonts w:ascii="Arial" w:hAnsi="Arial" w:cs="Arial"/>
                <w:b/>
                <w:sz w:val="20"/>
                <w:szCs w:val="20"/>
              </w:rPr>
              <w:t>5.</w:t>
            </w:r>
          </w:p>
        </w:tc>
        <w:tc>
          <w:tcPr>
            <w:tcW w:w="3447" w:type="dxa"/>
            <w:vAlign w:val="center"/>
          </w:tcPr>
          <w:p w14:paraId="2326335B" w14:textId="77777777" w:rsidR="00E732C1" w:rsidRPr="00F72BE3" w:rsidRDefault="00E732C1" w:rsidP="003C3230">
            <w:pPr>
              <w:jc w:val="center"/>
              <w:rPr>
                <w:rFonts w:ascii="Arial" w:hAnsi="Arial" w:cs="Arial"/>
                <w:b/>
                <w:sz w:val="20"/>
                <w:szCs w:val="20"/>
              </w:rPr>
            </w:pPr>
            <w:r w:rsidRPr="00F72BE3">
              <w:rPr>
                <w:rFonts w:ascii="Arial" w:hAnsi="Arial" w:cs="Arial"/>
                <w:b/>
                <w:sz w:val="20"/>
                <w:szCs w:val="20"/>
              </w:rPr>
              <w:t>Osoby v krizi a osoby sociálně vyloučené</w:t>
            </w:r>
          </w:p>
        </w:tc>
        <w:tc>
          <w:tcPr>
            <w:tcW w:w="1943" w:type="dxa"/>
            <w:vAlign w:val="center"/>
          </w:tcPr>
          <w:p w14:paraId="0B8CE687" w14:textId="4D015BA3" w:rsidR="00E732C1" w:rsidRPr="00F72BE3" w:rsidRDefault="00E732C1" w:rsidP="003C3230">
            <w:pPr>
              <w:jc w:val="center"/>
              <w:rPr>
                <w:rFonts w:ascii="Arial" w:hAnsi="Arial" w:cs="Arial"/>
                <w:b/>
                <w:sz w:val="20"/>
                <w:szCs w:val="20"/>
              </w:rPr>
            </w:pPr>
            <w:r w:rsidRPr="00F72BE3">
              <w:rPr>
                <w:rFonts w:ascii="Arial" w:hAnsi="Arial" w:cs="Arial"/>
                <w:b/>
                <w:sz w:val="20"/>
                <w:szCs w:val="20"/>
              </w:rPr>
              <w:t>1</w:t>
            </w:r>
            <w:r w:rsidR="0004384E" w:rsidRPr="00F72BE3">
              <w:rPr>
                <w:rFonts w:ascii="Arial" w:hAnsi="Arial" w:cs="Arial"/>
                <w:b/>
                <w:sz w:val="20"/>
                <w:szCs w:val="20"/>
              </w:rPr>
              <w:t>4</w:t>
            </w:r>
          </w:p>
        </w:tc>
        <w:tc>
          <w:tcPr>
            <w:tcW w:w="1134" w:type="dxa"/>
            <w:vAlign w:val="center"/>
          </w:tcPr>
          <w:p w14:paraId="377492EC" w14:textId="026357FC" w:rsidR="00E732C1" w:rsidRPr="00F72BE3" w:rsidRDefault="0029153F" w:rsidP="003C3230">
            <w:pPr>
              <w:jc w:val="center"/>
              <w:rPr>
                <w:rFonts w:ascii="Arial" w:hAnsi="Arial" w:cs="Arial"/>
                <w:b/>
                <w:sz w:val="20"/>
                <w:szCs w:val="20"/>
              </w:rPr>
            </w:pPr>
            <w:r w:rsidRPr="00F72BE3">
              <w:rPr>
                <w:rFonts w:ascii="Arial" w:hAnsi="Arial" w:cs="Arial"/>
                <w:b/>
                <w:sz w:val="20"/>
                <w:szCs w:val="20"/>
              </w:rPr>
              <w:t>11</w:t>
            </w:r>
          </w:p>
        </w:tc>
        <w:tc>
          <w:tcPr>
            <w:tcW w:w="1271" w:type="dxa"/>
            <w:vAlign w:val="center"/>
          </w:tcPr>
          <w:p w14:paraId="0E354553" w14:textId="1AFC59B5" w:rsidR="00E732C1" w:rsidRPr="00F72BE3" w:rsidRDefault="0029153F" w:rsidP="003C3230">
            <w:pPr>
              <w:jc w:val="center"/>
              <w:rPr>
                <w:rFonts w:ascii="Arial" w:hAnsi="Arial" w:cs="Arial"/>
                <w:b/>
                <w:sz w:val="20"/>
                <w:szCs w:val="20"/>
              </w:rPr>
            </w:pPr>
            <w:r w:rsidRPr="00F72BE3">
              <w:rPr>
                <w:rFonts w:ascii="Arial" w:hAnsi="Arial" w:cs="Arial"/>
                <w:b/>
                <w:sz w:val="20"/>
                <w:szCs w:val="20"/>
              </w:rPr>
              <w:t>1</w:t>
            </w:r>
          </w:p>
        </w:tc>
        <w:tc>
          <w:tcPr>
            <w:tcW w:w="794" w:type="dxa"/>
            <w:vAlign w:val="center"/>
          </w:tcPr>
          <w:p w14:paraId="2CB12F9C" w14:textId="4B6D7ACA" w:rsidR="00E732C1" w:rsidRPr="00F72BE3" w:rsidRDefault="0029153F" w:rsidP="003C3230">
            <w:pPr>
              <w:jc w:val="center"/>
              <w:rPr>
                <w:rFonts w:ascii="Arial" w:hAnsi="Arial" w:cs="Arial"/>
                <w:b/>
                <w:sz w:val="20"/>
                <w:szCs w:val="20"/>
              </w:rPr>
            </w:pPr>
            <w:r w:rsidRPr="00F72BE3">
              <w:rPr>
                <w:rFonts w:ascii="Arial" w:hAnsi="Arial" w:cs="Arial"/>
                <w:b/>
                <w:sz w:val="20"/>
                <w:szCs w:val="20"/>
              </w:rPr>
              <w:t>2</w:t>
            </w:r>
          </w:p>
        </w:tc>
      </w:tr>
      <w:tr w:rsidR="00E732C1" w:rsidRPr="00F72BE3" w14:paraId="281CEBC4" w14:textId="77777777" w:rsidTr="00D63AD2">
        <w:tc>
          <w:tcPr>
            <w:tcW w:w="3930" w:type="dxa"/>
            <w:gridSpan w:val="2"/>
            <w:shd w:val="clear" w:color="auto" w:fill="FF9900"/>
            <w:vAlign w:val="center"/>
          </w:tcPr>
          <w:p w14:paraId="4D83059C" w14:textId="77777777" w:rsidR="00E732C1" w:rsidRPr="00F72BE3" w:rsidRDefault="00E732C1" w:rsidP="003C3230">
            <w:pPr>
              <w:jc w:val="center"/>
              <w:rPr>
                <w:rFonts w:ascii="Arial" w:hAnsi="Arial" w:cs="Arial"/>
                <w:b/>
                <w:sz w:val="20"/>
                <w:szCs w:val="20"/>
              </w:rPr>
            </w:pPr>
            <w:r w:rsidRPr="00F72BE3">
              <w:rPr>
                <w:rFonts w:ascii="Arial" w:hAnsi="Arial" w:cs="Arial"/>
                <w:b/>
                <w:sz w:val="20"/>
                <w:szCs w:val="20"/>
              </w:rPr>
              <w:t>Procentuální míra plnění</w:t>
            </w:r>
          </w:p>
        </w:tc>
        <w:tc>
          <w:tcPr>
            <w:tcW w:w="1943" w:type="dxa"/>
            <w:vAlign w:val="center"/>
          </w:tcPr>
          <w:p w14:paraId="367B0D29" w14:textId="77777777" w:rsidR="00E732C1" w:rsidRPr="00F72BE3" w:rsidRDefault="00E732C1" w:rsidP="003C3230">
            <w:pPr>
              <w:jc w:val="center"/>
              <w:rPr>
                <w:rFonts w:ascii="Arial" w:hAnsi="Arial" w:cs="Arial"/>
                <w:b/>
                <w:sz w:val="20"/>
                <w:szCs w:val="20"/>
              </w:rPr>
            </w:pPr>
            <w:r w:rsidRPr="00F72BE3">
              <w:rPr>
                <w:rFonts w:ascii="Arial" w:hAnsi="Arial" w:cs="Arial"/>
                <w:b/>
                <w:sz w:val="20"/>
                <w:szCs w:val="20"/>
              </w:rPr>
              <w:t>100 %</w:t>
            </w:r>
          </w:p>
        </w:tc>
        <w:tc>
          <w:tcPr>
            <w:tcW w:w="1134" w:type="dxa"/>
          </w:tcPr>
          <w:p w14:paraId="29B4AF6B" w14:textId="61DBA6C7" w:rsidR="00E732C1" w:rsidRPr="00F72BE3" w:rsidRDefault="00B93663" w:rsidP="003C3230">
            <w:pPr>
              <w:jc w:val="center"/>
              <w:rPr>
                <w:rFonts w:ascii="Arial" w:hAnsi="Arial" w:cs="Arial"/>
                <w:b/>
                <w:sz w:val="20"/>
                <w:szCs w:val="20"/>
              </w:rPr>
            </w:pPr>
            <w:r w:rsidRPr="00F72BE3">
              <w:rPr>
                <w:rFonts w:ascii="Arial" w:hAnsi="Arial" w:cs="Arial"/>
                <w:b/>
                <w:sz w:val="20"/>
                <w:szCs w:val="20"/>
              </w:rPr>
              <w:t>7</w:t>
            </w:r>
            <w:r w:rsidR="00F72BE3" w:rsidRPr="00F72BE3">
              <w:rPr>
                <w:rFonts w:ascii="Arial" w:hAnsi="Arial" w:cs="Arial"/>
                <w:b/>
                <w:sz w:val="20"/>
                <w:szCs w:val="20"/>
              </w:rPr>
              <w:t>9</w:t>
            </w:r>
            <w:r w:rsidRPr="00F72BE3">
              <w:rPr>
                <w:rFonts w:ascii="Arial" w:hAnsi="Arial" w:cs="Arial"/>
                <w:b/>
                <w:sz w:val="20"/>
                <w:szCs w:val="20"/>
              </w:rPr>
              <w:t xml:space="preserve"> %</w:t>
            </w:r>
          </w:p>
        </w:tc>
        <w:tc>
          <w:tcPr>
            <w:tcW w:w="1271" w:type="dxa"/>
          </w:tcPr>
          <w:p w14:paraId="13BA6754" w14:textId="502B4B28" w:rsidR="00E732C1" w:rsidRPr="00F72BE3" w:rsidRDefault="00B93663" w:rsidP="003C3230">
            <w:pPr>
              <w:jc w:val="center"/>
              <w:rPr>
                <w:rFonts w:ascii="Arial" w:hAnsi="Arial" w:cs="Arial"/>
                <w:b/>
                <w:sz w:val="20"/>
                <w:szCs w:val="20"/>
              </w:rPr>
            </w:pPr>
            <w:r w:rsidRPr="00F72BE3">
              <w:rPr>
                <w:rFonts w:ascii="Arial" w:hAnsi="Arial" w:cs="Arial"/>
                <w:b/>
                <w:sz w:val="20"/>
                <w:szCs w:val="20"/>
              </w:rPr>
              <w:t>7 %</w:t>
            </w:r>
          </w:p>
        </w:tc>
        <w:tc>
          <w:tcPr>
            <w:tcW w:w="794" w:type="dxa"/>
          </w:tcPr>
          <w:p w14:paraId="711AB19E" w14:textId="1E207DFE" w:rsidR="00E732C1" w:rsidRPr="00F72BE3" w:rsidRDefault="00B93663" w:rsidP="003C3230">
            <w:pPr>
              <w:jc w:val="center"/>
              <w:rPr>
                <w:rFonts w:ascii="Arial" w:hAnsi="Arial" w:cs="Arial"/>
                <w:b/>
                <w:sz w:val="20"/>
                <w:szCs w:val="20"/>
              </w:rPr>
            </w:pPr>
            <w:r w:rsidRPr="00F72BE3">
              <w:rPr>
                <w:rFonts w:ascii="Arial" w:hAnsi="Arial" w:cs="Arial"/>
                <w:b/>
                <w:sz w:val="20"/>
                <w:szCs w:val="20"/>
              </w:rPr>
              <w:t>14 %</w:t>
            </w:r>
          </w:p>
        </w:tc>
      </w:tr>
    </w:tbl>
    <w:p w14:paraId="788D914C" w14:textId="77777777" w:rsidR="00E732C1" w:rsidRPr="00F951AB" w:rsidRDefault="00E732C1" w:rsidP="00E732C1">
      <w:pPr>
        <w:rPr>
          <w:rFonts w:ascii="Arial" w:hAnsi="Arial"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D63AD2" w:rsidRPr="00D63AD2" w14:paraId="3CCA3ACC" w14:textId="77777777" w:rsidTr="00D65B9D">
        <w:trPr>
          <w:trHeight w:val="397"/>
          <w:jc w:val="center"/>
        </w:trPr>
        <w:tc>
          <w:tcPr>
            <w:tcW w:w="1689" w:type="pct"/>
            <w:shd w:val="clear" w:color="auto" w:fill="FABF8F"/>
          </w:tcPr>
          <w:p w14:paraId="57C1B583" w14:textId="77777777" w:rsidR="00D63AD2" w:rsidRPr="00D63AD2" w:rsidRDefault="00D63AD2" w:rsidP="00D63AD2">
            <w:pPr>
              <w:spacing w:before="120"/>
              <w:jc w:val="both"/>
              <w:rPr>
                <w:rFonts w:ascii="Segoe UI" w:eastAsia="Arial Unicode MS" w:hAnsi="Segoe UI" w:cs="Segoe UI"/>
                <w:b/>
                <w:color w:val="000000"/>
                <w:sz w:val="20"/>
                <w:szCs w:val="20"/>
              </w:rPr>
            </w:pPr>
            <w:r w:rsidRPr="00D63AD2">
              <w:rPr>
                <w:rFonts w:ascii="Segoe UI" w:eastAsia="Arial Unicode MS" w:hAnsi="Segoe UI" w:cs="Segoe UI"/>
                <w:b/>
                <w:color w:val="000000"/>
                <w:sz w:val="20"/>
                <w:szCs w:val="20"/>
              </w:rPr>
              <w:t>Cíl 5.1</w:t>
            </w:r>
          </w:p>
        </w:tc>
        <w:tc>
          <w:tcPr>
            <w:tcW w:w="3311" w:type="pct"/>
            <w:shd w:val="clear" w:color="auto" w:fill="FABF8F"/>
          </w:tcPr>
          <w:p w14:paraId="3D5D3BC1" w14:textId="77777777" w:rsidR="00D63AD2" w:rsidRPr="00D63AD2" w:rsidRDefault="00D63AD2" w:rsidP="00D63AD2">
            <w:pPr>
              <w:spacing w:before="120"/>
              <w:jc w:val="both"/>
              <w:rPr>
                <w:rFonts w:ascii="Segoe UI" w:eastAsia="Arial Unicode MS" w:hAnsi="Segoe UI" w:cs="Segoe UI"/>
                <w:b/>
                <w:color w:val="000000"/>
                <w:sz w:val="20"/>
                <w:szCs w:val="20"/>
              </w:rPr>
            </w:pPr>
            <w:r w:rsidRPr="00D63AD2">
              <w:rPr>
                <w:rFonts w:ascii="Segoe UI" w:eastAsia="Arial Unicode MS" w:hAnsi="Segoe UI" w:cs="Segoe UI"/>
                <w:b/>
                <w:color w:val="000000"/>
                <w:sz w:val="20"/>
                <w:szCs w:val="20"/>
              </w:rPr>
              <w:t>Podpora rozvoje nízkoprahového denního centra v OK</w:t>
            </w:r>
          </w:p>
        </w:tc>
      </w:tr>
      <w:tr w:rsidR="00D63AD2" w:rsidRPr="00D63AD2" w14:paraId="15DB542F" w14:textId="77777777" w:rsidTr="00D63AD2">
        <w:trPr>
          <w:trHeight w:val="397"/>
          <w:jc w:val="center"/>
        </w:trPr>
        <w:tc>
          <w:tcPr>
            <w:tcW w:w="1689" w:type="pct"/>
            <w:shd w:val="clear" w:color="auto" w:fill="FDE9D9"/>
          </w:tcPr>
          <w:p w14:paraId="353E7C3A" w14:textId="77777777" w:rsidR="00D63AD2" w:rsidRPr="00D63AD2" w:rsidRDefault="00D63AD2" w:rsidP="00D63AD2">
            <w:pPr>
              <w:spacing w:before="120"/>
              <w:jc w:val="both"/>
              <w:rPr>
                <w:rFonts w:ascii="Segoe UI" w:eastAsia="Arial Unicode MS" w:hAnsi="Segoe UI" w:cs="Segoe UI"/>
                <w:b/>
                <w:color w:val="000000"/>
                <w:sz w:val="20"/>
                <w:szCs w:val="20"/>
              </w:rPr>
            </w:pPr>
            <w:r w:rsidRPr="00D63AD2">
              <w:rPr>
                <w:rFonts w:ascii="Segoe UI" w:eastAsia="Arial Unicode MS" w:hAnsi="Segoe UI" w:cs="Segoe UI"/>
                <w:b/>
                <w:color w:val="000000"/>
                <w:sz w:val="20"/>
                <w:szCs w:val="20"/>
              </w:rPr>
              <w:t xml:space="preserve">Kód opatření </w:t>
            </w:r>
          </w:p>
        </w:tc>
        <w:tc>
          <w:tcPr>
            <w:tcW w:w="3311" w:type="pct"/>
            <w:shd w:val="clear" w:color="auto" w:fill="FDE9D9"/>
          </w:tcPr>
          <w:p w14:paraId="393087ED" w14:textId="77777777" w:rsidR="00D63AD2" w:rsidRPr="00D63AD2" w:rsidRDefault="00D63AD2" w:rsidP="00D63AD2">
            <w:pPr>
              <w:spacing w:before="120"/>
              <w:jc w:val="both"/>
              <w:rPr>
                <w:rFonts w:ascii="Segoe UI" w:eastAsia="Arial Unicode MS" w:hAnsi="Segoe UI" w:cs="Segoe UI"/>
                <w:b/>
                <w:color w:val="000000"/>
                <w:sz w:val="20"/>
                <w:szCs w:val="20"/>
              </w:rPr>
            </w:pPr>
            <w:r w:rsidRPr="00D63AD2">
              <w:rPr>
                <w:rFonts w:ascii="Segoe UI" w:eastAsia="Arial Unicode MS" w:hAnsi="Segoe UI" w:cs="Segoe UI"/>
                <w:b/>
                <w:color w:val="000000"/>
                <w:sz w:val="20"/>
                <w:szCs w:val="20"/>
              </w:rPr>
              <w:t>5.1.1</w:t>
            </w:r>
          </w:p>
        </w:tc>
      </w:tr>
      <w:tr w:rsidR="00D63AD2" w:rsidRPr="00D63AD2" w14:paraId="59AF001F" w14:textId="77777777" w:rsidTr="00D63AD2">
        <w:trPr>
          <w:trHeight w:val="397"/>
          <w:jc w:val="center"/>
        </w:trPr>
        <w:tc>
          <w:tcPr>
            <w:tcW w:w="1689" w:type="pct"/>
            <w:shd w:val="clear" w:color="auto" w:fill="FDE9D9"/>
          </w:tcPr>
          <w:p w14:paraId="1A3954AF" w14:textId="77777777" w:rsidR="00D63AD2" w:rsidRPr="00D63AD2" w:rsidRDefault="00D63AD2" w:rsidP="00D63AD2">
            <w:pPr>
              <w:spacing w:before="120"/>
              <w:jc w:val="both"/>
              <w:rPr>
                <w:rFonts w:ascii="Segoe UI" w:eastAsia="Arial Unicode MS" w:hAnsi="Segoe UI" w:cs="Segoe UI"/>
                <w:b/>
                <w:color w:val="000000"/>
                <w:sz w:val="20"/>
                <w:szCs w:val="20"/>
              </w:rPr>
            </w:pPr>
            <w:r w:rsidRPr="00D63AD2">
              <w:rPr>
                <w:rFonts w:ascii="Segoe UI" w:eastAsia="Arial Unicode MS" w:hAnsi="Segoe UI" w:cs="Segoe UI"/>
                <w:b/>
                <w:color w:val="000000"/>
                <w:sz w:val="20"/>
                <w:szCs w:val="20"/>
              </w:rPr>
              <w:t>Název opatření</w:t>
            </w:r>
          </w:p>
        </w:tc>
        <w:tc>
          <w:tcPr>
            <w:tcW w:w="3311" w:type="pct"/>
            <w:shd w:val="clear" w:color="auto" w:fill="FDE9D9"/>
          </w:tcPr>
          <w:p w14:paraId="24728D9A" w14:textId="77777777" w:rsidR="00D63AD2" w:rsidRPr="00D63AD2" w:rsidRDefault="00D63AD2" w:rsidP="00D63AD2">
            <w:pPr>
              <w:spacing w:before="120"/>
              <w:jc w:val="both"/>
              <w:rPr>
                <w:rFonts w:ascii="Segoe UI" w:eastAsia="Arial Unicode MS" w:hAnsi="Segoe UI" w:cs="Segoe UI"/>
                <w:b/>
                <w:color w:val="000000"/>
                <w:sz w:val="20"/>
                <w:szCs w:val="20"/>
              </w:rPr>
            </w:pPr>
            <w:r w:rsidRPr="00D63AD2">
              <w:rPr>
                <w:rFonts w:ascii="Segoe UI" w:eastAsia="Arial Unicode MS" w:hAnsi="Segoe UI" w:cs="Segoe UI"/>
                <w:b/>
                <w:color w:val="000000"/>
                <w:sz w:val="20"/>
                <w:szCs w:val="20"/>
              </w:rPr>
              <w:t>Rozvoj stávající služby nízkoprahového denního centra o 1 pracovní úvazek pracovníka v přímé péči v ORP Šumperk</w:t>
            </w:r>
          </w:p>
        </w:tc>
      </w:tr>
      <w:tr w:rsidR="00D63AD2" w:rsidRPr="00D63AD2" w14:paraId="0C2DD6A7" w14:textId="77777777" w:rsidTr="00D65B9D">
        <w:trPr>
          <w:trHeight w:val="397"/>
          <w:jc w:val="center"/>
        </w:trPr>
        <w:tc>
          <w:tcPr>
            <w:tcW w:w="1689" w:type="pct"/>
            <w:shd w:val="clear" w:color="auto" w:fill="CCECFF"/>
          </w:tcPr>
          <w:p w14:paraId="7C7D9D5C" w14:textId="5BE65D60" w:rsidR="00D63AD2" w:rsidRPr="00D63AD2" w:rsidRDefault="00D63AD2" w:rsidP="00D63AD2">
            <w:pPr>
              <w:spacing w:before="120"/>
              <w:jc w:val="both"/>
              <w:rPr>
                <w:rFonts w:ascii="Segoe UI" w:eastAsia="Calibri" w:hAnsi="Segoe UI" w:cs="Segoe UI"/>
                <w:color w:val="000000"/>
                <w:sz w:val="20"/>
                <w:szCs w:val="20"/>
                <w:lang w:eastAsia="en-US"/>
              </w:rPr>
            </w:pPr>
            <w:r w:rsidRPr="00D63AD2">
              <w:rPr>
                <w:rFonts w:ascii="Segoe UI" w:eastAsia="Calibri" w:hAnsi="Segoe UI" w:cs="Segoe UI"/>
                <w:b/>
                <w:color w:val="000000"/>
                <w:sz w:val="20"/>
                <w:szCs w:val="20"/>
                <w:lang w:eastAsia="en-US"/>
              </w:rPr>
              <w:t xml:space="preserve">Aktivity vedoucí k naplnění opatření </w:t>
            </w:r>
          </w:p>
        </w:tc>
        <w:tc>
          <w:tcPr>
            <w:tcW w:w="3311" w:type="pct"/>
          </w:tcPr>
          <w:p w14:paraId="7A0AD22C" w14:textId="72C593DC" w:rsidR="00D63AD2" w:rsidRPr="00D63AD2" w:rsidRDefault="008E7930" w:rsidP="00D63AD2">
            <w:pPr>
              <w:spacing w:before="120"/>
              <w:jc w:val="both"/>
              <w:rPr>
                <w:rFonts w:ascii="Segoe UI" w:eastAsia="Arial Unicode MS" w:hAnsi="Segoe UI" w:cs="Segoe UI"/>
                <w:color w:val="000000"/>
                <w:sz w:val="20"/>
                <w:szCs w:val="20"/>
              </w:rPr>
            </w:pPr>
            <w:r w:rsidRPr="008E7930">
              <w:rPr>
                <w:rFonts w:ascii="Segoe UI" w:eastAsia="Arial Unicode MS" w:hAnsi="Segoe UI" w:cs="Segoe UI"/>
                <w:sz w:val="20"/>
                <w:szCs w:val="20"/>
              </w:rPr>
              <w:t>V souladu s </w:t>
            </w:r>
            <w:proofErr w:type="spellStart"/>
            <w:r w:rsidRPr="008E7930">
              <w:rPr>
                <w:rFonts w:ascii="Segoe UI" w:eastAsia="Arial Unicode MS" w:hAnsi="Segoe UI" w:cs="Segoe UI"/>
                <w:sz w:val="20"/>
                <w:szCs w:val="20"/>
              </w:rPr>
              <w:t>POSTUPem</w:t>
            </w:r>
            <w:proofErr w:type="spellEnd"/>
            <w:r w:rsidRPr="008E7930">
              <w:rPr>
                <w:rFonts w:ascii="Segoe UI" w:eastAsia="Arial Unicode MS" w:hAnsi="Segoe UI" w:cs="Segoe UI"/>
                <w:sz w:val="20"/>
                <w:szCs w:val="20"/>
              </w:rPr>
              <w:t xml:space="preserve"> byla na rok 2021 zařazena do sítě sociálních služeb rozvojová aktivita sociální služby Armády spásy v České </w:t>
            </w:r>
            <w:proofErr w:type="spellStart"/>
            <w:proofErr w:type="gramStart"/>
            <w:r w:rsidRPr="008E7930">
              <w:rPr>
                <w:rFonts w:ascii="Segoe UI" w:eastAsia="Arial Unicode MS" w:hAnsi="Segoe UI" w:cs="Segoe UI"/>
                <w:sz w:val="20"/>
                <w:szCs w:val="20"/>
              </w:rPr>
              <w:t>republice,z.s</w:t>
            </w:r>
            <w:proofErr w:type="spellEnd"/>
            <w:r w:rsidRPr="008E7930">
              <w:rPr>
                <w:rFonts w:ascii="Segoe UI" w:eastAsia="Arial Unicode MS" w:hAnsi="Segoe UI" w:cs="Segoe UI"/>
                <w:sz w:val="20"/>
                <w:szCs w:val="20"/>
              </w:rPr>
              <w:t>.</w:t>
            </w:r>
            <w:proofErr w:type="gramEnd"/>
            <w:r w:rsidRPr="008E7930">
              <w:rPr>
                <w:rFonts w:ascii="Segoe UI" w:eastAsia="Arial Unicode MS" w:hAnsi="Segoe UI" w:cs="Segoe UI"/>
                <w:sz w:val="20"/>
                <w:szCs w:val="20"/>
              </w:rPr>
              <w:t xml:space="preserve">, a to navýšením o 1,0 pracovního úvazku pracovníků v přímé péči, jež zabezpečí plnění opatření 5.1.1 </w:t>
            </w:r>
          </w:p>
        </w:tc>
      </w:tr>
      <w:tr w:rsidR="00D63AD2" w:rsidRPr="00D63AD2" w14:paraId="1E2A2537" w14:textId="77777777" w:rsidTr="00D65B9D">
        <w:trPr>
          <w:trHeight w:val="397"/>
          <w:jc w:val="center"/>
        </w:trPr>
        <w:tc>
          <w:tcPr>
            <w:tcW w:w="1689" w:type="pct"/>
            <w:shd w:val="clear" w:color="auto" w:fill="CCECFF"/>
          </w:tcPr>
          <w:p w14:paraId="3BAE3338" w14:textId="2F991035" w:rsidR="00D63AD2" w:rsidRPr="00D63AD2" w:rsidRDefault="00D63AD2" w:rsidP="00D63AD2">
            <w:pPr>
              <w:spacing w:before="120"/>
              <w:jc w:val="both"/>
              <w:rPr>
                <w:rFonts w:ascii="Segoe UI" w:eastAsia="Arial Unicode MS" w:hAnsi="Segoe UI" w:cs="Segoe UI"/>
                <w:b/>
                <w:color w:val="000000"/>
                <w:sz w:val="20"/>
                <w:szCs w:val="20"/>
              </w:rPr>
            </w:pPr>
            <w:r w:rsidRPr="00D63AD2">
              <w:rPr>
                <w:rFonts w:ascii="Segoe UI" w:eastAsia="Arial Unicode MS" w:hAnsi="Segoe UI" w:cs="Segoe UI"/>
                <w:b/>
                <w:color w:val="000000"/>
                <w:sz w:val="20"/>
                <w:szCs w:val="20"/>
              </w:rPr>
              <w:t xml:space="preserve">Stav naplnění opatření </w:t>
            </w:r>
          </w:p>
        </w:tc>
        <w:tc>
          <w:tcPr>
            <w:tcW w:w="3311" w:type="pct"/>
          </w:tcPr>
          <w:p w14:paraId="27075957" w14:textId="77777777" w:rsidR="008E7930" w:rsidRPr="008E7930" w:rsidRDefault="008E7930" w:rsidP="008E7930">
            <w:pPr>
              <w:spacing w:before="120"/>
              <w:jc w:val="both"/>
              <w:rPr>
                <w:rFonts w:ascii="Segoe UI" w:eastAsia="Arial Unicode MS" w:hAnsi="Segoe UI" w:cs="Segoe UI"/>
                <w:b/>
                <w:bCs/>
                <w:sz w:val="20"/>
                <w:szCs w:val="20"/>
              </w:rPr>
            </w:pPr>
            <w:r w:rsidRPr="008E7930">
              <w:rPr>
                <w:rFonts w:ascii="Segoe UI" w:eastAsia="Arial Unicode MS" w:hAnsi="Segoe UI" w:cs="Segoe UI"/>
                <w:b/>
                <w:bCs/>
                <w:sz w:val="20"/>
                <w:szCs w:val="20"/>
              </w:rPr>
              <w:t>Naplněno</w:t>
            </w:r>
          </w:p>
          <w:p w14:paraId="24EFCA21" w14:textId="34BFE0CB" w:rsidR="00D63AD2" w:rsidRPr="00D63AD2" w:rsidRDefault="008E7930" w:rsidP="008E7930">
            <w:pPr>
              <w:spacing w:before="120"/>
              <w:jc w:val="both"/>
              <w:rPr>
                <w:rFonts w:ascii="Segoe UI" w:eastAsia="Arial Unicode MS" w:hAnsi="Segoe UI" w:cs="Segoe UI"/>
                <w:color w:val="000000"/>
                <w:sz w:val="20"/>
                <w:szCs w:val="20"/>
              </w:rPr>
            </w:pPr>
            <w:r w:rsidRPr="008E7930">
              <w:rPr>
                <w:rFonts w:ascii="Segoe UI" w:eastAsia="Arial Unicode MS" w:hAnsi="Segoe UI" w:cs="Segoe UI"/>
                <w:b/>
                <w:bCs/>
                <w:i/>
                <w:sz w:val="20"/>
                <w:szCs w:val="20"/>
              </w:rPr>
              <w:t xml:space="preserve">Hodnotící indikátory stanovené pro opatření </w:t>
            </w:r>
            <w:r>
              <w:rPr>
                <w:rFonts w:ascii="Segoe UI" w:eastAsia="Arial Unicode MS" w:hAnsi="Segoe UI" w:cs="Segoe UI"/>
                <w:b/>
                <w:bCs/>
                <w:i/>
                <w:sz w:val="20"/>
                <w:szCs w:val="20"/>
              </w:rPr>
              <w:t>5</w:t>
            </w:r>
            <w:r w:rsidRPr="008E7930">
              <w:rPr>
                <w:rFonts w:ascii="Segoe UI" w:eastAsia="Arial Unicode MS" w:hAnsi="Segoe UI" w:cs="Segoe UI"/>
                <w:b/>
                <w:bCs/>
                <w:i/>
                <w:sz w:val="20"/>
                <w:szCs w:val="20"/>
              </w:rPr>
              <w:t>.</w:t>
            </w:r>
            <w:r>
              <w:rPr>
                <w:rFonts w:ascii="Segoe UI" w:eastAsia="Arial Unicode MS" w:hAnsi="Segoe UI" w:cs="Segoe UI"/>
                <w:b/>
                <w:bCs/>
                <w:i/>
                <w:sz w:val="20"/>
                <w:szCs w:val="20"/>
              </w:rPr>
              <w:t>1</w:t>
            </w:r>
            <w:r w:rsidRPr="008E7930">
              <w:rPr>
                <w:rFonts w:ascii="Segoe UI" w:eastAsia="Arial Unicode MS" w:hAnsi="Segoe UI" w:cs="Segoe UI"/>
                <w:b/>
                <w:bCs/>
                <w:i/>
                <w:sz w:val="20"/>
                <w:szCs w:val="20"/>
              </w:rPr>
              <w:t>.1 v průběhu platnosti Střednědobého plánu 2021-2023 byly zcela naplněny.</w:t>
            </w:r>
          </w:p>
        </w:tc>
      </w:tr>
    </w:tbl>
    <w:p w14:paraId="48529275" w14:textId="77777777" w:rsidR="00E732C1" w:rsidRDefault="00E732C1" w:rsidP="00E732C1"/>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D63AD2" w:rsidRPr="00D63AD2" w14:paraId="18549436" w14:textId="77777777" w:rsidTr="00D63AD2">
        <w:trPr>
          <w:trHeight w:val="397"/>
          <w:jc w:val="center"/>
        </w:trPr>
        <w:tc>
          <w:tcPr>
            <w:tcW w:w="1689" w:type="pct"/>
            <w:shd w:val="clear" w:color="auto" w:fill="FABF8F"/>
          </w:tcPr>
          <w:p w14:paraId="0DD824F4" w14:textId="77777777" w:rsidR="00D63AD2" w:rsidRPr="00D63AD2" w:rsidRDefault="00D63AD2" w:rsidP="00D63AD2">
            <w:pPr>
              <w:spacing w:before="120"/>
              <w:jc w:val="both"/>
              <w:rPr>
                <w:rFonts w:ascii="Segoe UI" w:eastAsia="Arial Unicode MS" w:hAnsi="Segoe UI" w:cs="Segoe UI"/>
                <w:b/>
                <w:color w:val="000000"/>
                <w:sz w:val="20"/>
                <w:szCs w:val="20"/>
              </w:rPr>
            </w:pPr>
            <w:r w:rsidRPr="00D63AD2">
              <w:rPr>
                <w:rFonts w:ascii="Segoe UI" w:eastAsia="Arial Unicode MS" w:hAnsi="Segoe UI" w:cs="Segoe UI"/>
                <w:b/>
                <w:color w:val="000000"/>
                <w:sz w:val="20"/>
                <w:szCs w:val="20"/>
              </w:rPr>
              <w:t>Cíl 5.2</w:t>
            </w:r>
          </w:p>
        </w:tc>
        <w:tc>
          <w:tcPr>
            <w:tcW w:w="3311" w:type="pct"/>
            <w:shd w:val="clear" w:color="auto" w:fill="FABF8F"/>
          </w:tcPr>
          <w:p w14:paraId="380E5160" w14:textId="77777777" w:rsidR="00D63AD2" w:rsidRPr="00D63AD2" w:rsidRDefault="00D63AD2" w:rsidP="00D63AD2">
            <w:pPr>
              <w:spacing w:before="120"/>
              <w:jc w:val="both"/>
              <w:rPr>
                <w:rFonts w:ascii="Segoe UI" w:eastAsia="Arial Unicode MS" w:hAnsi="Segoe UI" w:cs="Segoe UI"/>
                <w:b/>
                <w:color w:val="000000"/>
                <w:spacing w:val="-2"/>
                <w:sz w:val="20"/>
                <w:szCs w:val="20"/>
              </w:rPr>
            </w:pPr>
            <w:r w:rsidRPr="00D63AD2">
              <w:rPr>
                <w:rFonts w:ascii="Segoe UI" w:eastAsia="Arial Unicode MS" w:hAnsi="Segoe UI" w:cs="Segoe UI"/>
                <w:b/>
                <w:color w:val="000000"/>
                <w:spacing w:val="-2"/>
                <w:sz w:val="20"/>
                <w:szCs w:val="20"/>
              </w:rPr>
              <w:t>Podpora rozvoje odborného sociálního poradenství v OK</w:t>
            </w:r>
          </w:p>
        </w:tc>
      </w:tr>
      <w:tr w:rsidR="00D63AD2" w:rsidRPr="00D63AD2" w14:paraId="37B29A22" w14:textId="77777777" w:rsidTr="00D63AD2">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DE9D9"/>
          </w:tcPr>
          <w:p w14:paraId="7FC6A844" w14:textId="77777777" w:rsidR="00D63AD2" w:rsidRPr="00D63AD2" w:rsidRDefault="00D63AD2" w:rsidP="00D63AD2">
            <w:pPr>
              <w:spacing w:before="120"/>
              <w:jc w:val="both"/>
              <w:rPr>
                <w:rFonts w:ascii="Segoe UI" w:eastAsia="Arial Unicode MS" w:hAnsi="Segoe UI" w:cs="Segoe UI"/>
                <w:b/>
                <w:color w:val="000000"/>
                <w:sz w:val="20"/>
                <w:szCs w:val="20"/>
              </w:rPr>
            </w:pPr>
            <w:r w:rsidRPr="00D63AD2">
              <w:rPr>
                <w:rFonts w:ascii="Segoe UI" w:eastAsia="Arial Unicode MS" w:hAnsi="Segoe UI" w:cs="Segoe UI"/>
                <w:b/>
                <w:color w:val="000000"/>
                <w:sz w:val="20"/>
                <w:szCs w:val="20"/>
              </w:rPr>
              <w:t xml:space="preserve">Kód opatření </w:t>
            </w:r>
          </w:p>
        </w:tc>
        <w:tc>
          <w:tcPr>
            <w:tcW w:w="3311" w:type="pct"/>
            <w:tcBorders>
              <w:top w:val="single" w:sz="4" w:space="0" w:color="auto"/>
              <w:left w:val="single" w:sz="4" w:space="0" w:color="auto"/>
              <w:bottom w:val="single" w:sz="4" w:space="0" w:color="auto"/>
              <w:right w:val="single" w:sz="4" w:space="0" w:color="auto"/>
            </w:tcBorders>
            <w:shd w:val="clear" w:color="auto" w:fill="FDE9D9"/>
          </w:tcPr>
          <w:p w14:paraId="033231F1" w14:textId="77777777" w:rsidR="00D63AD2" w:rsidRPr="00D63AD2" w:rsidRDefault="00D63AD2" w:rsidP="00D63AD2">
            <w:pPr>
              <w:spacing w:before="120"/>
              <w:jc w:val="both"/>
              <w:rPr>
                <w:rFonts w:ascii="Segoe UI" w:eastAsia="Arial Unicode MS" w:hAnsi="Segoe UI" w:cs="Segoe UI"/>
                <w:b/>
                <w:color w:val="000000"/>
                <w:sz w:val="20"/>
                <w:szCs w:val="20"/>
              </w:rPr>
            </w:pPr>
            <w:r w:rsidRPr="00D63AD2">
              <w:rPr>
                <w:rFonts w:ascii="Segoe UI" w:eastAsia="Arial Unicode MS" w:hAnsi="Segoe UI" w:cs="Segoe UI"/>
                <w:b/>
                <w:color w:val="000000"/>
                <w:sz w:val="20"/>
                <w:szCs w:val="20"/>
              </w:rPr>
              <w:t>5.2.1</w:t>
            </w:r>
          </w:p>
        </w:tc>
      </w:tr>
      <w:tr w:rsidR="00D63AD2" w:rsidRPr="00D63AD2" w14:paraId="63D6F77D" w14:textId="77777777" w:rsidTr="00D63AD2">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DE9D9"/>
          </w:tcPr>
          <w:p w14:paraId="59CFCAF1" w14:textId="77777777" w:rsidR="00D63AD2" w:rsidRPr="00D63AD2" w:rsidRDefault="00D63AD2" w:rsidP="00D63AD2">
            <w:pPr>
              <w:spacing w:before="120"/>
              <w:jc w:val="both"/>
              <w:rPr>
                <w:rFonts w:ascii="Segoe UI" w:eastAsia="Arial Unicode MS" w:hAnsi="Segoe UI" w:cs="Segoe UI"/>
                <w:b/>
                <w:color w:val="000000"/>
                <w:sz w:val="20"/>
                <w:szCs w:val="20"/>
              </w:rPr>
            </w:pPr>
            <w:r w:rsidRPr="00D63AD2">
              <w:rPr>
                <w:rFonts w:ascii="Segoe UI" w:eastAsia="Arial Unicode MS" w:hAnsi="Segoe UI" w:cs="Segoe UI"/>
                <w:b/>
                <w:color w:val="000000"/>
                <w:sz w:val="20"/>
                <w:szCs w:val="20"/>
              </w:rPr>
              <w:t>Název opatření</w:t>
            </w:r>
          </w:p>
        </w:tc>
        <w:tc>
          <w:tcPr>
            <w:tcW w:w="3311" w:type="pct"/>
            <w:tcBorders>
              <w:top w:val="single" w:sz="4" w:space="0" w:color="auto"/>
              <w:left w:val="single" w:sz="4" w:space="0" w:color="auto"/>
              <w:bottom w:val="single" w:sz="4" w:space="0" w:color="auto"/>
              <w:right w:val="single" w:sz="4" w:space="0" w:color="auto"/>
            </w:tcBorders>
            <w:shd w:val="clear" w:color="auto" w:fill="FDE9D9"/>
          </w:tcPr>
          <w:p w14:paraId="13A96010" w14:textId="77777777" w:rsidR="00D63AD2" w:rsidRPr="00D63AD2" w:rsidRDefault="00D63AD2" w:rsidP="00D63AD2">
            <w:pPr>
              <w:spacing w:before="120"/>
              <w:jc w:val="both"/>
              <w:rPr>
                <w:rFonts w:ascii="Segoe UI" w:eastAsia="Arial Unicode MS" w:hAnsi="Segoe UI" w:cs="Segoe UI"/>
                <w:color w:val="000000"/>
                <w:sz w:val="20"/>
                <w:szCs w:val="20"/>
              </w:rPr>
            </w:pPr>
            <w:r w:rsidRPr="00D63AD2">
              <w:rPr>
                <w:rFonts w:ascii="Segoe UI" w:eastAsia="Arial Unicode MS" w:hAnsi="Segoe UI" w:cs="Segoe UI"/>
                <w:b/>
                <w:color w:val="000000"/>
                <w:sz w:val="20"/>
                <w:szCs w:val="20"/>
              </w:rPr>
              <w:t>Zajištění služby odborného sociálního poradenství v počtu 1,5 pracovního úvazku pracovníka v přímé péči v ORP Jeseník</w:t>
            </w:r>
          </w:p>
        </w:tc>
      </w:tr>
      <w:tr w:rsidR="00D63AD2" w:rsidRPr="00D63AD2" w14:paraId="57084052" w14:textId="77777777" w:rsidTr="00D65B9D">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1B28D0C3" w14:textId="1E0F7D0D" w:rsidR="00D63AD2" w:rsidRPr="00D63AD2" w:rsidRDefault="00D63AD2" w:rsidP="00D63AD2">
            <w:pPr>
              <w:spacing w:before="120"/>
              <w:jc w:val="both"/>
              <w:rPr>
                <w:rFonts w:ascii="Segoe UI" w:eastAsia="Arial Unicode MS" w:hAnsi="Segoe UI" w:cs="Segoe UI"/>
                <w:b/>
                <w:color w:val="000000"/>
                <w:sz w:val="20"/>
                <w:szCs w:val="20"/>
              </w:rPr>
            </w:pPr>
            <w:r w:rsidRPr="00D63AD2">
              <w:rPr>
                <w:rFonts w:ascii="Segoe UI" w:eastAsia="Arial Unicode MS" w:hAnsi="Segoe UI" w:cs="Segoe UI"/>
                <w:b/>
                <w:color w:val="000000"/>
                <w:sz w:val="20"/>
                <w:szCs w:val="20"/>
              </w:rPr>
              <w:t xml:space="preserve">Aktivity vedoucí k naplnění opatření </w:t>
            </w:r>
          </w:p>
        </w:tc>
        <w:tc>
          <w:tcPr>
            <w:tcW w:w="3311" w:type="pct"/>
            <w:tcBorders>
              <w:top w:val="single" w:sz="4" w:space="0" w:color="auto"/>
              <w:left w:val="single" w:sz="4" w:space="0" w:color="auto"/>
              <w:bottom w:val="single" w:sz="4" w:space="0" w:color="auto"/>
              <w:right w:val="single" w:sz="4" w:space="0" w:color="auto"/>
            </w:tcBorders>
          </w:tcPr>
          <w:p w14:paraId="07DD7CC5" w14:textId="386825E9" w:rsidR="00D63AD2" w:rsidRPr="00D63AD2" w:rsidRDefault="008E7930" w:rsidP="00D63AD2">
            <w:pPr>
              <w:spacing w:before="120"/>
              <w:jc w:val="both"/>
              <w:rPr>
                <w:rFonts w:ascii="Segoe UI" w:eastAsia="Calibri" w:hAnsi="Segoe UI" w:cs="Segoe UI"/>
                <w:color w:val="000000"/>
                <w:sz w:val="20"/>
                <w:szCs w:val="20"/>
                <w:lang w:eastAsia="en-US"/>
              </w:rPr>
            </w:pPr>
            <w:r w:rsidRPr="008E7930">
              <w:rPr>
                <w:rFonts w:ascii="Segoe UI" w:eastAsia="Arial Unicode MS" w:hAnsi="Segoe UI" w:cs="Segoe UI"/>
                <w:sz w:val="20"/>
                <w:szCs w:val="20"/>
              </w:rPr>
              <w:t>Z důvodu nepodání žádosti pro realizaci uvedeného opatření ze strany poskytovatelů sociálních služeb poskytujících odborné sociální poradenství zaměřeného na dluhovou tematiku, bylo 1,5 pracovního úvazku pracovníků v přímé péči a dalšího 0,5 úvazku pracovníka v přímé péči (nad plán) směřováno k podpoře sociální služby terénní programy poskytovatele Člověk v Tísni, o.p.s., která se zaměřuje na řešení dluhové problematiky. Účel opatření 5.2.1 – zaměření na řešení nepříznivé sociální situace spojené s předlužením obyvatel v ORP Jeseník – zůstal nezměněn a byl naplněn</w:t>
            </w:r>
          </w:p>
        </w:tc>
      </w:tr>
      <w:tr w:rsidR="00D63AD2" w:rsidRPr="00D63AD2" w14:paraId="67D25CE3" w14:textId="77777777" w:rsidTr="00D65B9D">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469450DD" w14:textId="533D0D40" w:rsidR="00D63AD2" w:rsidRPr="00D63AD2" w:rsidRDefault="00D63AD2" w:rsidP="00D63AD2">
            <w:pPr>
              <w:spacing w:before="120"/>
              <w:jc w:val="both"/>
              <w:rPr>
                <w:rFonts w:ascii="Segoe UI" w:eastAsia="Arial Unicode MS" w:hAnsi="Segoe UI" w:cs="Segoe UI"/>
                <w:b/>
                <w:color w:val="000000"/>
                <w:sz w:val="20"/>
                <w:szCs w:val="20"/>
              </w:rPr>
            </w:pPr>
            <w:r w:rsidRPr="00D63AD2">
              <w:rPr>
                <w:rFonts w:ascii="Segoe UI" w:eastAsia="Arial Unicode MS" w:hAnsi="Segoe UI" w:cs="Segoe UI"/>
                <w:b/>
                <w:color w:val="000000"/>
                <w:sz w:val="20"/>
                <w:szCs w:val="20"/>
              </w:rPr>
              <w:t xml:space="preserve">Stav naplnění opatření </w:t>
            </w:r>
          </w:p>
        </w:tc>
        <w:tc>
          <w:tcPr>
            <w:tcW w:w="3311" w:type="pct"/>
            <w:tcBorders>
              <w:top w:val="single" w:sz="4" w:space="0" w:color="auto"/>
              <w:left w:val="single" w:sz="4" w:space="0" w:color="auto"/>
              <w:bottom w:val="single" w:sz="4" w:space="0" w:color="auto"/>
              <w:right w:val="single" w:sz="4" w:space="0" w:color="auto"/>
            </w:tcBorders>
          </w:tcPr>
          <w:p w14:paraId="081C700E" w14:textId="77777777" w:rsidR="008E7930" w:rsidRPr="008E7930" w:rsidRDefault="008E7930" w:rsidP="008E7930">
            <w:pPr>
              <w:spacing w:before="120"/>
              <w:jc w:val="both"/>
              <w:rPr>
                <w:rFonts w:ascii="Segoe UI" w:eastAsia="Arial Unicode MS" w:hAnsi="Segoe UI" w:cs="Segoe UI"/>
                <w:b/>
                <w:bCs/>
                <w:sz w:val="20"/>
                <w:szCs w:val="20"/>
              </w:rPr>
            </w:pPr>
            <w:r w:rsidRPr="008E7930">
              <w:rPr>
                <w:rFonts w:ascii="Segoe UI" w:eastAsia="Arial Unicode MS" w:hAnsi="Segoe UI" w:cs="Segoe UI"/>
                <w:b/>
                <w:bCs/>
                <w:sz w:val="20"/>
                <w:szCs w:val="20"/>
              </w:rPr>
              <w:t>Naplněno</w:t>
            </w:r>
          </w:p>
          <w:p w14:paraId="42EF0CFF" w14:textId="4EA35DF0" w:rsidR="00D63AD2" w:rsidRPr="00D63AD2" w:rsidRDefault="008E7930" w:rsidP="008E7930">
            <w:pPr>
              <w:spacing w:before="120"/>
              <w:jc w:val="both"/>
              <w:rPr>
                <w:rFonts w:ascii="Segoe UI" w:eastAsia="Arial Unicode MS" w:hAnsi="Segoe UI" w:cs="Segoe UI"/>
                <w:color w:val="000000"/>
                <w:sz w:val="20"/>
                <w:szCs w:val="20"/>
              </w:rPr>
            </w:pPr>
            <w:r w:rsidRPr="008E7930">
              <w:rPr>
                <w:rFonts w:ascii="Segoe UI" w:eastAsia="Arial Unicode MS" w:hAnsi="Segoe UI" w:cs="Segoe UI"/>
                <w:b/>
                <w:bCs/>
                <w:i/>
                <w:sz w:val="20"/>
                <w:szCs w:val="20"/>
              </w:rPr>
              <w:t>Hodnotící indikátory stanovené pro opatření 5.</w:t>
            </w:r>
            <w:r>
              <w:rPr>
                <w:rFonts w:ascii="Segoe UI" w:eastAsia="Arial Unicode MS" w:hAnsi="Segoe UI" w:cs="Segoe UI"/>
                <w:b/>
                <w:bCs/>
                <w:i/>
                <w:sz w:val="20"/>
                <w:szCs w:val="20"/>
              </w:rPr>
              <w:t>2</w:t>
            </w:r>
            <w:r w:rsidRPr="008E7930">
              <w:rPr>
                <w:rFonts w:ascii="Segoe UI" w:eastAsia="Arial Unicode MS" w:hAnsi="Segoe UI" w:cs="Segoe UI"/>
                <w:b/>
                <w:bCs/>
                <w:i/>
                <w:sz w:val="20"/>
                <w:szCs w:val="20"/>
              </w:rPr>
              <w:t>.1 v průběhu platnosti Střednědobého plánu 2021-2023 byly zcela naplněny.</w:t>
            </w:r>
          </w:p>
        </w:tc>
      </w:tr>
      <w:tr w:rsidR="00D63AD2" w:rsidRPr="00D63AD2" w14:paraId="34957FCF" w14:textId="77777777" w:rsidTr="00D63AD2">
        <w:trPr>
          <w:trHeight w:val="397"/>
          <w:jc w:val="center"/>
        </w:trPr>
        <w:tc>
          <w:tcPr>
            <w:tcW w:w="1689" w:type="pct"/>
            <w:shd w:val="clear" w:color="auto" w:fill="FDE9D9"/>
          </w:tcPr>
          <w:p w14:paraId="0C4270E5" w14:textId="77777777" w:rsidR="00D63AD2" w:rsidRPr="00D63AD2" w:rsidRDefault="00D63AD2" w:rsidP="00D63AD2">
            <w:pPr>
              <w:spacing w:before="120"/>
              <w:jc w:val="both"/>
              <w:rPr>
                <w:rFonts w:ascii="Segoe UI" w:eastAsia="Arial Unicode MS" w:hAnsi="Segoe UI" w:cs="Segoe UI"/>
                <w:b/>
                <w:color w:val="000000"/>
                <w:sz w:val="20"/>
                <w:szCs w:val="20"/>
              </w:rPr>
            </w:pPr>
            <w:r w:rsidRPr="00D63AD2">
              <w:rPr>
                <w:rFonts w:ascii="Segoe UI" w:eastAsia="Arial Unicode MS" w:hAnsi="Segoe UI" w:cs="Segoe UI"/>
                <w:b/>
                <w:color w:val="000000"/>
                <w:sz w:val="20"/>
                <w:szCs w:val="20"/>
              </w:rPr>
              <w:t xml:space="preserve">Kód opatření </w:t>
            </w:r>
          </w:p>
        </w:tc>
        <w:tc>
          <w:tcPr>
            <w:tcW w:w="3311" w:type="pct"/>
            <w:shd w:val="clear" w:color="auto" w:fill="FDE9D9"/>
          </w:tcPr>
          <w:p w14:paraId="6BF1C167" w14:textId="77777777" w:rsidR="00D63AD2" w:rsidRPr="00D63AD2" w:rsidRDefault="00D63AD2" w:rsidP="00D63AD2">
            <w:pPr>
              <w:spacing w:before="120"/>
              <w:jc w:val="both"/>
              <w:rPr>
                <w:rFonts w:ascii="Segoe UI" w:eastAsia="Arial Unicode MS" w:hAnsi="Segoe UI" w:cs="Segoe UI"/>
                <w:b/>
                <w:color w:val="000000"/>
                <w:sz w:val="20"/>
                <w:szCs w:val="20"/>
              </w:rPr>
            </w:pPr>
            <w:r w:rsidRPr="00D63AD2">
              <w:rPr>
                <w:rFonts w:ascii="Segoe UI" w:eastAsia="Arial Unicode MS" w:hAnsi="Segoe UI" w:cs="Segoe UI"/>
                <w:b/>
                <w:color w:val="000000"/>
                <w:sz w:val="20"/>
                <w:szCs w:val="20"/>
              </w:rPr>
              <w:t>5.2.2</w:t>
            </w:r>
          </w:p>
        </w:tc>
      </w:tr>
      <w:tr w:rsidR="00D63AD2" w:rsidRPr="00D63AD2" w14:paraId="5A08A008" w14:textId="77777777" w:rsidTr="00D63AD2">
        <w:trPr>
          <w:trHeight w:val="397"/>
          <w:jc w:val="center"/>
        </w:trPr>
        <w:tc>
          <w:tcPr>
            <w:tcW w:w="1689" w:type="pct"/>
            <w:shd w:val="clear" w:color="auto" w:fill="FDE9D9"/>
          </w:tcPr>
          <w:p w14:paraId="6654F78C" w14:textId="77777777" w:rsidR="00D63AD2" w:rsidRPr="00D63AD2" w:rsidRDefault="00D63AD2" w:rsidP="00D63AD2">
            <w:pPr>
              <w:spacing w:before="120"/>
              <w:jc w:val="both"/>
              <w:rPr>
                <w:rFonts w:ascii="Segoe UI" w:eastAsia="Arial Unicode MS" w:hAnsi="Segoe UI" w:cs="Segoe UI"/>
                <w:b/>
                <w:color w:val="000000"/>
                <w:sz w:val="20"/>
                <w:szCs w:val="20"/>
              </w:rPr>
            </w:pPr>
            <w:r w:rsidRPr="00D63AD2">
              <w:rPr>
                <w:rFonts w:ascii="Segoe UI" w:eastAsia="Arial Unicode MS" w:hAnsi="Segoe UI" w:cs="Segoe UI"/>
                <w:b/>
                <w:color w:val="000000"/>
                <w:sz w:val="20"/>
                <w:szCs w:val="20"/>
              </w:rPr>
              <w:lastRenderedPageBreak/>
              <w:t>Název opatření</w:t>
            </w:r>
          </w:p>
        </w:tc>
        <w:tc>
          <w:tcPr>
            <w:tcW w:w="3311" w:type="pct"/>
            <w:shd w:val="clear" w:color="auto" w:fill="FDE9D9"/>
          </w:tcPr>
          <w:p w14:paraId="64A99D69" w14:textId="77777777" w:rsidR="00D63AD2" w:rsidRPr="00D63AD2" w:rsidRDefault="00D63AD2" w:rsidP="00D63AD2">
            <w:pPr>
              <w:spacing w:before="120"/>
              <w:jc w:val="both"/>
              <w:rPr>
                <w:rFonts w:ascii="Segoe UI" w:eastAsia="Arial Unicode MS" w:hAnsi="Segoe UI" w:cs="Segoe UI"/>
                <w:b/>
                <w:color w:val="000000"/>
                <w:sz w:val="20"/>
                <w:szCs w:val="20"/>
              </w:rPr>
            </w:pPr>
            <w:r w:rsidRPr="00D63AD2">
              <w:rPr>
                <w:rFonts w:ascii="Segoe UI" w:eastAsia="Arial Unicode MS" w:hAnsi="Segoe UI" w:cs="Segoe UI"/>
                <w:b/>
                <w:color w:val="000000"/>
                <w:sz w:val="20"/>
                <w:szCs w:val="20"/>
              </w:rPr>
              <w:t>Rozvoj stávající služby odborného sociálního poradenství navýšením o 0,825 pracovního úvazku pracovníka v přímé péči v ORP Šumperk</w:t>
            </w:r>
          </w:p>
        </w:tc>
      </w:tr>
      <w:tr w:rsidR="00D63AD2" w:rsidRPr="00D63AD2" w14:paraId="612ED125" w14:textId="77777777" w:rsidTr="00D65B9D">
        <w:trPr>
          <w:trHeight w:val="397"/>
          <w:jc w:val="center"/>
        </w:trPr>
        <w:tc>
          <w:tcPr>
            <w:tcW w:w="1689" w:type="pct"/>
            <w:shd w:val="clear" w:color="auto" w:fill="CCECFF"/>
          </w:tcPr>
          <w:p w14:paraId="0CFD9CBD" w14:textId="17DDFD61" w:rsidR="00D63AD2" w:rsidRPr="00D63AD2" w:rsidRDefault="00D63AD2" w:rsidP="00D63AD2">
            <w:pPr>
              <w:spacing w:before="120"/>
              <w:jc w:val="both"/>
              <w:rPr>
                <w:rFonts w:ascii="Segoe UI" w:eastAsia="Calibri" w:hAnsi="Segoe UI" w:cs="Segoe UI"/>
                <w:color w:val="000000"/>
                <w:sz w:val="20"/>
                <w:szCs w:val="20"/>
                <w:lang w:eastAsia="en-US"/>
              </w:rPr>
            </w:pPr>
            <w:r w:rsidRPr="00D63AD2">
              <w:rPr>
                <w:rFonts w:ascii="Segoe UI" w:eastAsia="Calibri" w:hAnsi="Segoe UI" w:cs="Segoe UI"/>
                <w:b/>
                <w:color w:val="000000"/>
                <w:sz w:val="20"/>
                <w:szCs w:val="20"/>
                <w:lang w:eastAsia="en-US"/>
              </w:rPr>
              <w:t xml:space="preserve">Aktivity vedoucí k naplnění opatření </w:t>
            </w:r>
          </w:p>
        </w:tc>
        <w:tc>
          <w:tcPr>
            <w:tcW w:w="3311" w:type="pct"/>
          </w:tcPr>
          <w:p w14:paraId="7872A4F2" w14:textId="77777777" w:rsidR="00D63AD2" w:rsidRPr="00D63AD2" w:rsidRDefault="00D63AD2" w:rsidP="00D63AD2">
            <w:pPr>
              <w:spacing w:before="120"/>
              <w:jc w:val="both"/>
              <w:rPr>
                <w:rFonts w:ascii="Segoe UI" w:eastAsia="Calibri" w:hAnsi="Segoe UI" w:cs="Segoe UI"/>
                <w:color w:val="000000"/>
                <w:sz w:val="20"/>
                <w:szCs w:val="20"/>
                <w:lang w:eastAsia="en-US"/>
              </w:rPr>
            </w:pPr>
            <w:r w:rsidRPr="00D63AD2">
              <w:rPr>
                <w:rFonts w:ascii="Segoe UI" w:eastAsia="Arial Unicode MS" w:hAnsi="Segoe UI" w:cs="Segoe UI"/>
                <w:sz w:val="20"/>
                <w:szCs w:val="20"/>
              </w:rPr>
              <w:t xml:space="preserve">V souladu s </w:t>
            </w:r>
            <w:proofErr w:type="spellStart"/>
            <w:r w:rsidRPr="00D63AD2">
              <w:rPr>
                <w:rFonts w:ascii="Segoe UI" w:eastAsia="Arial Unicode MS" w:hAnsi="Segoe UI" w:cs="Segoe UI"/>
                <w:sz w:val="20"/>
                <w:szCs w:val="20"/>
              </w:rPr>
              <w:t>POSTUPem</w:t>
            </w:r>
            <w:proofErr w:type="spellEnd"/>
            <w:r w:rsidRPr="00D63AD2">
              <w:rPr>
                <w:rFonts w:ascii="Segoe UI" w:eastAsia="Arial Unicode MS" w:hAnsi="Segoe UI" w:cs="Segoe UI"/>
                <w:sz w:val="20"/>
                <w:szCs w:val="20"/>
              </w:rPr>
              <w:t xml:space="preserve"> byla na rok 2023 schválena rozvojová aktivita sociální služby SPOLEČNĚ-JEKHETANE, o.p.s. (+0,325 pracovního úvazku pracovníka v přímé péči)</w:t>
            </w:r>
          </w:p>
        </w:tc>
      </w:tr>
      <w:tr w:rsidR="00D63AD2" w:rsidRPr="00D63AD2" w14:paraId="593D289B" w14:textId="77777777" w:rsidTr="00D65B9D">
        <w:trPr>
          <w:trHeight w:val="397"/>
          <w:jc w:val="center"/>
        </w:trPr>
        <w:tc>
          <w:tcPr>
            <w:tcW w:w="1689" w:type="pct"/>
            <w:tcBorders>
              <w:bottom w:val="single" w:sz="4" w:space="0" w:color="auto"/>
            </w:tcBorders>
            <w:shd w:val="clear" w:color="auto" w:fill="CCECFF"/>
          </w:tcPr>
          <w:p w14:paraId="7EF25116" w14:textId="3A4E2351" w:rsidR="00D63AD2" w:rsidRPr="00D63AD2" w:rsidRDefault="00D63AD2" w:rsidP="00D63AD2">
            <w:pPr>
              <w:spacing w:before="120"/>
              <w:jc w:val="both"/>
              <w:rPr>
                <w:rFonts w:ascii="Segoe UI" w:eastAsia="Arial Unicode MS" w:hAnsi="Segoe UI" w:cs="Segoe UI"/>
                <w:b/>
                <w:color w:val="000000"/>
                <w:sz w:val="20"/>
                <w:szCs w:val="20"/>
              </w:rPr>
            </w:pPr>
            <w:r w:rsidRPr="00D63AD2">
              <w:rPr>
                <w:rFonts w:ascii="Segoe UI" w:eastAsia="Arial Unicode MS" w:hAnsi="Segoe UI" w:cs="Segoe UI"/>
                <w:b/>
                <w:color w:val="000000"/>
                <w:sz w:val="20"/>
                <w:szCs w:val="20"/>
              </w:rPr>
              <w:t xml:space="preserve">Stav naplnění opatření </w:t>
            </w:r>
          </w:p>
        </w:tc>
        <w:tc>
          <w:tcPr>
            <w:tcW w:w="3311" w:type="pct"/>
          </w:tcPr>
          <w:p w14:paraId="4A2186E2" w14:textId="50A93DEF" w:rsidR="00D63AD2" w:rsidRDefault="00FA5B2D" w:rsidP="00D63AD2">
            <w:pPr>
              <w:spacing w:before="120"/>
              <w:jc w:val="both"/>
              <w:rPr>
                <w:rFonts w:ascii="Segoe UI" w:eastAsia="Arial Unicode MS" w:hAnsi="Segoe UI" w:cs="Segoe UI"/>
                <w:b/>
                <w:bCs/>
                <w:color w:val="000000"/>
                <w:sz w:val="20"/>
                <w:szCs w:val="20"/>
              </w:rPr>
            </w:pPr>
            <w:r w:rsidRPr="00D63AD2">
              <w:rPr>
                <w:rFonts w:ascii="Segoe UI" w:eastAsia="Arial Unicode MS" w:hAnsi="Segoe UI" w:cs="Segoe UI"/>
                <w:b/>
                <w:bCs/>
                <w:color w:val="000000"/>
                <w:sz w:val="20"/>
                <w:szCs w:val="20"/>
              </w:rPr>
              <w:t>Č</w:t>
            </w:r>
            <w:r w:rsidR="00D63AD2" w:rsidRPr="00D63AD2">
              <w:rPr>
                <w:rFonts w:ascii="Segoe UI" w:eastAsia="Arial Unicode MS" w:hAnsi="Segoe UI" w:cs="Segoe UI"/>
                <w:b/>
                <w:bCs/>
                <w:color w:val="000000"/>
                <w:sz w:val="20"/>
                <w:szCs w:val="20"/>
              </w:rPr>
              <w:t>ástečně</w:t>
            </w:r>
            <w:r>
              <w:rPr>
                <w:rFonts w:ascii="Segoe UI" w:eastAsia="Arial Unicode MS" w:hAnsi="Segoe UI" w:cs="Segoe UI"/>
                <w:b/>
                <w:bCs/>
                <w:color w:val="000000"/>
                <w:sz w:val="20"/>
                <w:szCs w:val="20"/>
              </w:rPr>
              <w:t xml:space="preserve"> n</w:t>
            </w:r>
            <w:r w:rsidRPr="00FA5B2D">
              <w:rPr>
                <w:rFonts w:ascii="Segoe UI" w:eastAsia="Arial Unicode MS" w:hAnsi="Segoe UI" w:cs="Segoe UI"/>
                <w:b/>
                <w:bCs/>
                <w:color w:val="000000"/>
                <w:sz w:val="20"/>
                <w:szCs w:val="20"/>
              </w:rPr>
              <w:t>aplněno</w:t>
            </w:r>
          </w:p>
          <w:p w14:paraId="311DA484" w14:textId="2E593F6C" w:rsidR="008E7930" w:rsidRPr="00D63AD2" w:rsidRDefault="008E7930" w:rsidP="00D63AD2">
            <w:pPr>
              <w:spacing w:before="120"/>
              <w:jc w:val="both"/>
              <w:rPr>
                <w:rFonts w:ascii="Segoe UI" w:eastAsia="Arial Unicode MS" w:hAnsi="Segoe UI" w:cs="Segoe UI"/>
                <w:b/>
                <w:bCs/>
                <w:color w:val="000000"/>
                <w:sz w:val="20"/>
                <w:szCs w:val="20"/>
              </w:rPr>
            </w:pPr>
            <w:r w:rsidRPr="008E7930">
              <w:rPr>
                <w:rFonts w:ascii="Segoe UI" w:eastAsia="Arial Unicode MS" w:hAnsi="Segoe UI" w:cs="Segoe UI"/>
                <w:b/>
                <w:bCs/>
                <w:i/>
                <w:color w:val="000000"/>
                <w:sz w:val="20"/>
                <w:szCs w:val="20"/>
              </w:rPr>
              <w:t>Hodnotící indikátory stanovené pro opatření 5.2.</w:t>
            </w:r>
            <w:r>
              <w:rPr>
                <w:rFonts w:ascii="Segoe UI" w:eastAsia="Arial Unicode MS" w:hAnsi="Segoe UI" w:cs="Segoe UI"/>
                <w:b/>
                <w:bCs/>
                <w:i/>
                <w:color w:val="000000"/>
                <w:sz w:val="20"/>
                <w:szCs w:val="20"/>
              </w:rPr>
              <w:t>2</w:t>
            </w:r>
            <w:r w:rsidRPr="008E7930">
              <w:rPr>
                <w:rFonts w:ascii="Segoe UI" w:eastAsia="Arial Unicode MS" w:hAnsi="Segoe UI" w:cs="Segoe UI"/>
                <w:b/>
                <w:bCs/>
                <w:i/>
                <w:color w:val="000000"/>
                <w:sz w:val="20"/>
                <w:szCs w:val="20"/>
              </w:rPr>
              <w:t xml:space="preserve"> v průběhu platnosti Střednědobého plánu 2021-2023 byly </w:t>
            </w:r>
            <w:r>
              <w:rPr>
                <w:rFonts w:ascii="Segoe UI" w:eastAsia="Arial Unicode MS" w:hAnsi="Segoe UI" w:cs="Segoe UI"/>
                <w:b/>
                <w:bCs/>
                <w:i/>
                <w:color w:val="000000"/>
                <w:sz w:val="20"/>
                <w:szCs w:val="20"/>
              </w:rPr>
              <w:t>částečně</w:t>
            </w:r>
            <w:r w:rsidRPr="008E7930">
              <w:rPr>
                <w:rFonts w:ascii="Segoe UI" w:eastAsia="Arial Unicode MS" w:hAnsi="Segoe UI" w:cs="Segoe UI"/>
                <w:b/>
                <w:bCs/>
                <w:i/>
                <w:color w:val="000000"/>
                <w:sz w:val="20"/>
                <w:szCs w:val="20"/>
              </w:rPr>
              <w:t xml:space="preserve"> naplněny.</w:t>
            </w:r>
          </w:p>
        </w:tc>
      </w:tr>
      <w:tr w:rsidR="00D63AD2" w:rsidRPr="00D63AD2" w14:paraId="7C3FBCE0" w14:textId="77777777" w:rsidTr="00D63AD2">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DE9D9"/>
          </w:tcPr>
          <w:p w14:paraId="1A4B952F" w14:textId="77777777" w:rsidR="00D63AD2" w:rsidRPr="00D63AD2" w:rsidRDefault="00D63AD2" w:rsidP="00D63AD2">
            <w:pPr>
              <w:spacing w:before="120"/>
              <w:jc w:val="both"/>
              <w:rPr>
                <w:rFonts w:ascii="Segoe UI" w:eastAsia="Arial Unicode MS" w:hAnsi="Segoe UI" w:cs="Segoe UI"/>
                <w:b/>
                <w:color w:val="000000"/>
                <w:sz w:val="20"/>
                <w:szCs w:val="20"/>
              </w:rPr>
            </w:pPr>
            <w:r w:rsidRPr="00D63AD2">
              <w:rPr>
                <w:rFonts w:ascii="Segoe UI" w:eastAsia="Arial Unicode MS" w:hAnsi="Segoe UI" w:cs="Segoe UI"/>
                <w:b/>
                <w:color w:val="000000"/>
                <w:sz w:val="20"/>
                <w:szCs w:val="20"/>
              </w:rPr>
              <w:t xml:space="preserve">Kód opatření </w:t>
            </w:r>
          </w:p>
        </w:tc>
        <w:tc>
          <w:tcPr>
            <w:tcW w:w="3311" w:type="pct"/>
            <w:tcBorders>
              <w:top w:val="single" w:sz="4" w:space="0" w:color="auto"/>
              <w:left w:val="single" w:sz="4" w:space="0" w:color="auto"/>
              <w:bottom w:val="single" w:sz="4" w:space="0" w:color="auto"/>
              <w:right w:val="single" w:sz="4" w:space="0" w:color="auto"/>
            </w:tcBorders>
            <w:shd w:val="clear" w:color="auto" w:fill="FDE9D9"/>
          </w:tcPr>
          <w:p w14:paraId="60A6DB81" w14:textId="77777777" w:rsidR="00D63AD2" w:rsidRPr="00D63AD2" w:rsidRDefault="00D63AD2" w:rsidP="00D63AD2">
            <w:pPr>
              <w:spacing w:before="120"/>
              <w:ind w:left="357" w:hanging="357"/>
              <w:jc w:val="both"/>
              <w:rPr>
                <w:rFonts w:ascii="Segoe UI" w:eastAsia="Arial Unicode MS" w:hAnsi="Segoe UI" w:cs="Segoe UI"/>
                <w:b/>
                <w:color w:val="000000"/>
                <w:sz w:val="20"/>
                <w:szCs w:val="20"/>
              </w:rPr>
            </w:pPr>
            <w:r w:rsidRPr="00D63AD2">
              <w:rPr>
                <w:rFonts w:ascii="Segoe UI" w:eastAsia="Arial Unicode MS" w:hAnsi="Segoe UI" w:cs="Segoe UI"/>
                <w:b/>
                <w:color w:val="000000"/>
                <w:sz w:val="20"/>
                <w:szCs w:val="20"/>
              </w:rPr>
              <w:t>5.2.3</w:t>
            </w:r>
          </w:p>
        </w:tc>
      </w:tr>
      <w:tr w:rsidR="00D63AD2" w:rsidRPr="00D63AD2" w14:paraId="36B7FDC2" w14:textId="77777777" w:rsidTr="00D63AD2">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DE9D9"/>
          </w:tcPr>
          <w:p w14:paraId="343DD57C" w14:textId="77777777" w:rsidR="00D63AD2" w:rsidRPr="00D63AD2" w:rsidRDefault="00D63AD2" w:rsidP="00D63AD2">
            <w:pPr>
              <w:spacing w:before="120"/>
              <w:jc w:val="both"/>
              <w:rPr>
                <w:rFonts w:ascii="Segoe UI" w:eastAsia="Arial Unicode MS" w:hAnsi="Segoe UI" w:cs="Segoe UI"/>
                <w:b/>
                <w:color w:val="000000"/>
                <w:sz w:val="20"/>
                <w:szCs w:val="20"/>
              </w:rPr>
            </w:pPr>
            <w:r w:rsidRPr="00D63AD2">
              <w:rPr>
                <w:rFonts w:ascii="Segoe UI" w:eastAsia="Arial Unicode MS" w:hAnsi="Segoe UI" w:cs="Segoe UI"/>
                <w:b/>
                <w:color w:val="000000"/>
                <w:sz w:val="20"/>
                <w:szCs w:val="20"/>
              </w:rPr>
              <w:t>Název opatření</w:t>
            </w:r>
          </w:p>
        </w:tc>
        <w:tc>
          <w:tcPr>
            <w:tcW w:w="3311" w:type="pct"/>
            <w:tcBorders>
              <w:top w:val="single" w:sz="4" w:space="0" w:color="auto"/>
              <w:left w:val="single" w:sz="4" w:space="0" w:color="auto"/>
              <w:bottom w:val="single" w:sz="4" w:space="0" w:color="auto"/>
              <w:right w:val="single" w:sz="4" w:space="0" w:color="auto"/>
            </w:tcBorders>
            <w:shd w:val="clear" w:color="auto" w:fill="FDE9D9"/>
          </w:tcPr>
          <w:p w14:paraId="4333D67B" w14:textId="77777777" w:rsidR="00D63AD2" w:rsidRPr="00D63AD2" w:rsidRDefault="00D63AD2" w:rsidP="00D63AD2">
            <w:pPr>
              <w:spacing w:before="120"/>
              <w:jc w:val="both"/>
              <w:rPr>
                <w:rFonts w:ascii="Segoe UI" w:eastAsia="Arial Unicode MS" w:hAnsi="Segoe UI" w:cs="Segoe UI"/>
                <w:color w:val="000000"/>
                <w:sz w:val="20"/>
                <w:szCs w:val="20"/>
              </w:rPr>
            </w:pPr>
            <w:r w:rsidRPr="00D63AD2">
              <w:rPr>
                <w:rFonts w:ascii="Segoe UI" w:eastAsia="Arial Unicode MS" w:hAnsi="Segoe UI" w:cs="Segoe UI"/>
                <w:b/>
                <w:color w:val="000000"/>
                <w:sz w:val="20"/>
                <w:szCs w:val="20"/>
              </w:rPr>
              <w:t>Rozvoj stávající služby odborného sociálního poradenství navýšením o 0,5 pracovního úvazku pracovníka v přímé péči v ORP Zábřeh</w:t>
            </w:r>
          </w:p>
        </w:tc>
      </w:tr>
      <w:tr w:rsidR="00D63AD2" w:rsidRPr="00D63AD2" w14:paraId="0BE4E845" w14:textId="77777777" w:rsidTr="00D65B9D">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08DBD302" w14:textId="62ADB34A" w:rsidR="00D63AD2" w:rsidRPr="00D63AD2" w:rsidRDefault="00D63AD2" w:rsidP="00D63AD2">
            <w:pPr>
              <w:spacing w:before="120"/>
              <w:jc w:val="both"/>
              <w:rPr>
                <w:rFonts w:ascii="Segoe UI" w:eastAsia="Arial Unicode MS" w:hAnsi="Segoe UI" w:cs="Segoe UI"/>
                <w:b/>
                <w:color w:val="000000"/>
                <w:sz w:val="20"/>
                <w:szCs w:val="20"/>
              </w:rPr>
            </w:pPr>
            <w:r w:rsidRPr="00D63AD2">
              <w:rPr>
                <w:rFonts w:ascii="Segoe UI" w:eastAsia="Arial Unicode MS" w:hAnsi="Segoe UI" w:cs="Segoe UI"/>
                <w:b/>
                <w:color w:val="000000"/>
                <w:sz w:val="20"/>
                <w:szCs w:val="20"/>
              </w:rPr>
              <w:t xml:space="preserve">Aktivity vedoucí k naplnění opatření </w:t>
            </w:r>
          </w:p>
        </w:tc>
        <w:tc>
          <w:tcPr>
            <w:tcW w:w="3311" w:type="pct"/>
            <w:tcBorders>
              <w:top w:val="single" w:sz="4" w:space="0" w:color="auto"/>
              <w:left w:val="single" w:sz="4" w:space="0" w:color="auto"/>
              <w:bottom w:val="single" w:sz="4" w:space="0" w:color="auto"/>
              <w:right w:val="single" w:sz="4" w:space="0" w:color="auto"/>
            </w:tcBorders>
          </w:tcPr>
          <w:p w14:paraId="743AB955" w14:textId="69B554B8" w:rsidR="00D63AD2" w:rsidRPr="00D63AD2" w:rsidRDefault="00FA5B2D" w:rsidP="00D63AD2">
            <w:pPr>
              <w:spacing w:before="120"/>
              <w:jc w:val="both"/>
              <w:rPr>
                <w:rFonts w:ascii="Segoe UI" w:eastAsia="Calibri" w:hAnsi="Segoe UI" w:cs="Segoe UI"/>
                <w:color w:val="000000"/>
                <w:sz w:val="20"/>
                <w:szCs w:val="20"/>
                <w:lang w:eastAsia="en-US"/>
              </w:rPr>
            </w:pPr>
            <w:r w:rsidRPr="00FA5B2D">
              <w:rPr>
                <w:rFonts w:ascii="Segoe UI" w:eastAsia="Arial Unicode MS" w:hAnsi="Segoe UI" w:cs="Segoe UI"/>
                <w:sz w:val="20"/>
                <w:szCs w:val="20"/>
              </w:rPr>
              <w:t>V souladu s </w:t>
            </w:r>
            <w:proofErr w:type="spellStart"/>
            <w:r w:rsidRPr="00FA5B2D">
              <w:rPr>
                <w:rFonts w:ascii="Segoe UI" w:eastAsia="Arial Unicode MS" w:hAnsi="Segoe UI" w:cs="Segoe UI"/>
                <w:sz w:val="20"/>
                <w:szCs w:val="20"/>
              </w:rPr>
              <w:t>POSTUPem</w:t>
            </w:r>
            <w:proofErr w:type="spellEnd"/>
            <w:r w:rsidRPr="00FA5B2D">
              <w:rPr>
                <w:rFonts w:ascii="Segoe UI" w:eastAsia="Arial Unicode MS" w:hAnsi="Segoe UI" w:cs="Segoe UI"/>
                <w:sz w:val="20"/>
                <w:szCs w:val="20"/>
              </w:rPr>
              <w:t xml:space="preserve"> byla na rok 2021 zařazena do sítě sociálních služeb rozvojová aktivita sociální služby Charity Zábřeh, a to navýšením o 0,5 pracovního úvazku pracovníků v přímé péči, jež zabezpečí plnění opatření 5.2.3</w:t>
            </w:r>
          </w:p>
        </w:tc>
      </w:tr>
      <w:tr w:rsidR="00D63AD2" w:rsidRPr="00D63AD2" w14:paraId="78E70733" w14:textId="77777777" w:rsidTr="00D65B9D">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550941B4" w14:textId="3CC4080F" w:rsidR="00D63AD2" w:rsidRPr="00D63AD2" w:rsidRDefault="00D63AD2" w:rsidP="00D63AD2">
            <w:pPr>
              <w:spacing w:before="120"/>
              <w:jc w:val="both"/>
              <w:rPr>
                <w:rFonts w:ascii="Segoe UI" w:eastAsia="Arial Unicode MS" w:hAnsi="Segoe UI" w:cs="Segoe UI"/>
                <w:b/>
                <w:color w:val="000000"/>
                <w:sz w:val="20"/>
                <w:szCs w:val="20"/>
              </w:rPr>
            </w:pPr>
            <w:r w:rsidRPr="00D63AD2">
              <w:rPr>
                <w:rFonts w:ascii="Segoe UI" w:eastAsia="Arial Unicode MS" w:hAnsi="Segoe UI" w:cs="Segoe UI"/>
                <w:b/>
                <w:color w:val="000000"/>
                <w:sz w:val="20"/>
                <w:szCs w:val="20"/>
              </w:rPr>
              <w:t xml:space="preserve">Stav naplnění opatření </w:t>
            </w:r>
          </w:p>
        </w:tc>
        <w:tc>
          <w:tcPr>
            <w:tcW w:w="3311" w:type="pct"/>
            <w:tcBorders>
              <w:top w:val="single" w:sz="4" w:space="0" w:color="auto"/>
              <w:left w:val="single" w:sz="4" w:space="0" w:color="auto"/>
              <w:bottom w:val="single" w:sz="4" w:space="0" w:color="auto"/>
              <w:right w:val="single" w:sz="4" w:space="0" w:color="auto"/>
            </w:tcBorders>
          </w:tcPr>
          <w:p w14:paraId="32B87217" w14:textId="77777777" w:rsidR="00FA5B2D" w:rsidRPr="00FA5B2D" w:rsidRDefault="00FA5B2D" w:rsidP="00FA5B2D">
            <w:pPr>
              <w:spacing w:before="120"/>
              <w:jc w:val="both"/>
              <w:rPr>
                <w:rFonts w:ascii="Segoe UI" w:eastAsia="Arial Unicode MS" w:hAnsi="Segoe UI" w:cs="Segoe UI"/>
                <w:b/>
                <w:bCs/>
                <w:sz w:val="20"/>
                <w:szCs w:val="20"/>
              </w:rPr>
            </w:pPr>
            <w:r w:rsidRPr="00FA5B2D">
              <w:rPr>
                <w:rFonts w:ascii="Segoe UI" w:eastAsia="Arial Unicode MS" w:hAnsi="Segoe UI" w:cs="Segoe UI"/>
                <w:b/>
                <w:bCs/>
                <w:sz w:val="20"/>
                <w:szCs w:val="20"/>
              </w:rPr>
              <w:t>Naplněno</w:t>
            </w:r>
          </w:p>
          <w:p w14:paraId="5F2A6810" w14:textId="4AC75126" w:rsidR="00D63AD2" w:rsidRPr="00D63AD2" w:rsidRDefault="00FA5B2D" w:rsidP="00FA5B2D">
            <w:pPr>
              <w:spacing w:before="120"/>
              <w:jc w:val="both"/>
              <w:rPr>
                <w:rFonts w:ascii="Segoe UI" w:eastAsia="Arial Unicode MS" w:hAnsi="Segoe UI" w:cs="Segoe UI"/>
                <w:color w:val="000000"/>
                <w:sz w:val="20"/>
                <w:szCs w:val="20"/>
              </w:rPr>
            </w:pPr>
            <w:r w:rsidRPr="00FA5B2D">
              <w:rPr>
                <w:rFonts w:ascii="Segoe UI" w:eastAsia="Arial Unicode MS" w:hAnsi="Segoe UI" w:cs="Segoe UI"/>
                <w:b/>
                <w:bCs/>
                <w:i/>
                <w:sz w:val="20"/>
                <w:szCs w:val="20"/>
              </w:rPr>
              <w:t>Hodnotící indikátory stanovené pro opatření 5.2.</w:t>
            </w:r>
            <w:r>
              <w:rPr>
                <w:rFonts w:ascii="Segoe UI" w:eastAsia="Arial Unicode MS" w:hAnsi="Segoe UI" w:cs="Segoe UI"/>
                <w:b/>
                <w:bCs/>
                <w:i/>
                <w:sz w:val="20"/>
                <w:szCs w:val="20"/>
              </w:rPr>
              <w:t>3</w:t>
            </w:r>
            <w:r w:rsidRPr="00FA5B2D">
              <w:rPr>
                <w:rFonts w:ascii="Segoe UI" w:eastAsia="Arial Unicode MS" w:hAnsi="Segoe UI" w:cs="Segoe UI"/>
                <w:b/>
                <w:bCs/>
                <w:i/>
                <w:sz w:val="20"/>
                <w:szCs w:val="20"/>
              </w:rPr>
              <w:t xml:space="preserve"> v průběhu platnosti Střednědobého plánu 2021-2023 byly zcela naplněny.</w:t>
            </w:r>
          </w:p>
        </w:tc>
      </w:tr>
      <w:tr w:rsidR="00D63AD2" w:rsidRPr="00D63AD2" w14:paraId="3F85F8A5" w14:textId="77777777" w:rsidTr="00D63AD2">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DE9D9"/>
          </w:tcPr>
          <w:p w14:paraId="520C241D" w14:textId="77777777" w:rsidR="00D63AD2" w:rsidRPr="00D63AD2" w:rsidRDefault="00D63AD2" w:rsidP="00D63AD2">
            <w:pPr>
              <w:spacing w:before="120"/>
              <w:jc w:val="both"/>
              <w:rPr>
                <w:rFonts w:ascii="Segoe UI" w:eastAsia="Arial Unicode MS" w:hAnsi="Segoe UI" w:cs="Segoe UI"/>
                <w:b/>
                <w:color w:val="000000"/>
                <w:sz w:val="20"/>
                <w:szCs w:val="20"/>
              </w:rPr>
            </w:pPr>
            <w:r w:rsidRPr="00D63AD2">
              <w:rPr>
                <w:rFonts w:ascii="Segoe UI" w:eastAsia="Arial Unicode MS" w:hAnsi="Segoe UI" w:cs="Segoe UI"/>
                <w:b/>
                <w:color w:val="000000"/>
                <w:sz w:val="20"/>
                <w:szCs w:val="20"/>
              </w:rPr>
              <w:t xml:space="preserve">Kód opatření </w:t>
            </w:r>
          </w:p>
        </w:tc>
        <w:tc>
          <w:tcPr>
            <w:tcW w:w="3311" w:type="pct"/>
            <w:tcBorders>
              <w:top w:val="single" w:sz="4" w:space="0" w:color="auto"/>
              <w:left w:val="single" w:sz="4" w:space="0" w:color="auto"/>
              <w:bottom w:val="single" w:sz="4" w:space="0" w:color="auto"/>
              <w:right w:val="single" w:sz="4" w:space="0" w:color="auto"/>
            </w:tcBorders>
            <w:shd w:val="clear" w:color="auto" w:fill="FDE9D9"/>
          </w:tcPr>
          <w:p w14:paraId="36D25EA7" w14:textId="77777777" w:rsidR="00D63AD2" w:rsidRPr="00D63AD2" w:rsidRDefault="00D63AD2" w:rsidP="00D63AD2">
            <w:pPr>
              <w:spacing w:before="120"/>
              <w:ind w:left="357" w:hanging="357"/>
              <w:jc w:val="both"/>
              <w:rPr>
                <w:rFonts w:ascii="Segoe UI" w:eastAsia="Arial Unicode MS" w:hAnsi="Segoe UI" w:cs="Segoe UI"/>
                <w:b/>
                <w:color w:val="000000"/>
                <w:sz w:val="20"/>
                <w:szCs w:val="20"/>
              </w:rPr>
            </w:pPr>
            <w:r w:rsidRPr="00D63AD2">
              <w:rPr>
                <w:rFonts w:ascii="Segoe UI" w:eastAsia="Arial Unicode MS" w:hAnsi="Segoe UI" w:cs="Segoe UI"/>
                <w:b/>
                <w:color w:val="000000"/>
                <w:sz w:val="20"/>
                <w:szCs w:val="20"/>
              </w:rPr>
              <w:t>5.2.4</w:t>
            </w:r>
          </w:p>
        </w:tc>
      </w:tr>
      <w:tr w:rsidR="00D63AD2" w:rsidRPr="00D63AD2" w14:paraId="5BE0F6A0" w14:textId="77777777" w:rsidTr="00D63AD2">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DE9D9"/>
          </w:tcPr>
          <w:p w14:paraId="11A0B2D4" w14:textId="77777777" w:rsidR="00D63AD2" w:rsidRPr="00D63AD2" w:rsidRDefault="00D63AD2" w:rsidP="00D63AD2">
            <w:pPr>
              <w:spacing w:before="120"/>
              <w:jc w:val="both"/>
              <w:rPr>
                <w:rFonts w:ascii="Segoe UI" w:eastAsia="Arial Unicode MS" w:hAnsi="Segoe UI" w:cs="Segoe UI"/>
                <w:b/>
                <w:color w:val="000000"/>
                <w:sz w:val="20"/>
                <w:szCs w:val="20"/>
              </w:rPr>
            </w:pPr>
            <w:r w:rsidRPr="00D63AD2">
              <w:rPr>
                <w:rFonts w:ascii="Segoe UI" w:eastAsia="Arial Unicode MS" w:hAnsi="Segoe UI" w:cs="Segoe UI"/>
                <w:b/>
                <w:color w:val="000000"/>
                <w:sz w:val="20"/>
                <w:szCs w:val="20"/>
              </w:rPr>
              <w:t>Název opatření</w:t>
            </w:r>
          </w:p>
        </w:tc>
        <w:tc>
          <w:tcPr>
            <w:tcW w:w="3311" w:type="pct"/>
            <w:tcBorders>
              <w:top w:val="single" w:sz="4" w:space="0" w:color="auto"/>
              <w:left w:val="single" w:sz="4" w:space="0" w:color="auto"/>
              <w:bottom w:val="single" w:sz="4" w:space="0" w:color="auto"/>
              <w:right w:val="single" w:sz="4" w:space="0" w:color="auto"/>
            </w:tcBorders>
            <w:shd w:val="clear" w:color="auto" w:fill="FDE9D9"/>
          </w:tcPr>
          <w:p w14:paraId="5CF91D2C" w14:textId="77777777" w:rsidR="00D63AD2" w:rsidRPr="00D63AD2" w:rsidRDefault="00D63AD2" w:rsidP="00D63AD2">
            <w:pPr>
              <w:spacing w:before="120"/>
              <w:jc w:val="both"/>
              <w:rPr>
                <w:rFonts w:ascii="Segoe UI" w:eastAsia="Arial Unicode MS" w:hAnsi="Segoe UI" w:cs="Segoe UI"/>
                <w:color w:val="000000"/>
                <w:sz w:val="20"/>
                <w:szCs w:val="20"/>
              </w:rPr>
            </w:pPr>
            <w:r w:rsidRPr="00D63AD2">
              <w:rPr>
                <w:rFonts w:ascii="Segoe UI" w:eastAsia="Arial Unicode MS" w:hAnsi="Segoe UI" w:cs="Segoe UI"/>
                <w:b/>
                <w:color w:val="000000"/>
                <w:sz w:val="20"/>
                <w:szCs w:val="20"/>
              </w:rPr>
              <w:t>Rozvoj stávající služby odborného sociálního poradenství navýšením o 0,5 pracovního úvazku pracovníka v přímé péči v ORP Mohelnice</w:t>
            </w:r>
          </w:p>
        </w:tc>
      </w:tr>
      <w:tr w:rsidR="00D63AD2" w:rsidRPr="00D63AD2" w14:paraId="19DE0A06" w14:textId="77777777" w:rsidTr="00D65B9D">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5CE27B95" w14:textId="43BA57B3" w:rsidR="00D63AD2" w:rsidRPr="00D63AD2" w:rsidRDefault="00D63AD2" w:rsidP="00D63AD2">
            <w:pPr>
              <w:spacing w:before="120"/>
              <w:jc w:val="both"/>
              <w:rPr>
                <w:rFonts w:ascii="Segoe UI" w:eastAsia="Arial Unicode MS" w:hAnsi="Segoe UI" w:cs="Segoe UI"/>
                <w:b/>
                <w:color w:val="000000"/>
                <w:sz w:val="20"/>
                <w:szCs w:val="20"/>
              </w:rPr>
            </w:pPr>
            <w:r w:rsidRPr="00D63AD2">
              <w:rPr>
                <w:rFonts w:ascii="Segoe UI" w:eastAsia="Arial Unicode MS" w:hAnsi="Segoe UI" w:cs="Segoe UI"/>
                <w:b/>
                <w:color w:val="000000"/>
                <w:sz w:val="20"/>
                <w:szCs w:val="20"/>
              </w:rPr>
              <w:t xml:space="preserve">Aktivity vedoucí k naplnění opatření </w:t>
            </w:r>
          </w:p>
        </w:tc>
        <w:tc>
          <w:tcPr>
            <w:tcW w:w="3311" w:type="pct"/>
            <w:tcBorders>
              <w:top w:val="single" w:sz="4" w:space="0" w:color="auto"/>
              <w:left w:val="single" w:sz="4" w:space="0" w:color="auto"/>
              <w:bottom w:val="single" w:sz="4" w:space="0" w:color="auto"/>
              <w:right w:val="single" w:sz="4" w:space="0" w:color="auto"/>
            </w:tcBorders>
          </w:tcPr>
          <w:p w14:paraId="77ABEE33" w14:textId="714D8A72" w:rsidR="00D63AD2" w:rsidRPr="00D63AD2" w:rsidRDefault="00FA5B2D" w:rsidP="00D63AD2">
            <w:pPr>
              <w:spacing w:before="120"/>
              <w:jc w:val="both"/>
              <w:rPr>
                <w:rFonts w:ascii="Segoe UI" w:eastAsia="Calibri" w:hAnsi="Segoe UI" w:cs="Segoe UI"/>
                <w:color w:val="000000"/>
                <w:sz w:val="20"/>
                <w:szCs w:val="20"/>
                <w:lang w:eastAsia="en-US"/>
              </w:rPr>
            </w:pPr>
            <w:r w:rsidRPr="00FA5B2D">
              <w:rPr>
                <w:rFonts w:ascii="Segoe UI" w:eastAsia="Arial Unicode MS" w:hAnsi="Segoe UI" w:cs="Segoe UI"/>
                <w:sz w:val="20"/>
                <w:szCs w:val="20"/>
              </w:rPr>
              <w:t>V souladu s </w:t>
            </w:r>
            <w:proofErr w:type="spellStart"/>
            <w:r w:rsidRPr="00FA5B2D">
              <w:rPr>
                <w:rFonts w:ascii="Segoe UI" w:eastAsia="Arial Unicode MS" w:hAnsi="Segoe UI" w:cs="Segoe UI"/>
                <w:sz w:val="20"/>
                <w:szCs w:val="20"/>
              </w:rPr>
              <w:t>POSTUPem</w:t>
            </w:r>
            <w:proofErr w:type="spellEnd"/>
            <w:r w:rsidRPr="00FA5B2D">
              <w:rPr>
                <w:rFonts w:ascii="Segoe UI" w:eastAsia="Arial Unicode MS" w:hAnsi="Segoe UI" w:cs="Segoe UI"/>
                <w:sz w:val="20"/>
                <w:szCs w:val="20"/>
              </w:rPr>
              <w:t xml:space="preserve"> byla na rok 2021 zařazena do sítě sociálních služeb rozvojová aktivita sociální služby Charity Zábřeh, a to navýšením o 0,5 pracovního úvazku pracovníků v přímé péči, jež zabezpečí plnění opatření 5.2.4 </w:t>
            </w:r>
          </w:p>
        </w:tc>
      </w:tr>
      <w:tr w:rsidR="00D63AD2" w:rsidRPr="00D63AD2" w14:paraId="7E8220A1" w14:textId="77777777" w:rsidTr="00D65B9D">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5D2E93C5" w14:textId="5EC341A5" w:rsidR="00D63AD2" w:rsidRPr="00D63AD2" w:rsidRDefault="00D63AD2" w:rsidP="00D63AD2">
            <w:pPr>
              <w:spacing w:before="120"/>
              <w:jc w:val="both"/>
              <w:rPr>
                <w:rFonts w:ascii="Segoe UI" w:eastAsia="Arial Unicode MS" w:hAnsi="Segoe UI" w:cs="Segoe UI"/>
                <w:b/>
                <w:color w:val="000000"/>
                <w:sz w:val="20"/>
                <w:szCs w:val="20"/>
              </w:rPr>
            </w:pPr>
            <w:r w:rsidRPr="00D63AD2">
              <w:rPr>
                <w:rFonts w:ascii="Segoe UI" w:eastAsia="Arial Unicode MS" w:hAnsi="Segoe UI" w:cs="Segoe UI"/>
                <w:b/>
                <w:color w:val="000000"/>
                <w:sz w:val="20"/>
                <w:szCs w:val="20"/>
              </w:rPr>
              <w:t xml:space="preserve">Stav naplnění opatření </w:t>
            </w:r>
          </w:p>
        </w:tc>
        <w:tc>
          <w:tcPr>
            <w:tcW w:w="3311" w:type="pct"/>
            <w:tcBorders>
              <w:top w:val="single" w:sz="4" w:space="0" w:color="auto"/>
              <w:left w:val="single" w:sz="4" w:space="0" w:color="auto"/>
              <w:bottom w:val="single" w:sz="4" w:space="0" w:color="auto"/>
              <w:right w:val="single" w:sz="4" w:space="0" w:color="auto"/>
            </w:tcBorders>
          </w:tcPr>
          <w:p w14:paraId="189B372F" w14:textId="77777777" w:rsidR="00FA5B2D" w:rsidRPr="00FA5B2D" w:rsidRDefault="00FA5B2D" w:rsidP="00FA5B2D">
            <w:pPr>
              <w:spacing w:before="120"/>
              <w:jc w:val="both"/>
              <w:rPr>
                <w:rFonts w:ascii="Segoe UI" w:eastAsia="Arial Unicode MS" w:hAnsi="Segoe UI" w:cs="Segoe UI"/>
                <w:b/>
                <w:bCs/>
                <w:sz w:val="20"/>
                <w:szCs w:val="20"/>
              </w:rPr>
            </w:pPr>
            <w:r w:rsidRPr="00FA5B2D">
              <w:rPr>
                <w:rFonts w:ascii="Segoe UI" w:eastAsia="Arial Unicode MS" w:hAnsi="Segoe UI" w:cs="Segoe UI"/>
                <w:b/>
                <w:bCs/>
                <w:sz w:val="20"/>
                <w:szCs w:val="20"/>
              </w:rPr>
              <w:t>Naplněno</w:t>
            </w:r>
          </w:p>
          <w:p w14:paraId="5EE7D278" w14:textId="7CE0DBCD" w:rsidR="00D63AD2" w:rsidRPr="00D63AD2" w:rsidRDefault="00FA5B2D" w:rsidP="00FA5B2D">
            <w:pPr>
              <w:spacing w:before="120"/>
              <w:jc w:val="both"/>
              <w:rPr>
                <w:rFonts w:ascii="Segoe UI" w:eastAsia="Arial Unicode MS" w:hAnsi="Segoe UI" w:cs="Segoe UI"/>
                <w:color w:val="000000"/>
                <w:sz w:val="20"/>
                <w:szCs w:val="20"/>
              </w:rPr>
            </w:pPr>
            <w:r w:rsidRPr="00FA5B2D">
              <w:rPr>
                <w:rFonts w:ascii="Segoe UI" w:eastAsia="Arial Unicode MS" w:hAnsi="Segoe UI" w:cs="Segoe UI"/>
                <w:b/>
                <w:bCs/>
                <w:i/>
                <w:sz w:val="20"/>
                <w:szCs w:val="20"/>
              </w:rPr>
              <w:t>Hodnotící indikátory stanovené pro opatření 5.2.</w:t>
            </w:r>
            <w:r>
              <w:rPr>
                <w:rFonts w:ascii="Segoe UI" w:eastAsia="Arial Unicode MS" w:hAnsi="Segoe UI" w:cs="Segoe UI"/>
                <w:b/>
                <w:bCs/>
                <w:i/>
                <w:sz w:val="20"/>
                <w:szCs w:val="20"/>
              </w:rPr>
              <w:t>4</w:t>
            </w:r>
            <w:r w:rsidRPr="00FA5B2D">
              <w:rPr>
                <w:rFonts w:ascii="Segoe UI" w:eastAsia="Arial Unicode MS" w:hAnsi="Segoe UI" w:cs="Segoe UI"/>
                <w:b/>
                <w:bCs/>
                <w:i/>
                <w:sz w:val="20"/>
                <w:szCs w:val="20"/>
              </w:rPr>
              <w:t xml:space="preserve"> v průběhu platnosti Střednědobého plánu 2021-2023 byly zcela naplněny.</w:t>
            </w:r>
          </w:p>
        </w:tc>
      </w:tr>
      <w:tr w:rsidR="00D63AD2" w:rsidRPr="00D63AD2" w14:paraId="488E53C1" w14:textId="77777777" w:rsidTr="00D63AD2">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DE9D9"/>
          </w:tcPr>
          <w:p w14:paraId="612AB4ED" w14:textId="77777777" w:rsidR="00D63AD2" w:rsidRPr="00D63AD2" w:rsidRDefault="00D63AD2" w:rsidP="00D63AD2">
            <w:pPr>
              <w:spacing w:before="120"/>
              <w:jc w:val="both"/>
              <w:rPr>
                <w:rFonts w:ascii="Segoe UI" w:eastAsia="Arial Unicode MS" w:hAnsi="Segoe UI" w:cs="Segoe UI"/>
                <w:b/>
                <w:color w:val="000000"/>
                <w:sz w:val="20"/>
                <w:szCs w:val="20"/>
              </w:rPr>
            </w:pPr>
            <w:r w:rsidRPr="00D63AD2">
              <w:rPr>
                <w:rFonts w:ascii="Segoe UI" w:eastAsia="Arial Unicode MS" w:hAnsi="Segoe UI" w:cs="Segoe UI"/>
                <w:b/>
                <w:color w:val="000000"/>
                <w:sz w:val="20"/>
                <w:szCs w:val="20"/>
              </w:rPr>
              <w:t xml:space="preserve">Kód opatření </w:t>
            </w:r>
          </w:p>
        </w:tc>
        <w:tc>
          <w:tcPr>
            <w:tcW w:w="3311" w:type="pct"/>
            <w:tcBorders>
              <w:top w:val="single" w:sz="4" w:space="0" w:color="auto"/>
              <w:left w:val="single" w:sz="4" w:space="0" w:color="auto"/>
              <w:bottom w:val="single" w:sz="4" w:space="0" w:color="auto"/>
              <w:right w:val="single" w:sz="4" w:space="0" w:color="auto"/>
            </w:tcBorders>
            <w:shd w:val="clear" w:color="auto" w:fill="FDE9D9"/>
          </w:tcPr>
          <w:p w14:paraId="3E6BCC6D" w14:textId="77777777" w:rsidR="00D63AD2" w:rsidRPr="00D63AD2" w:rsidRDefault="00D63AD2" w:rsidP="00D63AD2">
            <w:pPr>
              <w:spacing w:before="120"/>
              <w:ind w:left="357" w:hanging="357"/>
              <w:jc w:val="both"/>
              <w:rPr>
                <w:rFonts w:ascii="Segoe UI" w:eastAsia="Arial Unicode MS" w:hAnsi="Segoe UI" w:cs="Segoe UI"/>
                <w:b/>
                <w:color w:val="000000"/>
                <w:sz w:val="20"/>
                <w:szCs w:val="20"/>
              </w:rPr>
            </w:pPr>
            <w:r w:rsidRPr="00D63AD2">
              <w:rPr>
                <w:rFonts w:ascii="Segoe UI" w:eastAsia="Arial Unicode MS" w:hAnsi="Segoe UI" w:cs="Segoe UI"/>
                <w:b/>
                <w:color w:val="000000"/>
                <w:sz w:val="20"/>
                <w:szCs w:val="20"/>
              </w:rPr>
              <w:t>5.2.5</w:t>
            </w:r>
          </w:p>
        </w:tc>
      </w:tr>
      <w:tr w:rsidR="00D63AD2" w:rsidRPr="00D63AD2" w14:paraId="474AFB4B" w14:textId="77777777" w:rsidTr="00D63AD2">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DE9D9"/>
          </w:tcPr>
          <w:p w14:paraId="172FEB02" w14:textId="77777777" w:rsidR="00D63AD2" w:rsidRPr="00D63AD2" w:rsidRDefault="00D63AD2" w:rsidP="00D63AD2">
            <w:pPr>
              <w:spacing w:before="120"/>
              <w:jc w:val="both"/>
              <w:rPr>
                <w:rFonts w:ascii="Segoe UI" w:eastAsia="Arial Unicode MS" w:hAnsi="Segoe UI" w:cs="Segoe UI"/>
                <w:b/>
                <w:color w:val="000000"/>
                <w:sz w:val="20"/>
                <w:szCs w:val="20"/>
              </w:rPr>
            </w:pPr>
            <w:r w:rsidRPr="00D63AD2">
              <w:rPr>
                <w:rFonts w:ascii="Segoe UI" w:eastAsia="Arial Unicode MS" w:hAnsi="Segoe UI" w:cs="Segoe UI"/>
                <w:b/>
                <w:color w:val="000000"/>
                <w:sz w:val="20"/>
                <w:szCs w:val="20"/>
              </w:rPr>
              <w:t>Název opatření</w:t>
            </w:r>
          </w:p>
        </w:tc>
        <w:tc>
          <w:tcPr>
            <w:tcW w:w="3311" w:type="pct"/>
            <w:tcBorders>
              <w:top w:val="single" w:sz="4" w:space="0" w:color="auto"/>
              <w:left w:val="single" w:sz="4" w:space="0" w:color="auto"/>
              <w:bottom w:val="single" w:sz="4" w:space="0" w:color="auto"/>
              <w:right w:val="single" w:sz="4" w:space="0" w:color="auto"/>
            </w:tcBorders>
            <w:shd w:val="clear" w:color="auto" w:fill="FDE9D9"/>
          </w:tcPr>
          <w:p w14:paraId="245761AD" w14:textId="77777777" w:rsidR="00D63AD2" w:rsidRPr="00D63AD2" w:rsidRDefault="00D63AD2" w:rsidP="00D63AD2">
            <w:pPr>
              <w:spacing w:before="120"/>
              <w:jc w:val="both"/>
              <w:rPr>
                <w:rFonts w:ascii="Segoe UI" w:eastAsia="Arial Unicode MS" w:hAnsi="Segoe UI" w:cs="Segoe UI"/>
                <w:color w:val="000000"/>
                <w:sz w:val="20"/>
                <w:szCs w:val="20"/>
              </w:rPr>
            </w:pPr>
            <w:r w:rsidRPr="00D63AD2">
              <w:rPr>
                <w:rFonts w:ascii="Segoe UI" w:eastAsia="Arial Unicode MS" w:hAnsi="Segoe UI" w:cs="Segoe UI"/>
                <w:b/>
                <w:color w:val="000000"/>
                <w:sz w:val="20"/>
                <w:szCs w:val="20"/>
              </w:rPr>
              <w:t>Rozvoj stávající služby odborného sociálního poradenství navýšením o 0,5 pracovního úvazku pracovníka v přímé péči v ORP Litovel</w:t>
            </w:r>
          </w:p>
        </w:tc>
      </w:tr>
      <w:tr w:rsidR="00D63AD2" w:rsidRPr="00D63AD2" w14:paraId="0A5F2389" w14:textId="77777777" w:rsidTr="00D65B9D">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7966596B" w14:textId="03BA4C0F" w:rsidR="00D63AD2" w:rsidRPr="00D63AD2" w:rsidRDefault="00D63AD2" w:rsidP="00D63AD2">
            <w:pPr>
              <w:spacing w:before="120"/>
              <w:jc w:val="both"/>
              <w:rPr>
                <w:rFonts w:ascii="Segoe UI" w:eastAsia="Arial Unicode MS" w:hAnsi="Segoe UI" w:cs="Segoe UI"/>
                <w:b/>
                <w:color w:val="000000"/>
                <w:sz w:val="20"/>
                <w:szCs w:val="20"/>
              </w:rPr>
            </w:pPr>
            <w:r w:rsidRPr="00D63AD2">
              <w:rPr>
                <w:rFonts w:ascii="Segoe UI" w:eastAsia="Arial Unicode MS" w:hAnsi="Segoe UI" w:cs="Segoe UI"/>
                <w:b/>
                <w:color w:val="000000"/>
                <w:sz w:val="20"/>
                <w:szCs w:val="20"/>
              </w:rPr>
              <w:t xml:space="preserve">Aktivity vedoucí k naplnění opatření </w:t>
            </w:r>
          </w:p>
        </w:tc>
        <w:tc>
          <w:tcPr>
            <w:tcW w:w="3311" w:type="pct"/>
            <w:tcBorders>
              <w:top w:val="single" w:sz="4" w:space="0" w:color="auto"/>
              <w:left w:val="single" w:sz="4" w:space="0" w:color="auto"/>
              <w:bottom w:val="single" w:sz="4" w:space="0" w:color="auto"/>
              <w:right w:val="single" w:sz="4" w:space="0" w:color="auto"/>
            </w:tcBorders>
          </w:tcPr>
          <w:p w14:paraId="66815322" w14:textId="77777777" w:rsidR="00D63AD2" w:rsidRPr="00D63AD2" w:rsidRDefault="00D63AD2" w:rsidP="00D63AD2">
            <w:pPr>
              <w:spacing w:before="120"/>
              <w:jc w:val="both"/>
              <w:rPr>
                <w:rFonts w:ascii="Segoe UI" w:eastAsia="Calibri" w:hAnsi="Segoe UI" w:cs="Segoe UI"/>
                <w:color w:val="000000"/>
                <w:sz w:val="20"/>
                <w:szCs w:val="20"/>
                <w:lang w:eastAsia="en-US"/>
              </w:rPr>
            </w:pPr>
            <w:r w:rsidRPr="00D63AD2">
              <w:rPr>
                <w:rFonts w:ascii="Segoe UI" w:eastAsia="Arial Unicode MS" w:hAnsi="Segoe UI" w:cs="Segoe UI"/>
                <w:sz w:val="20"/>
                <w:szCs w:val="20"/>
              </w:rPr>
              <w:t xml:space="preserve">V souladu s </w:t>
            </w:r>
            <w:proofErr w:type="spellStart"/>
            <w:r w:rsidRPr="00D63AD2">
              <w:rPr>
                <w:rFonts w:ascii="Segoe UI" w:eastAsia="Arial Unicode MS" w:hAnsi="Segoe UI" w:cs="Segoe UI"/>
                <w:sz w:val="20"/>
                <w:szCs w:val="20"/>
              </w:rPr>
              <w:t>POSTUPem</w:t>
            </w:r>
            <w:proofErr w:type="spellEnd"/>
            <w:r w:rsidRPr="00D63AD2">
              <w:rPr>
                <w:rFonts w:ascii="Segoe UI" w:eastAsia="Arial Unicode MS" w:hAnsi="Segoe UI" w:cs="Segoe UI"/>
                <w:sz w:val="20"/>
                <w:szCs w:val="20"/>
              </w:rPr>
              <w:t xml:space="preserve"> byla na rok 2023 schválena rozvojová aktivita sociální služby Charita Šternberk (+0,5 pracovního úvazku pracovníka v přímé péči)</w:t>
            </w:r>
          </w:p>
        </w:tc>
      </w:tr>
      <w:tr w:rsidR="00D63AD2" w:rsidRPr="00D63AD2" w14:paraId="7B176C2E" w14:textId="77777777" w:rsidTr="00D65B9D">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539ABE59" w14:textId="1D048B42" w:rsidR="00D63AD2" w:rsidRPr="00D63AD2" w:rsidRDefault="00D63AD2" w:rsidP="00D63AD2">
            <w:pPr>
              <w:spacing w:before="120"/>
              <w:jc w:val="both"/>
              <w:rPr>
                <w:rFonts w:ascii="Segoe UI" w:eastAsia="Arial Unicode MS" w:hAnsi="Segoe UI" w:cs="Segoe UI"/>
                <w:b/>
                <w:color w:val="000000"/>
                <w:sz w:val="20"/>
                <w:szCs w:val="20"/>
              </w:rPr>
            </w:pPr>
            <w:r w:rsidRPr="00D63AD2">
              <w:rPr>
                <w:rFonts w:ascii="Segoe UI" w:eastAsia="Arial Unicode MS" w:hAnsi="Segoe UI" w:cs="Segoe UI"/>
                <w:b/>
                <w:color w:val="000000"/>
                <w:sz w:val="20"/>
                <w:szCs w:val="20"/>
              </w:rPr>
              <w:t xml:space="preserve">Stav naplnění opatření </w:t>
            </w:r>
          </w:p>
        </w:tc>
        <w:tc>
          <w:tcPr>
            <w:tcW w:w="3311" w:type="pct"/>
            <w:tcBorders>
              <w:top w:val="single" w:sz="4" w:space="0" w:color="auto"/>
              <w:left w:val="single" w:sz="4" w:space="0" w:color="auto"/>
              <w:bottom w:val="single" w:sz="4" w:space="0" w:color="auto"/>
              <w:right w:val="single" w:sz="4" w:space="0" w:color="auto"/>
            </w:tcBorders>
          </w:tcPr>
          <w:p w14:paraId="13370FEB" w14:textId="77777777" w:rsidR="00FA5B2D" w:rsidRDefault="00D63AD2" w:rsidP="00D63AD2">
            <w:pPr>
              <w:spacing w:before="120"/>
              <w:jc w:val="both"/>
              <w:rPr>
                <w:rFonts w:ascii="Segoe UI" w:eastAsia="Arial Unicode MS" w:hAnsi="Segoe UI" w:cs="Segoe UI"/>
                <w:b/>
                <w:bCs/>
                <w:color w:val="000000"/>
                <w:sz w:val="20"/>
                <w:szCs w:val="20"/>
              </w:rPr>
            </w:pPr>
            <w:r w:rsidRPr="00D63AD2">
              <w:rPr>
                <w:rFonts w:ascii="Segoe UI" w:eastAsia="Arial Unicode MS" w:hAnsi="Segoe UI" w:cs="Segoe UI"/>
                <w:b/>
                <w:bCs/>
                <w:color w:val="000000"/>
                <w:sz w:val="20"/>
                <w:szCs w:val="20"/>
              </w:rPr>
              <w:t>Naplněno</w:t>
            </w:r>
          </w:p>
          <w:p w14:paraId="7285338C" w14:textId="340DEE98" w:rsidR="00D63AD2" w:rsidRPr="00D63AD2" w:rsidRDefault="00FA5B2D" w:rsidP="00D63AD2">
            <w:pPr>
              <w:spacing w:before="120"/>
              <w:jc w:val="both"/>
              <w:rPr>
                <w:rFonts w:ascii="Segoe UI" w:eastAsia="Arial Unicode MS" w:hAnsi="Segoe UI" w:cs="Segoe UI"/>
                <w:color w:val="000000"/>
                <w:sz w:val="20"/>
                <w:szCs w:val="20"/>
              </w:rPr>
            </w:pPr>
            <w:r w:rsidRPr="00FA5B2D">
              <w:rPr>
                <w:rFonts w:ascii="Segoe UI" w:eastAsia="Arial Unicode MS" w:hAnsi="Segoe UI" w:cs="Segoe UI"/>
                <w:b/>
                <w:bCs/>
                <w:i/>
                <w:color w:val="000000"/>
                <w:sz w:val="20"/>
                <w:szCs w:val="20"/>
              </w:rPr>
              <w:lastRenderedPageBreak/>
              <w:t>Hodnotící indikátory stanovené pro opatření 5.2.</w:t>
            </w:r>
            <w:r>
              <w:rPr>
                <w:rFonts w:ascii="Segoe UI" w:eastAsia="Arial Unicode MS" w:hAnsi="Segoe UI" w:cs="Segoe UI"/>
                <w:b/>
                <w:bCs/>
                <w:i/>
                <w:color w:val="000000"/>
                <w:sz w:val="20"/>
                <w:szCs w:val="20"/>
              </w:rPr>
              <w:t>5</w:t>
            </w:r>
            <w:r w:rsidRPr="00FA5B2D">
              <w:rPr>
                <w:rFonts w:ascii="Segoe UI" w:eastAsia="Arial Unicode MS" w:hAnsi="Segoe UI" w:cs="Segoe UI"/>
                <w:b/>
                <w:bCs/>
                <w:i/>
                <w:color w:val="000000"/>
                <w:sz w:val="20"/>
                <w:szCs w:val="20"/>
              </w:rPr>
              <w:t xml:space="preserve"> v průběhu platnosti Střednědobého plánu 2021-2023 byly zcela naplněny</w:t>
            </w:r>
            <w:r>
              <w:rPr>
                <w:rFonts w:ascii="Segoe UI" w:eastAsia="Arial Unicode MS" w:hAnsi="Segoe UI" w:cs="Segoe UI"/>
                <w:b/>
                <w:bCs/>
                <w:i/>
                <w:color w:val="000000"/>
                <w:sz w:val="20"/>
                <w:szCs w:val="20"/>
              </w:rPr>
              <w:t>.</w:t>
            </w:r>
          </w:p>
        </w:tc>
      </w:tr>
      <w:tr w:rsidR="00D63AD2" w:rsidRPr="00D63AD2" w14:paraId="39AD1478" w14:textId="77777777" w:rsidTr="00D63AD2">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DE9D9"/>
          </w:tcPr>
          <w:p w14:paraId="4C9E1752" w14:textId="77777777" w:rsidR="00D63AD2" w:rsidRPr="00D63AD2" w:rsidRDefault="00D63AD2" w:rsidP="00D63AD2">
            <w:pPr>
              <w:spacing w:before="120"/>
              <w:jc w:val="both"/>
              <w:rPr>
                <w:rFonts w:ascii="Segoe UI" w:eastAsia="Arial Unicode MS" w:hAnsi="Segoe UI" w:cs="Segoe UI"/>
                <w:b/>
                <w:color w:val="000000"/>
                <w:sz w:val="20"/>
                <w:szCs w:val="20"/>
              </w:rPr>
            </w:pPr>
            <w:r w:rsidRPr="00D63AD2">
              <w:rPr>
                <w:rFonts w:ascii="Segoe UI" w:eastAsia="Arial Unicode MS" w:hAnsi="Segoe UI" w:cs="Segoe UI"/>
                <w:b/>
                <w:color w:val="000000"/>
                <w:sz w:val="20"/>
                <w:szCs w:val="20"/>
              </w:rPr>
              <w:lastRenderedPageBreak/>
              <w:t xml:space="preserve">Kód opatření </w:t>
            </w:r>
          </w:p>
        </w:tc>
        <w:tc>
          <w:tcPr>
            <w:tcW w:w="3311" w:type="pct"/>
            <w:tcBorders>
              <w:top w:val="single" w:sz="4" w:space="0" w:color="auto"/>
              <w:left w:val="single" w:sz="4" w:space="0" w:color="auto"/>
              <w:bottom w:val="single" w:sz="4" w:space="0" w:color="auto"/>
              <w:right w:val="single" w:sz="4" w:space="0" w:color="auto"/>
            </w:tcBorders>
            <w:shd w:val="clear" w:color="auto" w:fill="FDE9D9"/>
          </w:tcPr>
          <w:p w14:paraId="67F1934E" w14:textId="77777777" w:rsidR="00D63AD2" w:rsidRPr="00D63AD2" w:rsidRDefault="00D63AD2" w:rsidP="00D63AD2">
            <w:pPr>
              <w:spacing w:before="120"/>
              <w:ind w:left="357" w:hanging="357"/>
              <w:jc w:val="both"/>
              <w:rPr>
                <w:rFonts w:ascii="Segoe UI" w:eastAsia="Arial Unicode MS" w:hAnsi="Segoe UI" w:cs="Segoe UI"/>
                <w:b/>
                <w:color w:val="000000"/>
                <w:sz w:val="20"/>
                <w:szCs w:val="20"/>
              </w:rPr>
            </w:pPr>
            <w:r w:rsidRPr="00D63AD2">
              <w:rPr>
                <w:rFonts w:ascii="Segoe UI" w:eastAsia="Arial Unicode MS" w:hAnsi="Segoe UI" w:cs="Segoe UI"/>
                <w:b/>
                <w:color w:val="000000"/>
                <w:sz w:val="20"/>
                <w:szCs w:val="20"/>
              </w:rPr>
              <w:t>5.2.6</w:t>
            </w:r>
          </w:p>
        </w:tc>
      </w:tr>
      <w:tr w:rsidR="00D63AD2" w:rsidRPr="00D63AD2" w14:paraId="0877A8FC" w14:textId="77777777" w:rsidTr="00D63AD2">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DE9D9"/>
          </w:tcPr>
          <w:p w14:paraId="3FF7001B" w14:textId="77777777" w:rsidR="00D63AD2" w:rsidRPr="00D63AD2" w:rsidRDefault="00D63AD2" w:rsidP="00D63AD2">
            <w:pPr>
              <w:spacing w:before="120"/>
              <w:jc w:val="both"/>
              <w:rPr>
                <w:rFonts w:ascii="Segoe UI" w:eastAsia="Arial Unicode MS" w:hAnsi="Segoe UI" w:cs="Segoe UI"/>
                <w:b/>
                <w:color w:val="000000"/>
                <w:sz w:val="20"/>
                <w:szCs w:val="20"/>
              </w:rPr>
            </w:pPr>
            <w:r w:rsidRPr="00D63AD2">
              <w:rPr>
                <w:rFonts w:ascii="Segoe UI" w:eastAsia="Arial Unicode MS" w:hAnsi="Segoe UI" w:cs="Segoe UI"/>
                <w:b/>
                <w:color w:val="000000"/>
                <w:sz w:val="20"/>
                <w:szCs w:val="20"/>
              </w:rPr>
              <w:t>Název opatření</w:t>
            </w:r>
          </w:p>
        </w:tc>
        <w:tc>
          <w:tcPr>
            <w:tcW w:w="3311" w:type="pct"/>
            <w:tcBorders>
              <w:top w:val="single" w:sz="4" w:space="0" w:color="auto"/>
              <w:left w:val="single" w:sz="4" w:space="0" w:color="auto"/>
              <w:bottom w:val="single" w:sz="4" w:space="0" w:color="auto"/>
              <w:right w:val="single" w:sz="4" w:space="0" w:color="auto"/>
            </w:tcBorders>
            <w:shd w:val="clear" w:color="auto" w:fill="FDE9D9"/>
          </w:tcPr>
          <w:p w14:paraId="01CBF4B6" w14:textId="77777777" w:rsidR="00D63AD2" w:rsidRPr="00D63AD2" w:rsidRDefault="00D63AD2" w:rsidP="00D63AD2">
            <w:pPr>
              <w:spacing w:before="120"/>
              <w:jc w:val="both"/>
              <w:rPr>
                <w:rFonts w:ascii="Segoe UI" w:eastAsia="Arial Unicode MS" w:hAnsi="Segoe UI" w:cs="Segoe UI"/>
                <w:color w:val="000000"/>
                <w:sz w:val="20"/>
                <w:szCs w:val="20"/>
              </w:rPr>
            </w:pPr>
            <w:r w:rsidRPr="00D63AD2">
              <w:rPr>
                <w:rFonts w:ascii="Segoe UI" w:eastAsia="Arial Unicode MS" w:hAnsi="Segoe UI" w:cs="Segoe UI"/>
                <w:b/>
                <w:color w:val="000000"/>
                <w:sz w:val="20"/>
                <w:szCs w:val="20"/>
              </w:rPr>
              <w:t>Rozvoj stávající služby odborného sociálního poradenství navýšením o 0,5 pracovního úvazku pracovníka v přímé péči v ORP Šternberk</w:t>
            </w:r>
          </w:p>
        </w:tc>
      </w:tr>
      <w:tr w:rsidR="00D63AD2" w:rsidRPr="00D63AD2" w14:paraId="3F0B8113" w14:textId="77777777" w:rsidTr="00D65B9D">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152944CD" w14:textId="525F121B" w:rsidR="00D63AD2" w:rsidRPr="00D63AD2" w:rsidRDefault="00D63AD2" w:rsidP="00D63AD2">
            <w:pPr>
              <w:spacing w:before="120"/>
              <w:jc w:val="both"/>
              <w:rPr>
                <w:rFonts w:ascii="Segoe UI" w:eastAsia="Arial Unicode MS" w:hAnsi="Segoe UI" w:cs="Segoe UI"/>
                <w:b/>
                <w:color w:val="000000"/>
                <w:sz w:val="20"/>
                <w:szCs w:val="20"/>
              </w:rPr>
            </w:pPr>
            <w:r w:rsidRPr="00D63AD2">
              <w:rPr>
                <w:rFonts w:ascii="Segoe UI" w:eastAsia="Arial Unicode MS" w:hAnsi="Segoe UI" w:cs="Segoe UI"/>
                <w:b/>
                <w:color w:val="000000"/>
                <w:sz w:val="20"/>
                <w:szCs w:val="20"/>
              </w:rPr>
              <w:t xml:space="preserve">Aktivity vedoucí k naplnění opatření </w:t>
            </w:r>
          </w:p>
        </w:tc>
        <w:tc>
          <w:tcPr>
            <w:tcW w:w="3311" w:type="pct"/>
            <w:tcBorders>
              <w:top w:val="single" w:sz="4" w:space="0" w:color="auto"/>
              <w:left w:val="single" w:sz="4" w:space="0" w:color="auto"/>
              <w:bottom w:val="single" w:sz="4" w:space="0" w:color="auto"/>
              <w:right w:val="single" w:sz="4" w:space="0" w:color="auto"/>
            </w:tcBorders>
          </w:tcPr>
          <w:p w14:paraId="6B413141" w14:textId="77777777" w:rsidR="00D63AD2" w:rsidRPr="00D63AD2" w:rsidRDefault="00D63AD2" w:rsidP="00D63AD2">
            <w:pPr>
              <w:spacing w:before="120"/>
              <w:jc w:val="both"/>
              <w:rPr>
                <w:rFonts w:ascii="Segoe UI" w:eastAsia="Calibri" w:hAnsi="Segoe UI" w:cs="Segoe UI"/>
                <w:color w:val="000000"/>
                <w:sz w:val="20"/>
                <w:szCs w:val="20"/>
                <w:lang w:eastAsia="en-US"/>
              </w:rPr>
            </w:pPr>
            <w:r w:rsidRPr="00D63AD2">
              <w:rPr>
                <w:rFonts w:ascii="Segoe UI" w:eastAsia="Arial Unicode MS" w:hAnsi="Segoe UI" w:cs="Segoe UI"/>
                <w:sz w:val="20"/>
                <w:szCs w:val="20"/>
              </w:rPr>
              <w:t xml:space="preserve">V souladu s </w:t>
            </w:r>
            <w:proofErr w:type="spellStart"/>
            <w:r w:rsidRPr="00D63AD2">
              <w:rPr>
                <w:rFonts w:ascii="Segoe UI" w:eastAsia="Arial Unicode MS" w:hAnsi="Segoe UI" w:cs="Segoe UI"/>
                <w:sz w:val="20"/>
                <w:szCs w:val="20"/>
              </w:rPr>
              <w:t>POSTUPem</w:t>
            </w:r>
            <w:proofErr w:type="spellEnd"/>
            <w:r w:rsidRPr="00D63AD2">
              <w:rPr>
                <w:rFonts w:ascii="Segoe UI" w:eastAsia="Arial Unicode MS" w:hAnsi="Segoe UI" w:cs="Segoe UI"/>
                <w:sz w:val="20"/>
                <w:szCs w:val="20"/>
              </w:rPr>
              <w:t xml:space="preserve"> byla na rok 2023 schválena rozvojová aktivita sociální služby Charita Šternberk (+0,5 pracovního úvazku pracovníka v přímé péči)</w:t>
            </w:r>
          </w:p>
        </w:tc>
      </w:tr>
      <w:tr w:rsidR="00D63AD2" w:rsidRPr="00D63AD2" w14:paraId="12C8FC23" w14:textId="77777777" w:rsidTr="00D65B9D">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62BDE907" w14:textId="24467951" w:rsidR="00D63AD2" w:rsidRPr="00D63AD2" w:rsidRDefault="00D63AD2" w:rsidP="00D63AD2">
            <w:pPr>
              <w:spacing w:before="120"/>
              <w:jc w:val="both"/>
              <w:rPr>
                <w:rFonts w:ascii="Segoe UI" w:eastAsia="Arial Unicode MS" w:hAnsi="Segoe UI" w:cs="Segoe UI"/>
                <w:b/>
                <w:color w:val="000000"/>
                <w:sz w:val="20"/>
                <w:szCs w:val="20"/>
              </w:rPr>
            </w:pPr>
            <w:r w:rsidRPr="00D63AD2">
              <w:rPr>
                <w:rFonts w:ascii="Segoe UI" w:eastAsia="Arial Unicode MS" w:hAnsi="Segoe UI" w:cs="Segoe UI"/>
                <w:b/>
                <w:color w:val="000000"/>
                <w:sz w:val="20"/>
                <w:szCs w:val="20"/>
              </w:rPr>
              <w:t xml:space="preserve">Stav naplnění opatření </w:t>
            </w:r>
          </w:p>
        </w:tc>
        <w:tc>
          <w:tcPr>
            <w:tcW w:w="3311" w:type="pct"/>
            <w:tcBorders>
              <w:top w:val="single" w:sz="4" w:space="0" w:color="auto"/>
              <w:left w:val="single" w:sz="4" w:space="0" w:color="auto"/>
              <w:bottom w:val="single" w:sz="4" w:space="0" w:color="auto"/>
              <w:right w:val="single" w:sz="4" w:space="0" w:color="auto"/>
            </w:tcBorders>
          </w:tcPr>
          <w:p w14:paraId="74D0D4E3" w14:textId="77777777" w:rsidR="00D63AD2" w:rsidRDefault="00D63AD2" w:rsidP="00D63AD2">
            <w:pPr>
              <w:spacing w:before="120"/>
              <w:jc w:val="both"/>
              <w:rPr>
                <w:rFonts w:ascii="Segoe UI" w:eastAsia="Arial Unicode MS" w:hAnsi="Segoe UI" w:cs="Segoe UI"/>
                <w:b/>
                <w:bCs/>
                <w:color w:val="000000"/>
                <w:sz w:val="20"/>
                <w:szCs w:val="20"/>
              </w:rPr>
            </w:pPr>
            <w:r w:rsidRPr="00D63AD2">
              <w:rPr>
                <w:rFonts w:ascii="Segoe UI" w:eastAsia="Arial Unicode MS" w:hAnsi="Segoe UI" w:cs="Segoe UI"/>
                <w:b/>
                <w:bCs/>
                <w:color w:val="000000"/>
                <w:sz w:val="20"/>
                <w:szCs w:val="20"/>
              </w:rPr>
              <w:t>Naplněno</w:t>
            </w:r>
          </w:p>
          <w:p w14:paraId="2AA18DC8" w14:textId="6673CBFE" w:rsidR="00FA5B2D" w:rsidRPr="00D63AD2" w:rsidRDefault="00FA5B2D" w:rsidP="00D63AD2">
            <w:pPr>
              <w:spacing w:before="120"/>
              <w:jc w:val="both"/>
              <w:rPr>
                <w:rFonts w:ascii="Segoe UI" w:eastAsia="Arial Unicode MS" w:hAnsi="Segoe UI" w:cs="Segoe UI"/>
                <w:color w:val="000000"/>
                <w:sz w:val="20"/>
                <w:szCs w:val="20"/>
              </w:rPr>
            </w:pPr>
            <w:r w:rsidRPr="00FA5B2D">
              <w:rPr>
                <w:rFonts w:ascii="Segoe UI" w:eastAsia="Arial Unicode MS" w:hAnsi="Segoe UI" w:cs="Segoe UI"/>
                <w:b/>
                <w:bCs/>
                <w:i/>
                <w:color w:val="000000"/>
                <w:sz w:val="20"/>
                <w:szCs w:val="20"/>
              </w:rPr>
              <w:t>Hodnotící indikátory stanovené pro opatření 5.2.</w:t>
            </w:r>
            <w:r w:rsidR="00054511">
              <w:rPr>
                <w:rFonts w:ascii="Segoe UI" w:eastAsia="Arial Unicode MS" w:hAnsi="Segoe UI" w:cs="Segoe UI"/>
                <w:b/>
                <w:bCs/>
                <w:i/>
                <w:color w:val="000000"/>
                <w:sz w:val="20"/>
                <w:szCs w:val="20"/>
              </w:rPr>
              <w:t>6</w:t>
            </w:r>
            <w:r w:rsidRPr="00FA5B2D">
              <w:rPr>
                <w:rFonts w:ascii="Segoe UI" w:eastAsia="Arial Unicode MS" w:hAnsi="Segoe UI" w:cs="Segoe UI"/>
                <w:b/>
                <w:bCs/>
                <w:i/>
                <w:color w:val="000000"/>
                <w:sz w:val="20"/>
                <w:szCs w:val="20"/>
              </w:rPr>
              <w:t xml:space="preserve"> v průběhu platnosti Střednědobého plánu 2021-2023 byly zcela naplněny</w:t>
            </w:r>
            <w:r>
              <w:rPr>
                <w:rFonts w:ascii="Segoe UI" w:eastAsia="Arial Unicode MS" w:hAnsi="Segoe UI" w:cs="Segoe UI"/>
                <w:b/>
                <w:bCs/>
                <w:i/>
                <w:color w:val="000000"/>
                <w:sz w:val="20"/>
                <w:szCs w:val="20"/>
              </w:rPr>
              <w:t>.</w:t>
            </w:r>
          </w:p>
        </w:tc>
      </w:tr>
      <w:tr w:rsidR="00D63AD2" w:rsidRPr="00D63AD2" w14:paraId="0EA67384" w14:textId="77777777" w:rsidTr="00D63AD2">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DE9D9"/>
          </w:tcPr>
          <w:p w14:paraId="437D9352" w14:textId="77777777" w:rsidR="00D63AD2" w:rsidRPr="00D63AD2" w:rsidRDefault="00D63AD2" w:rsidP="00D63AD2">
            <w:pPr>
              <w:spacing w:before="120"/>
              <w:jc w:val="both"/>
              <w:rPr>
                <w:rFonts w:ascii="Segoe UI" w:eastAsia="Arial Unicode MS" w:hAnsi="Segoe UI" w:cs="Segoe UI"/>
                <w:b/>
                <w:color w:val="000000"/>
                <w:sz w:val="20"/>
                <w:szCs w:val="20"/>
              </w:rPr>
            </w:pPr>
            <w:r w:rsidRPr="00D63AD2">
              <w:rPr>
                <w:rFonts w:ascii="Segoe UI" w:eastAsia="Arial Unicode MS" w:hAnsi="Segoe UI" w:cs="Segoe UI"/>
                <w:b/>
                <w:color w:val="000000"/>
                <w:sz w:val="20"/>
                <w:szCs w:val="20"/>
              </w:rPr>
              <w:t xml:space="preserve">Kód opatření </w:t>
            </w:r>
          </w:p>
        </w:tc>
        <w:tc>
          <w:tcPr>
            <w:tcW w:w="3311" w:type="pct"/>
            <w:tcBorders>
              <w:top w:val="single" w:sz="4" w:space="0" w:color="auto"/>
              <w:left w:val="single" w:sz="4" w:space="0" w:color="auto"/>
              <w:bottom w:val="single" w:sz="4" w:space="0" w:color="auto"/>
              <w:right w:val="single" w:sz="4" w:space="0" w:color="auto"/>
            </w:tcBorders>
            <w:shd w:val="clear" w:color="auto" w:fill="FDE9D9"/>
          </w:tcPr>
          <w:p w14:paraId="43898B01" w14:textId="77777777" w:rsidR="00D63AD2" w:rsidRPr="00D63AD2" w:rsidRDefault="00D63AD2" w:rsidP="00D63AD2">
            <w:pPr>
              <w:spacing w:before="120"/>
              <w:jc w:val="both"/>
              <w:rPr>
                <w:rFonts w:ascii="Segoe UI" w:eastAsia="Arial Unicode MS" w:hAnsi="Segoe UI" w:cs="Segoe UI"/>
                <w:b/>
                <w:color w:val="000000"/>
                <w:sz w:val="20"/>
                <w:szCs w:val="20"/>
              </w:rPr>
            </w:pPr>
            <w:r w:rsidRPr="00D63AD2">
              <w:rPr>
                <w:rFonts w:ascii="Segoe UI" w:eastAsia="Arial Unicode MS" w:hAnsi="Segoe UI" w:cs="Segoe UI"/>
                <w:b/>
                <w:color w:val="000000"/>
                <w:sz w:val="20"/>
                <w:szCs w:val="20"/>
              </w:rPr>
              <w:t>5.2.7</w:t>
            </w:r>
          </w:p>
        </w:tc>
      </w:tr>
      <w:tr w:rsidR="00D63AD2" w:rsidRPr="00D63AD2" w14:paraId="782977FB" w14:textId="77777777" w:rsidTr="00D63AD2">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DE9D9"/>
          </w:tcPr>
          <w:p w14:paraId="22AA53BD" w14:textId="77777777" w:rsidR="00D63AD2" w:rsidRPr="00D63AD2" w:rsidRDefault="00D63AD2" w:rsidP="00D63AD2">
            <w:pPr>
              <w:spacing w:before="120"/>
              <w:jc w:val="both"/>
              <w:rPr>
                <w:rFonts w:ascii="Segoe UI" w:eastAsia="Arial Unicode MS" w:hAnsi="Segoe UI" w:cs="Segoe UI"/>
                <w:b/>
                <w:color w:val="000000"/>
                <w:sz w:val="20"/>
                <w:szCs w:val="20"/>
              </w:rPr>
            </w:pPr>
            <w:r w:rsidRPr="00D63AD2">
              <w:rPr>
                <w:rFonts w:ascii="Segoe UI" w:eastAsia="Arial Unicode MS" w:hAnsi="Segoe UI" w:cs="Segoe UI"/>
                <w:b/>
                <w:color w:val="000000"/>
                <w:sz w:val="20"/>
                <w:szCs w:val="20"/>
              </w:rPr>
              <w:t>Název opatření</w:t>
            </w:r>
          </w:p>
        </w:tc>
        <w:tc>
          <w:tcPr>
            <w:tcW w:w="3311" w:type="pct"/>
            <w:tcBorders>
              <w:top w:val="single" w:sz="4" w:space="0" w:color="auto"/>
              <w:left w:val="single" w:sz="4" w:space="0" w:color="auto"/>
              <w:bottom w:val="single" w:sz="4" w:space="0" w:color="auto"/>
              <w:right w:val="single" w:sz="4" w:space="0" w:color="auto"/>
            </w:tcBorders>
            <w:shd w:val="clear" w:color="auto" w:fill="FDE9D9"/>
          </w:tcPr>
          <w:p w14:paraId="7B5B49C1" w14:textId="77777777" w:rsidR="00D63AD2" w:rsidRPr="00D63AD2" w:rsidRDefault="00D63AD2" w:rsidP="00D63AD2">
            <w:pPr>
              <w:spacing w:before="120"/>
              <w:jc w:val="both"/>
              <w:rPr>
                <w:rFonts w:ascii="Segoe UI" w:eastAsia="Arial Unicode MS" w:hAnsi="Segoe UI" w:cs="Segoe UI"/>
                <w:b/>
                <w:color w:val="000000"/>
                <w:sz w:val="20"/>
                <w:szCs w:val="20"/>
              </w:rPr>
            </w:pPr>
            <w:r w:rsidRPr="00D63AD2">
              <w:rPr>
                <w:rFonts w:ascii="Segoe UI" w:eastAsia="Arial Unicode MS" w:hAnsi="Segoe UI" w:cs="Segoe UI"/>
                <w:b/>
                <w:color w:val="000000"/>
                <w:sz w:val="20"/>
                <w:szCs w:val="20"/>
              </w:rPr>
              <w:t>Rozvoj stávající služby odborného sociálního poradenství navýšením o 0,5 pracovního úvazku pracovníka v přímé péči v ORP Přerov</w:t>
            </w:r>
          </w:p>
        </w:tc>
      </w:tr>
      <w:tr w:rsidR="00D63AD2" w:rsidRPr="00D63AD2" w14:paraId="01A7D91E" w14:textId="77777777" w:rsidTr="00D65B9D">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4FD8EBDE" w14:textId="3EA8D44B" w:rsidR="00D63AD2" w:rsidRPr="00D63AD2" w:rsidRDefault="00D63AD2" w:rsidP="00D63AD2">
            <w:pPr>
              <w:spacing w:before="120"/>
              <w:jc w:val="both"/>
              <w:rPr>
                <w:rFonts w:ascii="Segoe UI" w:eastAsia="Arial Unicode MS" w:hAnsi="Segoe UI" w:cs="Segoe UI"/>
                <w:b/>
                <w:color w:val="000000"/>
                <w:sz w:val="20"/>
                <w:szCs w:val="20"/>
              </w:rPr>
            </w:pPr>
            <w:r w:rsidRPr="00D63AD2">
              <w:rPr>
                <w:rFonts w:ascii="Segoe UI" w:eastAsia="Arial Unicode MS" w:hAnsi="Segoe UI" w:cs="Segoe UI"/>
                <w:b/>
                <w:color w:val="000000"/>
                <w:sz w:val="20"/>
                <w:szCs w:val="20"/>
              </w:rPr>
              <w:t xml:space="preserve">Aktivity vedoucí k naplnění opatření </w:t>
            </w:r>
          </w:p>
        </w:tc>
        <w:tc>
          <w:tcPr>
            <w:tcW w:w="3311" w:type="pct"/>
            <w:tcBorders>
              <w:top w:val="single" w:sz="4" w:space="0" w:color="auto"/>
              <w:left w:val="single" w:sz="4" w:space="0" w:color="auto"/>
              <w:bottom w:val="single" w:sz="4" w:space="0" w:color="auto"/>
              <w:right w:val="single" w:sz="4" w:space="0" w:color="auto"/>
            </w:tcBorders>
          </w:tcPr>
          <w:p w14:paraId="4FDD8E45" w14:textId="167AAB03" w:rsidR="00D63AD2" w:rsidRPr="00D63AD2" w:rsidRDefault="00FA5B2D" w:rsidP="00D63AD2">
            <w:pPr>
              <w:spacing w:before="120"/>
              <w:jc w:val="both"/>
              <w:rPr>
                <w:rFonts w:ascii="Segoe UI" w:eastAsia="Calibri" w:hAnsi="Segoe UI" w:cs="Segoe UI"/>
                <w:color w:val="000000"/>
                <w:sz w:val="20"/>
                <w:szCs w:val="20"/>
                <w:lang w:eastAsia="en-US"/>
              </w:rPr>
            </w:pPr>
            <w:r w:rsidRPr="00FA5B2D">
              <w:rPr>
                <w:rFonts w:ascii="Segoe UI" w:eastAsia="Arial Unicode MS" w:hAnsi="Segoe UI" w:cs="Segoe UI"/>
                <w:sz w:val="20"/>
                <w:szCs w:val="20"/>
              </w:rPr>
              <w:t>V souladu s </w:t>
            </w:r>
            <w:proofErr w:type="spellStart"/>
            <w:r w:rsidRPr="00FA5B2D">
              <w:rPr>
                <w:rFonts w:ascii="Segoe UI" w:eastAsia="Arial Unicode MS" w:hAnsi="Segoe UI" w:cs="Segoe UI"/>
                <w:sz w:val="20"/>
                <w:szCs w:val="20"/>
              </w:rPr>
              <w:t>POSTUPem</w:t>
            </w:r>
            <w:proofErr w:type="spellEnd"/>
            <w:r w:rsidRPr="00FA5B2D">
              <w:rPr>
                <w:rFonts w:ascii="Segoe UI" w:eastAsia="Arial Unicode MS" w:hAnsi="Segoe UI" w:cs="Segoe UI"/>
                <w:sz w:val="20"/>
                <w:szCs w:val="20"/>
              </w:rPr>
              <w:t xml:space="preserve"> byla na rok 2021 zařazena do sítě sociálních služeb rozvojová aktivita sociální služby Charity Přerov a organizace KAPPA-</w:t>
            </w:r>
            <w:proofErr w:type="spellStart"/>
            <w:proofErr w:type="gramStart"/>
            <w:r w:rsidRPr="00FA5B2D">
              <w:rPr>
                <w:rFonts w:ascii="Segoe UI" w:eastAsia="Arial Unicode MS" w:hAnsi="Segoe UI" w:cs="Segoe UI"/>
                <w:sz w:val="20"/>
                <w:szCs w:val="20"/>
              </w:rPr>
              <w:t>HELP,z.s</w:t>
            </w:r>
            <w:proofErr w:type="spellEnd"/>
            <w:r w:rsidRPr="00FA5B2D">
              <w:rPr>
                <w:rFonts w:ascii="Segoe UI" w:eastAsia="Arial Unicode MS" w:hAnsi="Segoe UI" w:cs="Segoe UI"/>
                <w:sz w:val="20"/>
                <w:szCs w:val="20"/>
              </w:rPr>
              <w:t>.</w:t>
            </w:r>
            <w:proofErr w:type="gramEnd"/>
            <w:r w:rsidRPr="00FA5B2D">
              <w:rPr>
                <w:rFonts w:ascii="Segoe UI" w:eastAsia="Arial Unicode MS" w:hAnsi="Segoe UI" w:cs="Segoe UI"/>
                <w:sz w:val="20"/>
                <w:szCs w:val="20"/>
              </w:rPr>
              <w:t>, a to navýšením o 0,55 pracovního úvazku pracovníků v přímé péči (0,25+0,3), jež zabezpečí plnění opatření 5.2.7</w:t>
            </w:r>
          </w:p>
        </w:tc>
      </w:tr>
      <w:tr w:rsidR="00D63AD2" w:rsidRPr="00D63AD2" w14:paraId="614428F2" w14:textId="77777777" w:rsidTr="00D65B9D">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0DBB7A3C" w14:textId="6DE5201A" w:rsidR="00D63AD2" w:rsidRPr="00D63AD2" w:rsidRDefault="00D63AD2" w:rsidP="00D63AD2">
            <w:pPr>
              <w:spacing w:before="120"/>
              <w:jc w:val="both"/>
              <w:rPr>
                <w:rFonts w:ascii="Segoe UI" w:eastAsia="Arial Unicode MS" w:hAnsi="Segoe UI" w:cs="Segoe UI"/>
                <w:b/>
                <w:color w:val="000000"/>
                <w:sz w:val="20"/>
                <w:szCs w:val="20"/>
              </w:rPr>
            </w:pPr>
            <w:r w:rsidRPr="00D63AD2">
              <w:rPr>
                <w:rFonts w:ascii="Segoe UI" w:eastAsia="Arial Unicode MS" w:hAnsi="Segoe UI" w:cs="Segoe UI"/>
                <w:b/>
                <w:color w:val="000000"/>
                <w:sz w:val="20"/>
                <w:szCs w:val="20"/>
              </w:rPr>
              <w:t xml:space="preserve">Stav naplnění opatření </w:t>
            </w:r>
          </w:p>
        </w:tc>
        <w:tc>
          <w:tcPr>
            <w:tcW w:w="3311" w:type="pct"/>
            <w:tcBorders>
              <w:top w:val="single" w:sz="4" w:space="0" w:color="auto"/>
              <w:left w:val="single" w:sz="4" w:space="0" w:color="auto"/>
              <w:bottom w:val="single" w:sz="4" w:space="0" w:color="auto"/>
              <w:right w:val="single" w:sz="4" w:space="0" w:color="auto"/>
            </w:tcBorders>
          </w:tcPr>
          <w:p w14:paraId="4224DBA5" w14:textId="77777777" w:rsidR="00FA5B2D" w:rsidRPr="00FA5B2D" w:rsidRDefault="00FA5B2D" w:rsidP="00FA5B2D">
            <w:pPr>
              <w:spacing w:before="120"/>
              <w:jc w:val="both"/>
              <w:rPr>
                <w:rFonts w:ascii="Segoe UI" w:eastAsia="Arial Unicode MS" w:hAnsi="Segoe UI" w:cs="Segoe UI"/>
                <w:b/>
                <w:bCs/>
                <w:sz w:val="20"/>
                <w:szCs w:val="20"/>
              </w:rPr>
            </w:pPr>
            <w:r w:rsidRPr="00FA5B2D">
              <w:rPr>
                <w:rFonts w:ascii="Segoe UI" w:eastAsia="Arial Unicode MS" w:hAnsi="Segoe UI" w:cs="Segoe UI"/>
                <w:b/>
                <w:bCs/>
                <w:sz w:val="20"/>
                <w:szCs w:val="20"/>
              </w:rPr>
              <w:t>Naplněno</w:t>
            </w:r>
          </w:p>
          <w:p w14:paraId="6C4D019F" w14:textId="249AE76D" w:rsidR="00D63AD2" w:rsidRPr="00D63AD2" w:rsidRDefault="00FA5B2D" w:rsidP="00FA5B2D">
            <w:pPr>
              <w:spacing w:before="120"/>
              <w:jc w:val="both"/>
              <w:rPr>
                <w:rFonts w:ascii="Segoe UI" w:eastAsia="Arial Unicode MS" w:hAnsi="Segoe UI" w:cs="Segoe UI"/>
                <w:color w:val="000000"/>
                <w:sz w:val="20"/>
                <w:szCs w:val="20"/>
              </w:rPr>
            </w:pPr>
            <w:r w:rsidRPr="00FA5B2D">
              <w:rPr>
                <w:rFonts w:ascii="Segoe UI" w:eastAsia="Arial Unicode MS" w:hAnsi="Segoe UI" w:cs="Segoe UI"/>
                <w:b/>
                <w:bCs/>
                <w:i/>
                <w:sz w:val="20"/>
                <w:szCs w:val="20"/>
              </w:rPr>
              <w:t>Hodnotící indikátory stanovené pro opatření 5.2.</w:t>
            </w:r>
            <w:r>
              <w:rPr>
                <w:rFonts w:ascii="Segoe UI" w:eastAsia="Arial Unicode MS" w:hAnsi="Segoe UI" w:cs="Segoe UI"/>
                <w:b/>
                <w:bCs/>
                <w:i/>
                <w:sz w:val="20"/>
                <w:szCs w:val="20"/>
              </w:rPr>
              <w:t>7</w:t>
            </w:r>
            <w:r w:rsidRPr="00FA5B2D">
              <w:rPr>
                <w:rFonts w:ascii="Segoe UI" w:eastAsia="Arial Unicode MS" w:hAnsi="Segoe UI" w:cs="Segoe UI"/>
                <w:b/>
                <w:bCs/>
                <w:i/>
                <w:sz w:val="20"/>
                <w:szCs w:val="20"/>
              </w:rPr>
              <w:t xml:space="preserve"> v průběhu platnosti Střednědobého plánu 2021-2023 byly zcela naplněny.</w:t>
            </w:r>
          </w:p>
        </w:tc>
      </w:tr>
    </w:tbl>
    <w:p w14:paraId="38F0BADC" w14:textId="77777777" w:rsidR="00D63AD2" w:rsidRDefault="00D63AD2" w:rsidP="00E732C1"/>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D63AD2" w:rsidRPr="00D63AD2" w14:paraId="3DE01C06" w14:textId="77777777" w:rsidTr="00D63AD2">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ABF8F"/>
          </w:tcPr>
          <w:p w14:paraId="76E6DAF3" w14:textId="77777777" w:rsidR="00D63AD2" w:rsidRPr="00D63AD2" w:rsidRDefault="00D63AD2" w:rsidP="00D63AD2">
            <w:pPr>
              <w:spacing w:before="120"/>
              <w:jc w:val="both"/>
              <w:rPr>
                <w:rFonts w:ascii="Segoe UI" w:eastAsia="Arial Unicode MS" w:hAnsi="Segoe UI" w:cs="Segoe UI"/>
                <w:b/>
                <w:color w:val="000000"/>
                <w:sz w:val="20"/>
                <w:szCs w:val="20"/>
              </w:rPr>
            </w:pPr>
            <w:r w:rsidRPr="00D63AD2">
              <w:rPr>
                <w:rFonts w:ascii="Segoe UI" w:eastAsia="Arial Unicode MS" w:hAnsi="Segoe UI" w:cs="Segoe UI"/>
                <w:b/>
                <w:color w:val="000000"/>
                <w:sz w:val="20"/>
                <w:szCs w:val="20"/>
              </w:rPr>
              <w:t>Cíl 5.3</w:t>
            </w:r>
          </w:p>
        </w:tc>
        <w:tc>
          <w:tcPr>
            <w:tcW w:w="3311" w:type="pct"/>
            <w:tcBorders>
              <w:top w:val="single" w:sz="4" w:space="0" w:color="auto"/>
              <w:left w:val="single" w:sz="4" w:space="0" w:color="auto"/>
              <w:bottom w:val="single" w:sz="4" w:space="0" w:color="auto"/>
              <w:right w:val="single" w:sz="4" w:space="0" w:color="auto"/>
            </w:tcBorders>
            <w:shd w:val="clear" w:color="auto" w:fill="FABF8F"/>
          </w:tcPr>
          <w:p w14:paraId="116A80E9" w14:textId="77777777" w:rsidR="00D63AD2" w:rsidRPr="00D63AD2" w:rsidRDefault="00D63AD2" w:rsidP="00D63AD2">
            <w:pPr>
              <w:spacing w:before="120"/>
              <w:jc w:val="both"/>
              <w:rPr>
                <w:rFonts w:ascii="Segoe UI" w:eastAsia="Arial Unicode MS" w:hAnsi="Segoe UI" w:cs="Segoe UI"/>
                <w:b/>
                <w:color w:val="000000"/>
                <w:sz w:val="20"/>
                <w:szCs w:val="20"/>
              </w:rPr>
            </w:pPr>
            <w:r w:rsidRPr="00D63AD2">
              <w:rPr>
                <w:rFonts w:ascii="Segoe UI" w:eastAsia="Arial Unicode MS" w:hAnsi="Segoe UI" w:cs="Segoe UI"/>
                <w:b/>
                <w:color w:val="000000"/>
                <w:sz w:val="20"/>
                <w:szCs w:val="20"/>
              </w:rPr>
              <w:t>Podpora rozvoje azylových domů v OK</w:t>
            </w:r>
          </w:p>
        </w:tc>
      </w:tr>
      <w:tr w:rsidR="00D63AD2" w:rsidRPr="00D63AD2" w14:paraId="0E4A4488" w14:textId="77777777" w:rsidTr="00D63AD2">
        <w:trPr>
          <w:trHeight w:val="397"/>
          <w:jc w:val="center"/>
        </w:trPr>
        <w:tc>
          <w:tcPr>
            <w:tcW w:w="1689" w:type="pct"/>
            <w:shd w:val="clear" w:color="auto" w:fill="FDE9D9"/>
          </w:tcPr>
          <w:p w14:paraId="599FE08E" w14:textId="77777777" w:rsidR="00D63AD2" w:rsidRPr="00D63AD2" w:rsidRDefault="00D63AD2" w:rsidP="00D63AD2">
            <w:pPr>
              <w:spacing w:before="120"/>
              <w:jc w:val="both"/>
              <w:rPr>
                <w:rFonts w:ascii="Segoe UI" w:eastAsia="Arial Unicode MS" w:hAnsi="Segoe UI" w:cs="Segoe UI"/>
                <w:b/>
                <w:color w:val="000000"/>
                <w:sz w:val="20"/>
                <w:szCs w:val="20"/>
              </w:rPr>
            </w:pPr>
            <w:r w:rsidRPr="00D63AD2">
              <w:rPr>
                <w:rFonts w:ascii="Segoe UI" w:eastAsia="Arial Unicode MS" w:hAnsi="Segoe UI" w:cs="Segoe UI"/>
                <w:b/>
                <w:color w:val="000000"/>
                <w:sz w:val="20"/>
                <w:szCs w:val="20"/>
              </w:rPr>
              <w:t xml:space="preserve">Kód opatření </w:t>
            </w:r>
          </w:p>
        </w:tc>
        <w:tc>
          <w:tcPr>
            <w:tcW w:w="3311" w:type="pct"/>
            <w:shd w:val="clear" w:color="auto" w:fill="FDE9D9"/>
          </w:tcPr>
          <w:p w14:paraId="65768146" w14:textId="77777777" w:rsidR="00D63AD2" w:rsidRPr="00D63AD2" w:rsidRDefault="00D63AD2" w:rsidP="00D63AD2">
            <w:pPr>
              <w:spacing w:before="120"/>
              <w:jc w:val="both"/>
              <w:rPr>
                <w:rFonts w:ascii="Segoe UI" w:eastAsia="Arial Unicode MS" w:hAnsi="Segoe UI" w:cs="Segoe UI"/>
                <w:b/>
                <w:color w:val="000000"/>
                <w:sz w:val="20"/>
                <w:szCs w:val="20"/>
              </w:rPr>
            </w:pPr>
            <w:r w:rsidRPr="00D63AD2">
              <w:rPr>
                <w:rFonts w:ascii="Segoe UI" w:eastAsia="Arial Unicode MS" w:hAnsi="Segoe UI" w:cs="Segoe UI"/>
                <w:b/>
                <w:color w:val="000000"/>
                <w:sz w:val="20"/>
                <w:szCs w:val="20"/>
              </w:rPr>
              <w:t>5.3.1.</w:t>
            </w:r>
          </w:p>
        </w:tc>
      </w:tr>
      <w:tr w:rsidR="00D63AD2" w:rsidRPr="00D63AD2" w14:paraId="330524F3" w14:textId="77777777" w:rsidTr="00D63AD2">
        <w:trPr>
          <w:trHeight w:val="397"/>
          <w:jc w:val="center"/>
        </w:trPr>
        <w:tc>
          <w:tcPr>
            <w:tcW w:w="1689" w:type="pct"/>
            <w:shd w:val="clear" w:color="auto" w:fill="FDE9D9"/>
          </w:tcPr>
          <w:p w14:paraId="5233D0AC" w14:textId="77777777" w:rsidR="00D63AD2" w:rsidRPr="00D63AD2" w:rsidRDefault="00D63AD2" w:rsidP="00D63AD2">
            <w:pPr>
              <w:spacing w:before="120"/>
              <w:jc w:val="both"/>
              <w:rPr>
                <w:rFonts w:ascii="Segoe UI" w:eastAsia="Arial Unicode MS" w:hAnsi="Segoe UI" w:cs="Segoe UI"/>
                <w:b/>
                <w:color w:val="000000"/>
                <w:sz w:val="20"/>
                <w:szCs w:val="20"/>
              </w:rPr>
            </w:pPr>
            <w:r w:rsidRPr="00D63AD2">
              <w:rPr>
                <w:rFonts w:ascii="Segoe UI" w:eastAsia="Arial Unicode MS" w:hAnsi="Segoe UI" w:cs="Segoe UI"/>
                <w:b/>
                <w:color w:val="000000"/>
                <w:sz w:val="20"/>
                <w:szCs w:val="20"/>
              </w:rPr>
              <w:t>Název opatření</w:t>
            </w:r>
          </w:p>
        </w:tc>
        <w:tc>
          <w:tcPr>
            <w:tcW w:w="3311" w:type="pct"/>
            <w:shd w:val="clear" w:color="auto" w:fill="FDE9D9"/>
          </w:tcPr>
          <w:p w14:paraId="28D94A53" w14:textId="77777777" w:rsidR="00D63AD2" w:rsidRPr="00D63AD2" w:rsidRDefault="00D63AD2" w:rsidP="00D63AD2">
            <w:pPr>
              <w:spacing w:before="120"/>
              <w:jc w:val="both"/>
              <w:rPr>
                <w:rFonts w:ascii="Segoe UI" w:eastAsia="Arial Unicode MS" w:hAnsi="Segoe UI" w:cs="Segoe UI"/>
                <w:b/>
                <w:color w:val="000000"/>
                <w:sz w:val="20"/>
                <w:szCs w:val="20"/>
              </w:rPr>
            </w:pPr>
            <w:r w:rsidRPr="00D63AD2">
              <w:rPr>
                <w:rFonts w:ascii="Segoe UI" w:eastAsia="Arial Unicode MS" w:hAnsi="Segoe UI" w:cs="Segoe UI"/>
                <w:b/>
                <w:color w:val="000000"/>
                <w:sz w:val="20"/>
                <w:szCs w:val="20"/>
              </w:rPr>
              <w:t>Zajištění služby azylové domy s kapacitou max. 30 lůžek pro OK</w:t>
            </w:r>
          </w:p>
        </w:tc>
      </w:tr>
      <w:tr w:rsidR="00D63AD2" w:rsidRPr="00D63AD2" w14:paraId="2743F5BE" w14:textId="77777777" w:rsidTr="00D65B9D">
        <w:trPr>
          <w:trHeight w:val="397"/>
          <w:jc w:val="center"/>
        </w:trPr>
        <w:tc>
          <w:tcPr>
            <w:tcW w:w="1689" w:type="pct"/>
            <w:shd w:val="clear" w:color="auto" w:fill="CCECFF"/>
          </w:tcPr>
          <w:p w14:paraId="348BB16A" w14:textId="0A0D8401" w:rsidR="00D63AD2" w:rsidRPr="00D63AD2" w:rsidRDefault="00D63AD2" w:rsidP="00D63AD2">
            <w:pPr>
              <w:spacing w:before="120"/>
              <w:jc w:val="both"/>
              <w:rPr>
                <w:rFonts w:ascii="Segoe UI" w:eastAsia="Calibri" w:hAnsi="Segoe UI" w:cs="Segoe UI"/>
                <w:color w:val="000000"/>
                <w:sz w:val="20"/>
                <w:szCs w:val="20"/>
                <w:lang w:eastAsia="en-US"/>
              </w:rPr>
            </w:pPr>
            <w:r w:rsidRPr="00D63AD2">
              <w:rPr>
                <w:rFonts w:ascii="Segoe UI" w:eastAsia="Calibri" w:hAnsi="Segoe UI" w:cs="Segoe UI"/>
                <w:b/>
                <w:color w:val="000000"/>
                <w:sz w:val="20"/>
                <w:szCs w:val="20"/>
                <w:lang w:eastAsia="en-US"/>
              </w:rPr>
              <w:t xml:space="preserve">Aktivity vedoucí k naplnění opatření </w:t>
            </w:r>
          </w:p>
        </w:tc>
        <w:tc>
          <w:tcPr>
            <w:tcW w:w="3311" w:type="pct"/>
          </w:tcPr>
          <w:p w14:paraId="6E21F1BE" w14:textId="6C7FFF5E" w:rsidR="00D63AD2" w:rsidRPr="00D63AD2" w:rsidRDefault="00FA5B2D" w:rsidP="00D63AD2">
            <w:pPr>
              <w:spacing w:before="120"/>
              <w:jc w:val="both"/>
              <w:rPr>
                <w:rFonts w:ascii="Segoe UI" w:eastAsia="Arial Unicode MS" w:hAnsi="Segoe UI" w:cs="Segoe UI"/>
                <w:color w:val="000000"/>
                <w:sz w:val="20"/>
                <w:szCs w:val="20"/>
              </w:rPr>
            </w:pPr>
            <w:r w:rsidRPr="00FA5B2D">
              <w:rPr>
                <w:rFonts w:ascii="Segoe UI" w:eastAsia="Arial Unicode MS" w:hAnsi="Segoe UI" w:cs="Segoe UI"/>
                <w:sz w:val="20"/>
                <w:szCs w:val="20"/>
              </w:rPr>
              <w:t xml:space="preserve">V souladu s </w:t>
            </w:r>
            <w:proofErr w:type="spellStart"/>
            <w:r w:rsidRPr="00FA5B2D">
              <w:rPr>
                <w:rFonts w:ascii="Segoe UI" w:eastAsia="Arial Unicode MS" w:hAnsi="Segoe UI" w:cs="Segoe UI"/>
                <w:sz w:val="20"/>
                <w:szCs w:val="20"/>
              </w:rPr>
              <w:t>POSTUPem</w:t>
            </w:r>
            <w:proofErr w:type="spellEnd"/>
            <w:r w:rsidRPr="00FA5B2D">
              <w:rPr>
                <w:rFonts w:ascii="Segoe UI" w:eastAsia="Arial Unicode MS" w:hAnsi="Segoe UI" w:cs="Segoe UI"/>
                <w:sz w:val="20"/>
                <w:szCs w:val="20"/>
              </w:rPr>
              <w:t xml:space="preserve"> byla na rok 2022 zařazena do sítě sociálních služeb rozvojová aktivita sociální služby poskytovatele Charita Olomouc, která zabezpečila plnění opatření 5.3.1, přičemž došlo k vyhovění požadavku zařazení dalších 25 lůžek nad plán</w:t>
            </w:r>
          </w:p>
        </w:tc>
      </w:tr>
      <w:tr w:rsidR="00D63AD2" w:rsidRPr="00D63AD2" w14:paraId="7E4E69F8" w14:textId="77777777" w:rsidTr="00D65B9D">
        <w:trPr>
          <w:trHeight w:val="397"/>
          <w:jc w:val="center"/>
        </w:trPr>
        <w:tc>
          <w:tcPr>
            <w:tcW w:w="1689" w:type="pct"/>
            <w:shd w:val="clear" w:color="auto" w:fill="CCECFF"/>
          </w:tcPr>
          <w:p w14:paraId="4CA07C6F" w14:textId="438DC5E6" w:rsidR="00D63AD2" w:rsidRPr="00D63AD2" w:rsidRDefault="00D63AD2" w:rsidP="00D63AD2">
            <w:pPr>
              <w:spacing w:before="120"/>
              <w:jc w:val="both"/>
              <w:rPr>
                <w:rFonts w:ascii="Segoe UI" w:eastAsia="Arial Unicode MS" w:hAnsi="Segoe UI" w:cs="Segoe UI"/>
                <w:b/>
                <w:color w:val="000000"/>
                <w:sz w:val="20"/>
                <w:szCs w:val="20"/>
              </w:rPr>
            </w:pPr>
            <w:r w:rsidRPr="00D63AD2">
              <w:rPr>
                <w:rFonts w:ascii="Segoe UI" w:eastAsia="Arial Unicode MS" w:hAnsi="Segoe UI" w:cs="Segoe UI"/>
                <w:b/>
                <w:color w:val="000000"/>
                <w:sz w:val="20"/>
                <w:szCs w:val="20"/>
              </w:rPr>
              <w:t xml:space="preserve">Stav naplnění opatření </w:t>
            </w:r>
          </w:p>
        </w:tc>
        <w:tc>
          <w:tcPr>
            <w:tcW w:w="3311" w:type="pct"/>
          </w:tcPr>
          <w:p w14:paraId="07321A9A" w14:textId="77777777" w:rsidR="00FA5B2D" w:rsidRPr="00FA5B2D" w:rsidRDefault="00FA5B2D" w:rsidP="00FA5B2D">
            <w:pPr>
              <w:spacing w:before="120"/>
              <w:jc w:val="both"/>
              <w:rPr>
                <w:rFonts w:ascii="Segoe UI" w:eastAsia="Arial Unicode MS" w:hAnsi="Segoe UI" w:cs="Segoe UI"/>
                <w:b/>
                <w:bCs/>
                <w:color w:val="000000"/>
                <w:sz w:val="20"/>
                <w:szCs w:val="20"/>
              </w:rPr>
            </w:pPr>
            <w:r w:rsidRPr="00FA5B2D">
              <w:rPr>
                <w:rFonts w:ascii="Segoe UI" w:eastAsia="Arial Unicode MS" w:hAnsi="Segoe UI" w:cs="Segoe UI"/>
                <w:b/>
                <w:bCs/>
                <w:color w:val="000000"/>
                <w:sz w:val="20"/>
                <w:szCs w:val="20"/>
              </w:rPr>
              <w:t>Naplněno</w:t>
            </w:r>
          </w:p>
          <w:p w14:paraId="43D2853E" w14:textId="205E4D75" w:rsidR="00D63AD2" w:rsidRPr="00D63AD2" w:rsidRDefault="00FA5B2D" w:rsidP="00FA5B2D">
            <w:pPr>
              <w:spacing w:before="120"/>
              <w:jc w:val="both"/>
              <w:rPr>
                <w:rFonts w:ascii="Segoe UI" w:eastAsia="Arial Unicode MS" w:hAnsi="Segoe UI" w:cs="Segoe UI"/>
                <w:color w:val="000000"/>
                <w:sz w:val="20"/>
                <w:szCs w:val="20"/>
              </w:rPr>
            </w:pPr>
            <w:r w:rsidRPr="00FA5B2D">
              <w:rPr>
                <w:rFonts w:ascii="Segoe UI" w:eastAsia="Arial Unicode MS" w:hAnsi="Segoe UI" w:cs="Segoe UI"/>
                <w:b/>
                <w:bCs/>
                <w:i/>
                <w:color w:val="000000"/>
                <w:sz w:val="20"/>
                <w:szCs w:val="20"/>
              </w:rPr>
              <w:t>Hodnotící indikátory stanovené pro opatření 5.</w:t>
            </w:r>
            <w:r>
              <w:rPr>
                <w:rFonts w:ascii="Segoe UI" w:eastAsia="Arial Unicode MS" w:hAnsi="Segoe UI" w:cs="Segoe UI"/>
                <w:b/>
                <w:bCs/>
                <w:i/>
                <w:color w:val="000000"/>
                <w:sz w:val="20"/>
                <w:szCs w:val="20"/>
              </w:rPr>
              <w:t>3</w:t>
            </w:r>
            <w:r w:rsidRPr="00FA5B2D">
              <w:rPr>
                <w:rFonts w:ascii="Segoe UI" w:eastAsia="Arial Unicode MS" w:hAnsi="Segoe UI" w:cs="Segoe UI"/>
                <w:b/>
                <w:bCs/>
                <w:i/>
                <w:color w:val="000000"/>
                <w:sz w:val="20"/>
                <w:szCs w:val="20"/>
              </w:rPr>
              <w:t>.</w:t>
            </w:r>
            <w:r>
              <w:rPr>
                <w:rFonts w:ascii="Segoe UI" w:eastAsia="Arial Unicode MS" w:hAnsi="Segoe UI" w:cs="Segoe UI"/>
                <w:b/>
                <w:bCs/>
                <w:i/>
                <w:color w:val="000000"/>
                <w:sz w:val="20"/>
                <w:szCs w:val="20"/>
              </w:rPr>
              <w:t>1</w:t>
            </w:r>
            <w:r w:rsidRPr="00FA5B2D">
              <w:rPr>
                <w:rFonts w:ascii="Segoe UI" w:eastAsia="Arial Unicode MS" w:hAnsi="Segoe UI" w:cs="Segoe UI"/>
                <w:b/>
                <w:bCs/>
                <w:i/>
                <w:color w:val="000000"/>
                <w:sz w:val="20"/>
                <w:szCs w:val="20"/>
              </w:rPr>
              <w:t xml:space="preserve"> v průběhu platnosti Střednědobého plánu 2021-2023 byly zcela naplněny</w:t>
            </w:r>
            <w:r>
              <w:rPr>
                <w:rFonts w:ascii="Segoe UI" w:eastAsia="Arial Unicode MS" w:hAnsi="Segoe UI" w:cs="Segoe UI"/>
                <w:b/>
                <w:bCs/>
                <w:i/>
                <w:color w:val="000000"/>
                <w:sz w:val="20"/>
                <w:szCs w:val="20"/>
              </w:rPr>
              <w:t>.</w:t>
            </w:r>
          </w:p>
        </w:tc>
      </w:tr>
      <w:tr w:rsidR="00D63AD2" w:rsidRPr="00D63AD2" w14:paraId="3BC34F57" w14:textId="77777777" w:rsidTr="00D63AD2">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DE9D9"/>
          </w:tcPr>
          <w:p w14:paraId="2144561E" w14:textId="77777777" w:rsidR="00D63AD2" w:rsidRPr="00D63AD2" w:rsidRDefault="00D63AD2" w:rsidP="00D63AD2">
            <w:pPr>
              <w:spacing w:before="120"/>
              <w:jc w:val="both"/>
              <w:rPr>
                <w:rFonts w:ascii="Segoe UI" w:eastAsia="Arial Unicode MS" w:hAnsi="Segoe UI" w:cs="Segoe UI"/>
                <w:b/>
                <w:color w:val="000000"/>
                <w:sz w:val="20"/>
                <w:szCs w:val="20"/>
              </w:rPr>
            </w:pPr>
            <w:r w:rsidRPr="00D63AD2">
              <w:rPr>
                <w:rFonts w:ascii="Segoe UI" w:eastAsia="Arial Unicode MS" w:hAnsi="Segoe UI" w:cs="Segoe UI"/>
                <w:b/>
                <w:color w:val="000000"/>
                <w:sz w:val="20"/>
                <w:szCs w:val="20"/>
              </w:rPr>
              <w:t xml:space="preserve">Kód opatření </w:t>
            </w:r>
          </w:p>
        </w:tc>
        <w:tc>
          <w:tcPr>
            <w:tcW w:w="3311" w:type="pct"/>
            <w:tcBorders>
              <w:top w:val="single" w:sz="4" w:space="0" w:color="auto"/>
              <w:left w:val="single" w:sz="4" w:space="0" w:color="auto"/>
              <w:bottom w:val="single" w:sz="4" w:space="0" w:color="auto"/>
              <w:right w:val="single" w:sz="4" w:space="0" w:color="auto"/>
            </w:tcBorders>
            <w:shd w:val="clear" w:color="auto" w:fill="FDE9D9"/>
          </w:tcPr>
          <w:p w14:paraId="55A87CA9" w14:textId="77777777" w:rsidR="00D63AD2" w:rsidRPr="00D63AD2" w:rsidRDefault="00D63AD2" w:rsidP="00D63AD2">
            <w:pPr>
              <w:spacing w:before="120"/>
              <w:ind w:left="357" w:hanging="357"/>
              <w:jc w:val="both"/>
              <w:rPr>
                <w:rFonts w:ascii="Segoe UI" w:eastAsia="Arial Unicode MS" w:hAnsi="Segoe UI" w:cs="Segoe UI"/>
                <w:b/>
                <w:color w:val="000000"/>
                <w:sz w:val="20"/>
                <w:szCs w:val="20"/>
              </w:rPr>
            </w:pPr>
            <w:r w:rsidRPr="00D63AD2">
              <w:rPr>
                <w:rFonts w:ascii="Segoe UI" w:eastAsia="Arial Unicode MS" w:hAnsi="Segoe UI" w:cs="Segoe UI"/>
                <w:b/>
                <w:color w:val="000000"/>
                <w:sz w:val="20"/>
                <w:szCs w:val="20"/>
              </w:rPr>
              <w:t>5.3.2</w:t>
            </w:r>
          </w:p>
        </w:tc>
      </w:tr>
      <w:tr w:rsidR="00D63AD2" w:rsidRPr="00D63AD2" w14:paraId="4F18A596" w14:textId="77777777" w:rsidTr="00D63AD2">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DE9D9"/>
          </w:tcPr>
          <w:p w14:paraId="4EC77E51" w14:textId="77777777" w:rsidR="00D63AD2" w:rsidRPr="00D63AD2" w:rsidRDefault="00D63AD2" w:rsidP="00D63AD2">
            <w:pPr>
              <w:spacing w:before="120"/>
              <w:jc w:val="both"/>
              <w:rPr>
                <w:rFonts w:ascii="Segoe UI" w:eastAsia="Arial Unicode MS" w:hAnsi="Segoe UI" w:cs="Segoe UI"/>
                <w:b/>
                <w:color w:val="000000"/>
                <w:sz w:val="20"/>
                <w:szCs w:val="20"/>
              </w:rPr>
            </w:pPr>
            <w:r w:rsidRPr="00D63AD2">
              <w:rPr>
                <w:rFonts w:ascii="Segoe UI" w:eastAsia="Arial Unicode MS" w:hAnsi="Segoe UI" w:cs="Segoe UI"/>
                <w:b/>
                <w:color w:val="000000"/>
                <w:sz w:val="20"/>
                <w:szCs w:val="20"/>
              </w:rPr>
              <w:lastRenderedPageBreak/>
              <w:t>Název opatření</w:t>
            </w:r>
          </w:p>
        </w:tc>
        <w:tc>
          <w:tcPr>
            <w:tcW w:w="3311" w:type="pct"/>
            <w:tcBorders>
              <w:top w:val="single" w:sz="4" w:space="0" w:color="auto"/>
              <w:left w:val="single" w:sz="4" w:space="0" w:color="auto"/>
              <w:bottom w:val="single" w:sz="4" w:space="0" w:color="auto"/>
              <w:right w:val="single" w:sz="4" w:space="0" w:color="auto"/>
            </w:tcBorders>
            <w:shd w:val="clear" w:color="auto" w:fill="FDE9D9"/>
          </w:tcPr>
          <w:p w14:paraId="5645CEBA" w14:textId="77777777" w:rsidR="00D63AD2" w:rsidRPr="00D63AD2" w:rsidRDefault="00D63AD2" w:rsidP="00D63AD2">
            <w:pPr>
              <w:spacing w:before="120"/>
              <w:jc w:val="both"/>
              <w:rPr>
                <w:rFonts w:ascii="Segoe UI" w:eastAsia="Arial Unicode MS" w:hAnsi="Segoe UI" w:cs="Segoe UI"/>
                <w:color w:val="000000"/>
                <w:sz w:val="20"/>
                <w:szCs w:val="20"/>
              </w:rPr>
            </w:pPr>
            <w:r w:rsidRPr="00D63AD2">
              <w:rPr>
                <w:rFonts w:ascii="Segoe UI" w:eastAsia="Arial Unicode MS" w:hAnsi="Segoe UI" w:cs="Segoe UI"/>
                <w:b/>
                <w:color w:val="000000"/>
                <w:sz w:val="20"/>
                <w:szCs w:val="20"/>
              </w:rPr>
              <w:t>Rozvoj stávající služby azylové domy navýšením o 3 jednotky (13 lůžek) v ORP Olomouc</w:t>
            </w:r>
          </w:p>
        </w:tc>
      </w:tr>
      <w:tr w:rsidR="00D63AD2" w:rsidRPr="00D63AD2" w14:paraId="432DECD7" w14:textId="77777777" w:rsidTr="00D65B9D">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674B9B68" w14:textId="30EDD07D" w:rsidR="00D63AD2" w:rsidRPr="00D63AD2" w:rsidRDefault="00D63AD2" w:rsidP="00D63AD2">
            <w:pPr>
              <w:spacing w:before="120"/>
              <w:jc w:val="both"/>
              <w:rPr>
                <w:rFonts w:ascii="Segoe UI" w:eastAsia="Arial Unicode MS" w:hAnsi="Segoe UI" w:cs="Segoe UI"/>
                <w:b/>
                <w:color w:val="000000"/>
                <w:sz w:val="20"/>
                <w:szCs w:val="20"/>
              </w:rPr>
            </w:pPr>
            <w:r w:rsidRPr="00D63AD2">
              <w:rPr>
                <w:rFonts w:ascii="Segoe UI" w:eastAsia="Arial Unicode MS" w:hAnsi="Segoe UI" w:cs="Segoe UI"/>
                <w:b/>
                <w:color w:val="000000"/>
                <w:sz w:val="20"/>
                <w:szCs w:val="20"/>
              </w:rPr>
              <w:t xml:space="preserve">Aktivity vedoucí k naplnění opatření </w:t>
            </w:r>
          </w:p>
        </w:tc>
        <w:tc>
          <w:tcPr>
            <w:tcW w:w="3311" w:type="pct"/>
            <w:tcBorders>
              <w:top w:val="single" w:sz="4" w:space="0" w:color="auto"/>
              <w:left w:val="single" w:sz="4" w:space="0" w:color="auto"/>
              <w:bottom w:val="single" w:sz="4" w:space="0" w:color="auto"/>
              <w:right w:val="single" w:sz="4" w:space="0" w:color="auto"/>
            </w:tcBorders>
          </w:tcPr>
          <w:p w14:paraId="5A95E2E2" w14:textId="0365CE81" w:rsidR="00D63AD2" w:rsidRPr="00D63AD2" w:rsidRDefault="00FA5B2D" w:rsidP="00D63AD2">
            <w:pPr>
              <w:spacing w:before="120"/>
              <w:jc w:val="both"/>
              <w:rPr>
                <w:rFonts w:ascii="Segoe UI" w:eastAsia="Arial Unicode MS" w:hAnsi="Segoe UI" w:cs="Segoe UI"/>
                <w:color w:val="000000"/>
                <w:sz w:val="20"/>
                <w:szCs w:val="20"/>
              </w:rPr>
            </w:pPr>
            <w:r w:rsidRPr="00FA5B2D">
              <w:rPr>
                <w:rFonts w:ascii="Segoe UI" w:eastAsia="Arial Unicode MS" w:hAnsi="Segoe UI" w:cs="Segoe UI"/>
                <w:sz w:val="20"/>
                <w:szCs w:val="20"/>
              </w:rPr>
              <w:t xml:space="preserve">V souladu s </w:t>
            </w:r>
            <w:proofErr w:type="spellStart"/>
            <w:r w:rsidRPr="00FA5B2D">
              <w:rPr>
                <w:rFonts w:ascii="Segoe UI" w:eastAsia="Arial Unicode MS" w:hAnsi="Segoe UI" w:cs="Segoe UI"/>
                <w:sz w:val="20"/>
                <w:szCs w:val="20"/>
              </w:rPr>
              <w:t>POSTUPem</w:t>
            </w:r>
            <w:proofErr w:type="spellEnd"/>
            <w:r w:rsidRPr="00FA5B2D">
              <w:rPr>
                <w:rFonts w:ascii="Segoe UI" w:eastAsia="Arial Unicode MS" w:hAnsi="Segoe UI" w:cs="Segoe UI"/>
                <w:sz w:val="20"/>
                <w:szCs w:val="20"/>
              </w:rPr>
              <w:t xml:space="preserve"> byla na rok 2022 zařazena do sítě sociálních služeb rozvojová aktivita sociální služby poskytovatele Statutární město Olomouc, která zabezpečila plnění opatření 5.3.2, a to ve výši 3 lůžek pro dospělé osoby (v rámci 3 bytových jednotek jde o 3 dospělé osoby a 10 dětí)</w:t>
            </w:r>
          </w:p>
        </w:tc>
      </w:tr>
      <w:tr w:rsidR="00D63AD2" w:rsidRPr="00D63AD2" w14:paraId="54F75B92" w14:textId="77777777" w:rsidTr="00D65B9D">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1F2A2088" w14:textId="2E640D46" w:rsidR="00D63AD2" w:rsidRPr="00D63AD2" w:rsidRDefault="00D63AD2" w:rsidP="00D63AD2">
            <w:pPr>
              <w:spacing w:before="120"/>
              <w:jc w:val="both"/>
              <w:rPr>
                <w:rFonts w:ascii="Segoe UI" w:eastAsia="Arial Unicode MS" w:hAnsi="Segoe UI" w:cs="Segoe UI"/>
                <w:b/>
                <w:color w:val="000000"/>
                <w:sz w:val="20"/>
                <w:szCs w:val="20"/>
              </w:rPr>
            </w:pPr>
            <w:r w:rsidRPr="00D63AD2">
              <w:rPr>
                <w:rFonts w:ascii="Segoe UI" w:eastAsia="Arial Unicode MS" w:hAnsi="Segoe UI" w:cs="Segoe UI"/>
                <w:b/>
                <w:color w:val="000000"/>
                <w:sz w:val="20"/>
                <w:szCs w:val="20"/>
              </w:rPr>
              <w:t xml:space="preserve">Stav naplnění opatření </w:t>
            </w:r>
          </w:p>
        </w:tc>
        <w:tc>
          <w:tcPr>
            <w:tcW w:w="3311" w:type="pct"/>
            <w:tcBorders>
              <w:top w:val="single" w:sz="4" w:space="0" w:color="auto"/>
              <w:left w:val="single" w:sz="4" w:space="0" w:color="auto"/>
              <w:bottom w:val="single" w:sz="4" w:space="0" w:color="auto"/>
              <w:right w:val="single" w:sz="4" w:space="0" w:color="auto"/>
            </w:tcBorders>
          </w:tcPr>
          <w:p w14:paraId="46A04496" w14:textId="77777777" w:rsidR="00FA5B2D" w:rsidRPr="00FA5B2D" w:rsidRDefault="00FA5B2D" w:rsidP="00FA5B2D">
            <w:pPr>
              <w:spacing w:before="120"/>
              <w:jc w:val="both"/>
              <w:rPr>
                <w:rFonts w:ascii="Segoe UI" w:eastAsia="Arial Unicode MS" w:hAnsi="Segoe UI" w:cs="Segoe UI"/>
                <w:b/>
                <w:bCs/>
                <w:color w:val="000000"/>
                <w:sz w:val="20"/>
                <w:szCs w:val="20"/>
              </w:rPr>
            </w:pPr>
            <w:r w:rsidRPr="00FA5B2D">
              <w:rPr>
                <w:rFonts w:ascii="Segoe UI" w:eastAsia="Arial Unicode MS" w:hAnsi="Segoe UI" w:cs="Segoe UI"/>
                <w:b/>
                <w:bCs/>
                <w:color w:val="000000"/>
                <w:sz w:val="20"/>
                <w:szCs w:val="20"/>
              </w:rPr>
              <w:t>Naplněno</w:t>
            </w:r>
          </w:p>
          <w:p w14:paraId="2E2ED03C" w14:textId="4F3DD0DC" w:rsidR="00D63AD2" w:rsidRPr="00D63AD2" w:rsidRDefault="00FA5B2D" w:rsidP="00FA5B2D">
            <w:pPr>
              <w:spacing w:before="120"/>
              <w:jc w:val="both"/>
              <w:rPr>
                <w:rFonts w:ascii="Segoe UI" w:eastAsia="Arial Unicode MS" w:hAnsi="Segoe UI" w:cs="Segoe UI"/>
                <w:color w:val="000000"/>
                <w:sz w:val="20"/>
                <w:szCs w:val="20"/>
              </w:rPr>
            </w:pPr>
            <w:r w:rsidRPr="00FA5B2D">
              <w:rPr>
                <w:rFonts w:ascii="Segoe UI" w:eastAsia="Arial Unicode MS" w:hAnsi="Segoe UI" w:cs="Segoe UI"/>
                <w:b/>
                <w:bCs/>
                <w:i/>
                <w:color w:val="000000"/>
                <w:sz w:val="20"/>
                <w:szCs w:val="20"/>
              </w:rPr>
              <w:t>Hodnotící indikátory stanovené pro opatření 5.3.</w:t>
            </w:r>
            <w:r>
              <w:rPr>
                <w:rFonts w:ascii="Segoe UI" w:eastAsia="Arial Unicode MS" w:hAnsi="Segoe UI" w:cs="Segoe UI"/>
                <w:b/>
                <w:bCs/>
                <w:i/>
                <w:color w:val="000000"/>
                <w:sz w:val="20"/>
                <w:szCs w:val="20"/>
              </w:rPr>
              <w:t>2</w:t>
            </w:r>
            <w:r w:rsidRPr="00FA5B2D">
              <w:rPr>
                <w:rFonts w:ascii="Segoe UI" w:eastAsia="Arial Unicode MS" w:hAnsi="Segoe UI" w:cs="Segoe UI"/>
                <w:b/>
                <w:bCs/>
                <w:i/>
                <w:color w:val="000000"/>
                <w:sz w:val="20"/>
                <w:szCs w:val="20"/>
              </w:rPr>
              <w:t xml:space="preserve"> v průběhu platnosti Střednědobého plánu 2021-2023 byly zcela naplněny.</w:t>
            </w:r>
          </w:p>
        </w:tc>
      </w:tr>
      <w:tr w:rsidR="00D63AD2" w:rsidRPr="00D63AD2" w14:paraId="44542923" w14:textId="77777777" w:rsidTr="00D63AD2">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DE9D9"/>
          </w:tcPr>
          <w:p w14:paraId="3080DEB6" w14:textId="77777777" w:rsidR="00D63AD2" w:rsidRPr="00D63AD2" w:rsidRDefault="00D63AD2" w:rsidP="00D63AD2">
            <w:pPr>
              <w:spacing w:before="120"/>
              <w:jc w:val="both"/>
              <w:rPr>
                <w:rFonts w:ascii="Segoe UI" w:eastAsia="Arial Unicode MS" w:hAnsi="Segoe UI" w:cs="Segoe UI"/>
                <w:b/>
                <w:color w:val="000000"/>
                <w:sz w:val="20"/>
                <w:szCs w:val="20"/>
              </w:rPr>
            </w:pPr>
            <w:r w:rsidRPr="00D63AD2">
              <w:rPr>
                <w:rFonts w:ascii="Segoe UI" w:eastAsia="Arial Unicode MS" w:hAnsi="Segoe UI" w:cs="Segoe UI"/>
                <w:b/>
                <w:color w:val="000000"/>
                <w:sz w:val="20"/>
                <w:szCs w:val="20"/>
              </w:rPr>
              <w:t xml:space="preserve">Kód opatření </w:t>
            </w:r>
          </w:p>
        </w:tc>
        <w:tc>
          <w:tcPr>
            <w:tcW w:w="3311" w:type="pct"/>
            <w:tcBorders>
              <w:top w:val="single" w:sz="4" w:space="0" w:color="auto"/>
              <w:left w:val="single" w:sz="4" w:space="0" w:color="auto"/>
              <w:bottom w:val="single" w:sz="4" w:space="0" w:color="auto"/>
              <w:right w:val="single" w:sz="4" w:space="0" w:color="auto"/>
            </w:tcBorders>
            <w:shd w:val="clear" w:color="auto" w:fill="FDE9D9"/>
          </w:tcPr>
          <w:p w14:paraId="5AECAA75" w14:textId="77777777" w:rsidR="00D63AD2" w:rsidRPr="00D63AD2" w:rsidRDefault="00D63AD2" w:rsidP="00D63AD2">
            <w:pPr>
              <w:spacing w:before="120"/>
              <w:ind w:left="357" w:hanging="357"/>
              <w:jc w:val="both"/>
              <w:rPr>
                <w:rFonts w:ascii="Segoe UI" w:eastAsia="Arial Unicode MS" w:hAnsi="Segoe UI" w:cs="Segoe UI"/>
                <w:b/>
                <w:color w:val="000000"/>
                <w:sz w:val="20"/>
                <w:szCs w:val="20"/>
              </w:rPr>
            </w:pPr>
            <w:r w:rsidRPr="00D63AD2">
              <w:rPr>
                <w:rFonts w:ascii="Segoe UI" w:eastAsia="Arial Unicode MS" w:hAnsi="Segoe UI" w:cs="Segoe UI"/>
                <w:b/>
                <w:color w:val="000000"/>
                <w:sz w:val="20"/>
                <w:szCs w:val="20"/>
              </w:rPr>
              <w:t>5.3.3</w:t>
            </w:r>
          </w:p>
        </w:tc>
      </w:tr>
      <w:tr w:rsidR="00D63AD2" w:rsidRPr="00D63AD2" w14:paraId="4FD2BE5F" w14:textId="77777777" w:rsidTr="00D63AD2">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DE9D9"/>
          </w:tcPr>
          <w:p w14:paraId="6BBB0D5D" w14:textId="77777777" w:rsidR="00D63AD2" w:rsidRPr="00D63AD2" w:rsidRDefault="00D63AD2" w:rsidP="00D63AD2">
            <w:pPr>
              <w:spacing w:before="120"/>
              <w:jc w:val="both"/>
              <w:rPr>
                <w:rFonts w:ascii="Segoe UI" w:eastAsia="Arial Unicode MS" w:hAnsi="Segoe UI" w:cs="Segoe UI"/>
                <w:b/>
                <w:color w:val="000000"/>
                <w:sz w:val="20"/>
                <w:szCs w:val="20"/>
              </w:rPr>
            </w:pPr>
            <w:r w:rsidRPr="00D63AD2">
              <w:rPr>
                <w:rFonts w:ascii="Segoe UI" w:eastAsia="Arial Unicode MS" w:hAnsi="Segoe UI" w:cs="Segoe UI"/>
                <w:b/>
                <w:color w:val="000000"/>
                <w:sz w:val="20"/>
                <w:szCs w:val="20"/>
              </w:rPr>
              <w:t>Název opatření</w:t>
            </w:r>
          </w:p>
        </w:tc>
        <w:tc>
          <w:tcPr>
            <w:tcW w:w="3311" w:type="pct"/>
            <w:tcBorders>
              <w:top w:val="single" w:sz="4" w:space="0" w:color="auto"/>
              <w:left w:val="single" w:sz="4" w:space="0" w:color="auto"/>
              <w:bottom w:val="single" w:sz="4" w:space="0" w:color="auto"/>
              <w:right w:val="single" w:sz="4" w:space="0" w:color="auto"/>
            </w:tcBorders>
            <w:shd w:val="clear" w:color="auto" w:fill="FDE9D9"/>
          </w:tcPr>
          <w:p w14:paraId="01FC86F9" w14:textId="77777777" w:rsidR="00D63AD2" w:rsidRPr="00D63AD2" w:rsidRDefault="00D63AD2" w:rsidP="00D63AD2">
            <w:pPr>
              <w:spacing w:before="120"/>
              <w:jc w:val="both"/>
              <w:rPr>
                <w:rFonts w:ascii="Segoe UI" w:eastAsia="Arial Unicode MS" w:hAnsi="Segoe UI" w:cs="Segoe UI"/>
                <w:b/>
                <w:color w:val="000000"/>
                <w:sz w:val="20"/>
                <w:szCs w:val="20"/>
              </w:rPr>
            </w:pPr>
            <w:r w:rsidRPr="00D63AD2">
              <w:rPr>
                <w:rFonts w:ascii="Segoe UI" w:eastAsia="Arial Unicode MS" w:hAnsi="Segoe UI" w:cs="Segoe UI"/>
                <w:b/>
                <w:color w:val="000000"/>
                <w:sz w:val="20"/>
                <w:szCs w:val="20"/>
              </w:rPr>
              <w:t>Rozvoj stávající služby azylové domy navýšením o 5 lůžek v ORP Prostějov</w:t>
            </w:r>
          </w:p>
        </w:tc>
      </w:tr>
      <w:tr w:rsidR="00D63AD2" w:rsidRPr="00D63AD2" w14:paraId="2F2CAD06" w14:textId="77777777" w:rsidTr="00D65B9D">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045EA3DD" w14:textId="4F5E034E" w:rsidR="00D63AD2" w:rsidRPr="00D63AD2" w:rsidRDefault="00D63AD2" w:rsidP="00D63AD2">
            <w:pPr>
              <w:spacing w:before="120"/>
              <w:jc w:val="both"/>
              <w:rPr>
                <w:rFonts w:ascii="Segoe UI" w:eastAsia="Arial Unicode MS" w:hAnsi="Segoe UI" w:cs="Segoe UI"/>
                <w:b/>
                <w:color w:val="000000"/>
                <w:sz w:val="20"/>
                <w:szCs w:val="20"/>
              </w:rPr>
            </w:pPr>
            <w:r w:rsidRPr="00D63AD2">
              <w:rPr>
                <w:rFonts w:ascii="Segoe UI" w:eastAsia="Arial Unicode MS" w:hAnsi="Segoe UI" w:cs="Segoe UI"/>
                <w:b/>
                <w:color w:val="000000"/>
                <w:sz w:val="20"/>
                <w:szCs w:val="20"/>
              </w:rPr>
              <w:t xml:space="preserve">Aktivity vedoucí k naplnění opatření </w:t>
            </w:r>
          </w:p>
        </w:tc>
        <w:tc>
          <w:tcPr>
            <w:tcW w:w="3311" w:type="pct"/>
            <w:tcBorders>
              <w:top w:val="single" w:sz="4" w:space="0" w:color="auto"/>
              <w:left w:val="single" w:sz="4" w:space="0" w:color="auto"/>
              <w:bottom w:val="single" w:sz="4" w:space="0" w:color="auto"/>
              <w:right w:val="single" w:sz="4" w:space="0" w:color="auto"/>
            </w:tcBorders>
          </w:tcPr>
          <w:p w14:paraId="3DC0F967" w14:textId="31F5234E" w:rsidR="00D63AD2" w:rsidRPr="00D63AD2" w:rsidRDefault="00FA5B2D" w:rsidP="00D63AD2">
            <w:pPr>
              <w:spacing w:before="120"/>
              <w:jc w:val="both"/>
              <w:rPr>
                <w:rFonts w:ascii="Segoe UI" w:eastAsia="Arial Unicode MS" w:hAnsi="Segoe UI" w:cs="Segoe UI"/>
                <w:color w:val="000000"/>
                <w:sz w:val="20"/>
                <w:szCs w:val="20"/>
              </w:rPr>
            </w:pPr>
            <w:r w:rsidRPr="00FA5B2D">
              <w:rPr>
                <w:rFonts w:ascii="Segoe UI" w:eastAsia="Arial Unicode MS" w:hAnsi="Segoe UI" w:cs="Segoe UI"/>
                <w:sz w:val="20"/>
                <w:szCs w:val="20"/>
              </w:rPr>
              <w:t>V souladu s </w:t>
            </w:r>
            <w:proofErr w:type="spellStart"/>
            <w:r w:rsidRPr="00FA5B2D">
              <w:rPr>
                <w:rFonts w:ascii="Segoe UI" w:eastAsia="Arial Unicode MS" w:hAnsi="Segoe UI" w:cs="Segoe UI"/>
                <w:sz w:val="20"/>
                <w:szCs w:val="20"/>
              </w:rPr>
              <w:t>POSTUPem</w:t>
            </w:r>
            <w:proofErr w:type="spellEnd"/>
            <w:r w:rsidRPr="00FA5B2D">
              <w:rPr>
                <w:rFonts w:ascii="Segoe UI" w:eastAsia="Arial Unicode MS" w:hAnsi="Segoe UI" w:cs="Segoe UI"/>
                <w:sz w:val="20"/>
                <w:szCs w:val="20"/>
              </w:rPr>
              <w:t xml:space="preserve"> byla na rok 2021 zařazena do sítě sociálních služeb rozvojová aktivita sociální služby Azylového centra Prostějov, o.p.s., a to navýšením o 6 lůžek, jež zabezpečí plnění opatření 5.3.3</w:t>
            </w:r>
          </w:p>
        </w:tc>
      </w:tr>
      <w:tr w:rsidR="00D63AD2" w:rsidRPr="00D63AD2" w14:paraId="4A3CCA95" w14:textId="77777777" w:rsidTr="00D65B9D">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6C7C739F" w14:textId="64B1AF1C" w:rsidR="00D63AD2" w:rsidRPr="00D63AD2" w:rsidRDefault="00D63AD2" w:rsidP="00D63AD2">
            <w:pPr>
              <w:spacing w:before="120"/>
              <w:jc w:val="both"/>
              <w:rPr>
                <w:rFonts w:ascii="Segoe UI" w:eastAsia="Arial Unicode MS" w:hAnsi="Segoe UI" w:cs="Segoe UI"/>
                <w:b/>
                <w:color w:val="000000"/>
                <w:sz w:val="20"/>
                <w:szCs w:val="20"/>
              </w:rPr>
            </w:pPr>
            <w:r w:rsidRPr="00D63AD2">
              <w:rPr>
                <w:rFonts w:ascii="Segoe UI" w:eastAsia="Arial Unicode MS" w:hAnsi="Segoe UI" w:cs="Segoe UI"/>
                <w:b/>
                <w:color w:val="000000"/>
                <w:sz w:val="20"/>
                <w:szCs w:val="20"/>
              </w:rPr>
              <w:t xml:space="preserve">Stav naplnění opatření </w:t>
            </w:r>
          </w:p>
        </w:tc>
        <w:tc>
          <w:tcPr>
            <w:tcW w:w="3311" w:type="pct"/>
            <w:tcBorders>
              <w:top w:val="single" w:sz="4" w:space="0" w:color="auto"/>
              <w:left w:val="single" w:sz="4" w:space="0" w:color="auto"/>
              <w:bottom w:val="single" w:sz="4" w:space="0" w:color="auto"/>
              <w:right w:val="single" w:sz="4" w:space="0" w:color="auto"/>
            </w:tcBorders>
          </w:tcPr>
          <w:p w14:paraId="5C577D14" w14:textId="77777777" w:rsidR="00FA5B2D" w:rsidRPr="00FA5B2D" w:rsidRDefault="00FA5B2D" w:rsidP="00FA5B2D">
            <w:pPr>
              <w:spacing w:before="120"/>
              <w:jc w:val="both"/>
              <w:rPr>
                <w:rFonts w:ascii="Segoe UI" w:eastAsia="Arial Unicode MS" w:hAnsi="Segoe UI" w:cs="Segoe UI"/>
                <w:b/>
                <w:bCs/>
                <w:sz w:val="20"/>
                <w:szCs w:val="20"/>
              </w:rPr>
            </w:pPr>
            <w:r w:rsidRPr="00FA5B2D">
              <w:rPr>
                <w:rFonts w:ascii="Segoe UI" w:eastAsia="Arial Unicode MS" w:hAnsi="Segoe UI" w:cs="Segoe UI"/>
                <w:b/>
                <w:bCs/>
                <w:sz w:val="20"/>
                <w:szCs w:val="20"/>
              </w:rPr>
              <w:t>Naplněno</w:t>
            </w:r>
          </w:p>
          <w:p w14:paraId="7D6C992A" w14:textId="39863546" w:rsidR="00D63AD2" w:rsidRPr="00D63AD2" w:rsidRDefault="00FA5B2D" w:rsidP="00FA5B2D">
            <w:pPr>
              <w:spacing w:before="120"/>
              <w:jc w:val="both"/>
              <w:rPr>
                <w:rFonts w:ascii="Segoe UI" w:eastAsia="Arial Unicode MS" w:hAnsi="Segoe UI" w:cs="Segoe UI"/>
                <w:color w:val="000000"/>
                <w:sz w:val="20"/>
                <w:szCs w:val="20"/>
              </w:rPr>
            </w:pPr>
            <w:r w:rsidRPr="00FA5B2D">
              <w:rPr>
                <w:rFonts w:ascii="Segoe UI" w:eastAsia="Arial Unicode MS" w:hAnsi="Segoe UI" w:cs="Segoe UI"/>
                <w:b/>
                <w:bCs/>
                <w:i/>
                <w:sz w:val="20"/>
                <w:szCs w:val="20"/>
              </w:rPr>
              <w:t>Hodnotící indikátory stanovené pro opatření 5.3.</w:t>
            </w:r>
            <w:r>
              <w:rPr>
                <w:rFonts w:ascii="Segoe UI" w:eastAsia="Arial Unicode MS" w:hAnsi="Segoe UI" w:cs="Segoe UI"/>
                <w:b/>
                <w:bCs/>
                <w:i/>
                <w:sz w:val="20"/>
                <w:szCs w:val="20"/>
              </w:rPr>
              <w:t>3</w:t>
            </w:r>
            <w:r w:rsidRPr="00FA5B2D">
              <w:rPr>
                <w:rFonts w:ascii="Segoe UI" w:eastAsia="Arial Unicode MS" w:hAnsi="Segoe UI" w:cs="Segoe UI"/>
                <w:b/>
                <w:bCs/>
                <w:i/>
                <w:sz w:val="20"/>
                <w:szCs w:val="20"/>
              </w:rPr>
              <w:t xml:space="preserve"> v průběhu platnosti Střednědobého plánu 2021-2023 byly zcela naplněny.</w:t>
            </w:r>
          </w:p>
        </w:tc>
      </w:tr>
    </w:tbl>
    <w:p w14:paraId="72EE6124" w14:textId="77777777" w:rsidR="00FA5B2D" w:rsidRDefault="00FA5B2D"/>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D63AD2" w:rsidRPr="00D63AD2" w14:paraId="0D36BC97" w14:textId="77777777" w:rsidTr="00D63AD2">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ABF8F"/>
          </w:tcPr>
          <w:p w14:paraId="19348661" w14:textId="77777777" w:rsidR="00D63AD2" w:rsidRPr="00D63AD2" w:rsidRDefault="00D63AD2" w:rsidP="00D63AD2">
            <w:pPr>
              <w:spacing w:before="120"/>
              <w:jc w:val="both"/>
              <w:rPr>
                <w:rFonts w:ascii="Segoe UI" w:eastAsia="Arial Unicode MS" w:hAnsi="Segoe UI" w:cs="Segoe UI"/>
                <w:b/>
                <w:color w:val="000000"/>
                <w:sz w:val="20"/>
                <w:szCs w:val="20"/>
              </w:rPr>
            </w:pPr>
            <w:r w:rsidRPr="00D63AD2">
              <w:rPr>
                <w:rFonts w:ascii="Segoe UI" w:eastAsia="Arial Unicode MS" w:hAnsi="Segoe UI" w:cs="Segoe UI"/>
                <w:b/>
                <w:color w:val="000000"/>
                <w:sz w:val="20"/>
                <w:szCs w:val="20"/>
              </w:rPr>
              <w:t>Cíl 5.4</w:t>
            </w:r>
          </w:p>
        </w:tc>
        <w:tc>
          <w:tcPr>
            <w:tcW w:w="3311" w:type="pct"/>
            <w:tcBorders>
              <w:top w:val="single" w:sz="4" w:space="0" w:color="auto"/>
              <w:left w:val="single" w:sz="4" w:space="0" w:color="auto"/>
              <w:bottom w:val="single" w:sz="4" w:space="0" w:color="auto"/>
              <w:right w:val="single" w:sz="4" w:space="0" w:color="auto"/>
            </w:tcBorders>
            <w:shd w:val="clear" w:color="auto" w:fill="FABF8F"/>
          </w:tcPr>
          <w:p w14:paraId="0F13FF53" w14:textId="77777777" w:rsidR="00D63AD2" w:rsidRPr="00D63AD2" w:rsidRDefault="00D63AD2" w:rsidP="00D63AD2">
            <w:pPr>
              <w:spacing w:before="120"/>
              <w:jc w:val="both"/>
              <w:rPr>
                <w:rFonts w:ascii="Segoe UI" w:eastAsia="Arial Unicode MS" w:hAnsi="Segoe UI" w:cs="Segoe UI"/>
                <w:b/>
                <w:color w:val="000000"/>
                <w:sz w:val="20"/>
                <w:szCs w:val="20"/>
              </w:rPr>
            </w:pPr>
            <w:r w:rsidRPr="00D63AD2">
              <w:rPr>
                <w:rFonts w:ascii="Segoe UI" w:eastAsia="Arial Unicode MS" w:hAnsi="Segoe UI" w:cs="Segoe UI"/>
                <w:b/>
                <w:color w:val="000000"/>
                <w:sz w:val="20"/>
                <w:szCs w:val="20"/>
              </w:rPr>
              <w:t>Podpora rozvoje noclehárny v OK</w:t>
            </w:r>
          </w:p>
        </w:tc>
      </w:tr>
      <w:tr w:rsidR="00D63AD2" w:rsidRPr="00D63AD2" w14:paraId="6C2DE992" w14:textId="77777777" w:rsidTr="00D63AD2">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DE9D9"/>
          </w:tcPr>
          <w:p w14:paraId="07EDB17E" w14:textId="77777777" w:rsidR="00D63AD2" w:rsidRPr="00D63AD2" w:rsidRDefault="00D63AD2" w:rsidP="00D63AD2">
            <w:pPr>
              <w:spacing w:before="120"/>
              <w:jc w:val="both"/>
              <w:rPr>
                <w:rFonts w:ascii="Segoe UI" w:eastAsia="Arial Unicode MS" w:hAnsi="Segoe UI" w:cs="Segoe UI"/>
                <w:b/>
                <w:color w:val="000000"/>
                <w:sz w:val="20"/>
                <w:szCs w:val="20"/>
              </w:rPr>
            </w:pPr>
            <w:r w:rsidRPr="00D63AD2">
              <w:rPr>
                <w:rFonts w:ascii="Segoe UI" w:eastAsia="Arial Unicode MS" w:hAnsi="Segoe UI" w:cs="Segoe UI"/>
                <w:b/>
                <w:color w:val="000000"/>
                <w:sz w:val="20"/>
                <w:szCs w:val="20"/>
              </w:rPr>
              <w:t xml:space="preserve">Kód opatření </w:t>
            </w:r>
          </w:p>
        </w:tc>
        <w:tc>
          <w:tcPr>
            <w:tcW w:w="3311" w:type="pct"/>
            <w:tcBorders>
              <w:top w:val="single" w:sz="4" w:space="0" w:color="auto"/>
              <w:left w:val="single" w:sz="4" w:space="0" w:color="auto"/>
              <w:bottom w:val="single" w:sz="4" w:space="0" w:color="auto"/>
              <w:right w:val="single" w:sz="4" w:space="0" w:color="auto"/>
            </w:tcBorders>
            <w:shd w:val="clear" w:color="auto" w:fill="FDE9D9"/>
          </w:tcPr>
          <w:p w14:paraId="44BEF0EF" w14:textId="77777777" w:rsidR="00D63AD2" w:rsidRPr="00D63AD2" w:rsidRDefault="00D63AD2" w:rsidP="00D63AD2">
            <w:pPr>
              <w:spacing w:before="120"/>
              <w:ind w:left="357" w:hanging="357"/>
              <w:jc w:val="both"/>
              <w:rPr>
                <w:rFonts w:ascii="Segoe UI" w:eastAsia="Arial Unicode MS" w:hAnsi="Segoe UI" w:cs="Segoe UI"/>
                <w:b/>
                <w:color w:val="000000"/>
                <w:sz w:val="20"/>
                <w:szCs w:val="20"/>
              </w:rPr>
            </w:pPr>
            <w:r w:rsidRPr="00D63AD2">
              <w:rPr>
                <w:rFonts w:ascii="Segoe UI" w:eastAsia="Arial Unicode MS" w:hAnsi="Segoe UI" w:cs="Segoe UI"/>
                <w:b/>
                <w:color w:val="000000"/>
                <w:sz w:val="20"/>
                <w:szCs w:val="20"/>
              </w:rPr>
              <w:t>5.4.1</w:t>
            </w:r>
          </w:p>
        </w:tc>
      </w:tr>
      <w:tr w:rsidR="00D63AD2" w:rsidRPr="00D63AD2" w14:paraId="085A8925" w14:textId="77777777" w:rsidTr="00D63AD2">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DE9D9"/>
          </w:tcPr>
          <w:p w14:paraId="386683B2" w14:textId="77777777" w:rsidR="00D63AD2" w:rsidRPr="00D63AD2" w:rsidRDefault="00D63AD2" w:rsidP="00D63AD2">
            <w:pPr>
              <w:spacing w:before="120"/>
              <w:jc w:val="both"/>
              <w:rPr>
                <w:rFonts w:ascii="Segoe UI" w:eastAsia="Arial Unicode MS" w:hAnsi="Segoe UI" w:cs="Segoe UI"/>
                <w:b/>
                <w:color w:val="000000"/>
                <w:sz w:val="20"/>
                <w:szCs w:val="20"/>
              </w:rPr>
            </w:pPr>
            <w:r w:rsidRPr="00D63AD2">
              <w:rPr>
                <w:rFonts w:ascii="Segoe UI" w:eastAsia="Arial Unicode MS" w:hAnsi="Segoe UI" w:cs="Segoe UI"/>
                <w:b/>
                <w:color w:val="000000"/>
                <w:sz w:val="20"/>
                <w:szCs w:val="20"/>
              </w:rPr>
              <w:t>Název opatření</w:t>
            </w:r>
          </w:p>
        </w:tc>
        <w:tc>
          <w:tcPr>
            <w:tcW w:w="3311" w:type="pct"/>
            <w:tcBorders>
              <w:top w:val="single" w:sz="4" w:space="0" w:color="auto"/>
              <w:left w:val="single" w:sz="4" w:space="0" w:color="auto"/>
              <w:bottom w:val="single" w:sz="4" w:space="0" w:color="auto"/>
              <w:right w:val="single" w:sz="4" w:space="0" w:color="auto"/>
            </w:tcBorders>
            <w:shd w:val="clear" w:color="auto" w:fill="FDE9D9"/>
          </w:tcPr>
          <w:p w14:paraId="4FD70EAB" w14:textId="77777777" w:rsidR="00D63AD2" w:rsidRPr="00D63AD2" w:rsidRDefault="00D63AD2" w:rsidP="00D63AD2">
            <w:pPr>
              <w:spacing w:before="120"/>
              <w:jc w:val="both"/>
              <w:rPr>
                <w:rFonts w:ascii="Segoe UI" w:eastAsia="Arial Unicode MS" w:hAnsi="Segoe UI" w:cs="Segoe UI"/>
                <w:color w:val="000000"/>
                <w:sz w:val="20"/>
                <w:szCs w:val="20"/>
              </w:rPr>
            </w:pPr>
            <w:r w:rsidRPr="00D63AD2">
              <w:rPr>
                <w:rFonts w:ascii="Segoe UI" w:eastAsia="Arial Unicode MS" w:hAnsi="Segoe UI" w:cs="Segoe UI"/>
                <w:b/>
                <w:color w:val="000000"/>
                <w:sz w:val="20"/>
                <w:szCs w:val="20"/>
              </w:rPr>
              <w:t>Rozvoj stávající služby noclehárny navýšením o 5 lůžek v ORP Prostějov</w:t>
            </w:r>
          </w:p>
        </w:tc>
      </w:tr>
      <w:tr w:rsidR="00D63AD2" w:rsidRPr="00D63AD2" w14:paraId="2E386E96" w14:textId="77777777" w:rsidTr="00D65B9D">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2DC61B43" w14:textId="0F97B4F8" w:rsidR="00D63AD2" w:rsidRPr="00D63AD2" w:rsidRDefault="00D63AD2" w:rsidP="00D63AD2">
            <w:pPr>
              <w:spacing w:before="120"/>
              <w:jc w:val="both"/>
              <w:rPr>
                <w:rFonts w:ascii="Segoe UI" w:eastAsia="Arial Unicode MS" w:hAnsi="Segoe UI" w:cs="Segoe UI"/>
                <w:b/>
                <w:color w:val="000000"/>
                <w:sz w:val="20"/>
                <w:szCs w:val="20"/>
              </w:rPr>
            </w:pPr>
            <w:r w:rsidRPr="00D63AD2">
              <w:rPr>
                <w:rFonts w:ascii="Segoe UI" w:eastAsia="Arial Unicode MS" w:hAnsi="Segoe UI" w:cs="Segoe UI"/>
                <w:b/>
                <w:color w:val="000000"/>
                <w:sz w:val="20"/>
                <w:szCs w:val="20"/>
              </w:rPr>
              <w:t xml:space="preserve">Aktivity vedoucí k naplnění opatření </w:t>
            </w:r>
          </w:p>
        </w:tc>
        <w:tc>
          <w:tcPr>
            <w:tcW w:w="3311" w:type="pct"/>
            <w:tcBorders>
              <w:top w:val="single" w:sz="4" w:space="0" w:color="auto"/>
              <w:left w:val="single" w:sz="4" w:space="0" w:color="auto"/>
              <w:bottom w:val="single" w:sz="4" w:space="0" w:color="auto"/>
              <w:right w:val="single" w:sz="4" w:space="0" w:color="auto"/>
            </w:tcBorders>
          </w:tcPr>
          <w:p w14:paraId="2410A937" w14:textId="73AFEEAC" w:rsidR="00D63AD2" w:rsidRPr="00D63AD2" w:rsidRDefault="00FA5B2D" w:rsidP="00D63AD2">
            <w:pPr>
              <w:spacing w:before="120"/>
              <w:jc w:val="both"/>
              <w:rPr>
                <w:rFonts w:ascii="Segoe UI" w:eastAsia="Arial Unicode MS" w:hAnsi="Segoe UI" w:cs="Segoe UI"/>
                <w:color w:val="000000"/>
                <w:sz w:val="20"/>
                <w:szCs w:val="20"/>
              </w:rPr>
            </w:pPr>
            <w:r w:rsidRPr="00FA5B2D">
              <w:rPr>
                <w:rFonts w:ascii="Segoe UI" w:eastAsia="Arial Unicode MS" w:hAnsi="Segoe UI" w:cs="Segoe UI"/>
                <w:sz w:val="20"/>
                <w:szCs w:val="20"/>
              </w:rPr>
              <w:t>V souladu s </w:t>
            </w:r>
            <w:proofErr w:type="spellStart"/>
            <w:r w:rsidRPr="00FA5B2D">
              <w:rPr>
                <w:rFonts w:ascii="Segoe UI" w:eastAsia="Arial Unicode MS" w:hAnsi="Segoe UI" w:cs="Segoe UI"/>
                <w:sz w:val="20"/>
                <w:szCs w:val="20"/>
              </w:rPr>
              <w:t>POSTUPem</w:t>
            </w:r>
            <w:proofErr w:type="spellEnd"/>
            <w:r w:rsidRPr="00FA5B2D">
              <w:rPr>
                <w:rFonts w:ascii="Segoe UI" w:eastAsia="Arial Unicode MS" w:hAnsi="Segoe UI" w:cs="Segoe UI"/>
                <w:sz w:val="20"/>
                <w:szCs w:val="20"/>
              </w:rPr>
              <w:t xml:space="preserve"> byla na rok 2021 zařazena do sítě sociálních služeb rozvojová aktivita sociální služby Azylového centra Prostějov, o.p.s., a to navýšením o 6 lůžek, jež zabezpečí plnění opatření 5.4.1 </w:t>
            </w:r>
          </w:p>
        </w:tc>
      </w:tr>
      <w:tr w:rsidR="00D63AD2" w:rsidRPr="00D63AD2" w14:paraId="6874E13E" w14:textId="77777777" w:rsidTr="00D65B9D">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10281333" w14:textId="4A0641DE" w:rsidR="00D63AD2" w:rsidRPr="00D63AD2" w:rsidRDefault="00D63AD2" w:rsidP="00D63AD2">
            <w:pPr>
              <w:spacing w:before="120"/>
              <w:jc w:val="both"/>
              <w:rPr>
                <w:rFonts w:ascii="Segoe UI" w:eastAsia="Arial Unicode MS" w:hAnsi="Segoe UI" w:cs="Segoe UI"/>
                <w:b/>
                <w:color w:val="000000"/>
                <w:sz w:val="20"/>
                <w:szCs w:val="20"/>
              </w:rPr>
            </w:pPr>
            <w:r w:rsidRPr="00D63AD2">
              <w:rPr>
                <w:rFonts w:ascii="Segoe UI" w:eastAsia="Arial Unicode MS" w:hAnsi="Segoe UI" w:cs="Segoe UI"/>
                <w:b/>
                <w:color w:val="000000"/>
                <w:sz w:val="20"/>
                <w:szCs w:val="20"/>
              </w:rPr>
              <w:t xml:space="preserve">Stav naplnění opatření </w:t>
            </w:r>
          </w:p>
        </w:tc>
        <w:tc>
          <w:tcPr>
            <w:tcW w:w="3311" w:type="pct"/>
            <w:tcBorders>
              <w:top w:val="single" w:sz="4" w:space="0" w:color="auto"/>
              <w:left w:val="single" w:sz="4" w:space="0" w:color="auto"/>
              <w:bottom w:val="single" w:sz="4" w:space="0" w:color="auto"/>
              <w:right w:val="single" w:sz="4" w:space="0" w:color="auto"/>
            </w:tcBorders>
          </w:tcPr>
          <w:p w14:paraId="6733B37F" w14:textId="77777777" w:rsidR="00FA5B2D" w:rsidRPr="00FA5B2D" w:rsidRDefault="00FA5B2D" w:rsidP="00FA5B2D">
            <w:pPr>
              <w:spacing w:before="120"/>
              <w:jc w:val="both"/>
              <w:rPr>
                <w:rFonts w:ascii="Segoe UI" w:eastAsia="Arial Unicode MS" w:hAnsi="Segoe UI" w:cs="Segoe UI"/>
                <w:b/>
                <w:bCs/>
                <w:sz w:val="20"/>
                <w:szCs w:val="20"/>
              </w:rPr>
            </w:pPr>
            <w:r w:rsidRPr="00FA5B2D">
              <w:rPr>
                <w:rFonts w:ascii="Segoe UI" w:eastAsia="Arial Unicode MS" w:hAnsi="Segoe UI" w:cs="Segoe UI"/>
                <w:b/>
                <w:bCs/>
                <w:sz w:val="20"/>
                <w:szCs w:val="20"/>
              </w:rPr>
              <w:t>Naplněno</w:t>
            </w:r>
          </w:p>
          <w:p w14:paraId="6C753B67" w14:textId="60CFBAFB" w:rsidR="00D63AD2" w:rsidRPr="00D63AD2" w:rsidRDefault="00FA5B2D" w:rsidP="00FA5B2D">
            <w:pPr>
              <w:spacing w:before="120"/>
              <w:jc w:val="both"/>
              <w:rPr>
                <w:rFonts w:ascii="Segoe UI" w:eastAsia="Arial Unicode MS" w:hAnsi="Segoe UI" w:cs="Segoe UI"/>
                <w:color w:val="000000"/>
                <w:sz w:val="20"/>
                <w:szCs w:val="20"/>
              </w:rPr>
            </w:pPr>
            <w:r w:rsidRPr="00FA5B2D">
              <w:rPr>
                <w:rFonts w:ascii="Segoe UI" w:eastAsia="Arial Unicode MS" w:hAnsi="Segoe UI" w:cs="Segoe UI"/>
                <w:b/>
                <w:bCs/>
                <w:i/>
                <w:sz w:val="20"/>
                <w:szCs w:val="20"/>
              </w:rPr>
              <w:t>Hodnotící indikátory stanovené pro opatření 5.</w:t>
            </w:r>
            <w:r>
              <w:rPr>
                <w:rFonts w:ascii="Segoe UI" w:eastAsia="Arial Unicode MS" w:hAnsi="Segoe UI" w:cs="Segoe UI"/>
                <w:b/>
                <w:bCs/>
                <w:i/>
                <w:sz w:val="20"/>
                <w:szCs w:val="20"/>
              </w:rPr>
              <w:t>4</w:t>
            </w:r>
            <w:r w:rsidRPr="00FA5B2D">
              <w:rPr>
                <w:rFonts w:ascii="Segoe UI" w:eastAsia="Arial Unicode MS" w:hAnsi="Segoe UI" w:cs="Segoe UI"/>
                <w:b/>
                <w:bCs/>
                <w:i/>
                <w:sz w:val="20"/>
                <w:szCs w:val="20"/>
              </w:rPr>
              <w:t>.</w:t>
            </w:r>
            <w:r>
              <w:rPr>
                <w:rFonts w:ascii="Segoe UI" w:eastAsia="Arial Unicode MS" w:hAnsi="Segoe UI" w:cs="Segoe UI"/>
                <w:b/>
                <w:bCs/>
                <w:i/>
                <w:sz w:val="20"/>
                <w:szCs w:val="20"/>
              </w:rPr>
              <w:t>1</w:t>
            </w:r>
            <w:r w:rsidRPr="00FA5B2D">
              <w:rPr>
                <w:rFonts w:ascii="Segoe UI" w:eastAsia="Arial Unicode MS" w:hAnsi="Segoe UI" w:cs="Segoe UI"/>
                <w:b/>
                <w:bCs/>
                <w:i/>
                <w:sz w:val="20"/>
                <w:szCs w:val="20"/>
              </w:rPr>
              <w:t xml:space="preserve"> v průběhu platnosti Střednědobého plánu 2021-2023 byly zcela naplněny.</w:t>
            </w:r>
          </w:p>
        </w:tc>
      </w:tr>
    </w:tbl>
    <w:p w14:paraId="2D38D277" w14:textId="77777777" w:rsidR="00D63AD2" w:rsidRDefault="00D63AD2" w:rsidP="00E732C1"/>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D63AD2" w:rsidRPr="00D63AD2" w14:paraId="09ADE096" w14:textId="77777777" w:rsidTr="00D63AD2">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ABF8F"/>
          </w:tcPr>
          <w:p w14:paraId="6E6F9198" w14:textId="77777777" w:rsidR="00D63AD2" w:rsidRPr="00D63AD2" w:rsidRDefault="00D63AD2" w:rsidP="00D63AD2">
            <w:pPr>
              <w:spacing w:before="120"/>
              <w:jc w:val="both"/>
              <w:rPr>
                <w:rFonts w:ascii="Segoe UI" w:eastAsia="Arial Unicode MS" w:hAnsi="Segoe UI" w:cs="Segoe UI"/>
                <w:b/>
                <w:color w:val="000000"/>
                <w:sz w:val="20"/>
                <w:szCs w:val="20"/>
              </w:rPr>
            </w:pPr>
            <w:r w:rsidRPr="00D63AD2">
              <w:rPr>
                <w:rFonts w:ascii="Segoe UI" w:eastAsia="Arial Unicode MS" w:hAnsi="Segoe UI" w:cs="Segoe UI"/>
                <w:b/>
                <w:color w:val="000000"/>
                <w:sz w:val="20"/>
                <w:szCs w:val="20"/>
              </w:rPr>
              <w:t>Cíl 5.5</w:t>
            </w:r>
          </w:p>
        </w:tc>
        <w:tc>
          <w:tcPr>
            <w:tcW w:w="3311" w:type="pct"/>
            <w:tcBorders>
              <w:top w:val="single" w:sz="4" w:space="0" w:color="auto"/>
              <w:left w:val="single" w:sz="4" w:space="0" w:color="auto"/>
              <w:bottom w:val="single" w:sz="4" w:space="0" w:color="auto"/>
              <w:right w:val="single" w:sz="4" w:space="0" w:color="auto"/>
            </w:tcBorders>
            <w:shd w:val="clear" w:color="auto" w:fill="FABF8F"/>
          </w:tcPr>
          <w:p w14:paraId="493176F8" w14:textId="77777777" w:rsidR="00D63AD2" w:rsidRPr="00D63AD2" w:rsidRDefault="00D63AD2" w:rsidP="00D63AD2">
            <w:pPr>
              <w:spacing w:before="120"/>
              <w:jc w:val="both"/>
              <w:rPr>
                <w:rFonts w:ascii="Segoe UI" w:eastAsia="Arial Unicode MS" w:hAnsi="Segoe UI" w:cs="Segoe UI"/>
                <w:b/>
                <w:color w:val="000000"/>
                <w:sz w:val="20"/>
                <w:szCs w:val="20"/>
              </w:rPr>
            </w:pPr>
            <w:r w:rsidRPr="00D63AD2">
              <w:rPr>
                <w:rFonts w:ascii="Segoe UI" w:eastAsia="Arial Unicode MS" w:hAnsi="Segoe UI" w:cs="Segoe UI"/>
                <w:b/>
                <w:color w:val="000000"/>
                <w:sz w:val="20"/>
                <w:szCs w:val="20"/>
              </w:rPr>
              <w:t>Podpora rozvoje terénních programů v OK</w:t>
            </w:r>
          </w:p>
        </w:tc>
      </w:tr>
      <w:tr w:rsidR="00D63AD2" w:rsidRPr="00D63AD2" w14:paraId="0FB4B9B2" w14:textId="77777777" w:rsidTr="00D63AD2">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DE9D9"/>
          </w:tcPr>
          <w:p w14:paraId="6E8DA1D2" w14:textId="77777777" w:rsidR="00D63AD2" w:rsidRPr="00D63AD2" w:rsidRDefault="00D63AD2" w:rsidP="00D63AD2">
            <w:pPr>
              <w:spacing w:before="120"/>
              <w:jc w:val="both"/>
              <w:rPr>
                <w:rFonts w:ascii="Segoe UI" w:eastAsia="Arial Unicode MS" w:hAnsi="Segoe UI" w:cs="Segoe UI"/>
                <w:b/>
                <w:color w:val="000000"/>
                <w:sz w:val="20"/>
                <w:szCs w:val="20"/>
              </w:rPr>
            </w:pPr>
            <w:r w:rsidRPr="00D63AD2">
              <w:rPr>
                <w:rFonts w:ascii="Segoe UI" w:eastAsia="Arial Unicode MS" w:hAnsi="Segoe UI" w:cs="Segoe UI"/>
                <w:b/>
                <w:color w:val="000000"/>
                <w:sz w:val="20"/>
                <w:szCs w:val="20"/>
              </w:rPr>
              <w:t xml:space="preserve">Kód opatření </w:t>
            </w:r>
          </w:p>
        </w:tc>
        <w:tc>
          <w:tcPr>
            <w:tcW w:w="3311" w:type="pct"/>
            <w:tcBorders>
              <w:top w:val="single" w:sz="4" w:space="0" w:color="auto"/>
              <w:left w:val="single" w:sz="4" w:space="0" w:color="auto"/>
              <w:bottom w:val="single" w:sz="4" w:space="0" w:color="auto"/>
              <w:right w:val="single" w:sz="4" w:space="0" w:color="auto"/>
            </w:tcBorders>
            <w:shd w:val="clear" w:color="auto" w:fill="FDE9D9"/>
          </w:tcPr>
          <w:p w14:paraId="4A85F27E" w14:textId="77777777" w:rsidR="00D63AD2" w:rsidRPr="00D63AD2" w:rsidRDefault="00D63AD2" w:rsidP="00D63AD2">
            <w:pPr>
              <w:spacing w:before="120"/>
              <w:ind w:left="357" w:hanging="357"/>
              <w:jc w:val="both"/>
              <w:rPr>
                <w:rFonts w:ascii="Segoe UI" w:eastAsia="Arial Unicode MS" w:hAnsi="Segoe UI" w:cs="Segoe UI"/>
                <w:b/>
                <w:color w:val="000000"/>
                <w:sz w:val="20"/>
                <w:szCs w:val="20"/>
              </w:rPr>
            </w:pPr>
            <w:r w:rsidRPr="00D63AD2">
              <w:rPr>
                <w:rFonts w:ascii="Segoe UI" w:eastAsia="Arial Unicode MS" w:hAnsi="Segoe UI" w:cs="Segoe UI"/>
                <w:b/>
                <w:color w:val="000000"/>
                <w:sz w:val="20"/>
                <w:szCs w:val="20"/>
              </w:rPr>
              <w:t>5.5.1</w:t>
            </w:r>
          </w:p>
        </w:tc>
      </w:tr>
      <w:tr w:rsidR="00D63AD2" w:rsidRPr="00D63AD2" w14:paraId="16621603" w14:textId="77777777" w:rsidTr="00D63AD2">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DE9D9"/>
          </w:tcPr>
          <w:p w14:paraId="2344A70D" w14:textId="77777777" w:rsidR="00D63AD2" w:rsidRPr="00D63AD2" w:rsidRDefault="00D63AD2" w:rsidP="00D63AD2">
            <w:pPr>
              <w:spacing w:before="120"/>
              <w:jc w:val="both"/>
              <w:rPr>
                <w:rFonts w:ascii="Segoe UI" w:eastAsia="Arial Unicode MS" w:hAnsi="Segoe UI" w:cs="Segoe UI"/>
                <w:b/>
                <w:color w:val="000000"/>
                <w:sz w:val="20"/>
                <w:szCs w:val="20"/>
              </w:rPr>
            </w:pPr>
            <w:r w:rsidRPr="00D63AD2">
              <w:rPr>
                <w:rFonts w:ascii="Segoe UI" w:eastAsia="Arial Unicode MS" w:hAnsi="Segoe UI" w:cs="Segoe UI"/>
                <w:b/>
                <w:color w:val="000000"/>
                <w:sz w:val="20"/>
                <w:szCs w:val="20"/>
              </w:rPr>
              <w:t>Název opatření</w:t>
            </w:r>
          </w:p>
        </w:tc>
        <w:tc>
          <w:tcPr>
            <w:tcW w:w="3311" w:type="pct"/>
            <w:tcBorders>
              <w:top w:val="single" w:sz="4" w:space="0" w:color="auto"/>
              <w:left w:val="single" w:sz="4" w:space="0" w:color="auto"/>
              <w:bottom w:val="single" w:sz="4" w:space="0" w:color="auto"/>
              <w:right w:val="single" w:sz="4" w:space="0" w:color="auto"/>
            </w:tcBorders>
            <w:shd w:val="clear" w:color="auto" w:fill="FDE9D9"/>
          </w:tcPr>
          <w:p w14:paraId="1BC958D8" w14:textId="77777777" w:rsidR="00D63AD2" w:rsidRPr="00D63AD2" w:rsidRDefault="00D63AD2" w:rsidP="00D63AD2">
            <w:pPr>
              <w:spacing w:before="120"/>
              <w:jc w:val="both"/>
              <w:rPr>
                <w:rFonts w:ascii="Segoe UI" w:eastAsia="Arial Unicode MS" w:hAnsi="Segoe UI" w:cs="Segoe UI"/>
                <w:color w:val="000000"/>
                <w:sz w:val="20"/>
                <w:szCs w:val="20"/>
              </w:rPr>
            </w:pPr>
            <w:r w:rsidRPr="00D63AD2">
              <w:rPr>
                <w:rFonts w:ascii="Segoe UI" w:eastAsia="Arial Unicode MS" w:hAnsi="Segoe UI" w:cs="Segoe UI"/>
                <w:b/>
                <w:color w:val="000000"/>
                <w:sz w:val="20"/>
                <w:szCs w:val="20"/>
              </w:rPr>
              <w:t>Zajištění služby terénní programy v počtu 1 pracovního úvazku pracovníka v přímé péči v ORP Zábřeh</w:t>
            </w:r>
          </w:p>
        </w:tc>
      </w:tr>
      <w:tr w:rsidR="00D63AD2" w:rsidRPr="00D63AD2" w14:paraId="60EB4CBF" w14:textId="77777777" w:rsidTr="00D65B9D">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5238F5FB" w14:textId="120A7902" w:rsidR="00D63AD2" w:rsidRPr="00D63AD2" w:rsidRDefault="00D63AD2" w:rsidP="00D63AD2">
            <w:pPr>
              <w:spacing w:before="120"/>
              <w:jc w:val="both"/>
              <w:rPr>
                <w:rFonts w:ascii="Segoe UI" w:eastAsia="Arial Unicode MS" w:hAnsi="Segoe UI" w:cs="Segoe UI"/>
                <w:b/>
                <w:color w:val="000000"/>
                <w:sz w:val="20"/>
                <w:szCs w:val="20"/>
              </w:rPr>
            </w:pPr>
            <w:r w:rsidRPr="00D63AD2">
              <w:rPr>
                <w:rFonts w:ascii="Segoe UI" w:eastAsia="Arial Unicode MS" w:hAnsi="Segoe UI" w:cs="Segoe UI"/>
                <w:b/>
                <w:color w:val="000000"/>
                <w:sz w:val="20"/>
                <w:szCs w:val="20"/>
              </w:rPr>
              <w:lastRenderedPageBreak/>
              <w:t xml:space="preserve">Aktivity vedoucí k naplnění opatření </w:t>
            </w:r>
          </w:p>
        </w:tc>
        <w:tc>
          <w:tcPr>
            <w:tcW w:w="3311" w:type="pct"/>
            <w:tcBorders>
              <w:top w:val="single" w:sz="4" w:space="0" w:color="auto"/>
              <w:left w:val="single" w:sz="4" w:space="0" w:color="auto"/>
              <w:bottom w:val="single" w:sz="4" w:space="0" w:color="auto"/>
              <w:right w:val="single" w:sz="4" w:space="0" w:color="auto"/>
            </w:tcBorders>
          </w:tcPr>
          <w:p w14:paraId="6E4179D2" w14:textId="3F642516" w:rsidR="00D63AD2" w:rsidRPr="00D63AD2" w:rsidRDefault="00D63AD2" w:rsidP="00D63AD2">
            <w:pPr>
              <w:spacing w:before="120"/>
              <w:jc w:val="both"/>
              <w:rPr>
                <w:rFonts w:ascii="Segoe UI" w:eastAsia="Arial Unicode MS" w:hAnsi="Segoe UI" w:cs="Segoe UI"/>
                <w:color w:val="000000"/>
                <w:sz w:val="20"/>
                <w:szCs w:val="20"/>
              </w:rPr>
            </w:pPr>
            <w:r w:rsidRPr="00D63AD2">
              <w:rPr>
                <w:rFonts w:ascii="Segoe UI" w:eastAsia="Arial Unicode MS" w:hAnsi="Segoe UI" w:cs="Segoe UI"/>
                <w:sz w:val="20"/>
                <w:szCs w:val="20"/>
              </w:rPr>
              <w:t xml:space="preserve">V souladu s </w:t>
            </w:r>
            <w:proofErr w:type="spellStart"/>
            <w:r w:rsidRPr="00D63AD2">
              <w:rPr>
                <w:rFonts w:ascii="Segoe UI" w:eastAsia="Arial Unicode MS" w:hAnsi="Segoe UI" w:cs="Segoe UI"/>
                <w:sz w:val="20"/>
                <w:szCs w:val="20"/>
              </w:rPr>
              <w:t>POSTUPem</w:t>
            </w:r>
            <w:proofErr w:type="spellEnd"/>
            <w:r w:rsidRPr="00D63AD2">
              <w:rPr>
                <w:rFonts w:ascii="Segoe UI" w:eastAsia="Arial Unicode MS" w:hAnsi="Segoe UI" w:cs="Segoe UI"/>
                <w:sz w:val="20"/>
                <w:szCs w:val="20"/>
              </w:rPr>
              <w:t xml:space="preserve"> nebyla </w:t>
            </w:r>
            <w:r w:rsidR="00B472E1" w:rsidRPr="00B472E1">
              <w:rPr>
                <w:rFonts w:ascii="Segoe UI" w:eastAsia="Arial Unicode MS" w:hAnsi="Segoe UI" w:cs="Segoe UI"/>
                <w:sz w:val="20"/>
                <w:szCs w:val="20"/>
              </w:rPr>
              <w:t>po dobu platnosti Střednědobého plánu 2021-2023</w:t>
            </w:r>
            <w:r w:rsidR="00B472E1">
              <w:rPr>
                <w:rFonts w:ascii="Segoe UI" w:eastAsia="Arial Unicode MS" w:hAnsi="Segoe UI" w:cs="Segoe UI"/>
                <w:sz w:val="20"/>
                <w:szCs w:val="20"/>
              </w:rPr>
              <w:t xml:space="preserve"> </w:t>
            </w:r>
            <w:r w:rsidRPr="00D63AD2">
              <w:rPr>
                <w:rFonts w:ascii="Segoe UI" w:eastAsia="Arial Unicode MS" w:hAnsi="Segoe UI" w:cs="Segoe UI"/>
                <w:sz w:val="20"/>
                <w:szCs w:val="20"/>
              </w:rPr>
              <w:t>zařazena do sítě sociálních služeb rozvojová aktivita sociální služby, která by zabezpečila plnění opatření 5.5.1, z důvodu nepodání žádosti pro realizaci uvedeného opatření</w:t>
            </w:r>
          </w:p>
        </w:tc>
      </w:tr>
      <w:tr w:rsidR="00D63AD2" w:rsidRPr="00D63AD2" w14:paraId="35743B87" w14:textId="77777777" w:rsidTr="00D65B9D">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5C0E5346" w14:textId="36D0F1D5" w:rsidR="00D63AD2" w:rsidRPr="00D63AD2" w:rsidRDefault="00D63AD2" w:rsidP="00D63AD2">
            <w:pPr>
              <w:spacing w:before="120"/>
              <w:jc w:val="both"/>
              <w:rPr>
                <w:rFonts w:ascii="Segoe UI" w:eastAsia="Arial Unicode MS" w:hAnsi="Segoe UI" w:cs="Segoe UI"/>
                <w:b/>
                <w:color w:val="000000"/>
                <w:sz w:val="20"/>
                <w:szCs w:val="20"/>
              </w:rPr>
            </w:pPr>
            <w:r w:rsidRPr="00D63AD2">
              <w:rPr>
                <w:rFonts w:ascii="Segoe UI" w:eastAsia="Arial Unicode MS" w:hAnsi="Segoe UI" w:cs="Segoe UI"/>
                <w:b/>
                <w:color w:val="000000"/>
                <w:sz w:val="20"/>
                <w:szCs w:val="20"/>
              </w:rPr>
              <w:t xml:space="preserve">Stav naplnění opatření </w:t>
            </w:r>
          </w:p>
        </w:tc>
        <w:tc>
          <w:tcPr>
            <w:tcW w:w="3311" w:type="pct"/>
            <w:tcBorders>
              <w:top w:val="single" w:sz="4" w:space="0" w:color="auto"/>
              <w:left w:val="single" w:sz="4" w:space="0" w:color="auto"/>
              <w:bottom w:val="single" w:sz="4" w:space="0" w:color="auto"/>
              <w:right w:val="single" w:sz="4" w:space="0" w:color="auto"/>
            </w:tcBorders>
          </w:tcPr>
          <w:p w14:paraId="123BD011" w14:textId="77777777" w:rsidR="00B472E1" w:rsidRPr="00B472E1" w:rsidRDefault="00B472E1" w:rsidP="00B472E1">
            <w:pPr>
              <w:spacing w:before="120"/>
              <w:jc w:val="both"/>
              <w:rPr>
                <w:rFonts w:ascii="Segoe UI" w:eastAsia="Arial Unicode MS" w:hAnsi="Segoe UI" w:cs="Segoe UI"/>
                <w:b/>
                <w:bCs/>
                <w:color w:val="000000"/>
                <w:sz w:val="20"/>
                <w:szCs w:val="20"/>
              </w:rPr>
            </w:pPr>
            <w:r w:rsidRPr="00B472E1">
              <w:rPr>
                <w:rFonts w:ascii="Segoe UI" w:eastAsia="Arial Unicode MS" w:hAnsi="Segoe UI" w:cs="Segoe UI"/>
                <w:b/>
                <w:bCs/>
                <w:color w:val="000000"/>
                <w:sz w:val="20"/>
                <w:szCs w:val="20"/>
              </w:rPr>
              <w:t>Nenaplněno</w:t>
            </w:r>
          </w:p>
          <w:p w14:paraId="2C9D9BF1" w14:textId="7F59B5CA" w:rsidR="00B472E1" w:rsidRPr="00D63AD2" w:rsidRDefault="00B472E1" w:rsidP="00B472E1">
            <w:pPr>
              <w:spacing w:before="120"/>
              <w:jc w:val="both"/>
              <w:rPr>
                <w:rFonts w:ascii="Segoe UI" w:eastAsia="Arial Unicode MS" w:hAnsi="Segoe UI" w:cs="Segoe UI"/>
                <w:color w:val="000000"/>
                <w:sz w:val="20"/>
                <w:szCs w:val="20"/>
              </w:rPr>
            </w:pPr>
            <w:r w:rsidRPr="00B472E1">
              <w:rPr>
                <w:rFonts w:ascii="Segoe UI" w:eastAsia="Arial Unicode MS" w:hAnsi="Segoe UI" w:cs="Segoe UI"/>
                <w:b/>
                <w:bCs/>
                <w:i/>
                <w:color w:val="000000"/>
                <w:sz w:val="20"/>
                <w:szCs w:val="20"/>
              </w:rPr>
              <w:t xml:space="preserve">Hodnotící indikátory stanovené pro opatření </w:t>
            </w:r>
            <w:r>
              <w:rPr>
                <w:rFonts w:ascii="Segoe UI" w:eastAsia="Arial Unicode MS" w:hAnsi="Segoe UI" w:cs="Segoe UI"/>
                <w:b/>
                <w:bCs/>
                <w:i/>
                <w:color w:val="000000"/>
                <w:sz w:val="20"/>
                <w:szCs w:val="20"/>
              </w:rPr>
              <w:t>5</w:t>
            </w:r>
            <w:r w:rsidRPr="00B472E1">
              <w:rPr>
                <w:rFonts w:ascii="Segoe UI" w:eastAsia="Arial Unicode MS" w:hAnsi="Segoe UI" w:cs="Segoe UI"/>
                <w:b/>
                <w:bCs/>
                <w:i/>
                <w:color w:val="000000"/>
                <w:sz w:val="20"/>
                <w:szCs w:val="20"/>
              </w:rPr>
              <w:t>.5.</w:t>
            </w:r>
            <w:r>
              <w:rPr>
                <w:rFonts w:ascii="Segoe UI" w:eastAsia="Arial Unicode MS" w:hAnsi="Segoe UI" w:cs="Segoe UI"/>
                <w:b/>
                <w:bCs/>
                <w:i/>
                <w:color w:val="000000"/>
                <w:sz w:val="20"/>
                <w:szCs w:val="20"/>
              </w:rPr>
              <w:t>1</w:t>
            </w:r>
            <w:r w:rsidRPr="00B472E1">
              <w:rPr>
                <w:rFonts w:ascii="Segoe UI" w:eastAsia="Arial Unicode MS" w:hAnsi="Segoe UI" w:cs="Segoe UI"/>
                <w:b/>
                <w:bCs/>
                <w:i/>
                <w:color w:val="000000"/>
                <w:sz w:val="20"/>
                <w:szCs w:val="20"/>
              </w:rPr>
              <w:t xml:space="preserve"> v průběhu platnosti Střednědobého plánu 2021-2023 nebyly naplněny.</w:t>
            </w:r>
          </w:p>
        </w:tc>
      </w:tr>
      <w:tr w:rsidR="00D63AD2" w:rsidRPr="00D63AD2" w14:paraId="0EA34E28" w14:textId="77777777" w:rsidTr="00D63AD2">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DE9D9"/>
          </w:tcPr>
          <w:p w14:paraId="471C6EC1" w14:textId="77777777" w:rsidR="00D63AD2" w:rsidRPr="00D63AD2" w:rsidRDefault="00D63AD2" w:rsidP="00D63AD2">
            <w:pPr>
              <w:spacing w:before="120"/>
              <w:jc w:val="both"/>
              <w:rPr>
                <w:rFonts w:ascii="Segoe UI" w:eastAsia="Arial Unicode MS" w:hAnsi="Segoe UI" w:cs="Segoe UI"/>
                <w:b/>
                <w:color w:val="000000"/>
                <w:sz w:val="20"/>
                <w:szCs w:val="20"/>
              </w:rPr>
            </w:pPr>
            <w:r w:rsidRPr="00D63AD2">
              <w:rPr>
                <w:rFonts w:ascii="Segoe UI" w:eastAsia="Arial Unicode MS" w:hAnsi="Segoe UI" w:cs="Segoe UI"/>
                <w:b/>
                <w:color w:val="000000"/>
                <w:sz w:val="20"/>
                <w:szCs w:val="20"/>
              </w:rPr>
              <w:t xml:space="preserve">Kód opatření </w:t>
            </w:r>
          </w:p>
        </w:tc>
        <w:tc>
          <w:tcPr>
            <w:tcW w:w="3311" w:type="pct"/>
            <w:tcBorders>
              <w:top w:val="single" w:sz="4" w:space="0" w:color="auto"/>
              <w:left w:val="single" w:sz="4" w:space="0" w:color="auto"/>
              <w:bottom w:val="single" w:sz="4" w:space="0" w:color="auto"/>
              <w:right w:val="single" w:sz="4" w:space="0" w:color="auto"/>
            </w:tcBorders>
            <w:shd w:val="clear" w:color="auto" w:fill="FDE9D9"/>
          </w:tcPr>
          <w:p w14:paraId="28D1AB3F" w14:textId="77777777" w:rsidR="00D63AD2" w:rsidRPr="00D63AD2" w:rsidRDefault="00D63AD2" w:rsidP="00D63AD2">
            <w:pPr>
              <w:spacing w:before="120"/>
              <w:ind w:left="357" w:hanging="357"/>
              <w:jc w:val="both"/>
              <w:rPr>
                <w:rFonts w:ascii="Segoe UI" w:eastAsia="Arial Unicode MS" w:hAnsi="Segoe UI" w:cs="Segoe UI"/>
                <w:b/>
                <w:color w:val="000000"/>
                <w:sz w:val="20"/>
                <w:szCs w:val="20"/>
              </w:rPr>
            </w:pPr>
            <w:r w:rsidRPr="00D63AD2">
              <w:rPr>
                <w:rFonts w:ascii="Segoe UI" w:eastAsia="Arial Unicode MS" w:hAnsi="Segoe UI" w:cs="Segoe UI"/>
                <w:b/>
                <w:color w:val="000000"/>
                <w:sz w:val="20"/>
                <w:szCs w:val="20"/>
              </w:rPr>
              <w:t>5.5.2</w:t>
            </w:r>
          </w:p>
        </w:tc>
      </w:tr>
      <w:tr w:rsidR="00D63AD2" w:rsidRPr="00D63AD2" w14:paraId="6892519D" w14:textId="77777777" w:rsidTr="00D63AD2">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DE9D9"/>
          </w:tcPr>
          <w:p w14:paraId="29FA05D6" w14:textId="77777777" w:rsidR="00D63AD2" w:rsidRPr="00D63AD2" w:rsidRDefault="00D63AD2" w:rsidP="00D63AD2">
            <w:pPr>
              <w:spacing w:before="120"/>
              <w:jc w:val="both"/>
              <w:rPr>
                <w:rFonts w:ascii="Segoe UI" w:eastAsia="Arial Unicode MS" w:hAnsi="Segoe UI" w:cs="Segoe UI"/>
                <w:b/>
                <w:color w:val="000000"/>
                <w:sz w:val="20"/>
                <w:szCs w:val="20"/>
              </w:rPr>
            </w:pPr>
            <w:r w:rsidRPr="00D63AD2">
              <w:rPr>
                <w:rFonts w:ascii="Segoe UI" w:eastAsia="Arial Unicode MS" w:hAnsi="Segoe UI" w:cs="Segoe UI"/>
                <w:b/>
                <w:color w:val="000000"/>
                <w:sz w:val="20"/>
                <w:szCs w:val="20"/>
              </w:rPr>
              <w:t>Název opatření</w:t>
            </w:r>
          </w:p>
        </w:tc>
        <w:tc>
          <w:tcPr>
            <w:tcW w:w="3311" w:type="pct"/>
            <w:tcBorders>
              <w:top w:val="single" w:sz="4" w:space="0" w:color="auto"/>
              <w:left w:val="single" w:sz="4" w:space="0" w:color="auto"/>
              <w:bottom w:val="single" w:sz="4" w:space="0" w:color="auto"/>
              <w:right w:val="single" w:sz="4" w:space="0" w:color="auto"/>
            </w:tcBorders>
            <w:shd w:val="clear" w:color="auto" w:fill="FDE9D9"/>
          </w:tcPr>
          <w:p w14:paraId="77BEAA25" w14:textId="77777777" w:rsidR="00D63AD2" w:rsidRPr="00D63AD2" w:rsidRDefault="00D63AD2" w:rsidP="00D63AD2">
            <w:pPr>
              <w:spacing w:before="120"/>
              <w:jc w:val="both"/>
              <w:rPr>
                <w:rFonts w:ascii="Segoe UI" w:eastAsia="Arial Unicode MS" w:hAnsi="Segoe UI" w:cs="Segoe UI"/>
                <w:color w:val="000000"/>
                <w:sz w:val="20"/>
                <w:szCs w:val="20"/>
              </w:rPr>
            </w:pPr>
            <w:r w:rsidRPr="00D63AD2">
              <w:rPr>
                <w:rFonts w:ascii="Segoe UI" w:eastAsia="Arial Unicode MS" w:hAnsi="Segoe UI" w:cs="Segoe UI"/>
                <w:b/>
                <w:color w:val="000000"/>
                <w:sz w:val="20"/>
                <w:szCs w:val="20"/>
              </w:rPr>
              <w:t>Zajištění služby terénní programy v počtu 1 pracovního úvazku pracovníka v přímé péči v ORP Mohelnice</w:t>
            </w:r>
          </w:p>
        </w:tc>
      </w:tr>
      <w:tr w:rsidR="00D63AD2" w:rsidRPr="00D63AD2" w14:paraId="60F19411" w14:textId="77777777" w:rsidTr="00D65B9D">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4627BCAC" w14:textId="702E3B36" w:rsidR="00D63AD2" w:rsidRPr="00D63AD2" w:rsidRDefault="00D63AD2" w:rsidP="00D63AD2">
            <w:pPr>
              <w:spacing w:before="120"/>
              <w:jc w:val="both"/>
              <w:rPr>
                <w:rFonts w:ascii="Segoe UI" w:eastAsia="Arial Unicode MS" w:hAnsi="Segoe UI" w:cs="Segoe UI"/>
                <w:b/>
                <w:color w:val="000000"/>
                <w:sz w:val="20"/>
                <w:szCs w:val="20"/>
              </w:rPr>
            </w:pPr>
            <w:r w:rsidRPr="00D63AD2">
              <w:rPr>
                <w:rFonts w:ascii="Segoe UI" w:eastAsia="Arial Unicode MS" w:hAnsi="Segoe UI" w:cs="Segoe UI"/>
                <w:b/>
                <w:color w:val="000000"/>
                <w:sz w:val="20"/>
                <w:szCs w:val="20"/>
              </w:rPr>
              <w:t xml:space="preserve">Aktivity vedoucí k naplnění opatření </w:t>
            </w:r>
          </w:p>
        </w:tc>
        <w:tc>
          <w:tcPr>
            <w:tcW w:w="3311" w:type="pct"/>
            <w:tcBorders>
              <w:top w:val="single" w:sz="4" w:space="0" w:color="auto"/>
              <w:left w:val="single" w:sz="4" w:space="0" w:color="auto"/>
              <w:bottom w:val="single" w:sz="4" w:space="0" w:color="auto"/>
              <w:right w:val="single" w:sz="4" w:space="0" w:color="auto"/>
            </w:tcBorders>
          </w:tcPr>
          <w:p w14:paraId="7D7DDF6F" w14:textId="7FEF8658" w:rsidR="00D63AD2" w:rsidRPr="00D63AD2" w:rsidRDefault="00D63AD2" w:rsidP="00D63AD2">
            <w:pPr>
              <w:spacing w:before="120"/>
              <w:jc w:val="both"/>
              <w:rPr>
                <w:rFonts w:ascii="Segoe UI" w:eastAsia="Arial Unicode MS" w:hAnsi="Segoe UI" w:cs="Segoe UI"/>
                <w:color w:val="000000"/>
                <w:sz w:val="20"/>
                <w:szCs w:val="20"/>
              </w:rPr>
            </w:pPr>
            <w:r w:rsidRPr="00D63AD2">
              <w:rPr>
                <w:rFonts w:ascii="Segoe UI" w:eastAsia="Arial Unicode MS" w:hAnsi="Segoe UI" w:cs="Segoe UI"/>
                <w:sz w:val="20"/>
                <w:szCs w:val="20"/>
              </w:rPr>
              <w:t xml:space="preserve">V souladu s </w:t>
            </w:r>
            <w:proofErr w:type="spellStart"/>
            <w:r w:rsidRPr="00D63AD2">
              <w:rPr>
                <w:rFonts w:ascii="Segoe UI" w:eastAsia="Arial Unicode MS" w:hAnsi="Segoe UI" w:cs="Segoe UI"/>
                <w:sz w:val="20"/>
                <w:szCs w:val="20"/>
              </w:rPr>
              <w:t>POSTUPem</w:t>
            </w:r>
            <w:proofErr w:type="spellEnd"/>
            <w:r w:rsidRPr="00D63AD2">
              <w:rPr>
                <w:rFonts w:ascii="Segoe UI" w:eastAsia="Arial Unicode MS" w:hAnsi="Segoe UI" w:cs="Segoe UI"/>
                <w:sz w:val="20"/>
                <w:szCs w:val="20"/>
              </w:rPr>
              <w:t xml:space="preserve"> nebyla </w:t>
            </w:r>
            <w:r w:rsidR="00B472E1">
              <w:rPr>
                <w:rFonts w:ascii="Segoe UI" w:eastAsia="Arial Unicode MS" w:hAnsi="Segoe UI" w:cs="Segoe UI"/>
                <w:sz w:val="20"/>
                <w:szCs w:val="20"/>
              </w:rPr>
              <w:t>po dobu platnosti Střednědobého plánu 2021-2023</w:t>
            </w:r>
            <w:r w:rsidRPr="00D63AD2">
              <w:rPr>
                <w:rFonts w:ascii="Segoe UI" w:eastAsia="Arial Unicode MS" w:hAnsi="Segoe UI" w:cs="Segoe UI"/>
                <w:sz w:val="20"/>
                <w:szCs w:val="20"/>
              </w:rPr>
              <w:t xml:space="preserve"> zařazena do sítě sociálních služeb rozvojová aktivita sociální služby, která by zabezpečila plnění opatření 5.5.2, z důvodu nepodání žádosti pro realizaci uvedeného opatření</w:t>
            </w:r>
          </w:p>
        </w:tc>
      </w:tr>
      <w:tr w:rsidR="00D63AD2" w:rsidRPr="00D63AD2" w14:paraId="673C87B4" w14:textId="77777777" w:rsidTr="00D65B9D">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03922087" w14:textId="38A27F7B" w:rsidR="00D63AD2" w:rsidRPr="00D63AD2" w:rsidRDefault="00D63AD2" w:rsidP="00D63AD2">
            <w:pPr>
              <w:spacing w:before="120"/>
              <w:jc w:val="both"/>
              <w:rPr>
                <w:rFonts w:ascii="Segoe UI" w:eastAsia="Arial Unicode MS" w:hAnsi="Segoe UI" w:cs="Segoe UI"/>
                <w:b/>
                <w:color w:val="000000"/>
                <w:sz w:val="20"/>
                <w:szCs w:val="20"/>
              </w:rPr>
            </w:pPr>
            <w:r w:rsidRPr="00D63AD2">
              <w:rPr>
                <w:rFonts w:ascii="Segoe UI" w:eastAsia="Arial Unicode MS" w:hAnsi="Segoe UI" w:cs="Segoe UI"/>
                <w:b/>
                <w:color w:val="000000"/>
                <w:sz w:val="20"/>
                <w:szCs w:val="20"/>
              </w:rPr>
              <w:t xml:space="preserve">Stav naplnění opatření </w:t>
            </w:r>
          </w:p>
        </w:tc>
        <w:tc>
          <w:tcPr>
            <w:tcW w:w="3311" w:type="pct"/>
            <w:tcBorders>
              <w:top w:val="single" w:sz="4" w:space="0" w:color="auto"/>
              <w:left w:val="single" w:sz="4" w:space="0" w:color="auto"/>
              <w:bottom w:val="single" w:sz="4" w:space="0" w:color="auto"/>
              <w:right w:val="single" w:sz="4" w:space="0" w:color="auto"/>
            </w:tcBorders>
          </w:tcPr>
          <w:p w14:paraId="6EE7C859" w14:textId="77777777" w:rsidR="00B472E1" w:rsidRPr="00B472E1" w:rsidRDefault="00B472E1" w:rsidP="00B472E1">
            <w:pPr>
              <w:spacing w:before="120"/>
              <w:jc w:val="both"/>
              <w:rPr>
                <w:rFonts w:ascii="Segoe UI" w:eastAsia="Arial Unicode MS" w:hAnsi="Segoe UI" w:cs="Segoe UI"/>
                <w:b/>
                <w:bCs/>
                <w:color w:val="000000"/>
                <w:sz w:val="20"/>
                <w:szCs w:val="20"/>
              </w:rPr>
            </w:pPr>
            <w:r w:rsidRPr="00B472E1">
              <w:rPr>
                <w:rFonts w:ascii="Segoe UI" w:eastAsia="Arial Unicode MS" w:hAnsi="Segoe UI" w:cs="Segoe UI"/>
                <w:b/>
                <w:bCs/>
                <w:color w:val="000000"/>
                <w:sz w:val="20"/>
                <w:szCs w:val="20"/>
              </w:rPr>
              <w:t>Nenaplněno</w:t>
            </w:r>
          </w:p>
          <w:p w14:paraId="17F68442" w14:textId="1E64A6D1" w:rsidR="00B472E1" w:rsidRPr="00D63AD2" w:rsidRDefault="00B472E1" w:rsidP="00B472E1">
            <w:pPr>
              <w:spacing w:before="120"/>
              <w:jc w:val="both"/>
              <w:rPr>
                <w:rFonts w:ascii="Segoe UI" w:eastAsia="Arial Unicode MS" w:hAnsi="Segoe UI" w:cs="Segoe UI"/>
                <w:color w:val="000000"/>
                <w:sz w:val="20"/>
                <w:szCs w:val="20"/>
              </w:rPr>
            </w:pPr>
            <w:r w:rsidRPr="00B472E1">
              <w:rPr>
                <w:rFonts w:ascii="Segoe UI" w:eastAsia="Arial Unicode MS" w:hAnsi="Segoe UI" w:cs="Segoe UI"/>
                <w:b/>
                <w:bCs/>
                <w:i/>
                <w:color w:val="000000"/>
                <w:sz w:val="20"/>
                <w:szCs w:val="20"/>
              </w:rPr>
              <w:t xml:space="preserve">Hodnotící indikátory stanovené pro opatření </w:t>
            </w:r>
            <w:r>
              <w:rPr>
                <w:rFonts w:ascii="Segoe UI" w:eastAsia="Arial Unicode MS" w:hAnsi="Segoe UI" w:cs="Segoe UI"/>
                <w:b/>
                <w:bCs/>
                <w:i/>
                <w:color w:val="000000"/>
                <w:sz w:val="20"/>
                <w:szCs w:val="20"/>
              </w:rPr>
              <w:t>5</w:t>
            </w:r>
            <w:r w:rsidRPr="00B472E1">
              <w:rPr>
                <w:rFonts w:ascii="Segoe UI" w:eastAsia="Arial Unicode MS" w:hAnsi="Segoe UI" w:cs="Segoe UI"/>
                <w:b/>
                <w:bCs/>
                <w:i/>
                <w:color w:val="000000"/>
                <w:sz w:val="20"/>
                <w:szCs w:val="20"/>
              </w:rPr>
              <w:t>.</w:t>
            </w:r>
            <w:r>
              <w:rPr>
                <w:rFonts w:ascii="Segoe UI" w:eastAsia="Arial Unicode MS" w:hAnsi="Segoe UI" w:cs="Segoe UI"/>
                <w:b/>
                <w:bCs/>
                <w:i/>
                <w:color w:val="000000"/>
                <w:sz w:val="20"/>
                <w:szCs w:val="20"/>
              </w:rPr>
              <w:t>5</w:t>
            </w:r>
            <w:r w:rsidRPr="00B472E1">
              <w:rPr>
                <w:rFonts w:ascii="Segoe UI" w:eastAsia="Arial Unicode MS" w:hAnsi="Segoe UI" w:cs="Segoe UI"/>
                <w:b/>
                <w:bCs/>
                <w:i/>
                <w:color w:val="000000"/>
                <w:sz w:val="20"/>
                <w:szCs w:val="20"/>
              </w:rPr>
              <w:t>.</w:t>
            </w:r>
            <w:r>
              <w:rPr>
                <w:rFonts w:ascii="Segoe UI" w:eastAsia="Arial Unicode MS" w:hAnsi="Segoe UI" w:cs="Segoe UI"/>
                <w:b/>
                <w:bCs/>
                <w:i/>
                <w:color w:val="000000"/>
                <w:sz w:val="20"/>
                <w:szCs w:val="20"/>
              </w:rPr>
              <w:t>2</w:t>
            </w:r>
            <w:r w:rsidRPr="00B472E1">
              <w:rPr>
                <w:rFonts w:ascii="Segoe UI" w:eastAsia="Arial Unicode MS" w:hAnsi="Segoe UI" w:cs="Segoe UI"/>
                <w:b/>
                <w:bCs/>
                <w:i/>
                <w:color w:val="000000"/>
                <w:sz w:val="20"/>
                <w:szCs w:val="20"/>
              </w:rPr>
              <w:t xml:space="preserve"> v průběhu platnosti Střednědobého plánu 2021-2023 nebyly naplněny.</w:t>
            </w:r>
          </w:p>
        </w:tc>
      </w:tr>
    </w:tbl>
    <w:p w14:paraId="136FF3F7" w14:textId="77777777" w:rsidR="00D63AD2" w:rsidRDefault="00D63AD2" w:rsidP="00E732C1"/>
    <w:p w14:paraId="2F0C1CC0" w14:textId="77777777" w:rsidR="00D63AD2" w:rsidRPr="00D63AD2" w:rsidRDefault="00D63AD2" w:rsidP="00D63AD2">
      <w:pPr>
        <w:spacing w:after="160" w:line="259" w:lineRule="auto"/>
        <w:jc w:val="both"/>
        <w:rPr>
          <w:rFonts w:ascii="Segoe UI" w:eastAsia="Calibri" w:hAnsi="Segoe UI" w:cs="Segoe UI"/>
          <w:sz w:val="20"/>
          <w:szCs w:val="20"/>
          <w:lang w:eastAsia="en-US"/>
        </w:rPr>
      </w:pPr>
      <w:r w:rsidRPr="00D63AD2">
        <w:rPr>
          <w:rFonts w:ascii="Segoe UI" w:eastAsia="Calibri" w:hAnsi="Segoe UI" w:cs="Segoe UI"/>
          <w:sz w:val="20"/>
          <w:szCs w:val="20"/>
          <w:lang w:eastAsia="en-US"/>
        </w:rPr>
        <w:t>Nad rámec opatření byla v souladu s </w:t>
      </w:r>
      <w:proofErr w:type="spellStart"/>
      <w:r w:rsidRPr="00D63AD2">
        <w:rPr>
          <w:rFonts w:ascii="Segoe UI" w:eastAsia="Calibri" w:hAnsi="Segoe UI" w:cs="Segoe UI"/>
          <w:sz w:val="20"/>
          <w:szCs w:val="20"/>
          <w:lang w:eastAsia="en-US"/>
        </w:rPr>
        <w:t>POSTUPem</w:t>
      </w:r>
      <w:proofErr w:type="spellEnd"/>
      <w:r w:rsidRPr="00D63AD2">
        <w:rPr>
          <w:rFonts w:ascii="Segoe UI" w:eastAsia="Calibri" w:hAnsi="Segoe UI" w:cs="Segoe UI"/>
          <w:sz w:val="20"/>
          <w:szCs w:val="20"/>
          <w:lang w:eastAsia="en-US"/>
        </w:rPr>
        <w:t xml:space="preserve"> na rok 2021 zařazena do sítě sociálních služeb rozvojová aktivita služby odborné sociální poradenství zajištěná organizací PONTIS Šumperk o.p.s. o 1 pracovní úvazek pracovníků v přímé péči. Jedná se o podmíněné navýšení jednotek financovaných po dobu realizace projektu z ESF- MAS.</w:t>
      </w:r>
    </w:p>
    <w:p w14:paraId="7EB7C8F7" w14:textId="77777777" w:rsidR="00D63AD2" w:rsidRPr="00D63AD2" w:rsidRDefault="00D63AD2" w:rsidP="00D63AD2">
      <w:pPr>
        <w:spacing w:after="160" w:line="259" w:lineRule="auto"/>
        <w:jc w:val="both"/>
        <w:rPr>
          <w:rFonts w:ascii="Segoe UI" w:eastAsia="Calibri" w:hAnsi="Segoe UI" w:cs="Segoe UI"/>
          <w:sz w:val="20"/>
          <w:szCs w:val="20"/>
          <w:lang w:eastAsia="en-US"/>
        </w:rPr>
      </w:pPr>
      <w:r w:rsidRPr="00D63AD2">
        <w:rPr>
          <w:rFonts w:ascii="Segoe UI" w:eastAsia="Calibri" w:hAnsi="Segoe UI" w:cs="Segoe UI"/>
          <w:sz w:val="20"/>
          <w:szCs w:val="20"/>
          <w:lang w:eastAsia="en-US"/>
        </w:rPr>
        <w:t xml:space="preserve">Nad rámec opatření byla v souladu s </w:t>
      </w:r>
      <w:proofErr w:type="spellStart"/>
      <w:r w:rsidRPr="00D63AD2">
        <w:rPr>
          <w:rFonts w:ascii="Segoe UI" w:eastAsia="Calibri" w:hAnsi="Segoe UI" w:cs="Segoe UI"/>
          <w:sz w:val="20"/>
          <w:szCs w:val="20"/>
          <w:lang w:eastAsia="en-US"/>
        </w:rPr>
        <w:t>POSTUPem</w:t>
      </w:r>
      <w:proofErr w:type="spellEnd"/>
      <w:r w:rsidRPr="00D63AD2">
        <w:rPr>
          <w:rFonts w:ascii="Segoe UI" w:eastAsia="Calibri" w:hAnsi="Segoe UI" w:cs="Segoe UI"/>
          <w:sz w:val="20"/>
          <w:szCs w:val="20"/>
          <w:lang w:eastAsia="en-US"/>
        </w:rPr>
        <w:t xml:space="preserve"> na rok 2021 zařazena do sítě sociálních služeb rozvojová aktivita služby centra denních služeb zajištěná organizací Sociální služby pro seniory Olomouc, </w:t>
      </w:r>
      <w:proofErr w:type="spellStart"/>
      <w:r w:rsidRPr="00D63AD2">
        <w:rPr>
          <w:rFonts w:ascii="Segoe UI" w:eastAsia="Calibri" w:hAnsi="Segoe UI" w:cs="Segoe UI"/>
          <w:sz w:val="20"/>
          <w:szCs w:val="20"/>
          <w:lang w:eastAsia="en-US"/>
        </w:rPr>
        <w:t>p.o</w:t>
      </w:r>
      <w:proofErr w:type="spellEnd"/>
      <w:r w:rsidRPr="00D63AD2">
        <w:rPr>
          <w:rFonts w:ascii="Segoe UI" w:eastAsia="Calibri" w:hAnsi="Segoe UI" w:cs="Segoe UI"/>
          <w:sz w:val="20"/>
          <w:szCs w:val="20"/>
          <w:lang w:eastAsia="en-US"/>
        </w:rPr>
        <w:t>. o 2 pracovní úvazky pracovníků v přímé péči. Navýšení vychází z aktuálně vzniklé potřebnosti na území.</w:t>
      </w:r>
    </w:p>
    <w:p w14:paraId="0B8BB733" w14:textId="77777777" w:rsidR="00D63AD2" w:rsidRPr="00D63AD2" w:rsidRDefault="00D63AD2" w:rsidP="00D63AD2">
      <w:pPr>
        <w:spacing w:before="120" w:line="276" w:lineRule="auto"/>
        <w:jc w:val="both"/>
        <w:rPr>
          <w:rFonts w:ascii="Segoe UI" w:eastAsia="Calibri" w:hAnsi="Segoe UI" w:cs="Segoe UI"/>
          <w:sz w:val="20"/>
          <w:szCs w:val="20"/>
          <w:lang w:eastAsia="en-US"/>
        </w:rPr>
      </w:pPr>
      <w:r w:rsidRPr="00D63AD2">
        <w:rPr>
          <w:rFonts w:ascii="Segoe UI" w:eastAsia="Calibri" w:hAnsi="Segoe UI" w:cs="Segoe UI"/>
          <w:sz w:val="20"/>
          <w:szCs w:val="20"/>
          <w:lang w:eastAsia="en-US"/>
        </w:rPr>
        <w:t>Nad rámec opatření byla v souladu s </w:t>
      </w:r>
      <w:proofErr w:type="spellStart"/>
      <w:r w:rsidRPr="00D63AD2">
        <w:rPr>
          <w:rFonts w:ascii="Segoe UI" w:eastAsia="Calibri" w:hAnsi="Segoe UI" w:cs="Segoe UI"/>
          <w:sz w:val="20"/>
          <w:szCs w:val="20"/>
          <w:lang w:eastAsia="en-US"/>
        </w:rPr>
        <w:t>POSTUPem</w:t>
      </w:r>
      <w:proofErr w:type="spellEnd"/>
      <w:r w:rsidRPr="00D63AD2">
        <w:rPr>
          <w:rFonts w:ascii="Segoe UI" w:eastAsia="Calibri" w:hAnsi="Segoe UI" w:cs="Segoe UI"/>
          <w:sz w:val="20"/>
          <w:szCs w:val="20"/>
          <w:lang w:eastAsia="en-US"/>
        </w:rPr>
        <w:t xml:space="preserve"> na rok 2022 zařazena do sítě sociálních služeb rozvojová aktivita sociální služby:</w:t>
      </w:r>
    </w:p>
    <w:p w14:paraId="09FFC8D1" w14:textId="77777777" w:rsidR="00D63AD2" w:rsidRPr="00D63AD2" w:rsidRDefault="00D63AD2" w:rsidP="00D63AD2">
      <w:pPr>
        <w:numPr>
          <w:ilvl w:val="0"/>
          <w:numId w:val="153"/>
        </w:numPr>
        <w:spacing w:before="120" w:line="276" w:lineRule="auto"/>
        <w:contextualSpacing/>
        <w:jc w:val="both"/>
        <w:rPr>
          <w:rFonts w:ascii="Segoe UI" w:eastAsia="Calibri" w:hAnsi="Segoe UI" w:cs="Segoe UI"/>
          <w:sz w:val="20"/>
          <w:szCs w:val="20"/>
          <w:lang w:eastAsia="en-US"/>
        </w:rPr>
      </w:pPr>
      <w:r w:rsidRPr="00D63AD2">
        <w:rPr>
          <w:rFonts w:ascii="Segoe UI" w:eastAsia="Calibri" w:hAnsi="Segoe UI" w:cs="Segoe UI"/>
          <w:sz w:val="20"/>
          <w:szCs w:val="20"/>
          <w:lang w:eastAsia="en-US"/>
        </w:rPr>
        <w:t>azylové domy organizace Charita Olomouc, která byla podpořena nad rámec plnění opatření 5.3.1 ve výši 25 lůžek;</w:t>
      </w:r>
    </w:p>
    <w:p w14:paraId="34C7B0A0" w14:textId="77777777" w:rsidR="00D63AD2" w:rsidRPr="00D63AD2" w:rsidRDefault="00D63AD2" w:rsidP="00D63AD2">
      <w:pPr>
        <w:numPr>
          <w:ilvl w:val="0"/>
          <w:numId w:val="153"/>
        </w:numPr>
        <w:spacing w:before="120" w:line="276" w:lineRule="auto"/>
        <w:contextualSpacing/>
        <w:jc w:val="both"/>
        <w:rPr>
          <w:rFonts w:ascii="Segoe UI" w:eastAsia="Calibri" w:hAnsi="Segoe UI" w:cs="Segoe UI"/>
          <w:sz w:val="20"/>
          <w:szCs w:val="20"/>
          <w:lang w:eastAsia="en-US"/>
        </w:rPr>
      </w:pPr>
      <w:r w:rsidRPr="00D63AD2">
        <w:rPr>
          <w:rFonts w:ascii="Segoe UI" w:eastAsia="Calibri" w:hAnsi="Segoe UI" w:cs="Segoe UI"/>
          <w:sz w:val="20"/>
          <w:szCs w:val="20"/>
          <w:lang w:eastAsia="en-US"/>
        </w:rPr>
        <w:t>pečovatelské služby organizace Charita Olomouc, která byla podpořena nad rámec opatření plánu ve výši 4,0 pracovních úvazků pracovníků v přímé péči (důvod navýšení má souvislost s opatřením 5.3.1, kdy pečovatelská služba je navázána na sociální službu azylových domů pro cílovou skupinu osob bez domova se</w:t>
      </w:r>
      <w:r w:rsidRPr="00D63AD2">
        <w:rPr>
          <w:rFonts w:ascii="Segoe UI" w:eastAsia="Calibri" w:hAnsi="Segoe UI" w:cs="Segoe UI"/>
          <w:b/>
          <w:bCs/>
          <w:sz w:val="20"/>
          <w:szCs w:val="20"/>
          <w:lang w:eastAsia="en-US"/>
        </w:rPr>
        <w:t xml:space="preserve"> </w:t>
      </w:r>
      <w:r w:rsidRPr="00D63AD2">
        <w:rPr>
          <w:rFonts w:ascii="Segoe UI" w:eastAsia="Calibri" w:hAnsi="Segoe UI" w:cs="Segoe UI"/>
          <w:bCs/>
          <w:sz w:val="20"/>
          <w:szCs w:val="20"/>
          <w:lang w:eastAsia="en-US"/>
        </w:rPr>
        <w:t>sníženou soběstačností)</w:t>
      </w:r>
      <w:r w:rsidRPr="00D63AD2">
        <w:rPr>
          <w:rFonts w:ascii="Segoe UI" w:eastAsia="Calibri" w:hAnsi="Segoe UI" w:cs="Segoe UI"/>
          <w:sz w:val="20"/>
          <w:szCs w:val="20"/>
          <w:lang w:eastAsia="en-US"/>
        </w:rPr>
        <w:t>;</w:t>
      </w:r>
    </w:p>
    <w:p w14:paraId="6BCFB487" w14:textId="77777777" w:rsidR="00D63AD2" w:rsidRPr="00D63AD2" w:rsidRDefault="00D63AD2" w:rsidP="00D63AD2">
      <w:pPr>
        <w:numPr>
          <w:ilvl w:val="0"/>
          <w:numId w:val="153"/>
        </w:numPr>
        <w:spacing w:before="120" w:line="276" w:lineRule="auto"/>
        <w:contextualSpacing/>
        <w:jc w:val="both"/>
        <w:rPr>
          <w:rFonts w:ascii="Segoe UI" w:eastAsia="Calibri" w:hAnsi="Segoe UI" w:cs="Segoe UI"/>
          <w:sz w:val="20"/>
          <w:szCs w:val="20"/>
          <w:lang w:eastAsia="en-US"/>
        </w:rPr>
      </w:pPr>
      <w:r w:rsidRPr="00D63AD2">
        <w:rPr>
          <w:rFonts w:ascii="Segoe UI" w:eastAsia="Calibri" w:hAnsi="Segoe UI" w:cs="Segoe UI"/>
          <w:sz w:val="20"/>
          <w:szCs w:val="20"/>
          <w:lang w:eastAsia="en-US"/>
        </w:rPr>
        <w:t>terénní programy organizace Člověk v tísni, o.p.s., která byla podpořena nad rámec plnění opatření 5.2.1 ve výši 0,5 pracovního úvazku pracovníků v přímé péči;</w:t>
      </w:r>
    </w:p>
    <w:p w14:paraId="1A4D870C" w14:textId="77777777" w:rsidR="00D63AD2" w:rsidRPr="00D63AD2" w:rsidRDefault="00D63AD2" w:rsidP="00D63AD2">
      <w:pPr>
        <w:numPr>
          <w:ilvl w:val="0"/>
          <w:numId w:val="153"/>
        </w:numPr>
        <w:spacing w:before="120" w:line="276" w:lineRule="auto"/>
        <w:contextualSpacing/>
        <w:jc w:val="both"/>
        <w:rPr>
          <w:rFonts w:ascii="Segoe UI" w:eastAsia="Calibri" w:hAnsi="Segoe UI" w:cs="Segoe UI"/>
          <w:sz w:val="20"/>
          <w:szCs w:val="20"/>
          <w:lang w:eastAsia="en-US"/>
        </w:rPr>
      </w:pPr>
      <w:r w:rsidRPr="00D63AD2">
        <w:rPr>
          <w:rFonts w:ascii="Segoe UI" w:eastAsia="Calibri" w:hAnsi="Segoe UI" w:cs="Segoe UI"/>
          <w:sz w:val="20"/>
          <w:szCs w:val="20"/>
          <w:lang w:eastAsia="en-US"/>
        </w:rPr>
        <w:t>nízkoprahového denního centra organizace ELIM Hranice, o.p.s., která byla podpořena nad rámec opatření plánu ve výši 1,407 pracovního úvazku pracovníků v přímé péči;</w:t>
      </w:r>
    </w:p>
    <w:p w14:paraId="2B428F55" w14:textId="77777777" w:rsidR="00D63AD2" w:rsidRPr="00D63AD2" w:rsidRDefault="00D63AD2" w:rsidP="00D63AD2">
      <w:pPr>
        <w:numPr>
          <w:ilvl w:val="0"/>
          <w:numId w:val="153"/>
        </w:numPr>
        <w:spacing w:before="120" w:line="276" w:lineRule="auto"/>
        <w:contextualSpacing/>
        <w:jc w:val="both"/>
        <w:rPr>
          <w:rFonts w:ascii="Segoe UI" w:eastAsia="Calibri" w:hAnsi="Segoe UI" w:cs="Segoe UI"/>
          <w:sz w:val="20"/>
          <w:szCs w:val="20"/>
          <w:lang w:eastAsia="en-US"/>
        </w:rPr>
      </w:pPr>
      <w:r w:rsidRPr="00D63AD2">
        <w:rPr>
          <w:rFonts w:ascii="Segoe UI" w:eastAsia="Calibri" w:hAnsi="Segoe UI" w:cs="Segoe UI"/>
          <w:sz w:val="20"/>
          <w:szCs w:val="20"/>
          <w:lang w:eastAsia="en-US"/>
        </w:rPr>
        <w:t xml:space="preserve">odborného sociálního poradenství zaměřeného na dluhovou problematiku organizace Charita Šternberk, která byla podpořena nad rámec opatření plánu ve výši 0,5 pracovního úvazku pracovníků v přímé péči (jednalo se o převod jednotek v rámci sociálně aktivizační služby pro rodiny s dětmi stejného poskytovatele v rámci již zařazených jednotek v síti); </w:t>
      </w:r>
    </w:p>
    <w:p w14:paraId="2BD71467" w14:textId="33817DA8" w:rsidR="00D63AD2" w:rsidRDefault="00D63AD2" w:rsidP="00D63AD2">
      <w:r w:rsidRPr="00D63AD2">
        <w:rPr>
          <w:rFonts w:ascii="Segoe UI" w:eastAsia="Calibri" w:hAnsi="Segoe UI" w:cs="Segoe UI"/>
          <w:sz w:val="20"/>
          <w:szCs w:val="20"/>
          <w:lang w:eastAsia="en-US"/>
        </w:rPr>
        <w:lastRenderedPageBreak/>
        <w:t>azylové domy organizace Charita Přerov, která byla podpořena nad rámec opatření plánu ve výši 7 lůžek (jednalo se o formální proces, kdy došlo ke sloučení organizace Charita Přerov a Charita Kojetín a uvedených 7 lůžek již v síti sociálních služeb bylo zařazeno).</w:t>
      </w:r>
    </w:p>
    <w:p w14:paraId="06D2B4C3" w14:textId="77777777" w:rsidR="00D63AD2" w:rsidRPr="00D63AD2" w:rsidRDefault="00D63AD2" w:rsidP="00D63AD2">
      <w:pPr>
        <w:spacing w:before="120"/>
        <w:jc w:val="both"/>
        <w:rPr>
          <w:rFonts w:ascii="Segoe UI" w:eastAsia="Calibri" w:hAnsi="Segoe UI" w:cs="Segoe UI"/>
          <w:sz w:val="20"/>
          <w:szCs w:val="20"/>
          <w:lang w:eastAsia="en-US"/>
        </w:rPr>
      </w:pPr>
      <w:r w:rsidRPr="00D63AD2">
        <w:rPr>
          <w:rFonts w:ascii="Segoe UI" w:eastAsia="Calibri" w:hAnsi="Segoe UI" w:cs="Segoe UI"/>
          <w:sz w:val="20"/>
          <w:szCs w:val="20"/>
          <w:lang w:eastAsia="en-US"/>
        </w:rPr>
        <w:t>Nad rámec opatření byla v souladu s </w:t>
      </w:r>
      <w:proofErr w:type="spellStart"/>
      <w:r w:rsidRPr="00D63AD2">
        <w:rPr>
          <w:rFonts w:ascii="Segoe UI" w:eastAsia="Calibri" w:hAnsi="Segoe UI" w:cs="Segoe UI"/>
          <w:sz w:val="20"/>
          <w:szCs w:val="20"/>
          <w:lang w:eastAsia="en-US"/>
        </w:rPr>
        <w:t>POSTUPem</w:t>
      </w:r>
      <w:proofErr w:type="spellEnd"/>
      <w:r w:rsidRPr="00D63AD2">
        <w:rPr>
          <w:rFonts w:ascii="Segoe UI" w:eastAsia="Calibri" w:hAnsi="Segoe UI" w:cs="Segoe UI"/>
          <w:sz w:val="20"/>
          <w:szCs w:val="20"/>
          <w:lang w:eastAsia="en-US"/>
        </w:rPr>
        <w:t xml:space="preserve"> na rok 2023 zařazena do sítě sociálních služeb rozvojová aktivita sociální služby:</w:t>
      </w:r>
    </w:p>
    <w:p w14:paraId="5C6D5A48" w14:textId="77777777" w:rsidR="00D63AD2" w:rsidRPr="00D63AD2" w:rsidRDefault="00D63AD2" w:rsidP="00D63AD2">
      <w:pPr>
        <w:numPr>
          <w:ilvl w:val="0"/>
          <w:numId w:val="153"/>
        </w:numPr>
        <w:spacing w:before="120" w:after="160" w:line="276" w:lineRule="auto"/>
        <w:contextualSpacing/>
        <w:jc w:val="both"/>
        <w:rPr>
          <w:rFonts w:ascii="Segoe UI" w:eastAsia="Calibri" w:hAnsi="Segoe UI" w:cs="Segoe UI"/>
          <w:sz w:val="20"/>
          <w:szCs w:val="20"/>
          <w:lang w:eastAsia="en-US"/>
        </w:rPr>
      </w:pPr>
      <w:r w:rsidRPr="00D63AD2">
        <w:rPr>
          <w:rFonts w:ascii="Segoe UI" w:eastAsia="Calibri" w:hAnsi="Segoe UI" w:cs="Segoe UI"/>
          <w:sz w:val="20"/>
          <w:szCs w:val="20"/>
          <w:lang w:eastAsia="en-US"/>
        </w:rPr>
        <w:t>terénní programy organizace Člověk v tísni, o.p.s. ve výši 1,5 pracovního úvazku pracovníků v přímé péči;</w:t>
      </w:r>
    </w:p>
    <w:p w14:paraId="6A2D53E5" w14:textId="77777777" w:rsidR="00D63AD2" w:rsidRPr="00D63AD2" w:rsidRDefault="00D63AD2" w:rsidP="00D63AD2">
      <w:pPr>
        <w:numPr>
          <w:ilvl w:val="0"/>
          <w:numId w:val="153"/>
        </w:numPr>
        <w:spacing w:before="120" w:after="160" w:line="276" w:lineRule="auto"/>
        <w:contextualSpacing/>
        <w:jc w:val="both"/>
        <w:rPr>
          <w:rFonts w:ascii="Segoe UI" w:eastAsia="Calibri" w:hAnsi="Segoe UI" w:cs="Segoe UI"/>
          <w:sz w:val="20"/>
          <w:szCs w:val="20"/>
          <w:lang w:eastAsia="en-US"/>
        </w:rPr>
      </w:pPr>
      <w:r w:rsidRPr="00D63AD2">
        <w:rPr>
          <w:rFonts w:ascii="Segoe UI" w:eastAsia="Calibri" w:hAnsi="Segoe UI" w:cs="Segoe UI"/>
          <w:sz w:val="20"/>
          <w:szCs w:val="20"/>
          <w:lang w:eastAsia="en-US"/>
        </w:rPr>
        <w:t>odborného sociálního poradenství zaměřeného na dluhovou problematiku organizace Charita Šternberk ve výši 0,5 pracovního úvazku pracovníků v přímé péči;</w:t>
      </w:r>
    </w:p>
    <w:p w14:paraId="67F86CED" w14:textId="77777777" w:rsidR="00D63AD2" w:rsidRPr="00D63AD2" w:rsidRDefault="00D63AD2" w:rsidP="00D63AD2">
      <w:pPr>
        <w:numPr>
          <w:ilvl w:val="0"/>
          <w:numId w:val="153"/>
        </w:numPr>
        <w:spacing w:before="120" w:after="160" w:line="276" w:lineRule="auto"/>
        <w:contextualSpacing/>
        <w:jc w:val="both"/>
        <w:rPr>
          <w:rFonts w:ascii="Segoe UI" w:eastAsia="Calibri" w:hAnsi="Segoe UI" w:cs="Segoe UI"/>
          <w:sz w:val="20"/>
          <w:szCs w:val="20"/>
          <w:lang w:eastAsia="en-US"/>
        </w:rPr>
      </w:pPr>
      <w:r w:rsidRPr="00D63AD2">
        <w:rPr>
          <w:rFonts w:ascii="Segoe UI" w:eastAsia="Calibri" w:hAnsi="Segoe UI" w:cs="Segoe UI"/>
          <w:sz w:val="20"/>
          <w:szCs w:val="20"/>
          <w:lang w:eastAsia="en-US"/>
        </w:rPr>
        <w:t>nízkoprahových denních center organizace Charita Šternberk, kde šlo o přesun jednotek v rámci sítě a v rámci stejného druhu sociální služby, tzn. -0,3 PPP u jedné sociální služby a + 0,3 PPP u druhé sociální služby.</w:t>
      </w:r>
    </w:p>
    <w:p w14:paraId="6328D438" w14:textId="77777777" w:rsidR="00D63AD2" w:rsidRDefault="00D63AD2" w:rsidP="00E732C1"/>
    <w:p w14:paraId="22C95AF6" w14:textId="77777777" w:rsidR="00AF164B" w:rsidRDefault="00AF164B">
      <w:pPr>
        <w:rPr>
          <w:noProof/>
        </w:rPr>
      </w:pPr>
      <w:r>
        <w:rPr>
          <w:noProof/>
        </w:rPr>
        <w:br w:type="page"/>
      </w:r>
    </w:p>
    <w:p w14:paraId="21B35BA5" w14:textId="77777777" w:rsidR="004744A8" w:rsidRPr="00AF164B" w:rsidRDefault="00027894" w:rsidP="00027894">
      <w:pPr>
        <w:pStyle w:val="Nadpis2"/>
      </w:pPr>
      <w:bookmarkStart w:id="42" w:name="_Toc179185233"/>
      <w:bookmarkStart w:id="43" w:name="_Toc253988669"/>
      <w:r w:rsidRPr="00AF164B">
        <w:lastRenderedPageBreak/>
        <w:t xml:space="preserve">3.7 </w:t>
      </w:r>
      <w:r w:rsidR="004744A8" w:rsidRPr="00AF164B">
        <w:t>Pracovní skupina č. 6: Osoby ohrožené návykovým jednáním</w:t>
      </w:r>
      <w:bookmarkEnd w:id="42"/>
    </w:p>
    <w:bookmarkEnd w:id="43"/>
    <w:p w14:paraId="78CF9F55" w14:textId="77777777" w:rsidR="004744A8" w:rsidRPr="00AF164B" w:rsidRDefault="004744A8" w:rsidP="00500D71">
      <w:pPr>
        <w:rPr>
          <w:rFonts w:ascii="Arial" w:hAnsi="Arial" w:cs="Arial"/>
          <w:b/>
        </w:rPr>
      </w:pPr>
      <w:r w:rsidRPr="00AF164B">
        <w:rPr>
          <w:rFonts w:ascii="Arial" w:hAnsi="Arial" w:cs="Arial"/>
          <w:b/>
        </w:rPr>
        <w:t>Manažer pracovní skupiny: Mgr. Zuzana Starostová</w:t>
      </w:r>
    </w:p>
    <w:p w14:paraId="50206A47" w14:textId="77777777" w:rsidR="004744A8" w:rsidRPr="007371BA" w:rsidRDefault="004744A8" w:rsidP="00500D71">
      <w:pPr>
        <w:rPr>
          <w:rFonts w:ascii="Arial" w:hAnsi="Arial" w:cs="Arial"/>
          <w:b/>
        </w:rPr>
      </w:pPr>
      <w:r w:rsidRPr="00AF164B">
        <w:rPr>
          <w:rFonts w:ascii="Arial" w:hAnsi="Arial" w:cs="Arial"/>
          <w:b/>
        </w:rPr>
        <w:t>Přehled definovaných cílů a opatření</w:t>
      </w:r>
      <w:r w:rsidR="001C1542">
        <w:rPr>
          <w:rFonts w:ascii="Arial" w:hAnsi="Arial" w:cs="Arial"/>
          <w:b/>
        </w:rPr>
        <w:t xml:space="preserve">   </w:t>
      </w:r>
    </w:p>
    <w:p w14:paraId="504D69F8" w14:textId="77777777" w:rsidR="009D6034" w:rsidRPr="00AF164B" w:rsidRDefault="009D6034" w:rsidP="00AF164B">
      <w:pPr>
        <w:rPr>
          <w:rFonts w:ascii="Arial" w:hAnsi="Arial" w:cs="Arial"/>
          <w:i/>
        </w:rPr>
      </w:pPr>
    </w:p>
    <w:p w14:paraId="44E722A4" w14:textId="30891FD2" w:rsidR="009D6034" w:rsidRPr="00AF164B" w:rsidRDefault="009D6034" w:rsidP="00AF164B">
      <w:pPr>
        <w:pStyle w:val="Titulek-AP"/>
      </w:pPr>
      <w:r w:rsidRPr="00AF164B">
        <w:t>T</w:t>
      </w:r>
      <w:r w:rsidR="00933F85">
        <w:t>abulka č. 1</w:t>
      </w:r>
      <w:r w:rsidR="0029153F">
        <w:t>2</w:t>
      </w:r>
      <w:r w:rsidRPr="00AF164B">
        <w:t>: vyhodnocení naplnění cílů a opatření za PS – procenta</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
        <w:gridCol w:w="3320"/>
        <w:gridCol w:w="1630"/>
        <w:gridCol w:w="1171"/>
        <w:gridCol w:w="1106"/>
        <w:gridCol w:w="1361"/>
      </w:tblGrid>
      <w:tr w:rsidR="00B74632" w:rsidRPr="00D8264D" w14:paraId="0DC5FBE4" w14:textId="77777777" w:rsidTr="0029153F">
        <w:trPr>
          <w:cantSplit/>
          <w:trHeight w:val="470"/>
        </w:trPr>
        <w:tc>
          <w:tcPr>
            <w:tcW w:w="484" w:type="dxa"/>
            <w:shd w:val="clear" w:color="auto" w:fill="F79646" w:themeFill="accent6"/>
            <w:vAlign w:val="center"/>
          </w:tcPr>
          <w:p w14:paraId="7228CC5C" w14:textId="77777777" w:rsidR="00B74632" w:rsidRPr="00D8264D" w:rsidRDefault="00B74632" w:rsidP="0029153F">
            <w:pPr>
              <w:spacing w:before="120" w:line="276" w:lineRule="auto"/>
              <w:jc w:val="center"/>
              <w:rPr>
                <w:rFonts w:ascii="Arial" w:eastAsia="Arial Unicode MS" w:hAnsi="Arial" w:cs="Arial"/>
                <w:b/>
                <w:sz w:val="20"/>
                <w:szCs w:val="20"/>
              </w:rPr>
            </w:pPr>
            <w:r w:rsidRPr="00D8264D">
              <w:rPr>
                <w:rFonts w:ascii="Arial" w:eastAsia="Arial Unicode MS" w:hAnsi="Arial" w:cs="Arial"/>
                <w:b/>
                <w:sz w:val="20"/>
                <w:szCs w:val="20"/>
              </w:rPr>
              <w:t>č. PS</w:t>
            </w:r>
          </w:p>
        </w:tc>
        <w:tc>
          <w:tcPr>
            <w:tcW w:w="3320" w:type="dxa"/>
            <w:shd w:val="clear" w:color="auto" w:fill="FF9900"/>
            <w:vAlign w:val="center"/>
          </w:tcPr>
          <w:p w14:paraId="2234DD02" w14:textId="77777777" w:rsidR="00B74632" w:rsidRPr="00D8264D" w:rsidRDefault="00B74632" w:rsidP="0029153F">
            <w:pPr>
              <w:spacing w:before="120" w:line="276" w:lineRule="auto"/>
              <w:jc w:val="center"/>
              <w:rPr>
                <w:rFonts w:ascii="Arial" w:eastAsia="Arial Unicode MS" w:hAnsi="Arial" w:cs="Arial"/>
                <w:b/>
                <w:sz w:val="20"/>
                <w:szCs w:val="20"/>
              </w:rPr>
            </w:pPr>
            <w:r w:rsidRPr="00D8264D">
              <w:rPr>
                <w:rFonts w:ascii="Arial" w:eastAsia="Arial Unicode MS" w:hAnsi="Arial" w:cs="Arial"/>
                <w:b/>
                <w:sz w:val="20"/>
                <w:szCs w:val="20"/>
              </w:rPr>
              <w:t>Název pracovní skupiny</w:t>
            </w:r>
          </w:p>
        </w:tc>
        <w:tc>
          <w:tcPr>
            <w:tcW w:w="1630" w:type="dxa"/>
            <w:shd w:val="clear" w:color="auto" w:fill="FF9900"/>
            <w:vAlign w:val="center"/>
          </w:tcPr>
          <w:p w14:paraId="610F6BAB" w14:textId="77777777" w:rsidR="00B74632" w:rsidRPr="00D8264D" w:rsidRDefault="00B74632" w:rsidP="0029153F">
            <w:pPr>
              <w:spacing w:before="120" w:line="276" w:lineRule="auto"/>
              <w:jc w:val="center"/>
              <w:rPr>
                <w:rFonts w:ascii="Arial" w:eastAsia="Arial Unicode MS" w:hAnsi="Arial" w:cs="Arial"/>
                <w:b/>
                <w:sz w:val="20"/>
                <w:szCs w:val="20"/>
              </w:rPr>
            </w:pPr>
            <w:r w:rsidRPr="00D8264D">
              <w:rPr>
                <w:rFonts w:ascii="Arial" w:eastAsia="Arial Unicode MS" w:hAnsi="Arial" w:cs="Arial"/>
                <w:b/>
                <w:sz w:val="20"/>
                <w:szCs w:val="20"/>
              </w:rPr>
              <w:t>Opatření celkem</w:t>
            </w:r>
          </w:p>
        </w:tc>
        <w:tc>
          <w:tcPr>
            <w:tcW w:w="1171" w:type="dxa"/>
            <w:shd w:val="clear" w:color="auto" w:fill="FF9900"/>
            <w:vAlign w:val="center"/>
          </w:tcPr>
          <w:p w14:paraId="27A26613" w14:textId="77777777" w:rsidR="00B74632" w:rsidRPr="00D8264D" w:rsidRDefault="00B74632" w:rsidP="0029153F">
            <w:pPr>
              <w:spacing w:before="120" w:line="276" w:lineRule="auto"/>
              <w:jc w:val="center"/>
              <w:rPr>
                <w:rFonts w:ascii="Arial" w:eastAsia="Arial Unicode MS" w:hAnsi="Arial" w:cs="Arial"/>
                <w:b/>
                <w:sz w:val="20"/>
                <w:szCs w:val="20"/>
              </w:rPr>
            </w:pPr>
            <w:r w:rsidRPr="00D8264D">
              <w:rPr>
                <w:rFonts w:ascii="Arial" w:eastAsia="Arial Unicode MS" w:hAnsi="Arial" w:cs="Arial"/>
                <w:b/>
                <w:sz w:val="20"/>
                <w:szCs w:val="20"/>
              </w:rPr>
              <w:t>Naplněno</w:t>
            </w:r>
          </w:p>
        </w:tc>
        <w:tc>
          <w:tcPr>
            <w:tcW w:w="1106" w:type="dxa"/>
            <w:shd w:val="clear" w:color="auto" w:fill="FF9900"/>
            <w:vAlign w:val="center"/>
          </w:tcPr>
          <w:p w14:paraId="1C32B069" w14:textId="77777777" w:rsidR="00B74632" w:rsidRPr="00D8264D" w:rsidRDefault="00B74632" w:rsidP="0029153F">
            <w:pPr>
              <w:spacing w:before="120" w:line="276" w:lineRule="auto"/>
              <w:jc w:val="center"/>
              <w:rPr>
                <w:rFonts w:ascii="Arial" w:eastAsia="Arial Unicode MS" w:hAnsi="Arial" w:cs="Arial"/>
                <w:b/>
                <w:sz w:val="20"/>
                <w:szCs w:val="20"/>
              </w:rPr>
            </w:pPr>
            <w:r w:rsidRPr="00D8264D">
              <w:rPr>
                <w:rFonts w:ascii="Arial" w:eastAsia="Arial Unicode MS" w:hAnsi="Arial" w:cs="Arial"/>
                <w:b/>
                <w:sz w:val="20"/>
                <w:szCs w:val="20"/>
              </w:rPr>
              <w:t>Částečně naplněno</w:t>
            </w:r>
          </w:p>
        </w:tc>
        <w:tc>
          <w:tcPr>
            <w:tcW w:w="1361" w:type="dxa"/>
            <w:shd w:val="clear" w:color="auto" w:fill="FF9900"/>
            <w:vAlign w:val="center"/>
          </w:tcPr>
          <w:p w14:paraId="5FA666E3" w14:textId="77777777" w:rsidR="00B74632" w:rsidRPr="00D8264D" w:rsidRDefault="00B74632" w:rsidP="0029153F">
            <w:pPr>
              <w:spacing w:before="120" w:line="276" w:lineRule="auto"/>
              <w:jc w:val="center"/>
              <w:rPr>
                <w:rFonts w:ascii="Arial" w:eastAsia="Arial Unicode MS" w:hAnsi="Arial" w:cs="Arial"/>
                <w:b/>
                <w:sz w:val="20"/>
                <w:szCs w:val="20"/>
              </w:rPr>
            </w:pPr>
            <w:r w:rsidRPr="00D8264D">
              <w:rPr>
                <w:rFonts w:ascii="Arial" w:eastAsia="Arial Unicode MS" w:hAnsi="Arial" w:cs="Arial"/>
                <w:b/>
                <w:sz w:val="20"/>
                <w:szCs w:val="20"/>
              </w:rPr>
              <w:t>Nenaplněno</w:t>
            </w:r>
          </w:p>
        </w:tc>
      </w:tr>
      <w:tr w:rsidR="00B74632" w:rsidRPr="00D8264D" w14:paraId="3775F92E" w14:textId="77777777" w:rsidTr="0029153F">
        <w:trPr>
          <w:trHeight w:val="542"/>
        </w:trPr>
        <w:tc>
          <w:tcPr>
            <w:tcW w:w="484" w:type="dxa"/>
            <w:shd w:val="clear" w:color="auto" w:fill="F79646" w:themeFill="accent6"/>
            <w:vAlign w:val="center"/>
          </w:tcPr>
          <w:p w14:paraId="7F5D231B" w14:textId="77777777" w:rsidR="00B74632" w:rsidRPr="00B93663" w:rsidRDefault="0062652F" w:rsidP="0029153F">
            <w:pPr>
              <w:spacing w:before="120" w:line="276" w:lineRule="auto"/>
              <w:jc w:val="center"/>
              <w:rPr>
                <w:rFonts w:ascii="Arial" w:eastAsia="Arial Unicode MS" w:hAnsi="Arial" w:cs="Arial"/>
                <w:b/>
                <w:sz w:val="20"/>
                <w:szCs w:val="20"/>
              </w:rPr>
            </w:pPr>
            <w:r w:rsidRPr="00B93663">
              <w:rPr>
                <w:rFonts w:ascii="Arial" w:eastAsia="Arial Unicode MS" w:hAnsi="Arial" w:cs="Arial"/>
                <w:b/>
                <w:sz w:val="20"/>
                <w:szCs w:val="20"/>
              </w:rPr>
              <w:t>6</w:t>
            </w:r>
            <w:r w:rsidR="00B74632" w:rsidRPr="00B93663">
              <w:rPr>
                <w:rFonts w:ascii="Arial" w:eastAsia="Arial Unicode MS" w:hAnsi="Arial" w:cs="Arial"/>
                <w:b/>
                <w:sz w:val="20"/>
                <w:szCs w:val="20"/>
              </w:rPr>
              <w:t>.</w:t>
            </w:r>
          </w:p>
        </w:tc>
        <w:tc>
          <w:tcPr>
            <w:tcW w:w="3320" w:type="dxa"/>
            <w:vAlign w:val="center"/>
          </w:tcPr>
          <w:p w14:paraId="3318B560" w14:textId="77777777" w:rsidR="00B74632" w:rsidRPr="0029153F" w:rsidRDefault="00B74632" w:rsidP="0029153F">
            <w:pPr>
              <w:spacing w:before="120" w:line="276" w:lineRule="auto"/>
              <w:jc w:val="center"/>
              <w:rPr>
                <w:rFonts w:ascii="Arial" w:eastAsia="Arial Unicode MS" w:hAnsi="Arial" w:cs="Arial"/>
                <w:b/>
                <w:bCs/>
                <w:sz w:val="20"/>
                <w:szCs w:val="20"/>
              </w:rPr>
            </w:pPr>
            <w:r w:rsidRPr="0029153F">
              <w:rPr>
                <w:rFonts w:ascii="Arial" w:eastAsia="Arial Unicode MS" w:hAnsi="Arial" w:cs="Arial"/>
                <w:b/>
                <w:bCs/>
                <w:sz w:val="20"/>
                <w:szCs w:val="20"/>
              </w:rPr>
              <w:t>Osoby ohrožené návykovým jednáním</w:t>
            </w:r>
          </w:p>
        </w:tc>
        <w:tc>
          <w:tcPr>
            <w:tcW w:w="1630" w:type="dxa"/>
            <w:vAlign w:val="center"/>
          </w:tcPr>
          <w:p w14:paraId="55F2F35F" w14:textId="0AC85ADF" w:rsidR="00B74632" w:rsidRPr="00D8264D" w:rsidRDefault="00A7038B" w:rsidP="0029153F">
            <w:pPr>
              <w:spacing w:before="120" w:line="276" w:lineRule="auto"/>
              <w:jc w:val="center"/>
              <w:rPr>
                <w:rFonts w:ascii="Arial" w:eastAsia="Arial Unicode MS" w:hAnsi="Arial" w:cs="Arial"/>
                <w:sz w:val="20"/>
                <w:szCs w:val="20"/>
              </w:rPr>
            </w:pPr>
            <w:r>
              <w:rPr>
                <w:rFonts w:ascii="Arial" w:eastAsia="Arial Unicode MS" w:hAnsi="Arial" w:cs="Arial"/>
                <w:sz w:val="20"/>
                <w:szCs w:val="20"/>
              </w:rPr>
              <w:t>6</w:t>
            </w:r>
          </w:p>
        </w:tc>
        <w:tc>
          <w:tcPr>
            <w:tcW w:w="1171" w:type="dxa"/>
            <w:vAlign w:val="center"/>
          </w:tcPr>
          <w:p w14:paraId="646F78FF" w14:textId="669D9DD4" w:rsidR="00B74632" w:rsidRPr="00D8264D" w:rsidRDefault="0029153F" w:rsidP="0029153F">
            <w:pPr>
              <w:spacing w:before="120" w:line="276" w:lineRule="auto"/>
              <w:jc w:val="center"/>
              <w:rPr>
                <w:rFonts w:ascii="Arial" w:eastAsia="Arial Unicode MS" w:hAnsi="Arial" w:cs="Arial"/>
                <w:sz w:val="20"/>
                <w:szCs w:val="20"/>
              </w:rPr>
            </w:pPr>
            <w:r>
              <w:rPr>
                <w:rFonts w:ascii="Arial" w:eastAsia="Arial Unicode MS" w:hAnsi="Arial" w:cs="Arial"/>
                <w:sz w:val="20"/>
                <w:szCs w:val="20"/>
              </w:rPr>
              <w:t>5</w:t>
            </w:r>
          </w:p>
        </w:tc>
        <w:tc>
          <w:tcPr>
            <w:tcW w:w="1106" w:type="dxa"/>
            <w:vAlign w:val="center"/>
          </w:tcPr>
          <w:p w14:paraId="2381C7A6" w14:textId="528AEBE9" w:rsidR="00B74632" w:rsidRPr="00D8264D" w:rsidRDefault="0029153F" w:rsidP="0029153F">
            <w:pPr>
              <w:spacing w:before="120" w:line="276" w:lineRule="auto"/>
              <w:jc w:val="center"/>
              <w:rPr>
                <w:rFonts w:ascii="Arial" w:eastAsia="Arial Unicode MS" w:hAnsi="Arial" w:cs="Arial"/>
                <w:sz w:val="20"/>
                <w:szCs w:val="20"/>
              </w:rPr>
            </w:pPr>
            <w:r>
              <w:rPr>
                <w:rFonts w:ascii="Arial" w:eastAsia="Arial Unicode MS" w:hAnsi="Arial" w:cs="Arial"/>
                <w:sz w:val="20"/>
                <w:szCs w:val="20"/>
              </w:rPr>
              <w:t>0</w:t>
            </w:r>
          </w:p>
        </w:tc>
        <w:tc>
          <w:tcPr>
            <w:tcW w:w="1361" w:type="dxa"/>
            <w:vAlign w:val="center"/>
          </w:tcPr>
          <w:p w14:paraId="44D4EC31" w14:textId="2C71C35E" w:rsidR="00B74632" w:rsidRPr="00D8264D" w:rsidRDefault="0029153F" w:rsidP="0029153F">
            <w:pPr>
              <w:spacing w:before="120" w:line="276" w:lineRule="auto"/>
              <w:jc w:val="center"/>
              <w:rPr>
                <w:rFonts w:ascii="Arial" w:eastAsia="Arial Unicode MS" w:hAnsi="Arial" w:cs="Arial"/>
                <w:sz w:val="20"/>
                <w:szCs w:val="20"/>
              </w:rPr>
            </w:pPr>
            <w:r>
              <w:rPr>
                <w:rFonts w:ascii="Arial" w:eastAsia="Arial Unicode MS" w:hAnsi="Arial" w:cs="Arial"/>
                <w:sz w:val="20"/>
                <w:szCs w:val="20"/>
              </w:rPr>
              <w:t>1</w:t>
            </w:r>
          </w:p>
        </w:tc>
      </w:tr>
      <w:tr w:rsidR="00B74632" w:rsidRPr="00D8264D" w14:paraId="181C150D" w14:textId="77777777" w:rsidTr="0029153F">
        <w:tc>
          <w:tcPr>
            <w:tcW w:w="3804" w:type="dxa"/>
            <w:gridSpan w:val="2"/>
            <w:shd w:val="clear" w:color="auto" w:fill="FF9900"/>
            <w:vAlign w:val="center"/>
          </w:tcPr>
          <w:p w14:paraId="43E52A55" w14:textId="17967D3B" w:rsidR="00B74632" w:rsidRPr="00D8264D" w:rsidRDefault="00B74632" w:rsidP="0029153F">
            <w:pPr>
              <w:spacing w:before="120" w:line="276" w:lineRule="auto"/>
              <w:jc w:val="center"/>
              <w:rPr>
                <w:rFonts w:ascii="Arial" w:eastAsia="Arial Unicode MS" w:hAnsi="Arial" w:cs="Arial"/>
                <w:b/>
                <w:sz w:val="20"/>
                <w:szCs w:val="20"/>
              </w:rPr>
            </w:pPr>
            <w:r w:rsidRPr="00D8264D">
              <w:rPr>
                <w:rFonts w:ascii="Arial" w:eastAsia="Arial Unicode MS" w:hAnsi="Arial" w:cs="Arial"/>
                <w:b/>
                <w:sz w:val="20"/>
                <w:szCs w:val="20"/>
              </w:rPr>
              <w:t>Procentuální míra plnění</w:t>
            </w:r>
          </w:p>
        </w:tc>
        <w:tc>
          <w:tcPr>
            <w:tcW w:w="1630" w:type="dxa"/>
            <w:vAlign w:val="center"/>
          </w:tcPr>
          <w:p w14:paraId="4995E9CD" w14:textId="77777777" w:rsidR="00B74632" w:rsidRPr="00D8264D" w:rsidRDefault="00B74632" w:rsidP="0029153F">
            <w:pPr>
              <w:spacing w:before="120" w:line="276" w:lineRule="auto"/>
              <w:jc w:val="center"/>
              <w:rPr>
                <w:rFonts w:ascii="Arial" w:eastAsia="Arial Unicode MS" w:hAnsi="Arial" w:cs="Arial"/>
                <w:b/>
                <w:sz w:val="20"/>
                <w:szCs w:val="20"/>
              </w:rPr>
            </w:pPr>
            <w:r w:rsidRPr="00D8264D">
              <w:rPr>
                <w:rFonts w:ascii="Arial" w:eastAsia="Arial Unicode MS" w:hAnsi="Arial" w:cs="Arial"/>
                <w:b/>
                <w:sz w:val="20"/>
                <w:szCs w:val="20"/>
              </w:rPr>
              <w:t>100 %</w:t>
            </w:r>
          </w:p>
        </w:tc>
        <w:tc>
          <w:tcPr>
            <w:tcW w:w="1171" w:type="dxa"/>
            <w:vAlign w:val="center"/>
          </w:tcPr>
          <w:p w14:paraId="17373F08" w14:textId="5085A934" w:rsidR="00B74632" w:rsidRPr="00D8264D" w:rsidRDefault="00B93663" w:rsidP="0029153F">
            <w:pPr>
              <w:spacing w:before="120" w:line="276" w:lineRule="auto"/>
              <w:jc w:val="center"/>
              <w:rPr>
                <w:rFonts w:ascii="Arial" w:eastAsia="Arial Unicode MS" w:hAnsi="Arial" w:cs="Arial"/>
                <w:b/>
                <w:sz w:val="20"/>
                <w:szCs w:val="20"/>
              </w:rPr>
            </w:pPr>
            <w:r>
              <w:rPr>
                <w:rFonts w:ascii="Arial" w:eastAsia="Arial Unicode MS" w:hAnsi="Arial" w:cs="Arial"/>
                <w:b/>
                <w:sz w:val="20"/>
                <w:szCs w:val="20"/>
              </w:rPr>
              <w:t>83</w:t>
            </w:r>
            <w:r w:rsidR="00B74632" w:rsidRPr="00D8264D">
              <w:rPr>
                <w:rFonts w:ascii="Arial" w:eastAsia="Arial Unicode MS" w:hAnsi="Arial" w:cs="Arial"/>
                <w:b/>
                <w:sz w:val="20"/>
                <w:szCs w:val="20"/>
              </w:rPr>
              <w:t xml:space="preserve"> %</w:t>
            </w:r>
          </w:p>
        </w:tc>
        <w:tc>
          <w:tcPr>
            <w:tcW w:w="1106" w:type="dxa"/>
            <w:vAlign w:val="center"/>
          </w:tcPr>
          <w:p w14:paraId="3D79DC6A" w14:textId="68689EB6" w:rsidR="00B74632" w:rsidRPr="00D8264D" w:rsidRDefault="00B93663" w:rsidP="0029153F">
            <w:pPr>
              <w:spacing w:before="120" w:line="276" w:lineRule="auto"/>
              <w:jc w:val="center"/>
              <w:rPr>
                <w:rFonts w:ascii="Arial" w:eastAsia="Arial Unicode MS" w:hAnsi="Arial" w:cs="Arial"/>
                <w:b/>
                <w:sz w:val="20"/>
                <w:szCs w:val="20"/>
              </w:rPr>
            </w:pPr>
            <w:r>
              <w:rPr>
                <w:rFonts w:ascii="Arial" w:eastAsia="Arial Unicode MS" w:hAnsi="Arial" w:cs="Arial"/>
                <w:b/>
                <w:sz w:val="20"/>
                <w:szCs w:val="20"/>
              </w:rPr>
              <w:t>0 %</w:t>
            </w:r>
          </w:p>
        </w:tc>
        <w:tc>
          <w:tcPr>
            <w:tcW w:w="1361" w:type="dxa"/>
            <w:vAlign w:val="center"/>
          </w:tcPr>
          <w:p w14:paraId="0709A56E" w14:textId="2277C439" w:rsidR="00B74632" w:rsidRPr="00D8264D" w:rsidRDefault="00B93663" w:rsidP="0029153F">
            <w:pPr>
              <w:spacing w:before="120" w:line="276" w:lineRule="auto"/>
              <w:jc w:val="center"/>
              <w:rPr>
                <w:rFonts w:ascii="Arial" w:eastAsia="Arial Unicode MS" w:hAnsi="Arial" w:cs="Arial"/>
                <w:b/>
                <w:sz w:val="20"/>
                <w:szCs w:val="20"/>
              </w:rPr>
            </w:pPr>
            <w:r>
              <w:rPr>
                <w:rFonts w:ascii="Arial" w:eastAsia="Arial Unicode MS" w:hAnsi="Arial" w:cs="Arial"/>
                <w:b/>
                <w:sz w:val="20"/>
                <w:szCs w:val="20"/>
              </w:rPr>
              <w:t>1</w:t>
            </w:r>
            <w:r w:rsidR="00F72BE3">
              <w:rPr>
                <w:rFonts w:ascii="Arial" w:eastAsia="Arial Unicode MS" w:hAnsi="Arial" w:cs="Arial"/>
                <w:b/>
                <w:sz w:val="20"/>
                <w:szCs w:val="20"/>
              </w:rPr>
              <w:t>7</w:t>
            </w:r>
            <w:r>
              <w:rPr>
                <w:rFonts w:ascii="Arial" w:eastAsia="Arial Unicode MS" w:hAnsi="Arial" w:cs="Arial"/>
                <w:b/>
                <w:sz w:val="20"/>
                <w:szCs w:val="20"/>
              </w:rPr>
              <w:t xml:space="preserve"> %</w:t>
            </w:r>
          </w:p>
        </w:tc>
      </w:tr>
    </w:tbl>
    <w:p w14:paraId="08604E05" w14:textId="77777777" w:rsidR="00AF164B" w:rsidRPr="00AF164B" w:rsidRDefault="00AF164B" w:rsidP="00AF164B">
      <w:pPr>
        <w:spacing w:before="120" w:line="276" w:lineRule="auto"/>
        <w:jc w:val="both"/>
        <w:rPr>
          <w:rFonts w:ascii="Arial" w:eastAsia="Arial Unicode MS"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B472E1" w:rsidRPr="00B472E1" w14:paraId="68262F09" w14:textId="77777777" w:rsidTr="00175A9A">
        <w:trPr>
          <w:cantSplit/>
          <w:trHeight w:val="397"/>
        </w:trPr>
        <w:tc>
          <w:tcPr>
            <w:tcW w:w="1689" w:type="pct"/>
            <w:tcBorders>
              <w:top w:val="single" w:sz="4" w:space="0" w:color="auto"/>
              <w:left w:val="single" w:sz="4" w:space="0" w:color="auto"/>
              <w:bottom w:val="single" w:sz="4" w:space="0" w:color="auto"/>
              <w:right w:val="single" w:sz="4" w:space="0" w:color="auto"/>
            </w:tcBorders>
            <w:shd w:val="clear" w:color="auto" w:fill="FABF8F"/>
            <w:hideMark/>
          </w:tcPr>
          <w:p w14:paraId="1474D73C" w14:textId="77777777" w:rsidR="00B472E1" w:rsidRPr="00B472E1" w:rsidRDefault="00B472E1" w:rsidP="00B472E1">
            <w:pPr>
              <w:spacing w:before="120"/>
              <w:jc w:val="both"/>
              <w:rPr>
                <w:rFonts w:ascii="Segoe UI" w:eastAsia="Arial Unicode MS" w:hAnsi="Segoe UI" w:cs="Segoe UI"/>
                <w:b/>
                <w:color w:val="000000"/>
                <w:sz w:val="20"/>
                <w:szCs w:val="20"/>
              </w:rPr>
            </w:pPr>
            <w:r w:rsidRPr="00B472E1">
              <w:rPr>
                <w:rFonts w:ascii="Segoe UI" w:eastAsia="Arial Unicode MS" w:hAnsi="Segoe UI" w:cs="Segoe UI"/>
                <w:b/>
                <w:color w:val="000000"/>
                <w:sz w:val="20"/>
                <w:szCs w:val="20"/>
              </w:rPr>
              <w:t>Cíl 6.1</w:t>
            </w:r>
          </w:p>
        </w:tc>
        <w:tc>
          <w:tcPr>
            <w:tcW w:w="3311" w:type="pct"/>
            <w:tcBorders>
              <w:top w:val="single" w:sz="4" w:space="0" w:color="auto"/>
              <w:left w:val="single" w:sz="4" w:space="0" w:color="auto"/>
              <w:bottom w:val="single" w:sz="4" w:space="0" w:color="auto"/>
              <w:right w:val="single" w:sz="4" w:space="0" w:color="auto"/>
            </w:tcBorders>
            <w:shd w:val="clear" w:color="auto" w:fill="FABF8F"/>
            <w:hideMark/>
          </w:tcPr>
          <w:p w14:paraId="6171DC88" w14:textId="77777777" w:rsidR="00B472E1" w:rsidRPr="00B472E1" w:rsidRDefault="00B472E1" w:rsidP="00B472E1">
            <w:pPr>
              <w:spacing w:before="120"/>
              <w:jc w:val="both"/>
              <w:rPr>
                <w:rFonts w:ascii="Segoe UI" w:eastAsia="Calibri" w:hAnsi="Segoe UI" w:cs="Segoe UI"/>
                <w:b/>
                <w:color w:val="000000"/>
                <w:sz w:val="20"/>
                <w:szCs w:val="20"/>
                <w:lang w:eastAsia="en-US"/>
              </w:rPr>
            </w:pPr>
            <w:r w:rsidRPr="00B472E1">
              <w:rPr>
                <w:rFonts w:ascii="Segoe UI" w:eastAsia="Calibri" w:hAnsi="Segoe UI" w:cs="Segoe UI"/>
                <w:b/>
                <w:color w:val="000000"/>
                <w:sz w:val="20"/>
                <w:szCs w:val="20"/>
                <w:lang w:eastAsia="en-US"/>
              </w:rPr>
              <w:t>Podpora rozvoje terénních programů v OK</w:t>
            </w:r>
          </w:p>
        </w:tc>
      </w:tr>
      <w:tr w:rsidR="00B472E1" w:rsidRPr="00B472E1" w14:paraId="5182CCEB" w14:textId="77777777" w:rsidTr="00175A9A">
        <w:trPr>
          <w:cantSplit/>
          <w:trHeight w:val="397"/>
        </w:trPr>
        <w:tc>
          <w:tcPr>
            <w:tcW w:w="1689" w:type="pct"/>
            <w:tcBorders>
              <w:top w:val="single" w:sz="4" w:space="0" w:color="auto"/>
              <w:left w:val="single" w:sz="4" w:space="0" w:color="auto"/>
              <w:bottom w:val="single" w:sz="4" w:space="0" w:color="auto"/>
              <w:right w:val="single" w:sz="4" w:space="0" w:color="auto"/>
            </w:tcBorders>
            <w:shd w:val="clear" w:color="auto" w:fill="FDE9D9"/>
            <w:hideMark/>
          </w:tcPr>
          <w:p w14:paraId="1BE7601C" w14:textId="77777777" w:rsidR="00B472E1" w:rsidRPr="00B472E1" w:rsidRDefault="00B472E1" w:rsidP="00B472E1">
            <w:pPr>
              <w:spacing w:before="120"/>
              <w:jc w:val="both"/>
              <w:rPr>
                <w:rFonts w:ascii="Segoe UI" w:eastAsia="Arial Unicode MS" w:hAnsi="Segoe UI" w:cs="Segoe UI"/>
                <w:b/>
                <w:color w:val="000000"/>
                <w:sz w:val="20"/>
                <w:szCs w:val="20"/>
              </w:rPr>
            </w:pPr>
            <w:r w:rsidRPr="00B472E1">
              <w:rPr>
                <w:rFonts w:ascii="Segoe UI" w:eastAsia="Arial Unicode MS" w:hAnsi="Segoe UI" w:cs="Segoe UI"/>
                <w:b/>
                <w:color w:val="000000"/>
                <w:sz w:val="20"/>
                <w:szCs w:val="20"/>
              </w:rPr>
              <w:t xml:space="preserve">Kód opatření </w:t>
            </w:r>
          </w:p>
        </w:tc>
        <w:tc>
          <w:tcPr>
            <w:tcW w:w="3311" w:type="pct"/>
            <w:tcBorders>
              <w:top w:val="single" w:sz="4" w:space="0" w:color="auto"/>
              <w:left w:val="single" w:sz="4" w:space="0" w:color="auto"/>
              <w:bottom w:val="single" w:sz="4" w:space="0" w:color="auto"/>
              <w:right w:val="single" w:sz="4" w:space="0" w:color="auto"/>
            </w:tcBorders>
            <w:shd w:val="clear" w:color="auto" w:fill="FDE9D9"/>
            <w:hideMark/>
          </w:tcPr>
          <w:p w14:paraId="165EE4F8" w14:textId="77777777" w:rsidR="00B472E1" w:rsidRPr="00B472E1" w:rsidRDefault="00B472E1" w:rsidP="00B472E1">
            <w:pPr>
              <w:spacing w:before="120"/>
              <w:jc w:val="both"/>
              <w:rPr>
                <w:rFonts w:ascii="Segoe UI" w:eastAsia="Arial Unicode MS" w:hAnsi="Segoe UI" w:cs="Segoe UI"/>
                <w:b/>
                <w:color w:val="000000"/>
                <w:sz w:val="20"/>
                <w:szCs w:val="20"/>
              </w:rPr>
            </w:pPr>
            <w:r w:rsidRPr="00B472E1">
              <w:rPr>
                <w:rFonts w:ascii="Segoe UI" w:eastAsia="Arial Unicode MS" w:hAnsi="Segoe UI" w:cs="Segoe UI"/>
                <w:b/>
                <w:color w:val="000000"/>
                <w:sz w:val="20"/>
                <w:szCs w:val="20"/>
              </w:rPr>
              <w:t>6.1.1</w:t>
            </w:r>
          </w:p>
        </w:tc>
      </w:tr>
      <w:tr w:rsidR="00B472E1" w:rsidRPr="00B472E1" w14:paraId="6F991D75" w14:textId="77777777" w:rsidTr="00175A9A">
        <w:trPr>
          <w:cantSplit/>
          <w:trHeight w:val="397"/>
        </w:trPr>
        <w:tc>
          <w:tcPr>
            <w:tcW w:w="1689" w:type="pct"/>
            <w:tcBorders>
              <w:top w:val="single" w:sz="4" w:space="0" w:color="auto"/>
              <w:left w:val="single" w:sz="4" w:space="0" w:color="auto"/>
              <w:bottom w:val="single" w:sz="4" w:space="0" w:color="auto"/>
              <w:right w:val="single" w:sz="4" w:space="0" w:color="auto"/>
            </w:tcBorders>
            <w:shd w:val="clear" w:color="auto" w:fill="FDE9D9"/>
            <w:hideMark/>
          </w:tcPr>
          <w:p w14:paraId="21FC3082" w14:textId="77777777" w:rsidR="00B472E1" w:rsidRPr="00B472E1" w:rsidRDefault="00B472E1" w:rsidP="00B472E1">
            <w:pPr>
              <w:spacing w:before="120"/>
              <w:jc w:val="both"/>
              <w:rPr>
                <w:rFonts w:ascii="Segoe UI" w:eastAsia="Arial Unicode MS" w:hAnsi="Segoe UI" w:cs="Segoe UI"/>
                <w:b/>
                <w:color w:val="000000"/>
                <w:sz w:val="20"/>
                <w:szCs w:val="20"/>
              </w:rPr>
            </w:pPr>
            <w:r w:rsidRPr="00B472E1">
              <w:rPr>
                <w:rFonts w:ascii="Segoe UI" w:eastAsia="Arial Unicode MS" w:hAnsi="Segoe UI" w:cs="Segoe UI"/>
                <w:b/>
                <w:color w:val="000000"/>
                <w:sz w:val="20"/>
                <w:szCs w:val="20"/>
              </w:rPr>
              <w:t>Název opatření</w:t>
            </w:r>
          </w:p>
        </w:tc>
        <w:tc>
          <w:tcPr>
            <w:tcW w:w="3311" w:type="pct"/>
            <w:tcBorders>
              <w:top w:val="single" w:sz="4" w:space="0" w:color="auto"/>
              <w:left w:val="single" w:sz="4" w:space="0" w:color="auto"/>
              <w:bottom w:val="single" w:sz="4" w:space="0" w:color="auto"/>
              <w:right w:val="single" w:sz="4" w:space="0" w:color="auto"/>
            </w:tcBorders>
            <w:shd w:val="clear" w:color="auto" w:fill="FDE9D9"/>
            <w:hideMark/>
          </w:tcPr>
          <w:p w14:paraId="62DDBC99" w14:textId="77777777" w:rsidR="00B472E1" w:rsidRPr="00B472E1" w:rsidRDefault="00B472E1" w:rsidP="00B472E1">
            <w:pPr>
              <w:spacing w:before="120"/>
              <w:jc w:val="both"/>
              <w:rPr>
                <w:rFonts w:ascii="Segoe UI" w:eastAsia="Arial Unicode MS" w:hAnsi="Segoe UI" w:cs="Segoe UI"/>
                <w:b/>
                <w:color w:val="000000"/>
                <w:sz w:val="20"/>
                <w:szCs w:val="20"/>
              </w:rPr>
            </w:pPr>
            <w:r w:rsidRPr="00B472E1">
              <w:rPr>
                <w:rFonts w:ascii="Segoe UI" w:eastAsia="Arial Unicode MS" w:hAnsi="Segoe UI" w:cs="Segoe UI"/>
                <w:b/>
                <w:color w:val="000000"/>
                <w:sz w:val="20"/>
                <w:szCs w:val="20"/>
              </w:rPr>
              <w:t>Rozvoj stávající služby terénních programů navýšením o 0,25 pracovního úvazku pracovníka v přímé péči v ORP Prostějov</w:t>
            </w:r>
          </w:p>
        </w:tc>
      </w:tr>
      <w:tr w:rsidR="00B472E1" w:rsidRPr="00B472E1" w14:paraId="5ADF6441" w14:textId="77777777" w:rsidTr="00175A9A">
        <w:trPr>
          <w:cantSplit/>
          <w:trHeight w:val="397"/>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1D454574" w14:textId="4352D8CE" w:rsidR="00B472E1" w:rsidRPr="00B472E1" w:rsidRDefault="00B472E1" w:rsidP="00B472E1">
            <w:pPr>
              <w:spacing w:before="120"/>
              <w:jc w:val="both"/>
              <w:rPr>
                <w:rFonts w:ascii="Segoe UI" w:eastAsia="Calibri" w:hAnsi="Segoe UI" w:cs="Segoe UI"/>
                <w:color w:val="000000"/>
                <w:sz w:val="20"/>
                <w:szCs w:val="20"/>
                <w:lang w:eastAsia="en-US"/>
              </w:rPr>
            </w:pPr>
            <w:r w:rsidRPr="00B472E1">
              <w:rPr>
                <w:rFonts w:ascii="Segoe UI" w:eastAsia="Calibri" w:hAnsi="Segoe UI" w:cs="Segoe UI"/>
                <w:b/>
                <w:color w:val="000000"/>
                <w:sz w:val="20"/>
                <w:szCs w:val="20"/>
                <w:lang w:eastAsia="en-US"/>
              </w:rPr>
              <w:t xml:space="preserve">Aktivity vedoucí k naplnění opatření </w:t>
            </w:r>
          </w:p>
        </w:tc>
        <w:tc>
          <w:tcPr>
            <w:tcW w:w="3311" w:type="pct"/>
            <w:tcBorders>
              <w:top w:val="single" w:sz="4" w:space="0" w:color="auto"/>
              <w:left w:val="single" w:sz="4" w:space="0" w:color="auto"/>
              <w:bottom w:val="single" w:sz="4" w:space="0" w:color="auto"/>
              <w:right w:val="single" w:sz="4" w:space="0" w:color="auto"/>
            </w:tcBorders>
          </w:tcPr>
          <w:p w14:paraId="6803C629" w14:textId="77777777" w:rsidR="00DE2522" w:rsidRDefault="00DE2522" w:rsidP="00B472E1">
            <w:pPr>
              <w:spacing w:before="120"/>
              <w:jc w:val="both"/>
              <w:rPr>
                <w:rFonts w:ascii="Segoe UI" w:eastAsia="Arial Unicode MS" w:hAnsi="Segoe UI" w:cs="Segoe UI"/>
                <w:bCs/>
                <w:color w:val="000000"/>
                <w:sz w:val="20"/>
                <w:szCs w:val="20"/>
              </w:rPr>
            </w:pPr>
            <w:r w:rsidRPr="00DE2522">
              <w:rPr>
                <w:rFonts w:ascii="Segoe UI" w:eastAsia="Arial Unicode MS" w:hAnsi="Segoe UI" w:cs="Segoe UI"/>
                <w:bCs/>
                <w:color w:val="000000"/>
                <w:sz w:val="20"/>
                <w:szCs w:val="20"/>
              </w:rPr>
              <w:t>V souladu s </w:t>
            </w:r>
            <w:proofErr w:type="spellStart"/>
            <w:r w:rsidRPr="00DE2522">
              <w:rPr>
                <w:rFonts w:ascii="Segoe UI" w:eastAsia="Arial Unicode MS" w:hAnsi="Segoe UI" w:cs="Segoe UI"/>
                <w:bCs/>
                <w:color w:val="000000"/>
                <w:sz w:val="20"/>
                <w:szCs w:val="20"/>
              </w:rPr>
              <w:t>POSTUPem</w:t>
            </w:r>
            <w:proofErr w:type="spellEnd"/>
            <w:r w:rsidRPr="00DE2522">
              <w:rPr>
                <w:rFonts w:ascii="Segoe UI" w:eastAsia="Arial Unicode MS" w:hAnsi="Segoe UI" w:cs="Segoe UI"/>
                <w:bCs/>
                <w:color w:val="000000"/>
                <w:sz w:val="20"/>
                <w:szCs w:val="20"/>
              </w:rPr>
              <w:t xml:space="preserve"> byla na rok 2021 zařazena do sítě sociálních služeb rozvojová aktivita sociální služby Společnost Podané ruce, o.p.s., a to navýšením o 0,25 pracovního úvazku pracovníků v přímé péči, jež zabezpečí plnění opatření 6.1.1</w:t>
            </w:r>
          </w:p>
          <w:p w14:paraId="0AB19CF7" w14:textId="246F9715" w:rsidR="00B472E1" w:rsidRPr="00B472E1" w:rsidRDefault="00B472E1" w:rsidP="00B472E1">
            <w:pPr>
              <w:spacing w:before="120"/>
              <w:jc w:val="both"/>
              <w:rPr>
                <w:rFonts w:ascii="Segoe UI" w:eastAsia="Arial Unicode MS" w:hAnsi="Segoe UI" w:cs="Segoe UI"/>
                <w:color w:val="000000"/>
                <w:sz w:val="20"/>
                <w:szCs w:val="20"/>
              </w:rPr>
            </w:pPr>
            <w:r w:rsidRPr="00B472E1">
              <w:rPr>
                <w:rFonts w:ascii="Segoe UI" w:eastAsia="Arial Unicode MS" w:hAnsi="Segoe UI" w:cs="Segoe UI"/>
                <w:color w:val="000000"/>
                <w:sz w:val="20"/>
                <w:szCs w:val="20"/>
              </w:rPr>
              <w:t>V lokalitě ORP Prostějov je pravidelně poskytován terénní program dle Standardů RVKPP. Terénní program je poskytován 5 dní v týdnu</w:t>
            </w:r>
          </w:p>
        </w:tc>
      </w:tr>
      <w:tr w:rsidR="00B472E1" w:rsidRPr="00B472E1" w14:paraId="703C20AD" w14:textId="77777777" w:rsidTr="00175A9A">
        <w:trPr>
          <w:cantSplit/>
          <w:trHeight w:val="397"/>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63A361C2" w14:textId="5C542EBA" w:rsidR="00B472E1" w:rsidRPr="00B472E1" w:rsidRDefault="00B472E1" w:rsidP="00B472E1">
            <w:pPr>
              <w:spacing w:before="120"/>
              <w:jc w:val="both"/>
              <w:rPr>
                <w:rFonts w:ascii="Segoe UI" w:eastAsia="Arial Unicode MS" w:hAnsi="Segoe UI" w:cs="Segoe UI"/>
                <w:b/>
                <w:color w:val="000000"/>
                <w:sz w:val="20"/>
                <w:szCs w:val="20"/>
              </w:rPr>
            </w:pPr>
            <w:r w:rsidRPr="00B472E1">
              <w:rPr>
                <w:rFonts w:ascii="Segoe UI" w:eastAsia="Arial Unicode MS" w:hAnsi="Segoe UI" w:cs="Segoe UI"/>
                <w:b/>
                <w:color w:val="000000"/>
                <w:sz w:val="20"/>
                <w:szCs w:val="20"/>
              </w:rPr>
              <w:t xml:space="preserve">Stav naplnění opatření </w:t>
            </w:r>
          </w:p>
        </w:tc>
        <w:tc>
          <w:tcPr>
            <w:tcW w:w="3311" w:type="pct"/>
            <w:tcBorders>
              <w:top w:val="single" w:sz="4" w:space="0" w:color="auto"/>
              <w:left w:val="single" w:sz="4" w:space="0" w:color="auto"/>
              <w:bottom w:val="single" w:sz="4" w:space="0" w:color="auto"/>
              <w:right w:val="single" w:sz="4" w:space="0" w:color="auto"/>
            </w:tcBorders>
          </w:tcPr>
          <w:p w14:paraId="2B3C361B" w14:textId="77777777" w:rsidR="00DE2522" w:rsidRPr="00DE2522" w:rsidRDefault="00DE2522" w:rsidP="00DE2522">
            <w:pPr>
              <w:spacing w:before="120"/>
              <w:jc w:val="both"/>
              <w:rPr>
                <w:rFonts w:ascii="Segoe UI" w:eastAsia="Arial Unicode MS" w:hAnsi="Segoe UI" w:cs="Segoe UI"/>
                <w:b/>
                <w:bCs/>
                <w:color w:val="000000"/>
                <w:sz w:val="20"/>
                <w:szCs w:val="20"/>
              </w:rPr>
            </w:pPr>
            <w:r w:rsidRPr="00DE2522">
              <w:rPr>
                <w:rFonts w:ascii="Segoe UI" w:eastAsia="Arial Unicode MS" w:hAnsi="Segoe UI" w:cs="Segoe UI"/>
                <w:b/>
                <w:bCs/>
                <w:color w:val="000000"/>
                <w:sz w:val="20"/>
                <w:szCs w:val="20"/>
              </w:rPr>
              <w:t>Naplněno</w:t>
            </w:r>
          </w:p>
          <w:p w14:paraId="0DEA4A96" w14:textId="3C398D41" w:rsidR="00B472E1" w:rsidRPr="00B472E1" w:rsidRDefault="00DE2522" w:rsidP="00DE2522">
            <w:pPr>
              <w:spacing w:before="120"/>
              <w:jc w:val="both"/>
              <w:rPr>
                <w:rFonts w:ascii="Segoe UI" w:eastAsia="Arial Unicode MS" w:hAnsi="Segoe UI" w:cs="Segoe UI"/>
                <w:b/>
                <w:color w:val="000000"/>
                <w:sz w:val="20"/>
                <w:szCs w:val="20"/>
              </w:rPr>
            </w:pPr>
            <w:r w:rsidRPr="00DE2522">
              <w:rPr>
                <w:rFonts w:ascii="Segoe UI" w:eastAsia="Arial Unicode MS" w:hAnsi="Segoe UI" w:cs="Segoe UI"/>
                <w:b/>
                <w:bCs/>
                <w:i/>
                <w:color w:val="000000"/>
                <w:sz w:val="20"/>
                <w:szCs w:val="20"/>
              </w:rPr>
              <w:t xml:space="preserve">Hodnotící indikátory stanovené pro opatření </w:t>
            </w:r>
            <w:r>
              <w:rPr>
                <w:rFonts w:ascii="Segoe UI" w:eastAsia="Arial Unicode MS" w:hAnsi="Segoe UI" w:cs="Segoe UI"/>
                <w:b/>
                <w:bCs/>
                <w:i/>
                <w:color w:val="000000"/>
                <w:sz w:val="20"/>
                <w:szCs w:val="20"/>
              </w:rPr>
              <w:t>6</w:t>
            </w:r>
            <w:r w:rsidRPr="00DE2522">
              <w:rPr>
                <w:rFonts w:ascii="Segoe UI" w:eastAsia="Arial Unicode MS" w:hAnsi="Segoe UI" w:cs="Segoe UI"/>
                <w:b/>
                <w:bCs/>
                <w:i/>
                <w:color w:val="000000"/>
                <w:sz w:val="20"/>
                <w:szCs w:val="20"/>
              </w:rPr>
              <w:t>.</w:t>
            </w:r>
            <w:r>
              <w:rPr>
                <w:rFonts w:ascii="Segoe UI" w:eastAsia="Arial Unicode MS" w:hAnsi="Segoe UI" w:cs="Segoe UI"/>
                <w:b/>
                <w:bCs/>
                <w:i/>
                <w:color w:val="000000"/>
                <w:sz w:val="20"/>
                <w:szCs w:val="20"/>
              </w:rPr>
              <w:t>1</w:t>
            </w:r>
            <w:r w:rsidRPr="00DE2522">
              <w:rPr>
                <w:rFonts w:ascii="Segoe UI" w:eastAsia="Arial Unicode MS" w:hAnsi="Segoe UI" w:cs="Segoe UI"/>
                <w:b/>
                <w:bCs/>
                <w:i/>
                <w:color w:val="000000"/>
                <w:sz w:val="20"/>
                <w:szCs w:val="20"/>
              </w:rPr>
              <w:t>.1 v průběhu platnosti Střednědobého plánu 2021-2023 byly zcela naplněny</w:t>
            </w:r>
            <w:r>
              <w:rPr>
                <w:rFonts w:ascii="Segoe UI" w:eastAsia="Arial Unicode MS" w:hAnsi="Segoe UI" w:cs="Segoe UI"/>
                <w:b/>
                <w:bCs/>
                <w:i/>
                <w:color w:val="000000"/>
                <w:sz w:val="20"/>
                <w:szCs w:val="20"/>
              </w:rPr>
              <w:t>.</w:t>
            </w:r>
          </w:p>
        </w:tc>
      </w:tr>
      <w:tr w:rsidR="00B472E1" w:rsidRPr="00B472E1" w14:paraId="1CB80889" w14:textId="77777777" w:rsidTr="00175A9A">
        <w:trPr>
          <w:cantSplit/>
          <w:trHeight w:val="397"/>
        </w:trPr>
        <w:tc>
          <w:tcPr>
            <w:tcW w:w="1689" w:type="pct"/>
            <w:tcBorders>
              <w:top w:val="single" w:sz="4" w:space="0" w:color="auto"/>
              <w:left w:val="single" w:sz="4" w:space="0" w:color="auto"/>
              <w:bottom w:val="single" w:sz="4" w:space="0" w:color="auto"/>
              <w:right w:val="single" w:sz="4" w:space="0" w:color="auto"/>
            </w:tcBorders>
            <w:shd w:val="clear" w:color="auto" w:fill="FDE9D9"/>
            <w:hideMark/>
          </w:tcPr>
          <w:p w14:paraId="4DBE71ED" w14:textId="77777777" w:rsidR="00B472E1" w:rsidRPr="00B472E1" w:rsidRDefault="00B472E1" w:rsidP="00B472E1">
            <w:pPr>
              <w:spacing w:before="120"/>
              <w:jc w:val="both"/>
              <w:rPr>
                <w:rFonts w:ascii="Segoe UI" w:eastAsia="Arial Unicode MS" w:hAnsi="Segoe UI" w:cs="Segoe UI"/>
                <w:b/>
                <w:color w:val="000000"/>
                <w:sz w:val="20"/>
                <w:szCs w:val="20"/>
              </w:rPr>
            </w:pPr>
            <w:r w:rsidRPr="00B472E1">
              <w:rPr>
                <w:rFonts w:ascii="Segoe UI" w:eastAsia="Arial Unicode MS" w:hAnsi="Segoe UI" w:cs="Segoe UI"/>
                <w:b/>
                <w:color w:val="000000"/>
                <w:sz w:val="20"/>
                <w:szCs w:val="20"/>
              </w:rPr>
              <w:t xml:space="preserve">Kód opatření </w:t>
            </w:r>
          </w:p>
        </w:tc>
        <w:tc>
          <w:tcPr>
            <w:tcW w:w="3311" w:type="pct"/>
            <w:tcBorders>
              <w:top w:val="single" w:sz="4" w:space="0" w:color="auto"/>
              <w:left w:val="single" w:sz="4" w:space="0" w:color="auto"/>
              <w:bottom w:val="single" w:sz="4" w:space="0" w:color="auto"/>
              <w:right w:val="single" w:sz="4" w:space="0" w:color="auto"/>
            </w:tcBorders>
            <w:shd w:val="clear" w:color="auto" w:fill="FDE9D9"/>
            <w:hideMark/>
          </w:tcPr>
          <w:p w14:paraId="1E256C4A" w14:textId="77777777" w:rsidR="00B472E1" w:rsidRPr="00B472E1" w:rsidRDefault="00B472E1" w:rsidP="00B472E1">
            <w:pPr>
              <w:spacing w:before="120"/>
              <w:jc w:val="both"/>
              <w:rPr>
                <w:rFonts w:ascii="Segoe UI" w:eastAsia="Arial Unicode MS" w:hAnsi="Segoe UI" w:cs="Segoe UI"/>
                <w:b/>
                <w:color w:val="000000"/>
                <w:sz w:val="20"/>
                <w:szCs w:val="20"/>
              </w:rPr>
            </w:pPr>
            <w:r w:rsidRPr="00B472E1">
              <w:rPr>
                <w:rFonts w:ascii="Segoe UI" w:eastAsia="Arial Unicode MS" w:hAnsi="Segoe UI" w:cs="Segoe UI"/>
                <w:b/>
                <w:color w:val="000000"/>
                <w:sz w:val="20"/>
                <w:szCs w:val="20"/>
              </w:rPr>
              <w:t>6.1.2</w:t>
            </w:r>
          </w:p>
        </w:tc>
      </w:tr>
      <w:tr w:rsidR="00B472E1" w:rsidRPr="00B472E1" w14:paraId="18365148" w14:textId="77777777" w:rsidTr="00175A9A">
        <w:trPr>
          <w:cantSplit/>
          <w:trHeight w:val="397"/>
        </w:trPr>
        <w:tc>
          <w:tcPr>
            <w:tcW w:w="1689" w:type="pct"/>
            <w:tcBorders>
              <w:top w:val="single" w:sz="4" w:space="0" w:color="auto"/>
              <w:left w:val="single" w:sz="4" w:space="0" w:color="auto"/>
              <w:bottom w:val="single" w:sz="4" w:space="0" w:color="auto"/>
              <w:right w:val="single" w:sz="4" w:space="0" w:color="auto"/>
            </w:tcBorders>
            <w:shd w:val="clear" w:color="auto" w:fill="FDE9D9"/>
            <w:hideMark/>
          </w:tcPr>
          <w:p w14:paraId="5B2C2558" w14:textId="77777777" w:rsidR="00B472E1" w:rsidRPr="00B472E1" w:rsidRDefault="00B472E1" w:rsidP="00B472E1">
            <w:pPr>
              <w:spacing w:before="120"/>
              <w:jc w:val="both"/>
              <w:rPr>
                <w:rFonts w:ascii="Segoe UI" w:eastAsia="Arial Unicode MS" w:hAnsi="Segoe UI" w:cs="Segoe UI"/>
                <w:b/>
                <w:color w:val="000000"/>
                <w:sz w:val="20"/>
                <w:szCs w:val="20"/>
              </w:rPr>
            </w:pPr>
            <w:r w:rsidRPr="00B472E1">
              <w:rPr>
                <w:rFonts w:ascii="Segoe UI" w:eastAsia="Arial Unicode MS" w:hAnsi="Segoe UI" w:cs="Segoe UI"/>
                <w:b/>
                <w:color w:val="000000"/>
                <w:sz w:val="20"/>
                <w:szCs w:val="20"/>
              </w:rPr>
              <w:t>Název opatření</w:t>
            </w:r>
          </w:p>
        </w:tc>
        <w:tc>
          <w:tcPr>
            <w:tcW w:w="3311" w:type="pct"/>
            <w:tcBorders>
              <w:top w:val="single" w:sz="4" w:space="0" w:color="auto"/>
              <w:left w:val="single" w:sz="4" w:space="0" w:color="auto"/>
              <w:bottom w:val="single" w:sz="4" w:space="0" w:color="auto"/>
              <w:right w:val="single" w:sz="4" w:space="0" w:color="auto"/>
            </w:tcBorders>
            <w:shd w:val="clear" w:color="auto" w:fill="FDE9D9"/>
            <w:hideMark/>
          </w:tcPr>
          <w:p w14:paraId="47A175F0" w14:textId="77777777" w:rsidR="00B472E1" w:rsidRPr="00B472E1" w:rsidRDefault="00B472E1" w:rsidP="00B472E1">
            <w:pPr>
              <w:spacing w:before="120"/>
              <w:jc w:val="both"/>
              <w:rPr>
                <w:rFonts w:ascii="Segoe UI" w:eastAsia="Arial Unicode MS" w:hAnsi="Segoe UI" w:cs="Segoe UI"/>
                <w:b/>
                <w:color w:val="000000"/>
                <w:sz w:val="20"/>
                <w:szCs w:val="20"/>
              </w:rPr>
            </w:pPr>
            <w:r w:rsidRPr="00B472E1">
              <w:rPr>
                <w:rFonts w:ascii="Segoe UI" w:eastAsia="Arial Unicode MS" w:hAnsi="Segoe UI" w:cs="Segoe UI"/>
                <w:b/>
                <w:color w:val="000000"/>
                <w:sz w:val="20"/>
                <w:szCs w:val="20"/>
              </w:rPr>
              <w:t>Rozvoj stávající služby terénních programů navýšením o 0,25 pracovního úvazku pracovníka v přímé péči v ORP Konice</w:t>
            </w:r>
          </w:p>
        </w:tc>
      </w:tr>
      <w:tr w:rsidR="00B472E1" w:rsidRPr="00B472E1" w14:paraId="363F6320" w14:textId="77777777" w:rsidTr="00175A9A">
        <w:trPr>
          <w:cantSplit/>
          <w:trHeight w:val="397"/>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4DEFB62E" w14:textId="249171E2" w:rsidR="00B472E1" w:rsidRPr="00B472E1" w:rsidRDefault="00B472E1" w:rsidP="00B472E1">
            <w:pPr>
              <w:spacing w:before="120"/>
              <w:jc w:val="both"/>
              <w:rPr>
                <w:rFonts w:ascii="Segoe UI" w:eastAsia="Calibri" w:hAnsi="Segoe UI" w:cs="Segoe UI"/>
                <w:color w:val="000000"/>
                <w:sz w:val="20"/>
                <w:szCs w:val="20"/>
                <w:lang w:eastAsia="en-US"/>
              </w:rPr>
            </w:pPr>
            <w:r w:rsidRPr="00B472E1">
              <w:rPr>
                <w:rFonts w:ascii="Segoe UI" w:eastAsia="Calibri" w:hAnsi="Segoe UI" w:cs="Segoe UI"/>
                <w:b/>
                <w:color w:val="000000"/>
                <w:sz w:val="20"/>
                <w:szCs w:val="20"/>
                <w:lang w:eastAsia="en-US"/>
              </w:rPr>
              <w:t xml:space="preserve">Aktivity vedoucí k naplnění opatření </w:t>
            </w:r>
          </w:p>
        </w:tc>
        <w:tc>
          <w:tcPr>
            <w:tcW w:w="3311" w:type="pct"/>
            <w:tcBorders>
              <w:top w:val="single" w:sz="4" w:space="0" w:color="auto"/>
              <w:left w:val="single" w:sz="4" w:space="0" w:color="auto"/>
              <w:bottom w:val="single" w:sz="4" w:space="0" w:color="auto"/>
              <w:right w:val="single" w:sz="4" w:space="0" w:color="auto"/>
            </w:tcBorders>
          </w:tcPr>
          <w:p w14:paraId="1FAC9E17" w14:textId="77777777" w:rsidR="00DE2522" w:rsidRDefault="00DE2522" w:rsidP="00B472E1">
            <w:pPr>
              <w:spacing w:before="120"/>
              <w:jc w:val="both"/>
              <w:rPr>
                <w:rFonts w:ascii="Segoe UI" w:eastAsia="Arial Unicode MS" w:hAnsi="Segoe UI" w:cs="Segoe UI"/>
                <w:color w:val="000000"/>
                <w:sz w:val="20"/>
                <w:szCs w:val="20"/>
              </w:rPr>
            </w:pPr>
            <w:r w:rsidRPr="00DE2522">
              <w:rPr>
                <w:rFonts w:ascii="Segoe UI" w:eastAsia="Arial Unicode MS" w:hAnsi="Segoe UI" w:cs="Segoe UI"/>
                <w:color w:val="000000"/>
                <w:sz w:val="20"/>
                <w:szCs w:val="20"/>
              </w:rPr>
              <w:t>V souladu s </w:t>
            </w:r>
            <w:proofErr w:type="spellStart"/>
            <w:r w:rsidRPr="00DE2522">
              <w:rPr>
                <w:rFonts w:ascii="Segoe UI" w:eastAsia="Arial Unicode MS" w:hAnsi="Segoe UI" w:cs="Segoe UI"/>
                <w:color w:val="000000"/>
                <w:sz w:val="20"/>
                <w:szCs w:val="20"/>
              </w:rPr>
              <w:t>POSTUPem</w:t>
            </w:r>
            <w:proofErr w:type="spellEnd"/>
            <w:r w:rsidRPr="00DE2522">
              <w:rPr>
                <w:rFonts w:ascii="Segoe UI" w:eastAsia="Arial Unicode MS" w:hAnsi="Segoe UI" w:cs="Segoe UI"/>
                <w:color w:val="000000"/>
                <w:sz w:val="20"/>
                <w:szCs w:val="20"/>
              </w:rPr>
              <w:t xml:space="preserve"> byla na rok 2021 zařazena do sítě sociálních služeb rozvojová aktivita sociální služby Společnost Podané ruce, o.p.s., a to navýšením o 0,25 pracovního úvazku pracovníků v přímé péči, jež zabezpečí plnění opatření 6.1.2</w:t>
            </w:r>
          </w:p>
          <w:p w14:paraId="57857752" w14:textId="56A8AAC8" w:rsidR="00B472E1" w:rsidRPr="00B472E1" w:rsidRDefault="00B472E1" w:rsidP="00B472E1">
            <w:pPr>
              <w:spacing w:before="120"/>
              <w:jc w:val="both"/>
              <w:rPr>
                <w:rFonts w:ascii="Segoe UI" w:eastAsia="Arial Unicode MS" w:hAnsi="Segoe UI" w:cs="Segoe UI"/>
                <w:color w:val="000000"/>
                <w:sz w:val="20"/>
                <w:szCs w:val="20"/>
              </w:rPr>
            </w:pPr>
            <w:r w:rsidRPr="00B472E1">
              <w:rPr>
                <w:rFonts w:ascii="Segoe UI" w:eastAsia="Arial Unicode MS" w:hAnsi="Segoe UI" w:cs="Segoe UI"/>
                <w:color w:val="000000"/>
                <w:sz w:val="20"/>
                <w:szCs w:val="20"/>
              </w:rPr>
              <w:t xml:space="preserve">V lokalitě je pravidelně poskytován terénní program dle Standardů RVKPP. Distribuce </w:t>
            </w:r>
            <w:proofErr w:type="spellStart"/>
            <w:r w:rsidRPr="00B472E1">
              <w:rPr>
                <w:rFonts w:ascii="Segoe UI" w:eastAsia="Arial Unicode MS" w:hAnsi="Segoe UI" w:cs="Segoe UI"/>
                <w:color w:val="000000"/>
                <w:sz w:val="20"/>
                <w:szCs w:val="20"/>
              </w:rPr>
              <w:t>harm</w:t>
            </w:r>
            <w:proofErr w:type="spellEnd"/>
            <w:r w:rsidRPr="00B472E1">
              <w:rPr>
                <w:rFonts w:ascii="Segoe UI" w:eastAsia="Arial Unicode MS" w:hAnsi="Segoe UI" w:cs="Segoe UI"/>
                <w:color w:val="000000"/>
                <w:sz w:val="20"/>
                <w:szCs w:val="20"/>
              </w:rPr>
              <w:t xml:space="preserve"> </w:t>
            </w:r>
            <w:proofErr w:type="spellStart"/>
            <w:r w:rsidRPr="00B472E1">
              <w:rPr>
                <w:rFonts w:ascii="Segoe UI" w:eastAsia="Arial Unicode MS" w:hAnsi="Segoe UI" w:cs="Segoe UI"/>
                <w:color w:val="000000"/>
                <w:sz w:val="20"/>
                <w:szCs w:val="20"/>
              </w:rPr>
              <w:t>reduction</w:t>
            </w:r>
            <w:proofErr w:type="spellEnd"/>
            <w:r w:rsidRPr="00B472E1">
              <w:rPr>
                <w:rFonts w:ascii="Segoe UI" w:eastAsia="Arial Unicode MS" w:hAnsi="Segoe UI" w:cs="Segoe UI"/>
                <w:color w:val="000000"/>
                <w:sz w:val="20"/>
                <w:szCs w:val="20"/>
              </w:rPr>
              <w:t xml:space="preserve"> materiálu ve spolupráci s lékárnou v Konici. Spolupráce s obcemi v ORP Konice a mikroregionu </w:t>
            </w:r>
            <w:proofErr w:type="spellStart"/>
            <w:r w:rsidRPr="00B472E1">
              <w:rPr>
                <w:rFonts w:ascii="Segoe UI" w:eastAsia="Arial Unicode MS" w:hAnsi="Segoe UI" w:cs="Segoe UI"/>
                <w:color w:val="000000"/>
                <w:sz w:val="20"/>
                <w:szCs w:val="20"/>
              </w:rPr>
              <w:t>Konicko</w:t>
            </w:r>
            <w:proofErr w:type="spellEnd"/>
          </w:p>
        </w:tc>
      </w:tr>
      <w:tr w:rsidR="00B472E1" w:rsidRPr="00B472E1" w14:paraId="4A59AE8C" w14:textId="77777777" w:rsidTr="00175A9A">
        <w:trPr>
          <w:cantSplit/>
          <w:trHeight w:val="397"/>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428C015D" w14:textId="7ACABC8C" w:rsidR="00B472E1" w:rsidRPr="00B472E1" w:rsidRDefault="00B472E1" w:rsidP="00B472E1">
            <w:pPr>
              <w:spacing w:before="120"/>
              <w:jc w:val="both"/>
              <w:rPr>
                <w:rFonts w:ascii="Segoe UI" w:eastAsia="Arial Unicode MS" w:hAnsi="Segoe UI" w:cs="Segoe UI"/>
                <w:b/>
                <w:color w:val="000000"/>
                <w:sz w:val="20"/>
                <w:szCs w:val="20"/>
              </w:rPr>
            </w:pPr>
            <w:r w:rsidRPr="00B472E1">
              <w:rPr>
                <w:rFonts w:ascii="Segoe UI" w:eastAsia="Arial Unicode MS" w:hAnsi="Segoe UI" w:cs="Segoe UI"/>
                <w:b/>
                <w:color w:val="000000"/>
                <w:sz w:val="20"/>
                <w:szCs w:val="20"/>
              </w:rPr>
              <w:t xml:space="preserve">Stav naplnění opatření </w:t>
            </w:r>
          </w:p>
        </w:tc>
        <w:tc>
          <w:tcPr>
            <w:tcW w:w="3311" w:type="pct"/>
            <w:tcBorders>
              <w:top w:val="single" w:sz="4" w:space="0" w:color="auto"/>
              <w:left w:val="single" w:sz="4" w:space="0" w:color="auto"/>
              <w:bottom w:val="single" w:sz="4" w:space="0" w:color="auto"/>
              <w:right w:val="single" w:sz="4" w:space="0" w:color="auto"/>
            </w:tcBorders>
          </w:tcPr>
          <w:p w14:paraId="60AFCC91" w14:textId="77777777" w:rsidR="00DE2522" w:rsidRPr="00DE2522" w:rsidRDefault="00DE2522" w:rsidP="00DE2522">
            <w:pPr>
              <w:spacing w:before="120"/>
              <w:jc w:val="both"/>
              <w:rPr>
                <w:rFonts w:ascii="Segoe UI" w:eastAsia="Arial Unicode MS" w:hAnsi="Segoe UI" w:cs="Segoe UI"/>
                <w:b/>
                <w:bCs/>
                <w:color w:val="000000"/>
                <w:sz w:val="20"/>
                <w:szCs w:val="20"/>
              </w:rPr>
            </w:pPr>
            <w:r w:rsidRPr="00DE2522">
              <w:rPr>
                <w:rFonts w:ascii="Segoe UI" w:eastAsia="Arial Unicode MS" w:hAnsi="Segoe UI" w:cs="Segoe UI"/>
                <w:b/>
                <w:bCs/>
                <w:color w:val="000000"/>
                <w:sz w:val="20"/>
                <w:szCs w:val="20"/>
              </w:rPr>
              <w:t>Naplněno</w:t>
            </w:r>
          </w:p>
          <w:p w14:paraId="101D2D25" w14:textId="730D0C21" w:rsidR="00B472E1" w:rsidRPr="00B472E1" w:rsidRDefault="00DE2522" w:rsidP="00DE2522">
            <w:pPr>
              <w:spacing w:before="120"/>
              <w:jc w:val="both"/>
              <w:rPr>
                <w:rFonts w:ascii="Segoe UI" w:eastAsia="Arial Unicode MS" w:hAnsi="Segoe UI" w:cs="Segoe UI"/>
                <w:b/>
                <w:color w:val="000000"/>
                <w:sz w:val="20"/>
                <w:szCs w:val="20"/>
              </w:rPr>
            </w:pPr>
            <w:r w:rsidRPr="00DE2522">
              <w:rPr>
                <w:rFonts w:ascii="Segoe UI" w:eastAsia="Arial Unicode MS" w:hAnsi="Segoe UI" w:cs="Segoe UI"/>
                <w:b/>
                <w:bCs/>
                <w:i/>
                <w:color w:val="000000"/>
                <w:sz w:val="20"/>
                <w:szCs w:val="20"/>
              </w:rPr>
              <w:t>Hodnotící indikátory stanovené pro opatření 6.1.</w:t>
            </w:r>
            <w:r>
              <w:rPr>
                <w:rFonts w:ascii="Segoe UI" w:eastAsia="Arial Unicode MS" w:hAnsi="Segoe UI" w:cs="Segoe UI"/>
                <w:b/>
                <w:bCs/>
                <w:i/>
                <w:color w:val="000000"/>
                <w:sz w:val="20"/>
                <w:szCs w:val="20"/>
              </w:rPr>
              <w:t>2</w:t>
            </w:r>
            <w:r w:rsidRPr="00DE2522">
              <w:rPr>
                <w:rFonts w:ascii="Segoe UI" w:eastAsia="Arial Unicode MS" w:hAnsi="Segoe UI" w:cs="Segoe UI"/>
                <w:b/>
                <w:bCs/>
                <w:i/>
                <w:color w:val="000000"/>
                <w:sz w:val="20"/>
                <w:szCs w:val="20"/>
              </w:rPr>
              <w:t xml:space="preserve"> v průběhu platnosti Střednědobého plánu 2021-2023 byly zcela naplněny.</w:t>
            </w:r>
          </w:p>
        </w:tc>
      </w:tr>
      <w:tr w:rsidR="00B472E1" w:rsidRPr="00B472E1" w14:paraId="67546880" w14:textId="77777777" w:rsidTr="00175A9A">
        <w:trPr>
          <w:cantSplit/>
          <w:trHeight w:val="397"/>
        </w:trPr>
        <w:tc>
          <w:tcPr>
            <w:tcW w:w="1689" w:type="pct"/>
            <w:tcBorders>
              <w:top w:val="single" w:sz="4" w:space="0" w:color="auto"/>
              <w:left w:val="single" w:sz="4" w:space="0" w:color="auto"/>
              <w:bottom w:val="single" w:sz="4" w:space="0" w:color="auto"/>
              <w:right w:val="single" w:sz="4" w:space="0" w:color="auto"/>
            </w:tcBorders>
            <w:shd w:val="clear" w:color="auto" w:fill="FDE9D9"/>
            <w:hideMark/>
          </w:tcPr>
          <w:p w14:paraId="6D89FCFC" w14:textId="77777777" w:rsidR="00B472E1" w:rsidRPr="00B472E1" w:rsidRDefault="00B472E1" w:rsidP="00B472E1">
            <w:pPr>
              <w:spacing w:before="120"/>
              <w:jc w:val="both"/>
              <w:rPr>
                <w:rFonts w:ascii="Segoe UI" w:eastAsia="Arial Unicode MS" w:hAnsi="Segoe UI" w:cs="Segoe UI"/>
                <w:b/>
                <w:color w:val="000000"/>
                <w:sz w:val="20"/>
                <w:szCs w:val="20"/>
              </w:rPr>
            </w:pPr>
            <w:r w:rsidRPr="00B472E1">
              <w:rPr>
                <w:rFonts w:ascii="Segoe UI" w:eastAsia="Arial Unicode MS" w:hAnsi="Segoe UI" w:cs="Segoe UI"/>
                <w:b/>
                <w:color w:val="000000"/>
                <w:sz w:val="20"/>
                <w:szCs w:val="20"/>
              </w:rPr>
              <w:lastRenderedPageBreak/>
              <w:t xml:space="preserve">Kód opatření </w:t>
            </w:r>
          </w:p>
        </w:tc>
        <w:tc>
          <w:tcPr>
            <w:tcW w:w="3311" w:type="pct"/>
            <w:tcBorders>
              <w:top w:val="single" w:sz="4" w:space="0" w:color="auto"/>
              <w:left w:val="single" w:sz="4" w:space="0" w:color="auto"/>
              <w:bottom w:val="single" w:sz="4" w:space="0" w:color="auto"/>
              <w:right w:val="single" w:sz="4" w:space="0" w:color="auto"/>
            </w:tcBorders>
            <w:shd w:val="clear" w:color="auto" w:fill="FDE9D9"/>
          </w:tcPr>
          <w:p w14:paraId="61BB3E5D" w14:textId="77777777" w:rsidR="00B472E1" w:rsidRPr="00B472E1" w:rsidRDefault="00B472E1" w:rsidP="00B472E1">
            <w:pPr>
              <w:spacing w:before="120"/>
              <w:jc w:val="both"/>
              <w:rPr>
                <w:rFonts w:ascii="Segoe UI" w:eastAsia="Arial Unicode MS" w:hAnsi="Segoe UI" w:cs="Segoe UI"/>
                <w:b/>
                <w:color w:val="000000"/>
                <w:sz w:val="20"/>
                <w:szCs w:val="20"/>
              </w:rPr>
            </w:pPr>
            <w:r w:rsidRPr="00B472E1">
              <w:rPr>
                <w:rFonts w:ascii="Segoe UI" w:eastAsia="Arial Unicode MS" w:hAnsi="Segoe UI" w:cs="Segoe UI"/>
                <w:b/>
                <w:color w:val="000000"/>
                <w:sz w:val="20"/>
                <w:szCs w:val="20"/>
              </w:rPr>
              <w:t>6.1.3</w:t>
            </w:r>
          </w:p>
        </w:tc>
      </w:tr>
      <w:tr w:rsidR="00B472E1" w:rsidRPr="00B472E1" w14:paraId="20DFCD0C" w14:textId="77777777" w:rsidTr="00175A9A">
        <w:trPr>
          <w:cantSplit/>
          <w:trHeight w:val="397"/>
        </w:trPr>
        <w:tc>
          <w:tcPr>
            <w:tcW w:w="1689" w:type="pct"/>
            <w:tcBorders>
              <w:top w:val="single" w:sz="4" w:space="0" w:color="auto"/>
              <w:left w:val="single" w:sz="4" w:space="0" w:color="auto"/>
              <w:bottom w:val="single" w:sz="4" w:space="0" w:color="auto"/>
              <w:right w:val="single" w:sz="4" w:space="0" w:color="auto"/>
            </w:tcBorders>
            <w:shd w:val="clear" w:color="auto" w:fill="FDE9D9"/>
            <w:hideMark/>
          </w:tcPr>
          <w:p w14:paraId="2C39D3DD" w14:textId="77777777" w:rsidR="00B472E1" w:rsidRPr="00B472E1" w:rsidRDefault="00B472E1" w:rsidP="00B472E1">
            <w:pPr>
              <w:spacing w:before="120"/>
              <w:jc w:val="both"/>
              <w:rPr>
                <w:rFonts w:ascii="Segoe UI" w:eastAsia="Arial Unicode MS" w:hAnsi="Segoe UI" w:cs="Segoe UI"/>
                <w:b/>
                <w:color w:val="000000"/>
                <w:sz w:val="20"/>
                <w:szCs w:val="20"/>
              </w:rPr>
            </w:pPr>
            <w:r w:rsidRPr="00B472E1">
              <w:rPr>
                <w:rFonts w:ascii="Segoe UI" w:eastAsia="Arial Unicode MS" w:hAnsi="Segoe UI" w:cs="Segoe UI"/>
                <w:b/>
                <w:color w:val="000000"/>
                <w:sz w:val="20"/>
                <w:szCs w:val="20"/>
              </w:rPr>
              <w:t>Název opatření</w:t>
            </w:r>
          </w:p>
        </w:tc>
        <w:tc>
          <w:tcPr>
            <w:tcW w:w="3311" w:type="pct"/>
            <w:tcBorders>
              <w:top w:val="single" w:sz="4" w:space="0" w:color="auto"/>
              <w:left w:val="single" w:sz="4" w:space="0" w:color="auto"/>
              <w:bottom w:val="single" w:sz="4" w:space="0" w:color="auto"/>
              <w:right w:val="single" w:sz="4" w:space="0" w:color="auto"/>
            </w:tcBorders>
            <w:shd w:val="clear" w:color="auto" w:fill="FDE9D9"/>
          </w:tcPr>
          <w:p w14:paraId="41818533" w14:textId="77777777" w:rsidR="00B472E1" w:rsidRPr="00B472E1" w:rsidRDefault="00B472E1" w:rsidP="00B472E1">
            <w:pPr>
              <w:spacing w:before="120"/>
              <w:jc w:val="both"/>
              <w:rPr>
                <w:rFonts w:ascii="Segoe UI" w:eastAsia="Arial Unicode MS" w:hAnsi="Segoe UI" w:cs="Segoe UI"/>
                <w:b/>
                <w:color w:val="000000"/>
                <w:sz w:val="20"/>
                <w:szCs w:val="20"/>
              </w:rPr>
            </w:pPr>
            <w:r w:rsidRPr="00B472E1">
              <w:rPr>
                <w:rFonts w:ascii="Segoe UI" w:eastAsia="Arial Unicode MS" w:hAnsi="Segoe UI" w:cs="Segoe UI"/>
                <w:b/>
                <w:color w:val="000000"/>
                <w:sz w:val="20"/>
                <w:szCs w:val="20"/>
              </w:rPr>
              <w:t>Rozvoj stávající služby terénních programů navýšením o 0,3 pracovního úvazku pracovníka v přímé péči v ORP Přerov</w:t>
            </w:r>
          </w:p>
        </w:tc>
      </w:tr>
      <w:tr w:rsidR="00B472E1" w:rsidRPr="00B472E1" w14:paraId="7831AAE1" w14:textId="77777777" w:rsidTr="00175A9A">
        <w:trPr>
          <w:cantSplit/>
          <w:trHeight w:val="397"/>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3459DCEE" w14:textId="4EB031B5" w:rsidR="00B472E1" w:rsidRPr="00B472E1" w:rsidRDefault="00B472E1" w:rsidP="00B472E1">
            <w:pPr>
              <w:spacing w:before="120"/>
              <w:jc w:val="both"/>
              <w:rPr>
                <w:rFonts w:ascii="Segoe UI" w:eastAsia="Calibri" w:hAnsi="Segoe UI" w:cs="Segoe UI"/>
                <w:color w:val="000000"/>
                <w:sz w:val="20"/>
                <w:szCs w:val="20"/>
                <w:lang w:eastAsia="en-US"/>
              </w:rPr>
            </w:pPr>
            <w:r w:rsidRPr="00B472E1">
              <w:rPr>
                <w:rFonts w:ascii="Segoe UI" w:eastAsia="Calibri" w:hAnsi="Segoe UI" w:cs="Segoe UI"/>
                <w:b/>
                <w:color w:val="000000"/>
                <w:sz w:val="20"/>
                <w:szCs w:val="20"/>
                <w:lang w:eastAsia="en-US"/>
              </w:rPr>
              <w:t xml:space="preserve">Aktivity vedoucí k naplnění opatření </w:t>
            </w:r>
          </w:p>
        </w:tc>
        <w:tc>
          <w:tcPr>
            <w:tcW w:w="3311" w:type="pct"/>
            <w:tcBorders>
              <w:top w:val="single" w:sz="4" w:space="0" w:color="auto"/>
              <w:left w:val="single" w:sz="4" w:space="0" w:color="auto"/>
              <w:bottom w:val="single" w:sz="4" w:space="0" w:color="auto"/>
              <w:right w:val="single" w:sz="4" w:space="0" w:color="auto"/>
            </w:tcBorders>
          </w:tcPr>
          <w:p w14:paraId="3207F18C" w14:textId="77777777" w:rsidR="00DE2522" w:rsidRDefault="00DE2522" w:rsidP="00B472E1">
            <w:pPr>
              <w:spacing w:before="120"/>
              <w:jc w:val="both"/>
              <w:rPr>
                <w:rFonts w:ascii="Segoe UI" w:eastAsia="Arial Unicode MS" w:hAnsi="Segoe UI" w:cs="Segoe UI"/>
                <w:color w:val="000000"/>
                <w:sz w:val="20"/>
                <w:szCs w:val="20"/>
              </w:rPr>
            </w:pPr>
            <w:r w:rsidRPr="00DE2522">
              <w:rPr>
                <w:rFonts w:ascii="Segoe UI" w:eastAsia="Arial Unicode MS" w:hAnsi="Segoe UI" w:cs="Segoe UI"/>
                <w:color w:val="000000"/>
                <w:sz w:val="20"/>
                <w:szCs w:val="20"/>
              </w:rPr>
              <w:t>V souladu s </w:t>
            </w:r>
            <w:proofErr w:type="spellStart"/>
            <w:r w:rsidRPr="00DE2522">
              <w:rPr>
                <w:rFonts w:ascii="Segoe UI" w:eastAsia="Arial Unicode MS" w:hAnsi="Segoe UI" w:cs="Segoe UI"/>
                <w:color w:val="000000"/>
                <w:sz w:val="20"/>
                <w:szCs w:val="20"/>
              </w:rPr>
              <w:t>POSTUPem</w:t>
            </w:r>
            <w:proofErr w:type="spellEnd"/>
            <w:r w:rsidRPr="00DE2522">
              <w:rPr>
                <w:rFonts w:ascii="Segoe UI" w:eastAsia="Arial Unicode MS" w:hAnsi="Segoe UI" w:cs="Segoe UI"/>
                <w:color w:val="000000"/>
                <w:sz w:val="20"/>
                <w:szCs w:val="20"/>
              </w:rPr>
              <w:t xml:space="preserve"> byla na rok 2021 zařazena do sítě sociálních služeb rozvojová aktivita sociální služby KAPPA-HELP z.s., a to navýšením o 0,3 pracovního úvazku pracovníků v přímé péči, jež zabezpečí plnění opatření 6.1.3</w:t>
            </w:r>
          </w:p>
          <w:p w14:paraId="43644180" w14:textId="7FE23AA9" w:rsidR="00B472E1" w:rsidRPr="00B472E1" w:rsidRDefault="00B472E1" w:rsidP="00B472E1">
            <w:pPr>
              <w:spacing w:before="120"/>
              <w:jc w:val="both"/>
              <w:rPr>
                <w:rFonts w:ascii="Segoe UI" w:eastAsia="Arial Unicode MS" w:hAnsi="Segoe UI" w:cs="Segoe UI"/>
                <w:color w:val="000000"/>
                <w:sz w:val="20"/>
                <w:szCs w:val="20"/>
              </w:rPr>
            </w:pPr>
            <w:r w:rsidRPr="00B472E1">
              <w:rPr>
                <w:rFonts w:ascii="Segoe UI" w:eastAsia="Arial Unicode MS" w:hAnsi="Segoe UI" w:cs="Segoe UI"/>
                <w:color w:val="000000"/>
                <w:sz w:val="20"/>
                <w:szCs w:val="20"/>
              </w:rPr>
              <w:t>V lokalitě ORP Přerov je pravidelně poskytován terénní program dle Standardů RVKPP. Byla navázaná spolupráce s uživateli Romského etnika (i se skrytou populací). Výrazný nárůst kontaktů s klienty se sociálně vyloučených lokalit. Služba byla poskytována i ve večerních hodinách. Rozvoj on</w:t>
            </w:r>
            <w:r w:rsidR="00F72BE3">
              <w:rPr>
                <w:rFonts w:ascii="Segoe UI" w:eastAsia="Arial Unicode MS" w:hAnsi="Segoe UI" w:cs="Segoe UI"/>
                <w:color w:val="000000"/>
                <w:sz w:val="20"/>
                <w:szCs w:val="20"/>
              </w:rPr>
              <w:t>-</w:t>
            </w:r>
            <w:r w:rsidRPr="00B472E1">
              <w:rPr>
                <w:rFonts w:ascii="Segoe UI" w:eastAsia="Arial Unicode MS" w:hAnsi="Segoe UI" w:cs="Segoe UI"/>
                <w:color w:val="000000"/>
                <w:sz w:val="20"/>
                <w:szCs w:val="20"/>
              </w:rPr>
              <w:t>line platformy TP – lepší komunikace s klienty, zvýšení časové a místní dostupnosti služby</w:t>
            </w:r>
          </w:p>
        </w:tc>
      </w:tr>
      <w:tr w:rsidR="00B472E1" w:rsidRPr="00B472E1" w14:paraId="551092ED" w14:textId="77777777" w:rsidTr="00175A9A">
        <w:trPr>
          <w:cantSplit/>
          <w:trHeight w:val="397"/>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7E6F419F" w14:textId="586FC77E" w:rsidR="00B472E1" w:rsidRPr="00B472E1" w:rsidRDefault="00B472E1" w:rsidP="00B472E1">
            <w:pPr>
              <w:spacing w:before="120"/>
              <w:jc w:val="both"/>
              <w:rPr>
                <w:rFonts w:ascii="Segoe UI" w:eastAsia="Arial Unicode MS" w:hAnsi="Segoe UI" w:cs="Segoe UI"/>
                <w:b/>
                <w:color w:val="000000"/>
                <w:sz w:val="20"/>
                <w:szCs w:val="20"/>
              </w:rPr>
            </w:pPr>
            <w:r w:rsidRPr="00B472E1">
              <w:rPr>
                <w:rFonts w:ascii="Segoe UI" w:eastAsia="Arial Unicode MS" w:hAnsi="Segoe UI" w:cs="Segoe UI"/>
                <w:b/>
                <w:color w:val="000000"/>
                <w:sz w:val="20"/>
                <w:szCs w:val="20"/>
              </w:rPr>
              <w:t xml:space="preserve">Stav naplnění opatření </w:t>
            </w:r>
          </w:p>
        </w:tc>
        <w:tc>
          <w:tcPr>
            <w:tcW w:w="3311" w:type="pct"/>
            <w:tcBorders>
              <w:top w:val="single" w:sz="4" w:space="0" w:color="auto"/>
              <w:left w:val="single" w:sz="4" w:space="0" w:color="auto"/>
              <w:bottom w:val="single" w:sz="4" w:space="0" w:color="auto"/>
              <w:right w:val="single" w:sz="4" w:space="0" w:color="auto"/>
            </w:tcBorders>
          </w:tcPr>
          <w:p w14:paraId="46263E24" w14:textId="77777777" w:rsidR="00DE2522" w:rsidRPr="00DE2522" w:rsidRDefault="00DE2522" w:rsidP="00DE2522">
            <w:pPr>
              <w:spacing w:before="120"/>
              <w:jc w:val="both"/>
              <w:rPr>
                <w:rFonts w:ascii="Segoe UI" w:eastAsia="Arial Unicode MS" w:hAnsi="Segoe UI" w:cs="Segoe UI"/>
                <w:b/>
                <w:bCs/>
                <w:color w:val="000000"/>
                <w:sz w:val="20"/>
                <w:szCs w:val="20"/>
              </w:rPr>
            </w:pPr>
            <w:r w:rsidRPr="00DE2522">
              <w:rPr>
                <w:rFonts w:ascii="Segoe UI" w:eastAsia="Arial Unicode MS" w:hAnsi="Segoe UI" w:cs="Segoe UI"/>
                <w:b/>
                <w:bCs/>
                <w:color w:val="000000"/>
                <w:sz w:val="20"/>
                <w:szCs w:val="20"/>
              </w:rPr>
              <w:t>Naplněno</w:t>
            </w:r>
          </w:p>
          <w:p w14:paraId="0D35692D" w14:textId="4E154A34" w:rsidR="00B472E1" w:rsidRPr="00B472E1" w:rsidRDefault="00DE2522" w:rsidP="00DE2522">
            <w:pPr>
              <w:spacing w:before="120"/>
              <w:jc w:val="both"/>
              <w:rPr>
                <w:rFonts w:ascii="Segoe UI" w:eastAsia="Arial Unicode MS" w:hAnsi="Segoe UI" w:cs="Segoe UI"/>
                <w:b/>
                <w:color w:val="000000"/>
                <w:sz w:val="20"/>
                <w:szCs w:val="20"/>
              </w:rPr>
            </w:pPr>
            <w:r w:rsidRPr="00DE2522">
              <w:rPr>
                <w:rFonts w:ascii="Segoe UI" w:eastAsia="Arial Unicode MS" w:hAnsi="Segoe UI" w:cs="Segoe UI"/>
                <w:b/>
                <w:bCs/>
                <w:i/>
                <w:color w:val="000000"/>
                <w:sz w:val="20"/>
                <w:szCs w:val="20"/>
              </w:rPr>
              <w:t>Hodnotící indikátory stanovené pro opatření 6.1.</w:t>
            </w:r>
            <w:r>
              <w:rPr>
                <w:rFonts w:ascii="Segoe UI" w:eastAsia="Arial Unicode MS" w:hAnsi="Segoe UI" w:cs="Segoe UI"/>
                <w:b/>
                <w:bCs/>
                <w:i/>
                <w:color w:val="000000"/>
                <w:sz w:val="20"/>
                <w:szCs w:val="20"/>
              </w:rPr>
              <w:t>3</w:t>
            </w:r>
            <w:r w:rsidRPr="00DE2522">
              <w:rPr>
                <w:rFonts w:ascii="Segoe UI" w:eastAsia="Arial Unicode MS" w:hAnsi="Segoe UI" w:cs="Segoe UI"/>
                <w:b/>
                <w:bCs/>
                <w:i/>
                <w:color w:val="000000"/>
                <w:sz w:val="20"/>
                <w:szCs w:val="20"/>
              </w:rPr>
              <w:t xml:space="preserve"> v průběhu platnosti Střednědobého plánu 2021-2023 byly zcela naplněny.</w:t>
            </w:r>
          </w:p>
        </w:tc>
      </w:tr>
      <w:tr w:rsidR="00B472E1" w:rsidRPr="00B472E1" w14:paraId="7DBDBB40" w14:textId="77777777" w:rsidTr="00175A9A">
        <w:trPr>
          <w:cantSplit/>
          <w:trHeight w:val="397"/>
        </w:trPr>
        <w:tc>
          <w:tcPr>
            <w:tcW w:w="1689" w:type="pct"/>
            <w:tcBorders>
              <w:top w:val="single" w:sz="4" w:space="0" w:color="auto"/>
              <w:left w:val="single" w:sz="4" w:space="0" w:color="auto"/>
              <w:bottom w:val="single" w:sz="4" w:space="0" w:color="auto"/>
              <w:right w:val="single" w:sz="4" w:space="0" w:color="auto"/>
            </w:tcBorders>
            <w:shd w:val="clear" w:color="auto" w:fill="FDE9D9"/>
            <w:hideMark/>
          </w:tcPr>
          <w:p w14:paraId="77E1750C" w14:textId="77777777" w:rsidR="00B472E1" w:rsidRPr="00B472E1" w:rsidRDefault="00B472E1" w:rsidP="00B472E1">
            <w:pPr>
              <w:spacing w:before="120"/>
              <w:jc w:val="both"/>
              <w:rPr>
                <w:rFonts w:ascii="Segoe UI" w:eastAsia="Arial Unicode MS" w:hAnsi="Segoe UI" w:cs="Segoe UI"/>
                <w:b/>
                <w:color w:val="000000"/>
                <w:sz w:val="20"/>
                <w:szCs w:val="20"/>
              </w:rPr>
            </w:pPr>
            <w:r w:rsidRPr="00B472E1">
              <w:rPr>
                <w:rFonts w:ascii="Segoe UI" w:eastAsia="Arial Unicode MS" w:hAnsi="Segoe UI" w:cs="Segoe UI"/>
                <w:b/>
                <w:color w:val="000000"/>
                <w:sz w:val="20"/>
                <w:szCs w:val="20"/>
              </w:rPr>
              <w:t xml:space="preserve">Kód opatření </w:t>
            </w:r>
          </w:p>
        </w:tc>
        <w:tc>
          <w:tcPr>
            <w:tcW w:w="3311" w:type="pct"/>
            <w:tcBorders>
              <w:top w:val="single" w:sz="4" w:space="0" w:color="auto"/>
              <w:left w:val="single" w:sz="4" w:space="0" w:color="auto"/>
              <w:bottom w:val="single" w:sz="4" w:space="0" w:color="auto"/>
              <w:right w:val="single" w:sz="4" w:space="0" w:color="auto"/>
            </w:tcBorders>
            <w:shd w:val="clear" w:color="auto" w:fill="FDE9D9"/>
          </w:tcPr>
          <w:p w14:paraId="1F543D3B" w14:textId="77777777" w:rsidR="00B472E1" w:rsidRPr="00B472E1" w:rsidRDefault="00B472E1" w:rsidP="00B472E1">
            <w:pPr>
              <w:spacing w:before="120"/>
              <w:jc w:val="both"/>
              <w:rPr>
                <w:rFonts w:ascii="Segoe UI" w:eastAsia="Arial Unicode MS" w:hAnsi="Segoe UI" w:cs="Segoe UI"/>
                <w:b/>
                <w:color w:val="000000"/>
                <w:sz w:val="20"/>
                <w:szCs w:val="20"/>
              </w:rPr>
            </w:pPr>
            <w:r w:rsidRPr="00B472E1">
              <w:rPr>
                <w:rFonts w:ascii="Segoe UI" w:eastAsia="Arial Unicode MS" w:hAnsi="Segoe UI" w:cs="Segoe UI"/>
                <w:b/>
                <w:color w:val="000000"/>
                <w:sz w:val="20"/>
                <w:szCs w:val="20"/>
              </w:rPr>
              <w:t>6.1.4</w:t>
            </w:r>
          </w:p>
        </w:tc>
      </w:tr>
      <w:tr w:rsidR="00B472E1" w:rsidRPr="00B472E1" w14:paraId="77B17B18" w14:textId="77777777" w:rsidTr="00175A9A">
        <w:trPr>
          <w:cantSplit/>
          <w:trHeight w:val="397"/>
        </w:trPr>
        <w:tc>
          <w:tcPr>
            <w:tcW w:w="1689" w:type="pct"/>
            <w:tcBorders>
              <w:top w:val="single" w:sz="4" w:space="0" w:color="auto"/>
              <w:left w:val="single" w:sz="4" w:space="0" w:color="auto"/>
              <w:bottom w:val="single" w:sz="4" w:space="0" w:color="auto"/>
              <w:right w:val="single" w:sz="4" w:space="0" w:color="auto"/>
            </w:tcBorders>
            <w:shd w:val="clear" w:color="auto" w:fill="FDE9D9"/>
            <w:hideMark/>
          </w:tcPr>
          <w:p w14:paraId="72C576A4" w14:textId="77777777" w:rsidR="00B472E1" w:rsidRPr="00B472E1" w:rsidRDefault="00B472E1" w:rsidP="00B472E1">
            <w:pPr>
              <w:spacing w:before="120"/>
              <w:jc w:val="both"/>
              <w:rPr>
                <w:rFonts w:ascii="Segoe UI" w:eastAsia="Arial Unicode MS" w:hAnsi="Segoe UI" w:cs="Segoe UI"/>
                <w:b/>
                <w:color w:val="000000"/>
                <w:sz w:val="20"/>
                <w:szCs w:val="20"/>
              </w:rPr>
            </w:pPr>
            <w:r w:rsidRPr="00B472E1">
              <w:rPr>
                <w:rFonts w:ascii="Segoe UI" w:eastAsia="Arial Unicode MS" w:hAnsi="Segoe UI" w:cs="Segoe UI"/>
                <w:b/>
                <w:color w:val="000000"/>
                <w:sz w:val="20"/>
                <w:szCs w:val="20"/>
              </w:rPr>
              <w:t>Název opatření</w:t>
            </w:r>
          </w:p>
        </w:tc>
        <w:tc>
          <w:tcPr>
            <w:tcW w:w="3311" w:type="pct"/>
            <w:tcBorders>
              <w:top w:val="single" w:sz="4" w:space="0" w:color="auto"/>
              <w:left w:val="single" w:sz="4" w:space="0" w:color="auto"/>
              <w:bottom w:val="single" w:sz="4" w:space="0" w:color="auto"/>
              <w:right w:val="single" w:sz="4" w:space="0" w:color="auto"/>
            </w:tcBorders>
            <w:shd w:val="clear" w:color="auto" w:fill="FDE9D9"/>
          </w:tcPr>
          <w:p w14:paraId="1C655D1A" w14:textId="77777777" w:rsidR="00B472E1" w:rsidRPr="00B472E1" w:rsidRDefault="00B472E1" w:rsidP="00B472E1">
            <w:pPr>
              <w:spacing w:before="120"/>
              <w:jc w:val="both"/>
              <w:rPr>
                <w:rFonts w:ascii="Segoe UI" w:eastAsia="Arial Unicode MS" w:hAnsi="Segoe UI" w:cs="Segoe UI"/>
                <w:b/>
                <w:color w:val="000000"/>
                <w:sz w:val="20"/>
                <w:szCs w:val="20"/>
              </w:rPr>
            </w:pPr>
            <w:r w:rsidRPr="00B472E1">
              <w:rPr>
                <w:rFonts w:ascii="Segoe UI" w:eastAsia="Arial Unicode MS" w:hAnsi="Segoe UI" w:cs="Segoe UI"/>
                <w:b/>
                <w:color w:val="000000"/>
                <w:sz w:val="20"/>
                <w:szCs w:val="20"/>
              </w:rPr>
              <w:t>Rozvoj stávající sociální služby terénních programů navýšením o 0,25 pracovního úvazku pracovníka v přímé péči v ORP Lipník nad Bečvou</w:t>
            </w:r>
          </w:p>
        </w:tc>
      </w:tr>
      <w:tr w:rsidR="00B472E1" w:rsidRPr="00B472E1" w14:paraId="36C1D922" w14:textId="77777777" w:rsidTr="00175A9A">
        <w:trPr>
          <w:cantSplit/>
          <w:trHeight w:val="397"/>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65FBC759" w14:textId="53450556" w:rsidR="00B472E1" w:rsidRPr="00B472E1" w:rsidRDefault="00B472E1" w:rsidP="00B472E1">
            <w:pPr>
              <w:spacing w:before="120"/>
              <w:jc w:val="both"/>
              <w:rPr>
                <w:rFonts w:ascii="Segoe UI" w:eastAsia="Calibri" w:hAnsi="Segoe UI" w:cs="Segoe UI"/>
                <w:color w:val="000000"/>
                <w:sz w:val="20"/>
                <w:szCs w:val="20"/>
                <w:lang w:eastAsia="en-US"/>
              </w:rPr>
            </w:pPr>
            <w:r w:rsidRPr="00B472E1">
              <w:rPr>
                <w:rFonts w:ascii="Segoe UI" w:eastAsia="Calibri" w:hAnsi="Segoe UI" w:cs="Segoe UI"/>
                <w:b/>
                <w:color w:val="000000"/>
                <w:sz w:val="20"/>
                <w:szCs w:val="20"/>
                <w:lang w:eastAsia="en-US"/>
              </w:rPr>
              <w:t xml:space="preserve">Aktivity vedoucí k naplnění opatření </w:t>
            </w:r>
          </w:p>
        </w:tc>
        <w:tc>
          <w:tcPr>
            <w:tcW w:w="3311" w:type="pct"/>
            <w:tcBorders>
              <w:top w:val="single" w:sz="4" w:space="0" w:color="auto"/>
              <w:left w:val="single" w:sz="4" w:space="0" w:color="auto"/>
              <w:bottom w:val="single" w:sz="4" w:space="0" w:color="auto"/>
              <w:right w:val="single" w:sz="4" w:space="0" w:color="auto"/>
            </w:tcBorders>
          </w:tcPr>
          <w:p w14:paraId="6DAE098A" w14:textId="77777777" w:rsidR="00DE2522" w:rsidRDefault="00DE2522" w:rsidP="00B472E1">
            <w:pPr>
              <w:spacing w:before="120"/>
              <w:jc w:val="both"/>
              <w:rPr>
                <w:rFonts w:ascii="Segoe UI" w:eastAsia="Arial Unicode MS" w:hAnsi="Segoe UI" w:cs="Segoe UI"/>
                <w:color w:val="000000"/>
                <w:sz w:val="20"/>
                <w:szCs w:val="20"/>
              </w:rPr>
            </w:pPr>
            <w:r w:rsidRPr="00DE2522">
              <w:rPr>
                <w:rFonts w:ascii="Segoe UI" w:eastAsia="Arial Unicode MS" w:hAnsi="Segoe UI" w:cs="Segoe UI"/>
                <w:color w:val="000000"/>
                <w:sz w:val="20"/>
                <w:szCs w:val="20"/>
              </w:rPr>
              <w:t>V souladu s </w:t>
            </w:r>
            <w:proofErr w:type="spellStart"/>
            <w:r w:rsidRPr="00DE2522">
              <w:rPr>
                <w:rFonts w:ascii="Segoe UI" w:eastAsia="Arial Unicode MS" w:hAnsi="Segoe UI" w:cs="Segoe UI"/>
                <w:color w:val="000000"/>
                <w:sz w:val="20"/>
                <w:szCs w:val="20"/>
              </w:rPr>
              <w:t>POSTUPem</w:t>
            </w:r>
            <w:proofErr w:type="spellEnd"/>
            <w:r w:rsidRPr="00DE2522">
              <w:rPr>
                <w:rFonts w:ascii="Segoe UI" w:eastAsia="Arial Unicode MS" w:hAnsi="Segoe UI" w:cs="Segoe UI"/>
                <w:color w:val="000000"/>
                <w:sz w:val="20"/>
                <w:szCs w:val="20"/>
              </w:rPr>
              <w:t xml:space="preserve"> byla na rok 2021 zařazena do sítě sociálních služeb rozvojová aktivita sociální služby KAPPA-HELP z.s., a to navýšením o 0,25 pracovního úvazku pracovníků v přímé péči, jež zabezpečí plnění opatření 6.1.4</w:t>
            </w:r>
          </w:p>
          <w:p w14:paraId="46B55D1C" w14:textId="5DFE374B" w:rsidR="00B472E1" w:rsidRPr="00B472E1" w:rsidRDefault="00B472E1" w:rsidP="00B472E1">
            <w:pPr>
              <w:spacing w:before="120"/>
              <w:jc w:val="both"/>
              <w:rPr>
                <w:rFonts w:ascii="Segoe UI" w:eastAsia="Arial Unicode MS" w:hAnsi="Segoe UI" w:cs="Segoe UI"/>
                <w:color w:val="000000"/>
                <w:sz w:val="20"/>
                <w:szCs w:val="20"/>
              </w:rPr>
            </w:pPr>
            <w:r w:rsidRPr="00B472E1">
              <w:rPr>
                <w:rFonts w:ascii="Segoe UI" w:eastAsia="Arial Unicode MS" w:hAnsi="Segoe UI" w:cs="Segoe UI"/>
                <w:color w:val="000000"/>
                <w:sz w:val="20"/>
                <w:szCs w:val="20"/>
              </w:rPr>
              <w:t>V lokalitě ORP Lipník nad Bečvou je pravidelně poskytován terénní program dle Standardů RVKPP. Byla navázaná spolupráce s uživateli Romského etnika (i se skrytou populací). Výrazný nárůst kontaktů s klienty se sociálně vyloučených lokalit. Služba byla poskytována i ve večerních hodinách. Rozvoj on</w:t>
            </w:r>
            <w:r w:rsidR="00F72BE3">
              <w:rPr>
                <w:rFonts w:ascii="Segoe UI" w:eastAsia="Arial Unicode MS" w:hAnsi="Segoe UI" w:cs="Segoe UI"/>
                <w:color w:val="000000"/>
                <w:sz w:val="20"/>
                <w:szCs w:val="20"/>
              </w:rPr>
              <w:t>-</w:t>
            </w:r>
            <w:r w:rsidRPr="00B472E1">
              <w:rPr>
                <w:rFonts w:ascii="Segoe UI" w:eastAsia="Arial Unicode MS" w:hAnsi="Segoe UI" w:cs="Segoe UI"/>
                <w:color w:val="000000"/>
                <w:sz w:val="20"/>
                <w:szCs w:val="20"/>
              </w:rPr>
              <w:t>line platformy TP – lepší komunikace s klienty, zvýšení časové a místní dostupnosti služby</w:t>
            </w:r>
          </w:p>
        </w:tc>
      </w:tr>
      <w:tr w:rsidR="00B472E1" w:rsidRPr="00B472E1" w14:paraId="4570BA6D" w14:textId="77777777" w:rsidTr="00175A9A">
        <w:trPr>
          <w:cantSplit/>
          <w:trHeight w:val="397"/>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003EBCA4" w14:textId="19EAA8E8" w:rsidR="00B472E1" w:rsidRPr="00B472E1" w:rsidRDefault="00B472E1" w:rsidP="00B472E1">
            <w:pPr>
              <w:spacing w:before="120"/>
              <w:jc w:val="both"/>
              <w:rPr>
                <w:rFonts w:ascii="Segoe UI" w:eastAsia="Arial Unicode MS" w:hAnsi="Segoe UI" w:cs="Segoe UI"/>
                <w:b/>
                <w:color w:val="000000"/>
                <w:sz w:val="20"/>
                <w:szCs w:val="20"/>
              </w:rPr>
            </w:pPr>
            <w:r w:rsidRPr="00B472E1">
              <w:rPr>
                <w:rFonts w:ascii="Segoe UI" w:eastAsia="Arial Unicode MS" w:hAnsi="Segoe UI" w:cs="Segoe UI"/>
                <w:b/>
                <w:color w:val="000000"/>
                <w:sz w:val="20"/>
                <w:szCs w:val="20"/>
              </w:rPr>
              <w:t xml:space="preserve">Stav naplnění opatření </w:t>
            </w:r>
          </w:p>
        </w:tc>
        <w:tc>
          <w:tcPr>
            <w:tcW w:w="3311" w:type="pct"/>
            <w:tcBorders>
              <w:top w:val="single" w:sz="4" w:space="0" w:color="auto"/>
              <w:left w:val="single" w:sz="4" w:space="0" w:color="auto"/>
              <w:bottom w:val="single" w:sz="4" w:space="0" w:color="auto"/>
              <w:right w:val="single" w:sz="4" w:space="0" w:color="auto"/>
            </w:tcBorders>
          </w:tcPr>
          <w:p w14:paraId="180970C4" w14:textId="77777777" w:rsidR="00DE2522" w:rsidRPr="00DE2522" w:rsidRDefault="00DE2522" w:rsidP="00DE2522">
            <w:pPr>
              <w:spacing w:before="120"/>
              <w:jc w:val="both"/>
              <w:rPr>
                <w:rFonts w:ascii="Segoe UI" w:eastAsia="Arial Unicode MS" w:hAnsi="Segoe UI" w:cs="Segoe UI"/>
                <w:b/>
                <w:bCs/>
                <w:color w:val="000000"/>
                <w:sz w:val="20"/>
                <w:szCs w:val="20"/>
              </w:rPr>
            </w:pPr>
            <w:r w:rsidRPr="00DE2522">
              <w:rPr>
                <w:rFonts w:ascii="Segoe UI" w:eastAsia="Arial Unicode MS" w:hAnsi="Segoe UI" w:cs="Segoe UI"/>
                <w:b/>
                <w:bCs/>
                <w:color w:val="000000"/>
                <w:sz w:val="20"/>
                <w:szCs w:val="20"/>
              </w:rPr>
              <w:t>Naplněno</w:t>
            </w:r>
          </w:p>
          <w:p w14:paraId="01D78E0A" w14:textId="033F042E" w:rsidR="00B472E1" w:rsidRPr="00B472E1" w:rsidRDefault="00DE2522" w:rsidP="00DE2522">
            <w:pPr>
              <w:spacing w:before="120"/>
              <w:jc w:val="both"/>
              <w:rPr>
                <w:rFonts w:ascii="Segoe UI" w:eastAsia="Arial Unicode MS" w:hAnsi="Segoe UI" w:cs="Segoe UI"/>
                <w:b/>
                <w:color w:val="000000"/>
                <w:sz w:val="20"/>
                <w:szCs w:val="20"/>
              </w:rPr>
            </w:pPr>
            <w:r w:rsidRPr="00DE2522">
              <w:rPr>
                <w:rFonts w:ascii="Segoe UI" w:eastAsia="Arial Unicode MS" w:hAnsi="Segoe UI" w:cs="Segoe UI"/>
                <w:b/>
                <w:bCs/>
                <w:i/>
                <w:color w:val="000000"/>
                <w:sz w:val="20"/>
                <w:szCs w:val="20"/>
              </w:rPr>
              <w:t>Hodnotící indikátory stanovené pro opatření 6.1.</w:t>
            </w:r>
            <w:r>
              <w:rPr>
                <w:rFonts w:ascii="Segoe UI" w:eastAsia="Arial Unicode MS" w:hAnsi="Segoe UI" w:cs="Segoe UI"/>
                <w:b/>
                <w:bCs/>
                <w:i/>
                <w:color w:val="000000"/>
                <w:sz w:val="20"/>
                <w:szCs w:val="20"/>
              </w:rPr>
              <w:t>4</w:t>
            </w:r>
            <w:r w:rsidRPr="00DE2522">
              <w:rPr>
                <w:rFonts w:ascii="Segoe UI" w:eastAsia="Arial Unicode MS" w:hAnsi="Segoe UI" w:cs="Segoe UI"/>
                <w:b/>
                <w:bCs/>
                <w:i/>
                <w:color w:val="000000"/>
                <w:sz w:val="20"/>
                <w:szCs w:val="20"/>
              </w:rPr>
              <w:t xml:space="preserve"> v průběhu platnosti Střednědobého plánu 2021-2023 byly zcela naplněny.</w:t>
            </w:r>
          </w:p>
        </w:tc>
      </w:tr>
      <w:tr w:rsidR="00B472E1" w:rsidRPr="00B472E1" w14:paraId="7DB8B2ED" w14:textId="77777777" w:rsidTr="00175A9A">
        <w:trPr>
          <w:cantSplit/>
          <w:trHeight w:val="397"/>
        </w:trPr>
        <w:tc>
          <w:tcPr>
            <w:tcW w:w="1689" w:type="pct"/>
            <w:tcBorders>
              <w:top w:val="single" w:sz="4" w:space="0" w:color="auto"/>
              <w:left w:val="single" w:sz="4" w:space="0" w:color="auto"/>
              <w:bottom w:val="single" w:sz="4" w:space="0" w:color="auto"/>
              <w:right w:val="single" w:sz="4" w:space="0" w:color="auto"/>
            </w:tcBorders>
            <w:shd w:val="clear" w:color="auto" w:fill="FDE9D9"/>
            <w:hideMark/>
          </w:tcPr>
          <w:p w14:paraId="10ACB092" w14:textId="77777777" w:rsidR="00B472E1" w:rsidRPr="00B472E1" w:rsidRDefault="00B472E1" w:rsidP="00B472E1">
            <w:pPr>
              <w:spacing w:before="120"/>
              <w:jc w:val="both"/>
              <w:rPr>
                <w:rFonts w:ascii="Segoe UI" w:eastAsia="Arial Unicode MS" w:hAnsi="Segoe UI" w:cs="Segoe UI"/>
                <w:b/>
                <w:color w:val="000000"/>
                <w:sz w:val="20"/>
                <w:szCs w:val="20"/>
              </w:rPr>
            </w:pPr>
            <w:r w:rsidRPr="00B472E1">
              <w:rPr>
                <w:rFonts w:ascii="Segoe UI" w:eastAsia="Arial Unicode MS" w:hAnsi="Segoe UI" w:cs="Segoe UI"/>
                <w:b/>
                <w:color w:val="000000"/>
                <w:sz w:val="20"/>
                <w:szCs w:val="20"/>
              </w:rPr>
              <w:t xml:space="preserve">Kód opatření </w:t>
            </w:r>
          </w:p>
        </w:tc>
        <w:tc>
          <w:tcPr>
            <w:tcW w:w="3311" w:type="pct"/>
            <w:tcBorders>
              <w:top w:val="single" w:sz="4" w:space="0" w:color="auto"/>
              <w:left w:val="single" w:sz="4" w:space="0" w:color="auto"/>
              <w:bottom w:val="single" w:sz="4" w:space="0" w:color="auto"/>
              <w:right w:val="single" w:sz="4" w:space="0" w:color="auto"/>
            </w:tcBorders>
            <w:shd w:val="clear" w:color="auto" w:fill="FDE9D9"/>
          </w:tcPr>
          <w:p w14:paraId="4BFE8171" w14:textId="77777777" w:rsidR="00B472E1" w:rsidRPr="00B472E1" w:rsidRDefault="00B472E1" w:rsidP="00B472E1">
            <w:pPr>
              <w:spacing w:before="120"/>
              <w:jc w:val="both"/>
              <w:rPr>
                <w:rFonts w:ascii="Segoe UI" w:eastAsia="Arial Unicode MS" w:hAnsi="Segoe UI" w:cs="Segoe UI"/>
                <w:b/>
                <w:color w:val="000000"/>
                <w:sz w:val="20"/>
                <w:szCs w:val="20"/>
              </w:rPr>
            </w:pPr>
            <w:r w:rsidRPr="00B472E1">
              <w:rPr>
                <w:rFonts w:ascii="Segoe UI" w:eastAsia="Arial Unicode MS" w:hAnsi="Segoe UI" w:cs="Segoe UI"/>
                <w:b/>
                <w:color w:val="000000"/>
                <w:sz w:val="20"/>
                <w:szCs w:val="20"/>
              </w:rPr>
              <w:t>6.1.5</w:t>
            </w:r>
          </w:p>
        </w:tc>
      </w:tr>
      <w:tr w:rsidR="00B472E1" w:rsidRPr="00B472E1" w14:paraId="352D1C56" w14:textId="77777777" w:rsidTr="00175A9A">
        <w:trPr>
          <w:cantSplit/>
          <w:trHeight w:val="397"/>
        </w:trPr>
        <w:tc>
          <w:tcPr>
            <w:tcW w:w="1689" w:type="pct"/>
            <w:tcBorders>
              <w:top w:val="single" w:sz="4" w:space="0" w:color="auto"/>
              <w:left w:val="single" w:sz="4" w:space="0" w:color="auto"/>
              <w:bottom w:val="single" w:sz="4" w:space="0" w:color="auto"/>
              <w:right w:val="single" w:sz="4" w:space="0" w:color="auto"/>
            </w:tcBorders>
            <w:shd w:val="clear" w:color="auto" w:fill="FDE9D9"/>
            <w:hideMark/>
          </w:tcPr>
          <w:p w14:paraId="31B51700" w14:textId="77777777" w:rsidR="00B472E1" w:rsidRPr="00B472E1" w:rsidRDefault="00B472E1" w:rsidP="00B472E1">
            <w:pPr>
              <w:spacing w:before="120"/>
              <w:jc w:val="both"/>
              <w:rPr>
                <w:rFonts w:ascii="Segoe UI" w:eastAsia="Arial Unicode MS" w:hAnsi="Segoe UI" w:cs="Segoe UI"/>
                <w:b/>
                <w:color w:val="000000"/>
                <w:sz w:val="20"/>
                <w:szCs w:val="20"/>
              </w:rPr>
            </w:pPr>
            <w:r w:rsidRPr="00B472E1">
              <w:rPr>
                <w:rFonts w:ascii="Segoe UI" w:eastAsia="Arial Unicode MS" w:hAnsi="Segoe UI" w:cs="Segoe UI"/>
                <w:b/>
                <w:color w:val="000000"/>
                <w:sz w:val="20"/>
                <w:szCs w:val="20"/>
              </w:rPr>
              <w:t>Název opatření</w:t>
            </w:r>
          </w:p>
        </w:tc>
        <w:tc>
          <w:tcPr>
            <w:tcW w:w="3311" w:type="pct"/>
            <w:tcBorders>
              <w:top w:val="single" w:sz="4" w:space="0" w:color="auto"/>
              <w:left w:val="single" w:sz="4" w:space="0" w:color="auto"/>
              <w:bottom w:val="single" w:sz="4" w:space="0" w:color="auto"/>
              <w:right w:val="single" w:sz="4" w:space="0" w:color="auto"/>
            </w:tcBorders>
            <w:shd w:val="clear" w:color="auto" w:fill="FDE9D9"/>
          </w:tcPr>
          <w:p w14:paraId="0B4019DE" w14:textId="77777777" w:rsidR="00B472E1" w:rsidRPr="00B472E1" w:rsidRDefault="00B472E1" w:rsidP="00B472E1">
            <w:pPr>
              <w:spacing w:before="120"/>
              <w:jc w:val="both"/>
              <w:rPr>
                <w:rFonts w:ascii="Segoe UI" w:eastAsia="Arial Unicode MS" w:hAnsi="Segoe UI" w:cs="Segoe UI"/>
                <w:b/>
                <w:color w:val="000000"/>
                <w:sz w:val="20"/>
                <w:szCs w:val="20"/>
              </w:rPr>
            </w:pPr>
            <w:r w:rsidRPr="00B472E1">
              <w:rPr>
                <w:rFonts w:ascii="Segoe UI" w:eastAsia="Arial Unicode MS" w:hAnsi="Segoe UI" w:cs="Segoe UI"/>
                <w:b/>
                <w:color w:val="000000"/>
                <w:sz w:val="20"/>
                <w:szCs w:val="20"/>
              </w:rPr>
              <w:t>Rozvoj stávající sociální služby terénních programů navýšením o 0,3 pracovního úvazku pracovníka v přímé péči v ORP Hranice</w:t>
            </w:r>
          </w:p>
        </w:tc>
      </w:tr>
      <w:tr w:rsidR="00B472E1" w:rsidRPr="00B472E1" w14:paraId="4375BCC3" w14:textId="77777777" w:rsidTr="00175A9A">
        <w:trPr>
          <w:cantSplit/>
          <w:trHeight w:val="397"/>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228BA9A4" w14:textId="5A5E9F00" w:rsidR="00B472E1" w:rsidRPr="00B472E1" w:rsidRDefault="00B472E1" w:rsidP="00B472E1">
            <w:pPr>
              <w:spacing w:before="120"/>
              <w:jc w:val="both"/>
              <w:rPr>
                <w:rFonts w:ascii="Segoe UI" w:eastAsia="Calibri" w:hAnsi="Segoe UI" w:cs="Segoe UI"/>
                <w:color w:val="000000"/>
                <w:sz w:val="20"/>
                <w:szCs w:val="20"/>
                <w:lang w:eastAsia="en-US"/>
              </w:rPr>
            </w:pPr>
            <w:r w:rsidRPr="00B472E1">
              <w:rPr>
                <w:rFonts w:ascii="Segoe UI" w:eastAsia="Calibri" w:hAnsi="Segoe UI" w:cs="Segoe UI"/>
                <w:b/>
                <w:color w:val="000000"/>
                <w:sz w:val="20"/>
                <w:szCs w:val="20"/>
                <w:lang w:eastAsia="en-US"/>
              </w:rPr>
              <w:lastRenderedPageBreak/>
              <w:t xml:space="preserve">Aktivity vedoucí k naplnění opatření </w:t>
            </w:r>
          </w:p>
        </w:tc>
        <w:tc>
          <w:tcPr>
            <w:tcW w:w="3311" w:type="pct"/>
            <w:tcBorders>
              <w:top w:val="single" w:sz="4" w:space="0" w:color="auto"/>
              <w:left w:val="single" w:sz="4" w:space="0" w:color="auto"/>
              <w:bottom w:val="single" w:sz="4" w:space="0" w:color="auto"/>
              <w:right w:val="single" w:sz="4" w:space="0" w:color="auto"/>
            </w:tcBorders>
          </w:tcPr>
          <w:p w14:paraId="20E7A7A7" w14:textId="77777777" w:rsidR="00DE2522" w:rsidRDefault="00DE2522" w:rsidP="00B472E1">
            <w:pPr>
              <w:spacing w:before="120"/>
              <w:jc w:val="both"/>
              <w:rPr>
                <w:rFonts w:ascii="Segoe UI" w:eastAsia="Arial Unicode MS" w:hAnsi="Segoe UI" w:cs="Segoe UI"/>
                <w:color w:val="000000"/>
                <w:sz w:val="20"/>
                <w:szCs w:val="20"/>
              </w:rPr>
            </w:pPr>
            <w:r w:rsidRPr="00DE2522">
              <w:rPr>
                <w:rFonts w:ascii="Segoe UI" w:eastAsia="Arial Unicode MS" w:hAnsi="Segoe UI" w:cs="Segoe UI"/>
                <w:color w:val="000000"/>
                <w:sz w:val="20"/>
                <w:szCs w:val="20"/>
              </w:rPr>
              <w:t>V souladu s </w:t>
            </w:r>
            <w:proofErr w:type="spellStart"/>
            <w:r w:rsidRPr="00DE2522">
              <w:rPr>
                <w:rFonts w:ascii="Segoe UI" w:eastAsia="Arial Unicode MS" w:hAnsi="Segoe UI" w:cs="Segoe UI"/>
                <w:color w:val="000000"/>
                <w:sz w:val="20"/>
                <w:szCs w:val="20"/>
              </w:rPr>
              <w:t>POSTUPem</w:t>
            </w:r>
            <w:proofErr w:type="spellEnd"/>
            <w:r w:rsidRPr="00DE2522">
              <w:rPr>
                <w:rFonts w:ascii="Segoe UI" w:eastAsia="Arial Unicode MS" w:hAnsi="Segoe UI" w:cs="Segoe UI"/>
                <w:color w:val="000000"/>
                <w:sz w:val="20"/>
                <w:szCs w:val="20"/>
              </w:rPr>
              <w:t xml:space="preserve"> byla na rok 2021 zařazena do sítě sociálních služeb rozvojová aktivita sociální služby KAPPA-HELP z.s., a to navýšením o 0,3 pracovního úvazku pracovníků v přímé péči, jež zabezpečí plnění opatření 6.1.5</w:t>
            </w:r>
          </w:p>
          <w:p w14:paraId="54D67C91" w14:textId="0BE736BA" w:rsidR="00B472E1" w:rsidRPr="00B472E1" w:rsidRDefault="00B472E1" w:rsidP="00B472E1">
            <w:pPr>
              <w:spacing w:before="120"/>
              <w:jc w:val="both"/>
              <w:rPr>
                <w:rFonts w:ascii="Segoe UI" w:eastAsia="Arial Unicode MS" w:hAnsi="Segoe UI" w:cs="Segoe UI"/>
                <w:color w:val="000000"/>
                <w:sz w:val="20"/>
                <w:szCs w:val="20"/>
              </w:rPr>
            </w:pPr>
            <w:r w:rsidRPr="00B472E1">
              <w:rPr>
                <w:rFonts w:ascii="Segoe UI" w:eastAsia="Arial Unicode MS" w:hAnsi="Segoe UI" w:cs="Segoe UI"/>
                <w:color w:val="000000"/>
                <w:sz w:val="20"/>
                <w:szCs w:val="20"/>
              </w:rPr>
              <w:t>V lokalitě ORP Hranice je pravidelně poskytován terénní program dle Standardů RVKPP. Byla navázaná spolupráce s uživateli Romského etnika (i se skrytou populací). Výrazný nárůst kontaktů s klienty se sociálně vyloučených lokalit. Služba byla poskytována i ve večerních hodinách. Rozvoj on</w:t>
            </w:r>
            <w:r w:rsidR="00F72BE3">
              <w:rPr>
                <w:rFonts w:ascii="Segoe UI" w:eastAsia="Arial Unicode MS" w:hAnsi="Segoe UI" w:cs="Segoe UI"/>
                <w:color w:val="000000"/>
                <w:sz w:val="20"/>
                <w:szCs w:val="20"/>
              </w:rPr>
              <w:t>-</w:t>
            </w:r>
            <w:r w:rsidRPr="00B472E1">
              <w:rPr>
                <w:rFonts w:ascii="Segoe UI" w:eastAsia="Arial Unicode MS" w:hAnsi="Segoe UI" w:cs="Segoe UI"/>
                <w:color w:val="000000"/>
                <w:sz w:val="20"/>
                <w:szCs w:val="20"/>
              </w:rPr>
              <w:t>line platformy TP – lepší komunikace s klienty, zvýšení časové a místní dostupnosti služby</w:t>
            </w:r>
          </w:p>
        </w:tc>
      </w:tr>
      <w:tr w:rsidR="00B472E1" w:rsidRPr="00B472E1" w14:paraId="1F379C31" w14:textId="77777777" w:rsidTr="00175A9A">
        <w:trPr>
          <w:cantSplit/>
          <w:trHeight w:val="397"/>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6F7306EF" w14:textId="7B06B137" w:rsidR="00B472E1" w:rsidRPr="00B472E1" w:rsidRDefault="00B472E1" w:rsidP="00B472E1">
            <w:pPr>
              <w:spacing w:before="120"/>
              <w:jc w:val="both"/>
              <w:rPr>
                <w:rFonts w:ascii="Segoe UI" w:eastAsia="Arial Unicode MS" w:hAnsi="Segoe UI" w:cs="Segoe UI"/>
                <w:b/>
                <w:color w:val="000000"/>
                <w:sz w:val="20"/>
                <w:szCs w:val="20"/>
              </w:rPr>
            </w:pPr>
            <w:r w:rsidRPr="00B472E1">
              <w:rPr>
                <w:rFonts w:ascii="Segoe UI" w:eastAsia="Arial Unicode MS" w:hAnsi="Segoe UI" w:cs="Segoe UI"/>
                <w:b/>
                <w:color w:val="000000"/>
                <w:sz w:val="20"/>
                <w:szCs w:val="20"/>
              </w:rPr>
              <w:t xml:space="preserve">Stav naplnění opatření </w:t>
            </w:r>
          </w:p>
        </w:tc>
        <w:tc>
          <w:tcPr>
            <w:tcW w:w="3311" w:type="pct"/>
            <w:tcBorders>
              <w:top w:val="single" w:sz="4" w:space="0" w:color="auto"/>
              <w:left w:val="single" w:sz="4" w:space="0" w:color="auto"/>
              <w:bottom w:val="single" w:sz="4" w:space="0" w:color="auto"/>
              <w:right w:val="single" w:sz="4" w:space="0" w:color="auto"/>
            </w:tcBorders>
          </w:tcPr>
          <w:p w14:paraId="1B5ECFD8" w14:textId="77777777" w:rsidR="00DE2522" w:rsidRPr="00DE2522" w:rsidRDefault="00DE2522" w:rsidP="00DE2522">
            <w:pPr>
              <w:spacing w:before="120"/>
              <w:jc w:val="both"/>
              <w:rPr>
                <w:rFonts w:ascii="Segoe UI" w:eastAsia="Arial Unicode MS" w:hAnsi="Segoe UI" w:cs="Segoe UI"/>
                <w:b/>
                <w:bCs/>
                <w:color w:val="000000"/>
                <w:sz w:val="20"/>
                <w:szCs w:val="20"/>
              </w:rPr>
            </w:pPr>
            <w:r w:rsidRPr="00DE2522">
              <w:rPr>
                <w:rFonts w:ascii="Segoe UI" w:eastAsia="Arial Unicode MS" w:hAnsi="Segoe UI" w:cs="Segoe UI"/>
                <w:b/>
                <w:bCs/>
                <w:color w:val="000000"/>
                <w:sz w:val="20"/>
                <w:szCs w:val="20"/>
              </w:rPr>
              <w:t>Naplněno</w:t>
            </w:r>
          </w:p>
          <w:p w14:paraId="2ADDEF71" w14:textId="44C16AAD" w:rsidR="00B472E1" w:rsidRPr="00B472E1" w:rsidRDefault="00DE2522" w:rsidP="00DE2522">
            <w:pPr>
              <w:spacing w:before="120"/>
              <w:jc w:val="both"/>
              <w:rPr>
                <w:rFonts w:ascii="Segoe UI" w:eastAsia="Arial Unicode MS" w:hAnsi="Segoe UI" w:cs="Segoe UI"/>
                <w:b/>
                <w:color w:val="000000"/>
                <w:sz w:val="20"/>
                <w:szCs w:val="20"/>
              </w:rPr>
            </w:pPr>
            <w:r w:rsidRPr="00DE2522">
              <w:rPr>
                <w:rFonts w:ascii="Segoe UI" w:eastAsia="Arial Unicode MS" w:hAnsi="Segoe UI" w:cs="Segoe UI"/>
                <w:b/>
                <w:bCs/>
                <w:i/>
                <w:color w:val="000000"/>
                <w:sz w:val="20"/>
                <w:szCs w:val="20"/>
              </w:rPr>
              <w:t>Hodnotící indikátory stanovené pro opatření 6.1.</w:t>
            </w:r>
            <w:r>
              <w:rPr>
                <w:rFonts w:ascii="Segoe UI" w:eastAsia="Arial Unicode MS" w:hAnsi="Segoe UI" w:cs="Segoe UI"/>
                <w:b/>
                <w:bCs/>
                <w:i/>
                <w:color w:val="000000"/>
                <w:sz w:val="20"/>
                <w:szCs w:val="20"/>
              </w:rPr>
              <w:t>5</w:t>
            </w:r>
            <w:r w:rsidRPr="00DE2522">
              <w:rPr>
                <w:rFonts w:ascii="Segoe UI" w:eastAsia="Arial Unicode MS" w:hAnsi="Segoe UI" w:cs="Segoe UI"/>
                <w:b/>
                <w:bCs/>
                <w:i/>
                <w:color w:val="000000"/>
                <w:sz w:val="20"/>
                <w:szCs w:val="20"/>
              </w:rPr>
              <w:t xml:space="preserve"> v průběhu platnosti Střednědobého plánu 2021-2023 byly zcela naplněny.</w:t>
            </w:r>
          </w:p>
        </w:tc>
      </w:tr>
    </w:tbl>
    <w:p w14:paraId="00164CA3" w14:textId="77777777" w:rsidR="004744A8" w:rsidRDefault="004744A8" w:rsidP="00E00662"/>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B472E1" w:rsidRPr="00B472E1" w14:paraId="6D3A1F51" w14:textId="77777777" w:rsidTr="00175A9A">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ABF8F"/>
            <w:hideMark/>
          </w:tcPr>
          <w:p w14:paraId="29DE4897" w14:textId="77777777" w:rsidR="00B472E1" w:rsidRPr="00B472E1" w:rsidRDefault="00B472E1" w:rsidP="00B472E1">
            <w:pPr>
              <w:spacing w:before="120"/>
              <w:jc w:val="both"/>
              <w:rPr>
                <w:rFonts w:ascii="Segoe UI" w:eastAsia="Calibri" w:hAnsi="Segoe UI" w:cs="Segoe UI"/>
                <w:b/>
                <w:sz w:val="20"/>
                <w:szCs w:val="20"/>
                <w:lang w:eastAsia="en-US"/>
              </w:rPr>
            </w:pPr>
            <w:r w:rsidRPr="00B472E1">
              <w:rPr>
                <w:rFonts w:ascii="Segoe UI" w:eastAsia="Calibri" w:hAnsi="Segoe UI" w:cs="Segoe UI"/>
                <w:b/>
                <w:sz w:val="20"/>
                <w:szCs w:val="20"/>
                <w:lang w:eastAsia="en-US"/>
              </w:rPr>
              <w:t>Cíl 6.2</w:t>
            </w:r>
          </w:p>
        </w:tc>
        <w:tc>
          <w:tcPr>
            <w:tcW w:w="3311" w:type="pct"/>
            <w:tcBorders>
              <w:top w:val="single" w:sz="4" w:space="0" w:color="auto"/>
              <w:left w:val="single" w:sz="4" w:space="0" w:color="auto"/>
              <w:bottom w:val="single" w:sz="4" w:space="0" w:color="auto"/>
              <w:right w:val="single" w:sz="4" w:space="0" w:color="auto"/>
            </w:tcBorders>
            <w:shd w:val="clear" w:color="auto" w:fill="FABF8F"/>
            <w:hideMark/>
          </w:tcPr>
          <w:p w14:paraId="4F939EA6" w14:textId="77777777" w:rsidR="00B472E1" w:rsidRPr="00B472E1" w:rsidRDefault="00B472E1" w:rsidP="00B472E1">
            <w:pPr>
              <w:spacing w:before="120"/>
              <w:jc w:val="both"/>
              <w:rPr>
                <w:rFonts w:ascii="Segoe UI" w:eastAsia="Calibri" w:hAnsi="Segoe UI" w:cs="Segoe UI"/>
                <w:b/>
                <w:sz w:val="20"/>
                <w:szCs w:val="20"/>
                <w:lang w:eastAsia="en-US"/>
              </w:rPr>
            </w:pPr>
            <w:r w:rsidRPr="00B472E1">
              <w:rPr>
                <w:rFonts w:ascii="Segoe UI" w:eastAsia="Calibri" w:hAnsi="Segoe UI" w:cs="Segoe UI"/>
                <w:b/>
                <w:sz w:val="20"/>
                <w:szCs w:val="20"/>
                <w:lang w:eastAsia="en-US"/>
              </w:rPr>
              <w:t>Podpora rozvoje kontaktního centra v OK</w:t>
            </w:r>
          </w:p>
        </w:tc>
      </w:tr>
      <w:tr w:rsidR="00B472E1" w:rsidRPr="00B472E1" w14:paraId="77A731F6" w14:textId="77777777" w:rsidTr="00175A9A">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DE9D9"/>
            <w:hideMark/>
          </w:tcPr>
          <w:p w14:paraId="69D05E89" w14:textId="77777777" w:rsidR="00B472E1" w:rsidRPr="00B472E1" w:rsidRDefault="00B472E1" w:rsidP="00B472E1">
            <w:pPr>
              <w:spacing w:before="120"/>
              <w:jc w:val="both"/>
              <w:rPr>
                <w:rFonts w:ascii="Segoe UI" w:eastAsia="Calibri" w:hAnsi="Segoe UI" w:cs="Segoe UI"/>
                <w:b/>
                <w:sz w:val="20"/>
                <w:szCs w:val="20"/>
                <w:lang w:eastAsia="en-US"/>
              </w:rPr>
            </w:pPr>
            <w:r w:rsidRPr="00B472E1">
              <w:rPr>
                <w:rFonts w:ascii="Segoe UI" w:eastAsia="Calibri" w:hAnsi="Segoe UI" w:cs="Segoe UI"/>
                <w:b/>
                <w:sz w:val="20"/>
                <w:szCs w:val="20"/>
                <w:lang w:eastAsia="en-US"/>
              </w:rPr>
              <w:t xml:space="preserve">Kód opatření </w:t>
            </w:r>
          </w:p>
        </w:tc>
        <w:tc>
          <w:tcPr>
            <w:tcW w:w="3311" w:type="pct"/>
            <w:tcBorders>
              <w:top w:val="single" w:sz="4" w:space="0" w:color="auto"/>
              <w:left w:val="single" w:sz="4" w:space="0" w:color="auto"/>
              <w:bottom w:val="single" w:sz="4" w:space="0" w:color="auto"/>
              <w:right w:val="single" w:sz="4" w:space="0" w:color="auto"/>
            </w:tcBorders>
            <w:shd w:val="clear" w:color="auto" w:fill="FDE9D9"/>
            <w:hideMark/>
          </w:tcPr>
          <w:p w14:paraId="79C78E33" w14:textId="77777777" w:rsidR="00B472E1" w:rsidRPr="00B472E1" w:rsidRDefault="00B472E1" w:rsidP="00B472E1">
            <w:pPr>
              <w:spacing w:before="120"/>
              <w:jc w:val="both"/>
              <w:rPr>
                <w:rFonts w:ascii="Segoe UI" w:eastAsia="Calibri" w:hAnsi="Segoe UI" w:cs="Segoe UI"/>
                <w:b/>
                <w:sz w:val="20"/>
                <w:szCs w:val="20"/>
                <w:lang w:eastAsia="en-US"/>
              </w:rPr>
            </w:pPr>
            <w:r w:rsidRPr="00B472E1">
              <w:rPr>
                <w:rFonts w:ascii="Segoe UI" w:eastAsia="Calibri" w:hAnsi="Segoe UI" w:cs="Segoe UI"/>
                <w:b/>
                <w:sz w:val="20"/>
                <w:szCs w:val="20"/>
                <w:lang w:eastAsia="en-US"/>
              </w:rPr>
              <w:t>6.2.1</w:t>
            </w:r>
          </w:p>
        </w:tc>
      </w:tr>
      <w:tr w:rsidR="00B472E1" w:rsidRPr="00B472E1" w14:paraId="5923852E" w14:textId="77777777" w:rsidTr="00175A9A">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DE9D9"/>
            <w:hideMark/>
          </w:tcPr>
          <w:p w14:paraId="643498E2" w14:textId="77777777" w:rsidR="00B472E1" w:rsidRPr="00B472E1" w:rsidRDefault="00B472E1" w:rsidP="00B472E1">
            <w:pPr>
              <w:spacing w:before="120"/>
              <w:jc w:val="both"/>
              <w:rPr>
                <w:rFonts w:ascii="Segoe UI" w:eastAsia="Calibri" w:hAnsi="Segoe UI" w:cs="Segoe UI"/>
                <w:b/>
                <w:sz w:val="20"/>
                <w:szCs w:val="20"/>
                <w:lang w:eastAsia="en-US"/>
              </w:rPr>
            </w:pPr>
            <w:r w:rsidRPr="00B472E1">
              <w:rPr>
                <w:rFonts w:ascii="Segoe UI" w:eastAsia="Calibri" w:hAnsi="Segoe UI" w:cs="Segoe UI"/>
                <w:b/>
                <w:sz w:val="20"/>
                <w:szCs w:val="20"/>
                <w:lang w:eastAsia="en-US"/>
              </w:rPr>
              <w:t>Název opatření</w:t>
            </w:r>
          </w:p>
        </w:tc>
        <w:tc>
          <w:tcPr>
            <w:tcW w:w="3311" w:type="pct"/>
            <w:tcBorders>
              <w:top w:val="single" w:sz="4" w:space="0" w:color="auto"/>
              <w:left w:val="single" w:sz="4" w:space="0" w:color="auto"/>
              <w:bottom w:val="single" w:sz="4" w:space="0" w:color="auto"/>
              <w:right w:val="single" w:sz="4" w:space="0" w:color="auto"/>
            </w:tcBorders>
            <w:shd w:val="clear" w:color="auto" w:fill="FDE9D9"/>
            <w:hideMark/>
          </w:tcPr>
          <w:p w14:paraId="50DA134E" w14:textId="77777777" w:rsidR="00B472E1" w:rsidRPr="00B472E1" w:rsidRDefault="00B472E1" w:rsidP="00B472E1">
            <w:pPr>
              <w:spacing w:before="120"/>
              <w:jc w:val="both"/>
              <w:rPr>
                <w:rFonts w:ascii="Segoe UI" w:eastAsia="Calibri" w:hAnsi="Segoe UI" w:cs="Segoe UI"/>
                <w:b/>
                <w:spacing w:val="-2"/>
                <w:sz w:val="20"/>
                <w:szCs w:val="20"/>
                <w:lang w:eastAsia="en-US"/>
              </w:rPr>
            </w:pPr>
            <w:r w:rsidRPr="00B472E1">
              <w:rPr>
                <w:rFonts w:ascii="Segoe UI" w:eastAsia="Calibri" w:hAnsi="Segoe UI" w:cs="Segoe UI"/>
                <w:b/>
                <w:color w:val="000000"/>
                <w:spacing w:val="-2"/>
                <w:sz w:val="20"/>
                <w:szCs w:val="20"/>
                <w:lang w:eastAsia="en-US"/>
              </w:rPr>
              <w:t>Zajištění služby kontaktního centra v počtu 3 pracovních úvazků pracovníků v přímé péči v ORP Olomouc</w:t>
            </w:r>
          </w:p>
        </w:tc>
      </w:tr>
      <w:tr w:rsidR="00B472E1" w:rsidRPr="00B472E1" w14:paraId="2E9EB391" w14:textId="77777777" w:rsidTr="00175A9A">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46868FAF" w14:textId="693BE38B" w:rsidR="00B472E1" w:rsidRPr="00B472E1" w:rsidRDefault="00B472E1" w:rsidP="00B472E1">
            <w:pPr>
              <w:spacing w:before="120"/>
              <w:jc w:val="both"/>
              <w:rPr>
                <w:rFonts w:ascii="Segoe UI" w:eastAsia="Calibri" w:hAnsi="Segoe UI" w:cs="Segoe UI"/>
                <w:sz w:val="20"/>
                <w:szCs w:val="20"/>
                <w:lang w:eastAsia="en-US"/>
              </w:rPr>
            </w:pPr>
            <w:r w:rsidRPr="00B472E1">
              <w:rPr>
                <w:rFonts w:ascii="Segoe UI" w:eastAsia="Calibri" w:hAnsi="Segoe UI" w:cs="Segoe UI"/>
                <w:b/>
                <w:sz w:val="20"/>
                <w:szCs w:val="20"/>
                <w:lang w:eastAsia="en-US"/>
              </w:rPr>
              <w:t xml:space="preserve">Aktivity vedoucí k naplnění opatření </w:t>
            </w:r>
          </w:p>
        </w:tc>
        <w:tc>
          <w:tcPr>
            <w:tcW w:w="3311" w:type="pct"/>
            <w:tcBorders>
              <w:top w:val="single" w:sz="4" w:space="0" w:color="auto"/>
              <w:left w:val="single" w:sz="4" w:space="0" w:color="auto"/>
              <w:bottom w:val="single" w:sz="4" w:space="0" w:color="auto"/>
              <w:right w:val="single" w:sz="4" w:space="0" w:color="auto"/>
            </w:tcBorders>
          </w:tcPr>
          <w:p w14:paraId="33430EE2" w14:textId="2301D781" w:rsidR="00B472E1" w:rsidRPr="00B472E1" w:rsidRDefault="00DE2522" w:rsidP="00B472E1">
            <w:pPr>
              <w:spacing w:before="120"/>
              <w:jc w:val="both"/>
              <w:rPr>
                <w:rFonts w:ascii="Segoe UI" w:eastAsia="Arial Unicode MS" w:hAnsi="Segoe UI" w:cs="Segoe UI"/>
                <w:color w:val="000000"/>
                <w:sz w:val="20"/>
                <w:szCs w:val="20"/>
              </w:rPr>
            </w:pPr>
            <w:r w:rsidRPr="00DE2522">
              <w:rPr>
                <w:rFonts w:ascii="Segoe UI" w:eastAsia="Arial Unicode MS" w:hAnsi="Segoe UI" w:cs="Segoe UI"/>
                <w:color w:val="000000"/>
                <w:sz w:val="20"/>
                <w:szCs w:val="20"/>
              </w:rPr>
              <w:t xml:space="preserve">V souladu s </w:t>
            </w:r>
            <w:proofErr w:type="spellStart"/>
            <w:r w:rsidRPr="00DE2522">
              <w:rPr>
                <w:rFonts w:ascii="Segoe UI" w:eastAsia="Arial Unicode MS" w:hAnsi="Segoe UI" w:cs="Segoe UI"/>
                <w:color w:val="000000"/>
                <w:sz w:val="20"/>
                <w:szCs w:val="20"/>
              </w:rPr>
              <w:t>POSTUPem</w:t>
            </w:r>
            <w:proofErr w:type="spellEnd"/>
            <w:r w:rsidRPr="00DE2522">
              <w:rPr>
                <w:rFonts w:ascii="Segoe UI" w:eastAsia="Arial Unicode MS" w:hAnsi="Segoe UI" w:cs="Segoe UI"/>
                <w:color w:val="000000"/>
                <w:sz w:val="20"/>
                <w:szCs w:val="20"/>
              </w:rPr>
              <w:t xml:space="preserve"> nebyla po dobu platnosti Střednědobého plánu 2021-2023 zařazena do sítě sociálních služeb rozvojová aktivita sociální služby, která by zabezpečila plnění opatření </w:t>
            </w:r>
            <w:r>
              <w:rPr>
                <w:rFonts w:ascii="Segoe UI" w:eastAsia="Arial Unicode MS" w:hAnsi="Segoe UI" w:cs="Segoe UI"/>
                <w:color w:val="000000"/>
                <w:sz w:val="20"/>
                <w:szCs w:val="20"/>
              </w:rPr>
              <w:t>6</w:t>
            </w:r>
            <w:r w:rsidRPr="00DE2522">
              <w:rPr>
                <w:rFonts w:ascii="Segoe UI" w:eastAsia="Arial Unicode MS" w:hAnsi="Segoe UI" w:cs="Segoe UI"/>
                <w:color w:val="000000"/>
                <w:sz w:val="20"/>
                <w:szCs w:val="20"/>
              </w:rPr>
              <w:t>.</w:t>
            </w:r>
            <w:r>
              <w:rPr>
                <w:rFonts w:ascii="Segoe UI" w:eastAsia="Arial Unicode MS" w:hAnsi="Segoe UI" w:cs="Segoe UI"/>
                <w:color w:val="000000"/>
                <w:sz w:val="20"/>
                <w:szCs w:val="20"/>
              </w:rPr>
              <w:t>2</w:t>
            </w:r>
            <w:r w:rsidRPr="00DE2522">
              <w:rPr>
                <w:rFonts w:ascii="Segoe UI" w:eastAsia="Arial Unicode MS" w:hAnsi="Segoe UI" w:cs="Segoe UI"/>
                <w:color w:val="000000"/>
                <w:sz w:val="20"/>
                <w:szCs w:val="20"/>
              </w:rPr>
              <w:t>.</w:t>
            </w:r>
            <w:r>
              <w:rPr>
                <w:rFonts w:ascii="Segoe UI" w:eastAsia="Arial Unicode MS" w:hAnsi="Segoe UI" w:cs="Segoe UI"/>
                <w:color w:val="000000"/>
                <w:sz w:val="20"/>
                <w:szCs w:val="20"/>
              </w:rPr>
              <w:t>1</w:t>
            </w:r>
            <w:r w:rsidRPr="00DE2522">
              <w:rPr>
                <w:rFonts w:ascii="Segoe UI" w:eastAsia="Arial Unicode MS" w:hAnsi="Segoe UI" w:cs="Segoe UI"/>
                <w:color w:val="000000"/>
                <w:sz w:val="20"/>
                <w:szCs w:val="20"/>
              </w:rPr>
              <w:t>, z důvodu nepodání žádosti pro realizaci uvedeného opatření</w:t>
            </w:r>
          </w:p>
        </w:tc>
      </w:tr>
      <w:tr w:rsidR="00B472E1" w:rsidRPr="00B472E1" w14:paraId="0A76AC3F" w14:textId="77777777" w:rsidTr="00175A9A">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43CF9A0D" w14:textId="399531C6" w:rsidR="00B472E1" w:rsidRPr="00B472E1" w:rsidRDefault="00B472E1" w:rsidP="00B472E1">
            <w:pPr>
              <w:spacing w:before="120"/>
              <w:jc w:val="both"/>
              <w:rPr>
                <w:rFonts w:ascii="Segoe UI" w:eastAsia="Calibri" w:hAnsi="Segoe UI" w:cs="Segoe UI"/>
                <w:b/>
                <w:sz w:val="20"/>
                <w:szCs w:val="20"/>
                <w:lang w:eastAsia="en-US"/>
              </w:rPr>
            </w:pPr>
            <w:r w:rsidRPr="00B472E1">
              <w:rPr>
                <w:rFonts w:ascii="Segoe UI" w:eastAsia="Calibri" w:hAnsi="Segoe UI" w:cs="Segoe UI"/>
                <w:b/>
                <w:sz w:val="20"/>
                <w:szCs w:val="20"/>
                <w:lang w:eastAsia="en-US"/>
              </w:rPr>
              <w:t xml:space="preserve">Stav naplnění opatření </w:t>
            </w:r>
          </w:p>
        </w:tc>
        <w:tc>
          <w:tcPr>
            <w:tcW w:w="3311" w:type="pct"/>
            <w:tcBorders>
              <w:top w:val="single" w:sz="4" w:space="0" w:color="auto"/>
              <w:left w:val="single" w:sz="4" w:space="0" w:color="auto"/>
              <w:bottom w:val="single" w:sz="4" w:space="0" w:color="auto"/>
              <w:right w:val="single" w:sz="4" w:space="0" w:color="auto"/>
            </w:tcBorders>
          </w:tcPr>
          <w:p w14:paraId="15061927" w14:textId="77777777" w:rsidR="00DE2522" w:rsidRPr="00DE2522" w:rsidRDefault="00DE2522" w:rsidP="00DE2522">
            <w:pPr>
              <w:spacing w:before="120"/>
              <w:jc w:val="both"/>
              <w:rPr>
                <w:rFonts w:ascii="Segoe UI" w:eastAsia="Arial Unicode MS" w:hAnsi="Segoe UI" w:cs="Segoe UI"/>
                <w:b/>
                <w:bCs/>
                <w:color w:val="000000"/>
                <w:sz w:val="20"/>
                <w:szCs w:val="20"/>
              </w:rPr>
            </w:pPr>
            <w:r w:rsidRPr="00DE2522">
              <w:rPr>
                <w:rFonts w:ascii="Segoe UI" w:eastAsia="Arial Unicode MS" w:hAnsi="Segoe UI" w:cs="Segoe UI"/>
                <w:b/>
                <w:bCs/>
                <w:color w:val="000000"/>
                <w:sz w:val="20"/>
                <w:szCs w:val="20"/>
              </w:rPr>
              <w:t>Nenaplněno</w:t>
            </w:r>
          </w:p>
          <w:p w14:paraId="0E55BE6A" w14:textId="1F9BC53C" w:rsidR="00B472E1" w:rsidRPr="00B472E1" w:rsidRDefault="00DE2522" w:rsidP="00DE2522">
            <w:pPr>
              <w:spacing w:before="120"/>
              <w:jc w:val="both"/>
              <w:rPr>
                <w:rFonts w:ascii="Segoe UI" w:eastAsia="Arial Unicode MS" w:hAnsi="Segoe UI" w:cs="Segoe UI"/>
                <w:b/>
                <w:color w:val="000000"/>
                <w:sz w:val="20"/>
                <w:szCs w:val="20"/>
              </w:rPr>
            </w:pPr>
            <w:r w:rsidRPr="00DE2522">
              <w:rPr>
                <w:rFonts w:ascii="Segoe UI" w:eastAsia="Arial Unicode MS" w:hAnsi="Segoe UI" w:cs="Segoe UI"/>
                <w:b/>
                <w:bCs/>
                <w:i/>
                <w:color w:val="000000"/>
                <w:sz w:val="20"/>
                <w:szCs w:val="20"/>
              </w:rPr>
              <w:t xml:space="preserve">Hodnotící indikátory stanovené pro opatření </w:t>
            </w:r>
            <w:r>
              <w:rPr>
                <w:rFonts w:ascii="Segoe UI" w:eastAsia="Arial Unicode MS" w:hAnsi="Segoe UI" w:cs="Segoe UI"/>
                <w:b/>
                <w:bCs/>
                <w:i/>
                <w:color w:val="000000"/>
                <w:sz w:val="20"/>
                <w:szCs w:val="20"/>
              </w:rPr>
              <w:t>6</w:t>
            </w:r>
            <w:r w:rsidRPr="00DE2522">
              <w:rPr>
                <w:rFonts w:ascii="Segoe UI" w:eastAsia="Arial Unicode MS" w:hAnsi="Segoe UI" w:cs="Segoe UI"/>
                <w:b/>
                <w:bCs/>
                <w:i/>
                <w:color w:val="000000"/>
                <w:sz w:val="20"/>
                <w:szCs w:val="20"/>
              </w:rPr>
              <w:t>.</w:t>
            </w:r>
            <w:r>
              <w:rPr>
                <w:rFonts w:ascii="Segoe UI" w:eastAsia="Arial Unicode MS" w:hAnsi="Segoe UI" w:cs="Segoe UI"/>
                <w:b/>
                <w:bCs/>
                <w:i/>
                <w:color w:val="000000"/>
                <w:sz w:val="20"/>
                <w:szCs w:val="20"/>
              </w:rPr>
              <w:t>2</w:t>
            </w:r>
            <w:r w:rsidRPr="00DE2522">
              <w:rPr>
                <w:rFonts w:ascii="Segoe UI" w:eastAsia="Arial Unicode MS" w:hAnsi="Segoe UI" w:cs="Segoe UI"/>
                <w:b/>
                <w:bCs/>
                <w:i/>
                <w:color w:val="000000"/>
                <w:sz w:val="20"/>
                <w:szCs w:val="20"/>
              </w:rPr>
              <w:t>.</w:t>
            </w:r>
            <w:r>
              <w:rPr>
                <w:rFonts w:ascii="Segoe UI" w:eastAsia="Arial Unicode MS" w:hAnsi="Segoe UI" w:cs="Segoe UI"/>
                <w:b/>
                <w:bCs/>
                <w:i/>
                <w:color w:val="000000"/>
                <w:sz w:val="20"/>
                <w:szCs w:val="20"/>
              </w:rPr>
              <w:t>1</w:t>
            </w:r>
            <w:r w:rsidRPr="00DE2522">
              <w:rPr>
                <w:rFonts w:ascii="Segoe UI" w:eastAsia="Arial Unicode MS" w:hAnsi="Segoe UI" w:cs="Segoe UI"/>
                <w:b/>
                <w:bCs/>
                <w:i/>
                <w:color w:val="000000"/>
                <w:sz w:val="20"/>
                <w:szCs w:val="20"/>
              </w:rPr>
              <w:t xml:space="preserve"> v průběhu platnosti Střednědobého plánu 2021-2023 nebyly naplněny</w:t>
            </w:r>
            <w:r>
              <w:rPr>
                <w:rFonts w:ascii="Segoe UI" w:eastAsia="Arial Unicode MS" w:hAnsi="Segoe UI" w:cs="Segoe UI"/>
                <w:b/>
                <w:bCs/>
                <w:i/>
                <w:color w:val="000000"/>
                <w:sz w:val="20"/>
                <w:szCs w:val="20"/>
              </w:rPr>
              <w:t>.</w:t>
            </w:r>
          </w:p>
        </w:tc>
      </w:tr>
    </w:tbl>
    <w:p w14:paraId="7286AEE7" w14:textId="77777777" w:rsidR="00752E0E" w:rsidRDefault="00752E0E" w:rsidP="00E00662"/>
    <w:p w14:paraId="33F0BBC5" w14:textId="77777777" w:rsidR="00752E0E" w:rsidRDefault="00752E0E" w:rsidP="00E00662"/>
    <w:p w14:paraId="356052C1" w14:textId="77777777" w:rsidR="00184147" w:rsidRDefault="00184147" w:rsidP="00184147">
      <w:pPr>
        <w:pStyle w:val="Nadpis1"/>
      </w:pPr>
      <w:r>
        <w:br w:type="page"/>
      </w:r>
    </w:p>
    <w:p w14:paraId="4B5375F4" w14:textId="3A3A6D8C" w:rsidR="00BF449E" w:rsidRPr="0029153F" w:rsidRDefault="001C1072" w:rsidP="001C1072">
      <w:pPr>
        <w:pStyle w:val="Nadpis1"/>
        <w:jc w:val="both"/>
        <w:rPr>
          <w:rFonts w:eastAsia="Calibri"/>
        </w:rPr>
      </w:pPr>
      <w:bookmarkStart w:id="44" w:name="_Toc179185234"/>
      <w:r>
        <w:rPr>
          <w:rFonts w:eastAsia="Calibri"/>
        </w:rPr>
        <w:lastRenderedPageBreak/>
        <w:t xml:space="preserve">4. </w:t>
      </w:r>
      <w:r w:rsidR="00BF449E" w:rsidRPr="0029153F">
        <w:rPr>
          <w:rFonts w:eastAsia="Calibri"/>
        </w:rPr>
        <w:t>Financování sociálních služeb v Olomouckém kraji v období platnosti Střednědo</w:t>
      </w:r>
      <w:r w:rsidR="00933F85" w:rsidRPr="0029153F">
        <w:rPr>
          <w:rFonts w:eastAsia="Calibri"/>
        </w:rPr>
        <w:t>bého plánu 20</w:t>
      </w:r>
      <w:r w:rsidR="00AF62BB" w:rsidRPr="0029153F">
        <w:rPr>
          <w:rFonts w:eastAsia="Calibri"/>
        </w:rPr>
        <w:t>21</w:t>
      </w:r>
      <w:r w:rsidR="00933F85" w:rsidRPr="0029153F">
        <w:rPr>
          <w:rFonts w:eastAsia="Calibri"/>
        </w:rPr>
        <w:t>-</w:t>
      </w:r>
      <w:r w:rsidR="00BF449E" w:rsidRPr="0029153F">
        <w:rPr>
          <w:rFonts w:eastAsia="Calibri"/>
        </w:rPr>
        <w:t>202</w:t>
      </w:r>
      <w:r w:rsidR="00AF62BB" w:rsidRPr="0029153F">
        <w:rPr>
          <w:rFonts w:eastAsia="Calibri"/>
        </w:rPr>
        <w:t>3</w:t>
      </w:r>
      <w:bookmarkEnd w:id="44"/>
      <w:r w:rsidR="00041879" w:rsidRPr="0029153F">
        <w:rPr>
          <w:rFonts w:eastAsia="Calibri"/>
        </w:rPr>
        <w:t xml:space="preserve"> </w:t>
      </w:r>
    </w:p>
    <w:p w14:paraId="5BE0E230" w14:textId="77777777" w:rsidR="002423B2" w:rsidRPr="00532FC4" w:rsidRDefault="002423B2" w:rsidP="00532FC4">
      <w:pPr>
        <w:pBdr>
          <w:bottom w:val="single" w:sz="4" w:space="1" w:color="auto"/>
        </w:pBdr>
        <w:spacing w:before="120" w:line="276" w:lineRule="auto"/>
        <w:jc w:val="both"/>
        <w:rPr>
          <w:rFonts w:ascii="Arial" w:eastAsia="Calibri" w:hAnsi="Arial" w:cs="Arial"/>
          <w:b/>
          <w:bCs/>
        </w:rPr>
      </w:pPr>
      <w:r w:rsidRPr="00532FC4">
        <w:rPr>
          <w:rFonts w:ascii="Arial" w:eastAsia="Calibri" w:hAnsi="Arial" w:cs="Arial"/>
          <w:b/>
          <w:bCs/>
        </w:rPr>
        <w:t xml:space="preserve">Obecně k financování sociálních služeb </w:t>
      </w:r>
    </w:p>
    <w:p w14:paraId="5FDA3F5F" w14:textId="77777777" w:rsidR="00D17A34" w:rsidRDefault="00D17A34" w:rsidP="00AF62BB">
      <w:pPr>
        <w:spacing w:before="120" w:line="276" w:lineRule="auto"/>
        <w:jc w:val="both"/>
        <w:rPr>
          <w:rFonts w:ascii="Arial" w:eastAsia="Calibri" w:hAnsi="Arial" w:cs="Arial"/>
        </w:rPr>
      </w:pPr>
      <w:r>
        <w:rPr>
          <w:rFonts w:ascii="Arial" w:eastAsia="Calibri" w:hAnsi="Arial" w:cs="Arial"/>
        </w:rPr>
        <w:t>O</w:t>
      </w:r>
      <w:r w:rsidR="00585159" w:rsidRPr="006B2CD6">
        <w:rPr>
          <w:rFonts w:ascii="Arial" w:eastAsia="Calibri" w:hAnsi="Arial" w:cs="Arial"/>
        </w:rPr>
        <w:t xml:space="preserve">dpovědnost za rozhodování o výši dotace ze státního rozpočtu jednotlivým poskytovatelům sociálních služeb </w:t>
      </w:r>
      <w:r>
        <w:rPr>
          <w:rFonts w:ascii="Arial" w:eastAsia="Calibri" w:hAnsi="Arial" w:cs="Arial"/>
        </w:rPr>
        <w:t xml:space="preserve">náleží od roku 2015 krajům. </w:t>
      </w:r>
    </w:p>
    <w:p w14:paraId="49D330CD" w14:textId="77777777" w:rsidR="00AF62BB" w:rsidRPr="006B2CD6" w:rsidRDefault="00AF62BB" w:rsidP="00AF62BB">
      <w:pPr>
        <w:spacing w:before="120" w:line="276" w:lineRule="auto"/>
        <w:jc w:val="both"/>
        <w:rPr>
          <w:rFonts w:ascii="Arial" w:eastAsia="Calibri" w:hAnsi="Arial" w:cs="Arial"/>
        </w:rPr>
      </w:pPr>
      <w:r w:rsidRPr="006B2CD6">
        <w:rPr>
          <w:rFonts w:ascii="Arial" w:eastAsia="Calibri" w:hAnsi="Arial" w:cs="Arial"/>
        </w:rPr>
        <w:t>Stěžejními dokumenty Olomouckého kraje pro realizaci dotačního řízení jsou:</w:t>
      </w:r>
    </w:p>
    <w:p w14:paraId="46041126" w14:textId="77777777" w:rsidR="00AF62BB" w:rsidRPr="006B2CD6" w:rsidRDefault="00AF62BB" w:rsidP="009C2346">
      <w:pPr>
        <w:numPr>
          <w:ilvl w:val="0"/>
          <w:numId w:val="80"/>
        </w:numPr>
        <w:spacing w:before="120" w:line="276" w:lineRule="auto"/>
        <w:ind w:left="714" w:hanging="357"/>
        <w:jc w:val="both"/>
        <w:rPr>
          <w:rFonts w:ascii="Arial" w:eastAsia="Calibri" w:hAnsi="Arial" w:cs="Arial"/>
        </w:rPr>
      </w:pPr>
      <w:r w:rsidRPr="006B2CD6">
        <w:rPr>
          <w:rFonts w:ascii="Arial" w:eastAsia="Calibri" w:hAnsi="Arial" w:cs="Arial"/>
          <w:b/>
        </w:rPr>
        <w:t>Střednědobý plán rozvoje sociálních služeb v Olomouckém kraji pro roky 2021–2023</w:t>
      </w:r>
      <w:r w:rsidRPr="006B2CD6">
        <w:rPr>
          <w:rFonts w:ascii="Arial" w:eastAsia="Calibri" w:hAnsi="Arial" w:cs="Arial"/>
        </w:rPr>
        <w:t>;</w:t>
      </w:r>
    </w:p>
    <w:p w14:paraId="2512AF21" w14:textId="77777777" w:rsidR="00AF62BB" w:rsidRPr="006B2CD6" w:rsidRDefault="00AF62BB" w:rsidP="009C2346">
      <w:pPr>
        <w:numPr>
          <w:ilvl w:val="0"/>
          <w:numId w:val="80"/>
        </w:numPr>
        <w:spacing w:before="120" w:line="276" w:lineRule="auto"/>
        <w:ind w:left="714" w:hanging="357"/>
        <w:jc w:val="both"/>
        <w:rPr>
          <w:rFonts w:ascii="Arial" w:eastAsia="Calibri" w:hAnsi="Arial" w:cs="Arial"/>
        </w:rPr>
      </w:pPr>
      <w:r w:rsidRPr="006B2CD6">
        <w:rPr>
          <w:rFonts w:ascii="Arial" w:eastAsia="Calibri" w:hAnsi="Arial" w:cs="Arial"/>
          <w:b/>
        </w:rPr>
        <w:t>Akční plán rozvoje sociálních služeb Olomouckého kraje</w:t>
      </w:r>
      <w:r w:rsidRPr="006B2CD6">
        <w:rPr>
          <w:rFonts w:ascii="Arial" w:eastAsia="Calibri" w:hAnsi="Arial" w:cs="Arial"/>
        </w:rPr>
        <w:t xml:space="preserve"> (dále jen „Akční plán“) jako jednoletý prováděcí dokument Střednědobého plánu, který stanovuje síť sociálních služeb na daný rozpočtový rok a optimální náklady na její zajištění;</w:t>
      </w:r>
    </w:p>
    <w:p w14:paraId="58D55409" w14:textId="77777777" w:rsidR="00AF62BB" w:rsidRPr="006B2CD6" w:rsidRDefault="00AF62BB" w:rsidP="009C2346">
      <w:pPr>
        <w:numPr>
          <w:ilvl w:val="0"/>
          <w:numId w:val="80"/>
        </w:numPr>
        <w:spacing w:before="120" w:line="276" w:lineRule="auto"/>
        <w:ind w:left="714" w:hanging="357"/>
        <w:jc w:val="both"/>
        <w:rPr>
          <w:rFonts w:ascii="Arial" w:eastAsia="Calibri" w:hAnsi="Arial" w:cs="Arial"/>
          <w:b/>
        </w:rPr>
      </w:pPr>
      <w:r w:rsidRPr="006B2CD6">
        <w:rPr>
          <w:rFonts w:ascii="Arial" w:eastAsia="Calibri" w:hAnsi="Arial" w:cs="Arial"/>
          <w:b/>
        </w:rPr>
        <w:t xml:space="preserve">Metodika pro způsob a proces pověřování </w:t>
      </w:r>
      <w:r w:rsidRPr="006B2CD6">
        <w:rPr>
          <w:rFonts w:ascii="Arial" w:eastAsia="Calibri" w:hAnsi="Arial" w:cs="Arial"/>
        </w:rPr>
        <w:t>(dále jen „Metodika“)</w:t>
      </w:r>
      <w:r w:rsidRPr="006B2CD6">
        <w:rPr>
          <w:rFonts w:ascii="Arial" w:eastAsia="Calibri" w:hAnsi="Arial" w:cs="Arial"/>
          <w:b/>
        </w:rPr>
        <w:t xml:space="preserve">, </w:t>
      </w:r>
      <w:r w:rsidRPr="006B2CD6">
        <w:rPr>
          <w:rFonts w:ascii="Arial" w:eastAsia="Calibri" w:hAnsi="Arial" w:cs="Arial"/>
        </w:rPr>
        <w:t xml:space="preserve">jejímž účelem je definovat postup Olomouckého kraje v oblasti pověřování poskytováním služby obecného hospodářského zájmu (dále jen „SOHZ“) podniků poskytujících sociální služby. </w:t>
      </w:r>
    </w:p>
    <w:p w14:paraId="0B05CF50" w14:textId="77777777" w:rsidR="00AF62BB" w:rsidRPr="006B2CD6" w:rsidRDefault="00AF62BB" w:rsidP="00AF62BB">
      <w:pPr>
        <w:spacing w:before="120" w:line="276" w:lineRule="auto"/>
        <w:ind w:left="714"/>
        <w:jc w:val="both"/>
        <w:rPr>
          <w:rFonts w:ascii="Arial" w:eastAsia="Calibri" w:hAnsi="Arial" w:cs="Arial"/>
        </w:rPr>
      </w:pPr>
      <w:r w:rsidRPr="006B2CD6">
        <w:rPr>
          <w:rFonts w:ascii="Arial" w:eastAsia="Calibri" w:hAnsi="Arial" w:cs="Arial"/>
        </w:rPr>
        <w:t>V legislativním prostředí ČR jsou sociální služby pojímány jako SOHZ a vztahují se na ně pravidla veřejné podpory. V návaznosti na Rozhodnutí Komise 2012/21/EU ze dne 20. prosince 2011 o použití čl. 106 odst. 2 Smlouvy o fungování Evropské unie na státní podporu ve formě vyrovnávací platby za závazek veřejné služby udělené určitým podnikům pověřeným poskytováním služeb obecného hospodářského zájmu musí být výkonem SOHZ pověřeny.</w:t>
      </w:r>
    </w:p>
    <w:p w14:paraId="78EEF511" w14:textId="1432FB52" w:rsidR="00AF62BB" w:rsidRPr="006B2CD6" w:rsidRDefault="00AF62BB" w:rsidP="009C2346">
      <w:pPr>
        <w:numPr>
          <w:ilvl w:val="0"/>
          <w:numId w:val="80"/>
        </w:numPr>
        <w:tabs>
          <w:tab w:val="left" w:pos="1134"/>
          <w:tab w:val="left" w:pos="2410"/>
        </w:tabs>
        <w:spacing w:before="120" w:line="276" w:lineRule="auto"/>
        <w:jc w:val="both"/>
        <w:rPr>
          <w:rFonts w:ascii="Arial" w:eastAsia="Calibri" w:hAnsi="Arial" w:cs="Arial"/>
        </w:rPr>
      </w:pPr>
      <w:r w:rsidRPr="006B2CD6">
        <w:rPr>
          <w:rFonts w:ascii="Arial" w:eastAsia="Calibri" w:hAnsi="Arial" w:cs="Arial"/>
          <w:b/>
        </w:rPr>
        <w:t>Program finanční podpory poskytování sociálních služeb v Olomouckém kraji</w:t>
      </w:r>
      <w:r w:rsidRPr="006B2CD6">
        <w:rPr>
          <w:rFonts w:ascii="Arial" w:eastAsia="Calibri" w:hAnsi="Arial" w:cs="Arial"/>
        </w:rPr>
        <w:t xml:space="preserve"> (dále také jen „Program“), který stanovuje pravidla pro poskytování a čerpání finančních prostředků z rozpočtu Olomouckého kraje včetně účelově určené státní dotace poskytnuté Olomouckému kraji na financování běžných výdajů souvisejících s poskytováním sociálních služeb a vypořádává se s požadavky legislativy Evropské unie v oblasti veřejné podpory. Poprvé byl schválen v souvislosti s přechodem kompetencí v oblasti financování sociálních služeb z Ministerstva práce a sociálních věcí ČR na kraje usnesením Zastupitelstva Olomouckého kraje (dále jen „ZOK“) č. UZ/12/40/2014 ze dne 19.09.2014. V následujících letech byl obsah Programu aktualizován v návaznosti na změnu podmínek pro realizaci dotačních řízení a rovněž na základě zkušeností z administrace dotačního řízení. </w:t>
      </w:r>
    </w:p>
    <w:p w14:paraId="20F7E41B" w14:textId="7BB168E4" w:rsidR="002423B2" w:rsidRPr="006B2CD6" w:rsidRDefault="002423B2" w:rsidP="00AF164B">
      <w:pPr>
        <w:spacing w:before="120" w:line="276" w:lineRule="auto"/>
        <w:jc w:val="both"/>
        <w:rPr>
          <w:rFonts w:ascii="Arial" w:eastAsia="Calibri" w:hAnsi="Arial" w:cs="Arial"/>
          <w:lang w:eastAsia="en-US"/>
        </w:rPr>
      </w:pPr>
      <w:r w:rsidRPr="006B2CD6">
        <w:rPr>
          <w:rFonts w:ascii="Arial" w:eastAsia="Calibri" w:hAnsi="Arial" w:cs="Arial"/>
          <w:lang w:eastAsia="en-US"/>
        </w:rPr>
        <w:t xml:space="preserve">Procedurálně je </w:t>
      </w:r>
      <w:r w:rsidR="00653261" w:rsidRPr="006B2CD6">
        <w:rPr>
          <w:rFonts w:ascii="Arial" w:eastAsia="Calibri" w:hAnsi="Arial" w:cs="Arial"/>
          <w:lang w:eastAsia="en-US"/>
        </w:rPr>
        <w:t xml:space="preserve">tedy </w:t>
      </w:r>
      <w:r w:rsidRPr="006B2CD6">
        <w:rPr>
          <w:rFonts w:ascii="Arial" w:eastAsia="Calibri" w:hAnsi="Arial" w:cs="Arial"/>
          <w:lang w:eastAsia="en-US"/>
        </w:rPr>
        <w:t xml:space="preserve">financování sociálních služeb v OK zajištěno prostřednictvím </w:t>
      </w:r>
      <w:r w:rsidRPr="006B2CD6">
        <w:rPr>
          <w:rFonts w:ascii="Arial" w:eastAsia="Calibri" w:hAnsi="Arial" w:cs="Arial"/>
          <w:u w:val="single"/>
          <w:lang w:eastAsia="en-US"/>
        </w:rPr>
        <w:t>Programu finanční podpory poskytování sociálních služeb v Olomouckém kraji</w:t>
      </w:r>
      <w:r w:rsidRPr="006B2CD6">
        <w:rPr>
          <w:rFonts w:ascii="Arial" w:eastAsia="Calibri" w:hAnsi="Arial" w:cs="Arial"/>
          <w:lang w:eastAsia="en-US"/>
        </w:rPr>
        <w:t xml:space="preserve"> a</w:t>
      </w:r>
      <w:r w:rsidR="00054511">
        <w:rPr>
          <w:rFonts w:ascii="Arial" w:eastAsia="Calibri" w:hAnsi="Arial" w:cs="Arial"/>
          <w:lang w:eastAsia="en-US"/>
        </w:rPr>
        <w:t> </w:t>
      </w:r>
      <w:r w:rsidRPr="006B2CD6">
        <w:rPr>
          <w:rFonts w:ascii="Arial" w:eastAsia="Calibri" w:hAnsi="Arial" w:cs="Arial"/>
          <w:lang w:eastAsia="en-US"/>
        </w:rPr>
        <w:t xml:space="preserve">prostřednictvím </w:t>
      </w:r>
      <w:r w:rsidRPr="006B2CD6">
        <w:rPr>
          <w:rFonts w:ascii="Arial" w:eastAsia="Calibri" w:hAnsi="Arial" w:cs="Arial"/>
          <w:u w:val="single"/>
          <w:lang w:eastAsia="en-US"/>
        </w:rPr>
        <w:t>Individuálních projektů Olomouckého kraje</w:t>
      </w:r>
      <w:r w:rsidRPr="006B2CD6">
        <w:rPr>
          <w:rFonts w:ascii="Arial" w:eastAsia="Calibri" w:hAnsi="Arial" w:cs="Arial"/>
          <w:lang w:eastAsia="en-US"/>
        </w:rPr>
        <w:t>.</w:t>
      </w:r>
    </w:p>
    <w:p w14:paraId="60F6B107" w14:textId="77777777" w:rsidR="002423B2" w:rsidRPr="006B2CD6" w:rsidRDefault="002423B2" w:rsidP="009C2346">
      <w:pPr>
        <w:pStyle w:val="Odstavecseseznamem"/>
        <w:keepNext/>
        <w:numPr>
          <w:ilvl w:val="1"/>
          <w:numId w:val="53"/>
        </w:numPr>
        <w:spacing w:before="480" w:after="60"/>
        <w:jc w:val="both"/>
        <w:outlineLvl w:val="1"/>
        <w:rPr>
          <w:rFonts w:ascii="Arial" w:hAnsi="Arial" w:cs="Arial"/>
          <w:b/>
          <w:bCs/>
          <w:iCs/>
          <w:sz w:val="28"/>
        </w:rPr>
      </w:pPr>
      <w:bookmarkStart w:id="45" w:name="_Toc179185235"/>
      <w:r w:rsidRPr="006B2CD6">
        <w:rPr>
          <w:rFonts w:ascii="Arial" w:hAnsi="Arial" w:cs="Arial"/>
          <w:b/>
          <w:bCs/>
          <w:iCs/>
          <w:sz w:val="28"/>
        </w:rPr>
        <w:lastRenderedPageBreak/>
        <w:t>Program finanční podpory poskytování sociálních služeb v</w:t>
      </w:r>
      <w:r w:rsidR="00AF164B" w:rsidRPr="006B2CD6">
        <w:rPr>
          <w:rFonts w:ascii="Arial" w:hAnsi="Arial" w:cs="Arial"/>
          <w:b/>
          <w:bCs/>
          <w:iCs/>
          <w:sz w:val="28"/>
        </w:rPr>
        <w:t> </w:t>
      </w:r>
      <w:r w:rsidRPr="006B2CD6">
        <w:rPr>
          <w:rFonts w:ascii="Arial" w:hAnsi="Arial" w:cs="Arial"/>
          <w:b/>
          <w:bCs/>
          <w:iCs/>
          <w:sz w:val="28"/>
        </w:rPr>
        <w:t>Olomouckém kraji</w:t>
      </w:r>
      <w:bookmarkEnd w:id="45"/>
    </w:p>
    <w:p w14:paraId="63907F5C" w14:textId="77777777" w:rsidR="00532FC4" w:rsidRDefault="00653261" w:rsidP="006252B4">
      <w:pPr>
        <w:spacing w:before="120" w:line="276" w:lineRule="auto"/>
        <w:jc w:val="both"/>
        <w:rPr>
          <w:rFonts w:ascii="Arial" w:eastAsia="Calibri" w:hAnsi="Arial" w:cs="Arial"/>
        </w:rPr>
      </w:pPr>
      <w:r w:rsidRPr="006B2CD6">
        <w:rPr>
          <w:rFonts w:ascii="Arial" w:eastAsia="Calibri" w:hAnsi="Arial" w:cs="Arial"/>
        </w:rPr>
        <w:t xml:space="preserve">Program je sestaven z Obecné části a tří podprogramů, pro rok 2022 však byl sestaven z Obecné části a čtyř podprogramů, a to z důvodu realizace dotačního programu MZ ČR na financování sociální části center duševního zdraví a multidisciplinárních týmů. Tento dotační </w:t>
      </w:r>
      <w:r w:rsidR="00FD5078">
        <w:rPr>
          <w:rFonts w:ascii="Arial" w:eastAsia="Calibri" w:hAnsi="Arial" w:cs="Arial"/>
        </w:rPr>
        <w:t xml:space="preserve">titul však </w:t>
      </w:r>
      <w:r w:rsidRPr="006B2CD6">
        <w:rPr>
          <w:rFonts w:ascii="Arial" w:eastAsia="Calibri" w:hAnsi="Arial" w:cs="Arial"/>
        </w:rPr>
        <w:t xml:space="preserve">nebyl od roku 2023 nadále realizován, proto byl </w:t>
      </w:r>
      <w:r w:rsidR="00FD5078">
        <w:rPr>
          <w:rFonts w:ascii="Arial" w:eastAsia="Calibri" w:hAnsi="Arial" w:cs="Arial"/>
        </w:rPr>
        <w:t>prostřednictvím Programu administrován pouze v roce 2022</w:t>
      </w:r>
      <w:r w:rsidR="00532FC4">
        <w:rPr>
          <w:rFonts w:ascii="Arial" w:eastAsia="Calibri" w:hAnsi="Arial" w:cs="Arial"/>
        </w:rPr>
        <w:t xml:space="preserve">. </w:t>
      </w:r>
    </w:p>
    <w:p w14:paraId="228B206B" w14:textId="025DDD39" w:rsidR="00653261" w:rsidRPr="006B2CD6" w:rsidRDefault="00653261" w:rsidP="006252B4">
      <w:pPr>
        <w:spacing w:before="120" w:line="276" w:lineRule="auto"/>
        <w:jc w:val="both"/>
        <w:rPr>
          <w:rFonts w:ascii="Arial" w:eastAsia="Calibri" w:hAnsi="Arial" w:cs="Arial"/>
        </w:rPr>
      </w:pPr>
      <w:r w:rsidRPr="006B2CD6">
        <w:rPr>
          <w:rFonts w:ascii="Arial" w:eastAsia="Calibri" w:hAnsi="Arial" w:cs="Arial"/>
          <w:u w:val="single"/>
        </w:rPr>
        <w:t>Obecná část</w:t>
      </w:r>
      <w:r w:rsidRPr="006B2CD6">
        <w:rPr>
          <w:rFonts w:ascii="Arial" w:eastAsia="Calibri" w:hAnsi="Arial" w:cs="Arial"/>
        </w:rPr>
        <w:t xml:space="preserve"> definuje pojmy a pravidla společná pro celý Program (jednotlivé podprogramy).</w:t>
      </w:r>
    </w:p>
    <w:p w14:paraId="4E677453" w14:textId="5953F7F4" w:rsidR="00653261" w:rsidRPr="006B2CD6" w:rsidRDefault="00653261" w:rsidP="006252B4">
      <w:pPr>
        <w:spacing w:before="120" w:line="276" w:lineRule="auto"/>
        <w:jc w:val="both"/>
        <w:rPr>
          <w:rFonts w:ascii="Arial" w:eastAsia="Calibri" w:hAnsi="Arial" w:cs="Arial"/>
        </w:rPr>
      </w:pPr>
      <w:r w:rsidRPr="006B2CD6">
        <w:rPr>
          <w:rFonts w:ascii="Arial" w:eastAsia="Calibri" w:hAnsi="Arial" w:cs="Arial"/>
          <w:u w:val="single"/>
        </w:rPr>
        <w:t>Podprogram č. 1</w:t>
      </w:r>
      <w:r w:rsidRPr="006B2CD6">
        <w:rPr>
          <w:rFonts w:ascii="Arial" w:eastAsia="Calibri" w:hAnsi="Arial" w:cs="Arial"/>
        </w:rPr>
        <w:t xml:space="preserve"> stanoví postupy administrace a rozdělení účelově určené dotace ze státního rozpočtu poskytnuté Olomouckému kraji na základě ustanovení § 101a zákona č. 108/2006 Sb., o sociálních službách, ve znění pozdějších předpisů a</w:t>
      </w:r>
      <w:r w:rsidR="00054511">
        <w:rPr>
          <w:rFonts w:ascii="Arial" w:eastAsia="Calibri" w:hAnsi="Arial" w:cs="Arial"/>
        </w:rPr>
        <w:t> </w:t>
      </w:r>
      <w:r w:rsidRPr="006B2CD6">
        <w:rPr>
          <w:rFonts w:ascii="Arial" w:eastAsia="Calibri" w:hAnsi="Arial" w:cs="Arial"/>
        </w:rPr>
        <w:t xml:space="preserve">respektuje základní principy určené MPSV v Rozhodnutí o poskytnutí dotace krajům a Metodice, která je jeho součástí. </w:t>
      </w:r>
    </w:p>
    <w:p w14:paraId="71E66A9E" w14:textId="77777777" w:rsidR="00653261" w:rsidRPr="006B2CD6" w:rsidRDefault="00653261" w:rsidP="006252B4">
      <w:pPr>
        <w:spacing w:before="120" w:line="276" w:lineRule="auto"/>
        <w:jc w:val="both"/>
        <w:rPr>
          <w:rFonts w:ascii="Arial" w:eastAsia="Calibri" w:hAnsi="Arial" w:cs="Arial"/>
        </w:rPr>
      </w:pPr>
      <w:r w:rsidRPr="006B2CD6">
        <w:rPr>
          <w:rFonts w:ascii="Arial" w:eastAsia="Calibri" w:hAnsi="Arial" w:cs="Arial"/>
          <w:bCs/>
        </w:rPr>
        <w:t>Výpočet výše dotace ze státního rozpočtu jednotlivým sociálním službám je postaven na měřitelných jednotkách dle specifik jednotlivých druhů služeb (počet lůžek nebo počet pracovníků v přímé péči) a výpočty jsou nastaveny tak, aby odpovídaly principu vyrovnávací platby při zohlednění vícezdrojového financování v podmínkách ČR</w:t>
      </w:r>
      <w:r w:rsidRPr="006B2CD6">
        <w:rPr>
          <w:rFonts w:ascii="Arial" w:eastAsia="Calibri" w:hAnsi="Arial" w:cs="Arial"/>
        </w:rPr>
        <w:t>.</w:t>
      </w:r>
    </w:p>
    <w:p w14:paraId="2F9520C4" w14:textId="77777777" w:rsidR="00653261" w:rsidRPr="006B2CD6" w:rsidRDefault="00653261" w:rsidP="006252B4">
      <w:pPr>
        <w:spacing w:before="120" w:line="276" w:lineRule="auto"/>
        <w:jc w:val="both"/>
        <w:rPr>
          <w:rFonts w:ascii="Arial" w:eastAsia="Calibri" w:hAnsi="Arial" w:cs="Arial"/>
        </w:rPr>
      </w:pPr>
      <w:r w:rsidRPr="006B2CD6">
        <w:rPr>
          <w:rFonts w:ascii="Arial" w:eastAsia="Calibri" w:hAnsi="Arial" w:cs="Arial"/>
          <w:u w:val="single"/>
        </w:rPr>
        <w:t>Podprogram č. 2</w:t>
      </w:r>
      <w:r w:rsidRPr="006B2CD6">
        <w:rPr>
          <w:rFonts w:ascii="Arial" w:eastAsia="Calibri" w:hAnsi="Arial" w:cs="Arial"/>
        </w:rPr>
        <w:t xml:space="preserve"> vymezuje způsob poskytování dotací z rozpočtu Olomouckého kraje na poskytování sociálních služeb.</w:t>
      </w:r>
    </w:p>
    <w:p w14:paraId="0716D24D" w14:textId="77777777" w:rsidR="00653261" w:rsidRPr="006B2CD6" w:rsidRDefault="00653261" w:rsidP="006252B4">
      <w:pPr>
        <w:spacing w:before="120" w:line="276" w:lineRule="auto"/>
        <w:jc w:val="both"/>
        <w:rPr>
          <w:rFonts w:ascii="Arial" w:eastAsia="Calibri" w:hAnsi="Arial" w:cs="Arial"/>
        </w:rPr>
      </w:pPr>
      <w:r w:rsidRPr="006B2CD6">
        <w:rPr>
          <w:rFonts w:ascii="Arial" w:eastAsia="Calibri" w:hAnsi="Arial" w:cs="Arial"/>
          <w:u w:val="single"/>
        </w:rPr>
        <w:t>Podprogram č. 3</w:t>
      </w:r>
      <w:r w:rsidRPr="006B2CD6">
        <w:rPr>
          <w:rFonts w:ascii="Arial" w:eastAsia="Calibri" w:hAnsi="Arial" w:cs="Arial"/>
        </w:rPr>
        <w:t xml:space="preserve"> stanoví postup pro poskytnutí příspěvku na provoz příspěvkovým organizacím Olomouckého kraje.</w:t>
      </w:r>
    </w:p>
    <w:p w14:paraId="118E984F" w14:textId="78452922" w:rsidR="00653261" w:rsidRPr="006B2CD6" w:rsidRDefault="00653261" w:rsidP="006252B4">
      <w:pPr>
        <w:spacing w:before="120" w:line="276" w:lineRule="auto"/>
        <w:jc w:val="both"/>
        <w:rPr>
          <w:rFonts w:ascii="Arial" w:eastAsia="Calibri" w:hAnsi="Arial" w:cs="Arial"/>
        </w:rPr>
      </w:pPr>
      <w:r w:rsidRPr="006B2CD6">
        <w:rPr>
          <w:rFonts w:ascii="Arial" w:eastAsia="Calibri" w:hAnsi="Arial" w:cs="Arial"/>
          <w:u w:val="single"/>
        </w:rPr>
        <w:t>Podprogram č. 4</w:t>
      </w:r>
      <w:r w:rsidRPr="006B2CD6">
        <w:rPr>
          <w:rFonts w:ascii="Arial" w:eastAsia="Calibri" w:hAnsi="Arial" w:cs="Arial"/>
        </w:rPr>
        <w:t xml:space="preserve"> v roce 2022 stanovil postupy administrace a rozdělení dotace poskytnuté Olomouckém kraji z účelové dotace ze státního rozpočtu (MZ ČR) na financování sociální části center duševního zdraví a multidisciplinárních týmů.</w:t>
      </w:r>
    </w:p>
    <w:p w14:paraId="59A0E0E2" w14:textId="7E717603" w:rsidR="002423B2" w:rsidRDefault="002423B2" w:rsidP="009C2346">
      <w:pPr>
        <w:pStyle w:val="Odstavecseseznamem"/>
        <w:keepNext/>
        <w:numPr>
          <w:ilvl w:val="2"/>
          <w:numId w:val="54"/>
        </w:numPr>
        <w:spacing w:before="360" w:after="60"/>
        <w:jc w:val="both"/>
        <w:outlineLvl w:val="2"/>
        <w:rPr>
          <w:rFonts w:ascii="Arial" w:hAnsi="Arial" w:cs="Arial"/>
          <w:b/>
          <w:bCs/>
          <w:i/>
          <w:iCs/>
        </w:rPr>
      </w:pPr>
      <w:bookmarkStart w:id="46" w:name="_Toc179185236"/>
      <w:r w:rsidRPr="00FD5078">
        <w:rPr>
          <w:rFonts w:ascii="Arial" w:hAnsi="Arial" w:cs="Arial"/>
          <w:b/>
          <w:bCs/>
          <w:i/>
          <w:iCs/>
        </w:rPr>
        <w:t>Dotační rok 20</w:t>
      </w:r>
      <w:r w:rsidR="00653261" w:rsidRPr="00FD5078">
        <w:rPr>
          <w:rFonts w:ascii="Arial" w:hAnsi="Arial" w:cs="Arial"/>
          <w:b/>
          <w:bCs/>
          <w:i/>
          <w:iCs/>
        </w:rPr>
        <w:t>21</w:t>
      </w:r>
      <w:bookmarkEnd w:id="46"/>
    </w:p>
    <w:p w14:paraId="61C9454D" w14:textId="77777777" w:rsidR="00842E51" w:rsidRPr="00FD5078" w:rsidRDefault="00842E51" w:rsidP="00842E51">
      <w:pPr>
        <w:pStyle w:val="Odstavecseseznamem"/>
        <w:keepNext/>
        <w:spacing w:before="360" w:after="60"/>
        <w:jc w:val="both"/>
        <w:outlineLvl w:val="2"/>
        <w:rPr>
          <w:rFonts w:ascii="Arial" w:hAnsi="Arial" w:cs="Arial"/>
          <w:b/>
          <w:bCs/>
          <w:i/>
          <w:iCs/>
        </w:rPr>
      </w:pPr>
    </w:p>
    <w:p w14:paraId="32AC6010" w14:textId="77777777" w:rsidR="002423B2" w:rsidRPr="00FD5078" w:rsidRDefault="002423B2" w:rsidP="009C2346">
      <w:pPr>
        <w:pStyle w:val="Odstavecseseznamem"/>
        <w:keepNext/>
        <w:keepLines/>
        <w:numPr>
          <w:ilvl w:val="3"/>
          <w:numId w:val="54"/>
        </w:numPr>
        <w:spacing w:before="240"/>
        <w:jc w:val="both"/>
        <w:outlineLvl w:val="3"/>
        <w:rPr>
          <w:rFonts w:ascii="Arial" w:hAnsi="Arial" w:cs="Arial"/>
          <w:b/>
          <w:bCs/>
          <w:i/>
          <w:iCs/>
          <w:color w:val="4F81BD"/>
        </w:rPr>
      </w:pPr>
      <w:r w:rsidRPr="00FD5078">
        <w:rPr>
          <w:rFonts w:ascii="Arial" w:hAnsi="Arial" w:cs="Arial"/>
          <w:b/>
          <w:bCs/>
          <w:i/>
          <w:iCs/>
          <w:color w:val="4F81BD"/>
        </w:rPr>
        <w:t>Podprogram č. 1 – státní účelová dotace</w:t>
      </w:r>
    </w:p>
    <w:p w14:paraId="34FB103B" w14:textId="3A19BCBD" w:rsidR="00885C34" w:rsidRPr="006B2CD6" w:rsidRDefault="00885C34" w:rsidP="00885C34">
      <w:pPr>
        <w:spacing w:before="120" w:line="276" w:lineRule="auto"/>
        <w:jc w:val="both"/>
        <w:rPr>
          <w:rFonts w:ascii="Arial" w:eastAsia="Calibri" w:hAnsi="Arial" w:cs="Arial"/>
          <w:lang w:eastAsia="en-US"/>
        </w:rPr>
      </w:pPr>
      <w:r w:rsidRPr="006B2CD6">
        <w:rPr>
          <w:rFonts w:ascii="Arial" w:eastAsia="Calibri" w:hAnsi="Arial" w:cs="Arial"/>
          <w:lang w:eastAsia="en-US"/>
        </w:rPr>
        <w:t>Podkladem pro financování sociálních služeb a povinnou součástí žádosti kraje o</w:t>
      </w:r>
      <w:r w:rsidR="00054511">
        <w:rPr>
          <w:rFonts w:ascii="Arial" w:eastAsia="Calibri" w:hAnsi="Arial" w:cs="Arial"/>
          <w:lang w:eastAsia="en-US"/>
        </w:rPr>
        <w:t> </w:t>
      </w:r>
      <w:r w:rsidRPr="006B2CD6">
        <w:rPr>
          <w:rFonts w:ascii="Arial" w:eastAsia="Calibri" w:hAnsi="Arial" w:cs="Arial"/>
          <w:lang w:eastAsia="en-US"/>
        </w:rPr>
        <w:t xml:space="preserve">účelovou dotaci ze státního rozpočtu je stanovení sítě sociálních služeb. Síť sociálních služeb na rok 2021 byla definována v souladu s Postupem pro aktualizaci sítě sociálních služeb Olomouckého kraje v Akčním plánu rozvoje sociálních služeb Olomouckého kraje na rok 2021 schváleném usnesením ZOK č. UZ/21/42/2020 ze dne 22.06.2020 a aktualizována usnesením ZOK č. UZ/2/63/2020 ze dne 21.12.2020. </w:t>
      </w:r>
    </w:p>
    <w:p w14:paraId="0CE0BB1B" w14:textId="039E0E12" w:rsidR="00885C34" w:rsidRPr="006B2CD6" w:rsidRDefault="00885C34" w:rsidP="00885C34">
      <w:pPr>
        <w:spacing w:before="120" w:line="276" w:lineRule="auto"/>
        <w:jc w:val="both"/>
        <w:rPr>
          <w:rFonts w:ascii="Arial" w:eastAsia="Calibri" w:hAnsi="Arial" w:cs="Arial"/>
          <w:lang w:eastAsia="en-US"/>
        </w:rPr>
      </w:pPr>
      <w:r w:rsidRPr="006B2CD6">
        <w:rPr>
          <w:rFonts w:ascii="Arial" w:eastAsia="Calibri" w:hAnsi="Arial" w:cs="Arial"/>
          <w:lang w:eastAsia="en-US"/>
        </w:rPr>
        <w:t xml:space="preserve">Olomoucký kraj podal MPSV v souladu s platnou legislativní úpravou souhrnnou žádost o dotaci ze státního rozpočtu v oblasti sociálních služeb pro rok 2021 dne 17.07.2020, a to na částku 1 810 578 000 Kč. </w:t>
      </w:r>
    </w:p>
    <w:p w14:paraId="2476BF85" w14:textId="250A1752" w:rsidR="00885C34" w:rsidRPr="006B2CD6" w:rsidRDefault="00885C34" w:rsidP="00885C34">
      <w:pPr>
        <w:spacing w:before="120" w:line="276" w:lineRule="auto"/>
        <w:jc w:val="both"/>
        <w:rPr>
          <w:rFonts w:ascii="Arial" w:eastAsia="Calibri" w:hAnsi="Arial" w:cs="Arial"/>
          <w:lang w:eastAsia="en-US"/>
        </w:rPr>
      </w:pPr>
      <w:r w:rsidRPr="006B2CD6">
        <w:rPr>
          <w:rFonts w:ascii="Arial" w:eastAsia="Calibri" w:hAnsi="Arial" w:cs="Arial"/>
          <w:lang w:eastAsia="en-US"/>
        </w:rPr>
        <w:lastRenderedPageBreak/>
        <w:t xml:space="preserve">Dotační řízení Olomouckého kraje pro jednotlivé poskytovatele sociálních služeb zařazené v síti pro rok 2021 bylo v souladu s Podprogramem č. 1 Programu vyhlášeno v srpnu 2020. Lhůta pro podávání žádostí byla stanovena na období od 19.10.2020 do 09.11.2020. Ve stanovené lhůtě podalo žádost o dotaci předepsaným způsobem (prostřednictvím webové aplikace MPSV OK služby-poskytovatel) celkem 117 subjektů (poskytovatelů sociálních služeb) pro 288 služeb s požadavkem v celkové částce 2 022 898 396 Kč. Podrobnější přehled je uveden v </w:t>
      </w:r>
      <w:r w:rsidRPr="0029153F">
        <w:rPr>
          <w:rFonts w:ascii="Arial" w:eastAsia="Calibri" w:hAnsi="Arial" w:cs="Arial"/>
          <w:lang w:eastAsia="en-US"/>
        </w:rPr>
        <w:t>tabulce č. 1</w:t>
      </w:r>
      <w:r w:rsidR="0029153F" w:rsidRPr="0029153F">
        <w:rPr>
          <w:rFonts w:ascii="Arial" w:eastAsia="Calibri" w:hAnsi="Arial" w:cs="Arial"/>
          <w:lang w:eastAsia="en-US"/>
        </w:rPr>
        <w:t>3</w:t>
      </w:r>
      <w:r w:rsidRPr="0029153F">
        <w:rPr>
          <w:rFonts w:ascii="Arial" w:eastAsia="Calibri" w:hAnsi="Arial" w:cs="Arial"/>
          <w:lang w:eastAsia="en-US"/>
        </w:rPr>
        <w:t>.</w:t>
      </w:r>
    </w:p>
    <w:p w14:paraId="3265D69C" w14:textId="137DE4E4" w:rsidR="00885C34" w:rsidRPr="006B2CD6" w:rsidRDefault="00885C34" w:rsidP="00885C34">
      <w:pPr>
        <w:spacing w:before="120" w:after="120" w:line="264" w:lineRule="auto"/>
        <w:jc w:val="both"/>
        <w:rPr>
          <w:rFonts w:ascii="Arial" w:eastAsia="Calibri" w:hAnsi="Arial" w:cs="Arial"/>
          <w:lang w:eastAsia="en-US"/>
        </w:rPr>
      </w:pPr>
      <w:r w:rsidRPr="0029153F">
        <w:rPr>
          <w:rFonts w:ascii="Arial" w:eastAsia="Calibri" w:hAnsi="Arial" w:cs="Arial"/>
          <w:i/>
          <w:iCs/>
          <w:sz w:val="18"/>
          <w:szCs w:val="18"/>
        </w:rPr>
        <w:t xml:space="preserve">Tabulka č. </w:t>
      </w:r>
      <w:r w:rsidRPr="0029153F">
        <w:rPr>
          <w:rFonts w:ascii="Arial" w:eastAsia="Calibri" w:hAnsi="Arial" w:cs="Arial"/>
          <w:i/>
          <w:iCs/>
          <w:sz w:val="18"/>
          <w:szCs w:val="18"/>
        </w:rPr>
        <w:fldChar w:fldCharType="begin"/>
      </w:r>
      <w:r w:rsidRPr="0029153F">
        <w:rPr>
          <w:rFonts w:ascii="Arial" w:eastAsia="Calibri" w:hAnsi="Arial" w:cs="Arial"/>
          <w:i/>
          <w:iCs/>
          <w:sz w:val="18"/>
          <w:szCs w:val="18"/>
        </w:rPr>
        <w:instrText xml:space="preserve"> SEQ Tabulka_č. \* ARABIC </w:instrText>
      </w:r>
      <w:r w:rsidRPr="0029153F">
        <w:rPr>
          <w:rFonts w:ascii="Arial" w:eastAsia="Calibri" w:hAnsi="Arial" w:cs="Arial"/>
          <w:i/>
          <w:iCs/>
          <w:sz w:val="18"/>
          <w:szCs w:val="18"/>
        </w:rPr>
        <w:fldChar w:fldCharType="separate"/>
      </w:r>
      <w:r w:rsidR="008615A7">
        <w:rPr>
          <w:rFonts w:ascii="Arial" w:eastAsia="Calibri" w:hAnsi="Arial" w:cs="Arial"/>
          <w:i/>
          <w:iCs/>
          <w:noProof/>
          <w:sz w:val="18"/>
          <w:szCs w:val="18"/>
        </w:rPr>
        <w:t>1</w:t>
      </w:r>
      <w:r w:rsidRPr="0029153F">
        <w:rPr>
          <w:rFonts w:ascii="Arial" w:eastAsia="Calibri" w:hAnsi="Arial" w:cs="Arial"/>
          <w:i/>
          <w:iCs/>
          <w:sz w:val="18"/>
          <w:szCs w:val="18"/>
        </w:rPr>
        <w:fldChar w:fldCharType="end"/>
      </w:r>
      <w:r w:rsidR="0029153F" w:rsidRPr="0029153F">
        <w:rPr>
          <w:rFonts w:ascii="Arial" w:eastAsia="Calibri" w:hAnsi="Arial" w:cs="Arial"/>
          <w:i/>
          <w:iCs/>
          <w:sz w:val="18"/>
          <w:szCs w:val="18"/>
        </w:rPr>
        <w:t>3</w:t>
      </w:r>
    </w:p>
    <w:tbl>
      <w:tblPr>
        <w:tblW w:w="5036"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05"/>
        <w:gridCol w:w="1729"/>
        <w:gridCol w:w="1641"/>
        <w:gridCol w:w="2037"/>
        <w:gridCol w:w="1420"/>
      </w:tblGrid>
      <w:tr w:rsidR="006B2CD6" w:rsidRPr="006B2CD6" w14:paraId="3AADC205" w14:textId="77777777" w:rsidTr="0088715F">
        <w:trPr>
          <w:trHeight w:val="567"/>
          <w:tblHeader/>
        </w:trPr>
        <w:tc>
          <w:tcPr>
            <w:tcW w:w="1263" w:type="pct"/>
            <w:tcBorders>
              <w:top w:val="nil"/>
              <w:left w:val="nil"/>
              <w:bottom w:val="single" w:sz="4" w:space="0" w:color="auto"/>
              <w:right w:val="single" w:sz="4" w:space="0" w:color="auto"/>
            </w:tcBorders>
            <w:shd w:val="clear" w:color="auto" w:fill="auto"/>
            <w:vAlign w:val="center"/>
            <w:hideMark/>
          </w:tcPr>
          <w:p w14:paraId="4F510F78" w14:textId="77777777" w:rsidR="00885C34" w:rsidRPr="006B2CD6" w:rsidRDefault="00885C34" w:rsidP="0088715F">
            <w:pPr>
              <w:spacing w:line="264" w:lineRule="auto"/>
              <w:jc w:val="center"/>
              <w:rPr>
                <w:rFonts w:ascii="Arial" w:eastAsia="Calibri" w:hAnsi="Arial" w:cs="Arial"/>
                <w:b/>
                <w:bCs/>
                <w:sz w:val="20"/>
                <w:szCs w:val="20"/>
              </w:rPr>
            </w:pPr>
          </w:p>
        </w:tc>
        <w:tc>
          <w:tcPr>
            <w:tcW w:w="947" w:type="pct"/>
            <w:tcBorders>
              <w:left w:val="single" w:sz="4" w:space="0" w:color="auto"/>
            </w:tcBorders>
            <w:shd w:val="clear" w:color="auto" w:fill="D9D9D9" w:themeFill="background1" w:themeFillShade="D9"/>
            <w:tcMar>
              <w:top w:w="0" w:type="dxa"/>
              <w:left w:w="70" w:type="dxa"/>
              <w:bottom w:w="0" w:type="dxa"/>
              <w:right w:w="70" w:type="dxa"/>
            </w:tcMar>
            <w:vAlign w:val="center"/>
            <w:hideMark/>
          </w:tcPr>
          <w:p w14:paraId="73CB58D7" w14:textId="77777777" w:rsidR="00885C34" w:rsidRPr="006B2CD6" w:rsidRDefault="00885C34" w:rsidP="0088715F">
            <w:pPr>
              <w:spacing w:line="264" w:lineRule="auto"/>
              <w:jc w:val="center"/>
              <w:rPr>
                <w:rFonts w:ascii="Arial" w:eastAsia="Calibri" w:hAnsi="Arial" w:cs="Arial"/>
                <w:sz w:val="20"/>
                <w:szCs w:val="20"/>
              </w:rPr>
            </w:pPr>
            <w:r w:rsidRPr="006B2CD6">
              <w:rPr>
                <w:rFonts w:ascii="Arial" w:eastAsia="Calibri" w:hAnsi="Arial" w:cs="Arial"/>
                <w:sz w:val="20"/>
                <w:szCs w:val="20"/>
              </w:rPr>
              <w:t>služby sociální péče</w:t>
            </w:r>
          </w:p>
        </w:tc>
        <w:tc>
          <w:tcPr>
            <w:tcW w:w="899" w:type="pct"/>
            <w:shd w:val="clear" w:color="auto" w:fill="D9D9D9" w:themeFill="background1" w:themeFillShade="D9"/>
            <w:tcMar>
              <w:top w:w="0" w:type="dxa"/>
              <w:left w:w="70" w:type="dxa"/>
              <w:bottom w:w="0" w:type="dxa"/>
              <w:right w:w="70" w:type="dxa"/>
            </w:tcMar>
            <w:vAlign w:val="center"/>
            <w:hideMark/>
          </w:tcPr>
          <w:p w14:paraId="5B1C1FAC" w14:textId="77777777" w:rsidR="00885C34" w:rsidRPr="006B2CD6" w:rsidRDefault="00885C34" w:rsidP="0088715F">
            <w:pPr>
              <w:spacing w:line="264" w:lineRule="auto"/>
              <w:jc w:val="center"/>
              <w:rPr>
                <w:rFonts w:ascii="Arial" w:eastAsia="Calibri" w:hAnsi="Arial" w:cs="Arial"/>
                <w:sz w:val="20"/>
                <w:szCs w:val="20"/>
              </w:rPr>
            </w:pPr>
            <w:r w:rsidRPr="006B2CD6">
              <w:rPr>
                <w:rFonts w:ascii="Arial" w:eastAsia="Calibri" w:hAnsi="Arial" w:cs="Arial"/>
                <w:sz w:val="20"/>
                <w:szCs w:val="20"/>
              </w:rPr>
              <w:t>služby sociální prevence</w:t>
            </w:r>
          </w:p>
        </w:tc>
        <w:tc>
          <w:tcPr>
            <w:tcW w:w="1116" w:type="pct"/>
            <w:shd w:val="clear" w:color="auto" w:fill="D9D9D9" w:themeFill="background1" w:themeFillShade="D9"/>
            <w:tcMar>
              <w:top w:w="0" w:type="dxa"/>
              <w:left w:w="70" w:type="dxa"/>
              <w:bottom w:w="0" w:type="dxa"/>
              <w:right w:w="70" w:type="dxa"/>
            </w:tcMar>
            <w:vAlign w:val="center"/>
            <w:hideMark/>
          </w:tcPr>
          <w:p w14:paraId="60F7F528" w14:textId="77777777" w:rsidR="00885C34" w:rsidRPr="006B2CD6" w:rsidRDefault="00885C34" w:rsidP="0088715F">
            <w:pPr>
              <w:spacing w:line="264" w:lineRule="auto"/>
              <w:jc w:val="center"/>
              <w:rPr>
                <w:rFonts w:ascii="Arial" w:eastAsia="Calibri" w:hAnsi="Arial" w:cs="Arial"/>
                <w:sz w:val="20"/>
                <w:szCs w:val="20"/>
              </w:rPr>
            </w:pPr>
            <w:r w:rsidRPr="006B2CD6">
              <w:rPr>
                <w:rFonts w:ascii="Arial" w:eastAsia="Calibri" w:hAnsi="Arial" w:cs="Arial"/>
                <w:sz w:val="20"/>
                <w:szCs w:val="20"/>
              </w:rPr>
              <w:t>odborné sociální poradenství</w:t>
            </w:r>
          </w:p>
        </w:tc>
        <w:tc>
          <w:tcPr>
            <w:tcW w:w="775" w:type="pct"/>
            <w:shd w:val="clear" w:color="auto" w:fill="D9D9D9" w:themeFill="background1" w:themeFillShade="D9"/>
            <w:tcMar>
              <w:top w:w="0" w:type="dxa"/>
              <w:left w:w="70" w:type="dxa"/>
              <w:bottom w:w="0" w:type="dxa"/>
              <w:right w:w="70" w:type="dxa"/>
            </w:tcMar>
            <w:vAlign w:val="center"/>
            <w:hideMark/>
          </w:tcPr>
          <w:p w14:paraId="2384DA0C" w14:textId="77777777" w:rsidR="00885C34" w:rsidRPr="006B2CD6" w:rsidRDefault="00885C34" w:rsidP="0088715F">
            <w:pPr>
              <w:spacing w:line="264" w:lineRule="auto"/>
              <w:jc w:val="center"/>
              <w:rPr>
                <w:rFonts w:ascii="Arial" w:eastAsia="Calibri" w:hAnsi="Arial" w:cs="Arial"/>
                <w:b/>
                <w:sz w:val="20"/>
                <w:szCs w:val="20"/>
              </w:rPr>
            </w:pPr>
            <w:r w:rsidRPr="006B2CD6">
              <w:rPr>
                <w:rFonts w:ascii="Arial" w:eastAsia="Calibri" w:hAnsi="Arial" w:cs="Arial"/>
                <w:b/>
                <w:sz w:val="20"/>
                <w:szCs w:val="20"/>
              </w:rPr>
              <w:t>celkem</w:t>
            </w:r>
          </w:p>
        </w:tc>
      </w:tr>
      <w:tr w:rsidR="006B2CD6" w:rsidRPr="006B2CD6" w14:paraId="4CF76782" w14:textId="77777777" w:rsidTr="0088715F">
        <w:trPr>
          <w:trHeight w:val="567"/>
        </w:trPr>
        <w:tc>
          <w:tcPr>
            <w:tcW w:w="1263" w:type="pct"/>
            <w:tcBorders>
              <w:top w:val="single" w:sz="4" w:space="0" w:color="auto"/>
            </w:tcBorders>
            <w:shd w:val="clear" w:color="auto" w:fill="D9D9D9" w:themeFill="background1" w:themeFillShade="D9"/>
            <w:tcMar>
              <w:top w:w="0" w:type="dxa"/>
              <w:left w:w="70" w:type="dxa"/>
              <w:bottom w:w="0" w:type="dxa"/>
              <w:right w:w="70" w:type="dxa"/>
            </w:tcMar>
            <w:vAlign w:val="center"/>
            <w:hideMark/>
          </w:tcPr>
          <w:p w14:paraId="36F9147B" w14:textId="77777777" w:rsidR="00885C34" w:rsidRPr="006B2CD6" w:rsidRDefault="00885C34" w:rsidP="0088715F">
            <w:pPr>
              <w:spacing w:line="264" w:lineRule="auto"/>
              <w:rPr>
                <w:rFonts w:ascii="Arial" w:eastAsia="Calibri" w:hAnsi="Arial" w:cs="Arial"/>
                <w:sz w:val="20"/>
                <w:szCs w:val="20"/>
              </w:rPr>
            </w:pPr>
            <w:r w:rsidRPr="006B2CD6">
              <w:rPr>
                <w:rFonts w:ascii="Arial" w:eastAsia="Calibri" w:hAnsi="Arial" w:cs="Arial"/>
                <w:bCs/>
                <w:sz w:val="20"/>
                <w:szCs w:val="20"/>
              </w:rPr>
              <w:t>počet služeb, na které je dotace požadována</w:t>
            </w:r>
          </w:p>
        </w:tc>
        <w:tc>
          <w:tcPr>
            <w:tcW w:w="947" w:type="pct"/>
            <w:shd w:val="clear" w:color="auto" w:fill="auto"/>
            <w:tcMar>
              <w:top w:w="0" w:type="dxa"/>
              <w:left w:w="70" w:type="dxa"/>
              <w:bottom w:w="0" w:type="dxa"/>
              <w:right w:w="70" w:type="dxa"/>
            </w:tcMar>
            <w:vAlign w:val="center"/>
            <w:hideMark/>
          </w:tcPr>
          <w:p w14:paraId="0C938449" w14:textId="77777777" w:rsidR="00885C34" w:rsidRPr="006B2CD6" w:rsidRDefault="00885C34" w:rsidP="0088715F">
            <w:pPr>
              <w:spacing w:line="264" w:lineRule="auto"/>
              <w:jc w:val="center"/>
              <w:rPr>
                <w:rFonts w:ascii="Arial" w:hAnsi="Arial" w:cs="Arial"/>
                <w:sz w:val="20"/>
                <w:szCs w:val="20"/>
              </w:rPr>
            </w:pPr>
            <w:r w:rsidRPr="006B2CD6">
              <w:rPr>
                <w:rFonts w:ascii="Arial" w:hAnsi="Arial" w:cs="Arial"/>
                <w:sz w:val="20"/>
                <w:szCs w:val="20"/>
              </w:rPr>
              <w:t>165</w:t>
            </w:r>
          </w:p>
        </w:tc>
        <w:tc>
          <w:tcPr>
            <w:tcW w:w="899" w:type="pct"/>
            <w:shd w:val="clear" w:color="auto" w:fill="auto"/>
            <w:tcMar>
              <w:top w:w="0" w:type="dxa"/>
              <w:left w:w="70" w:type="dxa"/>
              <w:bottom w:w="0" w:type="dxa"/>
              <w:right w:w="70" w:type="dxa"/>
            </w:tcMar>
            <w:vAlign w:val="center"/>
            <w:hideMark/>
          </w:tcPr>
          <w:p w14:paraId="12469095" w14:textId="77777777" w:rsidR="00885C34" w:rsidRPr="006B2CD6" w:rsidRDefault="00885C34" w:rsidP="0088715F">
            <w:pPr>
              <w:spacing w:line="264" w:lineRule="auto"/>
              <w:jc w:val="center"/>
              <w:rPr>
                <w:rFonts w:ascii="Arial" w:hAnsi="Arial" w:cs="Arial"/>
                <w:sz w:val="20"/>
                <w:szCs w:val="20"/>
              </w:rPr>
            </w:pPr>
            <w:r w:rsidRPr="006B2CD6">
              <w:rPr>
                <w:rFonts w:ascii="Arial" w:hAnsi="Arial" w:cs="Arial"/>
                <w:sz w:val="20"/>
                <w:szCs w:val="20"/>
              </w:rPr>
              <w:t>102</w:t>
            </w:r>
          </w:p>
        </w:tc>
        <w:tc>
          <w:tcPr>
            <w:tcW w:w="1116" w:type="pct"/>
            <w:shd w:val="clear" w:color="auto" w:fill="auto"/>
            <w:tcMar>
              <w:top w:w="0" w:type="dxa"/>
              <w:left w:w="70" w:type="dxa"/>
              <w:bottom w:w="0" w:type="dxa"/>
              <w:right w:w="70" w:type="dxa"/>
            </w:tcMar>
            <w:vAlign w:val="center"/>
            <w:hideMark/>
          </w:tcPr>
          <w:p w14:paraId="3825501D" w14:textId="77777777" w:rsidR="00885C34" w:rsidRPr="006B2CD6" w:rsidRDefault="00885C34" w:rsidP="0088715F">
            <w:pPr>
              <w:spacing w:line="264" w:lineRule="auto"/>
              <w:jc w:val="center"/>
              <w:rPr>
                <w:rFonts w:ascii="Arial" w:hAnsi="Arial" w:cs="Arial"/>
                <w:sz w:val="20"/>
                <w:szCs w:val="20"/>
              </w:rPr>
            </w:pPr>
            <w:r w:rsidRPr="006B2CD6">
              <w:rPr>
                <w:rFonts w:ascii="Arial" w:hAnsi="Arial" w:cs="Arial"/>
                <w:sz w:val="20"/>
                <w:szCs w:val="20"/>
              </w:rPr>
              <w:t>21</w:t>
            </w:r>
          </w:p>
        </w:tc>
        <w:tc>
          <w:tcPr>
            <w:tcW w:w="775" w:type="pct"/>
            <w:shd w:val="clear" w:color="auto" w:fill="auto"/>
            <w:tcMar>
              <w:top w:w="0" w:type="dxa"/>
              <w:left w:w="70" w:type="dxa"/>
              <w:bottom w:w="0" w:type="dxa"/>
              <w:right w:w="70" w:type="dxa"/>
            </w:tcMar>
            <w:vAlign w:val="center"/>
            <w:hideMark/>
          </w:tcPr>
          <w:p w14:paraId="0A7F33EB" w14:textId="77777777" w:rsidR="00885C34" w:rsidRPr="006B2CD6" w:rsidRDefault="00885C34" w:rsidP="0088715F">
            <w:pPr>
              <w:spacing w:line="264" w:lineRule="auto"/>
              <w:jc w:val="center"/>
              <w:rPr>
                <w:rFonts w:ascii="Arial" w:hAnsi="Arial" w:cs="Arial"/>
                <w:b/>
                <w:sz w:val="20"/>
                <w:szCs w:val="20"/>
              </w:rPr>
            </w:pPr>
            <w:r w:rsidRPr="006B2CD6">
              <w:rPr>
                <w:rFonts w:ascii="Arial" w:hAnsi="Arial" w:cs="Arial"/>
                <w:b/>
                <w:sz w:val="20"/>
                <w:szCs w:val="20"/>
              </w:rPr>
              <w:t>288</w:t>
            </w:r>
          </w:p>
        </w:tc>
      </w:tr>
      <w:tr w:rsidR="006B2CD6" w:rsidRPr="006B2CD6" w14:paraId="750AE11E" w14:textId="77777777" w:rsidTr="0088715F">
        <w:trPr>
          <w:trHeight w:val="567"/>
        </w:trPr>
        <w:tc>
          <w:tcPr>
            <w:tcW w:w="1263" w:type="pct"/>
            <w:shd w:val="clear" w:color="auto" w:fill="D9D9D9" w:themeFill="background1" w:themeFillShade="D9"/>
            <w:tcMar>
              <w:top w:w="0" w:type="dxa"/>
              <w:left w:w="70" w:type="dxa"/>
              <w:bottom w:w="0" w:type="dxa"/>
              <w:right w:w="70" w:type="dxa"/>
            </w:tcMar>
            <w:vAlign w:val="center"/>
          </w:tcPr>
          <w:p w14:paraId="4A4AB55A" w14:textId="77777777" w:rsidR="00885C34" w:rsidRPr="006B2CD6" w:rsidRDefault="00885C34" w:rsidP="0088715F">
            <w:pPr>
              <w:spacing w:line="264" w:lineRule="auto"/>
              <w:rPr>
                <w:rFonts w:ascii="Arial" w:eastAsia="Calibri" w:hAnsi="Arial" w:cs="Arial"/>
                <w:sz w:val="20"/>
                <w:szCs w:val="20"/>
              </w:rPr>
            </w:pPr>
            <w:r w:rsidRPr="006B2CD6">
              <w:rPr>
                <w:rFonts w:ascii="Arial" w:eastAsia="Calibri" w:hAnsi="Arial" w:cs="Arial"/>
                <w:bCs/>
                <w:sz w:val="20"/>
                <w:szCs w:val="20"/>
              </w:rPr>
              <w:t>požadovaná dotace</w:t>
            </w:r>
          </w:p>
        </w:tc>
        <w:tc>
          <w:tcPr>
            <w:tcW w:w="947" w:type="pct"/>
            <w:shd w:val="clear" w:color="auto" w:fill="auto"/>
            <w:tcMar>
              <w:top w:w="0" w:type="dxa"/>
              <w:left w:w="70" w:type="dxa"/>
              <w:bottom w:w="0" w:type="dxa"/>
              <w:right w:w="70" w:type="dxa"/>
            </w:tcMar>
            <w:vAlign w:val="center"/>
          </w:tcPr>
          <w:p w14:paraId="2F1C1058" w14:textId="77777777" w:rsidR="00885C34" w:rsidRPr="006B2CD6" w:rsidRDefault="00885C34" w:rsidP="0088715F">
            <w:pPr>
              <w:spacing w:line="264" w:lineRule="auto"/>
              <w:jc w:val="center"/>
              <w:rPr>
                <w:rFonts w:ascii="Arial" w:hAnsi="Arial" w:cs="Arial"/>
                <w:sz w:val="20"/>
                <w:szCs w:val="20"/>
              </w:rPr>
            </w:pPr>
            <w:r w:rsidRPr="006B2CD6">
              <w:rPr>
                <w:rFonts w:ascii="Arial" w:hAnsi="Arial" w:cs="Arial"/>
                <w:sz w:val="20"/>
                <w:szCs w:val="20"/>
              </w:rPr>
              <w:t>1 706 864 296</w:t>
            </w:r>
          </w:p>
        </w:tc>
        <w:tc>
          <w:tcPr>
            <w:tcW w:w="899" w:type="pct"/>
            <w:shd w:val="clear" w:color="auto" w:fill="auto"/>
            <w:tcMar>
              <w:top w:w="0" w:type="dxa"/>
              <w:left w:w="70" w:type="dxa"/>
              <w:bottom w:w="0" w:type="dxa"/>
              <w:right w:w="70" w:type="dxa"/>
            </w:tcMar>
            <w:vAlign w:val="center"/>
          </w:tcPr>
          <w:p w14:paraId="62ABC0DB" w14:textId="77777777" w:rsidR="00885C34" w:rsidRPr="006B2CD6" w:rsidRDefault="00885C34" w:rsidP="0088715F">
            <w:pPr>
              <w:spacing w:line="264" w:lineRule="auto"/>
              <w:jc w:val="center"/>
              <w:rPr>
                <w:rFonts w:ascii="Arial" w:hAnsi="Arial" w:cs="Arial"/>
                <w:sz w:val="20"/>
                <w:szCs w:val="20"/>
              </w:rPr>
            </w:pPr>
            <w:r w:rsidRPr="006B2CD6">
              <w:rPr>
                <w:rFonts w:ascii="Arial" w:hAnsi="Arial" w:cs="Arial"/>
                <w:sz w:val="20"/>
                <w:szCs w:val="20"/>
              </w:rPr>
              <w:t>280 728 111</w:t>
            </w:r>
          </w:p>
        </w:tc>
        <w:tc>
          <w:tcPr>
            <w:tcW w:w="1116" w:type="pct"/>
            <w:shd w:val="clear" w:color="auto" w:fill="auto"/>
            <w:tcMar>
              <w:top w:w="0" w:type="dxa"/>
              <w:left w:w="70" w:type="dxa"/>
              <w:bottom w:w="0" w:type="dxa"/>
              <w:right w:w="70" w:type="dxa"/>
            </w:tcMar>
            <w:vAlign w:val="center"/>
          </w:tcPr>
          <w:p w14:paraId="721276EF" w14:textId="77777777" w:rsidR="00885C34" w:rsidRPr="006B2CD6" w:rsidRDefault="00885C34" w:rsidP="0088715F">
            <w:pPr>
              <w:spacing w:line="264" w:lineRule="auto"/>
              <w:jc w:val="center"/>
              <w:rPr>
                <w:rFonts w:ascii="Arial" w:hAnsi="Arial" w:cs="Arial"/>
                <w:sz w:val="20"/>
                <w:szCs w:val="20"/>
              </w:rPr>
            </w:pPr>
            <w:r w:rsidRPr="006B2CD6">
              <w:rPr>
                <w:rFonts w:ascii="Arial" w:hAnsi="Arial" w:cs="Arial"/>
                <w:sz w:val="20"/>
                <w:szCs w:val="20"/>
              </w:rPr>
              <w:t>35 305 989</w:t>
            </w:r>
          </w:p>
        </w:tc>
        <w:tc>
          <w:tcPr>
            <w:tcW w:w="775" w:type="pct"/>
            <w:shd w:val="clear" w:color="auto" w:fill="auto"/>
            <w:tcMar>
              <w:top w:w="0" w:type="dxa"/>
              <w:left w:w="70" w:type="dxa"/>
              <w:bottom w:w="0" w:type="dxa"/>
              <w:right w:w="70" w:type="dxa"/>
            </w:tcMar>
            <w:vAlign w:val="center"/>
          </w:tcPr>
          <w:p w14:paraId="4969A5CF" w14:textId="77777777" w:rsidR="00885C34" w:rsidRPr="006B2CD6" w:rsidRDefault="00885C34" w:rsidP="0088715F">
            <w:pPr>
              <w:spacing w:line="264" w:lineRule="auto"/>
              <w:jc w:val="center"/>
              <w:rPr>
                <w:rFonts w:ascii="Arial" w:hAnsi="Arial" w:cs="Arial"/>
                <w:b/>
                <w:sz w:val="20"/>
                <w:szCs w:val="20"/>
              </w:rPr>
            </w:pPr>
            <w:r w:rsidRPr="006B2CD6">
              <w:rPr>
                <w:rFonts w:ascii="Arial" w:hAnsi="Arial" w:cs="Arial"/>
                <w:b/>
                <w:sz w:val="20"/>
                <w:szCs w:val="20"/>
              </w:rPr>
              <w:t>2 022 898 396</w:t>
            </w:r>
          </w:p>
        </w:tc>
      </w:tr>
    </w:tbl>
    <w:p w14:paraId="3FFD70F6" w14:textId="77777777" w:rsidR="00885C34" w:rsidRPr="006B2CD6" w:rsidRDefault="00885C34" w:rsidP="00885C34">
      <w:pPr>
        <w:spacing w:before="120" w:line="276" w:lineRule="auto"/>
        <w:jc w:val="both"/>
        <w:rPr>
          <w:rFonts w:ascii="Arial" w:eastAsia="Calibri" w:hAnsi="Arial" w:cs="Arial"/>
          <w:lang w:eastAsia="en-US"/>
        </w:rPr>
      </w:pPr>
      <w:r w:rsidRPr="006B2CD6">
        <w:rPr>
          <w:rFonts w:ascii="Arial" w:eastAsia="Calibri" w:hAnsi="Arial" w:cs="Arial"/>
          <w:lang w:eastAsia="en-US"/>
        </w:rPr>
        <w:t xml:space="preserve">V souladu s Podprogramem č. 1 Programu bylo provedeno formální a věcné posouzení jednotlivých žádostí o dotaci, kontrola přiměřenosti a hospodárnosti rozpočtu sociálních služeb, požadavku na dotaci a vymezení neuznatelných a nadhodnocených nákladů zahrnutých v požadavcích na dotaci. Následně byl stanoven optimální návrh dotace. </w:t>
      </w:r>
    </w:p>
    <w:p w14:paraId="78E35119" w14:textId="74677D28" w:rsidR="00885C34" w:rsidRPr="006B2CD6" w:rsidRDefault="00885C34" w:rsidP="00885C34">
      <w:pPr>
        <w:spacing w:before="120" w:line="276" w:lineRule="auto"/>
        <w:jc w:val="both"/>
        <w:rPr>
          <w:rFonts w:ascii="Arial" w:eastAsia="Calibri" w:hAnsi="Arial" w:cs="Arial"/>
          <w:lang w:eastAsia="en-US"/>
        </w:rPr>
      </w:pPr>
      <w:r w:rsidRPr="006B2CD6">
        <w:rPr>
          <w:rFonts w:ascii="Arial" w:eastAsia="Calibri" w:hAnsi="Arial" w:cs="Arial"/>
          <w:lang w:eastAsia="en-US"/>
        </w:rPr>
        <w:t>Dne 07.01.2021 obdržel Olomoucký kraj ROZHODNUTÍ č. 1 o poskytnutí dotace z</w:t>
      </w:r>
      <w:r w:rsidR="00054511">
        <w:rPr>
          <w:rFonts w:ascii="Arial" w:eastAsia="Calibri" w:hAnsi="Arial" w:cs="Arial"/>
          <w:lang w:eastAsia="en-US"/>
        </w:rPr>
        <w:t> </w:t>
      </w:r>
      <w:r w:rsidRPr="006B2CD6">
        <w:rPr>
          <w:rFonts w:ascii="Arial" w:eastAsia="Calibri" w:hAnsi="Arial" w:cs="Arial"/>
          <w:lang w:eastAsia="en-US"/>
        </w:rPr>
        <w:t xml:space="preserve">kapitoly 313 – MPSV státního rozpočtu na rok 2021. Tímto rozhodnutím byla Olomouckému kraji poskytnuta účelově určená dotace na financování běžných výdajů souvisejících s poskytováním základních druhů a forem sociálních služeb v rozsahu stanoveném základními činnostmi u jednotlivých druhů sociálních služeb v celkové maximální výši 1 573 825 255 Kč. </w:t>
      </w:r>
    </w:p>
    <w:p w14:paraId="19F9B0D2" w14:textId="76E25C32" w:rsidR="00885C34" w:rsidRPr="006B2CD6" w:rsidRDefault="00885C34" w:rsidP="00885C34">
      <w:pPr>
        <w:spacing w:before="120" w:line="276" w:lineRule="auto"/>
        <w:jc w:val="both"/>
        <w:rPr>
          <w:rFonts w:ascii="Arial" w:eastAsia="Calibri" w:hAnsi="Arial" w:cs="Arial"/>
          <w:lang w:eastAsia="en-US"/>
        </w:rPr>
      </w:pPr>
      <w:r w:rsidRPr="006B2CD6">
        <w:rPr>
          <w:rFonts w:ascii="Arial" w:eastAsia="Calibri" w:hAnsi="Arial" w:cs="Arial"/>
          <w:lang w:eastAsia="en-US"/>
        </w:rPr>
        <w:t>Z této částky bylo rozhodnutím MPSV určeno minimálně 125 975 300 Kč na platy, mzdy a jejich navýšení (včetně zákonných odvodů) pro všechny druhy sociálních služeb zařazených do sítě sociálních služeb kraje a dále bylo z celkové částky rovněž určeno 51 739 795 Kč na financování výdajů sociálních služeb v souvislosti s reformou psychiatrické péče.</w:t>
      </w:r>
    </w:p>
    <w:p w14:paraId="1B011BB1" w14:textId="77777777" w:rsidR="00885C34" w:rsidRPr="006B2CD6" w:rsidRDefault="00885C34" w:rsidP="00885C34">
      <w:pPr>
        <w:spacing w:before="120" w:line="276" w:lineRule="auto"/>
        <w:jc w:val="both"/>
        <w:rPr>
          <w:rFonts w:ascii="Arial" w:eastAsia="Calibri" w:hAnsi="Arial" w:cs="Arial"/>
          <w:lang w:eastAsia="en-US"/>
        </w:rPr>
      </w:pPr>
      <w:r w:rsidRPr="006B2CD6">
        <w:rPr>
          <w:rFonts w:ascii="Arial" w:eastAsia="Calibri" w:hAnsi="Arial" w:cs="Arial"/>
          <w:lang w:eastAsia="en-US"/>
        </w:rPr>
        <w:t>Po doručení rozhodnutí MPSV s uvedením výše dotace přidělené kraji byl optimální návrh dotace jednotlivým poskytovatelům sociálních služeb na jednotlivé služby upraven na výši disponibilních prostředků a tím byl stanoven reálný návrh dotace.</w:t>
      </w:r>
    </w:p>
    <w:p w14:paraId="72C34970" w14:textId="73F81823" w:rsidR="00885C34" w:rsidRPr="006B2CD6" w:rsidRDefault="00885C34" w:rsidP="00885C34">
      <w:pPr>
        <w:spacing w:before="120" w:line="276" w:lineRule="auto"/>
        <w:jc w:val="both"/>
        <w:rPr>
          <w:rFonts w:ascii="Arial" w:eastAsia="Calibri" w:hAnsi="Arial" w:cs="Arial"/>
          <w:lang w:eastAsia="en-US"/>
        </w:rPr>
      </w:pPr>
      <w:r w:rsidRPr="006B2CD6">
        <w:rPr>
          <w:rFonts w:ascii="Arial" w:eastAsia="Calibri" w:hAnsi="Arial" w:cs="Arial"/>
          <w:lang w:eastAsia="en-US"/>
        </w:rPr>
        <w:t>Reálný návrh dotace sociálních služeb souvisejících s reformou psychiatrické péče byl upraven tak, aby bylo dosaženo výše uvedeného účelového určení této části dotace, jak bylo obsaženo v rozhodnutí MPSV ČR.</w:t>
      </w:r>
    </w:p>
    <w:p w14:paraId="079C5017" w14:textId="0972866B" w:rsidR="00BD7878" w:rsidRPr="006B2CD6" w:rsidRDefault="00BD7878" w:rsidP="00BD7878">
      <w:pPr>
        <w:spacing w:before="120" w:line="276" w:lineRule="auto"/>
        <w:jc w:val="both"/>
        <w:rPr>
          <w:rFonts w:ascii="Arial" w:eastAsia="Calibri" w:hAnsi="Arial" w:cs="Arial"/>
          <w:lang w:eastAsia="en-US"/>
        </w:rPr>
      </w:pPr>
      <w:r w:rsidRPr="006B2CD6">
        <w:rPr>
          <w:rFonts w:ascii="Arial" w:eastAsia="Calibri" w:hAnsi="Arial" w:cs="Arial"/>
          <w:lang w:eastAsia="en-US"/>
        </w:rPr>
        <w:t>Na základě Dodatku č. 1 k ROZHODNUTÍ č. 1 o poskytnutí dotace z kapitoly 313 – MPSV státního rozpočtu na rok 2021 ze dne 04.08.2021, č. j. MPSV – 2021/</w:t>
      </w:r>
      <w:proofErr w:type="gramStart"/>
      <w:r w:rsidR="00FD5078" w:rsidRPr="006B2CD6">
        <w:rPr>
          <w:rFonts w:ascii="Arial" w:eastAsia="Calibri" w:hAnsi="Arial" w:cs="Arial"/>
          <w:lang w:eastAsia="en-US"/>
        </w:rPr>
        <w:t>131786</w:t>
      </w:r>
      <w:r w:rsidR="00FD5078">
        <w:rPr>
          <w:rFonts w:ascii="Arial" w:eastAsia="Calibri" w:hAnsi="Arial" w:cs="Arial"/>
          <w:lang w:eastAsia="en-US"/>
        </w:rPr>
        <w:t xml:space="preserve"> </w:t>
      </w:r>
      <w:r w:rsidR="00FD5078" w:rsidRPr="006B2CD6">
        <w:rPr>
          <w:rFonts w:ascii="Arial" w:eastAsia="Calibri" w:hAnsi="Arial" w:cs="Arial"/>
          <w:lang w:eastAsia="en-US"/>
        </w:rPr>
        <w:t>–</w:t>
      </w:r>
      <w:r w:rsidR="00FD5078">
        <w:rPr>
          <w:rFonts w:ascii="Arial" w:eastAsia="Calibri" w:hAnsi="Arial" w:cs="Arial"/>
          <w:lang w:eastAsia="en-US"/>
        </w:rPr>
        <w:t xml:space="preserve"> </w:t>
      </w:r>
      <w:r w:rsidR="00FD5078" w:rsidRPr="006B2CD6">
        <w:rPr>
          <w:rFonts w:ascii="Arial" w:eastAsia="Calibri" w:hAnsi="Arial" w:cs="Arial"/>
          <w:lang w:eastAsia="en-US"/>
        </w:rPr>
        <w:t>221</w:t>
      </w:r>
      <w:proofErr w:type="gramEnd"/>
      <w:r w:rsidRPr="006B2CD6">
        <w:rPr>
          <w:rFonts w:ascii="Arial" w:eastAsia="Calibri" w:hAnsi="Arial" w:cs="Arial"/>
          <w:lang w:eastAsia="en-US"/>
        </w:rPr>
        <w:t xml:space="preserve">, byla Olomouckému kraji navýšena účelově určená dotace na financování běžných výdajů souvisejících s poskytováním základních druhů a forem sociálních </w:t>
      </w:r>
      <w:r w:rsidRPr="006B2CD6">
        <w:rPr>
          <w:rFonts w:ascii="Arial" w:eastAsia="Calibri" w:hAnsi="Arial" w:cs="Arial"/>
          <w:lang w:eastAsia="en-US"/>
        </w:rPr>
        <w:lastRenderedPageBreak/>
        <w:t xml:space="preserve">služeb v rozsahu stanoveném základními činnostmi u jednotlivých druhů sociálních služeb o částku 57 808 507 Kč na celkových 1 631 633 762. </w:t>
      </w:r>
    </w:p>
    <w:p w14:paraId="12B94951" w14:textId="057D8AD5" w:rsidR="00BD7878" w:rsidRPr="006B2CD6" w:rsidRDefault="00BD7878" w:rsidP="00BD7878">
      <w:pPr>
        <w:spacing w:before="120" w:line="276" w:lineRule="auto"/>
        <w:jc w:val="both"/>
        <w:rPr>
          <w:rFonts w:ascii="Arial" w:eastAsia="Calibri" w:hAnsi="Arial" w:cs="Arial"/>
          <w:lang w:eastAsia="en-US"/>
        </w:rPr>
      </w:pPr>
      <w:r w:rsidRPr="006B2CD6">
        <w:rPr>
          <w:rFonts w:ascii="Arial" w:eastAsia="Calibri" w:hAnsi="Arial" w:cs="Arial"/>
          <w:lang w:eastAsia="en-US"/>
        </w:rPr>
        <w:t>Navýšení dotace bylo určeno na krytí personálních nákladů v souvislosti s navýšením platů a mezd od 01.01.2021 dle nařízení vlády č. 603/2020 Sb., kterým se mění nařízení vlády č. 341/2017 Sb., o platových poměrech zaměstnanců ve veřejných službách a správě, ve znění pozdějších předpisů, a také na krytí personálních vícenákladů v souvislosti s realizací mimořádného dotačního titulu na odměny pro zaměstnance v sociálních službách.</w:t>
      </w:r>
    </w:p>
    <w:p w14:paraId="15A0B3F7" w14:textId="50A3FC2F" w:rsidR="00BD7878" w:rsidRPr="006B2CD6" w:rsidRDefault="00BD7878" w:rsidP="00BD7878">
      <w:pPr>
        <w:spacing w:before="120" w:line="276" w:lineRule="auto"/>
        <w:jc w:val="both"/>
        <w:rPr>
          <w:rFonts w:ascii="Arial" w:eastAsia="Calibri" w:hAnsi="Arial" w:cs="Arial"/>
          <w:lang w:eastAsia="en-US"/>
        </w:rPr>
      </w:pPr>
      <w:r w:rsidRPr="006B2CD6">
        <w:rPr>
          <w:rFonts w:ascii="Arial" w:eastAsia="Calibri" w:hAnsi="Arial" w:cs="Arial"/>
          <w:lang w:eastAsia="en-US"/>
        </w:rPr>
        <w:t>Výpočet výše dotace jednotlivým sociálním službám byl realizován rovným a</w:t>
      </w:r>
      <w:r w:rsidR="00054511">
        <w:rPr>
          <w:rFonts w:ascii="Arial" w:eastAsia="Calibri" w:hAnsi="Arial" w:cs="Arial"/>
          <w:lang w:eastAsia="en-US"/>
        </w:rPr>
        <w:t> </w:t>
      </w:r>
      <w:r w:rsidRPr="006B2CD6">
        <w:rPr>
          <w:rFonts w:ascii="Arial" w:eastAsia="Calibri" w:hAnsi="Arial" w:cs="Arial"/>
          <w:lang w:eastAsia="en-US"/>
        </w:rPr>
        <w:t>transparentním způsobem, který reflektoval již schválenou výši dotace jednotlivým sociálním službám v prvním (řádném) kole dotačního řízení, která byla stanovena v souladu s Podprogramem č. 1, a to následujícím způsobem:</w:t>
      </w:r>
    </w:p>
    <w:p w14:paraId="5124D4C2" w14:textId="77777777" w:rsidR="00BD7878" w:rsidRPr="006B2CD6" w:rsidRDefault="00BD7878" w:rsidP="00BD7878">
      <w:pPr>
        <w:spacing w:before="120" w:line="276" w:lineRule="auto"/>
        <w:jc w:val="both"/>
        <w:rPr>
          <w:rFonts w:ascii="Arial" w:eastAsia="Calibri" w:hAnsi="Arial" w:cs="Arial"/>
          <w:lang w:eastAsia="en-US"/>
        </w:rPr>
      </w:pPr>
      <w:r w:rsidRPr="006B2CD6">
        <w:rPr>
          <w:rFonts w:ascii="Arial" w:eastAsia="Calibri" w:hAnsi="Arial" w:cs="Arial"/>
          <w:lang w:eastAsia="en-US"/>
        </w:rPr>
        <w:t xml:space="preserve">Výše dotace získaná v řádném kole dotačního řízení byla u jednotlivých sociálních služeb poměrně navýšena tak, aby bylo dosaženo hodnoty disponibilních zdrojů určených k dofinancování. Službám, u nichž byla vypočtená hodnota dofinancování nižší než 30 000 Kč, byla přiřazena hodnota 0 Kč. Službám, u nichž celková výše dotace (tzn. dotace po navýšení) byla vyšší, než maximální návrh dotace (tzn., požadavek na dotaci snížený o případné neuznatelné a nadhodnocené náklady) byla hodnota dofinancování snížena tak, aby tento maximální návrh dotace nebyl překročen. </w:t>
      </w:r>
    </w:p>
    <w:p w14:paraId="7EF8CF68" w14:textId="790BBFEB" w:rsidR="002423B2" w:rsidRPr="006B2CD6" w:rsidRDefault="002423B2" w:rsidP="00885C34">
      <w:pPr>
        <w:spacing w:before="120" w:line="276" w:lineRule="auto"/>
        <w:jc w:val="both"/>
        <w:rPr>
          <w:rFonts w:ascii="Arial" w:eastAsia="Calibri" w:hAnsi="Arial" w:cs="Arial"/>
          <w:b/>
          <w:bCs/>
          <w:lang w:eastAsia="en-US"/>
        </w:rPr>
      </w:pPr>
      <w:r w:rsidRPr="006B2CD6">
        <w:rPr>
          <w:rFonts w:ascii="Arial" w:eastAsia="Calibri" w:hAnsi="Arial" w:cs="Arial"/>
          <w:b/>
          <w:bCs/>
          <w:lang w:eastAsia="en-US"/>
        </w:rPr>
        <w:t xml:space="preserve">Olomoucký kraj poskytl </w:t>
      </w:r>
      <w:r w:rsidR="00BD7878" w:rsidRPr="006B2CD6">
        <w:rPr>
          <w:rFonts w:ascii="Arial" w:eastAsia="Calibri" w:hAnsi="Arial" w:cs="Arial"/>
          <w:b/>
          <w:bCs/>
          <w:lang w:eastAsia="en-US"/>
        </w:rPr>
        <w:t>v roce 20</w:t>
      </w:r>
      <w:r w:rsidR="00DF73AA" w:rsidRPr="006B2CD6">
        <w:rPr>
          <w:rFonts w:ascii="Arial" w:eastAsia="Calibri" w:hAnsi="Arial" w:cs="Arial"/>
          <w:b/>
          <w:bCs/>
          <w:lang w:eastAsia="en-US"/>
        </w:rPr>
        <w:t>21</w:t>
      </w:r>
      <w:r w:rsidR="00BD7878" w:rsidRPr="006B2CD6">
        <w:rPr>
          <w:rFonts w:ascii="Arial" w:eastAsia="Calibri" w:hAnsi="Arial" w:cs="Arial"/>
          <w:b/>
          <w:bCs/>
          <w:lang w:eastAsia="en-US"/>
        </w:rPr>
        <w:t xml:space="preserve"> </w:t>
      </w:r>
      <w:r w:rsidRPr="006B2CD6">
        <w:rPr>
          <w:rFonts w:ascii="Arial" w:eastAsia="Calibri" w:hAnsi="Arial" w:cs="Arial"/>
          <w:b/>
          <w:bCs/>
          <w:lang w:eastAsia="en-US"/>
        </w:rPr>
        <w:t>prostřednictvím Podprogramu č. 1 Programu, dotaci ze státního rozpočtu na zajištění 2</w:t>
      </w:r>
      <w:r w:rsidR="00BD7878" w:rsidRPr="006B2CD6">
        <w:rPr>
          <w:rFonts w:ascii="Arial" w:eastAsia="Calibri" w:hAnsi="Arial" w:cs="Arial"/>
          <w:b/>
          <w:bCs/>
          <w:lang w:eastAsia="en-US"/>
        </w:rPr>
        <w:t>86</w:t>
      </w:r>
      <w:r w:rsidRPr="006B2CD6">
        <w:rPr>
          <w:rFonts w:ascii="Arial" w:eastAsia="Calibri" w:hAnsi="Arial" w:cs="Arial"/>
          <w:b/>
          <w:bCs/>
          <w:lang w:eastAsia="en-US"/>
        </w:rPr>
        <w:t xml:space="preserve"> sociálních služeb v celkové výši </w:t>
      </w:r>
      <w:r w:rsidR="00BD7878" w:rsidRPr="006B2CD6">
        <w:rPr>
          <w:rFonts w:ascii="Arial" w:eastAsia="Calibri" w:hAnsi="Arial" w:cs="Arial"/>
          <w:b/>
          <w:bCs/>
          <w:lang w:eastAsia="en-US"/>
        </w:rPr>
        <w:t xml:space="preserve">1 631 633 762 </w:t>
      </w:r>
      <w:r w:rsidRPr="006B2CD6">
        <w:rPr>
          <w:rFonts w:ascii="Arial" w:eastAsia="Calibri" w:hAnsi="Arial" w:cs="Arial"/>
          <w:b/>
          <w:bCs/>
          <w:lang w:eastAsia="en-US"/>
        </w:rPr>
        <w:t>Kč.</w:t>
      </w:r>
    </w:p>
    <w:p w14:paraId="2A39C2FE" w14:textId="77777777" w:rsidR="002423B2" w:rsidRPr="00FD5078" w:rsidRDefault="002423B2" w:rsidP="009C2346">
      <w:pPr>
        <w:pStyle w:val="Odstavecseseznamem"/>
        <w:keepNext/>
        <w:keepLines/>
        <w:numPr>
          <w:ilvl w:val="3"/>
          <w:numId w:val="54"/>
        </w:numPr>
        <w:spacing w:before="240"/>
        <w:jc w:val="both"/>
        <w:outlineLvl w:val="3"/>
        <w:rPr>
          <w:rFonts w:ascii="Arial" w:hAnsi="Arial" w:cs="Arial"/>
          <w:b/>
          <w:bCs/>
          <w:i/>
          <w:iCs/>
          <w:color w:val="4F81BD"/>
        </w:rPr>
      </w:pPr>
      <w:r w:rsidRPr="00FD5078">
        <w:rPr>
          <w:rFonts w:ascii="Arial" w:hAnsi="Arial" w:cs="Arial"/>
          <w:b/>
          <w:bCs/>
          <w:i/>
          <w:iCs/>
          <w:color w:val="4F81BD"/>
        </w:rPr>
        <w:t>Podprogram č. 2 – dotace z rozpočtu Olomouckého kraje</w:t>
      </w:r>
    </w:p>
    <w:p w14:paraId="6012E4F5" w14:textId="26287824" w:rsidR="00DF73AA" w:rsidRPr="006B2CD6" w:rsidRDefault="00DF73AA" w:rsidP="006252B4">
      <w:pPr>
        <w:spacing w:before="120" w:line="276" w:lineRule="auto"/>
        <w:jc w:val="both"/>
        <w:rPr>
          <w:rFonts w:ascii="Arial" w:eastAsia="Calibri" w:hAnsi="Arial" w:cs="Arial"/>
          <w:lang w:eastAsia="en-US"/>
        </w:rPr>
      </w:pPr>
      <w:r w:rsidRPr="006B2CD6">
        <w:rPr>
          <w:rFonts w:ascii="Arial" w:eastAsia="Calibri" w:hAnsi="Arial" w:cs="Arial"/>
          <w:lang w:eastAsia="en-US"/>
        </w:rPr>
        <w:t>V rámci Podprogramu č. 2 na rok 2021 byli oprávněnými žadateli poskytovatelé sociálních služeb, které byly zařazeny do sítě sociálních služeb Olomouckého kraje, a to:</w:t>
      </w:r>
    </w:p>
    <w:p w14:paraId="4FE661C5" w14:textId="77777777" w:rsidR="00DF73AA" w:rsidRPr="006B2CD6" w:rsidRDefault="00DF73AA" w:rsidP="006B2CD6">
      <w:pPr>
        <w:numPr>
          <w:ilvl w:val="0"/>
          <w:numId w:val="49"/>
        </w:numPr>
        <w:autoSpaceDE w:val="0"/>
        <w:autoSpaceDN w:val="0"/>
        <w:adjustRightInd w:val="0"/>
        <w:spacing w:before="120" w:line="276" w:lineRule="auto"/>
        <w:jc w:val="both"/>
        <w:rPr>
          <w:rFonts w:ascii="Arial" w:eastAsia="Calibri" w:hAnsi="Arial" w:cs="Arial"/>
          <w:bCs/>
        </w:rPr>
      </w:pPr>
      <w:r w:rsidRPr="006B2CD6">
        <w:rPr>
          <w:rFonts w:ascii="Arial" w:eastAsia="Calibri" w:hAnsi="Arial" w:cs="Arial"/>
          <w:bCs/>
        </w:rPr>
        <w:t xml:space="preserve">příjemci dotace z Podprogramu č. 1, s výjimkou příspěvkových organizací nebo obcí; </w:t>
      </w:r>
    </w:p>
    <w:p w14:paraId="5441A971" w14:textId="77777777" w:rsidR="00DF73AA" w:rsidRPr="006B2CD6" w:rsidRDefault="00DF73AA" w:rsidP="006B2CD6">
      <w:pPr>
        <w:numPr>
          <w:ilvl w:val="0"/>
          <w:numId w:val="49"/>
        </w:numPr>
        <w:autoSpaceDE w:val="0"/>
        <w:autoSpaceDN w:val="0"/>
        <w:adjustRightInd w:val="0"/>
        <w:spacing w:before="120" w:line="276" w:lineRule="auto"/>
        <w:ind w:left="351" w:hanging="357"/>
        <w:jc w:val="both"/>
        <w:rPr>
          <w:rFonts w:ascii="Arial" w:eastAsia="Calibri" w:hAnsi="Arial" w:cs="Arial"/>
          <w:bCs/>
        </w:rPr>
      </w:pPr>
      <w:r w:rsidRPr="006B2CD6">
        <w:rPr>
          <w:rFonts w:ascii="Arial" w:eastAsia="Calibri" w:hAnsi="Arial" w:cs="Arial"/>
          <w:bCs/>
        </w:rPr>
        <w:t>poskytovatelé sociálních služeb zařazených do sítě sociálních služeb definované AKČNÍM PLÁNEM na příslušný kalendářní rok financované prostřednictvím Programu podpory B, s výjimkou příspěvkových organizací nebo obcí</w:t>
      </w:r>
      <w:r w:rsidRPr="006B2CD6">
        <w:rPr>
          <w:rFonts w:ascii="Arial" w:eastAsia="Calibri" w:hAnsi="Arial" w:cs="Arial"/>
          <w:bCs/>
          <w:lang w:val="en-US"/>
        </w:rPr>
        <w:t>;</w:t>
      </w:r>
    </w:p>
    <w:p w14:paraId="760E3CF3" w14:textId="77777777" w:rsidR="00DF73AA" w:rsidRPr="006B2CD6" w:rsidRDefault="00DF73AA" w:rsidP="006B2CD6">
      <w:pPr>
        <w:numPr>
          <w:ilvl w:val="0"/>
          <w:numId w:val="49"/>
        </w:numPr>
        <w:autoSpaceDE w:val="0"/>
        <w:autoSpaceDN w:val="0"/>
        <w:adjustRightInd w:val="0"/>
        <w:spacing w:before="120" w:line="276" w:lineRule="auto"/>
        <w:ind w:left="351" w:hanging="357"/>
        <w:jc w:val="both"/>
        <w:rPr>
          <w:rFonts w:ascii="Arial" w:eastAsia="Calibri" w:hAnsi="Arial" w:cs="Arial"/>
          <w:bCs/>
        </w:rPr>
      </w:pPr>
      <w:r w:rsidRPr="006B2CD6">
        <w:rPr>
          <w:rFonts w:ascii="Arial" w:eastAsia="Calibri" w:hAnsi="Arial" w:cs="Arial"/>
          <w:bCs/>
        </w:rPr>
        <w:t>poskytovatelé sociálních služeb zařazených do sítě sociálních služeb definované AKČNÍM PLÁNEM na příslušný kalendářní rok financované prostřednictvím Individuálního projektu Olomouckého kraje „Azylové domy v Olomouckém kraji I.“, s výjimkou příspěvkových organizací nebo obcí</w:t>
      </w:r>
      <w:r w:rsidRPr="006B2CD6">
        <w:rPr>
          <w:rFonts w:ascii="Arial" w:eastAsia="Calibri" w:hAnsi="Arial" w:cs="Arial"/>
          <w:bCs/>
          <w:lang w:val="en-US"/>
        </w:rPr>
        <w:t>.</w:t>
      </w:r>
    </w:p>
    <w:p w14:paraId="522819AE" w14:textId="77777777" w:rsidR="00DF73AA" w:rsidRPr="006B2CD6" w:rsidRDefault="00DF73AA" w:rsidP="006252B4">
      <w:pPr>
        <w:autoSpaceDE w:val="0"/>
        <w:autoSpaceDN w:val="0"/>
        <w:spacing w:before="120" w:line="276" w:lineRule="auto"/>
        <w:jc w:val="both"/>
        <w:rPr>
          <w:rFonts w:ascii="Arial" w:eastAsia="Calibri" w:hAnsi="Arial" w:cs="Arial"/>
          <w:b/>
          <w:bCs/>
        </w:rPr>
      </w:pPr>
      <w:r w:rsidRPr="006B2CD6">
        <w:rPr>
          <w:rFonts w:ascii="Arial" w:eastAsia="Calibri" w:hAnsi="Arial" w:cs="Arial"/>
          <w:b/>
          <w:bCs/>
        </w:rPr>
        <w:t>Původní návrh alokace finančních prostředků do Podprogramu č. 2 byl stanoven ve výši 40 mil. Kč.</w:t>
      </w:r>
    </w:p>
    <w:p w14:paraId="676E04E5" w14:textId="4C348684" w:rsidR="00DF73AA" w:rsidRPr="006B2CD6" w:rsidRDefault="00DF73AA" w:rsidP="006252B4">
      <w:pPr>
        <w:autoSpaceDE w:val="0"/>
        <w:autoSpaceDN w:val="0"/>
        <w:spacing w:before="120" w:line="276" w:lineRule="auto"/>
        <w:jc w:val="both"/>
        <w:rPr>
          <w:rFonts w:ascii="Arial" w:eastAsia="Calibri" w:hAnsi="Arial" w:cs="Arial"/>
          <w:bCs/>
        </w:rPr>
      </w:pPr>
      <w:r w:rsidRPr="006B2CD6">
        <w:rPr>
          <w:rFonts w:ascii="Arial" w:eastAsia="Calibri" w:hAnsi="Arial" w:cs="Arial"/>
          <w:bCs/>
        </w:rPr>
        <w:lastRenderedPageBreak/>
        <w:t xml:space="preserve">Vyhlášení výzvy pro podávání žádostí do Podprogramu č. 2 bylo zveřejněno v lednu 2021. Lhůta pro podávání elektronických žádostí v systému RAP byla stanovena na období od 15. 3. 2021 do 7. 4. 2021 do 12:00 hod., lhůta pro doručení žádostí v analogové/digitální formě byla stanovena do 15. 4. 2021. </w:t>
      </w:r>
    </w:p>
    <w:p w14:paraId="02BEB97C" w14:textId="77777777" w:rsidR="00DF73AA" w:rsidRPr="006B2CD6" w:rsidRDefault="00DF73AA" w:rsidP="006252B4">
      <w:pPr>
        <w:autoSpaceDE w:val="0"/>
        <w:autoSpaceDN w:val="0"/>
        <w:spacing w:before="120" w:line="276" w:lineRule="auto"/>
        <w:jc w:val="both"/>
        <w:rPr>
          <w:rFonts w:ascii="Arial" w:eastAsia="Calibri" w:hAnsi="Arial" w:cs="Arial"/>
          <w:b/>
          <w:bCs/>
        </w:rPr>
      </w:pPr>
      <w:r w:rsidRPr="006B2CD6">
        <w:rPr>
          <w:rFonts w:ascii="Arial" w:eastAsia="Calibri" w:hAnsi="Arial" w:cs="Arial"/>
          <w:b/>
          <w:bCs/>
        </w:rPr>
        <w:t xml:space="preserve">Podmínky vyhlášeného dotačního řízení dle Programu, Podprogramu č. 2 splnilo 48 podaných žádostí poskytovatelů sociálních služeb na podporu celkem 153 služeb; souhrnná výše požadavků na dotaci činila 106 128 182 Kč. </w:t>
      </w:r>
    </w:p>
    <w:p w14:paraId="69DE79ED" w14:textId="3C4F604D" w:rsidR="00DF73AA" w:rsidRPr="006B2CD6" w:rsidRDefault="00DF73AA" w:rsidP="006252B4">
      <w:pPr>
        <w:autoSpaceDE w:val="0"/>
        <w:autoSpaceDN w:val="0"/>
        <w:spacing w:before="120" w:line="276" w:lineRule="auto"/>
        <w:jc w:val="both"/>
        <w:rPr>
          <w:rFonts w:ascii="Arial" w:eastAsia="Calibri" w:hAnsi="Arial" w:cs="Arial"/>
          <w:bCs/>
        </w:rPr>
      </w:pPr>
      <w:r w:rsidRPr="006B2CD6">
        <w:rPr>
          <w:rFonts w:ascii="Arial" w:eastAsia="Calibri" w:hAnsi="Arial" w:cs="Arial"/>
          <w:bCs/>
        </w:rPr>
        <w:t xml:space="preserve">Souhrn požadavků na dotaci v rámci Podprogramu č. 2 v členění dle způsobu financování je uveden v tabulce </w:t>
      </w:r>
      <w:r w:rsidRPr="0029153F">
        <w:rPr>
          <w:rFonts w:ascii="Arial" w:eastAsia="Calibri" w:hAnsi="Arial" w:cs="Arial"/>
          <w:bCs/>
        </w:rPr>
        <w:t xml:space="preserve">č. </w:t>
      </w:r>
      <w:r w:rsidR="0029153F" w:rsidRPr="0029153F">
        <w:rPr>
          <w:rFonts w:ascii="Arial" w:eastAsia="Calibri" w:hAnsi="Arial" w:cs="Arial"/>
          <w:bCs/>
        </w:rPr>
        <w:t>14</w:t>
      </w:r>
      <w:r w:rsidRPr="0029153F">
        <w:rPr>
          <w:rFonts w:ascii="Arial" w:eastAsia="Calibri" w:hAnsi="Arial" w:cs="Arial"/>
          <w:bCs/>
        </w:rPr>
        <w:t>.</w:t>
      </w:r>
    </w:p>
    <w:p w14:paraId="16F85590" w14:textId="723D3BBC" w:rsidR="00DF73AA" w:rsidRPr="006B2CD6" w:rsidRDefault="00DF73AA" w:rsidP="00DF73AA">
      <w:pPr>
        <w:spacing w:before="120" w:after="120" w:line="264" w:lineRule="auto"/>
        <w:jc w:val="both"/>
        <w:rPr>
          <w:rFonts w:ascii="Arial" w:eastAsia="Calibri" w:hAnsi="Arial" w:cs="Arial"/>
          <w:i/>
          <w:iCs/>
          <w:sz w:val="18"/>
          <w:szCs w:val="18"/>
        </w:rPr>
      </w:pPr>
      <w:r w:rsidRPr="0029153F">
        <w:rPr>
          <w:rFonts w:ascii="Arial" w:eastAsia="Calibri" w:hAnsi="Arial" w:cs="Arial"/>
          <w:i/>
          <w:iCs/>
          <w:sz w:val="18"/>
          <w:szCs w:val="18"/>
        </w:rPr>
        <w:t xml:space="preserve">Tabulka č. </w:t>
      </w:r>
      <w:r w:rsidR="0029153F" w:rsidRPr="0029153F">
        <w:rPr>
          <w:rFonts w:ascii="Arial" w:eastAsia="Calibri" w:hAnsi="Arial" w:cs="Arial"/>
          <w:i/>
          <w:iCs/>
          <w:sz w:val="18"/>
          <w:szCs w:val="18"/>
        </w:rPr>
        <w:t>14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777"/>
        <w:gridCol w:w="1432"/>
        <w:gridCol w:w="1853"/>
      </w:tblGrid>
      <w:tr w:rsidR="006B2CD6" w:rsidRPr="006B2CD6" w14:paraId="7CF034CC" w14:textId="77777777" w:rsidTr="00DF73AA">
        <w:trPr>
          <w:trHeight w:val="397"/>
          <w:tblHeader/>
        </w:trPr>
        <w:tc>
          <w:tcPr>
            <w:tcW w:w="2266" w:type="pct"/>
            <w:shd w:val="clear" w:color="auto" w:fill="D9D9D9"/>
            <w:vAlign w:val="center"/>
            <w:hideMark/>
          </w:tcPr>
          <w:p w14:paraId="4FF74556" w14:textId="77777777" w:rsidR="00DF73AA" w:rsidRPr="006B2CD6" w:rsidRDefault="00DF73AA" w:rsidP="0088715F">
            <w:pPr>
              <w:spacing w:before="120" w:line="264" w:lineRule="auto"/>
              <w:jc w:val="center"/>
              <w:rPr>
                <w:rFonts w:ascii="Arial" w:eastAsia="Calibri" w:hAnsi="Arial" w:cs="Arial"/>
                <w:b/>
                <w:bCs/>
                <w:sz w:val="20"/>
                <w:szCs w:val="20"/>
              </w:rPr>
            </w:pPr>
            <w:r w:rsidRPr="006B2CD6">
              <w:rPr>
                <w:rFonts w:ascii="Arial" w:eastAsia="Calibri" w:hAnsi="Arial" w:cs="Arial"/>
                <w:b/>
                <w:bCs/>
                <w:sz w:val="20"/>
                <w:szCs w:val="20"/>
              </w:rPr>
              <w:t xml:space="preserve">Způsob financování </w:t>
            </w:r>
          </w:p>
        </w:tc>
        <w:tc>
          <w:tcPr>
            <w:tcW w:w="1251" w:type="pct"/>
            <w:shd w:val="clear" w:color="auto" w:fill="D9D9D9"/>
            <w:vAlign w:val="center"/>
            <w:hideMark/>
          </w:tcPr>
          <w:p w14:paraId="5C2BCDC8" w14:textId="77777777" w:rsidR="00DF73AA" w:rsidRPr="006B2CD6" w:rsidRDefault="00DF73AA" w:rsidP="0088715F">
            <w:pPr>
              <w:autoSpaceDE w:val="0"/>
              <w:autoSpaceDN w:val="0"/>
              <w:spacing w:before="120" w:line="264" w:lineRule="auto"/>
              <w:jc w:val="center"/>
              <w:rPr>
                <w:rFonts w:ascii="Arial" w:eastAsia="Calibri" w:hAnsi="Arial" w:cs="Arial"/>
                <w:b/>
                <w:bCs/>
                <w:sz w:val="20"/>
                <w:szCs w:val="20"/>
              </w:rPr>
            </w:pPr>
            <w:r w:rsidRPr="006B2CD6">
              <w:rPr>
                <w:rFonts w:ascii="Arial" w:eastAsia="Calibri" w:hAnsi="Arial" w:cs="Arial"/>
                <w:b/>
                <w:bCs/>
                <w:sz w:val="20"/>
                <w:szCs w:val="20"/>
              </w:rPr>
              <w:t>Počet služeb</w:t>
            </w:r>
          </w:p>
        </w:tc>
        <w:tc>
          <w:tcPr>
            <w:tcW w:w="1483" w:type="pct"/>
            <w:shd w:val="clear" w:color="auto" w:fill="D9D9D9"/>
            <w:vAlign w:val="center"/>
            <w:hideMark/>
          </w:tcPr>
          <w:p w14:paraId="17824DD2" w14:textId="77777777" w:rsidR="00DF73AA" w:rsidRPr="006B2CD6" w:rsidRDefault="00DF73AA" w:rsidP="0088715F">
            <w:pPr>
              <w:autoSpaceDE w:val="0"/>
              <w:autoSpaceDN w:val="0"/>
              <w:spacing w:before="120" w:line="264" w:lineRule="auto"/>
              <w:jc w:val="center"/>
              <w:rPr>
                <w:rFonts w:ascii="Arial" w:eastAsia="Calibri" w:hAnsi="Arial" w:cs="Arial"/>
                <w:b/>
                <w:bCs/>
                <w:sz w:val="20"/>
                <w:szCs w:val="20"/>
              </w:rPr>
            </w:pPr>
            <w:r w:rsidRPr="006B2CD6">
              <w:rPr>
                <w:rFonts w:ascii="Arial" w:eastAsia="Calibri" w:hAnsi="Arial" w:cs="Arial"/>
                <w:b/>
                <w:bCs/>
                <w:sz w:val="20"/>
                <w:szCs w:val="20"/>
              </w:rPr>
              <w:t>Požadovaná výše dotace</w:t>
            </w:r>
          </w:p>
        </w:tc>
      </w:tr>
      <w:tr w:rsidR="006B2CD6" w:rsidRPr="006B2CD6" w14:paraId="242137AE" w14:textId="77777777" w:rsidTr="00DF73AA">
        <w:trPr>
          <w:trHeight w:val="397"/>
        </w:trPr>
        <w:tc>
          <w:tcPr>
            <w:tcW w:w="2266" w:type="pct"/>
            <w:shd w:val="clear" w:color="auto" w:fill="D9D9D9"/>
            <w:noWrap/>
            <w:vAlign w:val="center"/>
            <w:hideMark/>
          </w:tcPr>
          <w:p w14:paraId="26266933" w14:textId="77777777" w:rsidR="00DF73AA" w:rsidRPr="006B2CD6" w:rsidRDefault="00DF73AA" w:rsidP="0088715F">
            <w:pPr>
              <w:rPr>
                <w:rFonts w:ascii="Arial" w:eastAsia="Calibri" w:hAnsi="Arial" w:cs="Arial"/>
                <w:sz w:val="20"/>
              </w:rPr>
            </w:pPr>
            <w:r w:rsidRPr="006B2CD6">
              <w:rPr>
                <w:rFonts w:ascii="Arial" w:eastAsia="Calibri" w:hAnsi="Arial" w:cs="Arial"/>
                <w:sz w:val="20"/>
              </w:rPr>
              <w:t>Podprogram č. 1</w:t>
            </w:r>
          </w:p>
        </w:tc>
        <w:tc>
          <w:tcPr>
            <w:tcW w:w="1251" w:type="pct"/>
            <w:shd w:val="clear" w:color="auto" w:fill="auto"/>
            <w:noWrap/>
            <w:vAlign w:val="center"/>
            <w:hideMark/>
          </w:tcPr>
          <w:p w14:paraId="2A9EA35E" w14:textId="77777777" w:rsidR="00DF73AA" w:rsidRPr="006B2CD6" w:rsidRDefault="00DF73AA" w:rsidP="0088715F">
            <w:pPr>
              <w:jc w:val="center"/>
              <w:rPr>
                <w:rFonts w:ascii="Arial" w:eastAsia="Calibri" w:hAnsi="Arial" w:cs="Arial"/>
                <w:sz w:val="20"/>
              </w:rPr>
            </w:pPr>
            <w:r w:rsidRPr="006B2CD6">
              <w:rPr>
                <w:rFonts w:ascii="Arial" w:eastAsia="Calibri" w:hAnsi="Arial" w:cs="Arial"/>
                <w:sz w:val="20"/>
              </w:rPr>
              <w:t>136</w:t>
            </w:r>
          </w:p>
        </w:tc>
        <w:tc>
          <w:tcPr>
            <w:tcW w:w="1483" w:type="pct"/>
            <w:shd w:val="clear" w:color="auto" w:fill="auto"/>
            <w:noWrap/>
            <w:vAlign w:val="center"/>
            <w:hideMark/>
          </w:tcPr>
          <w:p w14:paraId="22EE1ED3" w14:textId="77777777" w:rsidR="00DF73AA" w:rsidRPr="006B2CD6" w:rsidRDefault="00DF73AA" w:rsidP="0088715F">
            <w:pPr>
              <w:rPr>
                <w:rFonts w:ascii="Arial" w:eastAsia="Calibri" w:hAnsi="Arial" w:cs="Arial"/>
                <w:sz w:val="20"/>
              </w:rPr>
            </w:pPr>
            <w:r w:rsidRPr="006B2CD6">
              <w:rPr>
                <w:rFonts w:ascii="Arial" w:eastAsia="Calibri" w:hAnsi="Arial" w:cs="Arial"/>
                <w:sz w:val="20"/>
              </w:rPr>
              <w:t xml:space="preserve">            98 547 737    </w:t>
            </w:r>
          </w:p>
        </w:tc>
      </w:tr>
      <w:tr w:rsidR="006B2CD6" w:rsidRPr="006B2CD6" w14:paraId="01E35C6E" w14:textId="77777777" w:rsidTr="00DF73AA">
        <w:trPr>
          <w:trHeight w:val="397"/>
        </w:trPr>
        <w:tc>
          <w:tcPr>
            <w:tcW w:w="2266" w:type="pct"/>
            <w:shd w:val="clear" w:color="auto" w:fill="D9D9D9"/>
            <w:noWrap/>
            <w:vAlign w:val="center"/>
            <w:hideMark/>
          </w:tcPr>
          <w:p w14:paraId="2961DC70" w14:textId="77777777" w:rsidR="00DF73AA" w:rsidRPr="006B2CD6" w:rsidRDefault="00DF73AA" w:rsidP="0088715F">
            <w:pPr>
              <w:rPr>
                <w:rFonts w:ascii="Arial" w:eastAsia="Calibri" w:hAnsi="Arial" w:cs="Arial"/>
                <w:sz w:val="20"/>
              </w:rPr>
            </w:pPr>
            <w:r w:rsidRPr="006B2CD6">
              <w:rPr>
                <w:rFonts w:ascii="Arial" w:eastAsia="Calibri" w:hAnsi="Arial" w:cs="Arial"/>
                <w:sz w:val="20"/>
              </w:rPr>
              <w:t>Program podpory B</w:t>
            </w:r>
          </w:p>
        </w:tc>
        <w:tc>
          <w:tcPr>
            <w:tcW w:w="1251" w:type="pct"/>
            <w:shd w:val="clear" w:color="auto" w:fill="auto"/>
            <w:noWrap/>
            <w:vAlign w:val="center"/>
            <w:hideMark/>
          </w:tcPr>
          <w:p w14:paraId="2A528071" w14:textId="77777777" w:rsidR="00DF73AA" w:rsidRPr="006B2CD6" w:rsidRDefault="00DF73AA" w:rsidP="0088715F">
            <w:pPr>
              <w:jc w:val="center"/>
              <w:rPr>
                <w:rFonts w:ascii="Arial" w:eastAsia="Calibri" w:hAnsi="Arial" w:cs="Arial"/>
                <w:sz w:val="20"/>
              </w:rPr>
            </w:pPr>
            <w:r w:rsidRPr="006B2CD6">
              <w:rPr>
                <w:rFonts w:ascii="Arial" w:eastAsia="Calibri" w:hAnsi="Arial" w:cs="Arial"/>
                <w:sz w:val="20"/>
              </w:rPr>
              <w:t>4</w:t>
            </w:r>
          </w:p>
        </w:tc>
        <w:tc>
          <w:tcPr>
            <w:tcW w:w="1483" w:type="pct"/>
            <w:shd w:val="clear" w:color="auto" w:fill="auto"/>
            <w:noWrap/>
            <w:vAlign w:val="center"/>
            <w:hideMark/>
          </w:tcPr>
          <w:p w14:paraId="3A163B07" w14:textId="77777777" w:rsidR="00DF73AA" w:rsidRPr="006B2CD6" w:rsidRDefault="00DF73AA" w:rsidP="0088715F">
            <w:pPr>
              <w:rPr>
                <w:rFonts w:ascii="Arial" w:eastAsia="Calibri" w:hAnsi="Arial" w:cs="Arial"/>
                <w:sz w:val="20"/>
              </w:rPr>
            </w:pPr>
            <w:r w:rsidRPr="006B2CD6">
              <w:rPr>
                <w:rFonts w:ascii="Arial" w:eastAsia="Calibri" w:hAnsi="Arial" w:cs="Arial"/>
                <w:sz w:val="20"/>
              </w:rPr>
              <w:t xml:space="preserve">                 698 999    </w:t>
            </w:r>
          </w:p>
        </w:tc>
      </w:tr>
      <w:tr w:rsidR="006B2CD6" w:rsidRPr="006B2CD6" w14:paraId="2208A2AE" w14:textId="77777777" w:rsidTr="00DF73AA">
        <w:trPr>
          <w:trHeight w:val="397"/>
        </w:trPr>
        <w:tc>
          <w:tcPr>
            <w:tcW w:w="2266" w:type="pct"/>
            <w:shd w:val="clear" w:color="auto" w:fill="D9D9D9"/>
            <w:noWrap/>
            <w:vAlign w:val="center"/>
          </w:tcPr>
          <w:p w14:paraId="0A5D961F" w14:textId="77777777" w:rsidR="00DF73AA" w:rsidRPr="006B2CD6" w:rsidRDefault="00DF73AA" w:rsidP="0088715F">
            <w:pPr>
              <w:rPr>
                <w:rFonts w:ascii="Arial" w:eastAsia="Calibri" w:hAnsi="Arial" w:cs="Arial"/>
                <w:sz w:val="20"/>
              </w:rPr>
            </w:pPr>
            <w:r w:rsidRPr="006B2CD6">
              <w:rPr>
                <w:rFonts w:ascii="Arial" w:eastAsia="Calibri" w:hAnsi="Arial" w:cs="Arial"/>
                <w:sz w:val="20"/>
              </w:rPr>
              <w:t>IP Olomouckého kraje "Azylové domy v Olomouckém kraji I." (IP)</w:t>
            </w:r>
          </w:p>
        </w:tc>
        <w:tc>
          <w:tcPr>
            <w:tcW w:w="1251" w:type="pct"/>
            <w:shd w:val="clear" w:color="auto" w:fill="auto"/>
            <w:noWrap/>
            <w:vAlign w:val="center"/>
          </w:tcPr>
          <w:p w14:paraId="4354D28B" w14:textId="77777777" w:rsidR="00DF73AA" w:rsidRPr="006B2CD6" w:rsidRDefault="00DF73AA" w:rsidP="0088715F">
            <w:pPr>
              <w:jc w:val="center"/>
              <w:rPr>
                <w:rFonts w:ascii="Arial" w:eastAsia="Calibri" w:hAnsi="Arial" w:cs="Arial"/>
                <w:sz w:val="20"/>
              </w:rPr>
            </w:pPr>
            <w:r w:rsidRPr="006B2CD6">
              <w:rPr>
                <w:rFonts w:ascii="Arial" w:eastAsia="Calibri" w:hAnsi="Arial" w:cs="Arial"/>
                <w:sz w:val="20"/>
              </w:rPr>
              <w:t>12</w:t>
            </w:r>
          </w:p>
        </w:tc>
        <w:tc>
          <w:tcPr>
            <w:tcW w:w="1483" w:type="pct"/>
            <w:shd w:val="clear" w:color="auto" w:fill="auto"/>
            <w:noWrap/>
            <w:vAlign w:val="center"/>
          </w:tcPr>
          <w:p w14:paraId="281E0092" w14:textId="77777777" w:rsidR="00DF73AA" w:rsidRPr="006B2CD6" w:rsidRDefault="00DF73AA" w:rsidP="0088715F">
            <w:pPr>
              <w:rPr>
                <w:rFonts w:ascii="Arial" w:eastAsia="Calibri" w:hAnsi="Arial" w:cs="Arial"/>
                <w:sz w:val="20"/>
              </w:rPr>
            </w:pPr>
            <w:r w:rsidRPr="006B2CD6">
              <w:rPr>
                <w:rFonts w:ascii="Arial" w:eastAsia="Calibri" w:hAnsi="Arial" w:cs="Arial"/>
                <w:sz w:val="20"/>
              </w:rPr>
              <w:t xml:space="preserve">              6 624 716    </w:t>
            </w:r>
          </w:p>
        </w:tc>
      </w:tr>
      <w:tr w:rsidR="006B2CD6" w:rsidRPr="006B2CD6" w14:paraId="7455AB33" w14:textId="77777777" w:rsidTr="00DF73AA">
        <w:trPr>
          <w:trHeight w:val="397"/>
        </w:trPr>
        <w:tc>
          <w:tcPr>
            <w:tcW w:w="2266" w:type="pct"/>
            <w:shd w:val="clear" w:color="auto" w:fill="D9D9D9"/>
            <w:vAlign w:val="center"/>
          </w:tcPr>
          <w:p w14:paraId="4055A52F" w14:textId="77777777" w:rsidR="00DF73AA" w:rsidRPr="006B2CD6" w:rsidRDefault="00DF73AA" w:rsidP="0088715F">
            <w:pPr>
              <w:rPr>
                <w:rFonts w:ascii="Arial" w:eastAsia="Calibri" w:hAnsi="Arial" w:cs="Arial"/>
                <w:sz w:val="20"/>
              </w:rPr>
            </w:pPr>
            <w:r w:rsidRPr="006B2CD6">
              <w:rPr>
                <w:rFonts w:ascii="Arial" w:eastAsia="Calibri" w:hAnsi="Arial" w:cs="Arial"/>
                <w:sz w:val="20"/>
              </w:rPr>
              <w:t>Podprogram č. 1 / IP</w:t>
            </w:r>
          </w:p>
        </w:tc>
        <w:tc>
          <w:tcPr>
            <w:tcW w:w="1251" w:type="pct"/>
            <w:shd w:val="clear" w:color="auto" w:fill="auto"/>
            <w:noWrap/>
            <w:vAlign w:val="center"/>
          </w:tcPr>
          <w:p w14:paraId="30AEC9DA" w14:textId="77777777" w:rsidR="00DF73AA" w:rsidRPr="006B2CD6" w:rsidRDefault="00DF73AA" w:rsidP="0088715F">
            <w:pPr>
              <w:jc w:val="center"/>
              <w:rPr>
                <w:rFonts w:ascii="Arial" w:eastAsia="Calibri" w:hAnsi="Arial" w:cs="Arial"/>
                <w:sz w:val="20"/>
              </w:rPr>
            </w:pPr>
            <w:r w:rsidRPr="006B2CD6">
              <w:rPr>
                <w:rFonts w:ascii="Arial" w:eastAsia="Calibri" w:hAnsi="Arial" w:cs="Arial"/>
                <w:sz w:val="20"/>
              </w:rPr>
              <w:t>1</w:t>
            </w:r>
          </w:p>
        </w:tc>
        <w:tc>
          <w:tcPr>
            <w:tcW w:w="1483" w:type="pct"/>
            <w:shd w:val="clear" w:color="auto" w:fill="auto"/>
            <w:noWrap/>
            <w:vAlign w:val="center"/>
          </w:tcPr>
          <w:p w14:paraId="3C827880" w14:textId="77777777" w:rsidR="00DF73AA" w:rsidRPr="006B2CD6" w:rsidRDefault="00DF73AA" w:rsidP="0088715F">
            <w:pPr>
              <w:rPr>
                <w:rFonts w:ascii="Arial" w:eastAsia="Calibri" w:hAnsi="Arial" w:cs="Arial"/>
                <w:sz w:val="20"/>
              </w:rPr>
            </w:pPr>
            <w:r w:rsidRPr="006B2CD6">
              <w:rPr>
                <w:rFonts w:ascii="Arial" w:eastAsia="Calibri" w:hAnsi="Arial" w:cs="Arial"/>
                <w:sz w:val="20"/>
              </w:rPr>
              <w:t xml:space="preserve">                 256 730    </w:t>
            </w:r>
          </w:p>
        </w:tc>
      </w:tr>
      <w:tr w:rsidR="006B2CD6" w:rsidRPr="006B2CD6" w14:paraId="1B7F9D1F" w14:textId="77777777" w:rsidTr="00DF73AA">
        <w:trPr>
          <w:trHeight w:val="397"/>
        </w:trPr>
        <w:tc>
          <w:tcPr>
            <w:tcW w:w="2266" w:type="pct"/>
            <w:shd w:val="clear" w:color="auto" w:fill="D9D9D9"/>
            <w:vAlign w:val="center"/>
            <w:hideMark/>
          </w:tcPr>
          <w:p w14:paraId="1595C887" w14:textId="3229979B" w:rsidR="00DF73AA" w:rsidRPr="006B2CD6" w:rsidRDefault="00DF73AA" w:rsidP="0088715F">
            <w:pPr>
              <w:rPr>
                <w:rFonts w:ascii="Arial" w:eastAsia="Calibri" w:hAnsi="Arial" w:cs="Arial"/>
                <w:b/>
                <w:sz w:val="20"/>
              </w:rPr>
            </w:pPr>
            <w:r w:rsidRPr="006B2CD6">
              <w:rPr>
                <w:rFonts w:ascii="Arial" w:eastAsia="Calibri" w:hAnsi="Arial" w:cs="Arial"/>
                <w:b/>
                <w:sz w:val="20"/>
              </w:rPr>
              <w:t xml:space="preserve">Celkový součet </w:t>
            </w:r>
          </w:p>
        </w:tc>
        <w:tc>
          <w:tcPr>
            <w:tcW w:w="1251" w:type="pct"/>
            <w:shd w:val="clear" w:color="auto" w:fill="auto"/>
            <w:noWrap/>
            <w:vAlign w:val="center"/>
            <w:hideMark/>
          </w:tcPr>
          <w:p w14:paraId="2E3AA668" w14:textId="77777777" w:rsidR="00DF73AA" w:rsidRPr="006B2CD6" w:rsidRDefault="00DF73AA" w:rsidP="0088715F">
            <w:pPr>
              <w:jc w:val="center"/>
              <w:rPr>
                <w:rFonts w:ascii="Arial" w:eastAsia="Calibri" w:hAnsi="Arial" w:cs="Arial"/>
                <w:b/>
                <w:sz w:val="20"/>
              </w:rPr>
            </w:pPr>
            <w:r w:rsidRPr="006B2CD6">
              <w:rPr>
                <w:rFonts w:ascii="Arial" w:eastAsia="Calibri" w:hAnsi="Arial" w:cs="Arial"/>
                <w:b/>
                <w:sz w:val="20"/>
              </w:rPr>
              <w:t>153</w:t>
            </w:r>
          </w:p>
        </w:tc>
        <w:tc>
          <w:tcPr>
            <w:tcW w:w="1483" w:type="pct"/>
            <w:shd w:val="clear" w:color="auto" w:fill="auto"/>
            <w:noWrap/>
            <w:vAlign w:val="center"/>
            <w:hideMark/>
          </w:tcPr>
          <w:p w14:paraId="1B0EA293" w14:textId="77777777" w:rsidR="00DF73AA" w:rsidRPr="006B2CD6" w:rsidRDefault="00DF73AA" w:rsidP="0088715F">
            <w:pPr>
              <w:rPr>
                <w:rFonts w:ascii="Arial" w:eastAsia="Calibri" w:hAnsi="Arial" w:cs="Arial"/>
                <w:b/>
                <w:sz w:val="20"/>
              </w:rPr>
            </w:pPr>
            <w:r w:rsidRPr="006B2CD6">
              <w:rPr>
                <w:rFonts w:ascii="Arial" w:eastAsia="Calibri" w:hAnsi="Arial" w:cs="Arial"/>
                <w:b/>
                <w:sz w:val="20"/>
              </w:rPr>
              <w:t xml:space="preserve">          106 128 182    </w:t>
            </w:r>
          </w:p>
        </w:tc>
      </w:tr>
    </w:tbl>
    <w:p w14:paraId="09BB7F30" w14:textId="77777777" w:rsidR="00DF73AA" w:rsidRPr="006B2CD6" w:rsidRDefault="00DF73AA" w:rsidP="00DF73AA">
      <w:pPr>
        <w:autoSpaceDE w:val="0"/>
        <w:autoSpaceDN w:val="0"/>
        <w:spacing w:before="120" w:line="276" w:lineRule="auto"/>
        <w:jc w:val="both"/>
        <w:rPr>
          <w:rFonts w:ascii="Arial" w:eastAsia="Calibri" w:hAnsi="Arial" w:cs="Arial"/>
          <w:bCs/>
        </w:rPr>
      </w:pPr>
      <w:r w:rsidRPr="006B2CD6">
        <w:rPr>
          <w:rFonts w:ascii="Arial" w:eastAsia="Calibri" w:hAnsi="Arial" w:cs="Arial"/>
          <w:bCs/>
        </w:rPr>
        <w:t>Podané žádosti byly po formální stránce zkontrolovány a byla jim vypočtena výše podpory jednotlivých sociálních služeb v souladu se schváleným Podprogramem č. 2.</w:t>
      </w:r>
    </w:p>
    <w:p w14:paraId="3838624D" w14:textId="0C904CF4" w:rsidR="00DF73AA" w:rsidRPr="006B2CD6" w:rsidRDefault="00DF73AA" w:rsidP="00DF73AA">
      <w:pPr>
        <w:autoSpaceDE w:val="0"/>
        <w:autoSpaceDN w:val="0"/>
        <w:spacing w:before="120" w:line="276" w:lineRule="auto"/>
        <w:jc w:val="both"/>
        <w:rPr>
          <w:rFonts w:ascii="Arial" w:eastAsia="Calibri" w:hAnsi="Arial" w:cs="Arial"/>
          <w:bCs/>
        </w:rPr>
      </w:pPr>
      <w:r w:rsidRPr="006B2CD6">
        <w:rPr>
          <w:rFonts w:ascii="Arial" w:eastAsia="Calibri" w:hAnsi="Arial" w:cs="Arial"/>
          <w:b/>
          <w:bCs/>
        </w:rPr>
        <w:t xml:space="preserve">Z důvodu zajištění stability sítě sociálních služeb byla alokace navýšena o další 4 mil. Kč na celkovou částku 44 mil. Kč. </w:t>
      </w:r>
    </w:p>
    <w:p w14:paraId="661FEC20" w14:textId="4B732E27" w:rsidR="00DF73AA" w:rsidRPr="006B2CD6" w:rsidRDefault="00DF73AA" w:rsidP="00DF73AA">
      <w:pPr>
        <w:autoSpaceDE w:val="0"/>
        <w:autoSpaceDN w:val="0"/>
        <w:spacing w:before="120" w:line="276" w:lineRule="auto"/>
        <w:jc w:val="both"/>
        <w:rPr>
          <w:rFonts w:ascii="Arial" w:eastAsia="Calibri" w:hAnsi="Arial" w:cs="Arial"/>
          <w:bCs/>
        </w:rPr>
      </w:pPr>
      <w:r w:rsidRPr="006B2CD6">
        <w:rPr>
          <w:rFonts w:ascii="Arial" w:eastAsia="Calibri" w:hAnsi="Arial" w:cs="Arial"/>
          <w:bCs/>
        </w:rPr>
        <w:t>Výpočet výše dotace jednotlivým sociálním službám byl realizován rovným a</w:t>
      </w:r>
      <w:r w:rsidR="00054511">
        <w:rPr>
          <w:rFonts w:ascii="Arial" w:eastAsia="Calibri" w:hAnsi="Arial" w:cs="Arial"/>
          <w:bCs/>
        </w:rPr>
        <w:t> </w:t>
      </w:r>
      <w:r w:rsidRPr="006B2CD6">
        <w:rPr>
          <w:rFonts w:ascii="Arial" w:eastAsia="Calibri" w:hAnsi="Arial" w:cs="Arial"/>
          <w:bCs/>
        </w:rPr>
        <w:t>transparentním způsobem, který reflektoval již schválenou výši dotace jednotlivým sociálním službám v rámci Podprogramu č. 2:</w:t>
      </w:r>
    </w:p>
    <w:p w14:paraId="71B284C1" w14:textId="77777777" w:rsidR="00DF73AA" w:rsidRPr="006B2CD6" w:rsidRDefault="00DF73AA" w:rsidP="00DF73AA">
      <w:pPr>
        <w:autoSpaceDE w:val="0"/>
        <w:autoSpaceDN w:val="0"/>
        <w:spacing w:before="120" w:line="276" w:lineRule="auto"/>
        <w:jc w:val="both"/>
        <w:rPr>
          <w:rFonts w:ascii="Arial" w:eastAsia="Calibri" w:hAnsi="Arial" w:cs="Arial"/>
          <w:bCs/>
        </w:rPr>
      </w:pPr>
      <w:r w:rsidRPr="006B2CD6">
        <w:rPr>
          <w:rFonts w:ascii="Arial" w:eastAsia="Calibri" w:hAnsi="Arial" w:cs="Arial"/>
          <w:bCs/>
        </w:rPr>
        <w:t>Výše dotace jednotlivým sociálním službám byla na základě výpočtu uvedeného v Podprogramu č. 2 přepočtena tak, aby bylo v součtu dosaženo celkové alokované částky ve výši 44 mil. Kč; od této částky byla odpočítána již získaná výše dotace v rámci Podprogramu č. 2.</w:t>
      </w:r>
    </w:p>
    <w:p w14:paraId="689BC6FD" w14:textId="77777777" w:rsidR="00DF73AA" w:rsidRPr="006B2CD6" w:rsidRDefault="00DF73AA" w:rsidP="00DF73AA">
      <w:pPr>
        <w:autoSpaceDE w:val="0"/>
        <w:autoSpaceDN w:val="0"/>
        <w:spacing w:before="120" w:line="276" w:lineRule="auto"/>
        <w:jc w:val="both"/>
        <w:rPr>
          <w:rFonts w:ascii="Arial" w:eastAsia="Calibri" w:hAnsi="Arial" w:cs="Arial"/>
          <w:bCs/>
        </w:rPr>
      </w:pPr>
      <w:r w:rsidRPr="006B2CD6">
        <w:rPr>
          <w:rFonts w:ascii="Arial" w:eastAsia="Calibri" w:hAnsi="Arial" w:cs="Arial"/>
          <w:bCs/>
        </w:rPr>
        <w:t>Službám, u nichž byla vypočtená hodnota dofinancování nižší než 20 000 Kč, byla přiřazena hodnota 0 Kč. Tyto finanční prostředky byly nediskriminačním způsobem přerozděleny ostatním sociálním službám. Krácení na výši disponibilních zdrojů bylo rovněž realizováno způsobem shodným pro všechny žádosti, a to použitím koeficientu, kterým je vypočtená výše dotace upravena tak, aby bylo dosaženo hodnoty disponibilních zdrojů. Koeficient se stanoví jako podíl, v jehož čitateli je výše disponibilních zdrojů a v jeho jmenovateli součet všech původně vypočtených návrhů výše dotace.</w:t>
      </w:r>
    </w:p>
    <w:p w14:paraId="3B2DC0E3" w14:textId="779677C0" w:rsidR="00DF73AA" w:rsidRPr="006B2CD6" w:rsidRDefault="00DF73AA" w:rsidP="00DF73AA">
      <w:pPr>
        <w:spacing w:before="120" w:line="276" w:lineRule="auto"/>
        <w:jc w:val="both"/>
        <w:rPr>
          <w:rFonts w:ascii="Arial" w:eastAsia="Calibri" w:hAnsi="Arial" w:cs="Arial"/>
          <w:b/>
        </w:rPr>
      </w:pPr>
      <w:r w:rsidRPr="006B2CD6">
        <w:rPr>
          <w:rFonts w:ascii="Arial" w:eastAsia="Calibri" w:hAnsi="Arial" w:cs="Arial"/>
          <w:b/>
        </w:rPr>
        <w:lastRenderedPageBreak/>
        <w:t xml:space="preserve">Olomoucký kraj poskytl v roce 2021 prostřednictvím Programu finanční podpory poskytování sociálních služeb v Olomouckém kraji, Podprogramu č. 2, dotaci z rozpočtu kraje na zajištění 137 sociálních služeb v celkové výši </w:t>
      </w:r>
      <w:r w:rsidRPr="006B2CD6">
        <w:rPr>
          <w:rFonts w:ascii="Arial" w:eastAsia="Calibri" w:hAnsi="Arial" w:cs="Arial"/>
          <w:b/>
          <w:bCs/>
        </w:rPr>
        <w:t>44 000 000 Kč</w:t>
      </w:r>
      <w:r w:rsidRPr="006B2CD6">
        <w:rPr>
          <w:rFonts w:ascii="Arial" w:eastAsia="Calibri" w:hAnsi="Arial" w:cs="Arial"/>
          <w:bCs/>
        </w:rPr>
        <w:t>.</w:t>
      </w:r>
    </w:p>
    <w:p w14:paraId="20D855BE" w14:textId="77777777" w:rsidR="002423B2" w:rsidRPr="00FD5078" w:rsidRDefault="002423B2" w:rsidP="009C2346">
      <w:pPr>
        <w:pStyle w:val="Odstavecseseznamem"/>
        <w:keepNext/>
        <w:keepLines/>
        <w:numPr>
          <w:ilvl w:val="3"/>
          <w:numId w:val="54"/>
        </w:numPr>
        <w:spacing w:before="240"/>
        <w:jc w:val="both"/>
        <w:outlineLvl w:val="3"/>
        <w:rPr>
          <w:rFonts w:ascii="Arial" w:hAnsi="Arial" w:cs="Arial"/>
          <w:b/>
          <w:bCs/>
          <w:i/>
          <w:iCs/>
          <w:color w:val="4F81BD"/>
        </w:rPr>
      </w:pPr>
      <w:r w:rsidRPr="00FD5078">
        <w:rPr>
          <w:rFonts w:ascii="Arial" w:hAnsi="Arial" w:cs="Arial"/>
          <w:b/>
          <w:bCs/>
          <w:i/>
          <w:iCs/>
          <w:color w:val="4F81BD"/>
        </w:rPr>
        <w:t xml:space="preserve">Podprogram č. 3 – příspěvek na provoz </w:t>
      </w:r>
    </w:p>
    <w:p w14:paraId="6BCF45C2" w14:textId="77777777" w:rsidR="00DF73AA" w:rsidRPr="006B2CD6" w:rsidRDefault="00DF73AA" w:rsidP="00DF73AA">
      <w:pPr>
        <w:autoSpaceDE w:val="0"/>
        <w:autoSpaceDN w:val="0"/>
        <w:spacing w:before="120" w:line="276" w:lineRule="auto"/>
        <w:jc w:val="both"/>
        <w:rPr>
          <w:rFonts w:ascii="Arial" w:eastAsia="Calibri" w:hAnsi="Arial" w:cs="Arial"/>
          <w:bCs/>
        </w:rPr>
      </w:pPr>
      <w:r w:rsidRPr="006B2CD6">
        <w:rPr>
          <w:rFonts w:ascii="Arial" w:eastAsia="Calibri" w:hAnsi="Arial" w:cs="Arial"/>
          <w:bCs/>
        </w:rPr>
        <w:t xml:space="preserve">V roce 2021 byl poskytnut 26 příspěvkovým organizacím v sociální oblasti na poskytování a provoz 56 sociálních služeb provozní příspěvek z rozpočtu OK ve výši 324 008 542,45 Kč, přičemž z této částky bylo poskytnuto  </w:t>
      </w:r>
    </w:p>
    <w:p w14:paraId="09B40C4E" w14:textId="77777777" w:rsidR="00DF73AA" w:rsidRPr="006B2CD6" w:rsidRDefault="00DF73AA" w:rsidP="009C2346">
      <w:pPr>
        <w:numPr>
          <w:ilvl w:val="0"/>
          <w:numId w:val="87"/>
        </w:numPr>
        <w:spacing w:before="120"/>
        <w:jc w:val="both"/>
        <w:rPr>
          <w:rFonts w:ascii="Arial" w:eastAsia="Calibri" w:hAnsi="Arial" w:cs="Arial"/>
        </w:rPr>
      </w:pPr>
      <w:r w:rsidRPr="006B2CD6">
        <w:rPr>
          <w:rFonts w:ascii="Arial" w:eastAsia="Calibri" w:hAnsi="Arial" w:cs="Arial"/>
        </w:rPr>
        <w:t>59 973 294,57 Kč jako příspěvek na provoz – odpisy,</w:t>
      </w:r>
    </w:p>
    <w:p w14:paraId="5B48C44E" w14:textId="7738351B" w:rsidR="00DF73AA" w:rsidRPr="006B2CD6" w:rsidRDefault="00DF73AA" w:rsidP="009C2346">
      <w:pPr>
        <w:numPr>
          <w:ilvl w:val="0"/>
          <w:numId w:val="87"/>
        </w:numPr>
        <w:spacing w:before="120"/>
        <w:jc w:val="both"/>
        <w:rPr>
          <w:rFonts w:ascii="Arial" w:eastAsia="Calibri" w:hAnsi="Arial" w:cs="Arial"/>
        </w:rPr>
      </w:pPr>
      <w:r w:rsidRPr="006B2CD6">
        <w:rPr>
          <w:rFonts w:ascii="Arial" w:eastAsia="Calibri" w:hAnsi="Arial" w:cs="Arial"/>
        </w:rPr>
        <w:t>188 702,79 Kč jako příspěvek na provoz – účelově určený;</w:t>
      </w:r>
    </w:p>
    <w:p w14:paraId="119FD87A" w14:textId="425A51CE" w:rsidR="00DF73AA" w:rsidRPr="006B2CD6" w:rsidRDefault="00DF73AA" w:rsidP="009C2346">
      <w:pPr>
        <w:numPr>
          <w:ilvl w:val="0"/>
          <w:numId w:val="87"/>
        </w:numPr>
        <w:spacing w:before="120"/>
        <w:jc w:val="both"/>
        <w:rPr>
          <w:rFonts w:ascii="Arial" w:eastAsia="Calibri" w:hAnsi="Arial" w:cs="Arial"/>
        </w:rPr>
      </w:pPr>
      <w:r w:rsidRPr="006B2CD6">
        <w:rPr>
          <w:rFonts w:ascii="Arial" w:eastAsia="Calibri" w:hAnsi="Arial" w:cs="Arial"/>
        </w:rPr>
        <w:t>180 398,00 Kč jako příspěvek na provoz – pojistné plnění a</w:t>
      </w:r>
    </w:p>
    <w:p w14:paraId="3C4088A0" w14:textId="77777777" w:rsidR="00DF73AA" w:rsidRPr="006B2CD6" w:rsidRDefault="00DF73AA" w:rsidP="009C2346">
      <w:pPr>
        <w:numPr>
          <w:ilvl w:val="0"/>
          <w:numId w:val="87"/>
        </w:numPr>
        <w:spacing w:before="120"/>
        <w:jc w:val="both"/>
        <w:rPr>
          <w:rFonts w:ascii="Arial" w:eastAsia="Calibri" w:hAnsi="Arial" w:cs="Arial"/>
        </w:rPr>
      </w:pPr>
      <w:r w:rsidRPr="006B2CD6">
        <w:rPr>
          <w:rFonts w:ascii="Arial" w:eastAsia="Calibri" w:hAnsi="Arial" w:cs="Arial"/>
        </w:rPr>
        <w:t>2 393 661,67 Kč jako příspěvek na provoz – opravy.</w:t>
      </w:r>
    </w:p>
    <w:p w14:paraId="12C646D5" w14:textId="77777777" w:rsidR="00DF73AA" w:rsidRPr="006B2CD6" w:rsidRDefault="00DF73AA" w:rsidP="00DF73AA">
      <w:pPr>
        <w:jc w:val="both"/>
        <w:rPr>
          <w:rFonts w:ascii="Arial" w:eastAsia="Calibri" w:hAnsi="Arial" w:cs="Arial"/>
        </w:rPr>
      </w:pPr>
    </w:p>
    <w:p w14:paraId="5B9811A6" w14:textId="77777777" w:rsidR="00DF73AA" w:rsidRPr="006B2CD6" w:rsidRDefault="00DF73AA" w:rsidP="00DF73AA">
      <w:pPr>
        <w:jc w:val="both"/>
        <w:rPr>
          <w:rFonts w:ascii="Arial" w:eastAsia="Calibri" w:hAnsi="Arial" w:cs="Arial"/>
        </w:rPr>
      </w:pPr>
      <w:r w:rsidRPr="006B2CD6">
        <w:rPr>
          <w:rFonts w:ascii="Arial" w:eastAsia="Calibri" w:hAnsi="Arial" w:cs="Arial"/>
        </w:rPr>
        <w:t>Příspěvek na provoz – investice byl poskytnut v objemu 1 186 805,40 Kč.</w:t>
      </w:r>
    </w:p>
    <w:p w14:paraId="0471B40F" w14:textId="08CD9EB6" w:rsidR="002423B2" w:rsidRDefault="002423B2" w:rsidP="009C2346">
      <w:pPr>
        <w:pStyle w:val="Odstavecseseznamem"/>
        <w:keepNext/>
        <w:numPr>
          <w:ilvl w:val="2"/>
          <w:numId w:val="54"/>
        </w:numPr>
        <w:spacing w:before="360" w:after="60"/>
        <w:jc w:val="both"/>
        <w:outlineLvl w:val="2"/>
        <w:rPr>
          <w:rFonts w:ascii="Arial" w:hAnsi="Arial" w:cs="Arial"/>
          <w:b/>
          <w:bCs/>
          <w:i/>
          <w:iCs/>
        </w:rPr>
      </w:pPr>
      <w:bookmarkStart w:id="47" w:name="_Toc179185237"/>
      <w:r w:rsidRPr="00BF449E">
        <w:rPr>
          <w:rFonts w:ascii="Arial" w:hAnsi="Arial" w:cs="Arial"/>
          <w:b/>
          <w:bCs/>
          <w:i/>
          <w:iCs/>
        </w:rPr>
        <w:t>Dotační rok 20</w:t>
      </w:r>
      <w:r w:rsidR="00823DA8">
        <w:rPr>
          <w:rFonts w:ascii="Arial" w:hAnsi="Arial" w:cs="Arial"/>
          <w:b/>
          <w:bCs/>
          <w:i/>
          <w:iCs/>
        </w:rPr>
        <w:t>22</w:t>
      </w:r>
      <w:bookmarkEnd w:id="47"/>
    </w:p>
    <w:p w14:paraId="534E5075" w14:textId="77777777" w:rsidR="00842E51" w:rsidRPr="00BF449E" w:rsidRDefault="00842E51" w:rsidP="00842E51">
      <w:pPr>
        <w:pStyle w:val="Odstavecseseznamem"/>
        <w:keepNext/>
        <w:spacing w:before="360" w:after="60"/>
        <w:jc w:val="both"/>
        <w:outlineLvl w:val="2"/>
        <w:rPr>
          <w:rFonts w:ascii="Arial" w:hAnsi="Arial" w:cs="Arial"/>
          <w:b/>
          <w:bCs/>
          <w:i/>
          <w:iCs/>
        </w:rPr>
      </w:pPr>
    </w:p>
    <w:p w14:paraId="639D694B" w14:textId="77777777" w:rsidR="002423B2" w:rsidRPr="00BF449E" w:rsidRDefault="002423B2" w:rsidP="009C2346">
      <w:pPr>
        <w:pStyle w:val="Odstavecseseznamem"/>
        <w:keepNext/>
        <w:keepLines/>
        <w:numPr>
          <w:ilvl w:val="3"/>
          <w:numId w:val="54"/>
        </w:numPr>
        <w:spacing w:before="240"/>
        <w:jc w:val="both"/>
        <w:outlineLvl w:val="3"/>
        <w:rPr>
          <w:rFonts w:ascii="Arial" w:hAnsi="Arial" w:cs="Arial"/>
          <w:b/>
          <w:bCs/>
          <w:i/>
          <w:iCs/>
          <w:color w:val="4F81BD"/>
        </w:rPr>
      </w:pPr>
      <w:r w:rsidRPr="00BF449E">
        <w:rPr>
          <w:rFonts w:ascii="Arial" w:hAnsi="Arial" w:cs="Arial"/>
          <w:b/>
          <w:bCs/>
          <w:i/>
          <w:iCs/>
          <w:color w:val="4F81BD"/>
        </w:rPr>
        <w:t>Podprogram č. 1 – státní účelová dotace</w:t>
      </w:r>
    </w:p>
    <w:p w14:paraId="36B64946" w14:textId="77777777" w:rsidR="001214FD" w:rsidRPr="006B2CD6" w:rsidRDefault="001214FD" w:rsidP="006252B4">
      <w:pPr>
        <w:spacing w:before="120" w:line="276" w:lineRule="auto"/>
        <w:ind w:left="28"/>
        <w:jc w:val="both"/>
        <w:rPr>
          <w:rFonts w:ascii="Arial" w:eastAsia="Arial Unicode MS" w:hAnsi="Arial" w:cs="Arial"/>
          <w:bCs/>
        </w:rPr>
      </w:pPr>
      <w:r w:rsidRPr="006B2CD6">
        <w:rPr>
          <w:rFonts w:ascii="Arial" w:eastAsia="Arial Unicode MS" w:hAnsi="Arial" w:cs="Arial"/>
          <w:bCs/>
        </w:rPr>
        <w:t xml:space="preserve">Olomoucký kraj podal MPSV ČR v souladu s platnou legislativní úpravou souhrnnou žádost o dotaci ze státního rozpočtu v oblasti sociálních služeb pro rok 2022 dne 14.07.2021, a to na částku </w:t>
      </w:r>
      <w:r w:rsidRPr="006B2CD6">
        <w:rPr>
          <w:rFonts w:ascii="Arial" w:eastAsia="Arial Unicode MS" w:hAnsi="Arial" w:cs="Arial"/>
          <w:b/>
          <w:bCs/>
        </w:rPr>
        <w:t>2 021 277 000 Kč.</w:t>
      </w:r>
      <w:r w:rsidRPr="006B2CD6">
        <w:rPr>
          <w:rFonts w:ascii="Arial" w:eastAsia="Arial Unicode MS" w:hAnsi="Arial" w:cs="Arial"/>
          <w:bCs/>
        </w:rPr>
        <w:t xml:space="preserve"> </w:t>
      </w:r>
    </w:p>
    <w:p w14:paraId="0A25E1BE" w14:textId="00A9D5FA" w:rsidR="001214FD" w:rsidRPr="006B2CD6" w:rsidRDefault="001214FD" w:rsidP="006252B4">
      <w:pPr>
        <w:spacing w:before="120" w:line="276" w:lineRule="auto"/>
        <w:ind w:left="28"/>
        <w:jc w:val="both"/>
        <w:rPr>
          <w:rFonts w:ascii="Arial" w:eastAsia="Arial Unicode MS" w:hAnsi="Arial" w:cs="Arial"/>
          <w:bCs/>
        </w:rPr>
      </w:pPr>
      <w:r w:rsidRPr="006B2CD6">
        <w:rPr>
          <w:rFonts w:ascii="Arial" w:eastAsia="Arial Unicode MS" w:hAnsi="Arial" w:cs="Arial"/>
          <w:bCs/>
        </w:rPr>
        <w:t>Dotační řízení Olomouckého kraje pro jednotlivé poskytovatele sociálních služeb zařazené v síti pro rok 2022 bylo v souladu s Podprogramem č. 1 Programu vyhlášeno</w:t>
      </w:r>
      <w:r w:rsidRPr="006B2CD6">
        <w:rPr>
          <w:rFonts w:ascii="Arial" w:eastAsia="Arial Unicode MS" w:hAnsi="Arial" w:cs="Arial"/>
          <w:b/>
          <w:bCs/>
        </w:rPr>
        <w:t xml:space="preserve"> </w:t>
      </w:r>
      <w:r w:rsidRPr="006B2CD6">
        <w:rPr>
          <w:rFonts w:ascii="Arial" w:eastAsia="Arial Unicode MS" w:hAnsi="Arial" w:cs="Arial"/>
          <w:bCs/>
        </w:rPr>
        <w:t xml:space="preserve">v září 2021. Lhůta pro podávání žádostí byla stanovena na období od 25.10.2021 do 15.11.2021. Ve stanovené lhůtě podalo žádost o dotaci předepsaným způsobem (prostřednictvím webové aplikace MPSV OK služby-poskytovatel) celkem </w:t>
      </w:r>
      <w:r w:rsidRPr="006B2CD6">
        <w:rPr>
          <w:rFonts w:ascii="Arial" w:eastAsia="Arial Unicode MS" w:hAnsi="Arial" w:cs="Arial"/>
          <w:b/>
          <w:bCs/>
        </w:rPr>
        <w:t>117</w:t>
      </w:r>
      <w:r w:rsidRPr="006B2CD6">
        <w:rPr>
          <w:rFonts w:ascii="Arial" w:eastAsia="Arial Unicode MS" w:hAnsi="Arial" w:cs="Arial"/>
          <w:bCs/>
        </w:rPr>
        <w:t xml:space="preserve"> subjektů (poskytovatelů sociálních služeb) pro </w:t>
      </w:r>
      <w:r w:rsidRPr="006B2CD6">
        <w:rPr>
          <w:rFonts w:ascii="Arial" w:eastAsia="Arial Unicode MS" w:hAnsi="Arial" w:cs="Arial"/>
          <w:b/>
          <w:bCs/>
        </w:rPr>
        <w:t xml:space="preserve">311 </w:t>
      </w:r>
      <w:r w:rsidRPr="006B2CD6">
        <w:rPr>
          <w:rFonts w:ascii="Arial" w:eastAsia="Arial Unicode MS" w:hAnsi="Arial" w:cs="Arial"/>
          <w:bCs/>
        </w:rPr>
        <w:t xml:space="preserve">služeb s požadavkem v celkové částce </w:t>
      </w:r>
      <w:r w:rsidRPr="006B2CD6">
        <w:rPr>
          <w:rFonts w:ascii="Arial" w:eastAsia="Arial Unicode MS" w:hAnsi="Arial" w:cs="Arial"/>
          <w:b/>
          <w:bCs/>
        </w:rPr>
        <w:t>2 203 495 964 Kč</w:t>
      </w:r>
      <w:r w:rsidRPr="006B2CD6">
        <w:rPr>
          <w:rFonts w:ascii="Arial" w:eastAsia="Arial Unicode MS" w:hAnsi="Arial" w:cs="Arial"/>
          <w:bCs/>
        </w:rPr>
        <w:t>. Podrobnější přehled je uveden v </w:t>
      </w:r>
      <w:r w:rsidRPr="0029153F">
        <w:rPr>
          <w:rFonts w:ascii="Arial" w:eastAsia="Arial Unicode MS" w:hAnsi="Arial" w:cs="Arial"/>
          <w:bCs/>
        </w:rPr>
        <w:t>tabulce č. 1</w:t>
      </w:r>
      <w:r w:rsidR="0029153F" w:rsidRPr="0029153F">
        <w:rPr>
          <w:rFonts w:ascii="Arial" w:eastAsia="Arial Unicode MS" w:hAnsi="Arial" w:cs="Arial"/>
          <w:bCs/>
        </w:rPr>
        <w:t>5</w:t>
      </w:r>
      <w:r w:rsidRPr="0029153F">
        <w:rPr>
          <w:rFonts w:ascii="Arial" w:eastAsia="Arial Unicode MS" w:hAnsi="Arial" w:cs="Arial"/>
          <w:bCs/>
        </w:rPr>
        <w:t>.</w:t>
      </w:r>
    </w:p>
    <w:p w14:paraId="6A51EB4C" w14:textId="20F94DEC" w:rsidR="001214FD" w:rsidRPr="006B2CD6" w:rsidRDefault="001214FD" w:rsidP="001214FD">
      <w:pPr>
        <w:spacing w:before="120" w:line="264" w:lineRule="auto"/>
        <w:jc w:val="both"/>
        <w:rPr>
          <w:rFonts w:ascii="Arial" w:eastAsia="Calibri" w:hAnsi="Arial" w:cs="Arial"/>
          <w:i/>
          <w:iCs/>
          <w:sz w:val="18"/>
        </w:rPr>
      </w:pPr>
      <w:r w:rsidRPr="0029153F">
        <w:rPr>
          <w:rFonts w:ascii="Arial" w:eastAsia="Calibri" w:hAnsi="Arial" w:cs="Arial"/>
          <w:i/>
          <w:iCs/>
          <w:sz w:val="18"/>
          <w:szCs w:val="18"/>
        </w:rPr>
        <w:t xml:space="preserve">Tabulka č. </w:t>
      </w:r>
      <w:r w:rsidR="001C1072">
        <w:rPr>
          <w:rFonts w:ascii="Arial" w:eastAsia="Calibri" w:hAnsi="Arial" w:cs="Arial"/>
          <w:i/>
          <w:iCs/>
          <w:sz w:val="18"/>
          <w:szCs w:val="18"/>
        </w:rPr>
        <w:t>1</w:t>
      </w:r>
      <w:r w:rsidR="0029153F" w:rsidRPr="0029153F">
        <w:rPr>
          <w:rFonts w:ascii="Arial" w:eastAsia="Calibri" w:hAnsi="Arial" w:cs="Arial"/>
          <w:i/>
          <w:iCs/>
          <w:sz w:val="18"/>
          <w:szCs w:val="18"/>
        </w:rPr>
        <w:t>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1"/>
        <w:gridCol w:w="1717"/>
        <w:gridCol w:w="1630"/>
        <w:gridCol w:w="1498"/>
        <w:gridCol w:w="1931"/>
      </w:tblGrid>
      <w:tr w:rsidR="006B2CD6" w:rsidRPr="006B2CD6" w14:paraId="74FCD999" w14:textId="77777777" w:rsidTr="0088715F">
        <w:trPr>
          <w:trHeight w:val="567"/>
          <w:tblHeader/>
        </w:trPr>
        <w:tc>
          <w:tcPr>
            <w:tcW w:w="1263" w:type="pct"/>
            <w:tcBorders>
              <w:top w:val="nil"/>
              <w:left w:val="nil"/>
              <w:bottom w:val="single" w:sz="4" w:space="0" w:color="auto"/>
              <w:right w:val="single" w:sz="4" w:space="0" w:color="auto"/>
            </w:tcBorders>
            <w:shd w:val="clear" w:color="auto" w:fill="auto"/>
            <w:vAlign w:val="center"/>
            <w:hideMark/>
          </w:tcPr>
          <w:p w14:paraId="63BCA211" w14:textId="77777777" w:rsidR="001214FD" w:rsidRPr="006B2CD6" w:rsidRDefault="001214FD" w:rsidP="0088715F">
            <w:pPr>
              <w:ind w:left="28"/>
              <w:jc w:val="center"/>
              <w:rPr>
                <w:rFonts w:ascii="Arial" w:eastAsia="Calibri" w:hAnsi="Arial" w:cs="Arial"/>
                <w:b/>
                <w:sz w:val="20"/>
                <w:szCs w:val="20"/>
              </w:rPr>
            </w:pPr>
          </w:p>
        </w:tc>
        <w:tc>
          <w:tcPr>
            <w:tcW w:w="947" w:type="pct"/>
            <w:tcBorders>
              <w:left w:val="single" w:sz="4" w:space="0" w:color="auto"/>
            </w:tcBorders>
            <w:shd w:val="clear" w:color="auto" w:fill="D9D9D9"/>
            <w:tcMar>
              <w:top w:w="0" w:type="dxa"/>
              <w:left w:w="70" w:type="dxa"/>
              <w:bottom w:w="0" w:type="dxa"/>
              <w:right w:w="70" w:type="dxa"/>
            </w:tcMar>
            <w:vAlign w:val="center"/>
            <w:hideMark/>
          </w:tcPr>
          <w:p w14:paraId="56A24FC0" w14:textId="77777777" w:rsidR="001214FD" w:rsidRPr="006B2CD6" w:rsidRDefault="001214FD" w:rsidP="0088715F">
            <w:pPr>
              <w:ind w:left="28"/>
              <w:jc w:val="center"/>
              <w:rPr>
                <w:rFonts w:ascii="Arial" w:eastAsia="Calibri" w:hAnsi="Arial" w:cs="Arial"/>
                <w:bCs/>
                <w:sz w:val="20"/>
                <w:szCs w:val="20"/>
              </w:rPr>
            </w:pPr>
            <w:r w:rsidRPr="006B2CD6">
              <w:rPr>
                <w:rFonts w:ascii="Arial" w:eastAsia="Calibri" w:hAnsi="Arial" w:cs="Arial"/>
                <w:bCs/>
                <w:sz w:val="20"/>
                <w:szCs w:val="20"/>
              </w:rPr>
              <w:t>služby sociální péče</w:t>
            </w:r>
          </w:p>
        </w:tc>
        <w:tc>
          <w:tcPr>
            <w:tcW w:w="899" w:type="pct"/>
            <w:shd w:val="clear" w:color="auto" w:fill="D9D9D9"/>
            <w:tcMar>
              <w:top w:w="0" w:type="dxa"/>
              <w:left w:w="70" w:type="dxa"/>
              <w:bottom w:w="0" w:type="dxa"/>
              <w:right w:w="70" w:type="dxa"/>
            </w:tcMar>
            <w:vAlign w:val="center"/>
            <w:hideMark/>
          </w:tcPr>
          <w:p w14:paraId="2BDA4FF8" w14:textId="77777777" w:rsidR="001214FD" w:rsidRPr="006B2CD6" w:rsidRDefault="001214FD" w:rsidP="0088715F">
            <w:pPr>
              <w:ind w:left="28"/>
              <w:jc w:val="center"/>
              <w:rPr>
                <w:rFonts w:ascii="Arial" w:eastAsia="Calibri" w:hAnsi="Arial" w:cs="Arial"/>
                <w:bCs/>
                <w:sz w:val="20"/>
                <w:szCs w:val="20"/>
              </w:rPr>
            </w:pPr>
            <w:r w:rsidRPr="006B2CD6">
              <w:rPr>
                <w:rFonts w:ascii="Arial" w:eastAsia="Calibri" w:hAnsi="Arial" w:cs="Arial"/>
                <w:bCs/>
                <w:sz w:val="20"/>
                <w:szCs w:val="20"/>
              </w:rPr>
              <w:t>služby sociální prevence</w:t>
            </w:r>
          </w:p>
        </w:tc>
        <w:tc>
          <w:tcPr>
            <w:tcW w:w="826" w:type="pct"/>
            <w:shd w:val="clear" w:color="auto" w:fill="D9D9D9"/>
            <w:tcMar>
              <w:top w:w="0" w:type="dxa"/>
              <w:left w:w="70" w:type="dxa"/>
              <w:bottom w:w="0" w:type="dxa"/>
              <w:right w:w="70" w:type="dxa"/>
            </w:tcMar>
            <w:vAlign w:val="center"/>
            <w:hideMark/>
          </w:tcPr>
          <w:p w14:paraId="713AA10D" w14:textId="77777777" w:rsidR="001214FD" w:rsidRPr="006B2CD6" w:rsidRDefault="001214FD" w:rsidP="0088715F">
            <w:pPr>
              <w:ind w:left="28"/>
              <w:jc w:val="center"/>
              <w:rPr>
                <w:rFonts w:ascii="Arial" w:eastAsia="Calibri" w:hAnsi="Arial" w:cs="Arial"/>
                <w:bCs/>
                <w:sz w:val="20"/>
                <w:szCs w:val="20"/>
              </w:rPr>
            </w:pPr>
            <w:r w:rsidRPr="006B2CD6">
              <w:rPr>
                <w:rFonts w:ascii="Arial" w:eastAsia="Calibri" w:hAnsi="Arial" w:cs="Arial"/>
                <w:bCs/>
                <w:sz w:val="20"/>
                <w:szCs w:val="20"/>
              </w:rPr>
              <w:t>odborné sociální poradenství</w:t>
            </w:r>
          </w:p>
        </w:tc>
        <w:tc>
          <w:tcPr>
            <w:tcW w:w="1065" w:type="pct"/>
            <w:shd w:val="clear" w:color="auto" w:fill="D9D9D9"/>
            <w:tcMar>
              <w:top w:w="0" w:type="dxa"/>
              <w:left w:w="70" w:type="dxa"/>
              <w:bottom w:w="0" w:type="dxa"/>
              <w:right w:w="70" w:type="dxa"/>
            </w:tcMar>
            <w:vAlign w:val="center"/>
            <w:hideMark/>
          </w:tcPr>
          <w:p w14:paraId="71416642" w14:textId="77777777" w:rsidR="001214FD" w:rsidRPr="006B2CD6" w:rsidRDefault="001214FD" w:rsidP="0088715F">
            <w:pPr>
              <w:ind w:left="28"/>
              <w:jc w:val="center"/>
              <w:rPr>
                <w:rFonts w:ascii="Arial" w:eastAsia="Calibri" w:hAnsi="Arial" w:cs="Arial"/>
                <w:b/>
                <w:bCs/>
                <w:sz w:val="20"/>
                <w:szCs w:val="20"/>
              </w:rPr>
            </w:pPr>
            <w:r w:rsidRPr="006B2CD6">
              <w:rPr>
                <w:rFonts w:ascii="Arial" w:eastAsia="Calibri" w:hAnsi="Arial" w:cs="Arial"/>
                <w:b/>
                <w:bCs/>
                <w:sz w:val="20"/>
                <w:szCs w:val="20"/>
              </w:rPr>
              <w:t>celkem</w:t>
            </w:r>
          </w:p>
        </w:tc>
      </w:tr>
      <w:tr w:rsidR="006B2CD6" w:rsidRPr="006B2CD6" w14:paraId="33A2F65A" w14:textId="77777777" w:rsidTr="0088715F">
        <w:trPr>
          <w:trHeight w:val="567"/>
        </w:trPr>
        <w:tc>
          <w:tcPr>
            <w:tcW w:w="1263" w:type="pct"/>
            <w:tcBorders>
              <w:top w:val="single" w:sz="4" w:space="0" w:color="auto"/>
            </w:tcBorders>
            <w:shd w:val="clear" w:color="auto" w:fill="D9D9D9"/>
            <w:tcMar>
              <w:top w:w="0" w:type="dxa"/>
              <w:left w:w="70" w:type="dxa"/>
              <w:bottom w:w="0" w:type="dxa"/>
              <w:right w:w="70" w:type="dxa"/>
            </w:tcMar>
            <w:vAlign w:val="center"/>
            <w:hideMark/>
          </w:tcPr>
          <w:p w14:paraId="2334CAE1" w14:textId="77777777" w:rsidR="001214FD" w:rsidRPr="006B2CD6" w:rsidRDefault="001214FD" w:rsidP="0088715F">
            <w:pPr>
              <w:ind w:left="28"/>
              <w:rPr>
                <w:rFonts w:ascii="Arial" w:eastAsia="Calibri" w:hAnsi="Arial" w:cs="Arial"/>
                <w:bCs/>
                <w:sz w:val="20"/>
                <w:szCs w:val="20"/>
              </w:rPr>
            </w:pPr>
            <w:r w:rsidRPr="006B2CD6">
              <w:rPr>
                <w:rFonts w:ascii="Arial" w:eastAsia="Calibri" w:hAnsi="Arial" w:cs="Arial"/>
                <w:bCs/>
                <w:sz w:val="20"/>
                <w:szCs w:val="20"/>
              </w:rPr>
              <w:t>počet služeb, na které je dotace požadována</w:t>
            </w:r>
          </w:p>
        </w:tc>
        <w:tc>
          <w:tcPr>
            <w:tcW w:w="947" w:type="pct"/>
            <w:shd w:val="clear" w:color="auto" w:fill="auto"/>
            <w:tcMar>
              <w:top w:w="0" w:type="dxa"/>
              <w:left w:w="70" w:type="dxa"/>
              <w:bottom w:w="0" w:type="dxa"/>
              <w:right w:w="70" w:type="dxa"/>
            </w:tcMar>
            <w:vAlign w:val="center"/>
            <w:hideMark/>
          </w:tcPr>
          <w:p w14:paraId="3B57DCCD" w14:textId="77777777" w:rsidR="001214FD" w:rsidRPr="006B2CD6" w:rsidRDefault="001214FD" w:rsidP="0088715F">
            <w:pPr>
              <w:ind w:left="28"/>
              <w:jc w:val="right"/>
              <w:rPr>
                <w:rFonts w:ascii="Arial" w:eastAsia="Arial Unicode MS" w:hAnsi="Arial" w:cs="Arial"/>
                <w:bCs/>
                <w:sz w:val="20"/>
                <w:szCs w:val="20"/>
              </w:rPr>
            </w:pPr>
            <w:r w:rsidRPr="006B2CD6">
              <w:rPr>
                <w:rFonts w:ascii="Arial" w:eastAsia="Arial Unicode MS" w:hAnsi="Arial" w:cs="Arial"/>
                <w:bCs/>
                <w:sz w:val="20"/>
                <w:szCs w:val="20"/>
              </w:rPr>
              <w:t>167</w:t>
            </w:r>
          </w:p>
        </w:tc>
        <w:tc>
          <w:tcPr>
            <w:tcW w:w="899" w:type="pct"/>
            <w:shd w:val="clear" w:color="auto" w:fill="auto"/>
            <w:tcMar>
              <w:top w:w="0" w:type="dxa"/>
              <w:left w:w="70" w:type="dxa"/>
              <w:bottom w:w="0" w:type="dxa"/>
              <w:right w:w="70" w:type="dxa"/>
            </w:tcMar>
            <w:vAlign w:val="center"/>
            <w:hideMark/>
          </w:tcPr>
          <w:p w14:paraId="34BE6DC1" w14:textId="77777777" w:rsidR="001214FD" w:rsidRPr="006B2CD6" w:rsidRDefault="001214FD" w:rsidP="0088715F">
            <w:pPr>
              <w:ind w:left="28"/>
              <w:jc w:val="right"/>
              <w:rPr>
                <w:rFonts w:ascii="Arial" w:eastAsia="Arial Unicode MS" w:hAnsi="Arial" w:cs="Arial"/>
                <w:bCs/>
                <w:sz w:val="20"/>
                <w:szCs w:val="20"/>
              </w:rPr>
            </w:pPr>
            <w:r w:rsidRPr="006B2CD6">
              <w:rPr>
                <w:rFonts w:ascii="Arial" w:eastAsia="Arial Unicode MS" w:hAnsi="Arial" w:cs="Arial"/>
                <w:bCs/>
                <w:sz w:val="20"/>
                <w:szCs w:val="20"/>
              </w:rPr>
              <w:t>123</w:t>
            </w:r>
          </w:p>
        </w:tc>
        <w:tc>
          <w:tcPr>
            <w:tcW w:w="826" w:type="pct"/>
            <w:shd w:val="clear" w:color="auto" w:fill="auto"/>
            <w:tcMar>
              <w:top w:w="0" w:type="dxa"/>
              <w:left w:w="70" w:type="dxa"/>
              <w:bottom w:w="0" w:type="dxa"/>
              <w:right w:w="70" w:type="dxa"/>
            </w:tcMar>
            <w:vAlign w:val="center"/>
            <w:hideMark/>
          </w:tcPr>
          <w:p w14:paraId="08855152" w14:textId="77777777" w:rsidR="001214FD" w:rsidRPr="006B2CD6" w:rsidRDefault="001214FD" w:rsidP="0088715F">
            <w:pPr>
              <w:ind w:left="28"/>
              <w:jc w:val="right"/>
              <w:rPr>
                <w:rFonts w:ascii="Arial" w:eastAsia="Arial Unicode MS" w:hAnsi="Arial" w:cs="Arial"/>
                <w:bCs/>
                <w:sz w:val="20"/>
                <w:szCs w:val="20"/>
              </w:rPr>
            </w:pPr>
            <w:r w:rsidRPr="006B2CD6">
              <w:rPr>
                <w:rFonts w:ascii="Arial" w:eastAsia="Arial Unicode MS" w:hAnsi="Arial" w:cs="Arial"/>
                <w:bCs/>
                <w:sz w:val="20"/>
                <w:szCs w:val="20"/>
              </w:rPr>
              <w:t>21</w:t>
            </w:r>
          </w:p>
        </w:tc>
        <w:tc>
          <w:tcPr>
            <w:tcW w:w="1065" w:type="pct"/>
            <w:shd w:val="clear" w:color="auto" w:fill="auto"/>
            <w:tcMar>
              <w:top w:w="0" w:type="dxa"/>
              <w:left w:w="70" w:type="dxa"/>
              <w:bottom w:w="0" w:type="dxa"/>
              <w:right w:w="70" w:type="dxa"/>
            </w:tcMar>
            <w:vAlign w:val="center"/>
            <w:hideMark/>
          </w:tcPr>
          <w:p w14:paraId="7D8D5FD9" w14:textId="77777777" w:rsidR="001214FD" w:rsidRPr="006B2CD6" w:rsidRDefault="001214FD" w:rsidP="0088715F">
            <w:pPr>
              <w:ind w:left="28"/>
              <w:jc w:val="right"/>
              <w:rPr>
                <w:rFonts w:ascii="Arial" w:eastAsia="Arial Unicode MS" w:hAnsi="Arial" w:cs="Arial"/>
                <w:b/>
                <w:bCs/>
                <w:sz w:val="20"/>
                <w:szCs w:val="20"/>
              </w:rPr>
            </w:pPr>
            <w:r w:rsidRPr="006B2CD6">
              <w:rPr>
                <w:rFonts w:ascii="Arial" w:eastAsia="Arial Unicode MS" w:hAnsi="Arial" w:cs="Arial"/>
                <w:b/>
                <w:bCs/>
                <w:sz w:val="20"/>
                <w:szCs w:val="20"/>
              </w:rPr>
              <w:t>311</w:t>
            </w:r>
          </w:p>
        </w:tc>
      </w:tr>
      <w:tr w:rsidR="006B2CD6" w:rsidRPr="006B2CD6" w14:paraId="57383F94" w14:textId="77777777" w:rsidTr="0088715F">
        <w:trPr>
          <w:trHeight w:val="567"/>
        </w:trPr>
        <w:tc>
          <w:tcPr>
            <w:tcW w:w="1263" w:type="pct"/>
            <w:shd w:val="clear" w:color="auto" w:fill="D9D9D9"/>
            <w:tcMar>
              <w:top w:w="0" w:type="dxa"/>
              <w:left w:w="70" w:type="dxa"/>
              <w:bottom w:w="0" w:type="dxa"/>
              <w:right w:w="70" w:type="dxa"/>
            </w:tcMar>
            <w:vAlign w:val="center"/>
          </w:tcPr>
          <w:p w14:paraId="0DD1B18A" w14:textId="77777777" w:rsidR="001214FD" w:rsidRPr="006B2CD6" w:rsidRDefault="001214FD" w:rsidP="0088715F">
            <w:pPr>
              <w:ind w:left="28"/>
              <w:rPr>
                <w:rFonts w:ascii="Arial" w:eastAsia="Calibri" w:hAnsi="Arial" w:cs="Arial"/>
                <w:bCs/>
                <w:sz w:val="20"/>
                <w:szCs w:val="20"/>
              </w:rPr>
            </w:pPr>
            <w:r w:rsidRPr="006B2CD6">
              <w:rPr>
                <w:rFonts w:ascii="Arial" w:eastAsia="Calibri" w:hAnsi="Arial" w:cs="Arial"/>
                <w:bCs/>
                <w:sz w:val="20"/>
                <w:szCs w:val="20"/>
              </w:rPr>
              <w:t>požadovaná dotace</w:t>
            </w:r>
          </w:p>
        </w:tc>
        <w:tc>
          <w:tcPr>
            <w:tcW w:w="947" w:type="pct"/>
            <w:shd w:val="clear" w:color="auto" w:fill="auto"/>
            <w:tcMar>
              <w:top w:w="0" w:type="dxa"/>
              <w:left w:w="70" w:type="dxa"/>
              <w:bottom w:w="0" w:type="dxa"/>
              <w:right w:w="70" w:type="dxa"/>
            </w:tcMar>
            <w:vAlign w:val="center"/>
          </w:tcPr>
          <w:p w14:paraId="4094C29D" w14:textId="77777777" w:rsidR="001214FD" w:rsidRPr="006B2CD6" w:rsidRDefault="001214FD" w:rsidP="0088715F">
            <w:pPr>
              <w:ind w:left="28"/>
              <w:jc w:val="right"/>
              <w:rPr>
                <w:rFonts w:ascii="Arial" w:eastAsia="Arial Unicode MS" w:hAnsi="Arial" w:cs="Arial"/>
                <w:bCs/>
                <w:sz w:val="20"/>
                <w:szCs w:val="20"/>
              </w:rPr>
            </w:pPr>
            <w:r w:rsidRPr="006B2CD6">
              <w:rPr>
                <w:rFonts w:ascii="Arial" w:eastAsia="Arial Unicode MS" w:hAnsi="Arial" w:cs="Arial"/>
                <w:bCs/>
                <w:sz w:val="20"/>
                <w:szCs w:val="20"/>
              </w:rPr>
              <w:t xml:space="preserve">    1 788 651 958    </w:t>
            </w:r>
          </w:p>
        </w:tc>
        <w:tc>
          <w:tcPr>
            <w:tcW w:w="899" w:type="pct"/>
            <w:shd w:val="clear" w:color="auto" w:fill="auto"/>
            <w:tcMar>
              <w:top w:w="0" w:type="dxa"/>
              <w:left w:w="70" w:type="dxa"/>
              <w:bottom w:w="0" w:type="dxa"/>
              <w:right w:w="70" w:type="dxa"/>
            </w:tcMar>
            <w:vAlign w:val="center"/>
          </w:tcPr>
          <w:p w14:paraId="25FAE5D1" w14:textId="77777777" w:rsidR="001214FD" w:rsidRPr="006B2CD6" w:rsidRDefault="001214FD" w:rsidP="0088715F">
            <w:pPr>
              <w:ind w:left="28"/>
              <w:jc w:val="right"/>
              <w:rPr>
                <w:rFonts w:ascii="Arial" w:eastAsia="Arial Unicode MS" w:hAnsi="Arial" w:cs="Arial"/>
                <w:bCs/>
                <w:sz w:val="20"/>
                <w:szCs w:val="20"/>
              </w:rPr>
            </w:pPr>
            <w:r w:rsidRPr="006B2CD6">
              <w:rPr>
                <w:rFonts w:ascii="Arial" w:eastAsia="Arial Unicode MS" w:hAnsi="Arial" w:cs="Arial"/>
                <w:bCs/>
                <w:sz w:val="20"/>
                <w:szCs w:val="20"/>
              </w:rPr>
              <w:t xml:space="preserve">      377 127 395    </w:t>
            </w:r>
          </w:p>
        </w:tc>
        <w:tc>
          <w:tcPr>
            <w:tcW w:w="826" w:type="pct"/>
            <w:shd w:val="clear" w:color="auto" w:fill="auto"/>
            <w:tcMar>
              <w:top w:w="0" w:type="dxa"/>
              <w:left w:w="70" w:type="dxa"/>
              <w:bottom w:w="0" w:type="dxa"/>
              <w:right w:w="70" w:type="dxa"/>
            </w:tcMar>
            <w:vAlign w:val="center"/>
          </w:tcPr>
          <w:p w14:paraId="254F422B" w14:textId="77777777" w:rsidR="001214FD" w:rsidRPr="006B2CD6" w:rsidRDefault="001214FD" w:rsidP="0088715F">
            <w:pPr>
              <w:ind w:left="28"/>
              <w:jc w:val="right"/>
              <w:rPr>
                <w:rFonts w:ascii="Arial" w:eastAsia="Arial Unicode MS" w:hAnsi="Arial" w:cs="Arial"/>
                <w:bCs/>
                <w:sz w:val="20"/>
                <w:szCs w:val="20"/>
              </w:rPr>
            </w:pPr>
            <w:r w:rsidRPr="006B2CD6">
              <w:rPr>
                <w:rFonts w:ascii="Arial" w:eastAsia="Arial Unicode MS" w:hAnsi="Arial" w:cs="Arial"/>
                <w:bCs/>
                <w:sz w:val="20"/>
                <w:szCs w:val="20"/>
              </w:rPr>
              <w:t xml:space="preserve">    37 716 611    </w:t>
            </w:r>
          </w:p>
        </w:tc>
        <w:tc>
          <w:tcPr>
            <w:tcW w:w="1065" w:type="pct"/>
            <w:shd w:val="clear" w:color="auto" w:fill="auto"/>
            <w:tcMar>
              <w:top w:w="0" w:type="dxa"/>
              <w:left w:w="70" w:type="dxa"/>
              <w:bottom w:w="0" w:type="dxa"/>
              <w:right w:w="70" w:type="dxa"/>
            </w:tcMar>
            <w:vAlign w:val="center"/>
          </w:tcPr>
          <w:p w14:paraId="6CAA2AC9" w14:textId="77777777" w:rsidR="001214FD" w:rsidRPr="006B2CD6" w:rsidRDefault="001214FD" w:rsidP="0088715F">
            <w:pPr>
              <w:ind w:left="28"/>
              <w:jc w:val="right"/>
              <w:rPr>
                <w:rFonts w:ascii="Arial" w:eastAsia="Arial Unicode MS" w:hAnsi="Arial" w:cs="Arial"/>
                <w:b/>
                <w:bCs/>
                <w:sz w:val="20"/>
                <w:szCs w:val="20"/>
              </w:rPr>
            </w:pPr>
            <w:r w:rsidRPr="006B2CD6">
              <w:rPr>
                <w:rFonts w:ascii="Arial" w:eastAsia="Arial Unicode MS" w:hAnsi="Arial" w:cs="Arial"/>
                <w:b/>
                <w:bCs/>
                <w:sz w:val="20"/>
                <w:szCs w:val="20"/>
              </w:rPr>
              <w:t xml:space="preserve">2 203 495 964    </w:t>
            </w:r>
          </w:p>
        </w:tc>
      </w:tr>
    </w:tbl>
    <w:p w14:paraId="3FFB3484" w14:textId="77777777" w:rsidR="006252B4" w:rsidRPr="006B2CD6" w:rsidRDefault="006252B4" w:rsidP="006252B4">
      <w:pPr>
        <w:pBdr>
          <w:bottom w:val="single" w:sz="4" w:space="1" w:color="auto"/>
        </w:pBdr>
        <w:spacing w:before="120" w:line="276" w:lineRule="auto"/>
        <w:jc w:val="both"/>
        <w:rPr>
          <w:rFonts w:ascii="Arial" w:eastAsia="Calibri" w:hAnsi="Arial" w:cs="Arial"/>
          <w:b/>
          <w:bCs/>
        </w:rPr>
      </w:pPr>
      <w:bookmarkStart w:id="48" w:name="_Toc59101280"/>
      <w:bookmarkStart w:id="49" w:name="_Toc419464495"/>
    </w:p>
    <w:p w14:paraId="2DECFE76" w14:textId="7BDBF2B6" w:rsidR="001214FD" w:rsidRPr="006B2CD6" w:rsidRDefault="001214FD" w:rsidP="006252B4">
      <w:pPr>
        <w:pBdr>
          <w:bottom w:val="single" w:sz="4" w:space="1" w:color="auto"/>
        </w:pBdr>
        <w:spacing w:before="120" w:line="276" w:lineRule="auto"/>
        <w:jc w:val="both"/>
        <w:rPr>
          <w:rFonts w:ascii="Arial" w:eastAsia="Calibri" w:hAnsi="Arial" w:cs="Arial"/>
          <w:b/>
          <w:bCs/>
        </w:rPr>
      </w:pPr>
      <w:r w:rsidRPr="006B2CD6">
        <w:rPr>
          <w:rFonts w:ascii="Arial" w:eastAsia="Calibri" w:hAnsi="Arial" w:cs="Arial"/>
          <w:b/>
          <w:bCs/>
        </w:rPr>
        <w:t>Řádné kolo dotačního řízení – v období rozpočtového provizoria</w:t>
      </w:r>
    </w:p>
    <w:p w14:paraId="77EAD273" w14:textId="03BE5EC0" w:rsidR="001214FD" w:rsidRPr="006B2CD6" w:rsidRDefault="001214FD" w:rsidP="006252B4">
      <w:pPr>
        <w:spacing w:before="120" w:line="276" w:lineRule="auto"/>
        <w:ind w:left="28"/>
        <w:jc w:val="both"/>
        <w:rPr>
          <w:rFonts w:ascii="Arial" w:eastAsia="Arial Unicode MS" w:hAnsi="Arial" w:cs="Arial"/>
          <w:bCs/>
        </w:rPr>
      </w:pPr>
      <w:r w:rsidRPr="006B2CD6">
        <w:rPr>
          <w:rFonts w:ascii="Arial" w:eastAsia="Arial Unicode MS" w:hAnsi="Arial" w:cs="Arial"/>
          <w:bCs/>
        </w:rPr>
        <w:t xml:space="preserve">V souladu s Podprogramem č. 1 Programu bylo provedeno formální a věcné posouzení jednotlivých žádostí o dotaci, kontrola přiměřenosti a hospodárnosti rozpočtu sociálních služeb, požadavku na dotaci a vymezení neuznatelných </w:t>
      </w:r>
      <w:r w:rsidRPr="006B2CD6">
        <w:rPr>
          <w:rFonts w:ascii="Arial" w:eastAsia="Arial Unicode MS" w:hAnsi="Arial" w:cs="Arial"/>
          <w:bCs/>
        </w:rPr>
        <w:lastRenderedPageBreak/>
        <w:t>a</w:t>
      </w:r>
      <w:r w:rsidR="001C1072">
        <w:rPr>
          <w:rFonts w:ascii="Arial" w:eastAsia="Arial Unicode MS" w:hAnsi="Arial" w:cs="Arial"/>
          <w:bCs/>
        </w:rPr>
        <w:t> </w:t>
      </w:r>
      <w:r w:rsidRPr="006B2CD6">
        <w:rPr>
          <w:rFonts w:ascii="Arial" w:eastAsia="Arial Unicode MS" w:hAnsi="Arial" w:cs="Arial"/>
          <w:bCs/>
        </w:rPr>
        <w:t>nadhodnocených nákladů zahrnutých v požadavcích na dotaci. Následně byl stanoven optimální návrh dotace. Reálný návrh dotace, kterým se rozumí úprava optimálního návrhu dotace na výši disponibilních zdrojů, nemohl být, z důvodu neznámé výše disponibilních zdrojů pro Olomoucký kraj, stanoven.</w:t>
      </w:r>
    </w:p>
    <w:p w14:paraId="069880F7" w14:textId="77777777" w:rsidR="001214FD" w:rsidRPr="006B2CD6" w:rsidRDefault="001214FD" w:rsidP="006252B4">
      <w:pPr>
        <w:spacing w:before="120" w:line="276" w:lineRule="auto"/>
        <w:ind w:left="28"/>
        <w:jc w:val="both"/>
        <w:rPr>
          <w:rFonts w:ascii="Arial" w:eastAsia="Arial Unicode MS" w:hAnsi="Arial" w:cs="Arial"/>
          <w:b/>
        </w:rPr>
      </w:pPr>
      <w:r w:rsidRPr="006B2CD6">
        <w:rPr>
          <w:rFonts w:ascii="Arial" w:eastAsia="Arial Unicode MS" w:hAnsi="Arial" w:cs="Arial"/>
          <w:bCs/>
        </w:rPr>
        <w:t xml:space="preserve">V polovině ledna 2022 byla ze strany MPSV ČR kraji sdělena výše dotace pro období prvních dvou měsíců roku 2022, kterou kraj obdrží jako první část dotace ve stavu rozpočtového provizoria „Rozhodnutím o vyplacení části dotace v rozpočtovém provizoriu“. Pro Olomoucký kraj bylo pro měsíce leden a únor 2022 alokováno </w:t>
      </w:r>
      <w:r w:rsidRPr="006B2CD6">
        <w:rPr>
          <w:rFonts w:ascii="Arial" w:eastAsia="Arial Unicode MS" w:hAnsi="Arial" w:cs="Arial"/>
          <w:b/>
          <w:bCs/>
        </w:rPr>
        <w:t>294 999 861 Kč.</w:t>
      </w:r>
    </w:p>
    <w:p w14:paraId="23982886" w14:textId="77777777" w:rsidR="001214FD" w:rsidRPr="006B2CD6" w:rsidRDefault="001214FD" w:rsidP="006252B4">
      <w:pPr>
        <w:spacing w:before="120" w:line="276" w:lineRule="auto"/>
        <w:ind w:left="28"/>
        <w:jc w:val="both"/>
        <w:rPr>
          <w:rFonts w:ascii="Arial" w:eastAsia="Arial Unicode MS" w:hAnsi="Arial" w:cs="Arial"/>
          <w:bCs/>
        </w:rPr>
      </w:pPr>
      <w:r w:rsidRPr="006B2CD6">
        <w:rPr>
          <w:rFonts w:ascii="Arial" w:eastAsia="Arial Unicode MS" w:hAnsi="Arial" w:cs="Arial"/>
          <w:bCs/>
        </w:rPr>
        <w:t xml:space="preserve">Následně byl zpracován návrh rozdělení uvedené části dotace jednotlivým sociálním službám, a to na základě matematického výpočtu, jehož východiskem byl stanovený optimální návrh dotace. </w:t>
      </w:r>
    </w:p>
    <w:p w14:paraId="1F575747" w14:textId="77777777" w:rsidR="001214FD" w:rsidRPr="006B2CD6" w:rsidRDefault="001214FD" w:rsidP="006252B4">
      <w:pPr>
        <w:spacing w:before="120" w:line="276" w:lineRule="auto"/>
        <w:ind w:left="28"/>
        <w:jc w:val="both"/>
        <w:rPr>
          <w:rFonts w:ascii="Arial" w:eastAsia="Arial Unicode MS" w:hAnsi="Arial" w:cs="Arial"/>
          <w:bCs/>
          <w:i/>
        </w:rPr>
      </w:pPr>
      <w:r w:rsidRPr="006B2CD6">
        <w:rPr>
          <w:rFonts w:ascii="Arial" w:eastAsia="Arial Unicode MS" w:hAnsi="Arial" w:cs="Arial"/>
          <w:bCs/>
          <w:i/>
        </w:rPr>
        <w:t>Pozn.: Pro přehlednost dalšího textu bude využita formulace „záloha dotace“ (případně číslovaná dle pořadí), důvodem pro použití této terminologie je skutečnost, že se nejedná o splátky dotace administrované v běžném režimu dotačního řízení.</w:t>
      </w:r>
    </w:p>
    <w:p w14:paraId="74BBF3EA" w14:textId="77777777" w:rsidR="001214FD" w:rsidRPr="006B2CD6" w:rsidRDefault="001214FD" w:rsidP="006252B4">
      <w:pPr>
        <w:spacing w:before="120" w:line="276" w:lineRule="auto"/>
        <w:ind w:left="28"/>
        <w:jc w:val="both"/>
        <w:rPr>
          <w:rFonts w:ascii="Arial" w:eastAsia="Arial Unicode MS" w:hAnsi="Arial" w:cs="Arial"/>
          <w:bCs/>
        </w:rPr>
      </w:pPr>
      <w:r w:rsidRPr="006B2CD6">
        <w:rPr>
          <w:rFonts w:ascii="Arial" w:eastAsia="Arial Unicode MS" w:hAnsi="Arial" w:cs="Arial"/>
          <w:bCs/>
        </w:rPr>
        <w:t xml:space="preserve">1. záloha dotace nebyla navržena sociálním službám </w:t>
      </w:r>
    </w:p>
    <w:p w14:paraId="69894FE4" w14:textId="77777777" w:rsidR="001214FD" w:rsidRPr="006B2CD6" w:rsidRDefault="001214FD" w:rsidP="009C2346">
      <w:pPr>
        <w:numPr>
          <w:ilvl w:val="0"/>
          <w:numId w:val="81"/>
        </w:numPr>
        <w:spacing w:before="120" w:line="276" w:lineRule="auto"/>
        <w:ind w:left="714" w:hanging="357"/>
        <w:jc w:val="both"/>
        <w:rPr>
          <w:rFonts w:ascii="Arial" w:eastAsia="Arial Unicode MS" w:hAnsi="Arial" w:cs="Arial"/>
          <w:bCs/>
        </w:rPr>
      </w:pPr>
      <w:r w:rsidRPr="006B2CD6">
        <w:rPr>
          <w:rFonts w:ascii="Arial" w:eastAsia="Arial Unicode MS" w:hAnsi="Arial" w:cs="Arial"/>
          <w:bCs/>
        </w:rPr>
        <w:t>které nesplnily podmínky Programu a jejich žádosti je navrženo nevyhovět (uvedeno pro úplnost);</w:t>
      </w:r>
    </w:p>
    <w:p w14:paraId="53CACFA5" w14:textId="77777777" w:rsidR="001214FD" w:rsidRPr="006B2CD6" w:rsidRDefault="001214FD" w:rsidP="009C2346">
      <w:pPr>
        <w:numPr>
          <w:ilvl w:val="0"/>
          <w:numId w:val="81"/>
        </w:numPr>
        <w:spacing w:before="120" w:line="276" w:lineRule="auto"/>
        <w:ind w:left="714" w:hanging="357"/>
        <w:jc w:val="both"/>
        <w:rPr>
          <w:rFonts w:ascii="Arial" w:eastAsia="Arial Unicode MS" w:hAnsi="Arial" w:cs="Arial"/>
          <w:bCs/>
        </w:rPr>
      </w:pPr>
      <w:r w:rsidRPr="006B2CD6">
        <w:rPr>
          <w:rFonts w:ascii="Arial" w:eastAsia="Arial Unicode MS" w:hAnsi="Arial" w:cs="Arial"/>
          <w:bCs/>
        </w:rPr>
        <w:t>jejichž celá kapacita byla do 30.06.2022 financována prostřednictvím individuálního projektu Olomouckého kraje Azylové domy v Olomouckém kraji I. (dále jen „IP“) a z Podprogramu č. 1 byly financovány od 01.07.2022 (v případě, že kapacita sociálních služeb je prostřednictvím IP zajištěna částečně, byla těmto službám navržena výše 1. zálohy dotace na zajištění části kapacity, která nebyly z IP pokryta);</w:t>
      </w:r>
    </w:p>
    <w:p w14:paraId="268CC369" w14:textId="77777777" w:rsidR="001214FD" w:rsidRPr="006B2CD6" w:rsidRDefault="001214FD" w:rsidP="009C2346">
      <w:pPr>
        <w:numPr>
          <w:ilvl w:val="0"/>
          <w:numId w:val="81"/>
        </w:numPr>
        <w:spacing w:before="120" w:line="276" w:lineRule="auto"/>
        <w:ind w:left="714" w:hanging="357"/>
        <w:jc w:val="both"/>
        <w:rPr>
          <w:rFonts w:ascii="Arial" w:eastAsia="Arial Unicode MS" w:hAnsi="Arial" w:cs="Arial"/>
          <w:bCs/>
        </w:rPr>
      </w:pPr>
      <w:r w:rsidRPr="006B2CD6">
        <w:rPr>
          <w:rFonts w:ascii="Arial" w:eastAsia="Arial Unicode MS" w:hAnsi="Arial" w:cs="Arial"/>
          <w:bCs/>
        </w:rPr>
        <w:t>jejichž celá kapacita byla do 28.02.2022 financována ze zdrojů EU;</w:t>
      </w:r>
    </w:p>
    <w:p w14:paraId="01315E27" w14:textId="77777777" w:rsidR="001214FD" w:rsidRPr="006B2CD6" w:rsidRDefault="001214FD" w:rsidP="009C2346">
      <w:pPr>
        <w:numPr>
          <w:ilvl w:val="0"/>
          <w:numId w:val="81"/>
        </w:numPr>
        <w:spacing w:before="120" w:line="276" w:lineRule="auto"/>
        <w:ind w:left="714" w:hanging="357"/>
        <w:jc w:val="both"/>
        <w:rPr>
          <w:rFonts w:ascii="Arial" w:eastAsia="Arial Unicode MS" w:hAnsi="Arial" w:cs="Arial"/>
          <w:bCs/>
        </w:rPr>
      </w:pPr>
      <w:r w:rsidRPr="006B2CD6">
        <w:rPr>
          <w:rFonts w:ascii="Arial" w:eastAsia="Arial Unicode MS" w:hAnsi="Arial" w:cs="Arial"/>
          <w:bCs/>
        </w:rPr>
        <w:t xml:space="preserve">příspěvkovým organizacím v sociální oblasti zřízeným Olomouckým krajem (potřebné finanční prostředky pro příspěvkové organizace Olomouckého kraje byly zajištěny poskytnutím dočasně navýšeného příspěvku na provoz). </w:t>
      </w:r>
    </w:p>
    <w:p w14:paraId="5DF5AAD3" w14:textId="77777777" w:rsidR="001214FD" w:rsidRPr="006B2CD6" w:rsidRDefault="001214FD" w:rsidP="006252B4">
      <w:pPr>
        <w:spacing w:before="120" w:line="276" w:lineRule="auto"/>
        <w:ind w:left="28"/>
        <w:jc w:val="both"/>
        <w:rPr>
          <w:rFonts w:ascii="Arial" w:eastAsia="Arial Unicode MS" w:hAnsi="Arial" w:cs="Arial"/>
          <w:bCs/>
        </w:rPr>
      </w:pPr>
      <w:r w:rsidRPr="006B2CD6">
        <w:rPr>
          <w:rFonts w:ascii="Arial" w:eastAsia="Arial Unicode MS" w:hAnsi="Arial" w:cs="Arial"/>
          <w:bCs/>
        </w:rPr>
        <w:t>Nepřiznání 1. zálohy dotace těmto sociálním službám významně zvýšilo objem finančních prostředků sociálním službám, které by se jinak mohly potýkat s problémy při zajištění financování poskytování sociálních služeb, resp. s problémy v oblasti cash-</w:t>
      </w:r>
      <w:proofErr w:type="spellStart"/>
      <w:r w:rsidRPr="006B2CD6">
        <w:rPr>
          <w:rFonts w:ascii="Arial" w:eastAsia="Arial Unicode MS" w:hAnsi="Arial" w:cs="Arial"/>
          <w:bCs/>
        </w:rPr>
        <w:t>flow</w:t>
      </w:r>
      <w:proofErr w:type="spellEnd"/>
      <w:r w:rsidRPr="006B2CD6">
        <w:rPr>
          <w:rFonts w:ascii="Arial" w:eastAsia="Arial Unicode MS" w:hAnsi="Arial" w:cs="Arial"/>
          <w:bCs/>
        </w:rPr>
        <w:t xml:space="preserve">. </w:t>
      </w:r>
    </w:p>
    <w:p w14:paraId="34A74462" w14:textId="054EACEF" w:rsidR="001214FD" w:rsidRPr="006B2CD6" w:rsidRDefault="001214FD" w:rsidP="006252B4">
      <w:pPr>
        <w:spacing w:before="120" w:line="276" w:lineRule="auto"/>
        <w:ind w:left="28"/>
        <w:jc w:val="both"/>
        <w:rPr>
          <w:rFonts w:ascii="Arial" w:eastAsia="Calibri" w:hAnsi="Arial" w:cs="Arial"/>
        </w:rPr>
      </w:pPr>
      <w:r w:rsidRPr="006B2CD6">
        <w:rPr>
          <w:rFonts w:ascii="Arial" w:eastAsia="Calibri" w:hAnsi="Arial" w:cs="Arial"/>
        </w:rPr>
        <w:t xml:space="preserve">Usnesením ZOK č. UZ/8/43/2022 ze dne 14.02.2022 byla schválena výše 1. zálohy dotace žadatelům v rámci Podprogramu č. 1 přiznaná Olomouckému kraje na základě ROZHODNUTÍ RP1 o poskytnutí části dotace z kapitoly 313 – MPSV státního rozpočtu na rok 2022 ve stavu rozpočtového provizoria, ve výši 294 999 861 Kč. </w:t>
      </w:r>
    </w:p>
    <w:p w14:paraId="27AEBD4C" w14:textId="77777777" w:rsidR="001214FD" w:rsidRPr="006B2CD6" w:rsidRDefault="001214FD" w:rsidP="001214FD">
      <w:pPr>
        <w:pBdr>
          <w:bottom w:val="single" w:sz="4" w:space="1" w:color="auto"/>
        </w:pBdr>
        <w:spacing w:before="120" w:line="276" w:lineRule="auto"/>
        <w:jc w:val="both"/>
        <w:rPr>
          <w:rFonts w:ascii="Arial" w:eastAsia="Calibri" w:hAnsi="Arial" w:cs="Arial"/>
          <w:b/>
          <w:bCs/>
        </w:rPr>
      </w:pPr>
      <w:r w:rsidRPr="006B2CD6">
        <w:rPr>
          <w:rFonts w:ascii="Arial" w:eastAsia="Calibri" w:hAnsi="Arial" w:cs="Arial"/>
          <w:b/>
          <w:bCs/>
        </w:rPr>
        <w:t>Dofinancování – v období rozpočtového provizoria</w:t>
      </w:r>
    </w:p>
    <w:p w14:paraId="75A0DAC2" w14:textId="77777777" w:rsidR="001214FD" w:rsidRPr="006B2CD6" w:rsidRDefault="001214FD" w:rsidP="009C2346">
      <w:pPr>
        <w:pStyle w:val="Odstavecseseznamem"/>
        <w:keepNext/>
        <w:keepLines/>
        <w:numPr>
          <w:ilvl w:val="0"/>
          <w:numId w:val="85"/>
        </w:numPr>
        <w:spacing w:before="360" w:after="240" w:line="276" w:lineRule="auto"/>
        <w:contextualSpacing w:val="0"/>
        <w:jc w:val="both"/>
        <w:outlineLvl w:val="1"/>
        <w:rPr>
          <w:rFonts w:ascii="Arial" w:eastAsia="Arial Unicode MS" w:hAnsi="Arial" w:cs="Arial"/>
          <w:b/>
          <w:vanish/>
          <w:sz w:val="26"/>
          <w:szCs w:val="26"/>
        </w:rPr>
      </w:pPr>
      <w:bookmarkStart w:id="50" w:name="_Toc176854551"/>
      <w:bookmarkStart w:id="51" w:name="_Toc178584014"/>
      <w:bookmarkStart w:id="52" w:name="_Toc178684040"/>
      <w:bookmarkStart w:id="53" w:name="_Toc179184828"/>
      <w:bookmarkStart w:id="54" w:name="_Toc179185079"/>
      <w:bookmarkStart w:id="55" w:name="_Toc179185238"/>
      <w:bookmarkEnd w:id="50"/>
      <w:bookmarkEnd w:id="51"/>
      <w:bookmarkEnd w:id="52"/>
      <w:bookmarkEnd w:id="53"/>
      <w:bookmarkEnd w:id="54"/>
      <w:bookmarkEnd w:id="55"/>
    </w:p>
    <w:p w14:paraId="36F52FA0" w14:textId="77777777" w:rsidR="001214FD" w:rsidRPr="006B2CD6" w:rsidRDefault="001214FD" w:rsidP="006252B4">
      <w:pPr>
        <w:spacing w:before="120" w:line="276" w:lineRule="auto"/>
        <w:ind w:left="28"/>
        <w:jc w:val="both"/>
        <w:rPr>
          <w:rFonts w:ascii="Arial" w:eastAsia="Arial Unicode MS" w:hAnsi="Arial" w:cs="Arial"/>
          <w:bCs/>
        </w:rPr>
      </w:pPr>
      <w:r w:rsidRPr="006B2CD6">
        <w:rPr>
          <w:rFonts w:ascii="Arial" w:eastAsia="Arial Unicode MS" w:hAnsi="Arial" w:cs="Arial"/>
          <w:bCs/>
        </w:rPr>
        <w:t>Dne 08.03.2022 bylo na KÚOK doručeno ROZHODNUTÍ RP2 o poskytnutí části dotace z kapitoly 313 – MPSV státního rozpočtu na rok 2022 ve stavu rozpočtového provizoria. Tímto rozhodnutím byla Olomouckému kraji přiznána dotace na březen 2022 ve výši 147 499 930 Kč. Tyto finanční prostředky nebyly přerozděleny s ohledem na schvalovací procesy kraje, v návaznosti na termín konání ZOK (11.04.2022).</w:t>
      </w:r>
    </w:p>
    <w:p w14:paraId="7730DD5F" w14:textId="77777777" w:rsidR="001214FD" w:rsidRPr="006B2CD6" w:rsidRDefault="001214FD" w:rsidP="006252B4">
      <w:pPr>
        <w:spacing w:before="120" w:line="276" w:lineRule="auto"/>
        <w:ind w:left="28"/>
        <w:jc w:val="both"/>
        <w:rPr>
          <w:rFonts w:ascii="Arial" w:eastAsia="Arial Unicode MS" w:hAnsi="Arial" w:cs="Arial"/>
          <w:bCs/>
        </w:rPr>
      </w:pPr>
      <w:r w:rsidRPr="006B2CD6">
        <w:rPr>
          <w:rFonts w:ascii="Arial" w:eastAsia="Arial Unicode MS" w:hAnsi="Arial" w:cs="Arial"/>
          <w:bCs/>
        </w:rPr>
        <w:t xml:space="preserve">Dne 14.03.2022 byla kraji ze strany MPSV ČR e-mailem zaslána informace o výši dotace, kterou kraj obdrží pro rok 2022. </w:t>
      </w:r>
    </w:p>
    <w:p w14:paraId="28A973F5" w14:textId="77777777" w:rsidR="001214FD" w:rsidRPr="006B2CD6" w:rsidRDefault="001214FD" w:rsidP="006252B4">
      <w:pPr>
        <w:spacing w:before="120" w:line="276" w:lineRule="auto"/>
        <w:ind w:left="28"/>
        <w:jc w:val="both"/>
        <w:rPr>
          <w:rFonts w:ascii="Arial" w:eastAsia="Arial Unicode MS" w:hAnsi="Arial" w:cs="Arial"/>
          <w:b/>
          <w:bCs/>
        </w:rPr>
      </w:pPr>
      <w:r w:rsidRPr="006B2CD6">
        <w:rPr>
          <w:rFonts w:ascii="Arial" w:eastAsia="Arial Unicode MS" w:hAnsi="Arial" w:cs="Arial"/>
          <w:bCs/>
        </w:rPr>
        <w:t>Pro Olomoucký kraj bylo alokováno</w:t>
      </w:r>
      <w:r w:rsidRPr="006B2CD6">
        <w:rPr>
          <w:rFonts w:ascii="Arial" w:eastAsia="Arial Unicode MS" w:hAnsi="Arial" w:cs="Arial"/>
          <w:b/>
          <w:bCs/>
        </w:rPr>
        <w:t xml:space="preserve"> </w:t>
      </w:r>
      <w:r w:rsidRPr="006B2CD6">
        <w:rPr>
          <w:rFonts w:ascii="Arial" w:eastAsia="Arial Unicode MS" w:hAnsi="Arial" w:cs="Arial"/>
          <w:b/>
        </w:rPr>
        <w:t>1 507 933 983 Kč.</w:t>
      </w:r>
    </w:p>
    <w:p w14:paraId="07D24DF5" w14:textId="3C7F0253" w:rsidR="001214FD" w:rsidRPr="006B2CD6" w:rsidRDefault="001214FD" w:rsidP="006252B4">
      <w:pPr>
        <w:spacing w:before="120" w:line="276" w:lineRule="auto"/>
        <w:ind w:left="28"/>
        <w:jc w:val="both"/>
        <w:rPr>
          <w:rFonts w:ascii="Arial" w:eastAsia="Arial Unicode MS" w:hAnsi="Arial" w:cs="Arial"/>
          <w:bCs/>
        </w:rPr>
      </w:pPr>
      <w:r w:rsidRPr="006B2CD6">
        <w:rPr>
          <w:rFonts w:ascii="Arial" w:eastAsia="Arial Unicode MS" w:hAnsi="Arial" w:cs="Arial"/>
          <w:bCs/>
        </w:rPr>
        <w:t>V souladu s Podprogramem č. 1 Programu bylo provedeno formální a věcné posouzení jednotlivých žádostí o dotaci, kontrola přiměřenosti a hospodárnosti rozpočtu sociálních služeb, požadavku na dotaci a vymezení neuznatelných a</w:t>
      </w:r>
      <w:r w:rsidR="001C1072">
        <w:rPr>
          <w:rFonts w:ascii="Arial" w:eastAsia="Arial Unicode MS" w:hAnsi="Arial" w:cs="Arial"/>
          <w:bCs/>
        </w:rPr>
        <w:t> </w:t>
      </w:r>
      <w:r w:rsidRPr="006B2CD6">
        <w:rPr>
          <w:rFonts w:ascii="Arial" w:eastAsia="Arial Unicode MS" w:hAnsi="Arial" w:cs="Arial"/>
          <w:bCs/>
        </w:rPr>
        <w:t xml:space="preserve">nadhodnocených nákladů zahrnutých v požadavcích na dotaci. Následně byl stanoven optimální návrh dotace. </w:t>
      </w:r>
    </w:p>
    <w:p w14:paraId="2A055C37" w14:textId="77777777" w:rsidR="001214FD" w:rsidRPr="006B2CD6" w:rsidRDefault="001214FD" w:rsidP="006252B4">
      <w:pPr>
        <w:spacing w:before="120" w:line="276" w:lineRule="auto"/>
        <w:ind w:left="28"/>
        <w:jc w:val="both"/>
        <w:rPr>
          <w:rFonts w:ascii="Arial" w:eastAsia="Arial Unicode MS" w:hAnsi="Arial" w:cs="Arial"/>
          <w:bCs/>
        </w:rPr>
      </w:pPr>
      <w:r w:rsidRPr="006B2CD6">
        <w:rPr>
          <w:rFonts w:ascii="Arial" w:eastAsia="Arial Unicode MS" w:hAnsi="Arial" w:cs="Arial"/>
          <w:bCs/>
        </w:rPr>
        <w:t>Po doručení rozhodnutí MPSV s uvedením výše dotace přidělené kraji byl optimální návrh dotace jednotlivým poskytovatelům sociálních služeb na jednotlivé služby upraven na výši disponibilních prostředků a tím byl stanoven reálný návrh dotace.</w:t>
      </w:r>
    </w:p>
    <w:p w14:paraId="2AAF63E7" w14:textId="74DB6AEB" w:rsidR="001214FD" w:rsidRPr="006B2CD6" w:rsidRDefault="001214FD" w:rsidP="006252B4">
      <w:pPr>
        <w:spacing w:before="120" w:line="276" w:lineRule="auto"/>
        <w:ind w:left="28"/>
        <w:jc w:val="both"/>
        <w:rPr>
          <w:rFonts w:ascii="Arial" w:hAnsi="Arial" w:cs="Arial"/>
          <w:bCs/>
        </w:rPr>
      </w:pPr>
      <w:bookmarkStart w:id="56" w:name="_Toc59101284"/>
      <w:bookmarkEnd w:id="48"/>
      <w:bookmarkEnd w:id="49"/>
      <w:r w:rsidRPr="006B2CD6">
        <w:rPr>
          <w:rFonts w:ascii="Arial" w:eastAsia="Arial Unicode MS" w:hAnsi="Arial" w:cs="Arial"/>
          <w:bCs/>
        </w:rPr>
        <w:t>Z Programu nebylo vyhověno celkem dvěma žádostem uvedeným v </w:t>
      </w:r>
      <w:r w:rsidRPr="0029153F">
        <w:rPr>
          <w:rFonts w:ascii="Arial" w:eastAsia="Arial Unicode MS" w:hAnsi="Arial" w:cs="Arial"/>
          <w:bCs/>
        </w:rPr>
        <w:t xml:space="preserve">tabulce č. </w:t>
      </w:r>
      <w:r w:rsidR="0029153F" w:rsidRPr="0029153F">
        <w:rPr>
          <w:rFonts w:ascii="Arial" w:eastAsia="Arial Unicode MS" w:hAnsi="Arial" w:cs="Arial"/>
          <w:bCs/>
        </w:rPr>
        <w:t>16</w:t>
      </w:r>
      <w:r w:rsidRPr="0029153F">
        <w:rPr>
          <w:rFonts w:ascii="Arial" w:eastAsia="Arial Unicode MS" w:hAnsi="Arial" w:cs="Arial"/>
          <w:bCs/>
        </w:rPr>
        <w:t>,</w:t>
      </w:r>
      <w:r w:rsidRPr="006B2CD6">
        <w:rPr>
          <w:rFonts w:ascii="Arial" w:eastAsia="Arial Unicode MS" w:hAnsi="Arial" w:cs="Arial"/>
          <w:bCs/>
        </w:rPr>
        <w:t xml:space="preserve"> a</w:t>
      </w:r>
      <w:r w:rsidR="001C1072">
        <w:rPr>
          <w:rFonts w:ascii="Arial" w:eastAsia="Arial Unicode MS" w:hAnsi="Arial" w:cs="Arial"/>
          <w:bCs/>
        </w:rPr>
        <w:t> </w:t>
      </w:r>
      <w:r w:rsidRPr="006B2CD6">
        <w:rPr>
          <w:rFonts w:ascii="Arial" w:eastAsia="Arial Unicode MS" w:hAnsi="Arial" w:cs="Arial"/>
          <w:bCs/>
        </w:rPr>
        <w:t xml:space="preserve">to z důvodu nesplnění podmínek Programu – jedná se o sociální služby, které nejsou zařazeny do Sítě sociálních služeb Olomouckého kraje. </w:t>
      </w:r>
      <w:r w:rsidRPr="006B2CD6">
        <w:rPr>
          <w:rFonts w:ascii="Arial" w:hAnsi="Arial" w:cs="Arial"/>
          <w:bCs/>
        </w:rPr>
        <w:t>Dle kapitoly 3.2. Obecné části Programu se nejedná o oprávněného žadatele – oprávněnými žadateli jsou poskytovatelé sociálních služeb zařazených do sítě sociálních služeb definované Akčním plánem (…).</w:t>
      </w:r>
    </w:p>
    <w:p w14:paraId="2598580E" w14:textId="34E58A67" w:rsidR="001214FD" w:rsidRPr="006B2CD6" w:rsidRDefault="001214FD" w:rsidP="001214FD">
      <w:pPr>
        <w:spacing w:before="120" w:line="264" w:lineRule="auto"/>
        <w:jc w:val="both"/>
        <w:rPr>
          <w:rFonts w:ascii="Arial" w:eastAsia="Calibri" w:hAnsi="Arial" w:cs="Arial"/>
          <w:i/>
          <w:iCs/>
          <w:sz w:val="18"/>
          <w:szCs w:val="18"/>
        </w:rPr>
      </w:pPr>
      <w:r w:rsidRPr="0029153F">
        <w:rPr>
          <w:rFonts w:ascii="Arial" w:eastAsia="Calibri" w:hAnsi="Arial" w:cs="Arial"/>
          <w:i/>
          <w:iCs/>
          <w:sz w:val="18"/>
          <w:szCs w:val="18"/>
        </w:rPr>
        <w:t xml:space="preserve">Tabulka č. </w:t>
      </w:r>
      <w:r w:rsidR="0029153F" w:rsidRPr="0029153F">
        <w:rPr>
          <w:rFonts w:ascii="Arial" w:eastAsia="Calibri" w:hAnsi="Arial" w:cs="Arial"/>
          <w:i/>
          <w:iCs/>
          <w:sz w:val="18"/>
          <w:szCs w:val="18"/>
        </w:rPr>
        <w:t>16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7"/>
        <w:gridCol w:w="3443"/>
        <w:gridCol w:w="1084"/>
        <w:gridCol w:w="2735"/>
        <w:gridCol w:w="1313"/>
      </w:tblGrid>
      <w:tr w:rsidR="006B2CD6" w:rsidRPr="006B2CD6" w14:paraId="26EE0A64" w14:textId="77777777" w:rsidTr="0088715F">
        <w:trPr>
          <w:trHeight w:val="510"/>
          <w:tblHeader/>
        </w:trPr>
        <w:tc>
          <w:tcPr>
            <w:tcW w:w="275" w:type="pct"/>
            <w:shd w:val="clear" w:color="000000" w:fill="D0CECE"/>
            <w:vAlign w:val="center"/>
            <w:hideMark/>
          </w:tcPr>
          <w:p w14:paraId="6076E155" w14:textId="77777777" w:rsidR="001214FD" w:rsidRPr="006B2CD6" w:rsidRDefault="001214FD" w:rsidP="0088715F">
            <w:pPr>
              <w:spacing w:line="264" w:lineRule="auto"/>
              <w:ind w:left="28"/>
              <w:rPr>
                <w:rFonts w:ascii="Arial" w:hAnsi="Arial" w:cs="Arial"/>
                <w:b/>
                <w:bCs/>
                <w:sz w:val="20"/>
                <w:szCs w:val="20"/>
              </w:rPr>
            </w:pPr>
            <w:r w:rsidRPr="006B2CD6">
              <w:rPr>
                <w:rFonts w:ascii="Arial" w:hAnsi="Arial" w:cs="Arial"/>
                <w:b/>
                <w:bCs/>
                <w:sz w:val="20"/>
                <w:szCs w:val="20"/>
              </w:rPr>
              <w:t>č.</w:t>
            </w:r>
          </w:p>
        </w:tc>
        <w:tc>
          <w:tcPr>
            <w:tcW w:w="1906" w:type="pct"/>
            <w:shd w:val="clear" w:color="000000" w:fill="D0CECE"/>
            <w:vAlign w:val="center"/>
            <w:hideMark/>
          </w:tcPr>
          <w:p w14:paraId="4BAF6853" w14:textId="77777777" w:rsidR="001214FD" w:rsidRPr="006B2CD6" w:rsidRDefault="001214FD" w:rsidP="0088715F">
            <w:pPr>
              <w:spacing w:line="264" w:lineRule="auto"/>
              <w:ind w:left="28"/>
              <w:rPr>
                <w:rFonts w:ascii="Arial" w:hAnsi="Arial" w:cs="Arial"/>
                <w:b/>
                <w:bCs/>
                <w:sz w:val="20"/>
                <w:szCs w:val="20"/>
              </w:rPr>
            </w:pPr>
            <w:r w:rsidRPr="006B2CD6">
              <w:rPr>
                <w:rFonts w:ascii="Arial" w:hAnsi="Arial" w:cs="Arial"/>
                <w:b/>
                <w:bCs/>
                <w:sz w:val="20"/>
                <w:szCs w:val="20"/>
              </w:rPr>
              <w:t>Organizace</w:t>
            </w:r>
          </w:p>
        </w:tc>
        <w:tc>
          <w:tcPr>
            <w:tcW w:w="604" w:type="pct"/>
            <w:shd w:val="clear" w:color="000000" w:fill="D0CECE"/>
            <w:vAlign w:val="center"/>
            <w:hideMark/>
          </w:tcPr>
          <w:p w14:paraId="234207F4" w14:textId="77777777" w:rsidR="001214FD" w:rsidRPr="006B2CD6" w:rsidRDefault="001214FD" w:rsidP="0088715F">
            <w:pPr>
              <w:spacing w:line="264" w:lineRule="auto"/>
              <w:ind w:left="28"/>
              <w:jc w:val="center"/>
              <w:rPr>
                <w:rFonts w:ascii="Arial" w:hAnsi="Arial" w:cs="Arial"/>
                <w:b/>
                <w:bCs/>
                <w:sz w:val="20"/>
                <w:szCs w:val="20"/>
              </w:rPr>
            </w:pPr>
            <w:r w:rsidRPr="006B2CD6">
              <w:rPr>
                <w:rFonts w:ascii="Arial" w:hAnsi="Arial" w:cs="Arial"/>
                <w:b/>
                <w:bCs/>
                <w:sz w:val="20"/>
                <w:szCs w:val="20"/>
              </w:rPr>
              <w:t>IČO</w:t>
            </w:r>
          </w:p>
        </w:tc>
        <w:tc>
          <w:tcPr>
            <w:tcW w:w="1515" w:type="pct"/>
            <w:shd w:val="clear" w:color="000000" w:fill="D0CECE"/>
            <w:vAlign w:val="center"/>
            <w:hideMark/>
          </w:tcPr>
          <w:p w14:paraId="3737E047" w14:textId="77777777" w:rsidR="001214FD" w:rsidRPr="006B2CD6" w:rsidRDefault="001214FD" w:rsidP="0088715F">
            <w:pPr>
              <w:spacing w:line="264" w:lineRule="auto"/>
              <w:ind w:left="28"/>
              <w:jc w:val="center"/>
              <w:rPr>
                <w:rFonts w:ascii="Arial" w:hAnsi="Arial" w:cs="Arial"/>
                <w:b/>
                <w:bCs/>
                <w:sz w:val="20"/>
                <w:szCs w:val="20"/>
              </w:rPr>
            </w:pPr>
            <w:r w:rsidRPr="006B2CD6">
              <w:rPr>
                <w:rFonts w:ascii="Arial" w:hAnsi="Arial" w:cs="Arial"/>
                <w:b/>
                <w:bCs/>
                <w:sz w:val="20"/>
                <w:szCs w:val="20"/>
              </w:rPr>
              <w:t>Druh služby</w:t>
            </w:r>
          </w:p>
        </w:tc>
        <w:tc>
          <w:tcPr>
            <w:tcW w:w="700" w:type="pct"/>
            <w:shd w:val="clear" w:color="000000" w:fill="D0CECE"/>
            <w:vAlign w:val="center"/>
            <w:hideMark/>
          </w:tcPr>
          <w:p w14:paraId="75A3C5F4" w14:textId="77777777" w:rsidR="001214FD" w:rsidRPr="006B2CD6" w:rsidRDefault="001214FD" w:rsidP="0088715F">
            <w:pPr>
              <w:spacing w:line="264" w:lineRule="auto"/>
              <w:ind w:left="28"/>
              <w:jc w:val="center"/>
              <w:rPr>
                <w:rFonts w:ascii="Arial" w:hAnsi="Arial" w:cs="Arial"/>
                <w:b/>
                <w:bCs/>
                <w:sz w:val="20"/>
                <w:szCs w:val="20"/>
              </w:rPr>
            </w:pPr>
            <w:r w:rsidRPr="006B2CD6">
              <w:rPr>
                <w:rFonts w:ascii="Arial" w:hAnsi="Arial" w:cs="Arial"/>
                <w:b/>
                <w:bCs/>
                <w:sz w:val="20"/>
                <w:szCs w:val="20"/>
              </w:rPr>
              <w:t>Identifikátor služby</w:t>
            </w:r>
          </w:p>
        </w:tc>
      </w:tr>
      <w:tr w:rsidR="006B2CD6" w:rsidRPr="006B2CD6" w14:paraId="3E396BCF" w14:textId="77777777" w:rsidTr="0088715F">
        <w:trPr>
          <w:trHeight w:val="510"/>
        </w:trPr>
        <w:tc>
          <w:tcPr>
            <w:tcW w:w="275" w:type="pct"/>
            <w:shd w:val="clear" w:color="auto" w:fill="auto"/>
            <w:vAlign w:val="center"/>
            <w:hideMark/>
          </w:tcPr>
          <w:p w14:paraId="151175C6" w14:textId="77777777" w:rsidR="001214FD" w:rsidRPr="006B2CD6" w:rsidRDefault="001214FD" w:rsidP="0088715F">
            <w:pPr>
              <w:spacing w:line="264" w:lineRule="auto"/>
              <w:ind w:left="28"/>
              <w:rPr>
                <w:rFonts w:ascii="Arial" w:hAnsi="Arial" w:cs="Arial"/>
                <w:bCs/>
                <w:sz w:val="20"/>
                <w:szCs w:val="20"/>
              </w:rPr>
            </w:pPr>
            <w:r w:rsidRPr="006B2CD6">
              <w:rPr>
                <w:rFonts w:ascii="Arial" w:hAnsi="Arial" w:cs="Arial"/>
                <w:bCs/>
                <w:sz w:val="20"/>
                <w:szCs w:val="20"/>
              </w:rPr>
              <w:t>1.</w:t>
            </w:r>
          </w:p>
        </w:tc>
        <w:tc>
          <w:tcPr>
            <w:tcW w:w="1906" w:type="pct"/>
            <w:shd w:val="clear" w:color="auto" w:fill="auto"/>
            <w:vAlign w:val="center"/>
            <w:hideMark/>
          </w:tcPr>
          <w:p w14:paraId="59DFDF6E" w14:textId="77777777" w:rsidR="001214FD" w:rsidRPr="006B2CD6" w:rsidRDefault="001214FD" w:rsidP="0088715F">
            <w:pPr>
              <w:spacing w:line="264" w:lineRule="auto"/>
              <w:ind w:left="28"/>
              <w:rPr>
                <w:rFonts w:ascii="Arial" w:hAnsi="Arial" w:cs="Arial"/>
                <w:bCs/>
                <w:sz w:val="20"/>
                <w:szCs w:val="20"/>
              </w:rPr>
            </w:pPr>
            <w:proofErr w:type="spellStart"/>
            <w:r w:rsidRPr="006B2CD6">
              <w:rPr>
                <w:rFonts w:ascii="Arial" w:hAnsi="Arial" w:cs="Arial"/>
                <w:bCs/>
                <w:sz w:val="20"/>
                <w:szCs w:val="20"/>
              </w:rPr>
              <w:t>SeneCura</w:t>
            </w:r>
            <w:proofErr w:type="spellEnd"/>
            <w:r w:rsidRPr="006B2CD6">
              <w:rPr>
                <w:rFonts w:ascii="Arial" w:hAnsi="Arial" w:cs="Arial"/>
                <w:bCs/>
                <w:sz w:val="20"/>
                <w:szCs w:val="20"/>
              </w:rPr>
              <w:t xml:space="preserve"> </w:t>
            </w:r>
            <w:proofErr w:type="spellStart"/>
            <w:r w:rsidRPr="006B2CD6">
              <w:rPr>
                <w:rFonts w:ascii="Arial" w:hAnsi="Arial" w:cs="Arial"/>
                <w:bCs/>
                <w:sz w:val="20"/>
                <w:szCs w:val="20"/>
              </w:rPr>
              <w:t>SeniorCentrum</w:t>
            </w:r>
            <w:proofErr w:type="spellEnd"/>
            <w:r w:rsidRPr="006B2CD6">
              <w:rPr>
                <w:rFonts w:ascii="Arial" w:hAnsi="Arial" w:cs="Arial"/>
                <w:bCs/>
                <w:sz w:val="20"/>
                <w:szCs w:val="20"/>
              </w:rPr>
              <w:t xml:space="preserve"> MOPT a.s.</w:t>
            </w:r>
          </w:p>
        </w:tc>
        <w:tc>
          <w:tcPr>
            <w:tcW w:w="604" w:type="pct"/>
            <w:shd w:val="clear" w:color="auto" w:fill="auto"/>
            <w:vAlign w:val="center"/>
            <w:hideMark/>
          </w:tcPr>
          <w:p w14:paraId="7C8B6922" w14:textId="77777777" w:rsidR="001214FD" w:rsidRPr="006B2CD6" w:rsidRDefault="001214FD" w:rsidP="0088715F">
            <w:pPr>
              <w:spacing w:line="264" w:lineRule="auto"/>
              <w:ind w:left="28"/>
              <w:jc w:val="right"/>
              <w:rPr>
                <w:rFonts w:ascii="Arial" w:eastAsia="Arial Unicode MS" w:hAnsi="Arial" w:cs="Arial"/>
                <w:bCs/>
                <w:sz w:val="20"/>
                <w:szCs w:val="20"/>
              </w:rPr>
            </w:pPr>
            <w:r w:rsidRPr="006B2CD6">
              <w:rPr>
                <w:rFonts w:ascii="Arial" w:eastAsia="Arial Unicode MS" w:hAnsi="Arial" w:cs="Arial"/>
                <w:bCs/>
                <w:sz w:val="20"/>
                <w:szCs w:val="20"/>
              </w:rPr>
              <w:t>24128325</w:t>
            </w:r>
          </w:p>
        </w:tc>
        <w:tc>
          <w:tcPr>
            <w:tcW w:w="1515" w:type="pct"/>
            <w:shd w:val="clear" w:color="auto" w:fill="auto"/>
            <w:vAlign w:val="center"/>
            <w:hideMark/>
          </w:tcPr>
          <w:p w14:paraId="0B4D25F4" w14:textId="77777777" w:rsidR="001214FD" w:rsidRPr="006B2CD6" w:rsidRDefault="001214FD" w:rsidP="0088715F">
            <w:pPr>
              <w:spacing w:line="264" w:lineRule="auto"/>
              <w:ind w:left="28"/>
              <w:rPr>
                <w:rFonts w:ascii="Arial" w:eastAsia="Arial Unicode MS" w:hAnsi="Arial" w:cs="Arial"/>
                <w:bCs/>
                <w:sz w:val="20"/>
                <w:szCs w:val="20"/>
              </w:rPr>
            </w:pPr>
            <w:r w:rsidRPr="006B2CD6">
              <w:rPr>
                <w:rFonts w:ascii="Arial" w:eastAsia="Arial Unicode MS" w:hAnsi="Arial" w:cs="Arial"/>
                <w:bCs/>
                <w:sz w:val="20"/>
                <w:szCs w:val="20"/>
              </w:rPr>
              <w:t>domovy pro seniory</w:t>
            </w:r>
          </w:p>
        </w:tc>
        <w:tc>
          <w:tcPr>
            <w:tcW w:w="700" w:type="pct"/>
            <w:shd w:val="clear" w:color="auto" w:fill="auto"/>
            <w:vAlign w:val="center"/>
            <w:hideMark/>
          </w:tcPr>
          <w:p w14:paraId="29B5CAFF" w14:textId="77777777" w:rsidR="001214FD" w:rsidRPr="006B2CD6" w:rsidRDefault="001214FD" w:rsidP="0088715F">
            <w:pPr>
              <w:spacing w:line="264" w:lineRule="auto"/>
              <w:ind w:left="28"/>
              <w:jc w:val="right"/>
              <w:rPr>
                <w:rFonts w:ascii="Arial" w:eastAsia="Arial Unicode MS" w:hAnsi="Arial" w:cs="Arial"/>
                <w:bCs/>
                <w:sz w:val="20"/>
                <w:szCs w:val="20"/>
              </w:rPr>
            </w:pPr>
            <w:r w:rsidRPr="006B2CD6">
              <w:rPr>
                <w:rFonts w:ascii="Arial" w:eastAsia="Arial Unicode MS" w:hAnsi="Arial" w:cs="Arial"/>
                <w:bCs/>
                <w:sz w:val="20"/>
                <w:szCs w:val="20"/>
              </w:rPr>
              <w:t>1701045</w:t>
            </w:r>
          </w:p>
        </w:tc>
      </w:tr>
      <w:tr w:rsidR="006B2CD6" w:rsidRPr="006B2CD6" w14:paraId="539D8869" w14:textId="77777777" w:rsidTr="0088715F">
        <w:trPr>
          <w:trHeight w:val="510"/>
        </w:trPr>
        <w:tc>
          <w:tcPr>
            <w:tcW w:w="275" w:type="pct"/>
            <w:shd w:val="clear" w:color="auto" w:fill="auto"/>
            <w:vAlign w:val="center"/>
            <w:hideMark/>
          </w:tcPr>
          <w:p w14:paraId="3BE9AF81" w14:textId="77777777" w:rsidR="001214FD" w:rsidRPr="006B2CD6" w:rsidRDefault="001214FD" w:rsidP="0088715F">
            <w:pPr>
              <w:spacing w:line="264" w:lineRule="auto"/>
              <w:ind w:left="28"/>
              <w:rPr>
                <w:rFonts w:ascii="Arial" w:hAnsi="Arial" w:cs="Arial"/>
                <w:bCs/>
                <w:sz w:val="20"/>
                <w:szCs w:val="20"/>
              </w:rPr>
            </w:pPr>
            <w:r w:rsidRPr="006B2CD6">
              <w:rPr>
                <w:rFonts w:ascii="Arial" w:hAnsi="Arial" w:cs="Arial"/>
                <w:bCs/>
                <w:sz w:val="20"/>
                <w:szCs w:val="20"/>
              </w:rPr>
              <w:t>2.</w:t>
            </w:r>
          </w:p>
        </w:tc>
        <w:tc>
          <w:tcPr>
            <w:tcW w:w="1906" w:type="pct"/>
            <w:shd w:val="clear" w:color="auto" w:fill="auto"/>
            <w:vAlign w:val="center"/>
            <w:hideMark/>
          </w:tcPr>
          <w:p w14:paraId="0EFEB066" w14:textId="77777777" w:rsidR="001214FD" w:rsidRPr="006B2CD6" w:rsidRDefault="001214FD" w:rsidP="0088715F">
            <w:pPr>
              <w:spacing w:line="264" w:lineRule="auto"/>
              <w:ind w:left="28"/>
              <w:rPr>
                <w:rFonts w:ascii="Arial" w:hAnsi="Arial" w:cs="Arial"/>
                <w:bCs/>
                <w:sz w:val="20"/>
                <w:szCs w:val="20"/>
              </w:rPr>
            </w:pPr>
            <w:proofErr w:type="spellStart"/>
            <w:r w:rsidRPr="006B2CD6">
              <w:rPr>
                <w:rFonts w:ascii="Arial" w:hAnsi="Arial" w:cs="Arial"/>
                <w:bCs/>
                <w:sz w:val="20"/>
                <w:szCs w:val="20"/>
              </w:rPr>
              <w:t>SeneCura</w:t>
            </w:r>
            <w:proofErr w:type="spellEnd"/>
            <w:r w:rsidRPr="006B2CD6">
              <w:rPr>
                <w:rFonts w:ascii="Arial" w:hAnsi="Arial" w:cs="Arial"/>
                <w:bCs/>
                <w:sz w:val="20"/>
                <w:szCs w:val="20"/>
              </w:rPr>
              <w:t xml:space="preserve"> </w:t>
            </w:r>
            <w:proofErr w:type="spellStart"/>
            <w:r w:rsidRPr="006B2CD6">
              <w:rPr>
                <w:rFonts w:ascii="Arial" w:hAnsi="Arial" w:cs="Arial"/>
                <w:bCs/>
                <w:sz w:val="20"/>
                <w:szCs w:val="20"/>
              </w:rPr>
              <w:t>SeniorCentrum</w:t>
            </w:r>
            <w:proofErr w:type="spellEnd"/>
            <w:r w:rsidRPr="006B2CD6">
              <w:rPr>
                <w:rFonts w:ascii="Arial" w:hAnsi="Arial" w:cs="Arial"/>
                <w:bCs/>
                <w:sz w:val="20"/>
                <w:szCs w:val="20"/>
              </w:rPr>
              <w:t xml:space="preserve"> MOPT a.s.</w:t>
            </w:r>
          </w:p>
        </w:tc>
        <w:tc>
          <w:tcPr>
            <w:tcW w:w="604" w:type="pct"/>
            <w:shd w:val="clear" w:color="auto" w:fill="auto"/>
            <w:vAlign w:val="center"/>
            <w:hideMark/>
          </w:tcPr>
          <w:p w14:paraId="5BC1E5EF" w14:textId="77777777" w:rsidR="001214FD" w:rsidRPr="006B2CD6" w:rsidRDefault="001214FD" w:rsidP="0088715F">
            <w:pPr>
              <w:spacing w:line="264" w:lineRule="auto"/>
              <w:ind w:left="28"/>
              <w:jc w:val="right"/>
              <w:rPr>
                <w:rFonts w:ascii="Arial" w:eastAsia="Arial Unicode MS" w:hAnsi="Arial" w:cs="Arial"/>
                <w:bCs/>
                <w:sz w:val="20"/>
                <w:szCs w:val="20"/>
              </w:rPr>
            </w:pPr>
            <w:r w:rsidRPr="006B2CD6">
              <w:rPr>
                <w:rFonts w:ascii="Arial" w:eastAsia="Arial Unicode MS" w:hAnsi="Arial" w:cs="Arial"/>
                <w:bCs/>
                <w:sz w:val="20"/>
                <w:szCs w:val="20"/>
              </w:rPr>
              <w:t>24128325</w:t>
            </w:r>
          </w:p>
        </w:tc>
        <w:tc>
          <w:tcPr>
            <w:tcW w:w="1515" w:type="pct"/>
            <w:shd w:val="clear" w:color="auto" w:fill="auto"/>
            <w:vAlign w:val="center"/>
            <w:hideMark/>
          </w:tcPr>
          <w:p w14:paraId="389EFA76" w14:textId="77777777" w:rsidR="001214FD" w:rsidRPr="006B2CD6" w:rsidRDefault="001214FD" w:rsidP="0088715F">
            <w:pPr>
              <w:spacing w:line="264" w:lineRule="auto"/>
              <w:ind w:left="28"/>
              <w:rPr>
                <w:rFonts w:ascii="Arial" w:eastAsia="Arial Unicode MS" w:hAnsi="Arial" w:cs="Arial"/>
                <w:bCs/>
                <w:sz w:val="20"/>
                <w:szCs w:val="20"/>
              </w:rPr>
            </w:pPr>
            <w:r w:rsidRPr="006B2CD6">
              <w:rPr>
                <w:rFonts w:ascii="Arial" w:eastAsia="Arial Unicode MS" w:hAnsi="Arial" w:cs="Arial"/>
                <w:bCs/>
                <w:sz w:val="20"/>
                <w:szCs w:val="20"/>
              </w:rPr>
              <w:t>domovy se zvláštním režimem</w:t>
            </w:r>
          </w:p>
        </w:tc>
        <w:tc>
          <w:tcPr>
            <w:tcW w:w="700" w:type="pct"/>
            <w:shd w:val="clear" w:color="auto" w:fill="auto"/>
            <w:vAlign w:val="center"/>
            <w:hideMark/>
          </w:tcPr>
          <w:p w14:paraId="45FB4547" w14:textId="77777777" w:rsidR="001214FD" w:rsidRPr="006B2CD6" w:rsidRDefault="001214FD" w:rsidP="0088715F">
            <w:pPr>
              <w:spacing w:line="264" w:lineRule="auto"/>
              <w:ind w:left="28"/>
              <w:jc w:val="right"/>
              <w:rPr>
                <w:rFonts w:ascii="Arial" w:eastAsia="Arial Unicode MS" w:hAnsi="Arial" w:cs="Arial"/>
                <w:bCs/>
                <w:sz w:val="20"/>
                <w:szCs w:val="20"/>
              </w:rPr>
            </w:pPr>
            <w:r w:rsidRPr="006B2CD6">
              <w:rPr>
                <w:rFonts w:ascii="Arial" w:eastAsia="Arial Unicode MS" w:hAnsi="Arial" w:cs="Arial"/>
                <w:bCs/>
                <w:sz w:val="20"/>
                <w:szCs w:val="20"/>
              </w:rPr>
              <w:t>6544472</w:t>
            </w:r>
          </w:p>
        </w:tc>
      </w:tr>
      <w:bookmarkEnd w:id="56"/>
    </w:tbl>
    <w:p w14:paraId="5D871942" w14:textId="77777777" w:rsidR="001214FD" w:rsidRPr="006B2CD6" w:rsidRDefault="001214FD" w:rsidP="001214FD">
      <w:pPr>
        <w:jc w:val="both"/>
        <w:rPr>
          <w:rFonts w:ascii="Arial" w:eastAsia="Arial Unicode MS" w:hAnsi="Arial" w:cs="Arial"/>
          <w:bCs/>
        </w:rPr>
      </w:pPr>
    </w:p>
    <w:p w14:paraId="22E0CF25" w14:textId="77777777" w:rsidR="001214FD" w:rsidRPr="006B2CD6" w:rsidRDefault="001214FD" w:rsidP="001214FD">
      <w:pPr>
        <w:jc w:val="both"/>
        <w:rPr>
          <w:rFonts w:ascii="Arial" w:eastAsia="Arial Unicode MS" w:hAnsi="Arial" w:cs="Arial"/>
          <w:bCs/>
        </w:rPr>
      </w:pPr>
      <w:r w:rsidRPr="006B2CD6">
        <w:rPr>
          <w:rFonts w:ascii="Arial" w:eastAsia="Arial Unicode MS" w:hAnsi="Arial" w:cs="Arial"/>
          <w:bCs/>
        </w:rPr>
        <w:t xml:space="preserve">Materiál byl schválen usnesením ZOK č. UZ/9/75/2022 ze dne 11.04.2022. </w:t>
      </w:r>
    </w:p>
    <w:p w14:paraId="257793F0" w14:textId="77777777" w:rsidR="001214FD" w:rsidRPr="006B2CD6" w:rsidRDefault="001214FD" w:rsidP="001214FD">
      <w:pPr>
        <w:pBdr>
          <w:bottom w:val="single" w:sz="4" w:space="1" w:color="auto"/>
        </w:pBdr>
        <w:spacing w:before="120" w:line="276" w:lineRule="auto"/>
        <w:jc w:val="both"/>
        <w:rPr>
          <w:rFonts w:ascii="Arial" w:eastAsia="Calibri" w:hAnsi="Arial" w:cs="Arial"/>
          <w:b/>
          <w:bCs/>
        </w:rPr>
      </w:pPr>
    </w:p>
    <w:p w14:paraId="77731B53" w14:textId="77777777" w:rsidR="001214FD" w:rsidRPr="006B2CD6" w:rsidRDefault="001214FD" w:rsidP="001214FD">
      <w:pPr>
        <w:pBdr>
          <w:bottom w:val="single" w:sz="4" w:space="1" w:color="auto"/>
        </w:pBdr>
        <w:spacing w:before="120" w:line="276" w:lineRule="auto"/>
        <w:jc w:val="both"/>
        <w:rPr>
          <w:rFonts w:ascii="Arial" w:eastAsia="Calibri" w:hAnsi="Arial" w:cs="Arial"/>
          <w:b/>
          <w:bCs/>
        </w:rPr>
      </w:pPr>
      <w:r w:rsidRPr="006B2CD6">
        <w:rPr>
          <w:rFonts w:ascii="Arial" w:eastAsia="Calibri" w:hAnsi="Arial" w:cs="Arial"/>
          <w:b/>
          <w:bCs/>
        </w:rPr>
        <w:t>Mimořádné kolo dotačního řízení</w:t>
      </w:r>
    </w:p>
    <w:p w14:paraId="15EC47C0" w14:textId="77777777" w:rsidR="001214FD" w:rsidRPr="006B2CD6" w:rsidRDefault="001214FD" w:rsidP="009C2346">
      <w:pPr>
        <w:pStyle w:val="Odstavecseseznamem"/>
        <w:keepNext/>
        <w:keepLines/>
        <w:numPr>
          <w:ilvl w:val="0"/>
          <w:numId w:val="85"/>
        </w:numPr>
        <w:spacing w:before="360" w:after="240" w:line="276" w:lineRule="auto"/>
        <w:contextualSpacing w:val="0"/>
        <w:jc w:val="both"/>
        <w:outlineLvl w:val="1"/>
        <w:rPr>
          <w:rFonts w:ascii="Arial" w:eastAsia="Arial Unicode MS" w:hAnsi="Arial" w:cs="Arial"/>
          <w:b/>
          <w:vanish/>
          <w:sz w:val="26"/>
          <w:szCs w:val="26"/>
        </w:rPr>
      </w:pPr>
      <w:bookmarkStart w:id="57" w:name="_Toc176854552"/>
      <w:bookmarkStart w:id="58" w:name="_Toc178584015"/>
      <w:bookmarkStart w:id="59" w:name="_Toc178684041"/>
      <w:bookmarkStart w:id="60" w:name="_Toc179184829"/>
      <w:bookmarkStart w:id="61" w:name="_Toc179185080"/>
      <w:bookmarkStart w:id="62" w:name="_Toc179185239"/>
      <w:bookmarkEnd w:id="57"/>
      <w:bookmarkEnd w:id="58"/>
      <w:bookmarkEnd w:id="59"/>
      <w:bookmarkEnd w:id="60"/>
      <w:bookmarkEnd w:id="61"/>
      <w:bookmarkEnd w:id="62"/>
    </w:p>
    <w:p w14:paraId="24894953" w14:textId="77777777" w:rsidR="001214FD" w:rsidRPr="006B2CD6" w:rsidRDefault="001214FD" w:rsidP="006252B4">
      <w:pPr>
        <w:spacing w:before="120" w:line="276" w:lineRule="auto"/>
        <w:ind w:left="28"/>
        <w:jc w:val="both"/>
        <w:rPr>
          <w:rFonts w:ascii="Arial" w:eastAsia="Calibri" w:hAnsi="Arial" w:cs="Arial"/>
        </w:rPr>
      </w:pPr>
      <w:r w:rsidRPr="006B2CD6">
        <w:rPr>
          <w:rFonts w:ascii="Arial" w:eastAsia="Arial Unicode MS" w:hAnsi="Arial" w:cs="Arial"/>
          <w:bCs/>
        </w:rPr>
        <w:t xml:space="preserve">Na základě Dodatku č. 1 k ROZHODNUTÍ č. 1 o poskytnutí dotace z kapitoly 313 – MPSV státního rozpočtu na rok 2022 (č. j. MPSV-2022/159152-227 ze dne 08.08.2022) byla Olomouckému kraji navýšena účelově určená dotace na financování </w:t>
      </w:r>
      <w:r w:rsidRPr="006B2CD6">
        <w:rPr>
          <w:rFonts w:ascii="Arial" w:eastAsia="Arial Unicode MS" w:hAnsi="Arial" w:cs="Arial"/>
          <w:bCs/>
        </w:rPr>
        <w:lastRenderedPageBreak/>
        <w:t xml:space="preserve">běžných výdajů souvisejících s poskytováním základních druhů a forem sociálních služeb v rozsahu stanoveném základními činnostmi u jednotlivých druhů sociálních služeb o částku </w:t>
      </w:r>
      <w:r w:rsidRPr="006B2CD6">
        <w:rPr>
          <w:rFonts w:ascii="Arial" w:eastAsia="Arial Unicode MS" w:hAnsi="Arial" w:cs="Arial"/>
          <w:b/>
          <w:bCs/>
        </w:rPr>
        <w:t>221 804 000 Kč</w:t>
      </w:r>
      <w:r w:rsidRPr="006B2CD6">
        <w:rPr>
          <w:rFonts w:ascii="Arial" w:eastAsia="Arial Unicode MS" w:hAnsi="Arial" w:cs="Arial"/>
          <w:bCs/>
        </w:rPr>
        <w:t xml:space="preserve"> na celkových </w:t>
      </w:r>
      <w:r w:rsidRPr="006B2CD6">
        <w:rPr>
          <w:rFonts w:ascii="Arial" w:eastAsia="Arial Unicode MS" w:hAnsi="Arial" w:cs="Arial"/>
          <w:b/>
          <w:bCs/>
        </w:rPr>
        <w:t>1 729 737 983 Kč.</w:t>
      </w:r>
      <w:r w:rsidRPr="006B2CD6">
        <w:rPr>
          <w:rFonts w:ascii="Arial" w:eastAsia="Arial Unicode MS" w:hAnsi="Arial" w:cs="Arial"/>
          <w:bCs/>
        </w:rPr>
        <w:t xml:space="preserve"> </w:t>
      </w:r>
    </w:p>
    <w:p w14:paraId="41CEADF3" w14:textId="426AEF73" w:rsidR="001214FD" w:rsidRPr="006B2CD6" w:rsidRDefault="001214FD" w:rsidP="006252B4">
      <w:pPr>
        <w:spacing w:before="120" w:line="276" w:lineRule="auto"/>
        <w:ind w:left="28"/>
        <w:jc w:val="both"/>
        <w:rPr>
          <w:rFonts w:ascii="Arial" w:eastAsia="Arial Unicode MS" w:hAnsi="Arial" w:cs="Arial"/>
        </w:rPr>
      </w:pPr>
      <w:r w:rsidRPr="006B2CD6">
        <w:rPr>
          <w:rFonts w:ascii="Arial" w:eastAsia="Arial Unicode MS" w:hAnsi="Arial" w:cs="Arial"/>
          <w:bCs/>
        </w:rPr>
        <w:t>V roce 2022 do financování sociálních služeb zasáhla řada zásadních skutečností. Bezprecedentní inflace, navýšení cen energií, zvyšování cen potravin či pohonných hmot. Současně však došlo ke změnám na straně výnosů sociálních služeb. Od 01.03.2022 vešla v účinnost novela vyhlášky č.</w:t>
      </w:r>
      <w:hyperlink r:id="rId9" w:history="1">
        <w:r w:rsidRPr="006B2CD6">
          <w:rPr>
            <w:rFonts w:ascii="Arial" w:eastAsia="Arial Unicode MS" w:hAnsi="Arial" w:cs="Arial"/>
            <w:bCs/>
          </w:rPr>
          <w:t> 505/2006 Sb</w:t>
        </w:r>
      </w:hyperlink>
      <w:r w:rsidRPr="006B2CD6">
        <w:rPr>
          <w:rFonts w:ascii="Arial" w:eastAsia="Arial Unicode MS" w:hAnsi="Arial" w:cs="Arial"/>
          <w:bCs/>
        </w:rPr>
        <w:t xml:space="preserve">., kterou se provádějí některá ustanovení zákona o sociálních službách, která stanovuje maximální výši úhrady za jednotlivé úkony sociálních služeb. Rovněž byla schválena s účinností od 01.01.2022 novela zákona č. 108/2006 Sb., o sociálních službách (zákonem č. 261/2021), kterou došlo k navýšení výnosů z příspěvku na péči u uživatelů ve III. </w:t>
      </w:r>
      <w:r w:rsidR="001C1072">
        <w:rPr>
          <w:rFonts w:ascii="Arial" w:eastAsia="Arial Unicode MS" w:hAnsi="Arial" w:cs="Arial"/>
          <w:bCs/>
        </w:rPr>
        <w:t xml:space="preserve">a </w:t>
      </w:r>
      <w:r w:rsidRPr="006B2CD6">
        <w:rPr>
          <w:rFonts w:ascii="Arial" w:eastAsia="Arial Unicode MS" w:hAnsi="Arial" w:cs="Arial"/>
          <w:bCs/>
        </w:rPr>
        <w:t>IV. stupni závislosti.</w:t>
      </w:r>
    </w:p>
    <w:p w14:paraId="30F410FB" w14:textId="77777777" w:rsidR="001214FD" w:rsidRPr="006B2CD6" w:rsidRDefault="001214FD" w:rsidP="006252B4">
      <w:pPr>
        <w:spacing w:before="120" w:line="276" w:lineRule="auto"/>
        <w:ind w:left="28"/>
        <w:jc w:val="both"/>
        <w:rPr>
          <w:rFonts w:ascii="Arial" w:eastAsia="Arial Unicode MS" w:hAnsi="Arial" w:cs="Arial"/>
          <w:bCs/>
        </w:rPr>
      </w:pPr>
      <w:r w:rsidRPr="006B2CD6">
        <w:rPr>
          <w:rFonts w:ascii="Arial" w:eastAsia="Arial Unicode MS" w:hAnsi="Arial" w:cs="Arial"/>
          <w:bCs/>
        </w:rPr>
        <w:t>S ohledem na takto významné rozkolísání financování sociálních služeb nebylo možné vycházet při dofinancování jednotlivých sociálních služeb ze žádostí o dotaci, kterou poskytovatelé podávali v závěru roku 2021. Bylo tak nezbytné vyhlásit mimořádné kolo dotačního řízení, v </w:t>
      </w:r>
      <w:proofErr w:type="gramStart"/>
      <w:r w:rsidRPr="006B2CD6">
        <w:rPr>
          <w:rFonts w:ascii="Arial" w:eastAsia="Arial Unicode MS" w:hAnsi="Arial" w:cs="Arial"/>
          <w:bCs/>
        </w:rPr>
        <w:t>rámci</w:t>
      </w:r>
      <w:proofErr w:type="gramEnd"/>
      <w:r w:rsidRPr="006B2CD6">
        <w:rPr>
          <w:rFonts w:ascii="Arial" w:eastAsia="Arial Unicode MS" w:hAnsi="Arial" w:cs="Arial"/>
          <w:bCs/>
        </w:rPr>
        <w:t xml:space="preserve"> kterého bylo poskytovatelům sociálních služeb umožněno podat žádost o dotaci, která bude reflektovat reálné aktualizované náklady a výnosy roku 2022, na základě kterých bude stanoven požadavek na dofinancování sociálních služeb.</w:t>
      </w:r>
    </w:p>
    <w:p w14:paraId="1E3C2E86" w14:textId="77777777" w:rsidR="001214FD" w:rsidRPr="006B2CD6" w:rsidRDefault="001214FD" w:rsidP="006252B4">
      <w:pPr>
        <w:spacing w:before="120" w:line="276" w:lineRule="auto"/>
        <w:ind w:left="28"/>
        <w:jc w:val="both"/>
        <w:rPr>
          <w:rFonts w:ascii="Arial" w:eastAsia="Arial Unicode MS" w:hAnsi="Arial" w:cs="Arial"/>
          <w:bCs/>
        </w:rPr>
      </w:pPr>
      <w:r w:rsidRPr="006B2CD6">
        <w:rPr>
          <w:rFonts w:ascii="Arial" w:eastAsia="Arial Unicode MS" w:hAnsi="Arial" w:cs="Arial"/>
          <w:bCs/>
        </w:rPr>
        <w:t>Aplikace OK služby – poskytovatel byla pro podávání žádostí do mimořádného kola dotačního řízení zpřístupněna od 01.08.2022 do 15.08.2022. Podáno bylo celkem 264 žádostí v celkové výši 375 901 311 Kč.</w:t>
      </w:r>
    </w:p>
    <w:p w14:paraId="05D18D25" w14:textId="29DE70FB" w:rsidR="001214FD" w:rsidRPr="006B2CD6" w:rsidRDefault="001214FD" w:rsidP="006252B4">
      <w:pPr>
        <w:spacing w:before="120" w:line="276" w:lineRule="auto"/>
        <w:ind w:left="28"/>
        <w:jc w:val="both"/>
        <w:rPr>
          <w:rFonts w:ascii="Arial" w:eastAsia="Arial Unicode MS" w:hAnsi="Arial" w:cs="Arial"/>
          <w:bCs/>
        </w:rPr>
      </w:pPr>
      <w:r w:rsidRPr="006B2CD6">
        <w:rPr>
          <w:rFonts w:ascii="Arial" w:eastAsia="Arial Unicode MS" w:hAnsi="Arial" w:cs="Arial"/>
          <w:bCs/>
        </w:rPr>
        <w:t>Podrobnější přehled je uveden v </w:t>
      </w:r>
      <w:r w:rsidRPr="0029153F">
        <w:rPr>
          <w:rFonts w:ascii="Arial" w:eastAsia="Arial Unicode MS" w:hAnsi="Arial" w:cs="Arial"/>
          <w:bCs/>
        </w:rPr>
        <w:t xml:space="preserve">tabulce č. </w:t>
      </w:r>
      <w:r w:rsidR="0029153F" w:rsidRPr="0029153F">
        <w:rPr>
          <w:rFonts w:ascii="Arial" w:eastAsia="Arial Unicode MS" w:hAnsi="Arial" w:cs="Arial"/>
          <w:bCs/>
        </w:rPr>
        <w:t>17</w:t>
      </w:r>
      <w:r w:rsidRPr="0029153F">
        <w:rPr>
          <w:rFonts w:ascii="Arial" w:eastAsia="Arial Unicode MS" w:hAnsi="Arial" w:cs="Arial"/>
          <w:bCs/>
        </w:rPr>
        <w:t>.</w:t>
      </w:r>
    </w:p>
    <w:p w14:paraId="53207C56" w14:textId="35879A03" w:rsidR="001214FD" w:rsidRPr="006B2CD6" w:rsidRDefault="001214FD" w:rsidP="001214FD">
      <w:pPr>
        <w:spacing w:before="120" w:line="264" w:lineRule="auto"/>
        <w:jc w:val="both"/>
        <w:rPr>
          <w:rFonts w:ascii="Arial" w:eastAsia="Calibri" w:hAnsi="Arial" w:cs="Arial"/>
          <w:i/>
          <w:iCs/>
          <w:sz w:val="18"/>
          <w:szCs w:val="18"/>
        </w:rPr>
      </w:pPr>
      <w:r w:rsidRPr="0029153F">
        <w:rPr>
          <w:rFonts w:ascii="Arial" w:eastAsia="Calibri" w:hAnsi="Arial" w:cs="Arial"/>
          <w:i/>
          <w:iCs/>
          <w:sz w:val="18"/>
          <w:szCs w:val="18"/>
        </w:rPr>
        <w:t xml:space="preserve">Tabulka č. </w:t>
      </w:r>
      <w:r w:rsidR="0029153F" w:rsidRPr="0029153F">
        <w:rPr>
          <w:rFonts w:ascii="Arial" w:eastAsia="Calibri" w:hAnsi="Arial" w:cs="Arial"/>
          <w:i/>
          <w:iCs/>
          <w:sz w:val="18"/>
          <w:szCs w:val="18"/>
        </w:rPr>
        <w:t>17</w:t>
      </w:r>
      <w:r w:rsidRPr="0029153F">
        <w:rPr>
          <w:rFonts w:ascii="Arial" w:eastAsia="Calibri" w:hAnsi="Arial" w:cs="Arial"/>
          <w:i/>
          <w:iCs/>
          <w:sz w:val="18"/>
          <w:szCs w:val="18"/>
        </w:rPr>
        <w:t xml:space="preserve"> – Přehled</w:t>
      </w:r>
      <w:r w:rsidRPr="006B2CD6">
        <w:rPr>
          <w:rFonts w:ascii="Arial" w:eastAsia="Calibri" w:hAnsi="Arial" w:cs="Arial"/>
          <w:i/>
          <w:iCs/>
          <w:sz w:val="18"/>
          <w:szCs w:val="18"/>
        </w:rPr>
        <w:t xml:space="preserve"> požadavků na poskytnutí navýšení dotace (v Kč)</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1"/>
        <w:gridCol w:w="1717"/>
        <w:gridCol w:w="1630"/>
        <w:gridCol w:w="2024"/>
        <w:gridCol w:w="1405"/>
      </w:tblGrid>
      <w:tr w:rsidR="006B2CD6" w:rsidRPr="006B2CD6" w14:paraId="1A52B70D" w14:textId="77777777" w:rsidTr="0088715F">
        <w:trPr>
          <w:trHeight w:val="567"/>
          <w:tblHeader/>
        </w:trPr>
        <w:tc>
          <w:tcPr>
            <w:tcW w:w="1263" w:type="pct"/>
            <w:tcBorders>
              <w:top w:val="nil"/>
              <w:left w:val="nil"/>
              <w:bottom w:val="single" w:sz="4" w:space="0" w:color="auto"/>
              <w:right w:val="single" w:sz="4" w:space="0" w:color="auto"/>
            </w:tcBorders>
            <w:shd w:val="clear" w:color="auto" w:fill="auto"/>
            <w:vAlign w:val="center"/>
            <w:hideMark/>
          </w:tcPr>
          <w:p w14:paraId="204EDC6A" w14:textId="77777777" w:rsidR="001214FD" w:rsidRPr="006B2CD6" w:rsidRDefault="001214FD" w:rsidP="0088715F">
            <w:pPr>
              <w:spacing w:line="264" w:lineRule="auto"/>
              <w:ind w:left="28"/>
              <w:jc w:val="center"/>
              <w:rPr>
                <w:rFonts w:ascii="Arial" w:eastAsia="Calibri" w:hAnsi="Arial" w:cs="Arial"/>
                <w:b/>
                <w:sz w:val="20"/>
                <w:szCs w:val="20"/>
              </w:rPr>
            </w:pPr>
          </w:p>
        </w:tc>
        <w:tc>
          <w:tcPr>
            <w:tcW w:w="947" w:type="pct"/>
            <w:tcBorders>
              <w:left w:val="single" w:sz="4" w:space="0" w:color="auto"/>
            </w:tcBorders>
            <w:shd w:val="clear" w:color="auto" w:fill="D9D9D9"/>
            <w:tcMar>
              <w:top w:w="0" w:type="dxa"/>
              <w:left w:w="70" w:type="dxa"/>
              <w:bottom w:w="0" w:type="dxa"/>
              <w:right w:w="70" w:type="dxa"/>
            </w:tcMar>
            <w:vAlign w:val="center"/>
            <w:hideMark/>
          </w:tcPr>
          <w:p w14:paraId="0C6A9AF0" w14:textId="77777777" w:rsidR="001214FD" w:rsidRPr="006B2CD6" w:rsidRDefault="001214FD" w:rsidP="0088715F">
            <w:pPr>
              <w:spacing w:line="264" w:lineRule="auto"/>
              <w:ind w:left="28"/>
              <w:jc w:val="center"/>
              <w:rPr>
                <w:rFonts w:ascii="Arial" w:eastAsia="Calibri" w:hAnsi="Arial" w:cs="Arial"/>
                <w:bCs/>
                <w:sz w:val="20"/>
                <w:szCs w:val="20"/>
              </w:rPr>
            </w:pPr>
            <w:r w:rsidRPr="006B2CD6">
              <w:rPr>
                <w:rFonts w:ascii="Arial" w:eastAsia="Calibri" w:hAnsi="Arial" w:cs="Arial"/>
                <w:bCs/>
                <w:sz w:val="20"/>
                <w:szCs w:val="20"/>
              </w:rPr>
              <w:t>služby sociální péče</w:t>
            </w:r>
          </w:p>
        </w:tc>
        <w:tc>
          <w:tcPr>
            <w:tcW w:w="899" w:type="pct"/>
            <w:shd w:val="clear" w:color="auto" w:fill="D9D9D9"/>
            <w:tcMar>
              <w:top w:w="0" w:type="dxa"/>
              <w:left w:w="70" w:type="dxa"/>
              <w:bottom w:w="0" w:type="dxa"/>
              <w:right w:w="70" w:type="dxa"/>
            </w:tcMar>
            <w:vAlign w:val="center"/>
            <w:hideMark/>
          </w:tcPr>
          <w:p w14:paraId="70C6A727" w14:textId="77777777" w:rsidR="001214FD" w:rsidRPr="006B2CD6" w:rsidRDefault="001214FD" w:rsidP="0088715F">
            <w:pPr>
              <w:spacing w:line="264" w:lineRule="auto"/>
              <w:ind w:left="28"/>
              <w:jc w:val="center"/>
              <w:rPr>
                <w:rFonts w:ascii="Arial" w:eastAsia="Calibri" w:hAnsi="Arial" w:cs="Arial"/>
                <w:bCs/>
                <w:sz w:val="20"/>
                <w:szCs w:val="20"/>
              </w:rPr>
            </w:pPr>
            <w:r w:rsidRPr="006B2CD6">
              <w:rPr>
                <w:rFonts w:ascii="Arial" w:eastAsia="Calibri" w:hAnsi="Arial" w:cs="Arial"/>
                <w:bCs/>
                <w:sz w:val="20"/>
                <w:szCs w:val="20"/>
              </w:rPr>
              <w:t>služby sociální prevence</w:t>
            </w:r>
          </w:p>
        </w:tc>
        <w:tc>
          <w:tcPr>
            <w:tcW w:w="1116" w:type="pct"/>
            <w:shd w:val="clear" w:color="auto" w:fill="D9D9D9"/>
            <w:tcMar>
              <w:top w:w="0" w:type="dxa"/>
              <w:left w:w="70" w:type="dxa"/>
              <w:bottom w:w="0" w:type="dxa"/>
              <w:right w:w="70" w:type="dxa"/>
            </w:tcMar>
            <w:vAlign w:val="center"/>
            <w:hideMark/>
          </w:tcPr>
          <w:p w14:paraId="10076554" w14:textId="77777777" w:rsidR="001214FD" w:rsidRPr="006B2CD6" w:rsidRDefault="001214FD" w:rsidP="0088715F">
            <w:pPr>
              <w:spacing w:line="264" w:lineRule="auto"/>
              <w:ind w:left="28"/>
              <w:jc w:val="center"/>
              <w:rPr>
                <w:rFonts w:ascii="Arial" w:eastAsia="Calibri" w:hAnsi="Arial" w:cs="Arial"/>
                <w:bCs/>
                <w:sz w:val="20"/>
                <w:szCs w:val="20"/>
              </w:rPr>
            </w:pPr>
            <w:r w:rsidRPr="006B2CD6">
              <w:rPr>
                <w:rFonts w:ascii="Arial" w:eastAsia="Calibri" w:hAnsi="Arial" w:cs="Arial"/>
                <w:bCs/>
                <w:sz w:val="20"/>
                <w:szCs w:val="20"/>
              </w:rPr>
              <w:t>odborné sociální poradenství</w:t>
            </w:r>
          </w:p>
        </w:tc>
        <w:tc>
          <w:tcPr>
            <w:tcW w:w="775" w:type="pct"/>
            <w:shd w:val="clear" w:color="auto" w:fill="D9D9D9"/>
            <w:tcMar>
              <w:top w:w="0" w:type="dxa"/>
              <w:left w:w="70" w:type="dxa"/>
              <w:bottom w:w="0" w:type="dxa"/>
              <w:right w:w="70" w:type="dxa"/>
            </w:tcMar>
            <w:vAlign w:val="center"/>
            <w:hideMark/>
          </w:tcPr>
          <w:p w14:paraId="06C6F932" w14:textId="77777777" w:rsidR="001214FD" w:rsidRPr="006B2CD6" w:rsidRDefault="001214FD" w:rsidP="0088715F">
            <w:pPr>
              <w:spacing w:line="264" w:lineRule="auto"/>
              <w:ind w:left="28"/>
              <w:jc w:val="center"/>
              <w:rPr>
                <w:rFonts w:ascii="Arial" w:eastAsia="Calibri" w:hAnsi="Arial" w:cs="Arial"/>
                <w:b/>
                <w:bCs/>
                <w:sz w:val="20"/>
                <w:szCs w:val="20"/>
              </w:rPr>
            </w:pPr>
            <w:r w:rsidRPr="006B2CD6">
              <w:rPr>
                <w:rFonts w:ascii="Arial" w:eastAsia="Calibri" w:hAnsi="Arial" w:cs="Arial"/>
                <w:b/>
                <w:bCs/>
                <w:sz w:val="20"/>
                <w:szCs w:val="20"/>
              </w:rPr>
              <w:t>celkem</w:t>
            </w:r>
          </w:p>
        </w:tc>
      </w:tr>
      <w:tr w:rsidR="006B2CD6" w:rsidRPr="006B2CD6" w14:paraId="733EF016" w14:textId="77777777" w:rsidTr="0088715F">
        <w:trPr>
          <w:trHeight w:val="567"/>
        </w:trPr>
        <w:tc>
          <w:tcPr>
            <w:tcW w:w="1263" w:type="pct"/>
            <w:tcBorders>
              <w:top w:val="single" w:sz="4" w:space="0" w:color="auto"/>
            </w:tcBorders>
            <w:shd w:val="clear" w:color="auto" w:fill="D9D9D9"/>
            <w:tcMar>
              <w:top w:w="0" w:type="dxa"/>
              <w:left w:w="70" w:type="dxa"/>
              <w:bottom w:w="0" w:type="dxa"/>
              <w:right w:w="70" w:type="dxa"/>
            </w:tcMar>
            <w:vAlign w:val="center"/>
            <w:hideMark/>
          </w:tcPr>
          <w:p w14:paraId="724536ED" w14:textId="77777777" w:rsidR="001214FD" w:rsidRPr="006B2CD6" w:rsidRDefault="001214FD" w:rsidP="0088715F">
            <w:pPr>
              <w:spacing w:line="264" w:lineRule="auto"/>
              <w:ind w:left="28"/>
              <w:rPr>
                <w:rFonts w:ascii="Arial" w:eastAsia="Calibri" w:hAnsi="Arial" w:cs="Arial"/>
                <w:bCs/>
                <w:sz w:val="20"/>
                <w:szCs w:val="20"/>
              </w:rPr>
            </w:pPr>
            <w:r w:rsidRPr="006B2CD6">
              <w:rPr>
                <w:rFonts w:ascii="Arial" w:eastAsia="Calibri" w:hAnsi="Arial" w:cs="Arial"/>
                <w:bCs/>
                <w:sz w:val="20"/>
                <w:szCs w:val="20"/>
              </w:rPr>
              <w:t>počet služeb, na které je dotace požadována</w:t>
            </w:r>
          </w:p>
        </w:tc>
        <w:tc>
          <w:tcPr>
            <w:tcW w:w="947" w:type="pct"/>
            <w:shd w:val="clear" w:color="auto" w:fill="auto"/>
            <w:tcMar>
              <w:top w:w="0" w:type="dxa"/>
              <w:left w:w="70" w:type="dxa"/>
              <w:bottom w:w="0" w:type="dxa"/>
              <w:right w:w="70" w:type="dxa"/>
            </w:tcMar>
            <w:vAlign w:val="center"/>
            <w:hideMark/>
          </w:tcPr>
          <w:p w14:paraId="64590DB1" w14:textId="77777777" w:rsidR="001214FD" w:rsidRPr="006B2CD6" w:rsidRDefault="001214FD" w:rsidP="0088715F">
            <w:pPr>
              <w:spacing w:line="264" w:lineRule="auto"/>
              <w:ind w:left="28"/>
              <w:jc w:val="center"/>
              <w:rPr>
                <w:rFonts w:ascii="Arial" w:hAnsi="Arial" w:cs="Arial"/>
                <w:bCs/>
                <w:sz w:val="20"/>
                <w:szCs w:val="20"/>
              </w:rPr>
            </w:pPr>
            <w:r w:rsidRPr="006B2CD6">
              <w:rPr>
                <w:rFonts w:ascii="Arial" w:hAnsi="Arial" w:cs="Arial"/>
                <w:bCs/>
                <w:sz w:val="20"/>
                <w:szCs w:val="20"/>
              </w:rPr>
              <w:t>137</w:t>
            </w:r>
          </w:p>
        </w:tc>
        <w:tc>
          <w:tcPr>
            <w:tcW w:w="899" w:type="pct"/>
            <w:shd w:val="clear" w:color="auto" w:fill="auto"/>
            <w:tcMar>
              <w:top w:w="0" w:type="dxa"/>
              <w:left w:w="70" w:type="dxa"/>
              <w:bottom w:w="0" w:type="dxa"/>
              <w:right w:w="70" w:type="dxa"/>
            </w:tcMar>
            <w:vAlign w:val="center"/>
            <w:hideMark/>
          </w:tcPr>
          <w:p w14:paraId="476F3935" w14:textId="77777777" w:rsidR="001214FD" w:rsidRPr="006B2CD6" w:rsidRDefault="001214FD" w:rsidP="0088715F">
            <w:pPr>
              <w:spacing w:line="264" w:lineRule="auto"/>
              <w:ind w:left="28"/>
              <w:jc w:val="center"/>
              <w:rPr>
                <w:rFonts w:ascii="Arial" w:hAnsi="Arial" w:cs="Arial"/>
                <w:bCs/>
                <w:sz w:val="20"/>
                <w:szCs w:val="20"/>
              </w:rPr>
            </w:pPr>
            <w:r w:rsidRPr="006B2CD6">
              <w:rPr>
                <w:rFonts w:ascii="Arial" w:hAnsi="Arial" w:cs="Arial"/>
                <w:bCs/>
                <w:sz w:val="20"/>
                <w:szCs w:val="20"/>
              </w:rPr>
              <w:t>107</w:t>
            </w:r>
          </w:p>
        </w:tc>
        <w:tc>
          <w:tcPr>
            <w:tcW w:w="1116" w:type="pct"/>
            <w:shd w:val="clear" w:color="auto" w:fill="auto"/>
            <w:tcMar>
              <w:top w:w="0" w:type="dxa"/>
              <w:left w:w="70" w:type="dxa"/>
              <w:bottom w:w="0" w:type="dxa"/>
              <w:right w:w="70" w:type="dxa"/>
            </w:tcMar>
            <w:vAlign w:val="center"/>
            <w:hideMark/>
          </w:tcPr>
          <w:p w14:paraId="10F29467" w14:textId="77777777" w:rsidR="001214FD" w:rsidRPr="006B2CD6" w:rsidRDefault="001214FD" w:rsidP="0088715F">
            <w:pPr>
              <w:spacing w:line="264" w:lineRule="auto"/>
              <w:ind w:left="28"/>
              <w:jc w:val="center"/>
              <w:rPr>
                <w:rFonts w:ascii="Arial" w:hAnsi="Arial" w:cs="Arial"/>
                <w:bCs/>
                <w:sz w:val="20"/>
                <w:szCs w:val="20"/>
              </w:rPr>
            </w:pPr>
            <w:r w:rsidRPr="006B2CD6">
              <w:rPr>
                <w:rFonts w:ascii="Arial" w:hAnsi="Arial" w:cs="Arial"/>
                <w:bCs/>
                <w:sz w:val="20"/>
                <w:szCs w:val="20"/>
              </w:rPr>
              <w:t>20</w:t>
            </w:r>
          </w:p>
        </w:tc>
        <w:tc>
          <w:tcPr>
            <w:tcW w:w="775" w:type="pct"/>
            <w:shd w:val="clear" w:color="auto" w:fill="auto"/>
            <w:tcMar>
              <w:top w:w="0" w:type="dxa"/>
              <w:left w:w="70" w:type="dxa"/>
              <w:bottom w:w="0" w:type="dxa"/>
              <w:right w:w="70" w:type="dxa"/>
            </w:tcMar>
            <w:vAlign w:val="center"/>
            <w:hideMark/>
          </w:tcPr>
          <w:p w14:paraId="4533E758" w14:textId="77777777" w:rsidR="001214FD" w:rsidRPr="006B2CD6" w:rsidRDefault="001214FD" w:rsidP="0088715F">
            <w:pPr>
              <w:spacing w:line="264" w:lineRule="auto"/>
              <w:ind w:left="28"/>
              <w:jc w:val="center"/>
              <w:rPr>
                <w:rFonts w:ascii="Arial" w:hAnsi="Arial" w:cs="Arial"/>
                <w:b/>
                <w:bCs/>
                <w:sz w:val="20"/>
                <w:szCs w:val="20"/>
              </w:rPr>
            </w:pPr>
            <w:r w:rsidRPr="006B2CD6">
              <w:rPr>
                <w:rFonts w:ascii="Arial" w:hAnsi="Arial" w:cs="Arial"/>
                <w:b/>
                <w:bCs/>
                <w:sz w:val="20"/>
                <w:szCs w:val="20"/>
              </w:rPr>
              <w:t>264</w:t>
            </w:r>
          </w:p>
        </w:tc>
      </w:tr>
      <w:tr w:rsidR="006B2CD6" w:rsidRPr="006B2CD6" w14:paraId="73F48DF7" w14:textId="77777777" w:rsidTr="0088715F">
        <w:trPr>
          <w:trHeight w:val="567"/>
        </w:trPr>
        <w:tc>
          <w:tcPr>
            <w:tcW w:w="1263" w:type="pct"/>
            <w:shd w:val="clear" w:color="auto" w:fill="D9D9D9"/>
            <w:tcMar>
              <w:top w:w="0" w:type="dxa"/>
              <w:left w:w="70" w:type="dxa"/>
              <w:bottom w:w="0" w:type="dxa"/>
              <w:right w:w="70" w:type="dxa"/>
            </w:tcMar>
            <w:vAlign w:val="center"/>
          </w:tcPr>
          <w:p w14:paraId="508D6305" w14:textId="77777777" w:rsidR="001214FD" w:rsidRPr="006B2CD6" w:rsidRDefault="001214FD" w:rsidP="0088715F">
            <w:pPr>
              <w:spacing w:line="264" w:lineRule="auto"/>
              <w:ind w:left="28"/>
              <w:rPr>
                <w:rFonts w:ascii="Arial" w:eastAsia="Calibri" w:hAnsi="Arial" w:cs="Arial"/>
                <w:bCs/>
                <w:sz w:val="20"/>
                <w:szCs w:val="20"/>
              </w:rPr>
            </w:pPr>
            <w:r w:rsidRPr="006B2CD6">
              <w:rPr>
                <w:rFonts w:ascii="Arial" w:eastAsia="Calibri" w:hAnsi="Arial" w:cs="Arial"/>
                <w:bCs/>
                <w:sz w:val="20"/>
                <w:szCs w:val="20"/>
              </w:rPr>
              <w:t>požadovaná dotace</w:t>
            </w:r>
          </w:p>
        </w:tc>
        <w:tc>
          <w:tcPr>
            <w:tcW w:w="947" w:type="pct"/>
            <w:shd w:val="clear" w:color="auto" w:fill="auto"/>
            <w:tcMar>
              <w:top w:w="0" w:type="dxa"/>
              <w:left w:w="70" w:type="dxa"/>
              <w:bottom w:w="0" w:type="dxa"/>
              <w:right w:w="70" w:type="dxa"/>
            </w:tcMar>
            <w:vAlign w:val="center"/>
          </w:tcPr>
          <w:p w14:paraId="5B1C875D" w14:textId="77777777" w:rsidR="001214FD" w:rsidRPr="006B2CD6" w:rsidRDefault="001214FD" w:rsidP="0088715F">
            <w:pPr>
              <w:spacing w:line="264" w:lineRule="auto"/>
              <w:ind w:left="28"/>
              <w:jc w:val="center"/>
              <w:rPr>
                <w:rFonts w:ascii="Arial" w:hAnsi="Arial" w:cs="Arial"/>
                <w:bCs/>
                <w:sz w:val="20"/>
                <w:szCs w:val="20"/>
              </w:rPr>
            </w:pPr>
            <w:r w:rsidRPr="006B2CD6">
              <w:rPr>
                <w:rFonts w:ascii="Arial" w:hAnsi="Arial" w:cs="Arial"/>
                <w:bCs/>
                <w:sz w:val="20"/>
                <w:szCs w:val="20"/>
              </w:rPr>
              <w:t>300 106 163</w:t>
            </w:r>
          </w:p>
        </w:tc>
        <w:tc>
          <w:tcPr>
            <w:tcW w:w="899" w:type="pct"/>
            <w:shd w:val="clear" w:color="auto" w:fill="auto"/>
            <w:tcMar>
              <w:top w:w="0" w:type="dxa"/>
              <w:left w:w="70" w:type="dxa"/>
              <w:bottom w:w="0" w:type="dxa"/>
              <w:right w:w="70" w:type="dxa"/>
            </w:tcMar>
            <w:vAlign w:val="center"/>
          </w:tcPr>
          <w:p w14:paraId="7081DEBD" w14:textId="77777777" w:rsidR="001214FD" w:rsidRPr="006B2CD6" w:rsidRDefault="001214FD" w:rsidP="0088715F">
            <w:pPr>
              <w:spacing w:line="264" w:lineRule="auto"/>
              <w:ind w:left="28"/>
              <w:jc w:val="center"/>
              <w:rPr>
                <w:rFonts w:ascii="Arial" w:hAnsi="Arial" w:cs="Arial"/>
                <w:bCs/>
                <w:sz w:val="20"/>
                <w:szCs w:val="20"/>
              </w:rPr>
            </w:pPr>
            <w:r w:rsidRPr="006B2CD6">
              <w:rPr>
                <w:rFonts w:ascii="Arial" w:hAnsi="Arial" w:cs="Arial"/>
                <w:bCs/>
                <w:sz w:val="20"/>
                <w:szCs w:val="20"/>
              </w:rPr>
              <w:t>67 529 492</w:t>
            </w:r>
          </w:p>
        </w:tc>
        <w:tc>
          <w:tcPr>
            <w:tcW w:w="1116" w:type="pct"/>
            <w:shd w:val="clear" w:color="auto" w:fill="auto"/>
            <w:tcMar>
              <w:top w:w="0" w:type="dxa"/>
              <w:left w:w="70" w:type="dxa"/>
              <w:bottom w:w="0" w:type="dxa"/>
              <w:right w:w="70" w:type="dxa"/>
            </w:tcMar>
            <w:vAlign w:val="center"/>
          </w:tcPr>
          <w:p w14:paraId="414ADE57" w14:textId="77777777" w:rsidR="001214FD" w:rsidRPr="006B2CD6" w:rsidRDefault="001214FD" w:rsidP="0088715F">
            <w:pPr>
              <w:spacing w:line="264" w:lineRule="auto"/>
              <w:ind w:left="28"/>
              <w:jc w:val="center"/>
              <w:rPr>
                <w:rFonts w:ascii="Arial" w:hAnsi="Arial" w:cs="Arial"/>
                <w:bCs/>
                <w:sz w:val="20"/>
                <w:szCs w:val="20"/>
              </w:rPr>
            </w:pPr>
            <w:r w:rsidRPr="006B2CD6">
              <w:rPr>
                <w:rFonts w:ascii="Arial" w:hAnsi="Arial" w:cs="Arial"/>
                <w:bCs/>
                <w:sz w:val="20"/>
                <w:szCs w:val="20"/>
              </w:rPr>
              <w:t>8 265 656</w:t>
            </w:r>
          </w:p>
        </w:tc>
        <w:tc>
          <w:tcPr>
            <w:tcW w:w="775" w:type="pct"/>
            <w:shd w:val="clear" w:color="auto" w:fill="auto"/>
            <w:tcMar>
              <w:top w:w="0" w:type="dxa"/>
              <w:left w:w="70" w:type="dxa"/>
              <w:bottom w:w="0" w:type="dxa"/>
              <w:right w:w="70" w:type="dxa"/>
            </w:tcMar>
            <w:vAlign w:val="center"/>
          </w:tcPr>
          <w:p w14:paraId="704075D0" w14:textId="77777777" w:rsidR="001214FD" w:rsidRPr="006B2CD6" w:rsidRDefault="001214FD" w:rsidP="0088715F">
            <w:pPr>
              <w:spacing w:line="264" w:lineRule="auto"/>
              <w:ind w:left="28"/>
              <w:jc w:val="center"/>
              <w:rPr>
                <w:rFonts w:ascii="Arial" w:hAnsi="Arial" w:cs="Arial"/>
                <w:b/>
                <w:bCs/>
                <w:sz w:val="20"/>
                <w:szCs w:val="20"/>
              </w:rPr>
            </w:pPr>
            <w:r w:rsidRPr="006B2CD6">
              <w:rPr>
                <w:rFonts w:ascii="Arial" w:hAnsi="Arial" w:cs="Arial"/>
                <w:b/>
                <w:bCs/>
                <w:sz w:val="20"/>
                <w:szCs w:val="20"/>
              </w:rPr>
              <w:t>375 901 311</w:t>
            </w:r>
          </w:p>
        </w:tc>
      </w:tr>
    </w:tbl>
    <w:p w14:paraId="07F74208" w14:textId="77777777" w:rsidR="001214FD" w:rsidRPr="006B2CD6" w:rsidRDefault="001214FD" w:rsidP="006252B4">
      <w:pPr>
        <w:spacing w:before="120" w:line="276" w:lineRule="auto"/>
        <w:ind w:left="28"/>
        <w:jc w:val="both"/>
        <w:rPr>
          <w:rFonts w:ascii="Arial" w:eastAsia="Arial Unicode MS" w:hAnsi="Arial" w:cs="Arial"/>
          <w:bCs/>
        </w:rPr>
      </w:pPr>
      <w:r w:rsidRPr="006B2CD6">
        <w:rPr>
          <w:rFonts w:ascii="Arial" w:eastAsia="Arial Unicode MS" w:hAnsi="Arial" w:cs="Arial"/>
          <w:bCs/>
        </w:rPr>
        <w:t xml:space="preserve">V souladu s Podprogramem č. 1 Programu finanční podpory poskytování sociálních služeb v Olomouckém kraji bylo provedeno formální a věcné posouzení jednotlivých žádostí o dotaci, kontrola přiměřenosti a hospodárnosti rozpočtu sociálních služeb, požadavku na dotaci a vymezení neuznatelných a nadhodnocených nákladů zahrnutých v požadavcích na dotaci. </w:t>
      </w:r>
    </w:p>
    <w:p w14:paraId="33ACE5C7" w14:textId="77777777" w:rsidR="001214FD" w:rsidRPr="006B2CD6" w:rsidRDefault="001214FD" w:rsidP="006252B4">
      <w:pPr>
        <w:spacing w:before="120" w:line="276" w:lineRule="auto"/>
        <w:ind w:left="28"/>
        <w:jc w:val="both"/>
        <w:rPr>
          <w:rFonts w:ascii="Arial" w:eastAsia="Arial Unicode MS" w:hAnsi="Arial" w:cs="Arial"/>
          <w:bCs/>
        </w:rPr>
      </w:pPr>
      <w:r w:rsidRPr="006B2CD6">
        <w:rPr>
          <w:rFonts w:ascii="Arial" w:eastAsia="Arial Unicode MS" w:hAnsi="Arial" w:cs="Arial"/>
          <w:bCs/>
        </w:rPr>
        <w:t xml:space="preserve">K přerozdělení byla určena výše finančních prostředků dotace MPSV, která byla navýšena o vratky v průběhu roku. </w:t>
      </w:r>
    </w:p>
    <w:p w14:paraId="0AF7D7F7" w14:textId="66DCCFDF" w:rsidR="001214FD" w:rsidRPr="006B2CD6" w:rsidRDefault="001214FD" w:rsidP="001214FD">
      <w:pPr>
        <w:spacing w:before="120" w:line="264" w:lineRule="auto"/>
        <w:ind w:left="28"/>
        <w:jc w:val="both"/>
        <w:rPr>
          <w:rFonts w:ascii="Arial" w:eastAsia="Arial Unicode MS" w:hAnsi="Arial" w:cs="Arial"/>
          <w:bCs/>
        </w:rPr>
      </w:pPr>
      <w:r w:rsidRPr="006B2CD6">
        <w:rPr>
          <w:rFonts w:ascii="Arial" w:eastAsia="Arial Unicode MS" w:hAnsi="Arial" w:cs="Arial"/>
          <w:bCs/>
        </w:rPr>
        <w:t>Podrobný přehled je uveden v </w:t>
      </w:r>
      <w:r w:rsidRPr="0029153F">
        <w:rPr>
          <w:rFonts w:ascii="Arial" w:eastAsia="Arial Unicode MS" w:hAnsi="Arial" w:cs="Arial"/>
          <w:bCs/>
        </w:rPr>
        <w:t xml:space="preserve">tabulce č. </w:t>
      </w:r>
      <w:r w:rsidR="0029153F" w:rsidRPr="0029153F">
        <w:rPr>
          <w:rFonts w:ascii="Arial" w:eastAsia="Arial Unicode MS" w:hAnsi="Arial" w:cs="Arial"/>
          <w:bCs/>
        </w:rPr>
        <w:t>18</w:t>
      </w:r>
      <w:r w:rsidRPr="0029153F">
        <w:rPr>
          <w:rFonts w:ascii="Arial" w:eastAsia="Arial Unicode MS" w:hAnsi="Arial" w:cs="Arial"/>
          <w:bCs/>
        </w:rPr>
        <w:t>.</w:t>
      </w:r>
    </w:p>
    <w:p w14:paraId="6124DBF2" w14:textId="13615C7C" w:rsidR="001214FD" w:rsidRPr="006B2CD6" w:rsidRDefault="001214FD" w:rsidP="001214FD">
      <w:pPr>
        <w:spacing w:before="120" w:line="264" w:lineRule="auto"/>
        <w:jc w:val="both"/>
        <w:rPr>
          <w:rFonts w:ascii="Arial" w:eastAsia="Calibri" w:hAnsi="Arial" w:cs="Arial"/>
          <w:i/>
          <w:iCs/>
          <w:sz w:val="18"/>
          <w:szCs w:val="18"/>
        </w:rPr>
      </w:pPr>
      <w:r w:rsidRPr="0029153F">
        <w:rPr>
          <w:rFonts w:ascii="Arial" w:eastAsia="Calibri" w:hAnsi="Arial" w:cs="Arial"/>
          <w:i/>
          <w:iCs/>
          <w:sz w:val="18"/>
          <w:szCs w:val="18"/>
        </w:rPr>
        <w:t xml:space="preserve">Tabulka č. </w:t>
      </w:r>
      <w:r w:rsidR="0029153F" w:rsidRPr="0029153F">
        <w:rPr>
          <w:rFonts w:ascii="Arial" w:eastAsia="Calibri" w:hAnsi="Arial" w:cs="Arial"/>
          <w:i/>
          <w:iCs/>
          <w:sz w:val="18"/>
          <w:szCs w:val="18"/>
        </w:rPr>
        <w:t>18</w:t>
      </w:r>
      <w:r w:rsidRPr="0029153F">
        <w:rPr>
          <w:rFonts w:ascii="Arial" w:eastAsia="Calibri" w:hAnsi="Arial" w:cs="Arial"/>
          <w:i/>
          <w:iCs/>
          <w:sz w:val="18"/>
          <w:szCs w:val="18"/>
        </w:rPr>
        <w:t xml:space="preserve"> – Finanční</w:t>
      </w:r>
      <w:r w:rsidRPr="006B2CD6">
        <w:rPr>
          <w:rFonts w:ascii="Arial" w:eastAsia="Calibri" w:hAnsi="Arial" w:cs="Arial"/>
          <w:i/>
          <w:iCs/>
          <w:sz w:val="18"/>
          <w:szCs w:val="18"/>
        </w:rPr>
        <w:t xml:space="preserve"> prostředky určené k přerozdělení (v Kč) </w:t>
      </w:r>
    </w:p>
    <w:tbl>
      <w:tblPr>
        <w:tblStyle w:val="Mkatabulky2"/>
        <w:tblW w:w="5000" w:type="pct"/>
        <w:tblLook w:val="04A0" w:firstRow="1" w:lastRow="0" w:firstColumn="1" w:lastColumn="0" w:noHBand="0" w:noVBand="1"/>
      </w:tblPr>
      <w:tblGrid>
        <w:gridCol w:w="3009"/>
        <w:gridCol w:w="3034"/>
        <w:gridCol w:w="3019"/>
      </w:tblGrid>
      <w:tr w:rsidR="006B2CD6" w:rsidRPr="006B2CD6" w14:paraId="76C49CEF" w14:textId="77777777" w:rsidTr="0088715F">
        <w:trPr>
          <w:trHeight w:val="454"/>
        </w:trPr>
        <w:tc>
          <w:tcPr>
            <w:tcW w:w="1660" w:type="pct"/>
            <w:shd w:val="clear" w:color="auto" w:fill="D9D9D9"/>
            <w:vAlign w:val="center"/>
          </w:tcPr>
          <w:p w14:paraId="5E16BC1D" w14:textId="77777777" w:rsidR="001214FD" w:rsidRPr="006B2CD6" w:rsidRDefault="001214FD" w:rsidP="0088715F">
            <w:pPr>
              <w:spacing w:line="264" w:lineRule="auto"/>
              <w:ind w:left="28"/>
              <w:rPr>
                <w:rFonts w:ascii="Arial" w:eastAsia="Arial Unicode MS" w:hAnsi="Arial" w:cs="Arial"/>
                <w:bCs/>
                <w:sz w:val="20"/>
              </w:rPr>
            </w:pPr>
            <w:r w:rsidRPr="006B2CD6">
              <w:rPr>
                <w:rFonts w:ascii="Arial" w:eastAsia="Arial Unicode MS" w:hAnsi="Arial" w:cs="Arial"/>
                <w:bCs/>
                <w:sz w:val="20"/>
              </w:rPr>
              <w:t xml:space="preserve">Zdroj </w:t>
            </w:r>
          </w:p>
        </w:tc>
        <w:tc>
          <w:tcPr>
            <w:tcW w:w="1674" w:type="pct"/>
            <w:shd w:val="clear" w:color="auto" w:fill="D9D9D9"/>
            <w:vAlign w:val="center"/>
          </w:tcPr>
          <w:p w14:paraId="293B7F46" w14:textId="77777777" w:rsidR="001214FD" w:rsidRPr="006B2CD6" w:rsidRDefault="001214FD" w:rsidP="0088715F">
            <w:pPr>
              <w:spacing w:line="264" w:lineRule="auto"/>
              <w:ind w:left="28"/>
              <w:rPr>
                <w:rFonts w:ascii="Arial" w:eastAsia="Arial Unicode MS" w:hAnsi="Arial" w:cs="Arial"/>
                <w:bCs/>
                <w:sz w:val="20"/>
              </w:rPr>
            </w:pPr>
            <w:r w:rsidRPr="006B2CD6">
              <w:rPr>
                <w:rFonts w:ascii="Arial" w:eastAsia="Arial Unicode MS" w:hAnsi="Arial" w:cs="Arial"/>
                <w:bCs/>
                <w:sz w:val="20"/>
              </w:rPr>
              <w:t>Subjekt</w:t>
            </w:r>
          </w:p>
        </w:tc>
        <w:tc>
          <w:tcPr>
            <w:tcW w:w="1666" w:type="pct"/>
            <w:shd w:val="clear" w:color="auto" w:fill="D9D9D9"/>
            <w:vAlign w:val="center"/>
          </w:tcPr>
          <w:p w14:paraId="6A8E78FE" w14:textId="77777777" w:rsidR="001214FD" w:rsidRPr="006B2CD6" w:rsidRDefault="001214FD" w:rsidP="0088715F">
            <w:pPr>
              <w:spacing w:line="264" w:lineRule="auto"/>
              <w:ind w:left="28"/>
              <w:jc w:val="center"/>
              <w:rPr>
                <w:rFonts w:ascii="Arial" w:eastAsia="Arial Unicode MS" w:hAnsi="Arial" w:cs="Arial"/>
                <w:bCs/>
                <w:sz w:val="20"/>
              </w:rPr>
            </w:pPr>
            <w:r w:rsidRPr="006B2CD6">
              <w:rPr>
                <w:rFonts w:ascii="Arial" w:eastAsia="Arial Unicode MS" w:hAnsi="Arial" w:cs="Arial"/>
                <w:bCs/>
                <w:sz w:val="20"/>
              </w:rPr>
              <w:t>Výše finančních prostředků</w:t>
            </w:r>
          </w:p>
        </w:tc>
      </w:tr>
      <w:tr w:rsidR="006B2CD6" w:rsidRPr="006B2CD6" w14:paraId="762C4157" w14:textId="77777777" w:rsidTr="0088715F">
        <w:trPr>
          <w:trHeight w:val="454"/>
        </w:trPr>
        <w:tc>
          <w:tcPr>
            <w:tcW w:w="1660" w:type="pct"/>
            <w:vAlign w:val="center"/>
          </w:tcPr>
          <w:p w14:paraId="6FC575E8" w14:textId="77777777" w:rsidR="001214FD" w:rsidRPr="006B2CD6" w:rsidRDefault="001214FD" w:rsidP="0088715F">
            <w:pPr>
              <w:spacing w:line="264" w:lineRule="auto"/>
              <w:ind w:left="28"/>
              <w:rPr>
                <w:rFonts w:ascii="Arial" w:eastAsia="Arial Unicode MS" w:hAnsi="Arial" w:cs="Arial"/>
                <w:bCs/>
                <w:sz w:val="20"/>
              </w:rPr>
            </w:pPr>
            <w:r w:rsidRPr="006B2CD6">
              <w:rPr>
                <w:rFonts w:ascii="Arial" w:eastAsia="Arial Unicode MS" w:hAnsi="Arial" w:cs="Arial"/>
                <w:bCs/>
                <w:sz w:val="20"/>
              </w:rPr>
              <w:lastRenderedPageBreak/>
              <w:t xml:space="preserve">Navýšení dotace </w:t>
            </w:r>
          </w:p>
        </w:tc>
        <w:tc>
          <w:tcPr>
            <w:tcW w:w="1674" w:type="pct"/>
            <w:vAlign w:val="center"/>
          </w:tcPr>
          <w:p w14:paraId="05493381" w14:textId="77777777" w:rsidR="001214FD" w:rsidRPr="006B2CD6" w:rsidRDefault="001214FD" w:rsidP="0088715F">
            <w:pPr>
              <w:spacing w:line="264" w:lineRule="auto"/>
              <w:ind w:left="28"/>
              <w:rPr>
                <w:rFonts w:ascii="Arial" w:eastAsia="Arial Unicode MS" w:hAnsi="Arial" w:cs="Arial"/>
                <w:bCs/>
                <w:sz w:val="20"/>
              </w:rPr>
            </w:pPr>
            <w:r w:rsidRPr="006B2CD6">
              <w:rPr>
                <w:rFonts w:ascii="Arial" w:eastAsia="Arial Unicode MS" w:hAnsi="Arial" w:cs="Arial"/>
                <w:bCs/>
                <w:sz w:val="20"/>
              </w:rPr>
              <w:t>MPSV</w:t>
            </w:r>
          </w:p>
        </w:tc>
        <w:tc>
          <w:tcPr>
            <w:tcW w:w="1666" w:type="pct"/>
            <w:vAlign w:val="center"/>
          </w:tcPr>
          <w:p w14:paraId="644996D4" w14:textId="77777777" w:rsidR="001214FD" w:rsidRPr="006B2CD6" w:rsidRDefault="001214FD" w:rsidP="0088715F">
            <w:pPr>
              <w:spacing w:line="264" w:lineRule="auto"/>
              <w:ind w:left="28"/>
              <w:jc w:val="right"/>
              <w:rPr>
                <w:rFonts w:ascii="Arial" w:eastAsia="Arial Unicode MS" w:hAnsi="Arial" w:cs="Arial"/>
                <w:bCs/>
                <w:sz w:val="20"/>
              </w:rPr>
            </w:pPr>
            <w:r w:rsidRPr="006B2CD6">
              <w:rPr>
                <w:rFonts w:ascii="Arial" w:eastAsia="Arial Unicode MS" w:hAnsi="Arial" w:cs="Arial"/>
                <w:bCs/>
                <w:sz w:val="20"/>
              </w:rPr>
              <w:t>221 804 000</w:t>
            </w:r>
          </w:p>
        </w:tc>
      </w:tr>
      <w:tr w:rsidR="006B2CD6" w:rsidRPr="006B2CD6" w14:paraId="75141914" w14:textId="77777777" w:rsidTr="0088715F">
        <w:trPr>
          <w:trHeight w:val="454"/>
        </w:trPr>
        <w:tc>
          <w:tcPr>
            <w:tcW w:w="1660" w:type="pct"/>
            <w:vAlign w:val="center"/>
          </w:tcPr>
          <w:p w14:paraId="1AD3B040" w14:textId="77777777" w:rsidR="001214FD" w:rsidRPr="006B2CD6" w:rsidRDefault="001214FD" w:rsidP="0088715F">
            <w:pPr>
              <w:spacing w:line="264" w:lineRule="auto"/>
              <w:ind w:left="28"/>
              <w:rPr>
                <w:rFonts w:ascii="Arial" w:eastAsia="Arial Unicode MS" w:hAnsi="Arial" w:cs="Arial"/>
                <w:bCs/>
                <w:sz w:val="20"/>
              </w:rPr>
            </w:pPr>
            <w:r w:rsidRPr="006B2CD6">
              <w:rPr>
                <w:rFonts w:ascii="Arial" w:eastAsia="Arial Unicode MS" w:hAnsi="Arial" w:cs="Arial"/>
                <w:bCs/>
                <w:sz w:val="20"/>
              </w:rPr>
              <w:t>Vratka</w:t>
            </w:r>
          </w:p>
        </w:tc>
        <w:tc>
          <w:tcPr>
            <w:tcW w:w="1674" w:type="pct"/>
            <w:vAlign w:val="center"/>
          </w:tcPr>
          <w:p w14:paraId="461D54A7" w14:textId="77777777" w:rsidR="001214FD" w:rsidRPr="006B2CD6" w:rsidRDefault="001214FD" w:rsidP="0088715F">
            <w:pPr>
              <w:spacing w:line="264" w:lineRule="auto"/>
              <w:ind w:left="28"/>
              <w:rPr>
                <w:rFonts w:ascii="Arial" w:eastAsia="Arial Unicode MS" w:hAnsi="Arial" w:cs="Arial"/>
                <w:bCs/>
                <w:sz w:val="20"/>
              </w:rPr>
            </w:pPr>
            <w:r w:rsidRPr="006B2CD6">
              <w:rPr>
                <w:rFonts w:ascii="Arial" w:eastAsia="Arial Unicode MS" w:hAnsi="Arial" w:cs="Arial"/>
                <w:bCs/>
                <w:sz w:val="20"/>
              </w:rPr>
              <w:t>Domov Hrubá Voda, příspěvková organizace</w:t>
            </w:r>
          </w:p>
        </w:tc>
        <w:tc>
          <w:tcPr>
            <w:tcW w:w="1666" w:type="pct"/>
            <w:vAlign w:val="center"/>
          </w:tcPr>
          <w:p w14:paraId="6E45567E" w14:textId="77777777" w:rsidR="001214FD" w:rsidRPr="006B2CD6" w:rsidRDefault="001214FD" w:rsidP="0088715F">
            <w:pPr>
              <w:spacing w:line="264" w:lineRule="auto"/>
              <w:ind w:left="28"/>
              <w:jc w:val="right"/>
              <w:rPr>
                <w:rFonts w:ascii="Arial" w:eastAsia="Arial Unicode MS" w:hAnsi="Arial" w:cs="Arial"/>
                <w:bCs/>
                <w:sz w:val="20"/>
              </w:rPr>
            </w:pPr>
            <w:r w:rsidRPr="006B2CD6">
              <w:rPr>
                <w:rFonts w:ascii="Arial" w:eastAsia="Arial Unicode MS" w:hAnsi="Arial" w:cs="Arial"/>
                <w:bCs/>
                <w:sz w:val="20"/>
              </w:rPr>
              <w:t>1 190 000</w:t>
            </w:r>
          </w:p>
        </w:tc>
      </w:tr>
      <w:tr w:rsidR="006B2CD6" w:rsidRPr="006B2CD6" w14:paraId="2A77A297" w14:textId="77777777" w:rsidTr="0088715F">
        <w:trPr>
          <w:trHeight w:val="454"/>
        </w:trPr>
        <w:tc>
          <w:tcPr>
            <w:tcW w:w="3334" w:type="pct"/>
            <w:gridSpan w:val="2"/>
            <w:vAlign w:val="center"/>
          </w:tcPr>
          <w:p w14:paraId="1F131778" w14:textId="77777777" w:rsidR="001214FD" w:rsidRPr="006B2CD6" w:rsidRDefault="001214FD" w:rsidP="0088715F">
            <w:pPr>
              <w:spacing w:line="264" w:lineRule="auto"/>
              <w:ind w:left="28"/>
              <w:rPr>
                <w:rFonts w:ascii="Arial" w:eastAsia="Arial Unicode MS" w:hAnsi="Arial" w:cs="Arial"/>
                <w:bCs/>
                <w:sz w:val="20"/>
              </w:rPr>
            </w:pPr>
            <w:r w:rsidRPr="006B2CD6">
              <w:rPr>
                <w:rFonts w:ascii="Arial" w:eastAsia="Arial Unicode MS" w:hAnsi="Arial" w:cs="Arial"/>
                <w:bCs/>
                <w:sz w:val="20"/>
              </w:rPr>
              <w:t>K přerozdělení CELKEM</w:t>
            </w:r>
          </w:p>
        </w:tc>
        <w:tc>
          <w:tcPr>
            <w:tcW w:w="1666" w:type="pct"/>
            <w:vAlign w:val="center"/>
          </w:tcPr>
          <w:p w14:paraId="3A780C2B" w14:textId="77777777" w:rsidR="001214FD" w:rsidRPr="006B2CD6" w:rsidRDefault="001214FD" w:rsidP="0088715F">
            <w:pPr>
              <w:spacing w:line="264" w:lineRule="auto"/>
              <w:ind w:left="28"/>
              <w:jc w:val="right"/>
              <w:rPr>
                <w:rFonts w:ascii="Arial" w:eastAsia="Arial Unicode MS" w:hAnsi="Arial" w:cs="Arial"/>
                <w:bCs/>
                <w:sz w:val="20"/>
              </w:rPr>
            </w:pPr>
            <w:r w:rsidRPr="006B2CD6">
              <w:rPr>
                <w:rFonts w:ascii="Arial" w:eastAsia="Arial Unicode MS" w:hAnsi="Arial" w:cs="Arial"/>
                <w:bCs/>
                <w:sz w:val="20"/>
              </w:rPr>
              <w:t>222 994 000</w:t>
            </w:r>
          </w:p>
        </w:tc>
      </w:tr>
    </w:tbl>
    <w:p w14:paraId="4AA553F2" w14:textId="77777777" w:rsidR="001214FD" w:rsidRPr="006B2CD6" w:rsidRDefault="001214FD" w:rsidP="006252B4">
      <w:pPr>
        <w:spacing w:before="120" w:line="276" w:lineRule="auto"/>
        <w:ind w:left="28"/>
        <w:jc w:val="both"/>
        <w:rPr>
          <w:rFonts w:ascii="Arial" w:eastAsia="Arial Unicode MS" w:hAnsi="Arial" w:cs="Arial"/>
          <w:bCs/>
        </w:rPr>
      </w:pPr>
      <w:r w:rsidRPr="006B2CD6">
        <w:rPr>
          <w:rFonts w:ascii="Arial" w:eastAsia="Arial Unicode MS" w:hAnsi="Arial" w:cs="Arial"/>
          <w:bCs/>
        </w:rPr>
        <w:t>Návrh výše dotace jednotlivým poskytovatelům sociálních služeb byl zpracován v souladu s Podprogramem č. 1 Programu č. UR/55/55/2022 ze dne 06.06.2022.</w:t>
      </w:r>
    </w:p>
    <w:p w14:paraId="439243A1" w14:textId="77777777" w:rsidR="001214FD" w:rsidRPr="006B2CD6" w:rsidRDefault="001214FD" w:rsidP="006252B4">
      <w:pPr>
        <w:spacing w:before="120" w:line="276" w:lineRule="auto"/>
        <w:ind w:left="28"/>
        <w:jc w:val="both"/>
        <w:rPr>
          <w:rFonts w:ascii="Arial" w:eastAsia="Arial Unicode MS" w:hAnsi="Arial" w:cs="Arial"/>
          <w:bCs/>
        </w:rPr>
      </w:pPr>
      <w:r w:rsidRPr="006B2CD6">
        <w:rPr>
          <w:rFonts w:ascii="Arial" w:eastAsia="Arial Unicode MS" w:hAnsi="Arial" w:cs="Arial"/>
          <w:bCs/>
        </w:rPr>
        <w:t>Východiskem pro stanovení maximálního návrhu dotace byl požadavek na dotaci snížený o nadhodnocené a neuznatelné náklady v souladu s Podprogramem č. 1. Maximální návrh dotace byl zaokrouhlen na stovky dolů a tím byl stanoven optimální návrh dotace.</w:t>
      </w:r>
    </w:p>
    <w:p w14:paraId="5D3953B9" w14:textId="77777777" w:rsidR="001214FD" w:rsidRPr="006B2CD6" w:rsidRDefault="001214FD" w:rsidP="006252B4">
      <w:pPr>
        <w:spacing w:before="120" w:line="276" w:lineRule="auto"/>
        <w:ind w:left="28"/>
        <w:jc w:val="both"/>
        <w:rPr>
          <w:rFonts w:ascii="Arial" w:eastAsia="Arial Unicode MS" w:hAnsi="Arial" w:cs="Arial"/>
          <w:bCs/>
        </w:rPr>
      </w:pPr>
      <w:r w:rsidRPr="006B2CD6">
        <w:rPr>
          <w:rFonts w:ascii="Arial" w:eastAsia="Arial Unicode MS" w:hAnsi="Arial" w:cs="Arial"/>
          <w:bCs/>
        </w:rPr>
        <w:t>Zásadní část finančních prostředků ze státního rozpočtu byla směřována sociálním službám nezřizovaným Olomouckým krajem. U příspěvkových organizací zřízených krajem (dále také jen „PO OK“) tak byl optimální návrh dotace upraven na reálný návrh dotace podle následujících principů:</w:t>
      </w:r>
    </w:p>
    <w:p w14:paraId="7B4DD10C" w14:textId="77777777" w:rsidR="001214FD" w:rsidRPr="006B2CD6" w:rsidRDefault="001214FD" w:rsidP="009C2346">
      <w:pPr>
        <w:numPr>
          <w:ilvl w:val="0"/>
          <w:numId w:val="82"/>
        </w:numPr>
        <w:spacing w:before="120" w:line="276" w:lineRule="auto"/>
        <w:ind w:left="714" w:hanging="357"/>
        <w:jc w:val="both"/>
        <w:rPr>
          <w:rFonts w:ascii="Arial" w:eastAsia="Arial Unicode MS" w:hAnsi="Arial" w:cs="Arial"/>
          <w:bCs/>
        </w:rPr>
      </w:pPr>
      <w:r w:rsidRPr="006B2CD6">
        <w:rPr>
          <w:rFonts w:ascii="Arial" w:eastAsia="Arial Unicode MS" w:hAnsi="Arial" w:cs="Arial"/>
          <w:bCs/>
        </w:rPr>
        <w:t>poskytovatelům sociálních služeb nezřizovaným Olomouckým krajem (dále jen „nezřizované OK“) byl reálný návrh dotace stanoven ve výši optimálního návrhu dotace;</w:t>
      </w:r>
    </w:p>
    <w:p w14:paraId="7359A853" w14:textId="77777777" w:rsidR="001214FD" w:rsidRPr="006B2CD6" w:rsidRDefault="001214FD" w:rsidP="009C2346">
      <w:pPr>
        <w:numPr>
          <w:ilvl w:val="0"/>
          <w:numId w:val="82"/>
        </w:numPr>
        <w:spacing w:before="120" w:line="276" w:lineRule="auto"/>
        <w:ind w:left="714" w:hanging="357"/>
        <w:jc w:val="both"/>
        <w:rPr>
          <w:rFonts w:ascii="Arial" w:eastAsia="Arial Unicode MS" w:hAnsi="Arial" w:cs="Arial"/>
          <w:bCs/>
        </w:rPr>
      </w:pPr>
      <w:r w:rsidRPr="006B2CD6">
        <w:rPr>
          <w:rFonts w:ascii="Arial" w:eastAsia="Arial Unicode MS" w:hAnsi="Arial" w:cs="Arial"/>
          <w:bCs/>
        </w:rPr>
        <w:t>zbývající finanční prostředky byly poměrně přerozděleny mezi PO OK.</w:t>
      </w:r>
    </w:p>
    <w:p w14:paraId="519B78CE" w14:textId="51C7243C" w:rsidR="001214FD" w:rsidRPr="006B2CD6" w:rsidRDefault="001214FD" w:rsidP="001214FD">
      <w:pPr>
        <w:spacing w:before="120" w:line="264" w:lineRule="auto"/>
        <w:ind w:left="28"/>
        <w:jc w:val="both"/>
        <w:rPr>
          <w:rFonts w:ascii="Arial" w:eastAsia="Arial Unicode MS" w:hAnsi="Arial" w:cs="Arial"/>
          <w:bCs/>
          <w:highlight w:val="yellow"/>
        </w:rPr>
      </w:pPr>
      <w:r w:rsidRPr="006B2CD6">
        <w:rPr>
          <w:rFonts w:ascii="Arial" w:eastAsia="Arial Unicode MS" w:hAnsi="Arial" w:cs="Arial"/>
          <w:bCs/>
        </w:rPr>
        <w:t>Podrobný přehled je uveden v </w:t>
      </w:r>
      <w:r w:rsidRPr="0029153F">
        <w:rPr>
          <w:rFonts w:ascii="Arial" w:eastAsia="Arial Unicode MS" w:hAnsi="Arial" w:cs="Arial"/>
          <w:bCs/>
        </w:rPr>
        <w:t xml:space="preserve">tabulce č. </w:t>
      </w:r>
      <w:r w:rsidR="0029153F" w:rsidRPr="0029153F">
        <w:rPr>
          <w:rFonts w:ascii="Arial" w:eastAsia="Arial Unicode MS" w:hAnsi="Arial" w:cs="Arial"/>
          <w:bCs/>
        </w:rPr>
        <w:t>19</w:t>
      </w:r>
      <w:r w:rsidRPr="0029153F">
        <w:rPr>
          <w:rFonts w:ascii="Arial" w:eastAsia="Arial Unicode MS" w:hAnsi="Arial" w:cs="Arial"/>
          <w:bCs/>
        </w:rPr>
        <w:t>.</w:t>
      </w:r>
    </w:p>
    <w:p w14:paraId="54764C07" w14:textId="43F7D685" w:rsidR="001214FD" w:rsidRPr="006B2CD6" w:rsidRDefault="001214FD" w:rsidP="001214FD">
      <w:pPr>
        <w:spacing w:before="120" w:line="264" w:lineRule="auto"/>
        <w:jc w:val="both"/>
        <w:rPr>
          <w:rFonts w:ascii="Arial" w:eastAsia="Calibri" w:hAnsi="Arial" w:cs="Arial"/>
          <w:i/>
          <w:iCs/>
          <w:sz w:val="18"/>
          <w:szCs w:val="18"/>
        </w:rPr>
      </w:pPr>
      <w:r w:rsidRPr="0029153F">
        <w:rPr>
          <w:rFonts w:ascii="Arial" w:eastAsia="Calibri" w:hAnsi="Arial" w:cs="Arial"/>
          <w:i/>
          <w:iCs/>
          <w:sz w:val="18"/>
          <w:szCs w:val="18"/>
        </w:rPr>
        <w:t xml:space="preserve">Tabulka č. </w:t>
      </w:r>
      <w:r w:rsidR="0029153F" w:rsidRPr="0029153F">
        <w:rPr>
          <w:rFonts w:ascii="Arial" w:eastAsia="Calibri" w:hAnsi="Arial" w:cs="Arial"/>
          <w:i/>
          <w:iCs/>
          <w:sz w:val="18"/>
          <w:szCs w:val="18"/>
        </w:rPr>
        <w:t>19</w:t>
      </w:r>
      <w:r w:rsidRPr="0029153F">
        <w:rPr>
          <w:rFonts w:ascii="Arial" w:eastAsia="Calibri" w:hAnsi="Arial" w:cs="Arial"/>
          <w:i/>
          <w:iCs/>
          <w:sz w:val="18"/>
          <w:szCs w:val="18"/>
        </w:rPr>
        <w:t xml:space="preserve"> – Přehled požadavku a návrhů dotace</w:t>
      </w:r>
      <w:r w:rsidRPr="006B2CD6">
        <w:rPr>
          <w:rFonts w:ascii="Arial" w:eastAsia="Calibri" w:hAnsi="Arial" w:cs="Arial"/>
          <w:i/>
          <w:iCs/>
          <w:sz w:val="18"/>
          <w:szCs w:val="18"/>
        </w:rPr>
        <w:t xml:space="preserve"> (v Kč)</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53"/>
        <w:gridCol w:w="1532"/>
        <w:gridCol w:w="1953"/>
        <w:gridCol w:w="1917"/>
        <w:gridCol w:w="1707"/>
      </w:tblGrid>
      <w:tr w:rsidR="006B2CD6" w:rsidRPr="006B2CD6" w14:paraId="283E4D5E" w14:textId="77777777" w:rsidTr="0088715F">
        <w:trPr>
          <w:trHeight w:val="567"/>
          <w:jc w:val="center"/>
        </w:trPr>
        <w:tc>
          <w:tcPr>
            <w:tcW w:w="813" w:type="pct"/>
            <w:shd w:val="clear" w:color="auto" w:fill="D9D9D9"/>
            <w:noWrap/>
            <w:vAlign w:val="center"/>
            <w:hideMark/>
          </w:tcPr>
          <w:p w14:paraId="594F9689" w14:textId="77777777" w:rsidR="001214FD" w:rsidRPr="006B2CD6" w:rsidRDefault="001214FD" w:rsidP="0088715F">
            <w:pPr>
              <w:ind w:left="28"/>
              <w:jc w:val="center"/>
              <w:rPr>
                <w:rFonts w:ascii="Arial" w:hAnsi="Arial" w:cs="Arial"/>
                <w:b/>
                <w:sz w:val="20"/>
                <w:szCs w:val="20"/>
              </w:rPr>
            </w:pPr>
            <w:r w:rsidRPr="006B2CD6">
              <w:rPr>
                <w:rFonts w:ascii="Arial" w:hAnsi="Arial" w:cs="Arial"/>
                <w:b/>
                <w:bCs/>
                <w:sz w:val="20"/>
                <w:szCs w:val="20"/>
              </w:rPr>
              <w:t>Organizace</w:t>
            </w:r>
          </w:p>
        </w:tc>
        <w:tc>
          <w:tcPr>
            <w:tcW w:w="639" w:type="pct"/>
            <w:shd w:val="clear" w:color="auto" w:fill="D9D9D9"/>
            <w:noWrap/>
            <w:vAlign w:val="center"/>
            <w:hideMark/>
          </w:tcPr>
          <w:p w14:paraId="5D4EF87C" w14:textId="77777777" w:rsidR="001214FD" w:rsidRPr="006B2CD6" w:rsidRDefault="001214FD" w:rsidP="0088715F">
            <w:pPr>
              <w:ind w:left="28"/>
              <w:jc w:val="center"/>
              <w:rPr>
                <w:rFonts w:ascii="Arial" w:hAnsi="Arial" w:cs="Arial"/>
                <w:b/>
                <w:sz w:val="20"/>
                <w:szCs w:val="20"/>
              </w:rPr>
            </w:pPr>
            <w:r w:rsidRPr="006B2CD6">
              <w:rPr>
                <w:rFonts w:ascii="Arial" w:hAnsi="Arial" w:cs="Arial"/>
                <w:b/>
                <w:bCs/>
                <w:sz w:val="20"/>
                <w:szCs w:val="20"/>
              </w:rPr>
              <w:t>Požadavek na kraj</w:t>
            </w:r>
          </w:p>
        </w:tc>
        <w:tc>
          <w:tcPr>
            <w:tcW w:w="813" w:type="pct"/>
            <w:shd w:val="clear" w:color="auto" w:fill="D9D9D9"/>
            <w:noWrap/>
            <w:vAlign w:val="center"/>
            <w:hideMark/>
          </w:tcPr>
          <w:p w14:paraId="399F8A69" w14:textId="77777777" w:rsidR="001214FD" w:rsidRPr="006B2CD6" w:rsidRDefault="001214FD" w:rsidP="0088715F">
            <w:pPr>
              <w:ind w:left="28"/>
              <w:jc w:val="center"/>
              <w:rPr>
                <w:rFonts w:ascii="Arial" w:hAnsi="Arial" w:cs="Arial"/>
                <w:b/>
                <w:sz w:val="20"/>
                <w:szCs w:val="20"/>
              </w:rPr>
            </w:pPr>
            <w:r w:rsidRPr="006B2CD6">
              <w:rPr>
                <w:rFonts w:ascii="Arial" w:hAnsi="Arial" w:cs="Arial"/>
                <w:b/>
                <w:bCs/>
                <w:sz w:val="20"/>
                <w:szCs w:val="20"/>
              </w:rPr>
              <w:t>Maximální návrh dotace</w:t>
            </w:r>
          </w:p>
        </w:tc>
        <w:tc>
          <w:tcPr>
            <w:tcW w:w="1079" w:type="pct"/>
            <w:shd w:val="clear" w:color="auto" w:fill="D9D9D9"/>
            <w:noWrap/>
            <w:vAlign w:val="center"/>
            <w:hideMark/>
          </w:tcPr>
          <w:p w14:paraId="388D9E0F" w14:textId="77777777" w:rsidR="001214FD" w:rsidRPr="006B2CD6" w:rsidRDefault="001214FD" w:rsidP="0088715F">
            <w:pPr>
              <w:ind w:left="28"/>
              <w:jc w:val="center"/>
              <w:rPr>
                <w:rFonts w:ascii="Arial" w:hAnsi="Arial" w:cs="Arial"/>
                <w:b/>
                <w:sz w:val="20"/>
                <w:szCs w:val="20"/>
              </w:rPr>
            </w:pPr>
            <w:r w:rsidRPr="006B2CD6">
              <w:rPr>
                <w:rFonts w:ascii="Arial" w:hAnsi="Arial" w:cs="Arial"/>
                <w:b/>
                <w:bCs/>
                <w:sz w:val="20"/>
                <w:szCs w:val="20"/>
              </w:rPr>
              <w:t>Optimální návrh dotace</w:t>
            </w:r>
          </w:p>
        </w:tc>
        <w:tc>
          <w:tcPr>
            <w:tcW w:w="1656" w:type="pct"/>
            <w:shd w:val="clear" w:color="auto" w:fill="D9D9D9"/>
            <w:noWrap/>
            <w:vAlign w:val="center"/>
            <w:hideMark/>
          </w:tcPr>
          <w:p w14:paraId="2BF57CF8" w14:textId="77777777" w:rsidR="001214FD" w:rsidRPr="006B2CD6" w:rsidRDefault="001214FD" w:rsidP="0088715F">
            <w:pPr>
              <w:ind w:left="28"/>
              <w:jc w:val="center"/>
              <w:rPr>
                <w:rFonts w:ascii="Arial" w:hAnsi="Arial" w:cs="Arial"/>
                <w:b/>
                <w:sz w:val="20"/>
                <w:szCs w:val="20"/>
              </w:rPr>
            </w:pPr>
            <w:r w:rsidRPr="006B2CD6">
              <w:rPr>
                <w:rFonts w:ascii="Arial" w:hAnsi="Arial" w:cs="Arial"/>
                <w:b/>
                <w:bCs/>
                <w:sz w:val="20"/>
                <w:szCs w:val="20"/>
              </w:rPr>
              <w:t xml:space="preserve">Reálný návrh dotace </w:t>
            </w:r>
          </w:p>
          <w:p w14:paraId="03C7EF91" w14:textId="77777777" w:rsidR="001214FD" w:rsidRPr="006B2CD6" w:rsidRDefault="001214FD" w:rsidP="0088715F">
            <w:pPr>
              <w:ind w:left="28"/>
              <w:jc w:val="center"/>
              <w:rPr>
                <w:rFonts w:ascii="Arial" w:hAnsi="Arial" w:cs="Arial"/>
                <w:sz w:val="20"/>
                <w:szCs w:val="20"/>
              </w:rPr>
            </w:pPr>
            <w:r w:rsidRPr="006B2CD6">
              <w:rPr>
                <w:rFonts w:ascii="Arial" w:hAnsi="Arial" w:cs="Arial"/>
                <w:bCs/>
                <w:sz w:val="18"/>
                <w:szCs w:val="20"/>
              </w:rPr>
              <w:t>(návrh výše dotace)</w:t>
            </w:r>
          </w:p>
        </w:tc>
      </w:tr>
      <w:tr w:rsidR="006B2CD6" w:rsidRPr="006B2CD6" w14:paraId="6896D81F" w14:textId="77777777" w:rsidTr="0088715F">
        <w:trPr>
          <w:trHeight w:val="567"/>
          <w:jc w:val="center"/>
        </w:trPr>
        <w:tc>
          <w:tcPr>
            <w:tcW w:w="813" w:type="pct"/>
            <w:shd w:val="clear" w:color="auto" w:fill="auto"/>
            <w:noWrap/>
            <w:vAlign w:val="center"/>
            <w:hideMark/>
          </w:tcPr>
          <w:p w14:paraId="792AD1C2" w14:textId="77777777" w:rsidR="001214FD" w:rsidRPr="006B2CD6" w:rsidRDefault="001214FD" w:rsidP="0088715F">
            <w:pPr>
              <w:ind w:left="28"/>
              <w:rPr>
                <w:rFonts w:ascii="Arial" w:hAnsi="Arial" w:cs="Arial"/>
                <w:bCs/>
                <w:sz w:val="20"/>
                <w:szCs w:val="20"/>
              </w:rPr>
            </w:pPr>
            <w:r w:rsidRPr="006B2CD6">
              <w:rPr>
                <w:rFonts w:ascii="Arial" w:hAnsi="Arial" w:cs="Arial"/>
                <w:bCs/>
                <w:sz w:val="20"/>
                <w:szCs w:val="20"/>
              </w:rPr>
              <w:t>nezřizované OK</w:t>
            </w:r>
          </w:p>
        </w:tc>
        <w:tc>
          <w:tcPr>
            <w:tcW w:w="639" w:type="pct"/>
            <w:shd w:val="clear" w:color="auto" w:fill="auto"/>
            <w:noWrap/>
            <w:vAlign w:val="center"/>
            <w:hideMark/>
          </w:tcPr>
          <w:p w14:paraId="7ABDEBAB" w14:textId="77777777" w:rsidR="001214FD" w:rsidRPr="006B2CD6" w:rsidRDefault="001214FD" w:rsidP="0088715F">
            <w:pPr>
              <w:ind w:left="28"/>
              <w:jc w:val="right"/>
              <w:rPr>
                <w:rFonts w:ascii="Arial" w:hAnsi="Arial" w:cs="Arial"/>
                <w:bCs/>
                <w:sz w:val="20"/>
                <w:szCs w:val="20"/>
              </w:rPr>
            </w:pPr>
            <w:r w:rsidRPr="006B2CD6">
              <w:rPr>
                <w:rFonts w:ascii="Arial" w:hAnsi="Arial" w:cs="Arial"/>
                <w:bCs/>
                <w:sz w:val="20"/>
                <w:szCs w:val="20"/>
              </w:rPr>
              <w:t>201 958 825</w:t>
            </w:r>
          </w:p>
        </w:tc>
        <w:tc>
          <w:tcPr>
            <w:tcW w:w="813" w:type="pct"/>
            <w:shd w:val="clear" w:color="auto" w:fill="auto"/>
            <w:noWrap/>
            <w:vAlign w:val="center"/>
            <w:hideMark/>
          </w:tcPr>
          <w:p w14:paraId="63070A69" w14:textId="77777777" w:rsidR="001214FD" w:rsidRPr="006B2CD6" w:rsidRDefault="001214FD" w:rsidP="0088715F">
            <w:pPr>
              <w:ind w:left="28"/>
              <w:jc w:val="right"/>
              <w:rPr>
                <w:rFonts w:ascii="Arial" w:hAnsi="Arial" w:cs="Arial"/>
                <w:bCs/>
                <w:sz w:val="20"/>
                <w:szCs w:val="20"/>
              </w:rPr>
            </w:pPr>
            <w:r w:rsidRPr="006B2CD6">
              <w:rPr>
                <w:rFonts w:ascii="Arial" w:hAnsi="Arial" w:cs="Arial"/>
                <w:bCs/>
                <w:sz w:val="20"/>
                <w:szCs w:val="20"/>
              </w:rPr>
              <w:t>200 598 249</w:t>
            </w:r>
          </w:p>
        </w:tc>
        <w:tc>
          <w:tcPr>
            <w:tcW w:w="1079" w:type="pct"/>
            <w:shd w:val="clear" w:color="auto" w:fill="auto"/>
            <w:noWrap/>
            <w:vAlign w:val="center"/>
            <w:hideMark/>
          </w:tcPr>
          <w:p w14:paraId="202751C3" w14:textId="77777777" w:rsidR="001214FD" w:rsidRPr="006B2CD6" w:rsidRDefault="001214FD" w:rsidP="0088715F">
            <w:pPr>
              <w:ind w:left="28"/>
              <w:jc w:val="right"/>
              <w:rPr>
                <w:rFonts w:ascii="Arial" w:hAnsi="Arial" w:cs="Arial"/>
                <w:bCs/>
                <w:sz w:val="20"/>
                <w:szCs w:val="20"/>
              </w:rPr>
            </w:pPr>
            <w:r w:rsidRPr="006B2CD6">
              <w:rPr>
                <w:rFonts w:ascii="Arial" w:hAnsi="Arial" w:cs="Arial"/>
                <w:bCs/>
                <w:sz w:val="20"/>
                <w:szCs w:val="20"/>
              </w:rPr>
              <w:t>200 594 400</w:t>
            </w:r>
          </w:p>
        </w:tc>
        <w:tc>
          <w:tcPr>
            <w:tcW w:w="1656" w:type="pct"/>
            <w:shd w:val="clear" w:color="auto" w:fill="auto"/>
            <w:noWrap/>
            <w:vAlign w:val="center"/>
            <w:hideMark/>
          </w:tcPr>
          <w:p w14:paraId="1F7863BC" w14:textId="77777777" w:rsidR="001214FD" w:rsidRPr="006B2CD6" w:rsidRDefault="001214FD" w:rsidP="0088715F">
            <w:pPr>
              <w:ind w:left="28"/>
              <w:jc w:val="right"/>
              <w:rPr>
                <w:rFonts w:ascii="Arial" w:hAnsi="Arial" w:cs="Arial"/>
                <w:bCs/>
                <w:sz w:val="20"/>
                <w:szCs w:val="20"/>
              </w:rPr>
            </w:pPr>
            <w:r w:rsidRPr="006B2CD6">
              <w:rPr>
                <w:rFonts w:ascii="Arial" w:hAnsi="Arial" w:cs="Arial"/>
                <w:bCs/>
                <w:sz w:val="20"/>
                <w:szCs w:val="20"/>
              </w:rPr>
              <w:t>200 594 400</w:t>
            </w:r>
          </w:p>
        </w:tc>
      </w:tr>
      <w:tr w:rsidR="006B2CD6" w:rsidRPr="006B2CD6" w14:paraId="78AEB4A3" w14:textId="77777777" w:rsidTr="0088715F">
        <w:trPr>
          <w:trHeight w:val="567"/>
          <w:jc w:val="center"/>
        </w:trPr>
        <w:tc>
          <w:tcPr>
            <w:tcW w:w="813" w:type="pct"/>
            <w:shd w:val="clear" w:color="auto" w:fill="auto"/>
            <w:noWrap/>
            <w:vAlign w:val="center"/>
            <w:hideMark/>
          </w:tcPr>
          <w:p w14:paraId="7DEDF945" w14:textId="77777777" w:rsidR="001214FD" w:rsidRPr="006B2CD6" w:rsidRDefault="001214FD" w:rsidP="0088715F">
            <w:pPr>
              <w:ind w:left="28"/>
              <w:rPr>
                <w:rFonts w:ascii="Arial" w:hAnsi="Arial" w:cs="Arial"/>
                <w:bCs/>
                <w:sz w:val="20"/>
                <w:szCs w:val="20"/>
              </w:rPr>
            </w:pPr>
            <w:r w:rsidRPr="006B2CD6">
              <w:rPr>
                <w:rFonts w:ascii="Arial" w:hAnsi="Arial" w:cs="Arial"/>
                <w:bCs/>
                <w:sz w:val="20"/>
                <w:szCs w:val="20"/>
              </w:rPr>
              <w:t>PO OK – zdravotní oblast</w:t>
            </w:r>
          </w:p>
        </w:tc>
        <w:tc>
          <w:tcPr>
            <w:tcW w:w="639" w:type="pct"/>
            <w:shd w:val="clear" w:color="auto" w:fill="auto"/>
            <w:noWrap/>
            <w:vAlign w:val="center"/>
            <w:hideMark/>
          </w:tcPr>
          <w:p w14:paraId="2D80CE5E" w14:textId="77777777" w:rsidR="001214FD" w:rsidRPr="006B2CD6" w:rsidRDefault="001214FD" w:rsidP="0088715F">
            <w:pPr>
              <w:ind w:left="28"/>
              <w:jc w:val="right"/>
              <w:rPr>
                <w:rFonts w:ascii="Arial" w:hAnsi="Arial" w:cs="Arial"/>
                <w:bCs/>
                <w:sz w:val="20"/>
                <w:szCs w:val="20"/>
              </w:rPr>
            </w:pPr>
            <w:r w:rsidRPr="006B2CD6">
              <w:rPr>
                <w:rFonts w:ascii="Arial" w:hAnsi="Arial" w:cs="Arial"/>
                <w:bCs/>
                <w:sz w:val="20"/>
                <w:szCs w:val="20"/>
              </w:rPr>
              <w:t>1 786 383</w:t>
            </w:r>
          </w:p>
        </w:tc>
        <w:tc>
          <w:tcPr>
            <w:tcW w:w="813" w:type="pct"/>
            <w:shd w:val="clear" w:color="auto" w:fill="auto"/>
            <w:noWrap/>
            <w:vAlign w:val="center"/>
            <w:hideMark/>
          </w:tcPr>
          <w:p w14:paraId="4179C131" w14:textId="77777777" w:rsidR="001214FD" w:rsidRPr="006B2CD6" w:rsidRDefault="001214FD" w:rsidP="0088715F">
            <w:pPr>
              <w:ind w:left="28"/>
              <w:jc w:val="right"/>
              <w:rPr>
                <w:rFonts w:ascii="Arial" w:hAnsi="Arial" w:cs="Arial"/>
                <w:bCs/>
                <w:sz w:val="20"/>
                <w:szCs w:val="20"/>
              </w:rPr>
            </w:pPr>
            <w:r w:rsidRPr="006B2CD6">
              <w:rPr>
                <w:rFonts w:ascii="Arial" w:hAnsi="Arial" w:cs="Arial"/>
                <w:bCs/>
                <w:sz w:val="20"/>
                <w:szCs w:val="20"/>
              </w:rPr>
              <w:t>1 786 383</w:t>
            </w:r>
          </w:p>
        </w:tc>
        <w:tc>
          <w:tcPr>
            <w:tcW w:w="1079" w:type="pct"/>
            <w:shd w:val="clear" w:color="auto" w:fill="auto"/>
            <w:noWrap/>
            <w:vAlign w:val="center"/>
            <w:hideMark/>
          </w:tcPr>
          <w:p w14:paraId="76F554DB" w14:textId="77777777" w:rsidR="001214FD" w:rsidRPr="006B2CD6" w:rsidRDefault="001214FD" w:rsidP="0088715F">
            <w:pPr>
              <w:ind w:left="28"/>
              <w:jc w:val="right"/>
              <w:rPr>
                <w:rFonts w:ascii="Arial" w:hAnsi="Arial" w:cs="Arial"/>
                <w:bCs/>
                <w:sz w:val="20"/>
                <w:szCs w:val="20"/>
              </w:rPr>
            </w:pPr>
            <w:r w:rsidRPr="006B2CD6">
              <w:rPr>
                <w:rFonts w:ascii="Arial" w:hAnsi="Arial" w:cs="Arial"/>
                <w:bCs/>
                <w:sz w:val="20"/>
                <w:szCs w:val="20"/>
              </w:rPr>
              <w:t>1 786 300</w:t>
            </w:r>
          </w:p>
        </w:tc>
        <w:tc>
          <w:tcPr>
            <w:tcW w:w="1656" w:type="pct"/>
            <w:shd w:val="clear" w:color="auto" w:fill="auto"/>
            <w:noWrap/>
            <w:vAlign w:val="center"/>
            <w:hideMark/>
          </w:tcPr>
          <w:p w14:paraId="3CC55084" w14:textId="77777777" w:rsidR="001214FD" w:rsidRPr="006B2CD6" w:rsidRDefault="001214FD" w:rsidP="0088715F">
            <w:pPr>
              <w:ind w:left="28"/>
              <w:jc w:val="right"/>
              <w:rPr>
                <w:rFonts w:ascii="Arial" w:hAnsi="Arial" w:cs="Arial"/>
                <w:bCs/>
                <w:sz w:val="20"/>
                <w:szCs w:val="20"/>
              </w:rPr>
            </w:pPr>
            <w:r w:rsidRPr="006B2CD6">
              <w:rPr>
                <w:rFonts w:ascii="Arial" w:hAnsi="Arial" w:cs="Arial"/>
                <w:bCs/>
                <w:sz w:val="20"/>
                <w:szCs w:val="20"/>
              </w:rPr>
              <w:t>237 300</w:t>
            </w:r>
          </w:p>
        </w:tc>
      </w:tr>
      <w:tr w:rsidR="006B2CD6" w:rsidRPr="006B2CD6" w14:paraId="4CE2DAF0" w14:textId="77777777" w:rsidTr="0088715F">
        <w:trPr>
          <w:trHeight w:val="567"/>
          <w:jc w:val="center"/>
        </w:trPr>
        <w:tc>
          <w:tcPr>
            <w:tcW w:w="813" w:type="pct"/>
            <w:shd w:val="clear" w:color="auto" w:fill="auto"/>
            <w:noWrap/>
            <w:vAlign w:val="center"/>
            <w:hideMark/>
          </w:tcPr>
          <w:p w14:paraId="6154C580" w14:textId="77777777" w:rsidR="001214FD" w:rsidRPr="006B2CD6" w:rsidRDefault="001214FD" w:rsidP="0088715F">
            <w:pPr>
              <w:ind w:left="28"/>
              <w:rPr>
                <w:rFonts w:ascii="Arial" w:hAnsi="Arial" w:cs="Arial"/>
                <w:bCs/>
                <w:sz w:val="20"/>
                <w:szCs w:val="20"/>
              </w:rPr>
            </w:pPr>
            <w:r w:rsidRPr="006B2CD6">
              <w:rPr>
                <w:rFonts w:ascii="Arial" w:hAnsi="Arial" w:cs="Arial"/>
                <w:bCs/>
                <w:sz w:val="20"/>
                <w:szCs w:val="20"/>
              </w:rPr>
              <w:t xml:space="preserve">PO OK – sociální oblast </w:t>
            </w:r>
          </w:p>
        </w:tc>
        <w:tc>
          <w:tcPr>
            <w:tcW w:w="639" w:type="pct"/>
            <w:shd w:val="clear" w:color="auto" w:fill="auto"/>
            <w:noWrap/>
            <w:vAlign w:val="center"/>
            <w:hideMark/>
          </w:tcPr>
          <w:p w14:paraId="0C29BC1C" w14:textId="77777777" w:rsidR="001214FD" w:rsidRPr="006B2CD6" w:rsidRDefault="001214FD" w:rsidP="0088715F">
            <w:pPr>
              <w:ind w:left="28"/>
              <w:jc w:val="right"/>
              <w:rPr>
                <w:rFonts w:ascii="Arial" w:hAnsi="Arial" w:cs="Arial"/>
                <w:bCs/>
                <w:sz w:val="20"/>
                <w:szCs w:val="20"/>
              </w:rPr>
            </w:pPr>
            <w:r w:rsidRPr="006B2CD6">
              <w:rPr>
                <w:rFonts w:ascii="Arial" w:hAnsi="Arial" w:cs="Arial"/>
                <w:bCs/>
                <w:sz w:val="20"/>
                <w:szCs w:val="20"/>
              </w:rPr>
              <w:t>172 156 103</w:t>
            </w:r>
          </w:p>
        </w:tc>
        <w:tc>
          <w:tcPr>
            <w:tcW w:w="813" w:type="pct"/>
            <w:shd w:val="clear" w:color="auto" w:fill="auto"/>
            <w:noWrap/>
            <w:vAlign w:val="center"/>
            <w:hideMark/>
          </w:tcPr>
          <w:p w14:paraId="38223445" w14:textId="77777777" w:rsidR="001214FD" w:rsidRPr="006B2CD6" w:rsidRDefault="001214FD" w:rsidP="0088715F">
            <w:pPr>
              <w:ind w:left="28"/>
              <w:jc w:val="right"/>
              <w:rPr>
                <w:rFonts w:ascii="Arial" w:hAnsi="Arial" w:cs="Arial"/>
                <w:bCs/>
                <w:sz w:val="20"/>
                <w:szCs w:val="20"/>
              </w:rPr>
            </w:pPr>
            <w:r w:rsidRPr="006B2CD6">
              <w:rPr>
                <w:rFonts w:ascii="Arial" w:hAnsi="Arial" w:cs="Arial"/>
                <w:bCs/>
                <w:sz w:val="20"/>
                <w:szCs w:val="20"/>
              </w:rPr>
              <w:t>166 851 204</w:t>
            </w:r>
          </w:p>
        </w:tc>
        <w:tc>
          <w:tcPr>
            <w:tcW w:w="1079" w:type="pct"/>
            <w:shd w:val="clear" w:color="auto" w:fill="auto"/>
            <w:noWrap/>
            <w:vAlign w:val="center"/>
            <w:hideMark/>
          </w:tcPr>
          <w:p w14:paraId="133C1A74" w14:textId="77777777" w:rsidR="001214FD" w:rsidRPr="006B2CD6" w:rsidRDefault="001214FD" w:rsidP="0088715F">
            <w:pPr>
              <w:ind w:left="28"/>
              <w:jc w:val="right"/>
              <w:rPr>
                <w:rFonts w:ascii="Arial" w:hAnsi="Arial" w:cs="Arial"/>
                <w:bCs/>
                <w:sz w:val="20"/>
                <w:szCs w:val="20"/>
              </w:rPr>
            </w:pPr>
            <w:r w:rsidRPr="006B2CD6">
              <w:rPr>
                <w:rFonts w:ascii="Arial" w:hAnsi="Arial" w:cs="Arial"/>
                <w:bCs/>
                <w:sz w:val="20"/>
                <w:szCs w:val="20"/>
              </w:rPr>
              <w:t>166 849 900</w:t>
            </w:r>
          </w:p>
        </w:tc>
        <w:tc>
          <w:tcPr>
            <w:tcW w:w="1656" w:type="pct"/>
            <w:shd w:val="clear" w:color="auto" w:fill="auto"/>
            <w:noWrap/>
            <w:vAlign w:val="center"/>
            <w:hideMark/>
          </w:tcPr>
          <w:p w14:paraId="03CF9063" w14:textId="77777777" w:rsidR="001214FD" w:rsidRPr="006B2CD6" w:rsidRDefault="001214FD" w:rsidP="0088715F">
            <w:pPr>
              <w:ind w:left="28"/>
              <w:jc w:val="right"/>
              <w:rPr>
                <w:rFonts w:ascii="Arial" w:hAnsi="Arial" w:cs="Arial"/>
                <w:bCs/>
                <w:sz w:val="20"/>
                <w:szCs w:val="20"/>
              </w:rPr>
            </w:pPr>
            <w:r w:rsidRPr="006B2CD6">
              <w:rPr>
                <w:rFonts w:ascii="Arial" w:hAnsi="Arial" w:cs="Arial"/>
                <w:bCs/>
                <w:sz w:val="20"/>
                <w:szCs w:val="20"/>
              </w:rPr>
              <w:t>22 162 300</w:t>
            </w:r>
          </w:p>
        </w:tc>
      </w:tr>
      <w:tr w:rsidR="006B2CD6" w:rsidRPr="006B2CD6" w14:paraId="1FFA175F" w14:textId="77777777" w:rsidTr="0088715F">
        <w:trPr>
          <w:trHeight w:val="567"/>
          <w:jc w:val="center"/>
        </w:trPr>
        <w:tc>
          <w:tcPr>
            <w:tcW w:w="813" w:type="pct"/>
            <w:shd w:val="clear" w:color="auto" w:fill="D9D9D9"/>
            <w:noWrap/>
            <w:vAlign w:val="center"/>
            <w:hideMark/>
          </w:tcPr>
          <w:p w14:paraId="35F61323" w14:textId="77777777" w:rsidR="001214FD" w:rsidRPr="006B2CD6" w:rsidRDefault="001214FD" w:rsidP="0088715F">
            <w:pPr>
              <w:ind w:left="28"/>
              <w:rPr>
                <w:rFonts w:ascii="Arial" w:hAnsi="Arial" w:cs="Arial"/>
                <w:b/>
                <w:sz w:val="20"/>
                <w:szCs w:val="20"/>
              </w:rPr>
            </w:pPr>
            <w:r w:rsidRPr="006B2CD6">
              <w:rPr>
                <w:rFonts w:ascii="Arial" w:hAnsi="Arial" w:cs="Arial"/>
                <w:b/>
                <w:bCs/>
                <w:sz w:val="20"/>
                <w:szCs w:val="20"/>
              </w:rPr>
              <w:t>Celkový součet</w:t>
            </w:r>
          </w:p>
        </w:tc>
        <w:tc>
          <w:tcPr>
            <w:tcW w:w="639" w:type="pct"/>
            <w:shd w:val="clear" w:color="auto" w:fill="D9D9D9"/>
            <w:noWrap/>
            <w:vAlign w:val="center"/>
            <w:hideMark/>
          </w:tcPr>
          <w:p w14:paraId="3C48F969" w14:textId="77777777" w:rsidR="001214FD" w:rsidRPr="006B2CD6" w:rsidRDefault="001214FD" w:rsidP="0088715F">
            <w:pPr>
              <w:ind w:left="28"/>
              <w:jc w:val="right"/>
              <w:rPr>
                <w:rFonts w:ascii="Arial" w:hAnsi="Arial" w:cs="Arial"/>
                <w:b/>
                <w:sz w:val="20"/>
                <w:szCs w:val="20"/>
              </w:rPr>
            </w:pPr>
            <w:r w:rsidRPr="006B2CD6">
              <w:rPr>
                <w:rFonts w:ascii="Arial" w:hAnsi="Arial" w:cs="Arial"/>
                <w:b/>
                <w:bCs/>
                <w:sz w:val="20"/>
                <w:szCs w:val="20"/>
              </w:rPr>
              <w:t>375 901 311</w:t>
            </w:r>
          </w:p>
        </w:tc>
        <w:tc>
          <w:tcPr>
            <w:tcW w:w="813" w:type="pct"/>
            <w:shd w:val="clear" w:color="auto" w:fill="D9D9D9"/>
            <w:noWrap/>
            <w:vAlign w:val="center"/>
            <w:hideMark/>
          </w:tcPr>
          <w:p w14:paraId="569506DD" w14:textId="77777777" w:rsidR="001214FD" w:rsidRPr="006B2CD6" w:rsidRDefault="001214FD" w:rsidP="0088715F">
            <w:pPr>
              <w:ind w:left="28"/>
              <w:jc w:val="right"/>
              <w:rPr>
                <w:rFonts w:ascii="Arial" w:hAnsi="Arial" w:cs="Arial"/>
                <w:b/>
                <w:sz w:val="20"/>
                <w:szCs w:val="20"/>
              </w:rPr>
            </w:pPr>
            <w:r w:rsidRPr="006B2CD6">
              <w:rPr>
                <w:rFonts w:ascii="Arial" w:hAnsi="Arial" w:cs="Arial"/>
                <w:b/>
                <w:bCs/>
                <w:sz w:val="20"/>
                <w:szCs w:val="20"/>
              </w:rPr>
              <w:t>369 235 836</w:t>
            </w:r>
          </w:p>
        </w:tc>
        <w:tc>
          <w:tcPr>
            <w:tcW w:w="1079" w:type="pct"/>
            <w:shd w:val="clear" w:color="auto" w:fill="D9D9D9"/>
            <w:noWrap/>
            <w:vAlign w:val="center"/>
            <w:hideMark/>
          </w:tcPr>
          <w:p w14:paraId="2E351E55" w14:textId="77777777" w:rsidR="001214FD" w:rsidRPr="006B2CD6" w:rsidRDefault="001214FD" w:rsidP="0088715F">
            <w:pPr>
              <w:ind w:left="28"/>
              <w:jc w:val="right"/>
              <w:rPr>
                <w:rFonts w:ascii="Arial" w:hAnsi="Arial" w:cs="Arial"/>
                <w:b/>
                <w:sz w:val="20"/>
                <w:szCs w:val="20"/>
              </w:rPr>
            </w:pPr>
            <w:r w:rsidRPr="006B2CD6">
              <w:rPr>
                <w:rFonts w:ascii="Arial" w:hAnsi="Arial" w:cs="Arial"/>
                <w:b/>
                <w:bCs/>
                <w:sz w:val="20"/>
                <w:szCs w:val="20"/>
              </w:rPr>
              <w:t>369 230 600</w:t>
            </w:r>
          </w:p>
        </w:tc>
        <w:tc>
          <w:tcPr>
            <w:tcW w:w="1656" w:type="pct"/>
            <w:shd w:val="clear" w:color="auto" w:fill="D9D9D9"/>
            <w:noWrap/>
            <w:vAlign w:val="center"/>
            <w:hideMark/>
          </w:tcPr>
          <w:p w14:paraId="46D978BF" w14:textId="77777777" w:rsidR="001214FD" w:rsidRPr="006B2CD6" w:rsidRDefault="001214FD" w:rsidP="0088715F">
            <w:pPr>
              <w:ind w:left="28"/>
              <w:jc w:val="right"/>
              <w:rPr>
                <w:rFonts w:ascii="Arial" w:hAnsi="Arial" w:cs="Arial"/>
                <w:b/>
                <w:sz w:val="20"/>
                <w:szCs w:val="20"/>
              </w:rPr>
            </w:pPr>
            <w:r w:rsidRPr="006B2CD6">
              <w:rPr>
                <w:rFonts w:ascii="Arial" w:hAnsi="Arial" w:cs="Arial"/>
                <w:b/>
                <w:bCs/>
                <w:sz w:val="20"/>
                <w:szCs w:val="20"/>
              </w:rPr>
              <w:t>222 994 000</w:t>
            </w:r>
          </w:p>
        </w:tc>
      </w:tr>
    </w:tbl>
    <w:p w14:paraId="5EB7D072" w14:textId="77777777" w:rsidR="001214FD" w:rsidRPr="006B2CD6" w:rsidRDefault="001214FD" w:rsidP="006252B4">
      <w:pPr>
        <w:spacing w:before="120" w:line="276" w:lineRule="auto"/>
        <w:ind w:left="28"/>
        <w:jc w:val="both"/>
        <w:rPr>
          <w:rFonts w:ascii="Arial" w:eastAsia="Arial Unicode MS" w:hAnsi="Arial" w:cs="Arial"/>
          <w:bCs/>
        </w:rPr>
      </w:pPr>
      <w:r w:rsidRPr="006B2CD6">
        <w:rPr>
          <w:rFonts w:ascii="Arial" w:eastAsia="Arial Unicode MS" w:hAnsi="Arial" w:cs="Arial"/>
          <w:bCs/>
        </w:rPr>
        <w:t>O přerozdělení navýšených finančních prostředků z dotace MPSV ČR a vratek nevyužitých finančních prostředků v celkové výši 222 994 000 Kč bylo rozhodnuto usnesením ZOK č. UZ/11/63/2022 ze dne 26.09.2022.</w:t>
      </w:r>
    </w:p>
    <w:p w14:paraId="2C2FB14F" w14:textId="77777777" w:rsidR="001214FD" w:rsidRPr="006B2CD6" w:rsidRDefault="001214FD" w:rsidP="006252B4">
      <w:pPr>
        <w:pBdr>
          <w:bottom w:val="single" w:sz="4" w:space="1" w:color="auto"/>
        </w:pBdr>
        <w:spacing w:before="120" w:line="276" w:lineRule="auto"/>
        <w:jc w:val="both"/>
        <w:rPr>
          <w:rFonts w:ascii="Arial" w:eastAsia="Calibri" w:hAnsi="Arial" w:cs="Arial"/>
          <w:b/>
          <w:bCs/>
        </w:rPr>
      </w:pPr>
      <w:r w:rsidRPr="006B2CD6">
        <w:rPr>
          <w:rFonts w:ascii="Arial" w:eastAsia="Calibri" w:hAnsi="Arial" w:cs="Arial"/>
          <w:b/>
          <w:bCs/>
        </w:rPr>
        <w:t>Přerozdělení vratek</w:t>
      </w:r>
    </w:p>
    <w:p w14:paraId="3CB1EE07" w14:textId="77777777" w:rsidR="001214FD" w:rsidRPr="006B2CD6" w:rsidRDefault="001214FD" w:rsidP="009C2346">
      <w:pPr>
        <w:pStyle w:val="Odstavecseseznamem"/>
        <w:keepNext/>
        <w:keepLines/>
        <w:numPr>
          <w:ilvl w:val="0"/>
          <w:numId w:val="85"/>
        </w:numPr>
        <w:spacing w:before="120" w:line="276" w:lineRule="auto"/>
        <w:contextualSpacing w:val="0"/>
        <w:jc w:val="both"/>
        <w:outlineLvl w:val="1"/>
        <w:rPr>
          <w:rFonts w:ascii="Arial" w:eastAsia="Arial Unicode MS" w:hAnsi="Arial" w:cs="Arial"/>
          <w:b/>
          <w:vanish/>
          <w:sz w:val="26"/>
          <w:szCs w:val="26"/>
        </w:rPr>
      </w:pPr>
      <w:bookmarkStart w:id="63" w:name="_Toc176854553"/>
      <w:bookmarkStart w:id="64" w:name="_Toc178584016"/>
      <w:bookmarkStart w:id="65" w:name="_Toc178684042"/>
      <w:bookmarkStart w:id="66" w:name="_Toc179184830"/>
      <w:bookmarkStart w:id="67" w:name="_Toc179185081"/>
      <w:bookmarkStart w:id="68" w:name="_Toc179185240"/>
      <w:bookmarkEnd w:id="63"/>
      <w:bookmarkEnd w:id="64"/>
      <w:bookmarkEnd w:id="65"/>
      <w:bookmarkEnd w:id="66"/>
      <w:bookmarkEnd w:id="67"/>
      <w:bookmarkEnd w:id="68"/>
    </w:p>
    <w:p w14:paraId="11056394" w14:textId="77777777" w:rsidR="001214FD" w:rsidRPr="006B2CD6" w:rsidRDefault="001214FD" w:rsidP="006252B4">
      <w:pPr>
        <w:tabs>
          <w:tab w:val="left" w:pos="425"/>
          <w:tab w:val="left" w:leader="dot" w:pos="8931"/>
        </w:tabs>
        <w:spacing w:before="120" w:line="276" w:lineRule="auto"/>
        <w:ind w:left="28"/>
        <w:jc w:val="both"/>
        <w:rPr>
          <w:rFonts w:ascii="Arial" w:eastAsia="Calibri" w:hAnsi="Arial" w:cs="Arial"/>
        </w:rPr>
      </w:pPr>
      <w:r w:rsidRPr="006B2CD6">
        <w:rPr>
          <w:rFonts w:ascii="Arial" w:eastAsia="Calibri" w:hAnsi="Arial" w:cs="Arial"/>
          <w:bCs/>
        </w:rPr>
        <w:t xml:space="preserve">Jednalo se o rozdělení vrácených finančních prostředků z účelové dotace ze státního rozpočtu určené na financování běžných výdajů souvisejících s poskytováním základních druhů a forem sociálních služeb v roce 2022 (dále jen „dotace MPSV“), </w:t>
      </w:r>
      <w:r w:rsidRPr="006B2CD6">
        <w:rPr>
          <w:rFonts w:ascii="Arial" w:eastAsia="Calibri" w:hAnsi="Arial" w:cs="Arial"/>
          <w:bCs/>
        </w:rPr>
        <w:lastRenderedPageBreak/>
        <w:t>administrované v rámci Programu finanční podpory poskytování sociálních služeb v Olomouckém kraji, Podprogramu č. 1.</w:t>
      </w:r>
    </w:p>
    <w:p w14:paraId="16C9E0DC" w14:textId="77777777" w:rsidR="001214FD" w:rsidRPr="006B2CD6" w:rsidRDefault="001214FD" w:rsidP="006252B4">
      <w:pPr>
        <w:tabs>
          <w:tab w:val="left" w:pos="425"/>
          <w:tab w:val="left" w:leader="dot" w:pos="8931"/>
        </w:tabs>
        <w:spacing w:before="120" w:line="276" w:lineRule="auto"/>
        <w:ind w:left="28"/>
        <w:jc w:val="both"/>
        <w:rPr>
          <w:rFonts w:ascii="Arial" w:eastAsia="Calibri" w:hAnsi="Arial" w:cs="Arial"/>
        </w:rPr>
      </w:pPr>
      <w:r w:rsidRPr="006B2CD6">
        <w:rPr>
          <w:rFonts w:ascii="Arial" w:eastAsia="Calibri" w:hAnsi="Arial" w:cs="Arial"/>
          <w:bCs/>
        </w:rPr>
        <w:t>Vrácené finanční prostředky zahrnují</w:t>
      </w:r>
    </w:p>
    <w:p w14:paraId="59C42552" w14:textId="77777777" w:rsidR="001214FD" w:rsidRPr="006B2CD6" w:rsidRDefault="001214FD" w:rsidP="009C2346">
      <w:pPr>
        <w:numPr>
          <w:ilvl w:val="0"/>
          <w:numId w:val="84"/>
        </w:numPr>
        <w:tabs>
          <w:tab w:val="left" w:pos="425"/>
          <w:tab w:val="left" w:leader="dot" w:pos="8931"/>
        </w:tabs>
        <w:spacing w:before="120" w:line="276" w:lineRule="auto"/>
        <w:ind w:left="714" w:hanging="357"/>
        <w:jc w:val="both"/>
        <w:rPr>
          <w:rFonts w:ascii="Arial" w:eastAsia="Calibri" w:hAnsi="Arial" w:cs="Arial"/>
        </w:rPr>
      </w:pPr>
      <w:r w:rsidRPr="006B2CD6">
        <w:rPr>
          <w:rFonts w:ascii="Arial" w:eastAsia="Calibri" w:hAnsi="Arial" w:cs="Arial"/>
          <w:bCs/>
        </w:rPr>
        <w:t xml:space="preserve">Finanční prostředky dotace MPSV, které byly nahrazeny dotací Ministerstva zdravotnictví poskytnuté Olomouckému kraji určené na financování sociální části center duševního zdraví a multidisciplinárních týmů pro cílové skupiny dětí, lidí s demencí, lidí s problematikou závislosti a lidí s nařízeným ochranným léčením pro rok 2022 (dále také „dotace MZ“) o jejichž podmíněném přiznání v rámci Podprogramu č. 4 bylo ZOK rozhodnuto dne 27.06.2022 usnesením č. UZ/10/50/2022 a </w:t>
      </w:r>
    </w:p>
    <w:p w14:paraId="54D8ACFB" w14:textId="77777777" w:rsidR="001214FD" w:rsidRPr="006B2CD6" w:rsidRDefault="001214FD" w:rsidP="009C2346">
      <w:pPr>
        <w:numPr>
          <w:ilvl w:val="0"/>
          <w:numId w:val="84"/>
        </w:numPr>
        <w:tabs>
          <w:tab w:val="left" w:pos="425"/>
          <w:tab w:val="left" w:leader="dot" w:pos="8931"/>
        </w:tabs>
        <w:spacing w:before="120" w:line="276" w:lineRule="auto"/>
        <w:ind w:left="714" w:hanging="357"/>
        <w:jc w:val="both"/>
        <w:rPr>
          <w:rFonts w:ascii="Arial" w:eastAsia="Calibri" w:hAnsi="Arial" w:cs="Arial"/>
        </w:rPr>
      </w:pPr>
      <w:r w:rsidRPr="006B2CD6">
        <w:rPr>
          <w:rFonts w:ascii="Arial" w:eastAsia="Calibri" w:hAnsi="Arial" w:cs="Arial"/>
          <w:bCs/>
        </w:rPr>
        <w:t>nevyužité finanční prostředky z dotace MPSV, vrácené poskytovateli sociálních služeb na účet Olomouckého kraje.</w:t>
      </w:r>
    </w:p>
    <w:p w14:paraId="1770EC22" w14:textId="06B96B82" w:rsidR="001214FD" w:rsidRPr="006B2CD6" w:rsidRDefault="001214FD" w:rsidP="006252B4">
      <w:pPr>
        <w:spacing w:before="120" w:line="276" w:lineRule="auto"/>
        <w:ind w:left="28"/>
        <w:jc w:val="both"/>
        <w:rPr>
          <w:rFonts w:ascii="Arial" w:eastAsia="Arial Unicode MS" w:hAnsi="Arial" w:cs="Arial"/>
          <w:bCs/>
        </w:rPr>
      </w:pPr>
      <w:r w:rsidRPr="006B2CD6">
        <w:rPr>
          <w:rFonts w:ascii="Arial" w:eastAsia="Arial Unicode MS" w:hAnsi="Arial" w:cs="Arial"/>
          <w:bCs/>
        </w:rPr>
        <w:t>Podrobný přehled je uveden v </w:t>
      </w:r>
      <w:r w:rsidRPr="0029153F">
        <w:rPr>
          <w:rFonts w:ascii="Arial" w:eastAsia="Arial Unicode MS" w:hAnsi="Arial" w:cs="Arial"/>
          <w:bCs/>
        </w:rPr>
        <w:t xml:space="preserve">tabulce č. </w:t>
      </w:r>
      <w:r w:rsidR="0029153F" w:rsidRPr="0029153F">
        <w:rPr>
          <w:rFonts w:ascii="Arial" w:eastAsia="Arial Unicode MS" w:hAnsi="Arial" w:cs="Arial"/>
          <w:bCs/>
        </w:rPr>
        <w:t>20</w:t>
      </w:r>
      <w:r w:rsidRPr="0029153F">
        <w:rPr>
          <w:rFonts w:ascii="Arial" w:eastAsia="Arial Unicode MS" w:hAnsi="Arial" w:cs="Arial"/>
          <w:bCs/>
        </w:rPr>
        <w:t>; sociální</w:t>
      </w:r>
      <w:r w:rsidRPr="006B2CD6">
        <w:rPr>
          <w:rFonts w:ascii="Arial" w:eastAsia="Arial Unicode MS" w:hAnsi="Arial" w:cs="Arial"/>
          <w:bCs/>
        </w:rPr>
        <w:t xml:space="preserve"> služby financované z dotace MZ jsou vyznačeny modrou barvou.</w:t>
      </w:r>
    </w:p>
    <w:p w14:paraId="621F8ABF" w14:textId="047F7456" w:rsidR="001214FD" w:rsidRPr="00D22122" w:rsidRDefault="001214FD" w:rsidP="001214FD">
      <w:pPr>
        <w:spacing w:before="120" w:line="264" w:lineRule="auto"/>
        <w:jc w:val="both"/>
        <w:rPr>
          <w:rFonts w:ascii="Arial" w:eastAsia="Calibri" w:hAnsi="Arial" w:cs="Arial"/>
          <w:i/>
          <w:iCs/>
          <w:sz w:val="18"/>
          <w:szCs w:val="18"/>
        </w:rPr>
      </w:pPr>
      <w:r w:rsidRPr="0029153F">
        <w:rPr>
          <w:rFonts w:ascii="Arial" w:eastAsia="Calibri" w:hAnsi="Arial" w:cs="Arial"/>
          <w:i/>
          <w:iCs/>
          <w:sz w:val="18"/>
          <w:szCs w:val="18"/>
        </w:rPr>
        <w:t xml:space="preserve">Tabulka č. </w:t>
      </w:r>
      <w:r w:rsidR="0029153F" w:rsidRPr="0029153F">
        <w:rPr>
          <w:rFonts w:ascii="Arial" w:eastAsia="Calibri" w:hAnsi="Arial" w:cs="Arial"/>
          <w:i/>
          <w:iCs/>
          <w:sz w:val="18"/>
          <w:szCs w:val="18"/>
        </w:rPr>
        <w:t>20</w:t>
      </w:r>
      <w:r w:rsidRPr="0029153F">
        <w:rPr>
          <w:rFonts w:ascii="Arial" w:eastAsia="Calibri" w:hAnsi="Arial" w:cs="Arial"/>
          <w:i/>
          <w:iCs/>
          <w:sz w:val="18"/>
          <w:szCs w:val="18"/>
        </w:rPr>
        <w:t xml:space="preserve"> – Finanční </w:t>
      </w:r>
      <w:r w:rsidRPr="00D22122">
        <w:rPr>
          <w:rFonts w:ascii="Arial" w:eastAsia="Calibri" w:hAnsi="Arial" w:cs="Arial"/>
          <w:i/>
          <w:iCs/>
          <w:sz w:val="18"/>
          <w:szCs w:val="18"/>
        </w:rPr>
        <w:t>prostředky určené k přerozdělení (v Kč)</w:t>
      </w:r>
    </w:p>
    <w:tbl>
      <w:tblPr>
        <w:tblStyle w:val="Mkatabulky2"/>
        <w:tblW w:w="5000" w:type="pct"/>
        <w:tblLook w:val="04A0" w:firstRow="1" w:lastRow="0" w:firstColumn="1" w:lastColumn="0" w:noHBand="0" w:noVBand="1"/>
      </w:tblPr>
      <w:tblGrid>
        <w:gridCol w:w="2369"/>
        <w:gridCol w:w="2110"/>
        <w:gridCol w:w="1319"/>
        <w:gridCol w:w="3264"/>
      </w:tblGrid>
      <w:tr w:rsidR="001214FD" w:rsidRPr="00D22122" w14:paraId="09FB757F" w14:textId="77777777" w:rsidTr="0088715F">
        <w:trPr>
          <w:trHeight w:val="454"/>
          <w:tblHeader/>
        </w:trPr>
        <w:tc>
          <w:tcPr>
            <w:tcW w:w="1307" w:type="pct"/>
            <w:shd w:val="clear" w:color="auto" w:fill="D9D9D9"/>
            <w:vAlign w:val="center"/>
          </w:tcPr>
          <w:p w14:paraId="6F1ABCA4" w14:textId="77777777" w:rsidR="001214FD" w:rsidRPr="00D22122" w:rsidRDefault="001214FD" w:rsidP="0088715F">
            <w:pPr>
              <w:ind w:left="28"/>
              <w:contextualSpacing/>
              <w:rPr>
                <w:rFonts w:ascii="Arial" w:eastAsia="Arial Unicode MS" w:hAnsi="Arial" w:cs="Arial"/>
                <w:bCs/>
                <w:sz w:val="20"/>
              </w:rPr>
            </w:pPr>
            <w:r w:rsidRPr="00D22122">
              <w:rPr>
                <w:rFonts w:ascii="Arial" w:eastAsia="Arial Unicode MS" w:hAnsi="Arial" w:cs="Arial"/>
                <w:bCs/>
                <w:sz w:val="20"/>
              </w:rPr>
              <w:t>Subjekt</w:t>
            </w:r>
          </w:p>
        </w:tc>
        <w:tc>
          <w:tcPr>
            <w:tcW w:w="1164" w:type="pct"/>
            <w:shd w:val="clear" w:color="auto" w:fill="D9D9D9"/>
            <w:vAlign w:val="center"/>
          </w:tcPr>
          <w:p w14:paraId="6FC3D80F" w14:textId="77777777" w:rsidR="001214FD" w:rsidRPr="00D22122" w:rsidRDefault="001214FD" w:rsidP="0088715F">
            <w:pPr>
              <w:ind w:left="28"/>
              <w:contextualSpacing/>
              <w:jc w:val="center"/>
              <w:rPr>
                <w:rFonts w:ascii="Arial" w:eastAsia="Arial Unicode MS" w:hAnsi="Arial" w:cs="Arial"/>
                <w:bCs/>
                <w:sz w:val="20"/>
              </w:rPr>
            </w:pPr>
            <w:r w:rsidRPr="00D22122">
              <w:rPr>
                <w:rFonts w:ascii="Arial" w:eastAsia="Arial Unicode MS" w:hAnsi="Arial" w:cs="Arial"/>
                <w:bCs/>
                <w:sz w:val="20"/>
              </w:rPr>
              <w:t>Druh služby, identifikátor</w:t>
            </w:r>
          </w:p>
        </w:tc>
        <w:tc>
          <w:tcPr>
            <w:tcW w:w="728" w:type="pct"/>
            <w:shd w:val="clear" w:color="auto" w:fill="D9D9D9"/>
            <w:vAlign w:val="center"/>
          </w:tcPr>
          <w:p w14:paraId="4744BAA6" w14:textId="77777777" w:rsidR="001214FD" w:rsidRPr="00D22122" w:rsidRDefault="001214FD" w:rsidP="0088715F">
            <w:pPr>
              <w:ind w:left="28"/>
              <w:contextualSpacing/>
              <w:jc w:val="center"/>
              <w:rPr>
                <w:rFonts w:ascii="Arial" w:eastAsia="Arial Unicode MS" w:hAnsi="Arial" w:cs="Arial"/>
                <w:bCs/>
                <w:sz w:val="20"/>
              </w:rPr>
            </w:pPr>
            <w:r w:rsidRPr="00D22122">
              <w:rPr>
                <w:rFonts w:ascii="Arial" w:eastAsia="Arial Unicode MS" w:hAnsi="Arial" w:cs="Arial"/>
                <w:bCs/>
                <w:sz w:val="20"/>
              </w:rPr>
              <w:t xml:space="preserve">Vrácené FP </w:t>
            </w:r>
          </w:p>
        </w:tc>
        <w:tc>
          <w:tcPr>
            <w:tcW w:w="1801" w:type="pct"/>
            <w:shd w:val="clear" w:color="auto" w:fill="D9D9D9"/>
            <w:vAlign w:val="center"/>
          </w:tcPr>
          <w:p w14:paraId="32B94E3E" w14:textId="77777777" w:rsidR="001214FD" w:rsidRPr="00D22122" w:rsidRDefault="001214FD" w:rsidP="0088715F">
            <w:pPr>
              <w:ind w:left="28"/>
              <w:contextualSpacing/>
              <w:jc w:val="center"/>
              <w:rPr>
                <w:rFonts w:ascii="Arial" w:eastAsia="Arial Unicode MS" w:hAnsi="Arial" w:cs="Arial"/>
                <w:bCs/>
                <w:sz w:val="20"/>
              </w:rPr>
            </w:pPr>
            <w:r w:rsidRPr="00D22122">
              <w:rPr>
                <w:rFonts w:ascii="Arial" w:eastAsia="Arial Unicode MS" w:hAnsi="Arial" w:cs="Arial"/>
                <w:bCs/>
                <w:sz w:val="20"/>
              </w:rPr>
              <w:t>Komentář</w:t>
            </w:r>
          </w:p>
        </w:tc>
      </w:tr>
      <w:tr w:rsidR="001214FD" w:rsidRPr="00D22122" w14:paraId="2F4A6C0E" w14:textId="77777777" w:rsidTr="0088715F">
        <w:trPr>
          <w:trHeight w:val="454"/>
        </w:trPr>
        <w:tc>
          <w:tcPr>
            <w:tcW w:w="1307" w:type="pct"/>
            <w:vAlign w:val="center"/>
          </w:tcPr>
          <w:p w14:paraId="0ED73BDE" w14:textId="77777777" w:rsidR="001214FD" w:rsidRPr="00D22122" w:rsidRDefault="001214FD" w:rsidP="0088715F">
            <w:pPr>
              <w:ind w:left="28"/>
              <w:contextualSpacing/>
              <w:rPr>
                <w:rFonts w:ascii="Arial" w:eastAsia="Arial Unicode MS" w:hAnsi="Arial" w:cs="Arial"/>
                <w:bCs/>
                <w:color w:val="365F91" w:themeColor="accent1" w:themeShade="BF"/>
                <w:sz w:val="20"/>
              </w:rPr>
            </w:pPr>
            <w:r w:rsidRPr="00D22122">
              <w:rPr>
                <w:rFonts w:ascii="Arial" w:eastAsia="Arial Unicode MS" w:hAnsi="Arial" w:cs="Arial"/>
                <w:bCs/>
                <w:color w:val="365F91" w:themeColor="accent1" w:themeShade="BF"/>
                <w:sz w:val="20"/>
              </w:rPr>
              <w:t>Společnost Mana, o. p. s.</w:t>
            </w:r>
          </w:p>
        </w:tc>
        <w:tc>
          <w:tcPr>
            <w:tcW w:w="1164" w:type="pct"/>
            <w:vAlign w:val="center"/>
          </w:tcPr>
          <w:p w14:paraId="722065FF" w14:textId="77777777" w:rsidR="001214FD" w:rsidRPr="00D22122" w:rsidRDefault="001214FD" w:rsidP="0088715F">
            <w:pPr>
              <w:ind w:left="28"/>
              <w:contextualSpacing/>
              <w:rPr>
                <w:rFonts w:ascii="Arial" w:eastAsia="Arial Unicode MS" w:hAnsi="Arial" w:cs="Arial"/>
                <w:bCs/>
                <w:color w:val="365F91" w:themeColor="accent1" w:themeShade="BF"/>
                <w:sz w:val="20"/>
              </w:rPr>
            </w:pPr>
            <w:r w:rsidRPr="00D22122">
              <w:rPr>
                <w:rFonts w:ascii="Arial" w:eastAsia="Arial Unicode MS" w:hAnsi="Arial" w:cs="Arial"/>
                <w:bCs/>
                <w:color w:val="365F91" w:themeColor="accent1" w:themeShade="BF"/>
                <w:sz w:val="20"/>
              </w:rPr>
              <w:t>Sociální rehabilitace, 7227642</w:t>
            </w:r>
          </w:p>
        </w:tc>
        <w:tc>
          <w:tcPr>
            <w:tcW w:w="728" w:type="pct"/>
            <w:vAlign w:val="center"/>
          </w:tcPr>
          <w:p w14:paraId="5FF5EA3C" w14:textId="77777777" w:rsidR="001214FD" w:rsidRPr="00D22122" w:rsidRDefault="001214FD" w:rsidP="0088715F">
            <w:pPr>
              <w:ind w:left="28"/>
              <w:contextualSpacing/>
              <w:jc w:val="right"/>
              <w:rPr>
                <w:rFonts w:ascii="Arial" w:eastAsia="Arial Unicode MS" w:hAnsi="Arial" w:cs="Arial"/>
                <w:bCs/>
                <w:color w:val="365F91" w:themeColor="accent1" w:themeShade="BF"/>
                <w:sz w:val="20"/>
              </w:rPr>
            </w:pPr>
            <w:r w:rsidRPr="00D22122">
              <w:rPr>
                <w:rFonts w:ascii="Arial" w:eastAsia="Arial Unicode MS" w:hAnsi="Arial" w:cs="Arial"/>
                <w:bCs/>
                <w:color w:val="365F91" w:themeColor="accent1" w:themeShade="BF"/>
                <w:sz w:val="20"/>
              </w:rPr>
              <w:t>3 056 800</w:t>
            </w:r>
          </w:p>
        </w:tc>
        <w:tc>
          <w:tcPr>
            <w:tcW w:w="1801" w:type="pct"/>
            <w:vAlign w:val="center"/>
          </w:tcPr>
          <w:p w14:paraId="7827F0B6" w14:textId="77777777" w:rsidR="001214FD" w:rsidRPr="00D22122" w:rsidRDefault="001214FD" w:rsidP="0088715F">
            <w:pPr>
              <w:ind w:left="28"/>
              <w:contextualSpacing/>
              <w:rPr>
                <w:rFonts w:ascii="Arial" w:eastAsia="Arial Unicode MS" w:hAnsi="Arial" w:cs="Arial"/>
                <w:bCs/>
                <w:color w:val="365F91" w:themeColor="accent1" w:themeShade="BF"/>
                <w:sz w:val="20"/>
              </w:rPr>
            </w:pPr>
            <w:r w:rsidRPr="00D22122">
              <w:rPr>
                <w:rFonts w:ascii="Arial" w:eastAsia="Arial Unicode MS" w:hAnsi="Arial" w:cs="Arial"/>
                <w:bCs/>
                <w:color w:val="365F91" w:themeColor="accent1" w:themeShade="BF"/>
                <w:sz w:val="20"/>
              </w:rPr>
              <w:t>Vratka je vyčíslena ve výši přiznaných prostředků z dotace MPSV</w:t>
            </w:r>
          </w:p>
        </w:tc>
      </w:tr>
      <w:tr w:rsidR="001214FD" w:rsidRPr="00D22122" w14:paraId="4D86E6E8" w14:textId="77777777" w:rsidTr="0088715F">
        <w:trPr>
          <w:trHeight w:val="454"/>
        </w:trPr>
        <w:tc>
          <w:tcPr>
            <w:tcW w:w="1307" w:type="pct"/>
            <w:vAlign w:val="center"/>
          </w:tcPr>
          <w:p w14:paraId="55202B54" w14:textId="77777777" w:rsidR="001214FD" w:rsidRPr="00D22122" w:rsidRDefault="001214FD" w:rsidP="0088715F">
            <w:pPr>
              <w:ind w:left="28"/>
              <w:contextualSpacing/>
              <w:rPr>
                <w:rFonts w:ascii="Arial" w:eastAsia="Arial Unicode MS" w:hAnsi="Arial" w:cs="Arial"/>
                <w:bCs/>
                <w:color w:val="365F91" w:themeColor="accent1" w:themeShade="BF"/>
                <w:sz w:val="20"/>
              </w:rPr>
            </w:pPr>
            <w:r w:rsidRPr="00D22122">
              <w:rPr>
                <w:rFonts w:ascii="Arial" w:eastAsia="Arial Unicode MS" w:hAnsi="Arial" w:cs="Arial"/>
                <w:bCs/>
                <w:color w:val="365F91" w:themeColor="accent1" w:themeShade="BF"/>
                <w:sz w:val="20"/>
              </w:rPr>
              <w:t>Duševní zdraví, o. p. s.</w:t>
            </w:r>
          </w:p>
        </w:tc>
        <w:tc>
          <w:tcPr>
            <w:tcW w:w="1164" w:type="pct"/>
            <w:vAlign w:val="center"/>
          </w:tcPr>
          <w:p w14:paraId="4E2B11FA" w14:textId="77777777" w:rsidR="001214FD" w:rsidRPr="00D22122" w:rsidRDefault="001214FD" w:rsidP="0088715F">
            <w:pPr>
              <w:ind w:left="28"/>
              <w:contextualSpacing/>
              <w:rPr>
                <w:rFonts w:ascii="Arial" w:eastAsia="Arial Unicode MS" w:hAnsi="Arial" w:cs="Arial"/>
                <w:bCs/>
                <w:color w:val="365F91" w:themeColor="accent1" w:themeShade="BF"/>
                <w:sz w:val="20"/>
              </w:rPr>
            </w:pPr>
            <w:r w:rsidRPr="00D22122">
              <w:rPr>
                <w:rFonts w:ascii="Arial" w:eastAsia="Arial Unicode MS" w:hAnsi="Arial" w:cs="Arial"/>
                <w:bCs/>
                <w:color w:val="365F91" w:themeColor="accent1" w:themeShade="BF"/>
                <w:sz w:val="20"/>
              </w:rPr>
              <w:t xml:space="preserve">Sociální rehabilitace, </w:t>
            </w:r>
          </w:p>
          <w:p w14:paraId="655D8334" w14:textId="77777777" w:rsidR="001214FD" w:rsidRPr="00D22122" w:rsidRDefault="001214FD" w:rsidP="0088715F">
            <w:pPr>
              <w:ind w:left="28"/>
              <w:contextualSpacing/>
              <w:rPr>
                <w:rFonts w:ascii="Arial" w:eastAsia="Arial Unicode MS" w:hAnsi="Arial" w:cs="Arial"/>
                <w:bCs/>
                <w:color w:val="365F91" w:themeColor="accent1" w:themeShade="BF"/>
                <w:sz w:val="20"/>
              </w:rPr>
            </w:pPr>
            <w:r w:rsidRPr="00D22122">
              <w:rPr>
                <w:rFonts w:ascii="Arial" w:eastAsia="Arial Unicode MS" w:hAnsi="Arial" w:cs="Arial"/>
                <w:bCs/>
                <w:color w:val="365F91" w:themeColor="accent1" w:themeShade="BF"/>
                <w:sz w:val="20"/>
              </w:rPr>
              <w:t>4183576</w:t>
            </w:r>
          </w:p>
        </w:tc>
        <w:tc>
          <w:tcPr>
            <w:tcW w:w="728" w:type="pct"/>
            <w:vAlign w:val="center"/>
          </w:tcPr>
          <w:p w14:paraId="4F7F447F" w14:textId="77777777" w:rsidR="001214FD" w:rsidRPr="00D22122" w:rsidRDefault="001214FD" w:rsidP="0088715F">
            <w:pPr>
              <w:ind w:left="28"/>
              <w:contextualSpacing/>
              <w:jc w:val="right"/>
              <w:rPr>
                <w:rFonts w:ascii="Arial" w:eastAsia="Arial Unicode MS" w:hAnsi="Arial" w:cs="Arial"/>
                <w:bCs/>
                <w:color w:val="365F91" w:themeColor="accent1" w:themeShade="BF"/>
                <w:sz w:val="20"/>
              </w:rPr>
            </w:pPr>
            <w:r w:rsidRPr="00D22122">
              <w:rPr>
                <w:rFonts w:ascii="Arial" w:eastAsia="Arial Unicode MS" w:hAnsi="Arial" w:cs="Arial"/>
                <w:bCs/>
                <w:color w:val="365F91" w:themeColor="accent1" w:themeShade="BF"/>
                <w:sz w:val="20"/>
              </w:rPr>
              <w:t>5 421 800</w:t>
            </w:r>
          </w:p>
        </w:tc>
        <w:tc>
          <w:tcPr>
            <w:tcW w:w="1801" w:type="pct"/>
            <w:vAlign w:val="center"/>
          </w:tcPr>
          <w:p w14:paraId="60739779" w14:textId="77777777" w:rsidR="001214FD" w:rsidRPr="00D22122" w:rsidRDefault="001214FD" w:rsidP="0088715F">
            <w:pPr>
              <w:ind w:left="28"/>
              <w:contextualSpacing/>
              <w:rPr>
                <w:rFonts w:eastAsia="Arial Unicode MS" w:cs="Calibri"/>
                <w:b/>
                <w:color w:val="365F91" w:themeColor="accent1" w:themeShade="BF"/>
              </w:rPr>
            </w:pPr>
            <w:r w:rsidRPr="00D22122">
              <w:rPr>
                <w:rFonts w:ascii="Arial" w:eastAsia="Arial Unicode MS" w:hAnsi="Arial" w:cs="Arial"/>
                <w:bCs/>
                <w:color w:val="365F91" w:themeColor="accent1" w:themeShade="BF"/>
                <w:sz w:val="20"/>
              </w:rPr>
              <w:t xml:space="preserve">Vratka je vyčíslena ve výši části přiznaných prostředků z dotace MPSV; částí kapacity je tato sociální služba financována z dotace MPSV </w:t>
            </w:r>
          </w:p>
        </w:tc>
      </w:tr>
      <w:tr w:rsidR="001214FD" w:rsidRPr="00D22122" w14:paraId="4178D0C0" w14:textId="77777777" w:rsidTr="0088715F">
        <w:trPr>
          <w:trHeight w:val="454"/>
        </w:trPr>
        <w:tc>
          <w:tcPr>
            <w:tcW w:w="1307" w:type="pct"/>
            <w:vAlign w:val="center"/>
          </w:tcPr>
          <w:p w14:paraId="4B5525FA" w14:textId="77777777" w:rsidR="001214FD" w:rsidRPr="00D22122" w:rsidRDefault="001214FD" w:rsidP="0088715F">
            <w:pPr>
              <w:ind w:left="28"/>
              <w:contextualSpacing/>
              <w:rPr>
                <w:rFonts w:ascii="Arial" w:eastAsia="Arial Unicode MS" w:hAnsi="Arial" w:cs="Arial"/>
                <w:bCs/>
                <w:sz w:val="20"/>
              </w:rPr>
            </w:pPr>
            <w:r w:rsidRPr="00D22122">
              <w:rPr>
                <w:rFonts w:ascii="Arial" w:eastAsia="Arial Unicode MS" w:hAnsi="Arial" w:cs="Arial"/>
                <w:bCs/>
                <w:sz w:val="20"/>
              </w:rPr>
              <w:t>Charita Valašské Meziříčí</w:t>
            </w:r>
          </w:p>
        </w:tc>
        <w:tc>
          <w:tcPr>
            <w:tcW w:w="1164" w:type="pct"/>
            <w:vAlign w:val="center"/>
          </w:tcPr>
          <w:p w14:paraId="1C9EBD8A" w14:textId="77777777" w:rsidR="001214FD" w:rsidRPr="00D22122" w:rsidRDefault="001214FD" w:rsidP="0088715F">
            <w:pPr>
              <w:ind w:left="28"/>
              <w:contextualSpacing/>
              <w:rPr>
                <w:rFonts w:ascii="Arial" w:eastAsia="Arial Unicode MS" w:hAnsi="Arial" w:cs="Arial"/>
                <w:bCs/>
                <w:sz w:val="20"/>
              </w:rPr>
            </w:pPr>
            <w:r w:rsidRPr="00D22122">
              <w:rPr>
                <w:rFonts w:ascii="Arial" w:eastAsia="Arial Unicode MS" w:hAnsi="Arial" w:cs="Arial"/>
                <w:bCs/>
                <w:sz w:val="20"/>
              </w:rPr>
              <w:t>Sociálně aktivizační služby pro rodiny s dětmi, 8253969</w:t>
            </w:r>
          </w:p>
        </w:tc>
        <w:tc>
          <w:tcPr>
            <w:tcW w:w="728" w:type="pct"/>
            <w:vAlign w:val="center"/>
          </w:tcPr>
          <w:p w14:paraId="10DA292F" w14:textId="77777777" w:rsidR="001214FD" w:rsidRPr="00D22122" w:rsidRDefault="001214FD" w:rsidP="0088715F">
            <w:pPr>
              <w:ind w:left="28"/>
              <w:contextualSpacing/>
              <w:jc w:val="right"/>
              <w:rPr>
                <w:rFonts w:ascii="Arial" w:eastAsia="Arial Unicode MS" w:hAnsi="Arial" w:cs="Arial"/>
                <w:bCs/>
                <w:sz w:val="20"/>
              </w:rPr>
            </w:pPr>
            <w:r w:rsidRPr="00D22122">
              <w:rPr>
                <w:rFonts w:ascii="Arial" w:eastAsia="Arial Unicode MS" w:hAnsi="Arial" w:cs="Arial"/>
                <w:bCs/>
                <w:sz w:val="20"/>
              </w:rPr>
              <w:t>380 000</w:t>
            </w:r>
          </w:p>
        </w:tc>
        <w:tc>
          <w:tcPr>
            <w:tcW w:w="1801" w:type="pct"/>
            <w:vAlign w:val="center"/>
          </w:tcPr>
          <w:p w14:paraId="1C6A9F95" w14:textId="77777777" w:rsidR="001214FD" w:rsidRPr="00D22122" w:rsidRDefault="001214FD" w:rsidP="0088715F">
            <w:pPr>
              <w:ind w:left="28"/>
              <w:contextualSpacing/>
              <w:rPr>
                <w:rFonts w:ascii="Arial" w:eastAsia="Arial Unicode MS" w:hAnsi="Arial" w:cs="Arial"/>
                <w:bCs/>
                <w:sz w:val="20"/>
              </w:rPr>
            </w:pPr>
            <w:r w:rsidRPr="00D22122">
              <w:rPr>
                <w:rFonts w:ascii="Arial" w:eastAsia="Arial Unicode MS" w:hAnsi="Arial" w:cs="Arial"/>
                <w:bCs/>
                <w:sz w:val="20"/>
              </w:rPr>
              <w:t xml:space="preserve">Vratka nevyužitých finančních prostředků </w:t>
            </w:r>
          </w:p>
        </w:tc>
      </w:tr>
      <w:tr w:rsidR="001214FD" w:rsidRPr="00D22122" w14:paraId="44F621FB" w14:textId="77777777" w:rsidTr="0088715F">
        <w:trPr>
          <w:trHeight w:val="454"/>
        </w:trPr>
        <w:tc>
          <w:tcPr>
            <w:tcW w:w="1307" w:type="pct"/>
            <w:vAlign w:val="center"/>
          </w:tcPr>
          <w:p w14:paraId="52ED2360" w14:textId="77777777" w:rsidR="001214FD" w:rsidRPr="00D22122" w:rsidRDefault="001214FD" w:rsidP="0088715F">
            <w:pPr>
              <w:ind w:left="28"/>
              <w:contextualSpacing/>
              <w:rPr>
                <w:rFonts w:ascii="Arial" w:eastAsia="Arial Unicode MS" w:hAnsi="Arial" w:cs="Arial"/>
                <w:bCs/>
                <w:sz w:val="20"/>
              </w:rPr>
            </w:pPr>
            <w:r w:rsidRPr="00D22122">
              <w:rPr>
                <w:rFonts w:ascii="Arial" w:eastAsia="Arial Unicode MS" w:hAnsi="Arial" w:cs="Arial"/>
                <w:bCs/>
                <w:sz w:val="20"/>
              </w:rPr>
              <w:t>Domov Větrný mlýn Skalička, příspěvková organizace</w:t>
            </w:r>
          </w:p>
        </w:tc>
        <w:tc>
          <w:tcPr>
            <w:tcW w:w="1164" w:type="pct"/>
            <w:vAlign w:val="center"/>
          </w:tcPr>
          <w:p w14:paraId="6E72FA9B" w14:textId="77777777" w:rsidR="001214FD" w:rsidRPr="00D22122" w:rsidRDefault="001214FD" w:rsidP="0088715F">
            <w:pPr>
              <w:ind w:left="28"/>
              <w:contextualSpacing/>
              <w:rPr>
                <w:rFonts w:ascii="Arial" w:eastAsia="Arial Unicode MS" w:hAnsi="Arial" w:cs="Arial"/>
                <w:bCs/>
                <w:sz w:val="20"/>
              </w:rPr>
            </w:pPr>
            <w:r w:rsidRPr="00D22122">
              <w:rPr>
                <w:rFonts w:ascii="Arial" w:eastAsia="Arial Unicode MS" w:hAnsi="Arial" w:cs="Arial"/>
                <w:bCs/>
                <w:sz w:val="20"/>
              </w:rPr>
              <w:t xml:space="preserve">Domovy pro osoby se zdravotním postižením, </w:t>
            </w:r>
          </w:p>
          <w:p w14:paraId="4C04F941" w14:textId="77777777" w:rsidR="001214FD" w:rsidRPr="00D22122" w:rsidRDefault="001214FD" w:rsidP="0088715F">
            <w:pPr>
              <w:ind w:left="28"/>
              <w:contextualSpacing/>
              <w:rPr>
                <w:rFonts w:ascii="Arial" w:eastAsia="Arial Unicode MS" w:hAnsi="Arial" w:cs="Arial"/>
                <w:bCs/>
                <w:sz w:val="20"/>
              </w:rPr>
            </w:pPr>
            <w:r w:rsidRPr="00D22122">
              <w:rPr>
                <w:rFonts w:ascii="Arial" w:eastAsia="Arial Unicode MS" w:hAnsi="Arial" w:cs="Arial"/>
                <w:bCs/>
                <w:sz w:val="20"/>
              </w:rPr>
              <w:t>5471162</w:t>
            </w:r>
          </w:p>
        </w:tc>
        <w:tc>
          <w:tcPr>
            <w:tcW w:w="728" w:type="pct"/>
            <w:tcBorders>
              <w:bottom w:val="single" w:sz="4" w:space="0" w:color="auto"/>
            </w:tcBorders>
            <w:vAlign w:val="center"/>
          </w:tcPr>
          <w:p w14:paraId="75DB10A5" w14:textId="77777777" w:rsidR="001214FD" w:rsidRPr="00D22122" w:rsidRDefault="001214FD" w:rsidP="0088715F">
            <w:pPr>
              <w:ind w:left="28"/>
              <w:contextualSpacing/>
              <w:jc w:val="right"/>
              <w:rPr>
                <w:rFonts w:ascii="Arial" w:eastAsia="Arial Unicode MS" w:hAnsi="Arial" w:cs="Arial"/>
                <w:bCs/>
                <w:sz w:val="20"/>
              </w:rPr>
            </w:pPr>
            <w:r w:rsidRPr="00D22122">
              <w:rPr>
                <w:rFonts w:ascii="Arial" w:eastAsia="Arial Unicode MS" w:hAnsi="Arial" w:cs="Arial"/>
                <w:bCs/>
                <w:sz w:val="20"/>
              </w:rPr>
              <w:t>1 100 000</w:t>
            </w:r>
          </w:p>
        </w:tc>
        <w:tc>
          <w:tcPr>
            <w:tcW w:w="1801" w:type="pct"/>
            <w:tcBorders>
              <w:bottom w:val="single" w:sz="4" w:space="0" w:color="auto"/>
            </w:tcBorders>
            <w:vAlign w:val="center"/>
          </w:tcPr>
          <w:p w14:paraId="701A8891" w14:textId="77777777" w:rsidR="001214FD" w:rsidRPr="00D22122" w:rsidRDefault="001214FD" w:rsidP="0088715F">
            <w:pPr>
              <w:ind w:left="28"/>
              <w:contextualSpacing/>
              <w:rPr>
                <w:rFonts w:ascii="Arial" w:eastAsia="Arial Unicode MS" w:hAnsi="Arial" w:cs="Arial"/>
                <w:bCs/>
                <w:sz w:val="20"/>
              </w:rPr>
            </w:pPr>
            <w:r w:rsidRPr="00D22122">
              <w:rPr>
                <w:rFonts w:ascii="Arial" w:eastAsia="Arial Unicode MS" w:hAnsi="Arial" w:cs="Arial"/>
                <w:bCs/>
                <w:sz w:val="20"/>
              </w:rPr>
              <w:t>Vratka nevyužitých finančních prostředků</w:t>
            </w:r>
          </w:p>
        </w:tc>
      </w:tr>
      <w:tr w:rsidR="001214FD" w:rsidRPr="00D22122" w14:paraId="40CBEB2A" w14:textId="77777777" w:rsidTr="0088715F">
        <w:trPr>
          <w:trHeight w:val="454"/>
        </w:trPr>
        <w:tc>
          <w:tcPr>
            <w:tcW w:w="1307" w:type="pct"/>
            <w:vAlign w:val="center"/>
          </w:tcPr>
          <w:p w14:paraId="3182650A" w14:textId="77777777" w:rsidR="001214FD" w:rsidRPr="00D22122" w:rsidRDefault="001214FD" w:rsidP="0088715F">
            <w:pPr>
              <w:ind w:left="28"/>
              <w:contextualSpacing/>
              <w:rPr>
                <w:rFonts w:ascii="Arial" w:eastAsia="Arial Unicode MS" w:hAnsi="Arial" w:cs="Arial"/>
                <w:bCs/>
                <w:sz w:val="20"/>
              </w:rPr>
            </w:pPr>
            <w:r w:rsidRPr="00D22122">
              <w:rPr>
                <w:rFonts w:ascii="Arial" w:eastAsia="Arial Unicode MS" w:hAnsi="Arial" w:cs="Arial"/>
                <w:bCs/>
                <w:sz w:val="20"/>
              </w:rPr>
              <w:t>Domov Na zámečku Rokytnice, příspěvková organizace</w:t>
            </w:r>
          </w:p>
        </w:tc>
        <w:tc>
          <w:tcPr>
            <w:tcW w:w="1164" w:type="pct"/>
            <w:vAlign w:val="center"/>
          </w:tcPr>
          <w:p w14:paraId="726AF5B7" w14:textId="77777777" w:rsidR="001214FD" w:rsidRPr="00D22122" w:rsidRDefault="001214FD" w:rsidP="0088715F">
            <w:pPr>
              <w:ind w:left="28"/>
              <w:contextualSpacing/>
              <w:rPr>
                <w:rFonts w:ascii="Arial" w:eastAsia="Arial Unicode MS" w:hAnsi="Arial" w:cs="Arial"/>
                <w:bCs/>
                <w:sz w:val="20"/>
              </w:rPr>
            </w:pPr>
            <w:r w:rsidRPr="00D22122">
              <w:rPr>
                <w:rFonts w:ascii="Arial" w:eastAsia="Arial Unicode MS" w:hAnsi="Arial" w:cs="Arial"/>
                <w:bCs/>
                <w:sz w:val="20"/>
              </w:rPr>
              <w:t xml:space="preserve">Domovy pro osoby se zdravotním postižením, </w:t>
            </w:r>
          </w:p>
          <w:p w14:paraId="0C615975" w14:textId="77777777" w:rsidR="001214FD" w:rsidRPr="00D22122" w:rsidRDefault="001214FD" w:rsidP="0088715F">
            <w:pPr>
              <w:ind w:left="28"/>
              <w:contextualSpacing/>
              <w:rPr>
                <w:rFonts w:ascii="Arial" w:eastAsia="Arial Unicode MS" w:hAnsi="Arial" w:cs="Arial"/>
                <w:bCs/>
                <w:sz w:val="20"/>
              </w:rPr>
            </w:pPr>
            <w:r w:rsidRPr="00D22122">
              <w:rPr>
                <w:rFonts w:ascii="Arial" w:eastAsia="Arial Unicode MS" w:hAnsi="Arial" w:cs="Arial"/>
                <w:bCs/>
                <w:sz w:val="20"/>
              </w:rPr>
              <w:t>8979469</w:t>
            </w:r>
          </w:p>
        </w:tc>
        <w:tc>
          <w:tcPr>
            <w:tcW w:w="728" w:type="pct"/>
            <w:tcBorders>
              <w:bottom w:val="single" w:sz="4" w:space="0" w:color="auto"/>
            </w:tcBorders>
            <w:vAlign w:val="center"/>
          </w:tcPr>
          <w:p w14:paraId="0DB1873E" w14:textId="77777777" w:rsidR="001214FD" w:rsidRPr="00D22122" w:rsidRDefault="001214FD" w:rsidP="0088715F">
            <w:pPr>
              <w:ind w:left="28"/>
              <w:contextualSpacing/>
              <w:jc w:val="right"/>
              <w:rPr>
                <w:rFonts w:ascii="Arial" w:eastAsia="Arial Unicode MS" w:hAnsi="Arial" w:cs="Arial"/>
                <w:bCs/>
                <w:sz w:val="20"/>
              </w:rPr>
            </w:pPr>
            <w:r w:rsidRPr="00D22122">
              <w:rPr>
                <w:rFonts w:ascii="Arial" w:eastAsia="Arial Unicode MS" w:hAnsi="Arial" w:cs="Arial"/>
                <w:bCs/>
                <w:sz w:val="20"/>
              </w:rPr>
              <w:t>2 200 000</w:t>
            </w:r>
          </w:p>
        </w:tc>
        <w:tc>
          <w:tcPr>
            <w:tcW w:w="1801" w:type="pct"/>
            <w:tcBorders>
              <w:bottom w:val="single" w:sz="4" w:space="0" w:color="auto"/>
            </w:tcBorders>
            <w:vAlign w:val="center"/>
          </w:tcPr>
          <w:p w14:paraId="6E9E0FAA" w14:textId="77777777" w:rsidR="001214FD" w:rsidRPr="00D22122" w:rsidRDefault="001214FD" w:rsidP="0088715F">
            <w:pPr>
              <w:ind w:left="28"/>
              <w:contextualSpacing/>
              <w:rPr>
                <w:rFonts w:ascii="Arial" w:eastAsia="Arial Unicode MS" w:hAnsi="Arial" w:cs="Arial"/>
                <w:bCs/>
                <w:sz w:val="20"/>
              </w:rPr>
            </w:pPr>
            <w:r w:rsidRPr="00D22122">
              <w:rPr>
                <w:rFonts w:ascii="Arial" w:eastAsia="Arial Unicode MS" w:hAnsi="Arial" w:cs="Arial"/>
                <w:bCs/>
                <w:sz w:val="20"/>
              </w:rPr>
              <w:t>Vratka nevyužitých finančních prostředků</w:t>
            </w:r>
          </w:p>
        </w:tc>
      </w:tr>
      <w:tr w:rsidR="001214FD" w:rsidRPr="00D22122" w14:paraId="211FDCE2" w14:textId="77777777" w:rsidTr="0088715F">
        <w:trPr>
          <w:trHeight w:val="454"/>
        </w:trPr>
        <w:tc>
          <w:tcPr>
            <w:tcW w:w="2471" w:type="pct"/>
            <w:gridSpan w:val="2"/>
            <w:tcBorders>
              <w:right w:val="single" w:sz="4" w:space="0" w:color="auto"/>
            </w:tcBorders>
            <w:vAlign w:val="center"/>
          </w:tcPr>
          <w:p w14:paraId="6A096E37" w14:textId="77777777" w:rsidR="001214FD" w:rsidRPr="00D22122" w:rsidRDefault="001214FD" w:rsidP="0088715F">
            <w:pPr>
              <w:ind w:left="28"/>
              <w:contextualSpacing/>
              <w:rPr>
                <w:rFonts w:ascii="Arial" w:eastAsia="Arial Unicode MS" w:hAnsi="Arial" w:cs="Arial"/>
                <w:bCs/>
                <w:sz w:val="20"/>
              </w:rPr>
            </w:pPr>
            <w:r w:rsidRPr="00D22122">
              <w:rPr>
                <w:rFonts w:ascii="Arial" w:eastAsia="Arial Unicode MS" w:hAnsi="Arial" w:cs="Arial"/>
                <w:bCs/>
                <w:sz w:val="20"/>
              </w:rPr>
              <w:t>K přerozdělení CELKEM:</w:t>
            </w:r>
          </w:p>
        </w:tc>
        <w:tc>
          <w:tcPr>
            <w:tcW w:w="728" w:type="pct"/>
            <w:tcBorders>
              <w:top w:val="single" w:sz="4" w:space="0" w:color="auto"/>
              <w:left w:val="single" w:sz="4" w:space="0" w:color="auto"/>
              <w:bottom w:val="single" w:sz="4" w:space="0" w:color="auto"/>
              <w:right w:val="nil"/>
            </w:tcBorders>
            <w:vAlign w:val="center"/>
          </w:tcPr>
          <w:p w14:paraId="06D62A85" w14:textId="77777777" w:rsidR="001214FD" w:rsidRPr="00D22122" w:rsidRDefault="001214FD" w:rsidP="0088715F">
            <w:pPr>
              <w:ind w:left="28"/>
              <w:contextualSpacing/>
              <w:jc w:val="right"/>
              <w:rPr>
                <w:rFonts w:ascii="Arial" w:eastAsia="Arial Unicode MS" w:hAnsi="Arial" w:cs="Arial"/>
                <w:b/>
                <w:bCs/>
                <w:sz w:val="20"/>
              </w:rPr>
            </w:pPr>
            <w:r w:rsidRPr="00D22122">
              <w:rPr>
                <w:rFonts w:ascii="Arial" w:eastAsia="Arial Unicode MS" w:hAnsi="Arial" w:cs="Arial"/>
                <w:b/>
                <w:bCs/>
                <w:sz w:val="20"/>
              </w:rPr>
              <w:t>12 158 600</w:t>
            </w:r>
          </w:p>
        </w:tc>
        <w:tc>
          <w:tcPr>
            <w:tcW w:w="1801" w:type="pct"/>
            <w:tcBorders>
              <w:top w:val="single" w:sz="4" w:space="0" w:color="auto"/>
              <w:left w:val="nil"/>
              <w:bottom w:val="single" w:sz="4" w:space="0" w:color="auto"/>
              <w:right w:val="single" w:sz="4" w:space="0" w:color="auto"/>
            </w:tcBorders>
            <w:vAlign w:val="center"/>
          </w:tcPr>
          <w:p w14:paraId="6129F16D" w14:textId="77777777" w:rsidR="001214FD" w:rsidRPr="00D22122" w:rsidRDefault="001214FD" w:rsidP="0088715F">
            <w:pPr>
              <w:ind w:left="28"/>
              <w:contextualSpacing/>
              <w:rPr>
                <w:rFonts w:ascii="Arial" w:eastAsia="Arial Unicode MS" w:hAnsi="Arial" w:cs="Arial"/>
                <w:bCs/>
                <w:sz w:val="20"/>
              </w:rPr>
            </w:pPr>
          </w:p>
        </w:tc>
      </w:tr>
    </w:tbl>
    <w:p w14:paraId="5E698E5C" w14:textId="77777777" w:rsidR="001214FD" w:rsidRPr="00CF3859" w:rsidRDefault="001214FD" w:rsidP="00FD5078">
      <w:pPr>
        <w:spacing w:before="120" w:line="276" w:lineRule="auto"/>
        <w:ind w:left="28"/>
        <w:jc w:val="both"/>
        <w:rPr>
          <w:rFonts w:ascii="Arial" w:eastAsia="Arial Unicode MS" w:hAnsi="Arial" w:cs="Arial"/>
          <w:bCs/>
        </w:rPr>
      </w:pPr>
      <w:r w:rsidRPr="00CF3859">
        <w:rPr>
          <w:rFonts w:ascii="Arial" w:eastAsia="Arial Unicode MS" w:hAnsi="Arial" w:cs="Arial"/>
          <w:bCs/>
        </w:rPr>
        <w:t xml:space="preserve">Vzhledem ke skutečnosti, že organizace nezřizované OK byly plně dofinancovány ve výši optimálního návrhu dotace, byl návrh na přerozdělení vrácených FP směřován na dofinancování PO OK. </w:t>
      </w:r>
    </w:p>
    <w:p w14:paraId="12874B79" w14:textId="77777777" w:rsidR="001214FD" w:rsidRPr="00CF3859" w:rsidRDefault="001214FD" w:rsidP="00FD5078">
      <w:pPr>
        <w:spacing w:before="120" w:line="276" w:lineRule="auto"/>
        <w:ind w:left="28"/>
        <w:jc w:val="both"/>
        <w:rPr>
          <w:rFonts w:ascii="Arial" w:eastAsia="Arial Unicode MS" w:hAnsi="Arial" w:cs="Arial"/>
          <w:bCs/>
        </w:rPr>
      </w:pPr>
      <w:r w:rsidRPr="00CF3859">
        <w:rPr>
          <w:rFonts w:ascii="Arial" w:eastAsia="Arial Unicode MS" w:hAnsi="Arial" w:cs="Arial"/>
          <w:bCs/>
        </w:rPr>
        <w:t>O přerozdělení vrácených finančních prostředků z dotace MPSV ČR a vratek nevyužitých finančních prostředků v celkové výši 12 158 600 Kč bylo rozhodnuto usnesením ZOK č. UZ/12/80/2022 ze dne 12.12.2022.</w:t>
      </w:r>
    </w:p>
    <w:p w14:paraId="6B671195" w14:textId="77777777" w:rsidR="001214FD" w:rsidRPr="004F0225" w:rsidRDefault="001214FD" w:rsidP="00FD5078">
      <w:pPr>
        <w:spacing w:before="120" w:line="276" w:lineRule="auto"/>
        <w:jc w:val="both"/>
        <w:rPr>
          <w:rFonts w:ascii="Arial" w:eastAsia="Calibri" w:hAnsi="Arial" w:cs="Arial"/>
          <w:b/>
        </w:rPr>
      </w:pPr>
      <w:r>
        <w:rPr>
          <w:rFonts w:ascii="Arial" w:eastAsia="Calibri" w:hAnsi="Arial" w:cs="Arial"/>
          <w:b/>
        </w:rPr>
        <w:t xml:space="preserve">Olomoucký kraj </w:t>
      </w:r>
      <w:r w:rsidRPr="00D22122">
        <w:rPr>
          <w:rFonts w:ascii="Arial" w:eastAsia="Calibri" w:hAnsi="Arial" w:cs="Arial"/>
          <w:b/>
        </w:rPr>
        <w:t xml:space="preserve">poskytl v roce 2022 prostřednictvím Programu finanční podpory poskytování sociálních služeb v Olomouckém kraji, Podprogramu č. 1, dotaci ze </w:t>
      </w:r>
      <w:r w:rsidRPr="00D22122">
        <w:rPr>
          <w:rFonts w:ascii="Arial" w:eastAsia="Calibri" w:hAnsi="Arial" w:cs="Arial"/>
          <w:b/>
        </w:rPr>
        <w:lastRenderedPageBreak/>
        <w:t xml:space="preserve">státního rozpočtu na zajištění </w:t>
      </w:r>
      <w:r>
        <w:rPr>
          <w:rFonts w:ascii="Arial" w:eastAsia="Calibri" w:hAnsi="Arial" w:cs="Arial"/>
          <w:b/>
        </w:rPr>
        <w:t>308</w:t>
      </w:r>
      <w:r w:rsidRPr="00D22122">
        <w:rPr>
          <w:rFonts w:ascii="Arial" w:eastAsia="Calibri" w:hAnsi="Arial" w:cs="Arial"/>
          <w:b/>
        </w:rPr>
        <w:t xml:space="preserve"> sociálních služeb v celkové výši </w:t>
      </w:r>
      <w:r w:rsidRPr="00D22122">
        <w:rPr>
          <w:rFonts w:ascii="Arial" w:eastAsia="Calibri" w:hAnsi="Arial" w:cs="Arial"/>
          <w:b/>
          <w:bCs/>
        </w:rPr>
        <w:t>1</w:t>
      </w:r>
      <w:r>
        <w:rPr>
          <w:rFonts w:ascii="Arial" w:eastAsia="Calibri" w:hAnsi="Arial" w:cs="Arial"/>
          <w:b/>
          <w:bCs/>
        </w:rPr>
        <w:t> 729 737 983 </w:t>
      </w:r>
      <w:r w:rsidRPr="00D22122">
        <w:rPr>
          <w:rFonts w:ascii="Arial" w:eastAsia="Calibri" w:hAnsi="Arial" w:cs="Arial"/>
          <w:b/>
          <w:bCs/>
        </w:rPr>
        <w:t>Kč</w:t>
      </w:r>
      <w:r w:rsidRPr="00D22122">
        <w:rPr>
          <w:rFonts w:ascii="Arial" w:eastAsia="Calibri" w:hAnsi="Arial" w:cs="Arial"/>
          <w:b/>
        </w:rPr>
        <w:t>.</w:t>
      </w:r>
    </w:p>
    <w:p w14:paraId="1A419ED0" w14:textId="77777777" w:rsidR="002423B2" w:rsidRPr="00BF449E" w:rsidRDefault="002423B2" w:rsidP="009C2346">
      <w:pPr>
        <w:pStyle w:val="Odstavecseseznamem"/>
        <w:keepNext/>
        <w:keepLines/>
        <w:numPr>
          <w:ilvl w:val="3"/>
          <w:numId w:val="54"/>
        </w:numPr>
        <w:spacing w:before="240"/>
        <w:jc w:val="both"/>
        <w:outlineLvl w:val="3"/>
        <w:rPr>
          <w:rFonts w:ascii="Arial" w:hAnsi="Arial" w:cs="Arial"/>
          <w:b/>
          <w:bCs/>
          <w:i/>
          <w:iCs/>
          <w:color w:val="4F81BD"/>
        </w:rPr>
      </w:pPr>
      <w:r w:rsidRPr="00BF449E">
        <w:rPr>
          <w:rFonts w:ascii="Arial" w:hAnsi="Arial" w:cs="Arial"/>
          <w:b/>
          <w:bCs/>
          <w:i/>
          <w:iCs/>
          <w:color w:val="4F81BD"/>
        </w:rPr>
        <w:t>Podprogram č. 2 – dotace z rozpočtu Olomouckého kraje</w:t>
      </w:r>
    </w:p>
    <w:p w14:paraId="5F2EA14D" w14:textId="77777777" w:rsidR="006B2CD6" w:rsidRPr="00FD5078" w:rsidRDefault="006B2CD6" w:rsidP="006B2CD6">
      <w:pPr>
        <w:autoSpaceDE w:val="0"/>
        <w:autoSpaceDN w:val="0"/>
        <w:spacing w:before="120" w:line="276" w:lineRule="auto"/>
        <w:jc w:val="both"/>
        <w:rPr>
          <w:rFonts w:ascii="Arial" w:eastAsia="Calibri" w:hAnsi="Arial" w:cs="Arial"/>
          <w:bCs/>
        </w:rPr>
      </w:pPr>
      <w:r w:rsidRPr="00FD5078">
        <w:rPr>
          <w:rFonts w:ascii="Arial" w:eastAsia="Calibri" w:hAnsi="Arial" w:cs="Arial"/>
          <w:bCs/>
        </w:rPr>
        <w:t xml:space="preserve">Účelem Podprogramu č. 2 je částečné finanční zajištění poskytování sociálních služeb zařazených do Sítě sociálních služeb Olomouckého kraje z finančních prostředků rozpočtu Olomouckého kraje. </w:t>
      </w:r>
    </w:p>
    <w:p w14:paraId="1AEEF57F" w14:textId="77777777" w:rsidR="006B2CD6" w:rsidRPr="00FD5078" w:rsidRDefault="006B2CD6" w:rsidP="006B2CD6">
      <w:pPr>
        <w:autoSpaceDE w:val="0"/>
        <w:autoSpaceDN w:val="0"/>
        <w:spacing w:before="120" w:line="276" w:lineRule="auto"/>
        <w:jc w:val="both"/>
        <w:rPr>
          <w:rFonts w:ascii="Arial" w:eastAsia="Calibri" w:hAnsi="Arial" w:cs="Arial"/>
          <w:bCs/>
        </w:rPr>
      </w:pPr>
      <w:r w:rsidRPr="00FD5078">
        <w:rPr>
          <w:rFonts w:ascii="Arial" w:eastAsia="Calibri" w:hAnsi="Arial" w:cs="Arial"/>
          <w:bCs/>
        </w:rPr>
        <w:t>V rámci Podprogramu č. 2 na rok 2022 byli oprávněnými žadateli poskytovatelé sociálních služeb, které jsou zařazeny do sítě sociálních služeb Olomouckého kraje, a to:</w:t>
      </w:r>
    </w:p>
    <w:p w14:paraId="5C4CB98A" w14:textId="77777777" w:rsidR="006B2CD6" w:rsidRPr="00FD5078" w:rsidRDefault="006B2CD6" w:rsidP="009C2346">
      <w:pPr>
        <w:pStyle w:val="Default"/>
        <w:numPr>
          <w:ilvl w:val="0"/>
          <w:numId w:val="88"/>
        </w:numPr>
        <w:spacing w:before="120" w:line="276" w:lineRule="auto"/>
        <w:jc w:val="both"/>
        <w:rPr>
          <w:rFonts w:ascii="Arial" w:eastAsia="Calibri" w:hAnsi="Arial" w:cs="Arial"/>
          <w:bCs/>
          <w:color w:val="auto"/>
        </w:rPr>
      </w:pPr>
      <w:r w:rsidRPr="00FD5078">
        <w:rPr>
          <w:rFonts w:ascii="Arial" w:eastAsia="Calibri" w:hAnsi="Arial" w:cs="Arial"/>
          <w:bCs/>
          <w:color w:val="auto"/>
        </w:rPr>
        <w:t xml:space="preserve">příjemci dotace z Podprogramu č. 1, s výjimkou příspěvkových organizací nebo obcí; </w:t>
      </w:r>
    </w:p>
    <w:p w14:paraId="0676CA03" w14:textId="77777777" w:rsidR="006B2CD6" w:rsidRPr="00FD5078" w:rsidRDefault="006B2CD6" w:rsidP="009C2346">
      <w:pPr>
        <w:pStyle w:val="Default"/>
        <w:numPr>
          <w:ilvl w:val="0"/>
          <w:numId w:val="88"/>
        </w:numPr>
        <w:spacing w:before="120" w:line="276" w:lineRule="auto"/>
        <w:ind w:left="351" w:hanging="357"/>
        <w:jc w:val="both"/>
        <w:rPr>
          <w:rFonts w:ascii="Arial" w:eastAsia="Calibri" w:hAnsi="Arial" w:cs="Arial"/>
          <w:bCs/>
          <w:color w:val="auto"/>
        </w:rPr>
      </w:pPr>
      <w:r w:rsidRPr="00FD5078">
        <w:rPr>
          <w:rFonts w:ascii="Arial" w:eastAsia="Calibri" w:hAnsi="Arial" w:cs="Arial"/>
          <w:bCs/>
          <w:color w:val="auto"/>
        </w:rPr>
        <w:t>poskytovatelé sociálních služeb zařazených do sítě sociálních služeb definované AKČNÍM PLÁNEM na příslušný kalendářní rok financované prostřednictvím Programu podpory B, s výjimkou příspěvkových organizací nebo obcí</w:t>
      </w:r>
      <w:r w:rsidRPr="00FD5078">
        <w:rPr>
          <w:rFonts w:ascii="Arial" w:eastAsia="Calibri" w:hAnsi="Arial" w:cs="Arial"/>
          <w:bCs/>
          <w:color w:val="auto"/>
          <w:lang w:val="en-US"/>
        </w:rPr>
        <w:t>.</w:t>
      </w:r>
    </w:p>
    <w:p w14:paraId="163097A1" w14:textId="77777777" w:rsidR="006B2CD6" w:rsidRPr="00FD5078" w:rsidRDefault="006B2CD6" w:rsidP="006B2CD6">
      <w:pPr>
        <w:pStyle w:val="textDZ"/>
        <w:spacing w:line="276" w:lineRule="auto"/>
      </w:pPr>
      <w:r w:rsidRPr="00FD5078">
        <w:t xml:space="preserve">Do Podprogramu č. 2 byly alokovány finanční prostředky ve výši </w:t>
      </w:r>
      <w:r w:rsidRPr="00FD5078">
        <w:rPr>
          <w:b/>
        </w:rPr>
        <w:t>58 990 000 Kč.</w:t>
      </w:r>
    </w:p>
    <w:p w14:paraId="6135BA5A" w14:textId="77777777" w:rsidR="006B2CD6" w:rsidRPr="006B2CD6" w:rsidRDefault="006B2CD6" w:rsidP="006B2CD6">
      <w:pPr>
        <w:pStyle w:val="textDZ"/>
        <w:spacing w:line="276" w:lineRule="auto"/>
      </w:pPr>
      <w:r w:rsidRPr="006B2CD6">
        <w:t>Na základě vyhlášení výzvy pro podávání žádostí do Podprogramu č. 2 byla stanovena lhůta pro podávání žádostí do tohoto podprogramu 21.03.2022 – 11.04.2022. Tato lhůta byla, v návaznosti na schvalování dotace MPSV ČR na poskytování sociálních služeb po schválení státního rozpočtu, k němuž došlo dne 10. 3. 2022 (zákon o státním rozpočtu ČR na rok 2022 byl ve Sbírce zákonů publikován až 18.03.2022), v ZOK dne 11.04.2022 prodloužena do 22.04.2022, 12:00 hod.</w:t>
      </w:r>
    </w:p>
    <w:p w14:paraId="653AF7BE" w14:textId="77777777" w:rsidR="006B2CD6" w:rsidRPr="006B2CD6" w:rsidRDefault="006B2CD6" w:rsidP="006B2CD6">
      <w:pPr>
        <w:pStyle w:val="textDZ"/>
        <w:spacing w:line="276" w:lineRule="auto"/>
      </w:pPr>
      <w:r w:rsidRPr="006B2CD6">
        <w:rPr>
          <w:lang w:eastAsia="en-US"/>
        </w:rPr>
        <w:t xml:space="preserve">Ve lhůtě stanovené pro příjem žádostí bylo </w:t>
      </w:r>
      <w:r w:rsidRPr="006B2CD6">
        <w:t>doručeno 63 žádostí jednotlivých subjektů. Z tohoto počtu byly 2 žádosti stornovány z důvodu chybného podání, přičemž tyto subjekty podaly žádost opětovně, a to ve lhůtě určené pro příjem žádostí.</w:t>
      </w:r>
    </w:p>
    <w:p w14:paraId="223F2731" w14:textId="77777777" w:rsidR="006B2CD6" w:rsidRPr="006B2CD6" w:rsidRDefault="006B2CD6" w:rsidP="006B2CD6">
      <w:pPr>
        <w:pStyle w:val="textDZ"/>
        <w:spacing w:line="276" w:lineRule="auto"/>
      </w:pPr>
      <w:r w:rsidRPr="006B2CD6">
        <w:t xml:space="preserve">Celková výše požadavků na dotaci činila </w:t>
      </w:r>
      <w:r w:rsidRPr="006B2CD6">
        <w:rPr>
          <w:b/>
        </w:rPr>
        <w:t xml:space="preserve">242 712 159 Kč. </w:t>
      </w:r>
      <w:r w:rsidRPr="006B2CD6">
        <w:t>Podané žádosti byly po formální stránce zkontrolovány v souladu se schváleným Programem, Podprogramem č. 2.</w:t>
      </w:r>
    </w:p>
    <w:p w14:paraId="6BCF3D3E" w14:textId="77777777" w:rsidR="006B2CD6" w:rsidRPr="006B2CD6" w:rsidRDefault="006B2CD6" w:rsidP="006B2CD6">
      <w:pPr>
        <w:pStyle w:val="textDZ"/>
        <w:spacing w:line="276" w:lineRule="auto"/>
        <w:rPr>
          <w:b/>
        </w:rPr>
      </w:pPr>
      <w:r w:rsidRPr="006B2CD6">
        <w:rPr>
          <w:b/>
        </w:rPr>
        <w:t xml:space="preserve">Podmínky vyhlášeného dotačního řízení dle Programu, Podprogramu č. 2, splnilo všech 61 podaných žádostí poskytovatelů sociálních služeb pro 197 služeb. </w:t>
      </w:r>
    </w:p>
    <w:p w14:paraId="086D6771" w14:textId="4D7F823D" w:rsidR="006B2CD6" w:rsidRPr="006B2CD6" w:rsidRDefault="006B2CD6" w:rsidP="006B2CD6">
      <w:pPr>
        <w:pStyle w:val="textDZ"/>
        <w:spacing w:line="276" w:lineRule="auto"/>
        <w:rPr>
          <w:highlight w:val="yellow"/>
        </w:rPr>
      </w:pPr>
      <w:r w:rsidRPr="006B2CD6">
        <w:t>Souhrn požadavků na dotaci v rámci Podprogramu č. 2 v členění dle způsobu financování je uveden v </w:t>
      </w:r>
      <w:r w:rsidRPr="0029153F">
        <w:t xml:space="preserve">tabulce č. </w:t>
      </w:r>
      <w:r w:rsidR="0029153F" w:rsidRPr="0029153F">
        <w:t>21</w:t>
      </w:r>
      <w:r w:rsidRPr="0029153F">
        <w:t>.</w:t>
      </w:r>
    </w:p>
    <w:p w14:paraId="68260D86" w14:textId="259F6B48" w:rsidR="006B2CD6" w:rsidRPr="006B2CD6" w:rsidRDefault="006B2CD6" w:rsidP="006B2CD6">
      <w:pPr>
        <w:spacing w:before="120" w:line="264" w:lineRule="auto"/>
        <w:jc w:val="both"/>
        <w:rPr>
          <w:rFonts w:ascii="Arial" w:eastAsia="Calibri" w:hAnsi="Arial" w:cs="Arial"/>
          <w:i/>
          <w:iCs/>
          <w:sz w:val="18"/>
          <w:szCs w:val="18"/>
        </w:rPr>
      </w:pPr>
      <w:r w:rsidRPr="0029153F">
        <w:rPr>
          <w:rFonts w:ascii="Arial" w:eastAsia="Calibri" w:hAnsi="Arial" w:cs="Arial"/>
          <w:i/>
          <w:iCs/>
          <w:sz w:val="18"/>
          <w:szCs w:val="18"/>
        </w:rPr>
        <w:t xml:space="preserve">Tabulka č. </w:t>
      </w:r>
      <w:r w:rsidR="0029153F">
        <w:rPr>
          <w:rFonts w:ascii="Arial" w:eastAsia="Calibri" w:hAnsi="Arial" w:cs="Arial"/>
          <w:i/>
          <w:iCs/>
          <w:sz w:val="18"/>
          <w:szCs w:val="18"/>
        </w:rPr>
        <w:t>21</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33"/>
        <w:gridCol w:w="2541"/>
        <w:gridCol w:w="2835"/>
      </w:tblGrid>
      <w:tr w:rsidR="006B2CD6" w:rsidRPr="006B2CD6" w14:paraId="1336AAEA" w14:textId="77777777" w:rsidTr="0088715F">
        <w:trPr>
          <w:trHeight w:val="510"/>
          <w:jc w:val="center"/>
        </w:trPr>
        <w:tc>
          <w:tcPr>
            <w:tcW w:w="3833" w:type="dxa"/>
            <w:shd w:val="clear" w:color="auto" w:fill="D9D9D9" w:themeFill="background1" w:themeFillShade="D9"/>
            <w:vAlign w:val="center"/>
            <w:hideMark/>
          </w:tcPr>
          <w:p w14:paraId="16E1C5B8" w14:textId="77777777" w:rsidR="006B2CD6" w:rsidRPr="006B2CD6" w:rsidRDefault="006B2CD6" w:rsidP="0088715F">
            <w:pPr>
              <w:spacing w:before="120" w:line="264" w:lineRule="auto"/>
              <w:jc w:val="center"/>
              <w:rPr>
                <w:rFonts w:ascii="Arial" w:hAnsi="Arial" w:cs="Arial"/>
                <w:b/>
                <w:bCs/>
                <w:sz w:val="20"/>
              </w:rPr>
            </w:pPr>
            <w:r w:rsidRPr="006B2CD6">
              <w:rPr>
                <w:rFonts w:ascii="Arial" w:hAnsi="Arial" w:cs="Arial"/>
                <w:b/>
                <w:bCs/>
                <w:sz w:val="20"/>
              </w:rPr>
              <w:t xml:space="preserve">Způsob financování </w:t>
            </w:r>
          </w:p>
        </w:tc>
        <w:tc>
          <w:tcPr>
            <w:tcW w:w="2541" w:type="dxa"/>
            <w:shd w:val="clear" w:color="auto" w:fill="D9D9D9" w:themeFill="background1" w:themeFillShade="D9"/>
            <w:vAlign w:val="center"/>
            <w:hideMark/>
          </w:tcPr>
          <w:p w14:paraId="6E6AD6DE" w14:textId="77777777" w:rsidR="006B2CD6" w:rsidRPr="006B2CD6" w:rsidRDefault="006B2CD6" w:rsidP="0088715F">
            <w:pPr>
              <w:spacing w:before="120" w:line="264" w:lineRule="auto"/>
              <w:jc w:val="center"/>
              <w:rPr>
                <w:rFonts w:ascii="Arial" w:hAnsi="Arial" w:cs="Arial"/>
                <w:b/>
                <w:bCs/>
                <w:sz w:val="20"/>
              </w:rPr>
            </w:pPr>
            <w:r w:rsidRPr="006B2CD6">
              <w:rPr>
                <w:rFonts w:ascii="Arial" w:hAnsi="Arial" w:cs="Arial"/>
                <w:b/>
                <w:bCs/>
                <w:sz w:val="20"/>
              </w:rPr>
              <w:t xml:space="preserve"> Počet služeb jednotlivých žadatelů</w:t>
            </w:r>
          </w:p>
        </w:tc>
        <w:tc>
          <w:tcPr>
            <w:tcW w:w="2835" w:type="dxa"/>
            <w:shd w:val="clear" w:color="auto" w:fill="D9D9D9" w:themeFill="background1" w:themeFillShade="D9"/>
            <w:vAlign w:val="center"/>
            <w:hideMark/>
          </w:tcPr>
          <w:p w14:paraId="13C1F73D" w14:textId="77777777" w:rsidR="006B2CD6" w:rsidRPr="006B2CD6" w:rsidRDefault="006B2CD6" w:rsidP="0088715F">
            <w:pPr>
              <w:spacing w:before="120" w:line="264" w:lineRule="auto"/>
              <w:jc w:val="center"/>
              <w:rPr>
                <w:rFonts w:ascii="Arial" w:hAnsi="Arial" w:cs="Arial"/>
                <w:b/>
                <w:bCs/>
                <w:sz w:val="20"/>
              </w:rPr>
            </w:pPr>
            <w:r w:rsidRPr="006B2CD6">
              <w:rPr>
                <w:rFonts w:ascii="Arial" w:hAnsi="Arial" w:cs="Arial"/>
                <w:b/>
                <w:bCs/>
                <w:sz w:val="20"/>
              </w:rPr>
              <w:t xml:space="preserve"> Požadovaná výše dotace </w:t>
            </w:r>
          </w:p>
        </w:tc>
      </w:tr>
      <w:tr w:rsidR="006B2CD6" w:rsidRPr="006B2CD6" w14:paraId="16522E54" w14:textId="77777777" w:rsidTr="0088715F">
        <w:trPr>
          <w:trHeight w:val="510"/>
          <w:jc w:val="center"/>
        </w:trPr>
        <w:tc>
          <w:tcPr>
            <w:tcW w:w="3833" w:type="dxa"/>
            <w:shd w:val="clear" w:color="auto" w:fill="auto"/>
            <w:noWrap/>
            <w:vAlign w:val="center"/>
            <w:hideMark/>
          </w:tcPr>
          <w:p w14:paraId="33479EFC" w14:textId="77777777" w:rsidR="006B2CD6" w:rsidRPr="006B2CD6" w:rsidRDefault="006B2CD6" w:rsidP="0088715F">
            <w:pPr>
              <w:spacing w:before="120" w:line="264" w:lineRule="auto"/>
              <w:rPr>
                <w:rFonts w:ascii="Arial" w:hAnsi="Arial" w:cs="Arial"/>
              </w:rPr>
            </w:pPr>
            <w:r w:rsidRPr="006B2CD6">
              <w:rPr>
                <w:rFonts w:ascii="Arial" w:hAnsi="Arial" w:cs="Arial"/>
              </w:rPr>
              <w:t>Program podpory A – příjemci dotace z Podprogramu č. 1</w:t>
            </w:r>
          </w:p>
        </w:tc>
        <w:tc>
          <w:tcPr>
            <w:tcW w:w="2541" w:type="dxa"/>
            <w:shd w:val="clear" w:color="auto" w:fill="auto"/>
            <w:noWrap/>
            <w:vAlign w:val="center"/>
            <w:hideMark/>
          </w:tcPr>
          <w:p w14:paraId="5DAB0A6D" w14:textId="77777777" w:rsidR="006B2CD6" w:rsidRPr="006B2CD6" w:rsidRDefault="006B2CD6" w:rsidP="0088715F">
            <w:pPr>
              <w:spacing w:before="120" w:line="264" w:lineRule="auto"/>
              <w:jc w:val="right"/>
              <w:rPr>
                <w:rFonts w:ascii="Arial" w:hAnsi="Arial" w:cs="Arial"/>
              </w:rPr>
            </w:pPr>
            <w:r w:rsidRPr="006B2CD6">
              <w:rPr>
                <w:rFonts w:ascii="Arial" w:hAnsi="Arial" w:cs="Arial"/>
              </w:rPr>
              <w:t>191</w:t>
            </w:r>
          </w:p>
        </w:tc>
        <w:tc>
          <w:tcPr>
            <w:tcW w:w="2835" w:type="dxa"/>
            <w:shd w:val="clear" w:color="auto" w:fill="auto"/>
            <w:noWrap/>
            <w:vAlign w:val="center"/>
            <w:hideMark/>
          </w:tcPr>
          <w:p w14:paraId="05BBF27C" w14:textId="77777777" w:rsidR="006B2CD6" w:rsidRPr="006B2CD6" w:rsidRDefault="006B2CD6" w:rsidP="0088715F">
            <w:pPr>
              <w:spacing w:before="120" w:line="264" w:lineRule="auto"/>
              <w:jc w:val="right"/>
              <w:rPr>
                <w:rFonts w:ascii="Arial" w:hAnsi="Arial" w:cs="Arial"/>
              </w:rPr>
            </w:pPr>
            <w:r w:rsidRPr="006B2CD6">
              <w:rPr>
                <w:rFonts w:ascii="Arial" w:hAnsi="Arial" w:cs="Arial"/>
              </w:rPr>
              <w:t>239 004 953</w:t>
            </w:r>
          </w:p>
        </w:tc>
      </w:tr>
      <w:tr w:rsidR="006B2CD6" w:rsidRPr="006B2CD6" w14:paraId="1C545B6F" w14:textId="77777777" w:rsidTr="0088715F">
        <w:trPr>
          <w:trHeight w:val="510"/>
          <w:jc w:val="center"/>
        </w:trPr>
        <w:tc>
          <w:tcPr>
            <w:tcW w:w="3833" w:type="dxa"/>
            <w:shd w:val="clear" w:color="auto" w:fill="auto"/>
            <w:noWrap/>
            <w:vAlign w:val="center"/>
            <w:hideMark/>
          </w:tcPr>
          <w:p w14:paraId="69C81797" w14:textId="77777777" w:rsidR="006B2CD6" w:rsidRPr="006B2CD6" w:rsidRDefault="006B2CD6" w:rsidP="0088715F">
            <w:pPr>
              <w:spacing w:before="120" w:line="264" w:lineRule="auto"/>
              <w:rPr>
                <w:rFonts w:ascii="Arial" w:hAnsi="Arial" w:cs="Arial"/>
              </w:rPr>
            </w:pPr>
            <w:r w:rsidRPr="006B2CD6">
              <w:rPr>
                <w:rFonts w:ascii="Arial" w:hAnsi="Arial" w:cs="Arial"/>
              </w:rPr>
              <w:lastRenderedPageBreak/>
              <w:t>Program podpory B</w:t>
            </w:r>
          </w:p>
        </w:tc>
        <w:tc>
          <w:tcPr>
            <w:tcW w:w="2541" w:type="dxa"/>
            <w:shd w:val="clear" w:color="auto" w:fill="auto"/>
            <w:noWrap/>
            <w:vAlign w:val="center"/>
            <w:hideMark/>
          </w:tcPr>
          <w:p w14:paraId="3C3DFC35" w14:textId="77777777" w:rsidR="006B2CD6" w:rsidRPr="006B2CD6" w:rsidRDefault="006B2CD6" w:rsidP="0088715F">
            <w:pPr>
              <w:spacing w:before="120" w:line="264" w:lineRule="auto"/>
              <w:jc w:val="right"/>
              <w:rPr>
                <w:rFonts w:ascii="Arial" w:hAnsi="Arial" w:cs="Arial"/>
              </w:rPr>
            </w:pPr>
            <w:r w:rsidRPr="006B2CD6">
              <w:rPr>
                <w:rFonts w:ascii="Arial" w:hAnsi="Arial" w:cs="Arial"/>
              </w:rPr>
              <w:t>6</w:t>
            </w:r>
          </w:p>
        </w:tc>
        <w:tc>
          <w:tcPr>
            <w:tcW w:w="2835" w:type="dxa"/>
            <w:shd w:val="clear" w:color="auto" w:fill="auto"/>
            <w:noWrap/>
            <w:vAlign w:val="center"/>
            <w:hideMark/>
          </w:tcPr>
          <w:p w14:paraId="31015CDD" w14:textId="77777777" w:rsidR="006B2CD6" w:rsidRPr="006B2CD6" w:rsidRDefault="006B2CD6" w:rsidP="0088715F">
            <w:pPr>
              <w:spacing w:before="120" w:line="264" w:lineRule="auto"/>
              <w:jc w:val="right"/>
              <w:rPr>
                <w:rFonts w:ascii="Arial" w:hAnsi="Arial" w:cs="Arial"/>
              </w:rPr>
            </w:pPr>
            <w:r w:rsidRPr="006B2CD6">
              <w:rPr>
                <w:rFonts w:ascii="Arial" w:hAnsi="Arial" w:cs="Arial"/>
              </w:rPr>
              <w:t>3 707 206</w:t>
            </w:r>
          </w:p>
        </w:tc>
      </w:tr>
      <w:tr w:rsidR="006B2CD6" w:rsidRPr="006B2CD6" w14:paraId="48A435E4" w14:textId="77777777" w:rsidTr="0088715F">
        <w:trPr>
          <w:trHeight w:val="510"/>
          <w:jc w:val="center"/>
        </w:trPr>
        <w:tc>
          <w:tcPr>
            <w:tcW w:w="3833" w:type="dxa"/>
            <w:shd w:val="clear" w:color="auto" w:fill="auto"/>
            <w:vAlign w:val="center"/>
            <w:hideMark/>
          </w:tcPr>
          <w:p w14:paraId="6B44804C" w14:textId="77777777" w:rsidR="006B2CD6" w:rsidRPr="006B2CD6" w:rsidRDefault="006B2CD6" w:rsidP="0088715F">
            <w:pPr>
              <w:spacing w:before="120" w:line="264" w:lineRule="auto"/>
              <w:rPr>
                <w:rFonts w:ascii="Arial" w:hAnsi="Arial" w:cs="Arial"/>
                <w:b/>
                <w:bCs/>
              </w:rPr>
            </w:pPr>
            <w:r w:rsidRPr="006B2CD6">
              <w:rPr>
                <w:rFonts w:ascii="Arial" w:hAnsi="Arial" w:cs="Arial"/>
                <w:b/>
                <w:bCs/>
              </w:rPr>
              <w:t xml:space="preserve"> Celkový součet </w:t>
            </w:r>
          </w:p>
        </w:tc>
        <w:tc>
          <w:tcPr>
            <w:tcW w:w="2541" w:type="dxa"/>
            <w:shd w:val="clear" w:color="auto" w:fill="auto"/>
            <w:noWrap/>
            <w:vAlign w:val="center"/>
            <w:hideMark/>
          </w:tcPr>
          <w:p w14:paraId="3DFACEAF" w14:textId="77777777" w:rsidR="006B2CD6" w:rsidRPr="006B2CD6" w:rsidRDefault="006B2CD6" w:rsidP="0088715F">
            <w:pPr>
              <w:spacing w:before="120" w:line="264" w:lineRule="auto"/>
              <w:jc w:val="right"/>
              <w:rPr>
                <w:rFonts w:ascii="Arial" w:hAnsi="Arial" w:cs="Arial"/>
                <w:b/>
                <w:bCs/>
              </w:rPr>
            </w:pPr>
            <w:r w:rsidRPr="006B2CD6">
              <w:rPr>
                <w:rFonts w:ascii="Arial" w:hAnsi="Arial" w:cs="Arial"/>
                <w:b/>
                <w:bCs/>
              </w:rPr>
              <w:t>197</w:t>
            </w:r>
          </w:p>
        </w:tc>
        <w:tc>
          <w:tcPr>
            <w:tcW w:w="2835" w:type="dxa"/>
            <w:shd w:val="clear" w:color="auto" w:fill="auto"/>
            <w:noWrap/>
            <w:vAlign w:val="center"/>
            <w:hideMark/>
          </w:tcPr>
          <w:p w14:paraId="59D7D8C7" w14:textId="77777777" w:rsidR="006B2CD6" w:rsidRPr="006B2CD6" w:rsidRDefault="006B2CD6" w:rsidP="0088715F">
            <w:pPr>
              <w:spacing w:before="120" w:line="264" w:lineRule="auto"/>
              <w:jc w:val="right"/>
              <w:rPr>
                <w:rFonts w:ascii="Arial" w:hAnsi="Arial" w:cs="Arial"/>
                <w:b/>
                <w:bCs/>
              </w:rPr>
            </w:pPr>
            <w:r w:rsidRPr="006B2CD6">
              <w:rPr>
                <w:rFonts w:ascii="Arial" w:hAnsi="Arial" w:cs="Arial"/>
                <w:b/>
                <w:bCs/>
              </w:rPr>
              <w:t>242 712 159</w:t>
            </w:r>
          </w:p>
        </w:tc>
      </w:tr>
    </w:tbl>
    <w:p w14:paraId="5EB43F5F" w14:textId="03359DA7" w:rsidR="006B2CD6" w:rsidRPr="006B2CD6" w:rsidRDefault="00FD5078" w:rsidP="006B2CD6">
      <w:pPr>
        <w:pStyle w:val="textDZ"/>
        <w:spacing w:line="276" w:lineRule="auto"/>
        <w:rPr>
          <w:b/>
        </w:rPr>
      </w:pPr>
      <w:r>
        <w:rPr>
          <w:b/>
        </w:rPr>
        <w:t xml:space="preserve">Jednalo </w:t>
      </w:r>
      <w:r w:rsidR="006B2CD6" w:rsidRPr="006B2CD6">
        <w:rPr>
          <w:b/>
        </w:rPr>
        <w:t>se o podstatné navýšení počtu subjektů (žadatelů), počtu sociálních služeb, na které je dotace požadována a rovněž výše požadavku na dotaci.</w:t>
      </w:r>
    </w:p>
    <w:p w14:paraId="43F00DA8" w14:textId="77777777" w:rsidR="006B2CD6" w:rsidRPr="006B2CD6" w:rsidRDefault="006B2CD6" w:rsidP="006B2CD6">
      <w:pPr>
        <w:pStyle w:val="textDZ"/>
        <w:spacing w:line="276" w:lineRule="auto"/>
      </w:pPr>
      <w:r w:rsidRPr="006B2CD6">
        <w:t>V roce 2021 splnilo podmínky vyhlášeného dotačního řízení dle tohoto podprogramu 48 žádostí na podporu celkem 153 služeb, přičemž souhrnná výše požadavků na dotaci činila 106 128 182 Kč.</w:t>
      </w:r>
    </w:p>
    <w:p w14:paraId="6B48C051" w14:textId="378A0D24" w:rsidR="006B2CD6" w:rsidRPr="006B2CD6" w:rsidRDefault="006B2CD6" w:rsidP="006B2CD6">
      <w:pPr>
        <w:pStyle w:val="textDZ"/>
        <w:spacing w:line="276" w:lineRule="auto"/>
        <w:rPr>
          <w:highlight w:val="yellow"/>
        </w:rPr>
      </w:pPr>
      <w:r w:rsidRPr="006B2CD6">
        <w:t xml:space="preserve">Přehled výše požadavku na dotaci ze strany poskytovatelů sociálních služeb a celkové výše dotace (srovnání roků 2021 a 2022) je uveden v </w:t>
      </w:r>
      <w:r w:rsidRPr="0029153F">
        <w:t xml:space="preserve">tabulce č. </w:t>
      </w:r>
      <w:r w:rsidR="0029153F" w:rsidRPr="0029153F">
        <w:t>22</w:t>
      </w:r>
      <w:r w:rsidRPr="0029153F">
        <w:t>.</w:t>
      </w:r>
    </w:p>
    <w:p w14:paraId="6106DEE8" w14:textId="6465055F" w:rsidR="006B2CD6" w:rsidRPr="006B2CD6" w:rsidRDefault="006B2CD6" w:rsidP="006B2CD6">
      <w:pPr>
        <w:spacing w:before="120" w:line="264" w:lineRule="auto"/>
        <w:jc w:val="both"/>
        <w:rPr>
          <w:rFonts w:ascii="Arial" w:eastAsia="Calibri" w:hAnsi="Arial" w:cs="Arial"/>
          <w:i/>
          <w:iCs/>
          <w:sz w:val="18"/>
          <w:szCs w:val="18"/>
        </w:rPr>
      </w:pPr>
      <w:r w:rsidRPr="0029153F">
        <w:rPr>
          <w:rFonts w:ascii="Arial" w:eastAsia="Calibri" w:hAnsi="Arial" w:cs="Arial"/>
          <w:i/>
          <w:iCs/>
          <w:sz w:val="18"/>
          <w:szCs w:val="18"/>
        </w:rPr>
        <w:t xml:space="preserve">Tabulka č. </w:t>
      </w:r>
      <w:r w:rsidR="0029153F" w:rsidRPr="0029153F">
        <w:rPr>
          <w:rFonts w:ascii="Arial" w:eastAsia="Calibri" w:hAnsi="Arial" w:cs="Arial"/>
          <w:i/>
          <w:iCs/>
          <w:sz w:val="18"/>
          <w:szCs w:val="18"/>
        </w:rPr>
        <w:t>22</w:t>
      </w:r>
    </w:p>
    <w:tbl>
      <w:tblPr>
        <w:tblStyle w:val="Mkatabulky"/>
        <w:tblW w:w="0" w:type="auto"/>
        <w:tblLook w:val="04A0" w:firstRow="1" w:lastRow="0" w:firstColumn="1" w:lastColumn="0" w:noHBand="0" w:noVBand="1"/>
      </w:tblPr>
      <w:tblGrid>
        <w:gridCol w:w="2288"/>
        <w:gridCol w:w="2255"/>
        <w:gridCol w:w="2233"/>
        <w:gridCol w:w="2286"/>
      </w:tblGrid>
      <w:tr w:rsidR="006B2CD6" w:rsidRPr="006B2CD6" w14:paraId="072D55E6" w14:textId="77777777" w:rsidTr="0088715F">
        <w:trPr>
          <w:trHeight w:val="510"/>
        </w:trPr>
        <w:tc>
          <w:tcPr>
            <w:tcW w:w="2436" w:type="dxa"/>
            <w:shd w:val="clear" w:color="auto" w:fill="D9D9D9" w:themeFill="background1" w:themeFillShade="D9"/>
            <w:vAlign w:val="center"/>
          </w:tcPr>
          <w:p w14:paraId="5FA2514E" w14:textId="77777777" w:rsidR="006B2CD6" w:rsidRPr="006B2CD6" w:rsidRDefault="006B2CD6" w:rsidP="0088715F">
            <w:pPr>
              <w:pStyle w:val="textDZ"/>
              <w:spacing w:before="0" w:line="240" w:lineRule="auto"/>
              <w:jc w:val="left"/>
              <w:rPr>
                <w:b/>
                <w:sz w:val="20"/>
                <w:szCs w:val="20"/>
              </w:rPr>
            </w:pPr>
            <w:r w:rsidRPr="006B2CD6">
              <w:rPr>
                <w:b/>
                <w:sz w:val="20"/>
                <w:szCs w:val="20"/>
              </w:rPr>
              <w:t>rok</w:t>
            </w:r>
          </w:p>
        </w:tc>
        <w:tc>
          <w:tcPr>
            <w:tcW w:w="2435" w:type="dxa"/>
            <w:shd w:val="clear" w:color="auto" w:fill="D9D9D9" w:themeFill="background1" w:themeFillShade="D9"/>
            <w:vAlign w:val="center"/>
          </w:tcPr>
          <w:p w14:paraId="7116142B" w14:textId="77777777" w:rsidR="006B2CD6" w:rsidRPr="006B2CD6" w:rsidRDefault="006B2CD6" w:rsidP="0088715F">
            <w:pPr>
              <w:pStyle w:val="textDZ"/>
              <w:spacing w:before="0" w:line="240" w:lineRule="auto"/>
              <w:jc w:val="center"/>
              <w:rPr>
                <w:b/>
                <w:sz w:val="20"/>
                <w:szCs w:val="20"/>
              </w:rPr>
            </w:pPr>
            <w:r w:rsidRPr="006B2CD6">
              <w:rPr>
                <w:b/>
                <w:sz w:val="20"/>
                <w:szCs w:val="20"/>
              </w:rPr>
              <w:t>Počet žadatelů</w:t>
            </w:r>
          </w:p>
        </w:tc>
        <w:tc>
          <w:tcPr>
            <w:tcW w:w="2435" w:type="dxa"/>
            <w:shd w:val="clear" w:color="auto" w:fill="D9D9D9" w:themeFill="background1" w:themeFillShade="D9"/>
            <w:vAlign w:val="center"/>
          </w:tcPr>
          <w:p w14:paraId="7710B8F8" w14:textId="77777777" w:rsidR="006B2CD6" w:rsidRPr="006B2CD6" w:rsidRDefault="006B2CD6" w:rsidP="0088715F">
            <w:pPr>
              <w:pStyle w:val="textDZ"/>
              <w:spacing w:before="0" w:line="240" w:lineRule="auto"/>
              <w:jc w:val="center"/>
              <w:rPr>
                <w:b/>
                <w:sz w:val="20"/>
                <w:szCs w:val="20"/>
              </w:rPr>
            </w:pPr>
            <w:r w:rsidRPr="006B2CD6">
              <w:rPr>
                <w:b/>
                <w:sz w:val="20"/>
                <w:szCs w:val="20"/>
              </w:rPr>
              <w:t>Počet služeb</w:t>
            </w:r>
          </w:p>
        </w:tc>
        <w:tc>
          <w:tcPr>
            <w:tcW w:w="2436" w:type="dxa"/>
            <w:shd w:val="clear" w:color="auto" w:fill="D9D9D9" w:themeFill="background1" w:themeFillShade="D9"/>
            <w:vAlign w:val="center"/>
          </w:tcPr>
          <w:p w14:paraId="5794EBF7" w14:textId="77777777" w:rsidR="006B2CD6" w:rsidRPr="006B2CD6" w:rsidRDefault="006B2CD6" w:rsidP="0088715F">
            <w:pPr>
              <w:pStyle w:val="textDZ"/>
              <w:spacing w:before="0" w:line="240" w:lineRule="auto"/>
              <w:jc w:val="center"/>
              <w:rPr>
                <w:b/>
                <w:sz w:val="20"/>
                <w:szCs w:val="20"/>
              </w:rPr>
            </w:pPr>
            <w:r w:rsidRPr="006B2CD6">
              <w:rPr>
                <w:b/>
                <w:sz w:val="20"/>
                <w:szCs w:val="20"/>
              </w:rPr>
              <w:t>Výše požadavku</w:t>
            </w:r>
          </w:p>
        </w:tc>
      </w:tr>
      <w:tr w:rsidR="006B2CD6" w:rsidRPr="006B2CD6" w14:paraId="7D3F1783" w14:textId="77777777" w:rsidTr="0088715F">
        <w:trPr>
          <w:trHeight w:val="510"/>
        </w:trPr>
        <w:tc>
          <w:tcPr>
            <w:tcW w:w="2436" w:type="dxa"/>
            <w:vAlign w:val="center"/>
          </w:tcPr>
          <w:p w14:paraId="714512FF" w14:textId="77777777" w:rsidR="006B2CD6" w:rsidRPr="006B2CD6" w:rsidRDefault="006B2CD6" w:rsidP="0088715F">
            <w:pPr>
              <w:pStyle w:val="textDZ"/>
              <w:spacing w:before="0" w:line="240" w:lineRule="auto"/>
              <w:jc w:val="left"/>
            </w:pPr>
            <w:r w:rsidRPr="006B2CD6">
              <w:t>2021</w:t>
            </w:r>
          </w:p>
        </w:tc>
        <w:tc>
          <w:tcPr>
            <w:tcW w:w="2435" w:type="dxa"/>
            <w:vAlign w:val="center"/>
          </w:tcPr>
          <w:p w14:paraId="01F6B48E" w14:textId="77777777" w:rsidR="006B2CD6" w:rsidRPr="006B2CD6" w:rsidRDefault="006B2CD6" w:rsidP="0088715F">
            <w:pPr>
              <w:jc w:val="center"/>
              <w:rPr>
                <w:rFonts w:ascii="Arial" w:hAnsi="Arial" w:cs="Arial"/>
              </w:rPr>
            </w:pPr>
            <w:r w:rsidRPr="006B2CD6">
              <w:rPr>
                <w:rFonts w:ascii="Arial" w:hAnsi="Arial" w:cs="Arial"/>
              </w:rPr>
              <w:t>48</w:t>
            </w:r>
          </w:p>
        </w:tc>
        <w:tc>
          <w:tcPr>
            <w:tcW w:w="2435" w:type="dxa"/>
            <w:vAlign w:val="center"/>
          </w:tcPr>
          <w:p w14:paraId="70795F0F" w14:textId="77777777" w:rsidR="006B2CD6" w:rsidRPr="006B2CD6" w:rsidRDefault="006B2CD6" w:rsidP="0088715F">
            <w:pPr>
              <w:jc w:val="center"/>
              <w:rPr>
                <w:rFonts w:ascii="Arial" w:hAnsi="Arial" w:cs="Arial"/>
              </w:rPr>
            </w:pPr>
            <w:r w:rsidRPr="006B2CD6">
              <w:rPr>
                <w:rFonts w:ascii="Arial" w:hAnsi="Arial" w:cs="Arial"/>
              </w:rPr>
              <w:t>153</w:t>
            </w:r>
          </w:p>
        </w:tc>
        <w:tc>
          <w:tcPr>
            <w:tcW w:w="2436" w:type="dxa"/>
            <w:vAlign w:val="center"/>
          </w:tcPr>
          <w:p w14:paraId="7B40BA7C" w14:textId="77777777" w:rsidR="006B2CD6" w:rsidRPr="006B2CD6" w:rsidRDefault="006B2CD6" w:rsidP="0088715F">
            <w:pPr>
              <w:jc w:val="center"/>
              <w:rPr>
                <w:rFonts w:ascii="Arial" w:hAnsi="Arial" w:cs="Arial"/>
              </w:rPr>
            </w:pPr>
            <w:r w:rsidRPr="006B2CD6">
              <w:rPr>
                <w:rFonts w:ascii="Arial" w:hAnsi="Arial" w:cs="Arial"/>
              </w:rPr>
              <w:t>106 128 182</w:t>
            </w:r>
          </w:p>
        </w:tc>
      </w:tr>
      <w:tr w:rsidR="006B2CD6" w:rsidRPr="006B2CD6" w14:paraId="3376FA5E" w14:textId="77777777" w:rsidTr="0088715F">
        <w:trPr>
          <w:trHeight w:val="510"/>
        </w:trPr>
        <w:tc>
          <w:tcPr>
            <w:tcW w:w="2436" w:type="dxa"/>
            <w:vAlign w:val="center"/>
          </w:tcPr>
          <w:p w14:paraId="7875EF27" w14:textId="77777777" w:rsidR="006B2CD6" w:rsidRPr="006B2CD6" w:rsidRDefault="006B2CD6" w:rsidP="0088715F">
            <w:pPr>
              <w:pStyle w:val="textDZ"/>
              <w:spacing w:before="0" w:line="240" w:lineRule="auto"/>
              <w:jc w:val="left"/>
            </w:pPr>
            <w:r w:rsidRPr="006B2CD6">
              <w:t>2022</w:t>
            </w:r>
          </w:p>
        </w:tc>
        <w:tc>
          <w:tcPr>
            <w:tcW w:w="2435" w:type="dxa"/>
            <w:vAlign w:val="center"/>
          </w:tcPr>
          <w:p w14:paraId="5F64A107" w14:textId="77777777" w:rsidR="006B2CD6" w:rsidRPr="006B2CD6" w:rsidRDefault="006B2CD6" w:rsidP="0088715F">
            <w:pPr>
              <w:jc w:val="center"/>
              <w:rPr>
                <w:rFonts w:ascii="Arial" w:hAnsi="Arial" w:cs="Arial"/>
              </w:rPr>
            </w:pPr>
            <w:r w:rsidRPr="006B2CD6">
              <w:rPr>
                <w:rFonts w:ascii="Arial" w:hAnsi="Arial" w:cs="Arial"/>
              </w:rPr>
              <w:t>61</w:t>
            </w:r>
          </w:p>
        </w:tc>
        <w:tc>
          <w:tcPr>
            <w:tcW w:w="2435" w:type="dxa"/>
            <w:vAlign w:val="center"/>
          </w:tcPr>
          <w:p w14:paraId="32827F1B" w14:textId="77777777" w:rsidR="006B2CD6" w:rsidRPr="006B2CD6" w:rsidRDefault="006B2CD6" w:rsidP="0088715F">
            <w:pPr>
              <w:jc w:val="center"/>
              <w:rPr>
                <w:rFonts w:ascii="Arial" w:hAnsi="Arial" w:cs="Arial"/>
              </w:rPr>
            </w:pPr>
            <w:r w:rsidRPr="006B2CD6">
              <w:rPr>
                <w:rFonts w:ascii="Arial" w:hAnsi="Arial" w:cs="Arial"/>
              </w:rPr>
              <w:t>197</w:t>
            </w:r>
          </w:p>
        </w:tc>
        <w:tc>
          <w:tcPr>
            <w:tcW w:w="2436" w:type="dxa"/>
            <w:vAlign w:val="center"/>
          </w:tcPr>
          <w:p w14:paraId="5353086C" w14:textId="77777777" w:rsidR="006B2CD6" w:rsidRPr="006B2CD6" w:rsidRDefault="006B2CD6" w:rsidP="0088715F">
            <w:pPr>
              <w:jc w:val="center"/>
              <w:rPr>
                <w:rFonts w:ascii="Arial" w:hAnsi="Arial" w:cs="Arial"/>
                <w:bCs/>
              </w:rPr>
            </w:pPr>
            <w:r w:rsidRPr="006B2CD6">
              <w:rPr>
                <w:rFonts w:ascii="Arial" w:hAnsi="Arial" w:cs="Arial"/>
                <w:bCs/>
              </w:rPr>
              <w:t>242 712 159</w:t>
            </w:r>
          </w:p>
        </w:tc>
      </w:tr>
      <w:tr w:rsidR="006B2CD6" w:rsidRPr="006B2CD6" w14:paraId="093BE9E3" w14:textId="77777777" w:rsidTr="0088715F">
        <w:trPr>
          <w:trHeight w:val="510"/>
        </w:trPr>
        <w:tc>
          <w:tcPr>
            <w:tcW w:w="2436" w:type="dxa"/>
            <w:vAlign w:val="center"/>
          </w:tcPr>
          <w:p w14:paraId="766FA789" w14:textId="77777777" w:rsidR="006B2CD6" w:rsidRPr="006B2CD6" w:rsidRDefault="006B2CD6" w:rsidP="0088715F">
            <w:pPr>
              <w:pStyle w:val="textDZ"/>
              <w:spacing w:before="0" w:line="240" w:lineRule="auto"/>
              <w:jc w:val="left"/>
              <w:rPr>
                <w:b/>
              </w:rPr>
            </w:pPr>
            <w:r w:rsidRPr="006B2CD6">
              <w:rPr>
                <w:b/>
              </w:rPr>
              <w:t>Navýšení o</w:t>
            </w:r>
          </w:p>
        </w:tc>
        <w:tc>
          <w:tcPr>
            <w:tcW w:w="2435" w:type="dxa"/>
            <w:vAlign w:val="center"/>
          </w:tcPr>
          <w:p w14:paraId="347B263C" w14:textId="77777777" w:rsidR="006B2CD6" w:rsidRPr="006B2CD6" w:rsidRDefault="006B2CD6" w:rsidP="0088715F">
            <w:pPr>
              <w:jc w:val="center"/>
              <w:rPr>
                <w:rFonts w:ascii="Arial" w:hAnsi="Arial" w:cs="Arial"/>
                <w:b/>
              </w:rPr>
            </w:pPr>
            <w:proofErr w:type="gramStart"/>
            <w:r w:rsidRPr="006B2CD6">
              <w:rPr>
                <w:rFonts w:ascii="Arial" w:hAnsi="Arial" w:cs="Arial"/>
                <w:b/>
              </w:rPr>
              <w:t>27%</w:t>
            </w:r>
            <w:proofErr w:type="gramEnd"/>
          </w:p>
        </w:tc>
        <w:tc>
          <w:tcPr>
            <w:tcW w:w="2435" w:type="dxa"/>
            <w:vAlign w:val="center"/>
          </w:tcPr>
          <w:p w14:paraId="7376A230" w14:textId="77777777" w:rsidR="006B2CD6" w:rsidRPr="006B2CD6" w:rsidRDefault="006B2CD6" w:rsidP="0088715F">
            <w:pPr>
              <w:jc w:val="center"/>
              <w:rPr>
                <w:rFonts w:ascii="Arial" w:hAnsi="Arial" w:cs="Arial"/>
                <w:b/>
              </w:rPr>
            </w:pPr>
            <w:proofErr w:type="gramStart"/>
            <w:r w:rsidRPr="006B2CD6">
              <w:rPr>
                <w:rFonts w:ascii="Arial" w:hAnsi="Arial" w:cs="Arial"/>
                <w:b/>
              </w:rPr>
              <w:t>29%</w:t>
            </w:r>
            <w:proofErr w:type="gramEnd"/>
          </w:p>
        </w:tc>
        <w:tc>
          <w:tcPr>
            <w:tcW w:w="2436" w:type="dxa"/>
            <w:vAlign w:val="center"/>
          </w:tcPr>
          <w:p w14:paraId="2938F5D6" w14:textId="77777777" w:rsidR="006B2CD6" w:rsidRPr="006B2CD6" w:rsidRDefault="006B2CD6" w:rsidP="0088715F">
            <w:pPr>
              <w:jc w:val="center"/>
              <w:rPr>
                <w:rFonts w:ascii="Arial" w:hAnsi="Arial" w:cs="Arial"/>
                <w:b/>
              </w:rPr>
            </w:pPr>
            <w:proofErr w:type="gramStart"/>
            <w:r w:rsidRPr="006B2CD6">
              <w:rPr>
                <w:rFonts w:ascii="Arial" w:hAnsi="Arial" w:cs="Arial"/>
                <w:b/>
              </w:rPr>
              <w:t>129%</w:t>
            </w:r>
            <w:proofErr w:type="gramEnd"/>
          </w:p>
        </w:tc>
      </w:tr>
    </w:tbl>
    <w:p w14:paraId="5A886675" w14:textId="77777777" w:rsidR="006B2CD6" w:rsidRPr="006B2CD6" w:rsidRDefault="006B2CD6" w:rsidP="006B2CD6">
      <w:pPr>
        <w:pStyle w:val="textDZ"/>
        <w:spacing w:line="276" w:lineRule="auto"/>
      </w:pPr>
      <w:r w:rsidRPr="006B2CD6">
        <w:t>Na takto navýšené počty žadatelů (služeb) a požadavky na výši dotace měla zásadní vliv výše v té době přiznané dotace ze státního rozpočtu (MPSV ČR) pro rok 2022, která byla o 123 699 778 Kč nižší než výše dotace přiznané Olomouckému kraji v roce 2021, a to i přes skutečnosti, které měly zásadní dopad na rozpočty poskytovatelů sociálních služeb (přičemž jejich výčet je pouze demonstrativní a zahrnuje pouze některé podstatné skutečnosti):</w:t>
      </w:r>
    </w:p>
    <w:p w14:paraId="3DCF6ACC" w14:textId="77777777" w:rsidR="006B2CD6" w:rsidRPr="006B2CD6" w:rsidRDefault="006B2CD6" w:rsidP="009C2346">
      <w:pPr>
        <w:pStyle w:val="textDZ"/>
        <w:numPr>
          <w:ilvl w:val="0"/>
          <w:numId w:val="86"/>
        </w:numPr>
        <w:spacing w:line="276" w:lineRule="auto"/>
      </w:pPr>
      <w:r w:rsidRPr="006B2CD6">
        <w:t>Sociálním pracovníkům a pracovníkům v sociálních službách se na základě nařízení vlády č. 531/2021, kterým se mění nařízení vlády č. </w:t>
      </w:r>
      <w:hyperlink r:id="rId10" w:history="1">
        <w:r w:rsidRPr="006B2CD6">
          <w:rPr>
            <w:rStyle w:val="Hypertextovodkaz"/>
            <w:color w:val="auto"/>
          </w:rPr>
          <w:t>341/2017 Sb.</w:t>
        </w:r>
      </w:hyperlink>
      <w:r w:rsidRPr="006B2CD6">
        <w:t>, o platových poměrech zaměstnanců ve veřejných službách a správě, ve znění pozdějších předpisů, zvýšily platové tarify o 700 Kč;</w:t>
      </w:r>
    </w:p>
    <w:p w14:paraId="5940FB36" w14:textId="77777777" w:rsidR="006B2CD6" w:rsidRPr="006B2CD6" w:rsidRDefault="006B2CD6" w:rsidP="009C2346">
      <w:pPr>
        <w:pStyle w:val="textDZ"/>
        <w:numPr>
          <w:ilvl w:val="0"/>
          <w:numId w:val="86"/>
        </w:numPr>
        <w:spacing w:line="276" w:lineRule="auto"/>
      </w:pPr>
      <w:r w:rsidRPr="006B2CD6">
        <w:t>došlo k prudkému nárůstu cen energií (který má rovněž vliv na ceny dalších komodit) a ke značné míře inflace (meziroční inflace 9,9 %, zdroj: http://6b.cz/lqn0);</w:t>
      </w:r>
    </w:p>
    <w:p w14:paraId="2CF21E0F" w14:textId="77777777" w:rsidR="006B2CD6" w:rsidRPr="006B2CD6" w:rsidRDefault="006B2CD6" w:rsidP="009C2346">
      <w:pPr>
        <w:pStyle w:val="textDZ"/>
        <w:numPr>
          <w:ilvl w:val="0"/>
          <w:numId w:val="86"/>
        </w:numPr>
        <w:spacing w:line="276" w:lineRule="auto"/>
      </w:pPr>
      <w:r w:rsidRPr="006B2CD6">
        <w:t>systém sociálních služeb zaznamenal meziročně rozvoj v podobě navýšení počtu jednotek a vstupu nových sociálních služeb do sítě,</w:t>
      </w:r>
    </w:p>
    <w:p w14:paraId="5F77FE50" w14:textId="77777777" w:rsidR="006B2CD6" w:rsidRPr="006B2CD6" w:rsidRDefault="006B2CD6" w:rsidP="009C2346">
      <w:pPr>
        <w:pStyle w:val="textDZ"/>
        <w:numPr>
          <w:ilvl w:val="0"/>
          <w:numId w:val="86"/>
        </w:numPr>
        <w:spacing w:line="276" w:lineRule="auto"/>
      </w:pPr>
      <w:r w:rsidRPr="006B2CD6">
        <w:t xml:space="preserve">do systému financování sociálních služeb vstoupily sociální služby financované do 30.06.2022 z Individuálního projektu Olomouckého kraje „Azylové domy v Olomouckém kraji I.“  </w:t>
      </w:r>
    </w:p>
    <w:p w14:paraId="19642D3D" w14:textId="77777777" w:rsidR="006B2CD6" w:rsidRPr="006B2CD6" w:rsidRDefault="006B2CD6" w:rsidP="006B2CD6">
      <w:pPr>
        <w:pStyle w:val="textDZ"/>
        <w:spacing w:line="276" w:lineRule="auto"/>
      </w:pPr>
      <w:r w:rsidRPr="006B2CD6">
        <w:t xml:space="preserve">Výpočet výše dotace jednotlivým službám, na které byla podána žádost splňující podmínky vyhlášeného dotačního řízení, byl stanoven v souladu s čl. 3.1 Podprogramu č. </w:t>
      </w:r>
      <w:proofErr w:type="gramStart"/>
      <w:r w:rsidRPr="006B2CD6">
        <w:t>2  Programu</w:t>
      </w:r>
      <w:proofErr w:type="gramEnd"/>
      <w:r w:rsidRPr="006B2CD6">
        <w:t xml:space="preserve">. </w:t>
      </w:r>
    </w:p>
    <w:p w14:paraId="33283F66" w14:textId="77777777" w:rsidR="006B2CD6" w:rsidRPr="006B2CD6" w:rsidRDefault="006B2CD6" w:rsidP="006B2CD6">
      <w:pPr>
        <w:spacing w:before="120" w:line="276" w:lineRule="auto"/>
        <w:jc w:val="both"/>
        <w:rPr>
          <w:rFonts w:ascii="Arial" w:eastAsia="Calibri" w:hAnsi="Arial" w:cs="Arial"/>
          <w:b/>
        </w:rPr>
      </w:pPr>
      <w:r w:rsidRPr="006B2CD6">
        <w:rPr>
          <w:rFonts w:ascii="Arial" w:eastAsia="Calibri" w:hAnsi="Arial" w:cs="Arial"/>
          <w:b/>
        </w:rPr>
        <w:lastRenderedPageBreak/>
        <w:t xml:space="preserve">Olomoucký kraj poskytl v roce 2022 prostřednictvím Programu finanční podpory poskytování sociálních služeb v Olomouckém kraji, Podprogramu č. 2, dotaci z rozpočtu kraje na zajištění 193 sociálních služeb v celkové výši </w:t>
      </w:r>
      <w:r w:rsidRPr="006B2CD6">
        <w:rPr>
          <w:rFonts w:ascii="Arial" w:eastAsia="Calibri" w:hAnsi="Arial" w:cs="Arial"/>
          <w:b/>
          <w:bCs/>
        </w:rPr>
        <w:t>58 990 000 Kč.</w:t>
      </w:r>
    </w:p>
    <w:p w14:paraId="2369997F" w14:textId="77777777" w:rsidR="002423B2" w:rsidRPr="00BF449E" w:rsidRDefault="002423B2" w:rsidP="009C2346">
      <w:pPr>
        <w:pStyle w:val="Odstavecseseznamem"/>
        <w:keepNext/>
        <w:keepLines/>
        <w:numPr>
          <w:ilvl w:val="3"/>
          <w:numId w:val="54"/>
        </w:numPr>
        <w:spacing w:before="240"/>
        <w:jc w:val="both"/>
        <w:outlineLvl w:val="3"/>
        <w:rPr>
          <w:rFonts w:ascii="Arial" w:hAnsi="Arial" w:cs="Arial"/>
          <w:b/>
          <w:bCs/>
          <w:i/>
          <w:iCs/>
          <w:color w:val="4F81BD"/>
        </w:rPr>
      </w:pPr>
      <w:r w:rsidRPr="00BF449E">
        <w:rPr>
          <w:rFonts w:ascii="Arial" w:hAnsi="Arial" w:cs="Arial"/>
          <w:b/>
          <w:bCs/>
          <w:i/>
          <w:iCs/>
          <w:color w:val="4F81BD"/>
        </w:rPr>
        <w:t xml:space="preserve">Podprogram č. 3 – příspěvek na provoz </w:t>
      </w:r>
    </w:p>
    <w:p w14:paraId="46623C7F" w14:textId="641B74CE" w:rsidR="006B2CD6" w:rsidRPr="006B2CD6" w:rsidRDefault="006B2CD6" w:rsidP="006B2CD6">
      <w:pPr>
        <w:spacing w:before="120" w:line="276" w:lineRule="auto"/>
        <w:jc w:val="both"/>
        <w:rPr>
          <w:rFonts w:ascii="Arial" w:eastAsia="Calibri" w:hAnsi="Arial" w:cs="Arial"/>
        </w:rPr>
      </w:pPr>
      <w:r w:rsidRPr="006B2CD6">
        <w:rPr>
          <w:rFonts w:ascii="Arial" w:eastAsia="Calibri" w:hAnsi="Arial" w:cs="Arial"/>
        </w:rPr>
        <w:t xml:space="preserve">Na zajištění 57 sociálních služeb poskytovaných 26 příspěvkovými organizacemi v sociální oblasti byly poskytnuty příspěvky ve výši uvedené v tabulce č. </w:t>
      </w:r>
      <w:r w:rsidR="0029153F">
        <w:rPr>
          <w:rFonts w:ascii="Arial" w:eastAsia="Calibri" w:hAnsi="Arial" w:cs="Arial"/>
        </w:rPr>
        <w:t>23</w:t>
      </w:r>
      <w:r w:rsidRPr="006B2CD6">
        <w:rPr>
          <w:rFonts w:ascii="Arial" w:eastAsia="Calibri" w:hAnsi="Arial" w:cs="Arial"/>
        </w:rPr>
        <w:t>.</w:t>
      </w:r>
    </w:p>
    <w:p w14:paraId="41B7AC8D" w14:textId="0B807E00" w:rsidR="006B2CD6" w:rsidRPr="006B2CD6" w:rsidRDefault="006B2CD6" w:rsidP="006B2CD6">
      <w:pPr>
        <w:spacing w:before="120" w:line="264" w:lineRule="auto"/>
        <w:jc w:val="both"/>
        <w:rPr>
          <w:rFonts w:ascii="Arial" w:eastAsia="Calibri" w:hAnsi="Arial" w:cs="Arial"/>
          <w:i/>
          <w:iCs/>
          <w:sz w:val="18"/>
          <w:szCs w:val="18"/>
        </w:rPr>
      </w:pPr>
      <w:r w:rsidRPr="006B2CD6">
        <w:rPr>
          <w:rFonts w:ascii="Arial" w:eastAsia="Calibri" w:hAnsi="Arial" w:cs="Arial"/>
          <w:i/>
          <w:iCs/>
          <w:sz w:val="18"/>
          <w:szCs w:val="18"/>
        </w:rPr>
        <w:t xml:space="preserve">Tabulka č. </w:t>
      </w:r>
      <w:r w:rsidR="0029153F">
        <w:rPr>
          <w:rFonts w:ascii="Arial" w:eastAsia="Calibri" w:hAnsi="Arial" w:cs="Arial"/>
          <w:i/>
          <w:iCs/>
          <w:sz w:val="18"/>
          <w:szCs w:val="18"/>
        </w:rPr>
        <w:t>23</w:t>
      </w:r>
    </w:p>
    <w:tbl>
      <w:tblPr>
        <w:tblW w:w="5000" w:type="pct"/>
        <w:tblCellMar>
          <w:left w:w="70" w:type="dxa"/>
          <w:right w:w="70" w:type="dxa"/>
        </w:tblCellMar>
        <w:tblLook w:val="04A0" w:firstRow="1" w:lastRow="0" w:firstColumn="1" w:lastColumn="0" w:noHBand="0" w:noVBand="1"/>
      </w:tblPr>
      <w:tblGrid>
        <w:gridCol w:w="5243"/>
        <w:gridCol w:w="1809"/>
        <w:gridCol w:w="2010"/>
      </w:tblGrid>
      <w:tr w:rsidR="006B2CD6" w:rsidRPr="006B2CD6" w14:paraId="7D12FDA1" w14:textId="77777777" w:rsidTr="00D50996">
        <w:trPr>
          <w:trHeight w:val="300"/>
        </w:trPr>
        <w:tc>
          <w:tcPr>
            <w:tcW w:w="28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6383F3" w14:textId="77777777" w:rsidR="006B2CD6" w:rsidRPr="006B2CD6" w:rsidRDefault="006B2CD6" w:rsidP="0088715F">
            <w:pPr>
              <w:rPr>
                <w:rFonts w:ascii="Arial" w:hAnsi="Arial" w:cs="Arial"/>
                <w:b/>
                <w:bCs/>
              </w:rPr>
            </w:pPr>
            <w:r w:rsidRPr="006B2CD6">
              <w:rPr>
                <w:rFonts w:ascii="Arial" w:hAnsi="Arial" w:cs="Arial"/>
                <w:b/>
                <w:bCs/>
              </w:rPr>
              <w:t>A) Provozní příspěvek:</w:t>
            </w:r>
          </w:p>
        </w:tc>
        <w:tc>
          <w:tcPr>
            <w:tcW w:w="2107" w:type="pct"/>
            <w:gridSpan w:val="2"/>
            <w:tcBorders>
              <w:top w:val="single" w:sz="4" w:space="0" w:color="auto"/>
              <w:left w:val="nil"/>
              <w:bottom w:val="single" w:sz="4" w:space="0" w:color="auto"/>
              <w:right w:val="single" w:sz="4" w:space="0" w:color="auto"/>
            </w:tcBorders>
            <w:shd w:val="clear" w:color="auto" w:fill="auto"/>
            <w:noWrap/>
            <w:vAlign w:val="center"/>
            <w:hideMark/>
          </w:tcPr>
          <w:p w14:paraId="0AC9DC3E" w14:textId="77777777" w:rsidR="006B2CD6" w:rsidRPr="006B2CD6" w:rsidRDefault="006B2CD6" w:rsidP="0088715F">
            <w:pPr>
              <w:jc w:val="center"/>
              <w:rPr>
                <w:rFonts w:ascii="Arial" w:hAnsi="Arial" w:cs="Arial"/>
              </w:rPr>
            </w:pPr>
            <w:r w:rsidRPr="006B2CD6">
              <w:rPr>
                <w:rFonts w:ascii="Arial" w:hAnsi="Arial" w:cs="Arial"/>
              </w:rPr>
              <w:t>2022</w:t>
            </w:r>
          </w:p>
        </w:tc>
      </w:tr>
      <w:tr w:rsidR="00D50996" w:rsidRPr="006B2CD6" w14:paraId="6187C386" w14:textId="77777777" w:rsidTr="00D50996">
        <w:trPr>
          <w:trHeight w:val="570"/>
        </w:trPr>
        <w:tc>
          <w:tcPr>
            <w:tcW w:w="2893" w:type="pct"/>
            <w:tcBorders>
              <w:top w:val="nil"/>
              <w:left w:val="single" w:sz="4" w:space="0" w:color="auto"/>
              <w:bottom w:val="single" w:sz="4" w:space="0" w:color="auto"/>
              <w:right w:val="single" w:sz="4" w:space="0" w:color="auto"/>
            </w:tcBorders>
            <w:shd w:val="clear" w:color="auto" w:fill="auto"/>
            <w:vAlign w:val="center"/>
            <w:hideMark/>
          </w:tcPr>
          <w:p w14:paraId="5C98F1C9" w14:textId="77777777" w:rsidR="00D50996" w:rsidRPr="006B2CD6" w:rsidRDefault="00D50996" w:rsidP="00D50996">
            <w:pPr>
              <w:jc w:val="center"/>
              <w:rPr>
                <w:rFonts w:ascii="Arial" w:hAnsi="Arial" w:cs="Arial"/>
              </w:rPr>
            </w:pPr>
            <w:r w:rsidRPr="006B2CD6">
              <w:rPr>
                <w:rFonts w:ascii="Arial" w:hAnsi="Arial" w:cs="Arial"/>
              </w:rPr>
              <w:t> </w:t>
            </w:r>
          </w:p>
        </w:tc>
        <w:tc>
          <w:tcPr>
            <w:tcW w:w="998" w:type="pct"/>
            <w:tcBorders>
              <w:top w:val="nil"/>
              <w:left w:val="nil"/>
              <w:bottom w:val="single" w:sz="4" w:space="0" w:color="auto"/>
              <w:right w:val="single" w:sz="4" w:space="0" w:color="auto"/>
            </w:tcBorders>
            <w:shd w:val="clear" w:color="auto" w:fill="auto"/>
            <w:vAlign w:val="center"/>
            <w:hideMark/>
          </w:tcPr>
          <w:p w14:paraId="7280A63A" w14:textId="75CF6718" w:rsidR="00D50996" w:rsidRPr="006B2CD6" w:rsidRDefault="00D50996" w:rsidP="00D50996">
            <w:pPr>
              <w:jc w:val="center"/>
              <w:rPr>
                <w:rFonts w:ascii="Arial" w:hAnsi="Arial" w:cs="Arial"/>
              </w:rPr>
            </w:pPr>
            <w:r>
              <w:rPr>
                <w:rFonts w:ascii="Arial" w:hAnsi="Arial" w:cs="Arial"/>
                <w:color w:val="000000"/>
              </w:rPr>
              <w:t>Poskytnuto k 31. 12. 2022</w:t>
            </w:r>
          </w:p>
        </w:tc>
        <w:tc>
          <w:tcPr>
            <w:tcW w:w="1108" w:type="pct"/>
            <w:tcBorders>
              <w:top w:val="nil"/>
              <w:left w:val="nil"/>
              <w:bottom w:val="single" w:sz="4" w:space="0" w:color="auto"/>
              <w:right w:val="single" w:sz="4" w:space="0" w:color="auto"/>
            </w:tcBorders>
            <w:shd w:val="clear" w:color="auto" w:fill="auto"/>
            <w:vAlign w:val="center"/>
            <w:hideMark/>
          </w:tcPr>
          <w:p w14:paraId="4C75E2B9" w14:textId="77777777" w:rsidR="00D50996" w:rsidRPr="006B2CD6" w:rsidRDefault="00D50996" w:rsidP="00D50996">
            <w:pPr>
              <w:jc w:val="center"/>
              <w:rPr>
                <w:rFonts w:ascii="Arial" w:hAnsi="Arial" w:cs="Arial"/>
              </w:rPr>
            </w:pPr>
            <w:r w:rsidRPr="006B2CD6">
              <w:rPr>
                <w:rFonts w:ascii="Arial" w:hAnsi="Arial" w:cs="Arial"/>
              </w:rPr>
              <w:t>Použito k 31.12.2022</w:t>
            </w:r>
          </w:p>
        </w:tc>
      </w:tr>
      <w:tr w:rsidR="00D50996" w:rsidRPr="006B2CD6" w14:paraId="62B4CC31" w14:textId="77777777" w:rsidTr="00D50996">
        <w:trPr>
          <w:trHeight w:val="285"/>
        </w:trPr>
        <w:tc>
          <w:tcPr>
            <w:tcW w:w="2893" w:type="pct"/>
            <w:tcBorders>
              <w:top w:val="nil"/>
              <w:left w:val="single" w:sz="4" w:space="0" w:color="auto"/>
              <w:bottom w:val="single" w:sz="4" w:space="0" w:color="auto"/>
              <w:right w:val="single" w:sz="4" w:space="0" w:color="auto"/>
            </w:tcBorders>
            <w:shd w:val="clear" w:color="auto" w:fill="auto"/>
            <w:noWrap/>
            <w:vAlign w:val="center"/>
            <w:hideMark/>
          </w:tcPr>
          <w:p w14:paraId="3064D03C" w14:textId="77777777" w:rsidR="00D50996" w:rsidRPr="006B2CD6" w:rsidRDefault="00D50996" w:rsidP="00D50996">
            <w:pPr>
              <w:ind w:firstLineChars="400" w:firstLine="960"/>
              <w:rPr>
                <w:rFonts w:ascii="Arial" w:hAnsi="Arial" w:cs="Arial"/>
              </w:rPr>
            </w:pPr>
            <w:r w:rsidRPr="006B2CD6">
              <w:rPr>
                <w:rFonts w:ascii="Arial" w:hAnsi="Arial" w:cs="Arial"/>
              </w:rPr>
              <w:t xml:space="preserve">Příspěvek na provoz </w:t>
            </w:r>
          </w:p>
        </w:tc>
        <w:tc>
          <w:tcPr>
            <w:tcW w:w="998" w:type="pct"/>
            <w:tcBorders>
              <w:top w:val="nil"/>
              <w:left w:val="nil"/>
              <w:bottom w:val="single" w:sz="4" w:space="0" w:color="auto"/>
              <w:right w:val="single" w:sz="4" w:space="0" w:color="auto"/>
            </w:tcBorders>
            <w:shd w:val="clear" w:color="auto" w:fill="auto"/>
            <w:noWrap/>
            <w:vAlign w:val="center"/>
            <w:hideMark/>
          </w:tcPr>
          <w:p w14:paraId="26955E7F" w14:textId="77777777" w:rsidR="00D50996" w:rsidRPr="006B2CD6" w:rsidRDefault="00D50996" w:rsidP="00D50996">
            <w:pPr>
              <w:jc w:val="right"/>
              <w:rPr>
                <w:rFonts w:ascii="Arial" w:hAnsi="Arial" w:cs="Arial"/>
              </w:rPr>
            </w:pPr>
            <w:r w:rsidRPr="006B2CD6">
              <w:rPr>
                <w:rFonts w:ascii="Arial" w:hAnsi="Arial" w:cs="Arial"/>
              </w:rPr>
              <w:t>28 779 127,00</w:t>
            </w:r>
          </w:p>
        </w:tc>
        <w:tc>
          <w:tcPr>
            <w:tcW w:w="1108" w:type="pct"/>
            <w:tcBorders>
              <w:top w:val="nil"/>
              <w:left w:val="nil"/>
              <w:bottom w:val="single" w:sz="4" w:space="0" w:color="auto"/>
              <w:right w:val="single" w:sz="4" w:space="0" w:color="auto"/>
            </w:tcBorders>
            <w:shd w:val="clear" w:color="auto" w:fill="auto"/>
            <w:noWrap/>
            <w:vAlign w:val="center"/>
            <w:hideMark/>
          </w:tcPr>
          <w:p w14:paraId="4B56F9AA" w14:textId="77777777" w:rsidR="00D50996" w:rsidRPr="006B2CD6" w:rsidRDefault="00D50996" w:rsidP="00D50996">
            <w:pPr>
              <w:jc w:val="right"/>
              <w:rPr>
                <w:rFonts w:ascii="Arial" w:hAnsi="Arial" w:cs="Arial"/>
              </w:rPr>
            </w:pPr>
            <w:r w:rsidRPr="006B2CD6">
              <w:rPr>
                <w:rFonts w:ascii="Arial" w:hAnsi="Arial" w:cs="Arial"/>
              </w:rPr>
              <w:t>15 725 873,38</w:t>
            </w:r>
          </w:p>
        </w:tc>
      </w:tr>
      <w:tr w:rsidR="00D50996" w:rsidRPr="006B2CD6" w14:paraId="686A0451" w14:textId="77777777" w:rsidTr="00D50996">
        <w:trPr>
          <w:trHeight w:val="285"/>
        </w:trPr>
        <w:tc>
          <w:tcPr>
            <w:tcW w:w="2893" w:type="pct"/>
            <w:tcBorders>
              <w:top w:val="nil"/>
              <w:left w:val="single" w:sz="4" w:space="0" w:color="auto"/>
              <w:bottom w:val="single" w:sz="4" w:space="0" w:color="auto"/>
              <w:right w:val="single" w:sz="4" w:space="0" w:color="auto"/>
            </w:tcBorders>
            <w:shd w:val="clear" w:color="auto" w:fill="auto"/>
            <w:noWrap/>
            <w:vAlign w:val="center"/>
            <w:hideMark/>
          </w:tcPr>
          <w:p w14:paraId="4D0A610C" w14:textId="77777777" w:rsidR="00D50996" w:rsidRPr="006B2CD6" w:rsidRDefault="00D50996" w:rsidP="00D50996">
            <w:pPr>
              <w:ind w:firstLineChars="400" w:firstLine="960"/>
              <w:rPr>
                <w:rFonts w:ascii="Arial" w:hAnsi="Arial" w:cs="Arial"/>
              </w:rPr>
            </w:pPr>
            <w:r w:rsidRPr="006B2CD6">
              <w:rPr>
                <w:rFonts w:ascii="Arial" w:hAnsi="Arial" w:cs="Arial"/>
              </w:rPr>
              <w:t xml:space="preserve">Příspěvek na </w:t>
            </w:r>
            <w:proofErr w:type="gramStart"/>
            <w:r w:rsidRPr="006B2CD6">
              <w:rPr>
                <w:rFonts w:ascii="Arial" w:hAnsi="Arial" w:cs="Arial"/>
              </w:rPr>
              <w:t>provoz - mzdové</w:t>
            </w:r>
            <w:proofErr w:type="gramEnd"/>
            <w:r w:rsidRPr="006B2CD6">
              <w:rPr>
                <w:rFonts w:ascii="Arial" w:hAnsi="Arial" w:cs="Arial"/>
              </w:rPr>
              <w:t xml:space="preserve"> náklady </w:t>
            </w:r>
          </w:p>
        </w:tc>
        <w:tc>
          <w:tcPr>
            <w:tcW w:w="998" w:type="pct"/>
            <w:tcBorders>
              <w:top w:val="nil"/>
              <w:left w:val="nil"/>
              <w:bottom w:val="single" w:sz="4" w:space="0" w:color="auto"/>
              <w:right w:val="single" w:sz="4" w:space="0" w:color="auto"/>
            </w:tcBorders>
            <w:shd w:val="clear" w:color="auto" w:fill="auto"/>
            <w:noWrap/>
            <w:vAlign w:val="center"/>
            <w:hideMark/>
          </w:tcPr>
          <w:p w14:paraId="2239DCC2" w14:textId="77777777" w:rsidR="00D50996" w:rsidRPr="006B2CD6" w:rsidRDefault="00D50996" w:rsidP="00D50996">
            <w:pPr>
              <w:jc w:val="right"/>
              <w:rPr>
                <w:rFonts w:ascii="Arial" w:hAnsi="Arial" w:cs="Arial"/>
              </w:rPr>
            </w:pPr>
            <w:r w:rsidRPr="006B2CD6">
              <w:rPr>
                <w:rFonts w:ascii="Arial" w:hAnsi="Arial" w:cs="Arial"/>
              </w:rPr>
              <w:t>268 223 604,00</w:t>
            </w:r>
          </w:p>
        </w:tc>
        <w:tc>
          <w:tcPr>
            <w:tcW w:w="1108" w:type="pct"/>
            <w:tcBorders>
              <w:top w:val="nil"/>
              <w:left w:val="nil"/>
              <w:bottom w:val="single" w:sz="4" w:space="0" w:color="auto"/>
              <w:right w:val="single" w:sz="4" w:space="0" w:color="auto"/>
            </w:tcBorders>
            <w:shd w:val="clear" w:color="auto" w:fill="auto"/>
            <w:noWrap/>
            <w:vAlign w:val="center"/>
            <w:hideMark/>
          </w:tcPr>
          <w:p w14:paraId="20D6B853" w14:textId="77777777" w:rsidR="00D50996" w:rsidRPr="006B2CD6" w:rsidRDefault="00D50996" w:rsidP="00D50996">
            <w:pPr>
              <w:jc w:val="right"/>
              <w:rPr>
                <w:rFonts w:ascii="Arial" w:hAnsi="Arial" w:cs="Arial"/>
              </w:rPr>
            </w:pPr>
            <w:r w:rsidRPr="006B2CD6">
              <w:rPr>
                <w:rFonts w:ascii="Arial" w:hAnsi="Arial" w:cs="Arial"/>
              </w:rPr>
              <w:t>228 479 120,70</w:t>
            </w:r>
          </w:p>
        </w:tc>
      </w:tr>
      <w:tr w:rsidR="00D50996" w:rsidRPr="006B2CD6" w14:paraId="609A1AF1" w14:textId="77777777" w:rsidTr="00D50996">
        <w:trPr>
          <w:trHeight w:val="285"/>
        </w:trPr>
        <w:tc>
          <w:tcPr>
            <w:tcW w:w="2893" w:type="pct"/>
            <w:tcBorders>
              <w:top w:val="nil"/>
              <w:left w:val="single" w:sz="4" w:space="0" w:color="auto"/>
              <w:bottom w:val="single" w:sz="4" w:space="0" w:color="auto"/>
              <w:right w:val="single" w:sz="4" w:space="0" w:color="auto"/>
            </w:tcBorders>
            <w:shd w:val="clear" w:color="auto" w:fill="auto"/>
            <w:noWrap/>
            <w:vAlign w:val="center"/>
            <w:hideMark/>
          </w:tcPr>
          <w:p w14:paraId="46349229" w14:textId="77777777" w:rsidR="00D50996" w:rsidRPr="006B2CD6" w:rsidRDefault="00D50996" w:rsidP="00D50996">
            <w:pPr>
              <w:ind w:firstLineChars="400" w:firstLine="960"/>
              <w:rPr>
                <w:rFonts w:ascii="Arial" w:hAnsi="Arial" w:cs="Arial"/>
              </w:rPr>
            </w:pPr>
            <w:r w:rsidRPr="006B2CD6">
              <w:rPr>
                <w:rFonts w:ascii="Arial" w:hAnsi="Arial" w:cs="Arial"/>
              </w:rPr>
              <w:t xml:space="preserve">Příspěvek na </w:t>
            </w:r>
            <w:proofErr w:type="gramStart"/>
            <w:r w:rsidRPr="006B2CD6">
              <w:rPr>
                <w:rFonts w:ascii="Arial" w:hAnsi="Arial" w:cs="Arial"/>
              </w:rPr>
              <w:t>provoz - odpisy</w:t>
            </w:r>
            <w:proofErr w:type="gramEnd"/>
            <w:r w:rsidRPr="006B2CD6">
              <w:rPr>
                <w:rFonts w:ascii="Arial" w:hAnsi="Arial" w:cs="Arial"/>
              </w:rPr>
              <w:t xml:space="preserve"> </w:t>
            </w:r>
          </w:p>
        </w:tc>
        <w:tc>
          <w:tcPr>
            <w:tcW w:w="998" w:type="pct"/>
            <w:tcBorders>
              <w:top w:val="nil"/>
              <w:left w:val="nil"/>
              <w:bottom w:val="single" w:sz="4" w:space="0" w:color="auto"/>
              <w:right w:val="single" w:sz="4" w:space="0" w:color="auto"/>
            </w:tcBorders>
            <w:shd w:val="clear" w:color="auto" w:fill="auto"/>
            <w:noWrap/>
            <w:vAlign w:val="center"/>
            <w:hideMark/>
          </w:tcPr>
          <w:p w14:paraId="69D7F699" w14:textId="77777777" w:rsidR="00D50996" w:rsidRPr="006B2CD6" w:rsidRDefault="00D50996" w:rsidP="00D50996">
            <w:pPr>
              <w:jc w:val="right"/>
              <w:rPr>
                <w:rFonts w:ascii="Arial" w:hAnsi="Arial" w:cs="Arial"/>
              </w:rPr>
            </w:pPr>
            <w:r w:rsidRPr="006B2CD6">
              <w:rPr>
                <w:rFonts w:ascii="Arial" w:hAnsi="Arial" w:cs="Arial"/>
              </w:rPr>
              <w:t>53 741 718,06</w:t>
            </w:r>
          </w:p>
        </w:tc>
        <w:tc>
          <w:tcPr>
            <w:tcW w:w="1108" w:type="pct"/>
            <w:tcBorders>
              <w:top w:val="nil"/>
              <w:left w:val="nil"/>
              <w:bottom w:val="single" w:sz="4" w:space="0" w:color="auto"/>
              <w:right w:val="single" w:sz="4" w:space="0" w:color="auto"/>
            </w:tcBorders>
            <w:shd w:val="clear" w:color="auto" w:fill="auto"/>
            <w:noWrap/>
            <w:vAlign w:val="center"/>
            <w:hideMark/>
          </w:tcPr>
          <w:p w14:paraId="1D1C4545" w14:textId="77777777" w:rsidR="00D50996" w:rsidRPr="006B2CD6" w:rsidRDefault="00D50996" w:rsidP="00D50996">
            <w:pPr>
              <w:jc w:val="right"/>
              <w:rPr>
                <w:rFonts w:ascii="Arial" w:hAnsi="Arial" w:cs="Arial"/>
              </w:rPr>
            </w:pPr>
            <w:r w:rsidRPr="006B2CD6">
              <w:rPr>
                <w:rFonts w:ascii="Arial" w:hAnsi="Arial" w:cs="Arial"/>
              </w:rPr>
              <w:t>53 666 029,88</w:t>
            </w:r>
          </w:p>
        </w:tc>
      </w:tr>
      <w:tr w:rsidR="00D50996" w:rsidRPr="006B2CD6" w14:paraId="0912FD3B" w14:textId="77777777" w:rsidTr="00D50996">
        <w:trPr>
          <w:trHeight w:val="285"/>
        </w:trPr>
        <w:tc>
          <w:tcPr>
            <w:tcW w:w="2893" w:type="pct"/>
            <w:tcBorders>
              <w:top w:val="nil"/>
              <w:left w:val="single" w:sz="4" w:space="0" w:color="auto"/>
              <w:bottom w:val="single" w:sz="4" w:space="0" w:color="auto"/>
              <w:right w:val="single" w:sz="4" w:space="0" w:color="auto"/>
            </w:tcBorders>
            <w:shd w:val="clear" w:color="auto" w:fill="auto"/>
            <w:noWrap/>
            <w:vAlign w:val="center"/>
            <w:hideMark/>
          </w:tcPr>
          <w:p w14:paraId="13087635" w14:textId="77777777" w:rsidR="00D50996" w:rsidRPr="006B2CD6" w:rsidRDefault="00D50996" w:rsidP="00D50996">
            <w:pPr>
              <w:ind w:firstLineChars="400" w:firstLine="960"/>
              <w:rPr>
                <w:rFonts w:ascii="Arial" w:hAnsi="Arial" w:cs="Arial"/>
              </w:rPr>
            </w:pPr>
            <w:r w:rsidRPr="006B2CD6">
              <w:rPr>
                <w:rFonts w:ascii="Arial" w:hAnsi="Arial" w:cs="Arial"/>
              </w:rPr>
              <w:t xml:space="preserve">Příspěvek na </w:t>
            </w:r>
            <w:proofErr w:type="gramStart"/>
            <w:r w:rsidRPr="006B2CD6">
              <w:rPr>
                <w:rFonts w:ascii="Arial" w:hAnsi="Arial" w:cs="Arial"/>
              </w:rPr>
              <w:t>provoz - účelově</w:t>
            </w:r>
            <w:proofErr w:type="gramEnd"/>
            <w:r w:rsidRPr="006B2CD6">
              <w:rPr>
                <w:rFonts w:ascii="Arial" w:hAnsi="Arial" w:cs="Arial"/>
              </w:rPr>
              <w:t xml:space="preserve"> určený </w:t>
            </w:r>
          </w:p>
        </w:tc>
        <w:tc>
          <w:tcPr>
            <w:tcW w:w="998" w:type="pct"/>
            <w:tcBorders>
              <w:top w:val="nil"/>
              <w:left w:val="nil"/>
              <w:bottom w:val="single" w:sz="4" w:space="0" w:color="auto"/>
              <w:right w:val="single" w:sz="4" w:space="0" w:color="auto"/>
            </w:tcBorders>
            <w:shd w:val="clear" w:color="auto" w:fill="auto"/>
            <w:noWrap/>
            <w:vAlign w:val="center"/>
            <w:hideMark/>
          </w:tcPr>
          <w:p w14:paraId="46AB7CE3" w14:textId="77777777" w:rsidR="00D50996" w:rsidRPr="006B2CD6" w:rsidRDefault="00D50996" w:rsidP="00D50996">
            <w:pPr>
              <w:jc w:val="right"/>
              <w:rPr>
                <w:rFonts w:ascii="Arial" w:hAnsi="Arial" w:cs="Arial"/>
              </w:rPr>
            </w:pPr>
            <w:r w:rsidRPr="006B2CD6">
              <w:rPr>
                <w:rFonts w:ascii="Arial" w:hAnsi="Arial" w:cs="Arial"/>
              </w:rPr>
              <w:t>610 007,82</w:t>
            </w:r>
          </w:p>
        </w:tc>
        <w:tc>
          <w:tcPr>
            <w:tcW w:w="1108" w:type="pct"/>
            <w:tcBorders>
              <w:top w:val="nil"/>
              <w:left w:val="nil"/>
              <w:bottom w:val="single" w:sz="4" w:space="0" w:color="auto"/>
              <w:right w:val="single" w:sz="4" w:space="0" w:color="auto"/>
            </w:tcBorders>
            <w:shd w:val="clear" w:color="auto" w:fill="auto"/>
            <w:noWrap/>
            <w:vAlign w:val="center"/>
            <w:hideMark/>
          </w:tcPr>
          <w:p w14:paraId="3BE2DBB2" w14:textId="77777777" w:rsidR="00D50996" w:rsidRPr="006B2CD6" w:rsidRDefault="00D50996" w:rsidP="00D50996">
            <w:pPr>
              <w:jc w:val="right"/>
              <w:rPr>
                <w:rFonts w:ascii="Arial" w:hAnsi="Arial" w:cs="Arial"/>
              </w:rPr>
            </w:pPr>
            <w:r w:rsidRPr="006B2CD6">
              <w:rPr>
                <w:rFonts w:ascii="Arial" w:hAnsi="Arial" w:cs="Arial"/>
              </w:rPr>
              <w:t>610 007,82</w:t>
            </w:r>
          </w:p>
        </w:tc>
      </w:tr>
      <w:tr w:rsidR="00D50996" w:rsidRPr="006B2CD6" w14:paraId="5B9F3075" w14:textId="77777777" w:rsidTr="00D50996">
        <w:trPr>
          <w:trHeight w:val="285"/>
        </w:trPr>
        <w:tc>
          <w:tcPr>
            <w:tcW w:w="2893" w:type="pct"/>
            <w:tcBorders>
              <w:top w:val="nil"/>
              <w:left w:val="single" w:sz="4" w:space="0" w:color="auto"/>
              <w:bottom w:val="single" w:sz="4" w:space="0" w:color="auto"/>
              <w:right w:val="single" w:sz="4" w:space="0" w:color="auto"/>
            </w:tcBorders>
            <w:shd w:val="clear" w:color="auto" w:fill="auto"/>
            <w:noWrap/>
            <w:vAlign w:val="center"/>
            <w:hideMark/>
          </w:tcPr>
          <w:p w14:paraId="38897170" w14:textId="77777777" w:rsidR="00D50996" w:rsidRPr="006B2CD6" w:rsidRDefault="00D50996" w:rsidP="00D50996">
            <w:pPr>
              <w:ind w:firstLineChars="400" w:firstLine="960"/>
              <w:rPr>
                <w:rFonts w:ascii="Arial" w:hAnsi="Arial" w:cs="Arial"/>
              </w:rPr>
            </w:pPr>
            <w:r w:rsidRPr="006B2CD6">
              <w:rPr>
                <w:rFonts w:ascii="Arial" w:hAnsi="Arial" w:cs="Arial"/>
              </w:rPr>
              <w:t xml:space="preserve">Příspěvek na </w:t>
            </w:r>
            <w:proofErr w:type="gramStart"/>
            <w:r w:rsidRPr="006B2CD6">
              <w:rPr>
                <w:rFonts w:ascii="Arial" w:hAnsi="Arial" w:cs="Arial"/>
              </w:rPr>
              <w:t>provoz - pojistné</w:t>
            </w:r>
            <w:proofErr w:type="gramEnd"/>
            <w:r w:rsidRPr="006B2CD6">
              <w:rPr>
                <w:rFonts w:ascii="Arial" w:hAnsi="Arial" w:cs="Arial"/>
              </w:rPr>
              <w:t xml:space="preserve"> plnění</w:t>
            </w:r>
          </w:p>
        </w:tc>
        <w:tc>
          <w:tcPr>
            <w:tcW w:w="998" w:type="pct"/>
            <w:tcBorders>
              <w:top w:val="nil"/>
              <w:left w:val="nil"/>
              <w:bottom w:val="single" w:sz="4" w:space="0" w:color="auto"/>
              <w:right w:val="single" w:sz="4" w:space="0" w:color="auto"/>
            </w:tcBorders>
            <w:shd w:val="clear" w:color="auto" w:fill="auto"/>
            <w:noWrap/>
            <w:vAlign w:val="center"/>
            <w:hideMark/>
          </w:tcPr>
          <w:p w14:paraId="0BD1A796" w14:textId="77777777" w:rsidR="00D50996" w:rsidRPr="006B2CD6" w:rsidRDefault="00D50996" w:rsidP="00D50996">
            <w:pPr>
              <w:jc w:val="right"/>
              <w:rPr>
                <w:rFonts w:ascii="Arial" w:hAnsi="Arial" w:cs="Arial"/>
              </w:rPr>
            </w:pPr>
            <w:r w:rsidRPr="006B2CD6">
              <w:rPr>
                <w:rFonts w:ascii="Arial" w:hAnsi="Arial" w:cs="Arial"/>
              </w:rPr>
              <w:t>607 013,00</w:t>
            </w:r>
          </w:p>
        </w:tc>
        <w:tc>
          <w:tcPr>
            <w:tcW w:w="1108" w:type="pct"/>
            <w:tcBorders>
              <w:top w:val="nil"/>
              <w:left w:val="nil"/>
              <w:bottom w:val="single" w:sz="4" w:space="0" w:color="auto"/>
              <w:right w:val="single" w:sz="4" w:space="0" w:color="auto"/>
            </w:tcBorders>
            <w:shd w:val="clear" w:color="auto" w:fill="auto"/>
            <w:noWrap/>
            <w:vAlign w:val="center"/>
            <w:hideMark/>
          </w:tcPr>
          <w:p w14:paraId="0516ED6D" w14:textId="77777777" w:rsidR="00D50996" w:rsidRPr="006B2CD6" w:rsidRDefault="00D50996" w:rsidP="00D50996">
            <w:pPr>
              <w:jc w:val="right"/>
              <w:rPr>
                <w:rFonts w:ascii="Arial" w:hAnsi="Arial" w:cs="Arial"/>
              </w:rPr>
            </w:pPr>
            <w:r w:rsidRPr="006B2CD6">
              <w:rPr>
                <w:rFonts w:ascii="Arial" w:hAnsi="Arial" w:cs="Arial"/>
              </w:rPr>
              <w:t>607 013,00</w:t>
            </w:r>
          </w:p>
        </w:tc>
      </w:tr>
      <w:tr w:rsidR="00D50996" w:rsidRPr="006B2CD6" w14:paraId="00764C10" w14:textId="77777777" w:rsidTr="00D50996">
        <w:trPr>
          <w:trHeight w:val="285"/>
        </w:trPr>
        <w:tc>
          <w:tcPr>
            <w:tcW w:w="2893" w:type="pct"/>
            <w:tcBorders>
              <w:top w:val="nil"/>
              <w:left w:val="single" w:sz="4" w:space="0" w:color="auto"/>
              <w:bottom w:val="single" w:sz="4" w:space="0" w:color="auto"/>
              <w:right w:val="single" w:sz="4" w:space="0" w:color="auto"/>
            </w:tcBorders>
            <w:shd w:val="clear" w:color="auto" w:fill="auto"/>
            <w:noWrap/>
            <w:vAlign w:val="center"/>
            <w:hideMark/>
          </w:tcPr>
          <w:p w14:paraId="0512EBBF" w14:textId="77777777" w:rsidR="00D50996" w:rsidRPr="006B2CD6" w:rsidRDefault="00D50996" w:rsidP="00D50996">
            <w:pPr>
              <w:ind w:firstLineChars="400" w:firstLine="960"/>
              <w:rPr>
                <w:rFonts w:ascii="Arial" w:hAnsi="Arial" w:cs="Arial"/>
              </w:rPr>
            </w:pPr>
            <w:r w:rsidRPr="006B2CD6">
              <w:rPr>
                <w:rFonts w:ascii="Arial" w:hAnsi="Arial" w:cs="Arial"/>
              </w:rPr>
              <w:t xml:space="preserve">Příspěvek na </w:t>
            </w:r>
            <w:proofErr w:type="gramStart"/>
            <w:r w:rsidRPr="006B2CD6">
              <w:rPr>
                <w:rFonts w:ascii="Arial" w:hAnsi="Arial" w:cs="Arial"/>
              </w:rPr>
              <w:t>provoz - opravy</w:t>
            </w:r>
            <w:proofErr w:type="gramEnd"/>
          </w:p>
        </w:tc>
        <w:tc>
          <w:tcPr>
            <w:tcW w:w="998" w:type="pct"/>
            <w:tcBorders>
              <w:top w:val="nil"/>
              <w:left w:val="nil"/>
              <w:bottom w:val="single" w:sz="4" w:space="0" w:color="auto"/>
              <w:right w:val="single" w:sz="4" w:space="0" w:color="auto"/>
            </w:tcBorders>
            <w:shd w:val="clear" w:color="auto" w:fill="auto"/>
            <w:noWrap/>
            <w:vAlign w:val="center"/>
            <w:hideMark/>
          </w:tcPr>
          <w:p w14:paraId="41EABFCD" w14:textId="77777777" w:rsidR="00D50996" w:rsidRPr="006B2CD6" w:rsidRDefault="00D50996" w:rsidP="00D50996">
            <w:pPr>
              <w:jc w:val="right"/>
              <w:rPr>
                <w:rFonts w:ascii="Arial" w:hAnsi="Arial" w:cs="Arial"/>
              </w:rPr>
            </w:pPr>
            <w:r w:rsidRPr="006B2CD6">
              <w:rPr>
                <w:rFonts w:ascii="Arial" w:hAnsi="Arial" w:cs="Arial"/>
              </w:rPr>
              <w:t>1 441 145,00</w:t>
            </w:r>
          </w:p>
        </w:tc>
        <w:tc>
          <w:tcPr>
            <w:tcW w:w="1108" w:type="pct"/>
            <w:tcBorders>
              <w:top w:val="nil"/>
              <w:left w:val="nil"/>
              <w:bottom w:val="single" w:sz="4" w:space="0" w:color="auto"/>
              <w:right w:val="single" w:sz="4" w:space="0" w:color="auto"/>
            </w:tcBorders>
            <w:shd w:val="clear" w:color="auto" w:fill="auto"/>
            <w:noWrap/>
            <w:vAlign w:val="center"/>
            <w:hideMark/>
          </w:tcPr>
          <w:p w14:paraId="65CCE4E7" w14:textId="77777777" w:rsidR="00D50996" w:rsidRPr="006B2CD6" w:rsidRDefault="00D50996" w:rsidP="00D50996">
            <w:pPr>
              <w:jc w:val="right"/>
              <w:rPr>
                <w:rFonts w:ascii="Arial" w:hAnsi="Arial" w:cs="Arial"/>
              </w:rPr>
            </w:pPr>
            <w:r w:rsidRPr="006B2CD6">
              <w:rPr>
                <w:rFonts w:ascii="Arial" w:hAnsi="Arial" w:cs="Arial"/>
              </w:rPr>
              <w:t>1 212 293,00</w:t>
            </w:r>
          </w:p>
        </w:tc>
      </w:tr>
      <w:tr w:rsidR="00D50996" w:rsidRPr="006B2CD6" w14:paraId="3EDE5FC5" w14:textId="77777777" w:rsidTr="00D50996">
        <w:trPr>
          <w:trHeight w:val="315"/>
        </w:trPr>
        <w:tc>
          <w:tcPr>
            <w:tcW w:w="2893" w:type="pct"/>
            <w:tcBorders>
              <w:top w:val="nil"/>
              <w:left w:val="single" w:sz="4" w:space="0" w:color="auto"/>
              <w:bottom w:val="single" w:sz="4" w:space="0" w:color="auto"/>
              <w:right w:val="single" w:sz="4" w:space="0" w:color="auto"/>
            </w:tcBorders>
            <w:shd w:val="clear" w:color="000000" w:fill="D9D9D9"/>
            <w:noWrap/>
            <w:vAlign w:val="center"/>
            <w:hideMark/>
          </w:tcPr>
          <w:p w14:paraId="5550A2A1" w14:textId="77777777" w:rsidR="00D50996" w:rsidRPr="006B2CD6" w:rsidRDefault="00D50996" w:rsidP="00D50996">
            <w:pPr>
              <w:rPr>
                <w:rFonts w:ascii="Arial" w:hAnsi="Arial" w:cs="Arial"/>
                <w:b/>
                <w:bCs/>
              </w:rPr>
            </w:pPr>
            <w:r w:rsidRPr="006B2CD6">
              <w:rPr>
                <w:rFonts w:ascii="Arial" w:hAnsi="Arial" w:cs="Arial"/>
                <w:b/>
                <w:bCs/>
              </w:rPr>
              <w:t>CELKEM provozní příspěvek</w:t>
            </w:r>
          </w:p>
        </w:tc>
        <w:tc>
          <w:tcPr>
            <w:tcW w:w="998" w:type="pct"/>
            <w:tcBorders>
              <w:top w:val="nil"/>
              <w:left w:val="nil"/>
              <w:bottom w:val="single" w:sz="4" w:space="0" w:color="auto"/>
              <w:right w:val="single" w:sz="4" w:space="0" w:color="auto"/>
            </w:tcBorders>
            <w:shd w:val="clear" w:color="000000" w:fill="D9D9D9"/>
            <w:noWrap/>
            <w:vAlign w:val="center"/>
            <w:hideMark/>
          </w:tcPr>
          <w:p w14:paraId="117BE9C3" w14:textId="77777777" w:rsidR="00D50996" w:rsidRPr="006B2CD6" w:rsidRDefault="00D50996" w:rsidP="00D50996">
            <w:pPr>
              <w:jc w:val="right"/>
              <w:rPr>
                <w:rFonts w:ascii="Arial" w:hAnsi="Arial" w:cs="Arial"/>
                <w:b/>
                <w:bCs/>
              </w:rPr>
            </w:pPr>
            <w:r w:rsidRPr="006B2CD6">
              <w:rPr>
                <w:rFonts w:ascii="Arial" w:hAnsi="Arial" w:cs="Arial"/>
                <w:b/>
                <w:bCs/>
              </w:rPr>
              <w:t>353 402 614,88</w:t>
            </w:r>
          </w:p>
        </w:tc>
        <w:tc>
          <w:tcPr>
            <w:tcW w:w="1108" w:type="pct"/>
            <w:tcBorders>
              <w:top w:val="nil"/>
              <w:left w:val="nil"/>
              <w:bottom w:val="single" w:sz="4" w:space="0" w:color="auto"/>
              <w:right w:val="single" w:sz="4" w:space="0" w:color="auto"/>
            </w:tcBorders>
            <w:shd w:val="clear" w:color="000000" w:fill="D9D9D9"/>
            <w:noWrap/>
            <w:vAlign w:val="center"/>
            <w:hideMark/>
          </w:tcPr>
          <w:p w14:paraId="59C392AA" w14:textId="77777777" w:rsidR="00D50996" w:rsidRPr="006B2CD6" w:rsidRDefault="00D50996" w:rsidP="00D50996">
            <w:pPr>
              <w:jc w:val="right"/>
              <w:rPr>
                <w:rFonts w:ascii="Arial" w:hAnsi="Arial" w:cs="Arial"/>
                <w:b/>
                <w:bCs/>
              </w:rPr>
            </w:pPr>
            <w:r w:rsidRPr="006B2CD6">
              <w:rPr>
                <w:rFonts w:ascii="Arial" w:hAnsi="Arial" w:cs="Arial"/>
                <w:b/>
                <w:bCs/>
              </w:rPr>
              <w:t>300 300 337,78</w:t>
            </w:r>
          </w:p>
        </w:tc>
      </w:tr>
      <w:tr w:rsidR="00D50996" w:rsidRPr="006B2CD6" w14:paraId="03656D0E" w14:textId="77777777" w:rsidTr="00D50996">
        <w:trPr>
          <w:trHeight w:val="300"/>
        </w:trPr>
        <w:tc>
          <w:tcPr>
            <w:tcW w:w="2893" w:type="pct"/>
            <w:tcBorders>
              <w:top w:val="nil"/>
              <w:left w:val="single" w:sz="4" w:space="0" w:color="auto"/>
              <w:bottom w:val="single" w:sz="4" w:space="0" w:color="auto"/>
              <w:right w:val="single" w:sz="4" w:space="0" w:color="auto"/>
            </w:tcBorders>
            <w:shd w:val="clear" w:color="auto" w:fill="auto"/>
            <w:noWrap/>
            <w:vAlign w:val="center"/>
            <w:hideMark/>
          </w:tcPr>
          <w:p w14:paraId="740CE480" w14:textId="77777777" w:rsidR="00D50996" w:rsidRPr="006B2CD6" w:rsidRDefault="00D50996" w:rsidP="00D50996">
            <w:pPr>
              <w:rPr>
                <w:rFonts w:ascii="Arial" w:hAnsi="Arial" w:cs="Arial"/>
                <w:b/>
                <w:bCs/>
              </w:rPr>
            </w:pPr>
            <w:r w:rsidRPr="006B2CD6">
              <w:rPr>
                <w:rFonts w:ascii="Arial" w:hAnsi="Arial" w:cs="Arial"/>
                <w:b/>
                <w:bCs/>
              </w:rPr>
              <w:t xml:space="preserve">B) Příspěvek na </w:t>
            </w:r>
            <w:proofErr w:type="gramStart"/>
            <w:r w:rsidRPr="006B2CD6">
              <w:rPr>
                <w:rFonts w:ascii="Arial" w:hAnsi="Arial" w:cs="Arial"/>
                <w:b/>
                <w:bCs/>
              </w:rPr>
              <w:t>provoz - investice</w:t>
            </w:r>
            <w:proofErr w:type="gramEnd"/>
          </w:p>
        </w:tc>
        <w:tc>
          <w:tcPr>
            <w:tcW w:w="998" w:type="pct"/>
            <w:tcBorders>
              <w:top w:val="nil"/>
              <w:left w:val="nil"/>
              <w:bottom w:val="single" w:sz="4" w:space="0" w:color="auto"/>
              <w:right w:val="single" w:sz="4" w:space="0" w:color="auto"/>
            </w:tcBorders>
            <w:shd w:val="clear" w:color="auto" w:fill="auto"/>
            <w:noWrap/>
            <w:vAlign w:val="bottom"/>
            <w:hideMark/>
          </w:tcPr>
          <w:p w14:paraId="2DA6FDD5" w14:textId="77777777" w:rsidR="00D50996" w:rsidRPr="006B2CD6" w:rsidRDefault="00D50996" w:rsidP="00D50996">
            <w:pPr>
              <w:jc w:val="right"/>
              <w:rPr>
                <w:rFonts w:ascii="Arial" w:hAnsi="Arial" w:cs="Arial"/>
              </w:rPr>
            </w:pPr>
            <w:r w:rsidRPr="006B2CD6">
              <w:rPr>
                <w:rFonts w:ascii="Arial" w:hAnsi="Arial" w:cs="Arial"/>
              </w:rPr>
              <w:t>10 652 503,15</w:t>
            </w:r>
          </w:p>
        </w:tc>
        <w:tc>
          <w:tcPr>
            <w:tcW w:w="1108" w:type="pct"/>
            <w:tcBorders>
              <w:top w:val="nil"/>
              <w:left w:val="nil"/>
              <w:bottom w:val="single" w:sz="4" w:space="0" w:color="auto"/>
              <w:right w:val="single" w:sz="4" w:space="0" w:color="auto"/>
            </w:tcBorders>
            <w:shd w:val="clear" w:color="auto" w:fill="auto"/>
            <w:noWrap/>
            <w:vAlign w:val="bottom"/>
            <w:hideMark/>
          </w:tcPr>
          <w:p w14:paraId="7A64AD9E" w14:textId="77777777" w:rsidR="00D50996" w:rsidRPr="006B2CD6" w:rsidRDefault="00D50996" w:rsidP="00D50996">
            <w:pPr>
              <w:rPr>
                <w:rFonts w:ascii="Arial" w:hAnsi="Arial" w:cs="Arial"/>
              </w:rPr>
            </w:pPr>
            <w:r w:rsidRPr="006B2CD6">
              <w:rPr>
                <w:rFonts w:ascii="Arial" w:hAnsi="Arial" w:cs="Arial"/>
              </w:rPr>
              <w:t xml:space="preserve">       8 270 916,80</w:t>
            </w:r>
          </w:p>
        </w:tc>
      </w:tr>
    </w:tbl>
    <w:p w14:paraId="000BA0D1" w14:textId="77777777" w:rsidR="006B2CD6" w:rsidRPr="006B2CD6" w:rsidRDefault="006B2CD6" w:rsidP="009C2346">
      <w:pPr>
        <w:pStyle w:val="Odstavecseseznamem"/>
        <w:keepNext/>
        <w:keepLines/>
        <w:numPr>
          <w:ilvl w:val="3"/>
          <w:numId w:val="54"/>
        </w:numPr>
        <w:spacing w:before="240"/>
        <w:jc w:val="both"/>
        <w:outlineLvl w:val="3"/>
        <w:rPr>
          <w:rFonts w:ascii="Arial" w:hAnsi="Arial" w:cs="Arial"/>
          <w:b/>
          <w:bCs/>
          <w:i/>
          <w:iCs/>
          <w:color w:val="4F81BD"/>
        </w:rPr>
      </w:pPr>
      <w:r w:rsidRPr="006B2CD6">
        <w:rPr>
          <w:rFonts w:ascii="Arial" w:hAnsi="Arial" w:cs="Arial"/>
          <w:b/>
          <w:bCs/>
          <w:i/>
          <w:iCs/>
          <w:color w:val="4F81BD"/>
        </w:rPr>
        <w:t>Podprogram č. 4 – státní účelová dotace MZ ČR</w:t>
      </w:r>
    </w:p>
    <w:p w14:paraId="59252B3F" w14:textId="77777777" w:rsidR="006B2CD6" w:rsidRPr="006B2CD6" w:rsidRDefault="006B2CD6" w:rsidP="00FD5078">
      <w:pPr>
        <w:spacing w:before="120" w:line="276" w:lineRule="auto"/>
        <w:ind w:left="28"/>
        <w:jc w:val="both"/>
        <w:rPr>
          <w:rFonts w:ascii="Arial" w:eastAsia="Calibri" w:hAnsi="Arial" w:cs="Arial"/>
          <w:bCs/>
        </w:rPr>
      </w:pPr>
      <w:r w:rsidRPr="006B2CD6">
        <w:rPr>
          <w:rFonts w:ascii="Arial" w:eastAsia="Calibri" w:hAnsi="Arial" w:cs="Arial"/>
          <w:bCs/>
        </w:rPr>
        <w:t xml:space="preserve">MZ zveřejnilo dne 23.10.2021 výzvu k podání žádostí na financování sociální části CDZ a MDT a Metodiku pro financování sociální části CDZ a MDT. Výzva byla určená pro kraje, které v jejím rámci mohly získat finanční prostředky na finanční zajištění sociálních služeb poskytovaných Centry duševního zdraví; dotační řízení se týkalo dvou konkrétních sociálních služeb, které jediné spadaly do definice oprávněných žadatelů. </w:t>
      </w:r>
    </w:p>
    <w:p w14:paraId="01F8E802" w14:textId="77777777" w:rsidR="006B2CD6" w:rsidRPr="006B2CD6" w:rsidRDefault="006B2CD6" w:rsidP="00FD5078">
      <w:pPr>
        <w:spacing w:before="120" w:line="276" w:lineRule="auto"/>
        <w:ind w:left="28"/>
        <w:jc w:val="both"/>
        <w:rPr>
          <w:rFonts w:ascii="Arial" w:eastAsia="Calibri" w:hAnsi="Arial" w:cs="Arial"/>
          <w:bCs/>
        </w:rPr>
      </w:pPr>
      <w:r w:rsidRPr="006B2CD6">
        <w:rPr>
          <w:rFonts w:ascii="Arial" w:eastAsia="Calibri" w:hAnsi="Arial" w:cs="Arial"/>
          <w:bCs/>
        </w:rPr>
        <w:t>Jsou poskytovány organizacemi:</w:t>
      </w:r>
    </w:p>
    <w:p w14:paraId="44E946DB" w14:textId="77777777" w:rsidR="006B2CD6" w:rsidRPr="006B2CD6" w:rsidRDefault="006B2CD6" w:rsidP="009C2346">
      <w:pPr>
        <w:numPr>
          <w:ilvl w:val="0"/>
          <w:numId w:val="83"/>
        </w:numPr>
        <w:spacing w:before="120" w:line="276" w:lineRule="auto"/>
        <w:ind w:left="714" w:hanging="357"/>
        <w:jc w:val="both"/>
        <w:rPr>
          <w:rFonts w:ascii="Arial" w:eastAsia="Calibri" w:hAnsi="Arial" w:cs="Arial"/>
          <w:bCs/>
        </w:rPr>
      </w:pPr>
      <w:r w:rsidRPr="006B2CD6">
        <w:rPr>
          <w:rFonts w:ascii="Arial" w:eastAsia="Calibri" w:hAnsi="Arial" w:cs="Arial"/>
          <w:bCs/>
        </w:rPr>
        <w:t>Duševní zdraví, o. p. s., IČO 27836886</w:t>
      </w:r>
    </w:p>
    <w:p w14:paraId="445006E5" w14:textId="77777777" w:rsidR="006B2CD6" w:rsidRPr="006B2CD6" w:rsidRDefault="006B2CD6" w:rsidP="009C2346">
      <w:pPr>
        <w:numPr>
          <w:ilvl w:val="0"/>
          <w:numId w:val="83"/>
        </w:numPr>
        <w:spacing w:before="120" w:line="276" w:lineRule="auto"/>
        <w:ind w:left="714" w:hanging="357"/>
        <w:jc w:val="both"/>
        <w:rPr>
          <w:rFonts w:ascii="Arial" w:eastAsia="Calibri" w:hAnsi="Arial" w:cs="Arial"/>
          <w:bCs/>
        </w:rPr>
      </w:pPr>
      <w:r w:rsidRPr="006B2CD6">
        <w:rPr>
          <w:rFonts w:ascii="Arial" w:eastAsia="Calibri" w:hAnsi="Arial" w:cs="Arial"/>
          <w:bCs/>
        </w:rPr>
        <w:t>Společnost Mana, o. p. s, IČO 26660571</w:t>
      </w:r>
    </w:p>
    <w:p w14:paraId="4D2546AC" w14:textId="4393D1EF" w:rsidR="006B2CD6" w:rsidRPr="0029153F" w:rsidRDefault="006B2CD6" w:rsidP="00FD5078">
      <w:pPr>
        <w:spacing w:before="120" w:line="276" w:lineRule="auto"/>
        <w:ind w:left="28"/>
        <w:jc w:val="both"/>
        <w:rPr>
          <w:rFonts w:ascii="Arial" w:eastAsia="Calibri" w:hAnsi="Arial" w:cs="Arial"/>
          <w:bCs/>
        </w:rPr>
      </w:pPr>
      <w:r w:rsidRPr="006B2CD6">
        <w:rPr>
          <w:rFonts w:ascii="Arial" w:eastAsia="Calibri" w:hAnsi="Arial" w:cs="Arial"/>
          <w:bCs/>
        </w:rPr>
        <w:t>Kraj vyhlásil dotační řízení pro poskytovatele sociálních služeb; lhůta pro podávání žádostí byla stanovena od 27.12.2021 do 06.01.2022 do 12:00 hod. Ve stanovené lhůtě byly podány dvě žádosti o dotaci oprávněných žadatelů v </w:t>
      </w:r>
      <w:r w:rsidRPr="00532FC4">
        <w:rPr>
          <w:rFonts w:ascii="Arial" w:eastAsia="Calibri" w:hAnsi="Arial" w:cs="Arial"/>
          <w:bCs/>
        </w:rPr>
        <w:t xml:space="preserve">celkové výši 9 460 000 Kč. Požadavky na dotaci oprávněných žadatelů jsou uvedeny </w:t>
      </w:r>
      <w:r w:rsidRPr="0029153F">
        <w:rPr>
          <w:rFonts w:ascii="Arial" w:eastAsia="Calibri" w:hAnsi="Arial" w:cs="Arial"/>
          <w:bCs/>
        </w:rPr>
        <w:t>v tabulce č. </w:t>
      </w:r>
      <w:r w:rsidR="0029153F" w:rsidRPr="0029153F">
        <w:rPr>
          <w:rFonts w:ascii="Arial" w:eastAsia="Calibri" w:hAnsi="Arial" w:cs="Arial"/>
          <w:bCs/>
        </w:rPr>
        <w:t>24</w:t>
      </w:r>
      <w:r w:rsidRPr="0029153F">
        <w:rPr>
          <w:rFonts w:ascii="Arial" w:eastAsia="Calibri" w:hAnsi="Arial" w:cs="Arial"/>
          <w:bCs/>
        </w:rPr>
        <w:t>.</w:t>
      </w:r>
    </w:p>
    <w:p w14:paraId="2A151944" w14:textId="316128C7" w:rsidR="006B2CD6" w:rsidRPr="006B2CD6" w:rsidRDefault="006B2CD6" w:rsidP="006B2CD6">
      <w:pPr>
        <w:spacing w:before="120" w:line="264" w:lineRule="auto"/>
        <w:jc w:val="both"/>
        <w:rPr>
          <w:rFonts w:ascii="Arial" w:eastAsia="Calibri" w:hAnsi="Arial" w:cs="Arial"/>
          <w:i/>
          <w:iCs/>
          <w:sz w:val="18"/>
          <w:szCs w:val="18"/>
        </w:rPr>
      </w:pPr>
      <w:r w:rsidRPr="0029153F">
        <w:rPr>
          <w:rFonts w:ascii="Arial" w:eastAsia="Calibri" w:hAnsi="Arial" w:cs="Arial"/>
          <w:i/>
          <w:iCs/>
          <w:sz w:val="18"/>
          <w:szCs w:val="18"/>
        </w:rPr>
        <w:t xml:space="preserve">Tabulka č. </w:t>
      </w:r>
      <w:r w:rsidR="0029153F" w:rsidRPr="0029153F">
        <w:rPr>
          <w:rFonts w:ascii="Arial" w:eastAsia="Calibri" w:hAnsi="Arial" w:cs="Arial"/>
          <w:i/>
          <w:iCs/>
          <w:sz w:val="18"/>
          <w:szCs w:val="18"/>
        </w:rPr>
        <w:t>24</w:t>
      </w:r>
      <w:r w:rsidRPr="0029153F">
        <w:rPr>
          <w:rFonts w:ascii="Arial" w:eastAsia="Calibri" w:hAnsi="Arial" w:cs="Arial"/>
          <w:i/>
          <w:iCs/>
          <w:sz w:val="18"/>
          <w:szCs w:val="18"/>
        </w:rPr>
        <w:t xml:space="preserve"> – Požadavky v rámci Podprogramu č. 4 (v Kč)</w:t>
      </w:r>
    </w:p>
    <w:tbl>
      <w:tblPr>
        <w:tblW w:w="935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09"/>
        <w:gridCol w:w="1113"/>
        <w:gridCol w:w="1618"/>
        <w:gridCol w:w="1940"/>
        <w:gridCol w:w="1020"/>
        <w:gridCol w:w="741"/>
        <w:gridCol w:w="1131"/>
        <w:gridCol w:w="1268"/>
        <w:gridCol w:w="11"/>
      </w:tblGrid>
      <w:tr w:rsidR="006B2CD6" w:rsidRPr="006B2CD6" w14:paraId="0513389E" w14:textId="77777777" w:rsidTr="0088715F">
        <w:trPr>
          <w:gridAfter w:val="1"/>
          <w:wAfter w:w="11" w:type="dxa"/>
          <w:trHeight w:val="454"/>
          <w:jc w:val="right"/>
        </w:trPr>
        <w:tc>
          <w:tcPr>
            <w:tcW w:w="509" w:type="dxa"/>
            <w:shd w:val="clear" w:color="auto" w:fill="D9D9D9"/>
            <w:tcMar>
              <w:top w:w="0" w:type="dxa"/>
              <w:left w:w="70" w:type="dxa"/>
              <w:bottom w:w="0" w:type="dxa"/>
              <w:right w:w="70" w:type="dxa"/>
            </w:tcMar>
            <w:vAlign w:val="center"/>
            <w:hideMark/>
          </w:tcPr>
          <w:p w14:paraId="067704F2" w14:textId="77777777" w:rsidR="006B2CD6" w:rsidRPr="006B2CD6" w:rsidRDefault="006B2CD6" w:rsidP="0088715F">
            <w:pPr>
              <w:spacing w:line="276" w:lineRule="auto"/>
              <w:ind w:left="28"/>
              <w:jc w:val="center"/>
              <w:rPr>
                <w:rFonts w:ascii="Arial" w:eastAsia="Arial Unicode MS" w:hAnsi="Arial" w:cs="Arial"/>
                <w:bCs/>
                <w:sz w:val="18"/>
              </w:rPr>
            </w:pPr>
            <w:r w:rsidRPr="006B2CD6">
              <w:rPr>
                <w:rFonts w:ascii="Arial" w:eastAsia="Arial Unicode MS" w:hAnsi="Arial" w:cs="Arial"/>
                <w:bCs/>
                <w:sz w:val="18"/>
              </w:rPr>
              <w:t>§</w:t>
            </w:r>
          </w:p>
        </w:tc>
        <w:tc>
          <w:tcPr>
            <w:tcW w:w="1113" w:type="dxa"/>
            <w:shd w:val="clear" w:color="auto" w:fill="D9D9D9"/>
            <w:tcMar>
              <w:top w:w="0" w:type="dxa"/>
              <w:left w:w="70" w:type="dxa"/>
              <w:bottom w:w="0" w:type="dxa"/>
              <w:right w:w="70" w:type="dxa"/>
            </w:tcMar>
            <w:vAlign w:val="center"/>
            <w:hideMark/>
          </w:tcPr>
          <w:p w14:paraId="1F057715" w14:textId="77777777" w:rsidR="006B2CD6" w:rsidRPr="006B2CD6" w:rsidRDefault="006B2CD6" w:rsidP="0088715F">
            <w:pPr>
              <w:spacing w:line="276" w:lineRule="auto"/>
              <w:ind w:left="28"/>
              <w:jc w:val="center"/>
              <w:rPr>
                <w:rFonts w:ascii="Arial" w:eastAsia="Arial Unicode MS" w:hAnsi="Arial" w:cs="Arial"/>
                <w:bCs/>
                <w:sz w:val="18"/>
              </w:rPr>
            </w:pPr>
            <w:r w:rsidRPr="006B2CD6">
              <w:rPr>
                <w:rFonts w:ascii="Arial" w:eastAsia="Arial Unicode MS" w:hAnsi="Arial" w:cs="Arial"/>
                <w:bCs/>
                <w:sz w:val="18"/>
              </w:rPr>
              <w:t>Identifikátor služby</w:t>
            </w:r>
          </w:p>
        </w:tc>
        <w:tc>
          <w:tcPr>
            <w:tcW w:w="1618" w:type="dxa"/>
            <w:shd w:val="clear" w:color="auto" w:fill="D9D9D9"/>
            <w:tcMar>
              <w:top w:w="0" w:type="dxa"/>
              <w:left w:w="70" w:type="dxa"/>
              <w:bottom w:w="0" w:type="dxa"/>
              <w:right w:w="70" w:type="dxa"/>
            </w:tcMar>
            <w:vAlign w:val="center"/>
            <w:hideMark/>
          </w:tcPr>
          <w:p w14:paraId="2FB618D4" w14:textId="77777777" w:rsidR="006B2CD6" w:rsidRPr="006B2CD6" w:rsidRDefault="006B2CD6" w:rsidP="0088715F">
            <w:pPr>
              <w:spacing w:line="276" w:lineRule="auto"/>
              <w:ind w:left="28"/>
              <w:jc w:val="center"/>
              <w:rPr>
                <w:rFonts w:ascii="Arial" w:eastAsia="Arial Unicode MS" w:hAnsi="Arial" w:cs="Arial"/>
                <w:bCs/>
                <w:sz w:val="18"/>
              </w:rPr>
            </w:pPr>
            <w:r w:rsidRPr="006B2CD6">
              <w:rPr>
                <w:rFonts w:ascii="Arial" w:eastAsia="Arial Unicode MS" w:hAnsi="Arial" w:cs="Arial"/>
                <w:bCs/>
                <w:sz w:val="18"/>
              </w:rPr>
              <w:t>Druh</w:t>
            </w:r>
          </w:p>
        </w:tc>
        <w:tc>
          <w:tcPr>
            <w:tcW w:w="1940" w:type="dxa"/>
            <w:shd w:val="clear" w:color="auto" w:fill="D9D9D9"/>
            <w:tcMar>
              <w:top w:w="0" w:type="dxa"/>
              <w:left w:w="70" w:type="dxa"/>
              <w:bottom w:w="0" w:type="dxa"/>
              <w:right w:w="70" w:type="dxa"/>
            </w:tcMar>
            <w:vAlign w:val="center"/>
            <w:hideMark/>
          </w:tcPr>
          <w:p w14:paraId="77E33954" w14:textId="77777777" w:rsidR="006B2CD6" w:rsidRPr="006B2CD6" w:rsidRDefault="006B2CD6" w:rsidP="0088715F">
            <w:pPr>
              <w:spacing w:line="276" w:lineRule="auto"/>
              <w:ind w:left="28"/>
              <w:jc w:val="center"/>
              <w:rPr>
                <w:rFonts w:ascii="Arial" w:eastAsia="Arial Unicode MS" w:hAnsi="Arial" w:cs="Arial"/>
                <w:bCs/>
                <w:sz w:val="18"/>
              </w:rPr>
            </w:pPr>
            <w:r w:rsidRPr="006B2CD6">
              <w:rPr>
                <w:rFonts w:ascii="Arial" w:eastAsia="Arial Unicode MS" w:hAnsi="Arial" w:cs="Arial"/>
                <w:bCs/>
                <w:sz w:val="18"/>
              </w:rPr>
              <w:t>Poskytovatel (žadatel)</w:t>
            </w:r>
          </w:p>
        </w:tc>
        <w:tc>
          <w:tcPr>
            <w:tcW w:w="1020" w:type="dxa"/>
            <w:shd w:val="clear" w:color="auto" w:fill="D9D9D9"/>
            <w:tcMar>
              <w:top w:w="0" w:type="dxa"/>
              <w:left w:w="70" w:type="dxa"/>
              <w:bottom w:w="0" w:type="dxa"/>
              <w:right w:w="70" w:type="dxa"/>
            </w:tcMar>
            <w:vAlign w:val="center"/>
            <w:hideMark/>
          </w:tcPr>
          <w:p w14:paraId="631B542F" w14:textId="77777777" w:rsidR="006B2CD6" w:rsidRPr="006B2CD6" w:rsidRDefault="006B2CD6" w:rsidP="0088715F">
            <w:pPr>
              <w:spacing w:line="276" w:lineRule="auto"/>
              <w:ind w:left="28"/>
              <w:jc w:val="center"/>
              <w:rPr>
                <w:rFonts w:ascii="Arial" w:eastAsia="Arial Unicode MS" w:hAnsi="Arial" w:cs="Arial"/>
                <w:bCs/>
                <w:sz w:val="18"/>
              </w:rPr>
            </w:pPr>
            <w:r w:rsidRPr="006B2CD6">
              <w:rPr>
                <w:rFonts w:ascii="Arial" w:eastAsia="Arial Unicode MS" w:hAnsi="Arial" w:cs="Arial"/>
                <w:bCs/>
                <w:sz w:val="18"/>
              </w:rPr>
              <w:t>IČO</w:t>
            </w:r>
          </w:p>
        </w:tc>
        <w:tc>
          <w:tcPr>
            <w:tcW w:w="741" w:type="dxa"/>
            <w:shd w:val="clear" w:color="auto" w:fill="D9D9D9"/>
            <w:tcMar>
              <w:top w:w="0" w:type="dxa"/>
              <w:left w:w="70" w:type="dxa"/>
              <w:bottom w:w="0" w:type="dxa"/>
              <w:right w:w="70" w:type="dxa"/>
            </w:tcMar>
            <w:vAlign w:val="center"/>
            <w:hideMark/>
          </w:tcPr>
          <w:p w14:paraId="2A7974E7" w14:textId="77777777" w:rsidR="006B2CD6" w:rsidRPr="006B2CD6" w:rsidRDefault="006B2CD6" w:rsidP="0088715F">
            <w:pPr>
              <w:spacing w:line="276" w:lineRule="auto"/>
              <w:ind w:left="28"/>
              <w:jc w:val="center"/>
              <w:rPr>
                <w:rFonts w:ascii="Arial" w:eastAsia="Arial Unicode MS" w:hAnsi="Arial" w:cs="Arial"/>
                <w:sz w:val="18"/>
              </w:rPr>
            </w:pPr>
            <w:r w:rsidRPr="006B2CD6">
              <w:rPr>
                <w:rFonts w:ascii="Arial" w:eastAsia="Arial Unicode MS" w:hAnsi="Arial" w:cs="Arial"/>
                <w:bCs/>
                <w:sz w:val="18"/>
              </w:rPr>
              <w:t xml:space="preserve">Počet jednotek </w:t>
            </w:r>
          </w:p>
        </w:tc>
        <w:tc>
          <w:tcPr>
            <w:tcW w:w="1131" w:type="dxa"/>
            <w:shd w:val="clear" w:color="auto" w:fill="D9D9D9"/>
            <w:tcMar>
              <w:top w:w="0" w:type="dxa"/>
              <w:left w:w="70" w:type="dxa"/>
              <w:bottom w:w="0" w:type="dxa"/>
              <w:right w:w="70" w:type="dxa"/>
            </w:tcMar>
            <w:vAlign w:val="center"/>
            <w:hideMark/>
          </w:tcPr>
          <w:p w14:paraId="108695FE" w14:textId="77777777" w:rsidR="006B2CD6" w:rsidRPr="006B2CD6" w:rsidRDefault="006B2CD6" w:rsidP="0088715F">
            <w:pPr>
              <w:spacing w:line="276" w:lineRule="auto"/>
              <w:ind w:left="28"/>
              <w:jc w:val="center"/>
              <w:rPr>
                <w:rFonts w:ascii="Arial" w:eastAsia="Arial Unicode MS" w:hAnsi="Arial" w:cs="Arial"/>
                <w:sz w:val="18"/>
              </w:rPr>
            </w:pPr>
            <w:r w:rsidRPr="006B2CD6">
              <w:rPr>
                <w:rFonts w:ascii="Arial" w:eastAsia="Arial Unicode MS" w:hAnsi="Arial" w:cs="Arial"/>
                <w:bCs/>
                <w:sz w:val="18"/>
              </w:rPr>
              <w:t>Požadavek kraje</w:t>
            </w:r>
          </w:p>
        </w:tc>
        <w:tc>
          <w:tcPr>
            <w:tcW w:w="1268" w:type="dxa"/>
            <w:shd w:val="clear" w:color="auto" w:fill="D9D9D9"/>
            <w:tcMar>
              <w:top w:w="0" w:type="dxa"/>
              <w:left w:w="70" w:type="dxa"/>
              <w:bottom w:w="0" w:type="dxa"/>
              <w:right w:w="70" w:type="dxa"/>
            </w:tcMar>
            <w:vAlign w:val="center"/>
            <w:hideMark/>
          </w:tcPr>
          <w:p w14:paraId="1634DD1C" w14:textId="77777777" w:rsidR="006B2CD6" w:rsidRPr="006B2CD6" w:rsidRDefault="006B2CD6" w:rsidP="0088715F">
            <w:pPr>
              <w:spacing w:line="276" w:lineRule="auto"/>
              <w:ind w:left="28"/>
              <w:jc w:val="center"/>
              <w:rPr>
                <w:rFonts w:ascii="Arial" w:eastAsia="Arial Unicode MS" w:hAnsi="Arial" w:cs="Arial"/>
                <w:sz w:val="18"/>
              </w:rPr>
            </w:pPr>
            <w:r w:rsidRPr="006B2CD6">
              <w:rPr>
                <w:rFonts w:ascii="Arial" w:eastAsia="Arial Unicode MS" w:hAnsi="Arial" w:cs="Arial"/>
                <w:bCs/>
                <w:sz w:val="18"/>
              </w:rPr>
              <w:t>Požadavek poskytovatele (žadatele)</w:t>
            </w:r>
          </w:p>
        </w:tc>
      </w:tr>
      <w:tr w:rsidR="006B2CD6" w:rsidRPr="006B2CD6" w14:paraId="2101E6F6" w14:textId="77777777" w:rsidTr="0088715F">
        <w:trPr>
          <w:gridAfter w:val="1"/>
          <w:wAfter w:w="11" w:type="dxa"/>
          <w:trHeight w:val="454"/>
          <w:jc w:val="right"/>
        </w:trPr>
        <w:tc>
          <w:tcPr>
            <w:tcW w:w="509" w:type="dxa"/>
            <w:shd w:val="clear" w:color="auto" w:fill="auto"/>
            <w:noWrap/>
            <w:tcMar>
              <w:top w:w="0" w:type="dxa"/>
              <w:left w:w="70" w:type="dxa"/>
              <w:bottom w:w="0" w:type="dxa"/>
              <w:right w:w="70" w:type="dxa"/>
            </w:tcMar>
            <w:vAlign w:val="center"/>
            <w:hideMark/>
          </w:tcPr>
          <w:p w14:paraId="4D6FB6C7" w14:textId="77777777" w:rsidR="006B2CD6" w:rsidRPr="006B2CD6" w:rsidRDefault="006B2CD6" w:rsidP="0088715F">
            <w:pPr>
              <w:spacing w:line="276" w:lineRule="auto"/>
              <w:ind w:left="28"/>
              <w:jc w:val="center"/>
              <w:rPr>
                <w:rFonts w:ascii="Arial" w:eastAsia="Arial Unicode MS" w:hAnsi="Arial" w:cs="Arial"/>
                <w:bCs/>
                <w:sz w:val="18"/>
              </w:rPr>
            </w:pPr>
            <w:r w:rsidRPr="006B2CD6">
              <w:rPr>
                <w:rFonts w:ascii="Arial" w:eastAsia="Arial Unicode MS" w:hAnsi="Arial" w:cs="Arial"/>
                <w:bCs/>
                <w:sz w:val="18"/>
              </w:rPr>
              <w:t>70</w:t>
            </w:r>
          </w:p>
        </w:tc>
        <w:tc>
          <w:tcPr>
            <w:tcW w:w="1113" w:type="dxa"/>
            <w:shd w:val="clear" w:color="auto" w:fill="auto"/>
            <w:noWrap/>
            <w:tcMar>
              <w:top w:w="0" w:type="dxa"/>
              <w:left w:w="70" w:type="dxa"/>
              <w:bottom w:w="0" w:type="dxa"/>
              <w:right w:w="70" w:type="dxa"/>
            </w:tcMar>
            <w:vAlign w:val="center"/>
            <w:hideMark/>
          </w:tcPr>
          <w:p w14:paraId="51C3BEAB" w14:textId="77777777" w:rsidR="006B2CD6" w:rsidRPr="006B2CD6" w:rsidRDefault="006B2CD6" w:rsidP="0088715F">
            <w:pPr>
              <w:spacing w:line="276" w:lineRule="auto"/>
              <w:ind w:left="28"/>
              <w:jc w:val="center"/>
              <w:rPr>
                <w:rFonts w:ascii="Arial" w:eastAsia="Arial Unicode MS" w:hAnsi="Arial" w:cs="Arial"/>
                <w:bCs/>
                <w:sz w:val="18"/>
              </w:rPr>
            </w:pPr>
            <w:r w:rsidRPr="006B2CD6">
              <w:rPr>
                <w:rFonts w:ascii="Arial" w:eastAsia="Arial Unicode MS" w:hAnsi="Arial" w:cs="Arial"/>
                <w:bCs/>
                <w:sz w:val="18"/>
              </w:rPr>
              <w:t>4183576</w:t>
            </w:r>
          </w:p>
        </w:tc>
        <w:tc>
          <w:tcPr>
            <w:tcW w:w="1618" w:type="dxa"/>
            <w:shd w:val="clear" w:color="auto" w:fill="auto"/>
            <w:noWrap/>
            <w:tcMar>
              <w:top w:w="0" w:type="dxa"/>
              <w:left w:w="70" w:type="dxa"/>
              <w:bottom w:w="0" w:type="dxa"/>
              <w:right w:w="70" w:type="dxa"/>
            </w:tcMar>
            <w:vAlign w:val="center"/>
            <w:hideMark/>
          </w:tcPr>
          <w:p w14:paraId="5D767FCF" w14:textId="77777777" w:rsidR="006B2CD6" w:rsidRPr="006B2CD6" w:rsidRDefault="006B2CD6" w:rsidP="0088715F">
            <w:pPr>
              <w:spacing w:line="276" w:lineRule="auto"/>
              <w:ind w:left="28"/>
              <w:jc w:val="both"/>
              <w:rPr>
                <w:rFonts w:ascii="Arial" w:eastAsia="Arial Unicode MS" w:hAnsi="Arial" w:cs="Arial"/>
                <w:bCs/>
                <w:sz w:val="18"/>
              </w:rPr>
            </w:pPr>
            <w:r w:rsidRPr="006B2CD6">
              <w:rPr>
                <w:rFonts w:ascii="Arial" w:eastAsia="Arial Unicode MS" w:hAnsi="Arial" w:cs="Arial"/>
                <w:bCs/>
                <w:sz w:val="18"/>
              </w:rPr>
              <w:t>sociální rehabilitace</w:t>
            </w:r>
          </w:p>
        </w:tc>
        <w:tc>
          <w:tcPr>
            <w:tcW w:w="1940" w:type="dxa"/>
            <w:shd w:val="clear" w:color="auto" w:fill="auto"/>
            <w:noWrap/>
            <w:tcMar>
              <w:top w:w="0" w:type="dxa"/>
              <w:left w:w="70" w:type="dxa"/>
              <w:bottom w:w="0" w:type="dxa"/>
              <w:right w:w="70" w:type="dxa"/>
            </w:tcMar>
            <w:vAlign w:val="center"/>
            <w:hideMark/>
          </w:tcPr>
          <w:p w14:paraId="2612124D" w14:textId="77777777" w:rsidR="006B2CD6" w:rsidRPr="006B2CD6" w:rsidRDefault="006B2CD6" w:rsidP="0088715F">
            <w:pPr>
              <w:spacing w:line="276" w:lineRule="auto"/>
              <w:ind w:left="28"/>
              <w:jc w:val="both"/>
              <w:rPr>
                <w:rFonts w:ascii="Arial" w:eastAsia="Arial Unicode MS" w:hAnsi="Arial" w:cs="Arial"/>
                <w:bCs/>
                <w:sz w:val="18"/>
              </w:rPr>
            </w:pPr>
            <w:r w:rsidRPr="006B2CD6">
              <w:rPr>
                <w:rFonts w:ascii="Arial" w:eastAsia="Arial Unicode MS" w:hAnsi="Arial" w:cs="Arial"/>
                <w:bCs/>
                <w:sz w:val="18"/>
              </w:rPr>
              <w:t>Duševní zdraví, o.p.s.</w:t>
            </w:r>
          </w:p>
        </w:tc>
        <w:tc>
          <w:tcPr>
            <w:tcW w:w="1020" w:type="dxa"/>
            <w:shd w:val="clear" w:color="auto" w:fill="auto"/>
            <w:noWrap/>
            <w:tcMar>
              <w:top w:w="0" w:type="dxa"/>
              <w:left w:w="70" w:type="dxa"/>
              <w:bottom w:w="0" w:type="dxa"/>
              <w:right w:w="70" w:type="dxa"/>
            </w:tcMar>
            <w:vAlign w:val="center"/>
            <w:hideMark/>
          </w:tcPr>
          <w:p w14:paraId="1E54CF3E" w14:textId="77777777" w:rsidR="006B2CD6" w:rsidRPr="006B2CD6" w:rsidRDefault="006B2CD6" w:rsidP="0088715F">
            <w:pPr>
              <w:spacing w:line="276" w:lineRule="auto"/>
              <w:ind w:left="28"/>
              <w:jc w:val="right"/>
              <w:rPr>
                <w:rFonts w:ascii="Arial" w:eastAsia="Arial Unicode MS" w:hAnsi="Arial" w:cs="Arial"/>
                <w:bCs/>
                <w:sz w:val="18"/>
              </w:rPr>
            </w:pPr>
            <w:r w:rsidRPr="006B2CD6">
              <w:rPr>
                <w:rFonts w:ascii="Arial" w:eastAsia="Arial Unicode MS" w:hAnsi="Arial" w:cs="Arial"/>
                <w:bCs/>
                <w:sz w:val="18"/>
              </w:rPr>
              <w:t>27836886</w:t>
            </w:r>
          </w:p>
        </w:tc>
        <w:tc>
          <w:tcPr>
            <w:tcW w:w="741" w:type="dxa"/>
            <w:shd w:val="clear" w:color="auto" w:fill="auto"/>
            <w:noWrap/>
            <w:tcMar>
              <w:top w:w="0" w:type="dxa"/>
              <w:left w:w="70" w:type="dxa"/>
              <w:bottom w:w="0" w:type="dxa"/>
              <w:right w:w="70" w:type="dxa"/>
            </w:tcMar>
            <w:vAlign w:val="center"/>
            <w:hideMark/>
          </w:tcPr>
          <w:p w14:paraId="369F4B00" w14:textId="77777777" w:rsidR="006B2CD6" w:rsidRPr="006B2CD6" w:rsidRDefault="006B2CD6" w:rsidP="0088715F">
            <w:pPr>
              <w:spacing w:line="276" w:lineRule="auto"/>
              <w:ind w:left="28"/>
              <w:jc w:val="center"/>
              <w:rPr>
                <w:rFonts w:ascii="Arial" w:eastAsia="Arial Unicode MS" w:hAnsi="Arial" w:cs="Arial"/>
                <w:sz w:val="18"/>
              </w:rPr>
            </w:pPr>
            <w:r w:rsidRPr="006B2CD6">
              <w:rPr>
                <w:rFonts w:ascii="Arial" w:eastAsia="Arial Unicode MS" w:hAnsi="Arial" w:cs="Arial"/>
                <w:bCs/>
                <w:sz w:val="18"/>
              </w:rPr>
              <w:t>7,0</w:t>
            </w:r>
          </w:p>
        </w:tc>
        <w:tc>
          <w:tcPr>
            <w:tcW w:w="1131" w:type="dxa"/>
            <w:shd w:val="clear" w:color="auto" w:fill="auto"/>
            <w:noWrap/>
            <w:tcMar>
              <w:top w:w="0" w:type="dxa"/>
              <w:left w:w="70" w:type="dxa"/>
              <w:bottom w:w="0" w:type="dxa"/>
              <w:right w:w="70" w:type="dxa"/>
            </w:tcMar>
            <w:vAlign w:val="center"/>
            <w:hideMark/>
          </w:tcPr>
          <w:p w14:paraId="180D11CC" w14:textId="77777777" w:rsidR="006B2CD6" w:rsidRPr="006B2CD6" w:rsidRDefault="006B2CD6" w:rsidP="0088715F">
            <w:pPr>
              <w:spacing w:line="276" w:lineRule="auto"/>
              <w:ind w:left="28"/>
              <w:jc w:val="right"/>
              <w:rPr>
                <w:rFonts w:ascii="Arial" w:eastAsia="Arial Unicode MS" w:hAnsi="Arial" w:cs="Arial"/>
                <w:bCs/>
                <w:sz w:val="18"/>
              </w:rPr>
            </w:pPr>
            <w:r w:rsidRPr="006B2CD6">
              <w:rPr>
                <w:rFonts w:ascii="Arial" w:eastAsia="Arial Unicode MS" w:hAnsi="Arial" w:cs="Arial"/>
                <w:bCs/>
                <w:sz w:val="18"/>
              </w:rPr>
              <w:t>7 140 000</w:t>
            </w:r>
          </w:p>
        </w:tc>
        <w:tc>
          <w:tcPr>
            <w:tcW w:w="1268" w:type="dxa"/>
            <w:shd w:val="clear" w:color="auto" w:fill="auto"/>
            <w:noWrap/>
            <w:tcMar>
              <w:top w:w="0" w:type="dxa"/>
              <w:left w:w="70" w:type="dxa"/>
              <w:bottom w:w="0" w:type="dxa"/>
              <w:right w:w="70" w:type="dxa"/>
            </w:tcMar>
            <w:vAlign w:val="center"/>
            <w:hideMark/>
          </w:tcPr>
          <w:p w14:paraId="48708DEF" w14:textId="77777777" w:rsidR="006B2CD6" w:rsidRPr="006B2CD6" w:rsidRDefault="006B2CD6" w:rsidP="0088715F">
            <w:pPr>
              <w:spacing w:line="276" w:lineRule="auto"/>
              <w:ind w:left="28"/>
              <w:jc w:val="right"/>
              <w:rPr>
                <w:rFonts w:ascii="Arial" w:eastAsia="Arial Unicode MS" w:hAnsi="Arial" w:cs="Arial"/>
                <w:sz w:val="18"/>
              </w:rPr>
            </w:pPr>
            <w:r w:rsidRPr="006B2CD6">
              <w:rPr>
                <w:rFonts w:ascii="Arial" w:eastAsia="Arial Unicode MS" w:hAnsi="Arial" w:cs="Arial"/>
                <w:bCs/>
                <w:sz w:val="18"/>
              </w:rPr>
              <w:t>6 060 000</w:t>
            </w:r>
          </w:p>
        </w:tc>
      </w:tr>
      <w:tr w:rsidR="006B2CD6" w:rsidRPr="006B2CD6" w14:paraId="76CC9399" w14:textId="77777777" w:rsidTr="0088715F">
        <w:trPr>
          <w:gridAfter w:val="1"/>
          <w:wAfter w:w="11" w:type="dxa"/>
          <w:trHeight w:val="454"/>
          <w:jc w:val="right"/>
        </w:trPr>
        <w:tc>
          <w:tcPr>
            <w:tcW w:w="509" w:type="dxa"/>
            <w:shd w:val="clear" w:color="auto" w:fill="auto"/>
            <w:noWrap/>
            <w:tcMar>
              <w:top w:w="0" w:type="dxa"/>
              <w:left w:w="70" w:type="dxa"/>
              <w:bottom w:w="0" w:type="dxa"/>
              <w:right w:w="70" w:type="dxa"/>
            </w:tcMar>
            <w:vAlign w:val="center"/>
            <w:hideMark/>
          </w:tcPr>
          <w:p w14:paraId="61063CBD" w14:textId="77777777" w:rsidR="006B2CD6" w:rsidRPr="006B2CD6" w:rsidRDefault="006B2CD6" w:rsidP="0088715F">
            <w:pPr>
              <w:spacing w:line="276" w:lineRule="auto"/>
              <w:ind w:left="28"/>
              <w:jc w:val="center"/>
              <w:rPr>
                <w:rFonts w:ascii="Arial" w:eastAsia="Arial Unicode MS" w:hAnsi="Arial" w:cs="Arial"/>
                <w:bCs/>
                <w:sz w:val="18"/>
              </w:rPr>
            </w:pPr>
            <w:r w:rsidRPr="006B2CD6">
              <w:rPr>
                <w:rFonts w:ascii="Arial" w:eastAsia="Arial Unicode MS" w:hAnsi="Arial" w:cs="Arial"/>
                <w:bCs/>
                <w:sz w:val="18"/>
              </w:rPr>
              <w:t>70</w:t>
            </w:r>
          </w:p>
        </w:tc>
        <w:tc>
          <w:tcPr>
            <w:tcW w:w="1113" w:type="dxa"/>
            <w:shd w:val="clear" w:color="auto" w:fill="auto"/>
            <w:noWrap/>
            <w:tcMar>
              <w:top w:w="0" w:type="dxa"/>
              <w:left w:w="70" w:type="dxa"/>
              <w:bottom w:w="0" w:type="dxa"/>
              <w:right w:w="70" w:type="dxa"/>
            </w:tcMar>
            <w:vAlign w:val="center"/>
            <w:hideMark/>
          </w:tcPr>
          <w:p w14:paraId="4755028A" w14:textId="77777777" w:rsidR="006B2CD6" w:rsidRPr="006B2CD6" w:rsidRDefault="006B2CD6" w:rsidP="0088715F">
            <w:pPr>
              <w:spacing w:line="276" w:lineRule="auto"/>
              <w:ind w:left="28"/>
              <w:jc w:val="center"/>
              <w:rPr>
                <w:rFonts w:ascii="Arial" w:eastAsia="Arial Unicode MS" w:hAnsi="Arial" w:cs="Arial"/>
                <w:bCs/>
                <w:sz w:val="18"/>
              </w:rPr>
            </w:pPr>
            <w:r w:rsidRPr="006B2CD6">
              <w:rPr>
                <w:rFonts w:ascii="Arial" w:eastAsia="Arial Unicode MS" w:hAnsi="Arial" w:cs="Arial"/>
                <w:bCs/>
                <w:sz w:val="18"/>
              </w:rPr>
              <w:t>7227642</w:t>
            </w:r>
          </w:p>
        </w:tc>
        <w:tc>
          <w:tcPr>
            <w:tcW w:w="1618" w:type="dxa"/>
            <w:shd w:val="clear" w:color="auto" w:fill="auto"/>
            <w:noWrap/>
            <w:tcMar>
              <w:top w:w="0" w:type="dxa"/>
              <w:left w:w="70" w:type="dxa"/>
              <w:bottom w:w="0" w:type="dxa"/>
              <w:right w:w="70" w:type="dxa"/>
            </w:tcMar>
            <w:vAlign w:val="center"/>
            <w:hideMark/>
          </w:tcPr>
          <w:p w14:paraId="234F46D8" w14:textId="77777777" w:rsidR="006B2CD6" w:rsidRPr="006B2CD6" w:rsidRDefault="006B2CD6" w:rsidP="0088715F">
            <w:pPr>
              <w:spacing w:line="276" w:lineRule="auto"/>
              <w:ind w:left="28"/>
              <w:jc w:val="both"/>
              <w:rPr>
                <w:rFonts w:ascii="Arial" w:eastAsia="Arial Unicode MS" w:hAnsi="Arial" w:cs="Arial"/>
                <w:bCs/>
                <w:sz w:val="18"/>
              </w:rPr>
            </w:pPr>
            <w:r w:rsidRPr="006B2CD6">
              <w:rPr>
                <w:rFonts w:ascii="Arial" w:eastAsia="Arial Unicode MS" w:hAnsi="Arial" w:cs="Arial"/>
                <w:bCs/>
                <w:sz w:val="18"/>
              </w:rPr>
              <w:t>sociální rehabilitace</w:t>
            </w:r>
          </w:p>
        </w:tc>
        <w:tc>
          <w:tcPr>
            <w:tcW w:w="1940" w:type="dxa"/>
            <w:shd w:val="clear" w:color="auto" w:fill="auto"/>
            <w:noWrap/>
            <w:tcMar>
              <w:top w:w="0" w:type="dxa"/>
              <w:left w:w="70" w:type="dxa"/>
              <w:bottom w:w="0" w:type="dxa"/>
              <w:right w:w="70" w:type="dxa"/>
            </w:tcMar>
            <w:vAlign w:val="center"/>
            <w:hideMark/>
          </w:tcPr>
          <w:p w14:paraId="335D96B9" w14:textId="77777777" w:rsidR="006B2CD6" w:rsidRPr="006B2CD6" w:rsidRDefault="006B2CD6" w:rsidP="0088715F">
            <w:pPr>
              <w:spacing w:line="276" w:lineRule="auto"/>
              <w:ind w:left="28"/>
              <w:jc w:val="both"/>
              <w:rPr>
                <w:rFonts w:ascii="Arial" w:eastAsia="Arial Unicode MS" w:hAnsi="Arial" w:cs="Arial"/>
                <w:bCs/>
                <w:sz w:val="18"/>
              </w:rPr>
            </w:pPr>
            <w:r w:rsidRPr="006B2CD6">
              <w:rPr>
                <w:rFonts w:ascii="Arial" w:eastAsia="Arial Unicode MS" w:hAnsi="Arial" w:cs="Arial"/>
                <w:bCs/>
                <w:sz w:val="18"/>
              </w:rPr>
              <w:t>Společnost Mana, o.p.s.</w:t>
            </w:r>
          </w:p>
        </w:tc>
        <w:tc>
          <w:tcPr>
            <w:tcW w:w="1020" w:type="dxa"/>
            <w:shd w:val="clear" w:color="auto" w:fill="auto"/>
            <w:noWrap/>
            <w:tcMar>
              <w:top w:w="0" w:type="dxa"/>
              <w:left w:w="70" w:type="dxa"/>
              <w:bottom w:w="0" w:type="dxa"/>
              <w:right w:w="70" w:type="dxa"/>
            </w:tcMar>
            <w:vAlign w:val="center"/>
            <w:hideMark/>
          </w:tcPr>
          <w:p w14:paraId="286C1146" w14:textId="77777777" w:rsidR="006B2CD6" w:rsidRPr="006B2CD6" w:rsidRDefault="006B2CD6" w:rsidP="0088715F">
            <w:pPr>
              <w:spacing w:line="276" w:lineRule="auto"/>
              <w:ind w:left="28"/>
              <w:jc w:val="right"/>
              <w:rPr>
                <w:rFonts w:ascii="Arial" w:eastAsia="Arial Unicode MS" w:hAnsi="Arial" w:cs="Arial"/>
                <w:bCs/>
                <w:sz w:val="18"/>
              </w:rPr>
            </w:pPr>
            <w:r w:rsidRPr="006B2CD6">
              <w:rPr>
                <w:rFonts w:ascii="Arial" w:eastAsia="Arial Unicode MS" w:hAnsi="Arial" w:cs="Arial"/>
                <w:bCs/>
                <w:sz w:val="18"/>
              </w:rPr>
              <w:t>26660571</w:t>
            </w:r>
          </w:p>
        </w:tc>
        <w:tc>
          <w:tcPr>
            <w:tcW w:w="741" w:type="dxa"/>
            <w:shd w:val="clear" w:color="auto" w:fill="auto"/>
            <w:noWrap/>
            <w:tcMar>
              <w:top w:w="0" w:type="dxa"/>
              <w:left w:w="70" w:type="dxa"/>
              <w:bottom w:w="0" w:type="dxa"/>
              <w:right w:w="70" w:type="dxa"/>
            </w:tcMar>
            <w:vAlign w:val="center"/>
            <w:hideMark/>
          </w:tcPr>
          <w:p w14:paraId="54DF6AA4" w14:textId="77777777" w:rsidR="006B2CD6" w:rsidRPr="006B2CD6" w:rsidRDefault="006B2CD6" w:rsidP="0088715F">
            <w:pPr>
              <w:spacing w:line="276" w:lineRule="auto"/>
              <w:ind w:left="28"/>
              <w:jc w:val="center"/>
              <w:rPr>
                <w:rFonts w:ascii="Arial" w:eastAsia="Arial Unicode MS" w:hAnsi="Arial" w:cs="Arial"/>
                <w:sz w:val="18"/>
              </w:rPr>
            </w:pPr>
            <w:r w:rsidRPr="006B2CD6">
              <w:rPr>
                <w:rFonts w:ascii="Arial" w:eastAsia="Arial Unicode MS" w:hAnsi="Arial" w:cs="Arial"/>
                <w:bCs/>
                <w:sz w:val="18"/>
              </w:rPr>
              <w:t xml:space="preserve">4,0 </w:t>
            </w:r>
          </w:p>
        </w:tc>
        <w:tc>
          <w:tcPr>
            <w:tcW w:w="1131" w:type="dxa"/>
            <w:shd w:val="clear" w:color="auto" w:fill="auto"/>
            <w:noWrap/>
            <w:tcMar>
              <w:top w:w="0" w:type="dxa"/>
              <w:left w:w="70" w:type="dxa"/>
              <w:bottom w:w="0" w:type="dxa"/>
              <w:right w:w="70" w:type="dxa"/>
            </w:tcMar>
            <w:vAlign w:val="center"/>
            <w:hideMark/>
          </w:tcPr>
          <w:p w14:paraId="1A0B08F8" w14:textId="77777777" w:rsidR="006B2CD6" w:rsidRPr="006B2CD6" w:rsidRDefault="006B2CD6" w:rsidP="0088715F">
            <w:pPr>
              <w:spacing w:line="276" w:lineRule="auto"/>
              <w:ind w:left="28"/>
              <w:jc w:val="right"/>
              <w:rPr>
                <w:rFonts w:ascii="Arial" w:eastAsia="Arial Unicode MS" w:hAnsi="Arial" w:cs="Arial"/>
                <w:bCs/>
                <w:sz w:val="18"/>
              </w:rPr>
            </w:pPr>
            <w:r w:rsidRPr="006B2CD6">
              <w:rPr>
                <w:rFonts w:ascii="Arial" w:eastAsia="Arial Unicode MS" w:hAnsi="Arial" w:cs="Arial"/>
                <w:bCs/>
                <w:sz w:val="18"/>
              </w:rPr>
              <w:t>3 400 000</w:t>
            </w:r>
          </w:p>
        </w:tc>
        <w:tc>
          <w:tcPr>
            <w:tcW w:w="1268" w:type="dxa"/>
            <w:shd w:val="clear" w:color="auto" w:fill="auto"/>
            <w:noWrap/>
            <w:tcMar>
              <w:top w:w="0" w:type="dxa"/>
              <w:left w:w="70" w:type="dxa"/>
              <w:bottom w:w="0" w:type="dxa"/>
              <w:right w:w="70" w:type="dxa"/>
            </w:tcMar>
            <w:vAlign w:val="center"/>
            <w:hideMark/>
          </w:tcPr>
          <w:p w14:paraId="3463E172" w14:textId="77777777" w:rsidR="006B2CD6" w:rsidRPr="006B2CD6" w:rsidRDefault="006B2CD6" w:rsidP="0088715F">
            <w:pPr>
              <w:spacing w:line="276" w:lineRule="auto"/>
              <w:ind w:left="28"/>
              <w:jc w:val="right"/>
              <w:rPr>
                <w:rFonts w:ascii="Arial" w:eastAsia="Arial Unicode MS" w:hAnsi="Arial" w:cs="Arial"/>
                <w:sz w:val="18"/>
              </w:rPr>
            </w:pPr>
            <w:r w:rsidRPr="006B2CD6">
              <w:rPr>
                <w:rFonts w:ascii="Arial" w:eastAsia="Arial Unicode MS" w:hAnsi="Arial" w:cs="Arial"/>
                <w:bCs/>
                <w:sz w:val="18"/>
              </w:rPr>
              <w:t>3 400 000</w:t>
            </w:r>
          </w:p>
        </w:tc>
      </w:tr>
      <w:tr w:rsidR="006B2CD6" w:rsidRPr="006B2CD6" w14:paraId="20ECB842" w14:textId="77777777" w:rsidTr="0088715F">
        <w:trPr>
          <w:trHeight w:val="454"/>
          <w:jc w:val="right"/>
        </w:trPr>
        <w:tc>
          <w:tcPr>
            <w:tcW w:w="6941" w:type="dxa"/>
            <w:gridSpan w:val="6"/>
            <w:shd w:val="clear" w:color="auto" w:fill="auto"/>
            <w:noWrap/>
            <w:tcMar>
              <w:top w:w="0" w:type="dxa"/>
              <w:left w:w="70" w:type="dxa"/>
              <w:bottom w:w="0" w:type="dxa"/>
              <w:right w:w="70" w:type="dxa"/>
            </w:tcMar>
            <w:vAlign w:val="center"/>
            <w:hideMark/>
          </w:tcPr>
          <w:p w14:paraId="214755D6" w14:textId="77777777" w:rsidR="006B2CD6" w:rsidRPr="006B2CD6" w:rsidRDefault="006B2CD6" w:rsidP="0088715F">
            <w:pPr>
              <w:spacing w:line="276" w:lineRule="auto"/>
              <w:ind w:left="28"/>
              <w:jc w:val="both"/>
              <w:rPr>
                <w:rFonts w:ascii="Arial" w:eastAsia="Arial Unicode MS" w:hAnsi="Arial" w:cs="Arial"/>
                <w:bCs/>
                <w:sz w:val="18"/>
                <w:szCs w:val="20"/>
              </w:rPr>
            </w:pPr>
            <w:r w:rsidRPr="006B2CD6">
              <w:rPr>
                <w:rFonts w:ascii="Arial" w:eastAsia="Arial Unicode MS" w:hAnsi="Arial" w:cs="Arial"/>
                <w:bCs/>
                <w:sz w:val="18"/>
              </w:rPr>
              <w:lastRenderedPageBreak/>
              <w:t>CELKEM</w:t>
            </w:r>
          </w:p>
        </w:tc>
        <w:tc>
          <w:tcPr>
            <w:tcW w:w="1131" w:type="dxa"/>
            <w:shd w:val="clear" w:color="auto" w:fill="auto"/>
            <w:vAlign w:val="center"/>
          </w:tcPr>
          <w:p w14:paraId="48B4B2F5" w14:textId="77777777" w:rsidR="006B2CD6" w:rsidRPr="006B2CD6" w:rsidRDefault="006B2CD6" w:rsidP="0088715F">
            <w:pPr>
              <w:spacing w:line="276" w:lineRule="auto"/>
              <w:jc w:val="right"/>
              <w:rPr>
                <w:rFonts w:ascii="Arial" w:eastAsia="Arial Unicode MS" w:hAnsi="Arial" w:cs="Arial"/>
                <w:sz w:val="18"/>
              </w:rPr>
            </w:pPr>
            <w:r w:rsidRPr="006B2CD6">
              <w:rPr>
                <w:rFonts w:ascii="Arial" w:eastAsia="Arial Unicode MS" w:hAnsi="Arial" w:cs="Arial"/>
                <w:bCs/>
                <w:sz w:val="18"/>
              </w:rPr>
              <w:t>10 540 000</w:t>
            </w:r>
          </w:p>
        </w:tc>
        <w:tc>
          <w:tcPr>
            <w:tcW w:w="1279" w:type="dxa"/>
            <w:gridSpan w:val="2"/>
            <w:shd w:val="clear" w:color="auto" w:fill="auto"/>
            <w:noWrap/>
            <w:tcMar>
              <w:top w:w="0" w:type="dxa"/>
              <w:left w:w="70" w:type="dxa"/>
              <w:bottom w:w="0" w:type="dxa"/>
              <w:right w:w="70" w:type="dxa"/>
            </w:tcMar>
            <w:vAlign w:val="center"/>
            <w:hideMark/>
          </w:tcPr>
          <w:p w14:paraId="57422E07" w14:textId="77777777" w:rsidR="006B2CD6" w:rsidRPr="006B2CD6" w:rsidRDefault="006B2CD6" w:rsidP="0088715F">
            <w:pPr>
              <w:spacing w:line="276" w:lineRule="auto"/>
              <w:ind w:left="28"/>
              <w:jc w:val="right"/>
              <w:rPr>
                <w:rFonts w:ascii="Arial" w:eastAsia="Arial Unicode MS" w:hAnsi="Arial" w:cs="Arial"/>
                <w:sz w:val="18"/>
              </w:rPr>
            </w:pPr>
            <w:r w:rsidRPr="006B2CD6">
              <w:rPr>
                <w:rFonts w:ascii="Arial" w:eastAsia="Arial Unicode MS" w:hAnsi="Arial" w:cs="Arial"/>
                <w:bCs/>
                <w:sz w:val="18"/>
              </w:rPr>
              <w:t>9 460 000</w:t>
            </w:r>
          </w:p>
        </w:tc>
      </w:tr>
    </w:tbl>
    <w:p w14:paraId="347F8F26" w14:textId="77777777" w:rsidR="006B2CD6" w:rsidRPr="006A3283" w:rsidRDefault="006B2CD6" w:rsidP="00FD5078">
      <w:pPr>
        <w:spacing w:before="120" w:line="276" w:lineRule="auto"/>
        <w:ind w:left="28"/>
        <w:jc w:val="both"/>
        <w:rPr>
          <w:rFonts w:ascii="Arial" w:eastAsia="Calibri" w:hAnsi="Arial" w:cs="Arial"/>
          <w:bCs/>
        </w:rPr>
      </w:pPr>
      <w:r w:rsidRPr="006A3283">
        <w:rPr>
          <w:rFonts w:ascii="Arial" w:eastAsia="Calibri" w:hAnsi="Arial" w:cs="Arial"/>
          <w:bCs/>
        </w:rPr>
        <w:t xml:space="preserve">S poskytnutím dotace MZ v době realizace výše uvedených úkonů počítal návrh státního rozpočtu ČR pro rok 2022, který však v té době nebyl schválen. </w:t>
      </w:r>
    </w:p>
    <w:p w14:paraId="1CA364F2" w14:textId="77777777" w:rsidR="006B2CD6" w:rsidRPr="006A3283" w:rsidRDefault="006B2CD6" w:rsidP="00FD5078">
      <w:pPr>
        <w:spacing w:before="120" w:line="276" w:lineRule="auto"/>
        <w:ind w:left="28"/>
        <w:jc w:val="both"/>
        <w:rPr>
          <w:rFonts w:ascii="Arial" w:eastAsia="Calibri" w:hAnsi="Arial" w:cs="Arial"/>
          <w:bCs/>
        </w:rPr>
      </w:pPr>
      <w:r w:rsidRPr="006A3283">
        <w:rPr>
          <w:rFonts w:ascii="Arial" w:eastAsia="Calibri" w:hAnsi="Arial" w:cs="Arial"/>
          <w:bCs/>
        </w:rPr>
        <w:t>O vyčlenění finančních prostředků na příslušný dotační program Ministerstva zdravotnictví rozhodla vláda na své schůzi dne 04.05.2022.</w:t>
      </w:r>
    </w:p>
    <w:p w14:paraId="43645DF9" w14:textId="77777777" w:rsidR="006B2CD6" w:rsidRPr="006A3283" w:rsidRDefault="006B2CD6" w:rsidP="00FD5078">
      <w:pPr>
        <w:spacing w:before="120" w:line="276" w:lineRule="auto"/>
        <w:ind w:left="28"/>
        <w:jc w:val="both"/>
        <w:rPr>
          <w:rFonts w:ascii="Arial" w:eastAsia="Calibri" w:hAnsi="Arial" w:cs="Arial"/>
          <w:bCs/>
        </w:rPr>
      </w:pPr>
      <w:r w:rsidRPr="006A3283">
        <w:rPr>
          <w:rFonts w:ascii="Arial" w:eastAsia="Calibri" w:hAnsi="Arial" w:cs="Arial"/>
          <w:bCs/>
        </w:rPr>
        <w:t>Dne 06.06.2022 kraj obdržel informativní dopis ze strany MZ č. j. MZDR 41436/2021-2/ORDZ, ve kterém je uvedeno, že ministr zdravotnictví prof. MUDr. Vlastimil Válek, CSc., MBA, EBIR, dne 20.05.2022 podmíněně schválil vydat rozhodnutí o poskytnutí dotace krajům, a to po uvolnění finančních prostředků do rozpočtové kapitoly MZ ze strany MF ČR. MZ dále sdělilo, že je připraveno vydat rozhodnutí o poskytnutí dotace ve výši 10 540 000 Kč; tato výše dotace odpovídá výši dotace, kterou kraj požadoval na financování sociální části CDZ a MDT. Vydání rozhodnutí o dotaci však bylo MZ vázáno na zákon, jímž se novelizuje zákon o státním rozpočtu ČR na rok 2022. Ten byl vyhlášen ve Sbírce zákonů až dne 18.11.2022 pod č. 344/2022 (zákon, kterým se mění zákon č. 57/2022 Sb., o státním rozpočtu České republiky na rok 2022).</w:t>
      </w:r>
    </w:p>
    <w:p w14:paraId="7C75ECEC" w14:textId="77777777" w:rsidR="006B2CD6" w:rsidRPr="006A3283" w:rsidRDefault="006B2CD6" w:rsidP="00FD5078">
      <w:pPr>
        <w:spacing w:before="120" w:line="276" w:lineRule="auto"/>
        <w:ind w:left="28"/>
        <w:jc w:val="both"/>
        <w:rPr>
          <w:rFonts w:ascii="Arial" w:eastAsia="Calibri" w:hAnsi="Arial" w:cs="Arial"/>
          <w:bCs/>
        </w:rPr>
      </w:pPr>
      <w:r w:rsidRPr="006A3283">
        <w:rPr>
          <w:rFonts w:ascii="Arial" w:eastAsia="Calibri" w:hAnsi="Arial" w:cs="Arial"/>
          <w:bCs/>
        </w:rPr>
        <w:t xml:space="preserve">ZOK svým usnesením č. UZ/10/50/2022 ze dne 27.06.2022 rozhodlo o poskytnutí účelově určené dotace ze státního rozpočtu v rámci Podprogramu č. 4 Programu jednotlivým sociálním službám. </w:t>
      </w:r>
    </w:p>
    <w:p w14:paraId="530F2746" w14:textId="77777777" w:rsidR="006B2CD6" w:rsidRPr="006A3283" w:rsidRDefault="006B2CD6" w:rsidP="00FD5078">
      <w:pPr>
        <w:spacing w:before="120" w:line="276" w:lineRule="auto"/>
        <w:ind w:left="28"/>
        <w:jc w:val="both"/>
        <w:rPr>
          <w:rFonts w:ascii="Arial" w:eastAsia="Calibri" w:hAnsi="Arial" w:cs="Arial"/>
          <w:bCs/>
        </w:rPr>
      </w:pPr>
      <w:r w:rsidRPr="006A3283">
        <w:rPr>
          <w:rFonts w:ascii="Arial" w:eastAsia="Calibri" w:hAnsi="Arial" w:cs="Arial"/>
          <w:bCs/>
        </w:rPr>
        <w:t>Dne 25.11.2022 obdržel Olomoucký kraj rozhodnutí o poskytnutí neinvestiční dotace ze státního rozpočtu ČR na rok 2022 č. 1/ORDZ/2022 ve výši 10 540 000 Kč.</w:t>
      </w:r>
    </w:p>
    <w:p w14:paraId="076286EB" w14:textId="77777777" w:rsidR="006B2CD6" w:rsidRDefault="006B2CD6" w:rsidP="00FD5078">
      <w:pPr>
        <w:spacing w:before="120" w:line="276" w:lineRule="auto"/>
        <w:ind w:left="28"/>
        <w:jc w:val="both"/>
        <w:rPr>
          <w:rFonts w:ascii="Arial" w:eastAsia="Arial Unicode MS" w:hAnsi="Arial" w:cs="Arial"/>
          <w:bCs/>
        </w:rPr>
      </w:pPr>
      <w:r w:rsidRPr="006A3283">
        <w:rPr>
          <w:rFonts w:ascii="Arial" w:eastAsia="Arial Unicode MS" w:hAnsi="Arial" w:cs="Arial"/>
          <w:bCs/>
        </w:rPr>
        <w:t>Dotace MZ nahrazuje finanční prostředky na zajištění sociálních služeb z rozpočtu Olomouckého kraje poskytované v rámci Podprogramu č. 1 Programu (či jejich část) a vrácené finanční prostředky dotace MPSV byly dále přerozděleny sociálním službám v rámci Podprogramu č. 1 Programu.</w:t>
      </w:r>
    </w:p>
    <w:p w14:paraId="69DE9AB8" w14:textId="77777777" w:rsidR="006B2CD6" w:rsidRPr="004F0225" w:rsidRDefault="006B2CD6" w:rsidP="00FD5078">
      <w:pPr>
        <w:spacing w:before="120" w:line="276" w:lineRule="auto"/>
        <w:jc w:val="both"/>
        <w:rPr>
          <w:rFonts w:ascii="Arial" w:eastAsia="Calibri" w:hAnsi="Arial" w:cs="Arial"/>
          <w:b/>
        </w:rPr>
      </w:pPr>
      <w:r>
        <w:rPr>
          <w:rFonts w:ascii="Arial" w:eastAsia="Calibri" w:hAnsi="Arial" w:cs="Arial"/>
          <w:b/>
        </w:rPr>
        <w:t xml:space="preserve">Olomoucký kraj </w:t>
      </w:r>
      <w:r w:rsidRPr="00D22122">
        <w:rPr>
          <w:rFonts w:ascii="Arial" w:eastAsia="Calibri" w:hAnsi="Arial" w:cs="Arial"/>
          <w:b/>
        </w:rPr>
        <w:t xml:space="preserve">poskytl v roce 2022 prostřednictvím Programu finanční podpory poskytování sociálních služeb v Olomouckém kraji, Podprogramu č. </w:t>
      </w:r>
      <w:r>
        <w:rPr>
          <w:rFonts w:ascii="Arial" w:eastAsia="Calibri" w:hAnsi="Arial" w:cs="Arial"/>
          <w:b/>
        </w:rPr>
        <w:t>4</w:t>
      </w:r>
      <w:r w:rsidRPr="00D22122">
        <w:rPr>
          <w:rFonts w:ascii="Arial" w:eastAsia="Calibri" w:hAnsi="Arial" w:cs="Arial"/>
          <w:b/>
        </w:rPr>
        <w:t xml:space="preserve">, dotaci ze státního rozpočtu na zajištění </w:t>
      </w:r>
      <w:r>
        <w:rPr>
          <w:rFonts w:ascii="Arial" w:eastAsia="Calibri" w:hAnsi="Arial" w:cs="Arial"/>
          <w:b/>
        </w:rPr>
        <w:t>2</w:t>
      </w:r>
      <w:r w:rsidRPr="00D22122">
        <w:rPr>
          <w:rFonts w:ascii="Arial" w:eastAsia="Calibri" w:hAnsi="Arial" w:cs="Arial"/>
          <w:b/>
        </w:rPr>
        <w:t xml:space="preserve"> sociálních služeb v celkové výši </w:t>
      </w:r>
      <w:r>
        <w:rPr>
          <w:rFonts w:ascii="Arial" w:eastAsia="Calibri" w:hAnsi="Arial" w:cs="Arial"/>
          <w:b/>
          <w:bCs/>
        </w:rPr>
        <w:t xml:space="preserve">9 460 000 </w:t>
      </w:r>
      <w:r w:rsidRPr="00D22122">
        <w:rPr>
          <w:rFonts w:ascii="Arial" w:eastAsia="Calibri" w:hAnsi="Arial" w:cs="Arial"/>
          <w:b/>
          <w:bCs/>
        </w:rPr>
        <w:t>Kč</w:t>
      </w:r>
      <w:r w:rsidRPr="00D22122">
        <w:rPr>
          <w:rFonts w:ascii="Arial" w:eastAsia="Calibri" w:hAnsi="Arial" w:cs="Arial"/>
          <w:b/>
        </w:rPr>
        <w:t>.</w:t>
      </w:r>
    </w:p>
    <w:p w14:paraId="19310758" w14:textId="4E19EFEC" w:rsidR="002423B2" w:rsidRDefault="002423B2" w:rsidP="009C2346">
      <w:pPr>
        <w:pStyle w:val="Odstavecseseznamem"/>
        <w:keepNext/>
        <w:numPr>
          <w:ilvl w:val="2"/>
          <w:numId w:val="54"/>
        </w:numPr>
        <w:spacing w:before="360" w:after="60"/>
        <w:jc w:val="both"/>
        <w:outlineLvl w:val="2"/>
        <w:rPr>
          <w:rFonts w:ascii="Arial" w:hAnsi="Arial" w:cs="Arial"/>
          <w:b/>
          <w:bCs/>
          <w:i/>
          <w:iCs/>
        </w:rPr>
      </w:pPr>
      <w:bookmarkStart w:id="69" w:name="_Toc179185241"/>
      <w:r w:rsidRPr="00306AF6">
        <w:rPr>
          <w:rFonts w:ascii="Arial" w:hAnsi="Arial" w:cs="Arial"/>
          <w:b/>
          <w:bCs/>
          <w:i/>
          <w:iCs/>
        </w:rPr>
        <w:t>Dotační rok 202</w:t>
      </w:r>
      <w:r w:rsidR="009C2346">
        <w:rPr>
          <w:rFonts w:ascii="Arial" w:hAnsi="Arial" w:cs="Arial"/>
          <w:b/>
          <w:bCs/>
          <w:i/>
          <w:iCs/>
        </w:rPr>
        <w:t>3</w:t>
      </w:r>
      <w:bookmarkEnd w:id="69"/>
    </w:p>
    <w:p w14:paraId="5197894F" w14:textId="77777777" w:rsidR="00532FC4" w:rsidRPr="00306AF6" w:rsidRDefault="00532FC4" w:rsidP="00532FC4">
      <w:pPr>
        <w:pStyle w:val="Odstavecseseznamem"/>
        <w:keepNext/>
        <w:spacing w:before="360" w:after="60"/>
        <w:jc w:val="both"/>
        <w:outlineLvl w:val="2"/>
        <w:rPr>
          <w:rFonts w:ascii="Arial" w:hAnsi="Arial" w:cs="Arial"/>
          <w:b/>
          <w:bCs/>
          <w:i/>
          <w:iCs/>
        </w:rPr>
      </w:pPr>
    </w:p>
    <w:p w14:paraId="37B9FF4D" w14:textId="77777777" w:rsidR="002423B2" w:rsidRPr="00306AF6" w:rsidRDefault="002423B2" w:rsidP="009C2346">
      <w:pPr>
        <w:pStyle w:val="Odstavecseseznamem"/>
        <w:keepNext/>
        <w:keepLines/>
        <w:numPr>
          <w:ilvl w:val="3"/>
          <w:numId w:val="54"/>
        </w:numPr>
        <w:spacing w:before="240"/>
        <w:jc w:val="both"/>
        <w:outlineLvl w:val="3"/>
        <w:rPr>
          <w:rFonts w:ascii="Arial" w:hAnsi="Arial" w:cs="Arial"/>
          <w:b/>
          <w:bCs/>
          <w:i/>
          <w:iCs/>
          <w:color w:val="4F81BD"/>
        </w:rPr>
      </w:pPr>
      <w:r w:rsidRPr="00306AF6">
        <w:rPr>
          <w:rFonts w:ascii="Arial" w:hAnsi="Arial" w:cs="Arial"/>
          <w:b/>
          <w:bCs/>
          <w:i/>
          <w:iCs/>
          <w:color w:val="4F81BD"/>
        </w:rPr>
        <w:t>Podprogram č. 1 – státní účelová dotace</w:t>
      </w:r>
    </w:p>
    <w:p w14:paraId="60A4C95D" w14:textId="77777777" w:rsidR="009C2346" w:rsidRDefault="009C2346" w:rsidP="009C2346">
      <w:pPr>
        <w:spacing w:before="120" w:line="276" w:lineRule="auto"/>
        <w:jc w:val="both"/>
        <w:rPr>
          <w:rFonts w:ascii="Arial" w:eastAsia="Calibri" w:hAnsi="Arial" w:cs="Arial"/>
        </w:rPr>
      </w:pPr>
      <w:r>
        <w:rPr>
          <w:rFonts w:ascii="Arial" w:eastAsia="Calibri" w:hAnsi="Arial" w:cs="Arial"/>
        </w:rPr>
        <w:t xml:space="preserve">Olomoucký kraj podal dne 08.07.2022 MPSV ČR v souladu s platnou legislativní úpravou souhrnnou žádost o dotaci ze státního rozpočtu v oblasti sociálních služeb pro rok 2023 ve výši </w:t>
      </w:r>
      <w:r>
        <w:rPr>
          <w:rFonts w:ascii="Arial" w:eastAsia="Calibri" w:hAnsi="Arial" w:cs="Arial"/>
          <w:b/>
        </w:rPr>
        <w:t>2 415 659 000 Kč.</w:t>
      </w:r>
      <w:r>
        <w:rPr>
          <w:rFonts w:ascii="Arial" w:eastAsia="Calibri" w:hAnsi="Arial" w:cs="Arial"/>
        </w:rPr>
        <w:t xml:space="preserve"> </w:t>
      </w:r>
    </w:p>
    <w:p w14:paraId="6E79C1EC" w14:textId="77777777" w:rsidR="009C2346" w:rsidRDefault="009C2346" w:rsidP="009C2346">
      <w:pPr>
        <w:pBdr>
          <w:bottom w:val="single" w:sz="4" w:space="1" w:color="auto"/>
        </w:pBdr>
        <w:spacing w:before="120" w:line="276" w:lineRule="auto"/>
        <w:jc w:val="both"/>
        <w:rPr>
          <w:rFonts w:ascii="Arial" w:eastAsia="Calibri" w:hAnsi="Arial" w:cs="Arial"/>
          <w:b/>
          <w:bCs/>
        </w:rPr>
      </w:pPr>
      <w:r>
        <w:rPr>
          <w:rFonts w:ascii="Arial" w:eastAsia="Calibri" w:hAnsi="Arial" w:cs="Arial"/>
          <w:b/>
          <w:bCs/>
        </w:rPr>
        <w:t xml:space="preserve">Řádné kolo dotačního řízení </w:t>
      </w:r>
    </w:p>
    <w:p w14:paraId="4A32F486" w14:textId="0B21E4D9" w:rsidR="009C2346" w:rsidRPr="0029153F" w:rsidRDefault="009C2346" w:rsidP="009C2346">
      <w:pPr>
        <w:spacing w:before="120" w:line="276" w:lineRule="auto"/>
        <w:jc w:val="both"/>
        <w:rPr>
          <w:rFonts w:ascii="Arial" w:eastAsia="Calibri" w:hAnsi="Arial" w:cs="Arial"/>
        </w:rPr>
      </w:pPr>
      <w:r>
        <w:rPr>
          <w:rFonts w:ascii="Arial" w:eastAsia="Calibri" w:hAnsi="Arial" w:cs="Arial"/>
        </w:rPr>
        <w:t>Dotační řízení Olomouckého kraje pro jednotlivé poskytovatele sociálních služeb zařazených v síti pro rok 2023 bylo v souladu s Podprogramem č. 1 Programu vyhlášeno</w:t>
      </w:r>
      <w:r>
        <w:rPr>
          <w:rFonts w:ascii="Arial" w:eastAsia="Calibri" w:hAnsi="Arial" w:cs="Arial"/>
          <w:b/>
        </w:rPr>
        <w:t xml:space="preserve"> </w:t>
      </w:r>
      <w:r>
        <w:rPr>
          <w:rFonts w:ascii="Arial" w:eastAsia="Calibri" w:hAnsi="Arial" w:cs="Arial"/>
        </w:rPr>
        <w:t xml:space="preserve">v září 2022. Lhůta pro podávání žádostí byla stanovena na období od </w:t>
      </w:r>
      <w:r>
        <w:rPr>
          <w:rFonts w:ascii="Arial" w:eastAsia="Calibri" w:hAnsi="Arial" w:cs="Arial"/>
        </w:rPr>
        <w:lastRenderedPageBreak/>
        <w:t xml:space="preserve">31.10.2022 do 21.11.2022. Ve stanovené lhůtě podalo žádost o dotaci předepsaným způsobem (prostřednictvím webové aplikace MPSV OK služby-poskytovatel) celkem </w:t>
      </w:r>
      <w:r>
        <w:rPr>
          <w:rFonts w:ascii="Arial" w:eastAsia="Calibri" w:hAnsi="Arial" w:cs="Arial"/>
          <w:b/>
        </w:rPr>
        <w:t>115</w:t>
      </w:r>
      <w:r>
        <w:rPr>
          <w:rFonts w:ascii="Arial" w:eastAsia="Calibri" w:hAnsi="Arial" w:cs="Arial"/>
        </w:rPr>
        <w:t xml:space="preserve"> subjektů (poskytovatelů sociálních služeb) pro </w:t>
      </w:r>
      <w:r>
        <w:rPr>
          <w:rFonts w:ascii="Arial" w:eastAsia="Calibri" w:hAnsi="Arial" w:cs="Arial"/>
          <w:b/>
        </w:rPr>
        <w:t xml:space="preserve">297 </w:t>
      </w:r>
      <w:r w:rsidRPr="0029153F">
        <w:rPr>
          <w:rFonts w:ascii="Arial" w:eastAsia="Calibri" w:hAnsi="Arial" w:cs="Arial"/>
        </w:rPr>
        <w:t xml:space="preserve">služeb s požadavkem v celkové částce </w:t>
      </w:r>
      <w:r w:rsidRPr="0029153F">
        <w:rPr>
          <w:rFonts w:ascii="Arial" w:eastAsia="Calibri" w:hAnsi="Arial" w:cs="Arial"/>
          <w:b/>
        </w:rPr>
        <w:t>2 331 627 735 Kč</w:t>
      </w:r>
      <w:r w:rsidRPr="0029153F">
        <w:rPr>
          <w:rFonts w:ascii="Arial" w:eastAsia="Calibri" w:hAnsi="Arial" w:cs="Arial"/>
        </w:rPr>
        <w:t xml:space="preserve">. Podrobnější přehled je uveden v tabulce č. </w:t>
      </w:r>
      <w:r w:rsidR="0029153F" w:rsidRPr="0029153F">
        <w:rPr>
          <w:rFonts w:ascii="Arial" w:eastAsia="Calibri" w:hAnsi="Arial" w:cs="Arial"/>
        </w:rPr>
        <w:t>25</w:t>
      </w:r>
      <w:r w:rsidRPr="0029153F">
        <w:rPr>
          <w:rFonts w:ascii="Arial" w:eastAsia="Calibri" w:hAnsi="Arial" w:cs="Arial"/>
        </w:rPr>
        <w:t>.</w:t>
      </w:r>
    </w:p>
    <w:p w14:paraId="1BB2DF65" w14:textId="77777777" w:rsidR="0029153F" w:rsidRDefault="0029153F" w:rsidP="009C2346">
      <w:pPr>
        <w:spacing w:before="120" w:line="264" w:lineRule="auto"/>
        <w:jc w:val="both"/>
        <w:rPr>
          <w:rFonts w:ascii="Arial" w:eastAsia="Calibri" w:hAnsi="Arial" w:cs="Arial"/>
          <w:i/>
          <w:iCs/>
          <w:sz w:val="18"/>
          <w:szCs w:val="18"/>
        </w:rPr>
      </w:pPr>
    </w:p>
    <w:p w14:paraId="1FDB87F5" w14:textId="72BB6F89" w:rsidR="009C2346" w:rsidRDefault="009C2346" w:rsidP="009C2346">
      <w:pPr>
        <w:spacing w:before="120" w:line="264" w:lineRule="auto"/>
        <w:jc w:val="both"/>
        <w:rPr>
          <w:rFonts w:ascii="Arial" w:eastAsia="Calibri" w:hAnsi="Arial" w:cs="Arial"/>
          <w:i/>
          <w:iCs/>
          <w:sz w:val="18"/>
        </w:rPr>
      </w:pPr>
      <w:r w:rsidRPr="0029153F">
        <w:rPr>
          <w:rFonts w:ascii="Arial" w:eastAsia="Calibri" w:hAnsi="Arial" w:cs="Arial"/>
          <w:i/>
          <w:iCs/>
          <w:sz w:val="18"/>
          <w:szCs w:val="18"/>
        </w:rPr>
        <w:t xml:space="preserve">Tabulka č. </w:t>
      </w:r>
      <w:r w:rsidR="0029153F" w:rsidRPr="0029153F">
        <w:rPr>
          <w:rFonts w:ascii="Arial" w:eastAsia="Calibri" w:hAnsi="Arial" w:cs="Arial"/>
          <w:i/>
          <w:iCs/>
          <w:sz w:val="18"/>
          <w:szCs w:val="18"/>
        </w:rPr>
        <w:t>25</w:t>
      </w:r>
    </w:p>
    <w:tbl>
      <w:tblPr>
        <w:tblW w:w="5036"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06"/>
        <w:gridCol w:w="1730"/>
        <w:gridCol w:w="1642"/>
        <w:gridCol w:w="1509"/>
        <w:gridCol w:w="1945"/>
      </w:tblGrid>
      <w:tr w:rsidR="009C2346" w14:paraId="7FFB9174" w14:textId="77777777" w:rsidTr="009C2346">
        <w:trPr>
          <w:trHeight w:val="567"/>
          <w:tblHeader/>
        </w:trPr>
        <w:tc>
          <w:tcPr>
            <w:tcW w:w="1263" w:type="pct"/>
            <w:tcBorders>
              <w:top w:val="nil"/>
              <w:left w:val="nil"/>
              <w:bottom w:val="single" w:sz="4" w:space="0" w:color="auto"/>
              <w:right w:val="single" w:sz="4" w:space="0" w:color="auto"/>
            </w:tcBorders>
            <w:vAlign w:val="center"/>
            <w:hideMark/>
          </w:tcPr>
          <w:p w14:paraId="43FB7C39" w14:textId="77777777" w:rsidR="009C2346" w:rsidRDefault="009C2346">
            <w:pPr>
              <w:rPr>
                <w:rFonts w:ascii="Arial" w:eastAsia="Calibri" w:hAnsi="Arial" w:cs="Arial"/>
                <w:i/>
                <w:iCs/>
                <w:sz w:val="18"/>
              </w:rPr>
            </w:pPr>
          </w:p>
        </w:tc>
        <w:tc>
          <w:tcPr>
            <w:tcW w:w="947" w:type="pct"/>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14:paraId="21D975B8" w14:textId="77777777" w:rsidR="009C2346" w:rsidRDefault="009C2346">
            <w:pPr>
              <w:jc w:val="center"/>
              <w:rPr>
                <w:rFonts w:ascii="Arial" w:eastAsia="Calibri" w:hAnsi="Arial" w:cs="Arial"/>
                <w:color w:val="000000"/>
                <w:sz w:val="20"/>
                <w:szCs w:val="20"/>
              </w:rPr>
            </w:pPr>
            <w:r>
              <w:rPr>
                <w:rFonts w:ascii="Arial" w:eastAsia="Calibri" w:hAnsi="Arial" w:cs="Arial"/>
                <w:color w:val="000000"/>
                <w:sz w:val="20"/>
                <w:szCs w:val="20"/>
              </w:rPr>
              <w:t>služby sociální péče</w:t>
            </w:r>
          </w:p>
        </w:tc>
        <w:tc>
          <w:tcPr>
            <w:tcW w:w="899" w:type="pct"/>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14:paraId="2E85D39C" w14:textId="77777777" w:rsidR="009C2346" w:rsidRDefault="009C2346">
            <w:pPr>
              <w:jc w:val="center"/>
              <w:rPr>
                <w:rFonts w:ascii="Arial" w:eastAsia="Calibri" w:hAnsi="Arial" w:cs="Arial"/>
                <w:color w:val="000000"/>
                <w:sz w:val="20"/>
                <w:szCs w:val="20"/>
              </w:rPr>
            </w:pPr>
            <w:r>
              <w:rPr>
                <w:rFonts w:ascii="Arial" w:eastAsia="Calibri" w:hAnsi="Arial" w:cs="Arial"/>
                <w:color w:val="000000"/>
                <w:sz w:val="20"/>
                <w:szCs w:val="20"/>
              </w:rPr>
              <w:t>služby sociální prevence</w:t>
            </w:r>
          </w:p>
        </w:tc>
        <w:tc>
          <w:tcPr>
            <w:tcW w:w="826" w:type="pct"/>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14:paraId="5F13D140" w14:textId="77777777" w:rsidR="009C2346" w:rsidRDefault="009C2346">
            <w:pPr>
              <w:jc w:val="center"/>
              <w:rPr>
                <w:rFonts w:ascii="Arial" w:eastAsia="Calibri" w:hAnsi="Arial" w:cs="Arial"/>
                <w:color w:val="000000"/>
                <w:sz w:val="20"/>
                <w:szCs w:val="20"/>
              </w:rPr>
            </w:pPr>
            <w:r>
              <w:rPr>
                <w:rFonts w:ascii="Arial" w:eastAsia="Calibri" w:hAnsi="Arial" w:cs="Arial"/>
                <w:color w:val="000000"/>
                <w:sz w:val="20"/>
                <w:szCs w:val="20"/>
              </w:rPr>
              <w:t>odborné sociální poradenství</w:t>
            </w:r>
          </w:p>
        </w:tc>
        <w:tc>
          <w:tcPr>
            <w:tcW w:w="1065" w:type="pct"/>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14:paraId="164F6C54" w14:textId="77777777" w:rsidR="009C2346" w:rsidRDefault="009C2346">
            <w:pPr>
              <w:jc w:val="center"/>
              <w:rPr>
                <w:rFonts w:ascii="Arial" w:eastAsia="Calibri" w:hAnsi="Arial" w:cs="Arial"/>
                <w:b/>
                <w:color w:val="000000"/>
                <w:sz w:val="20"/>
                <w:szCs w:val="20"/>
              </w:rPr>
            </w:pPr>
            <w:r>
              <w:rPr>
                <w:rFonts w:ascii="Arial" w:eastAsia="Calibri" w:hAnsi="Arial" w:cs="Arial"/>
                <w:b/>
                <w:color w:val="000000"/>
                <w:sz w:val="20"/>
                <w:szCs w:val="20"/>
              </w:rPr>
              <w:t>celkem</w:t>
            </w:r>
          </w:p>
        </w:tc>
      </w:tr>
      <w:tr w:rsidR="009C2346" w14:paraId="268B7D41" w14:textId="77777777" w:rsidTr="009C2346">
        <w:trPr>
          <w:trHeight w:val="567"/>
        </w:trPr>
        <w:tc>
          <w:tcPr>
            <w:tcW w:w="1263" w:type="pct"/>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14:paraId="7107FF28" w14:textId="77777777" w:rsidR="009C2346" w:rsidRDefault="009C2346">
            <w:pPr>
              <w:rPr>
                <w:rFonts w:ascii="Arial" w:eastAsia="Calibri" w:hAnsi="Arial" w:cs="Arial"/>
                <w:color w:val="000000"/>
                <w:sz w:val="20"/>
                <w:szCs w:val="20"/>
              </w:rPr>
            </w:pPr>
            <w:r>
              <w:rPr>
                <w:rFonts w:ascii="Arial" w:eastAsia="Calibri" w:hAnsi="Arial" w:cs="Arial"/>
                <w:bCs/>
                <w:color w:val="000000"/>
                <w:sz w:val="20"/>
                <w:szCs w:val="20"/>
              </w:rPr>
              <w:t>počet služeb, na které je dotace požadována</w:t>
            </w:r>
          </w:p>
        </w:tc>
        <w:tc>
          <w:tcPr>
            <w:tcW w:w="94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AD490A6" w14:textId="77777777" w:rsidR="009C2346" w:rsidRDefault="009C2346">
            <w:pPr>
              <w:jc w:val="right"/>
              <w:rPr>
                <w:rFonts w:ascii="Arial" w:eastAsia="Calibri" w:hAnsi="Arial" w:cs="Arial"/>
                <w:color w:val="000000"/>
                <w:sz w:val="20"/>
                <w:szCs w:val="20"/>
              </w:rPr>
            </w:pPr>
            <w:r>
              <w:rPr>
                <w:rFonts w:ascii="Arial" w:eastAsia="Calibri" w:hAnsi="Arial" w:cs="Arial"/>
                <w:color w:val="000000"/>
                <w:sz w:val="20"/>
                <w:szCs w:val="20"/>
              </w:rPr>
              <w:t xml:space="preserve"> 167 </w:t>
            </w:r>
          </w:p>
        </w:tc>
        <w:tc>
          <w:tcPr>
            <w:tcW w:w="89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7BE1888" w14:textId="77777777" w:rsidR="009C2346" w:rsidRDefault="009C2346">
            <w:pPr>
              <w:jc w:val="right"/>
              <w:rPr>
                <w:rFonts w:ascii="Arial" w:eastAsia="Calibri" w:hAnsi="Arial" w:cs="Arial"/>
                <w:color w:val="000000"/>
                <w:sz w:val="20"/>
                <w:szCs w:val="20"/>
              </w:rPr>
            </w:pPr>
            <w:r>
              <w:rPr>
                <w:rFonts w:ascii="Arial" w:eastAsia="Calibri" w:hAnsi="Arial" w:cs="Arial"/>
                <w:color w:val="000000"/>
                <w:sz w:val="20"/>
                <w:szCs w:val="20"/>
              </w:rPr>
              <w:t xml:space="preserve"> 109 </w:t>
            </w:r>
          </w:p>
        </w:tc>
        <w:tc>
          <w:tcPr>
            <w:tcW w:w="82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2BFE648" w14:textId="77777777" w:rsidR="009C2346" w:rsidRDefault="009C2346">
            <w:pPr>
              <w:jc w:val="right"/>
              <w:rPr>
                <w:rFonts w:ascii="Arial" w:eastAsia="Calibri" w:hAnsi="Arial" w:cs="Arial"/>
                <w:color w:val="000000"/>
                <w:sz w:val="20"/>
                <w:szCs w:val="20"/>
              </w:rPr>
            </w:pPr>
            <w:r>
              <w:rPr>
                <w:rFonts w:ascii="Arial" w:eastAsia="Calibri" w:hAnsi="Arial" w:cs="Arial"/>
                <w:color w:val="000000"/>
                <w:sz w:val="20"/>
                <w:szCs w:val="20"/>
              </w:rPr>
              <w:t xml:space="preserve"> 21 </w:t>
            </w:r>
          </w:p>
        </w:tc>
        <w:tc>
          <w:tcPr>
            <w:tcW w:w="106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6F23FEE" w14:textId="77777777" w:rsidR="009C2346" w:rsidRDefault="009C2346">
            <w:pPr>
              <w:jc w:val="right"/>
              <w:rPr>
                <w:rFonts w:ascii="Arial" w:eastAsia="Calibri" w:hAnsi="Arial" w:cs="Arial"/>
                <w:b/>
                <w:color w:val="000000"/>
                <w:sz w:val="20"/>
                <w:szCs w:val="20"/>
              </w:rPr>
            </w:pPr>
            <w:r>
              <w:rPr>
                <w:rFonts w:ascii="Arial" w:eastAsia="Calibri" w:hAnsi="Arial" w:cs="Arial"/>
                <w:b/>
                <w:color w:val="000000"/>
                <w:sz w:val="20"/>
                <w:szCs w:val="20"/>
              </w:rPr>
              <w:t xml:space="preserve"> 297 </w:t>
            </w:r>
          </w:p>
        </w:tc>
      </w:tr>
      <w:tr w:rsidR="009C2346" w14:paraId="191F9C06" w14:textId="77777777" w:rsidTr="009C2346">
        <w:trPr>
          <w:trHeight w:val="567"/>
        </w:trPr>
        <w:tc>
          <w:tcPr>
            <w:tcW w:w="1263" w:type="pct"/>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14:paraId="505100C0" w14:textId="77777777" w:rsidR="009C2346" w:rsidRDefault="009C2346">
            <w:pPr>
              <w:rPr>
                <w:rFonts w:ascii="Arial" w:eastAsia="Calibri" w:hAnsi="Arial" w:cs="Arial"/>
                <w:color w:val="000000"/>
                <w:sz w:val="20"/>
                <w:szCs w:val="20"/>
              </w:rPr>
            </w:pPr>
            <w:r>
              <w:rPr>
                <w:rFonts w:ascii="Arial" w:eastAsia="Calibri" w:hAnsi="Arial" w:cs="Arial"/>
                <w:bCs/>
                <w:color w:val="000000"/>
                <w:sz w:val="20"/>
                <w:szCs w:val="20"/>
              </w:rPr>
              <w:t>požadovaná dotace (v Kč)</w:t>
            </w:r>
          </w:p>
        </w:tc>
        <w:tc>
          <w:tcPr>
            <w:tcW w:w="94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E96B34B" w14:textId="77777777" w:rsidR="009C2346" w:rsidRDefault="009C2346">
            <w:pPr>
              <w:jc w:val="right"/>
              <w:rPr>
                <w:rFonts w:ascii="Arial" w:eastAsia="Calibri" w:hAnsi="Arial" w:cs="Arial"/>
                <w:color w:val="000000"/>
                <w:sz w:val="20"/>
                <w:szCs w:val="20"/>
              </w:rPr>
            </w:pPr>
            <w:r>
              <w:rPr>
                <w:rFonts w:ascii="Arial" w:eastAsia="Calibri" w:hAnsi="Arial" w:cs="Arial"/>
                <w:color w:val="000000"/>
                <w:sz w:val="20"/>
                <w:szCs w:val="20"/>
              </w:rPr>
              <w:t xml:space="preserve">     1 912 472 892    </w:t>
            </w:r>
          </w:p>
        </w:tc>
        <w:tc>
          <w:tcPr>
            <w:tcW w:w="89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6693385" w14:textId="77777777" w:rsidR="009C2346" w:rsidRDefault="009C2346">
            <w:pPr>
              <w:jc w:val="right"/>
              <w:rPr>
                <w:rFonts w:ascii="Arial" w:eastAsia="Calibri" w:hAnsi="Arial" w:cs="Arial"/>
                <w:color w:val="000000"/>
                <w:sz w:val="20"/>
                <w:szCs w:val="20"/>
              </w:rPr>
            </w:pPr>
            <w:r>
              <w:rPr>
                <w:rFonts w:ascii="Arial" w:eastAsia="Calibri" w:hAnsi="Arial" w:cs="Arial"/>
                <w:color w:val="000000"/>
                <w:sz w:val="20"/>
                <w:szCs w:val="20"/>
              </w:rPr>
              <w:t xml:space="preserve">      375 362 266    </w:t>
            </w:r>
          </w:p>
        </w:tc>
        <w:tc>
          <w:tcPr>
            <w:tcW w:w="82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CEA1EAE" w14:textId="77777777" w:rsidR="009C2346" w:rsidRDefault="009C2346">
            <w:pPr>
              <w:jc w:val="right"/>
              <w:rPr>
                <w:rFonts w:ascii="Arial" w:eastAsia="Calibri" w:hAnsi="Arial" w:cs="Arial"/>
                <w:color w:val="000000"/>
                <w:sz w:val="20"/>
                <w:szCs w:val="20"/>
              </w:rPr>
            </w:pPr>
            <w:r>
              <w:rPr>
                <w:rFonts w:ascii="Arial" w:eastAsia="Calibri" w:hAnsi="Arial" w:cs="Arial"/>
                <w:color w:val="000000"/>
                <w:sz w:val="20"/>
                <w:szCs w:val="20"/>
              </w:rPr>
              <w:t xml:space="preserve">      43 792 577    </w:t>
            </w:r>
          </w:p>
        </w:tc>
        <w:tc>
          <w:tcPr>
            <w:tcW w:w="106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CA7B6E1" w14:textId="77777777" w:rsidR="009C2346" w:rsidRDefault="009C2346">
            <w:pPr>
              <w:jc w:val="right"/>
              <w:rPr>
                <w:rFonts w:ascii="Arial" w:eastAsia="Calibri" w:hAnsi="Arial" w:cs="Arial"/>
                <w:b/>
                <w:color w:val="000000"/>
                <w:sz w:val="20"/>
                <w:szCs w:val="20"/>
              </w:rPr>
            </w:pPr>
            <w:r>
              <w:rPr>
                <w:rFonts w:ascii="Arial" w:eastAsia="Calibri" w:hAnsi="Arial" w:cs="Arial"/>
                <w:b/>
                <w:color w:val="000000"/>
                <w:sz w:val="20"/>
                <w:szCs w:val="20"/>
              </w:rPr>
              <w:t xml:space="preserve">      2 331 627 735    </w:t>
            </w:r>
          </w:p>
        </w:tc>
      </w:tr>
    </w:tbl>
    <w:p w14:paraId="6CB15430" w14:textId="77777777" w:rsidR="009C2346" w:rsidRDefault="009C2346" w:rsidP="009C2346">
      <w:pPr>
        <w:spacing w:line="264" w:lineRule="auto"/>
        <w:contextualSpacing/>
        <w:jc w:val="both"/>
        <w:rPr>
          <w:rFonts w:ascii="Arial" w:eastAsia="Calibri" w:hAnsi="Arial" w:cs="Arial"/>
          <w:szCs w:val="22"/>
        </w:rPr>
      </w:pPr>
    </w:p>
    <w:p w14:paraId="69F7B69D" w14:textId="47F376AB" w:rsidR="009C2346" w:rsidRDefault="009C2346" w:rsidP="009C2346">
      <w:pPr>
        <w:spacing w:before="120" w:line="276" w:lineRule="auto"/>
        <w:jc w:val="both"/>
        <w:rPr>
          <w:rFonts w:ascii="Arial" w:eastAsia="Calibri" w:hAnsi="Arial" w:cs="Arial"/>
        </w:rPr>
      </w:pPr>
      <w:r>
        <w:rPr>
          <w:rFonts w:ascii="Arial" w:eastAsia="Calibri" w:hAnsi="Arial" w:cs="Arial"/>
        </w:rPr>
        <w:t>V souladu s Podprogramem č. 1 Programu bylo provedeno formální a věcné posouzení jednotlivých žádostí o dotaci, kontrola přiměřenosti a hospodárnosti rozpočtu sociálních služeb, požadavku na dotaci a vymezení neuznatelných a</w:t>
      </w:r>
      <w:r w:rsidR="0029153F">
        <w:rPr>
          <w:rFonts w:ascii="Arial" w:eastAsia="Calibri" w:hAnsi="Arial" w:cs="Arial"/>
        </w:rPr>
        <w:t> </w:t>
      </w:r>
      <w:r>
        <w:rPr>
          <w:rFonts w:ascii="Arial" w:eastAsia="Calibri" w:hAnsi="Arial" w:cs="Arial"/>
        </w:rPr>
        <w:t xml:space="preserve">nadhodnocených nákladů zahrnutých v požadavcích na dotaci. Následně byl stanoven optimální návrh dotace. </w:t>
      </w:r>
    </w:p>
    <w:p w14:paraId="5F258491" w14:textId="74BD8628" w:rsidR="009C2346" w:rsidRDefault="009C2346" w:rsidP="009C2346">
      <w:pPr>
        <w:spacing w:before="120" w:line="276" w:lineRule="auto"/>
        <w:jc w:val="both"/>
        <w:rPr>
          <w:rFonts w:ascii="Arial" w:eastAsia="Calibri" w:hAnsi="Arial" w:cs="Arial"/>
          <w:bCs/>
        </w:rPr>
      </w:pPr>
      <w:r>
        <w:rPr>
          <w:rFonts w:ascii="Arial" w:eastAsia="Calibri" w:hAnsi="Arial" w:cs="Arial"/>
          <w:bCs/>
        </w:rPr>
        <w:t>Dne 05.01.2023 obdržel Olomoucký kraj e-mailem informaci ze strany MPSV ČR o</w:t>
      </w:r>
      <w:r w:rsidR="0029153F">
        <w:rPr>
          <w:rFonts w:ascii="Arial" w:eastAsia="Calibri" w:hAnsi="Arial" w:cs="Arial"/>
          <w:bCs/>
        </w:rPr>
        <w:t> </w:t>
      </w:r>
      <w:r>
        <w:rPr>
          <w:rFonts w:ascii="Arial" w:eastAsia="Calibri" w:hAnsi="Arial" w:cs="Arial"/>
          <w:bCs/>
        </w:rPr>
        <w:t>přidělené výši dotace na poskytování sociálních služeb – 1 939 419 542 Kč.</w:t>
      </w:r>
    </w:p>
    <w:p w14:paraId="3D5B9F38" w14:textId="77777777" w:rsidR="009C2346" w:rsidRDefault="009C2346" w:rsidP="009C2346">
      <w:pPr>
        <w:spacing w:before="120" w:line="276" w:lineRule="auto"/>
        <w:jc w:val="both"/>
        <w:rPr>
          <w:rFonts w:ascii="Arial" w:eastAsia="Calibri" w:hAnsi="Arial" w:cs="Arial"/>
        </w:rPr>
      </w:pPr>
      <w:r>
        <w:rPr>
          <w:rFonts w:ascii="Arial" w:eastAsia="Calibri" w:hAnsi="Arial" w:cs="Arial"/>
        </w:rPr>
        <w:t>Po doručení informace ze strany MPSV ČR s uvedením výše dotace přidělené kraji byl optimální návrh dotace jednotlivým poskytovatelům sociálních služeb na jednotlivé služby upraven na výši disponibilních prostředků a tím byl stanoven reálný návrh dotace.</w:t>
      </w:r>
    </w:p>
    <w:p w14:paraId="7EF7FA70" w14:textId="77777777" w:rsidR="009C2346" w:rsidRDefault="009C2346" w:rsidP="009C2346">
      <w:pPr>
        <w:spacing w:before="120" w:line="276" w:lineRule="auto"/>
        <w:jc w:val="both"/>
        <w:rPr>
          <w:rFonts w:ascii="Arial" w:eastAsia="Calibri" w:hAnsi="Arial" w:cs="Arial"/>
          <w:b/>
          <w:bCs/>
        </w:rPr>
      </w:pPr>
      <w:r>
        <w:rPr>
          <w:rFonts w:ascii="Arial" w:eastAsia="Calibri" w:hAnsi="Arial" w:cs="Arial"/>
          <w:bCs/>
        </w:rPr>
        <w:t xml:space="preserve">Dne 31.01.2023 bylo na KÚOK doručeno ROZHODNUTÍ č. 1 o poskytnutí dotace z kapitoly 313 – MPSV státního rozpočtu na rok 2023; výše dotace na financování běžných výdajů souvisejících s poskytováním základních druhů a forem sociálních služeb v rozsahu stanoveném základními činnostmi u jednotlivých druhů sociálních služeb byla Olomouckému kraji poskytnuta </w:t>
      </w:r>
      <w:r>
        <w:rPr>
          <w:rFonts w:ascii="Arial" w:eastAsia="Calibri" w:hAnsi="Arial" w:cs="Arial"/>
          <w:b/>
          <w:bCs/>
        </w:rPr>
        <w:t xml:space="preserve">v celkové maximální výši 1 939 419 542 Kč. </w:t>
      </w:r>
    </w:p>
    <w:p w14:paraId="0A4F8564" w14:textId="77777777" w:rsidR="009C2346" w:rsidRDefault="009C2346" w:rsidP="009C2346">
      <w:pPr>
        <w:spacing w:before="120" w:line="276" w:lineRule="auto"/>
        <w:jc w:val="both"/>
        <w:rPr>
          <w:rFonts w:ascii="Arial" w:eastAsia="Calibri" w:hAnsi="Arial" w:cs="Arial"/>
        </w:rPr>
      </w:pPr>
      <w:r>
        <w:rPr>
          <w:rFonts w:ascii="Arial" w:eastAsia="Calibri" w:hAnsi="Arial" w:cs="Arial"/>
        </w:rPr>
        <w:t xml:space="preserve">V rámci Podprogramu č. 1 nebylo vyhověno celkem 4 žádostem na podporu sociálních služeb, a to z důvodu </w:t>
      </w:r>
    </w:p>
    <w:p w14:paraId="27BCF39E" w14:textId="77777777" w:rsidR="009C2346" w:rsidRDefault="009C2346" w:rsidP="009C2346">
      <w:pPr>
        <w:numPr>
          <w:ilvl w:val="0"/>
          <w:numId w:val="89"/>
        </w:numPr>
        <w:spacing w:before="120" w:line="276" w:lineRule="auto"/>
        <w:jc w:val="both"/>
        <w:rPr>
          <w:rFonts w:ascii="Arial" w:eastAsia="Calibri" w:hAnsi="Arial" w:cs="Arial"/>
        </w:rPr>
      </w:pPr>
      <w:r>
        <w:rPr>
          <w:rFonts w:ascii="Arial" w:eastAsia="Calibri" w:hAnsi="Arial" w:cs="Arial"/>
        </w:rPr>
        <w:t>nesplnění podmínek programu;</w:t>
      </w:r>
    </w:p>
    <w:p w14:paraId="16DAC746" w14:textId="77777777" w:rsidR="009C2346" w:rsidRDefault="009C2346" w:rsidP="009C2346">
      <w:pPr>
        <w:numPr>
          <w:ilvl w:val="0"/>
          <w:numId w:val="89"/>
        </w:numPr>
        <w:spacing w:before="120" w:line="276" w:lineRule="auto"/>
        <w:jc w:val="both"/>
        <w:rPr>
          <w:rFonts w:ascii="Arial" w:eastAsia="Calibri" w:hAnsi="Arial" w:cs="Arial"/>
        </w:rPr>
      </w:pPr>
      <w:r>
        <w:rPr>
          <w:rFonts w:ascii="Arial" w:eastAsia="Calibri" w:hAnsi="Arial" w:cs="Arial"/>
        </w:rPr>
        <w:t>nulového výpočtu výše dotace u služeb, které jsou financovány z individuálního projektu Olomouckého kraje „Azylové domy v Olomouckém kraji II.“</w:t>
      </w:r>
    </w:p>
    <w:p w14:paraId="621B77DC" w14:textId="77777777" w:rsidR="009C2346" w:rsidRDefault="009C2346" w:rsidP="009C2346">
      <w:pPr>
        <w:spacing w:before="120" w:line="276" w:lineRule="auto"/>
        <w:jc w:val="both"/>
        <w:rPr>
          <w:rFonts w:ascii="Arial" w:eastAsia="Calibri" w:hAnsi="Arial" w:cs="Arial"/>
        </w:rPr>
      </w:pPr>
      <w:r>
        <w:rPr>
          <w:rFonts w:ascii="Arial" w:eastAsia="Calibri" w:hAnsi="Arial" w:cs="Arial"/>
        </w:rPr>
        <w:t>Ad A.</w:t>
      </w:r>
    </w:p>
    <w:p w14:paraId="52D20BF0" w14:textId="4C82558D" w:rsidR="009C2346" w:rsidRDefault="009C2346" w:rsidP="009C2346">
      <w:pPr>
        <w:spacing w:before="120" w:line="276" w:lineRule="auto"/>
        <w:jc w:val="both"/>
        <w:rPr>
          <w:rFonts w:ascii="Arial" w:hAnsi="Arial" w:cs="Arial"/>
        </w:rPr>
      </w:pPr>
      <w:r>
        <w:rPr>
          <w:rFonts w:ascii="Arial" w:eastAsia="Calibri" w:hAnsi="Arial" w:cs="Arial"/>
        </w:rPr>
        <w:t>Žádostem uvedeným v </w:t>
      </w:r>
      <w:r w:rsidRPr="0029153F">
        <w:rPr>
          <w:rFonts w:ascii="Arial" w:eastAsia="Calibri" w:hAnsi="Arial" w:cs="Arial"/>
        </w:rPr>
        <w:t>tabulce č. 2</w:t>
      </w:r>
      <w:r w:rsidR="0029153F" w:rsidRPr="0029153F">
        <w:rPr>
          <w:rFonts w:ascii="Arial" w:eastAsia="Calibri" w:hAnsi="Arial" w:cs="Arial"/>
        </w:rPr>
        <w:t>6</w:t>
      </w:r>
      <w:r>
        <w:rPr>
          <w:rFonts w:ascii="Arial" w:eastAsia="Calibri" w:hAnsi="Arial" w:cs="Arial"/>
        </w:rPr>
        <w:t xml:space="preserve"> nebylo vyhověno z důvodu</w:t>
      </w:r>
      <w:r>
        <w:rPr>
          <w:rFonts w:ascii="Arial" w:eastAsia="Calibri" w:hAnsi="Arial" w:cs="Arial"/>
          <w:b/>
        </w:rPr>
        <w:t xml:space="preserve"> nesplnění podmínek Programu – </w:t>
      </w:r>
      <w:r>
        <w:rPr>
          <w:rFonts w:ascii="Arial" w:eastAsia="Calibri" w:hAnsi="Arial" w:cs="Arial"/>
        </w:rPr>
        <w:t xml:space="preserve">jedná se o sociální služby, které nejsou zařazeny do Sítě sociálních služeb Olomouckého kraje. </w:t>
      </w:r>
      <w:r>
        <w:rPr>
          <w:rFonts w:ascii="Arial" w:hAnsi="Arial" w:cs="Arial"/>
        </w:rPr>
        <w:t xml:space="preserve">Dle kapitoly 2.2. Obecné části Programu se nejedná </w:t>
      </w:r>
      <w:r>
        <w:rPr>
          <w:rFonts w:ascii="Arial" w:hAnsi="Arial" w:cs="Arial"/>
        </w:rPr>
        <w:lastRenderedPageBreak/>
        <w:t>o</w:t>
      </w:r>
      <w:r w:rsidR="00913D80">
        <w:rPr>
          <w:rFonts w:ascii="Arial" w:hAnsi="Arial" w:cs="Arial"/>
        </w:rPr>
        <w:t> </w:t>
      </w:r>
      <w:r>
        <w:rPr>
          <w:rFonts w:ascii="Arial" w:hAnsi="Arial" w:cs="Arial"/>
        </w:rPr>
        <w:t>oprávněného žadatele – oprávněnými žadateli jsou poskytovatelé sociálních služeb zařazených do sítě sociálních služeb definované Akčním plánem (…).</w:t>
      </w:r>
    </w:p>
    <w:p w14:paraId="72675BDE" w14:textId="77777777" w:rsidR="0029153F" w:rsidRDefault="0029153F" w:rsidP="009C2346">
      <w:pPr>
        <w:spacing w:before="120" w:after="120" w:line="264" w:lineRule="auto"/>
        <w:jc w:val="both"/>
        <w:rPr>
          <w:rFonts w:ascii="Arial" w:eastAsia="Calibri" w:hAnsi="Arial" w:cs="Arial"/>
          <w:i/>
          <w:iCs/>
          <w:sz w:val="18"/>
          <w:szCs w:val="18"/>
        </w:rPr>
      </w:pPr>
    </w:p>
    <w:p w14:paraId="5F20C7EF" w14:textId="7F86D35C" w:rsidR="009C2346" w:rsidRDefault="009C2346" w:rsidP="009C2346">
      <w:pPr>
        <w:spacing w:before="120" w:after="120" w:line="264" w:lineRule="auto"/>
        <w:jc w:val="both"/>
        <w:rPr>
          <w:rFonts w:ascii="Arial" w:eastAsia="Calibri" w:hAnsi="Arial" w:cs="Arial"/>
          <w:i/>
          <w:iCs/>
          <w:sz w:val="18"/>
        </w:rPr>
      </w:pPr>
      <w:r w:rsidRPr="0029153F">
        <w:rPr>
          <w:rFonts w:ascii="Arial" w:eastAsia="Calibri" w:hAnsi="Arial" w:cs="Arial"/>
          <w:i/>
          <w:iCs/>
          <w:sz w:val="18"/>
          <w:szCs w:val="18"/>
        </w:rPr>
        <w:t>Tabulka č. 2</w:t>
      </w:r>
      <w:r w:rsidR="0029153F" w:rsidRPr="0029153F">
        <w:rPr>
          <w:rFonts w:ascii="Arial" w:eastAsia="Calibri" w:hAnsi="Arial" w:cs="Arial"/>
          <w:i/>
          <w:iCs/>
          <w:sz w:val="18"/>
          <w:szCs w:val="18"/>
        </w:rPr>
        <w:t>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3946"/>
        <w:gridCol w:w="3137"/>
        <w:gridCol w:w="1412"/>
      </w:tblGrid>
      <w:tr w:rsidR="009C2346" w14:paraId="281F7597" w14:textId="77777777" w:rsidTr="009C2346">
        <w:trPr>
          <w:trHeight w:val="510"/>
          <w:tblHeader/>
        </w:trPr>
        <w:tc>
          <w:tcPr>
            <w:tcW w:w="313" w:type="pct"/>
            <w:tcBorders>
              <w:top w:val="single" w:sz="4" w:space="0" w:color="auto"/>
              <w:left w:val="single" w:sz="4" w:space="0" w:color="auto"/>
              <w:bottom w:val="single" w:sz="4" w:space="0" w:color="auto"/>
              <w:right w:val="single" w:sz="4" w:space="0" w:color="auto"/>
            </w:tcBorders>
            <w:shd w:val="clear" w:color="auto" w:fill="D0CECE"/>
            <w:vAlign w:val="center"/>
            <w:hideMark/>
          </w:tcPr>
          <w:p w14:paraId="07A2FC30" w14:textId="77777777" w:rsidR="009C2346" w:rsidRDefault="009C2346">
            <w:pPr>
              <w:spacing w:line="264" w:lineRule="auto"/>
              <w:rPr>
                <w:rFonts w:ascii="Arial" w:hAnsi="Arial" w:cs="Arial"/>
                <w:b/>
                <w:color w:val="000000"/>
                <w:sz w:val="20"/>
                <w:szCs w:val="20"/>
              </w:rPr>
            </w:pPr>
            <w:r>
              <w:rPr>
                <w:rFonts w:ascii="Arial" w:hAnsi="Arial" w:cs="Arial"/>
                <w:b/>
                <w:color w:val="000000"/>
                <w:sz w:val="20"/>
                <w:szCs w:val="20"/>
              </w:rPr>
              <w:t>č.</w:t>
            </w:r>
          </w:p>
        </w:tc>
        <w:tc>
          <w:tcPr>
            <w:tcW w:w="2177" w:type="pct"/>
            <w:tcBorders>
              <w:top w:val="single" w:sz="4" w:space="0" w:color="auto"/>
              <w:left w:val="single" w:sz="4" w:space="0" w:color="auto"/>
              <w:bottom w:val="single" w:sz="4" w:space="0" w:color="auto"/>
              <w:right w:val="single" w:sz="4" w:space="0" w:color="auto"/>
            </w:tcBorders>
            <w:shd w:val="clear" w:color="auto" w:fill="D0CECE"/>
            <w:vAlign w:val="center"/>
            <w:hideMark/>
          </w:tcPr>
          <w:p w14:paraId="12B1612E" w14:textId="77777777" w:rsidR="009C2346" w:rsidRDefault="009C2346">
            <w:pPr>
              <w:spacing w:line="264" w:lineRule="auto"/>
              <w:rPr>
                <w:rFonts w:ascii="Arial" w:hAnsi="Arial" w:cs="Arial"/>
                <w:b/>
                <w:color w:val="000000"/>
                <w:sz w:val="20"/>
                <w:szCs w:val="20"/>
              </w:rPr>
            </w:pPr>
            <w:r>
              <w:rPr>
                <w:rFonts w:ascii="Arial" w:hAnsi="Arial" w:cs="Arial"/>
                <w:b/>
                <w:color w:val="000000"/>
                <w:sz w:val="20"/>
                <w:szCs w:val="20"/>
              </w:rPr>
              <w:t>Organizace</w:t>
            </w:r>
          </w:p>
        </w:tc>
        <w:tc>
          <w:tcPr>
            <w:tcW w:w="1731" w:type="pct"/>
            <w:tcBorders>
              <w:top w:val="single" w:sz="4" w:space="0" w:color="auto"/>
              <w:left w:val="single" w:sz="4" w:space="0" w:color="auto"/>
              <w:bottom w:val="single" w:sz="4" w:space="0" w:color="auto"/>
              <w:right w:val="single" w:sz="4" w:space="0" w:color="auto"/>
            </w:tcBorders>
            <w:shd w:val="clear" w:color="auto" w:fill="D0CECE"/>
            <w:vAlign w:val="center"/>
            <w:hideMark/>
          </w:tcPr>
          <w:p w14:paraId="39E9EDD7" w14:textId="77777777" w:rsidR="009C2346" w:rsidRDefault="009C2346">
            <w:pPr>
              <w:spacing w:line="264" w:lineRule="auto"/>
              <w:jc w:val="center"/>
              <w:rPr>
                <w:rFonts w:ascii="Arial" w:hAnsi="Arial" w:cs="Arial"/>
                <w:b/>
                <w:color w:val="000000"/>
                <w:sz w:val="20"/>
                <w:szCs w:val="20"/>
              </w:rPr>
            </w:pPr>
            <w:r>
              <w:rPr>
                <w:rFonts w:ascii="Arial" w:hAnsi="Arial" w:cs="Arial"/>
                <w:b/>
                <w:color w:val="000000"/>
                <w:sz w:val="20"/>
                <w:szCs w:val="20"/>
              </w:rPr>
              <w:t>Druh služby</w:t>
            </w:r>
          </w:p>
        </w:tc>
        <w:tc>
          <w:tcPr>
            <w:tcW w:w="779" w:type="pct"/>
            <w:tcBorders>
              <w:top w:val="single" w:sz="4" w:space="0" w:color="auto"/>
              <w:left w:val="single" w:sz="4" w:space="0" w:color="auto"/>
              <w:bottom w:val="single" w:sz="4" w:space="0" w:color="auto"/>
              <w:right w:val="single" w:sz="4" w:space="0" w:color="auto"/>
            </w:tcBorders>
            <w:shd w:val="clear" w:color="auto" w:fill="D0CECE"/>
            <w:vAlign w:val="center"/>
            <w:hideMark/>
          </w:tcPr>
          <w:p w14:paraId="5E56198F" w14:textId="77777777" w:rsidR="009C2346" w:rsidRDefault="009C2346">
            <w:pPr>
              <w:spacing w:line="264" w:lineRule="auto"/>
              <w:jc w:val="center"/>
              <w:rPr>
                <w:rFonts w:ascii="Arial" w:hAnsi="Arial" w:cs="Arial"/>
                <w:b/>
                <w:color w:val="000000"/>
                <w:sz w:val="20"/>
                <w:szCs w:val="20"/>
              </w:rPr>
            </w:pPr>
            <w:r>
              <w:rPr>
                <w:rFonts w:ascii="Arial" w:hAnsi="Arial" w:cs="Arial"/>
                <w:b/>
                <w:color w:val="000000"/>
                <w:sz w:val="20"/>
                <w:szCs w:val="20"/>
              </w:rPr>
              <w:t>Identifikátor služby</w:t>
            </w:r>
          </w:p>
        </w:tc>
      </w:tr>
      <w:tr w:rsidR="009C2346" w14:paraId="020DB60C" w14:textId="77777777" w:rsidTr="009C2346">
        <w:trPr>
          <w:trHeight w:val="510"/>
        </w:trPr>
        <w:tc>
          <w:tcPr>
            <w:tcW w:w="313" w:type="pct"/>
            <w:tcBorders>
              <w:top w:val="single" w:sz="4" w:space="0" w:color="auto"/>
              <w:left w:val="single" w:sz="4" w:space="0" w:color="auto"/>
              <w:bottom w:val="single" w:sz="4" w:space="0" w:color="auto"/>
              <w:right w:val="single" w:sz="4" w:space="0" w:color="auto"/>
            </w:tcBorders>
            <w:vAlign w:val="center"/>
            <w:hideMark/>
          </w:tcPr>
          <w:p w14:paraId="59EEF83F" w14:textId="77777777" w:rsidR="009C2346" w:rsidRDefault="009C2346">
            <w:pPr>
              <w:spacing w:line="264" w:lineRule="auto"/>
              <w:rPr>
                <w:rFonts w:ascii="Arial" w:hAnsi="Arial" w:cs="Arial"/>
                <w:color w:val="000000"/>
                <w:sz w:val="20"/>
                <w:szCs w:val="20"/>
              </w:rPr>
            </w:pPr>
            <w:r>
              <w:rPr>
                <w:rFonts w:ascii="Arial" w:hAnsi="Arial" w:cs="Arial"/>
                <w:color w:val="000000"/>
                <w:sz w:val="20"/>
                <w:szCs w:val="20"/>
              </w:rPr>
              <w:t>1.</w:t>
            </w:r>
          </w:p>
        </w:tc>
        <w:tc>
          <w:tcPr>
            <w:tcW w:w="2177" w:type="pct"/>
            <w:tcBorders>
              <w:top w:val="single" w:sz="4" w:space="0" w:color="auto"/>
              <w:left w:val="single" w:sz="4" w:space="0" w:color="auto"/>
              <w:bottom w:val="single" w:sz="4" w:space="0" w:color="auto"/>
              <w:right w:val="single" w:sz="4" w:space="0" w:color="auto"/>
            </w:tcBorders>
            <w:vAlign w:val="center"/>
            <w:hideMark/>
          </w:tcPr>
          <w:p w14:paraId="3FB67349" w14:textId="77777777" w:rsidR="009C2346" w:rsidRDefault="009C2346">
            <w:pPr>
              <w:spacing w:line="264" w:lineRule="auto"/>
              <w:rPr>
                <w:rFonts w:ascii="Arial" w:hAnsi="Arial" w:cs="Arial"/>
                <w:color w:val="000000"/>
                <w:sz w:val="20"/>
                <w:szCs w:val="20"/>
              </w:rPr>
            </w:pPr>
            <w:proofErr w:type="spellStart"/>
            <w:r>
              <w:rPr>
                <w:rFonts w:ascii="Arial" w:hAnsi="Arial" w:cs="Arial"/>
                <w:color w:val="000000"/>
                <w:sz w:val="20"/>
                <w:szCs w:val="20"/>
              </w:rPr>
              <w:t>SeneCura</w:t>
            </w:r>
            <w:proofErr w:type="spellEnd"/>
            <w:r>
              <w:rPr>
                <w:rFonts w:ascii="Arial" w:hAnsi="Arial" w:cs="Arial"/>
                <w:color w:val="000000"/>
                <w:sz w:val="20"/>
                <w:szCs w:val="20"/>
              </w:rPr>
              <w:t xml:space="preserve"> </w:t>
            </w:r>
            <w:proofErr w:type="spellStart"/>
            <w:r>
              <w:rPr>
                <w:rFonts w:ascii="Arial" w:hAnsi="Arial" w:cs="Arial"/>
                <w:color w:val="000000"/>
                <w:sz w:val="20"/>
                <w:szCs w:val="20"/>
              </w:rPr>
              <w:t>SeniorCentrum</w:t>
            </w:r>
            <w:proofErr w:type="spellEnd"/>
            <w:r>
              <w:rPr>
                <w:rFonts w:ascii="Arial" w:hAnsi="Arial" w:cs="Arial"/>
                <w:color w:val="000000"/>
                <w:sz w:val="20"/>
                <w:szCs w:val="20"/>
              </w:rPr>
              <w:t xml:space="preserve"> MOPT a.s.</w:t>
            </w:r>
          </w:p>
        </w:tc>
        <w:tc>
          <w:tcPr>
            <w:tcW w:w="1731" w:type="pct"/>
            <w:tcBorders>
              <w:top w:val="single" w:sz="4" w:space="0" w:color="auto"/>
              <w:left w:val="single" w:sz="4" w:space="0" w:color="auto"/>
              <w:bottom w:val="single" w:sz="4" w:space="0" w:color="auto"/>
              <w:right w:val="single" w:sz="4" w:space="0" w:color="auto"/>
            </w:tcBorders>
            <w:vAlign w:val="center"/>
            <w:hideMark/>
          </w:tcPr>
          <w:p w14:paraId="55718EA9" w14:textId="77777777" w:rsidR="009C2346" w:rsidRDefault="009C2346">
            <w:pPr>
              <w:spacing w:line="264" w:lineRule="auto"/>
              <w:rPr>
                <w:rFonts w:ascii="Arial" w:eastAsia="Calibri" w:hAnsi="Arial" w:cs="Arial"/>
                <w:color w:val="000000"/>
                <w:sz w:val="20"/>
                <w:szCs w:val="20"/>
              </w:rPr>
            </w:pPr>
            <w:r>
              <w:rPr>
                <w:rFonts w:ascii="Arial" w:eastAsia="Calibri" w:hAnsi="Arial" w:cs="Arial"/>
                <w:color w:val="000000"/>
                <w:sz w:val="20"/>
                <w:szCs w:val="20"/>
              </w:rPr>
              <w:t>domovy pro seniory</w:t>
            </w:r>
          </w:p>
        </w:tc>
        <w:tc>
          <w:tcPr>
            <w:tcW w:w="779" w:type="pct"/>
            <w:tcBorders>
              <w:top w:val="single" w:sz="4" w:space="0" w:color="auto"/>
              <w:left w:val="single" w:sz="4" w:space="0" w:color="auto"/>
              <w:bottom w:val="single" w:sz="4" w:space="0" w:color="auto"/>
              <w:right w:val="single" w:sz="4" w:space="0" w:color="auto"/>
            </w:tcBorders>
            <w:vAlign w:val="center"/>
            <w:hideMark/>
          </w:tcPr>
          <w:p w14:paraId="007ACCC1" w14:textId="77777777" w:rsidR="009C2346" w:rsidRDefault="009C2346">
            <w:pPr>
              <w:spacing w:line="264" w:lineRule="auto"/>
              <w:jc w:val="right"/>
              <w:rPr>
                <w:rFonts w:ascii="Arial" w:eastAsia="Calibri" w:hAnsi="Arial" w:cs="Arial"/>
                <w:color w:val="000000"/>
                <w:sz w:val="20"/>
                <w:szCs w:val="20"/>
              </w:rPr>
            </w:pPr>
            <w:r>
              <w:rPr>
                <w:rFonts w:ascii="Arial" w:eastAsia="Calibri" w:hAnsi="Arial" w:cs="Arial"/>
                <w:color w:val="000000"/>
                <w:sz w:val="20"/>
                <w:szCs w:val="20"/>
              </w:rPr>
              <w:t>1701045</w:t>
            </w:r>
          </w:p>
        </w:tc>
      </w:tr>
      <w:tr w:rsidR="009C2346" w14:paraId="76DC7C5B" w14:textId="77777777" w:rsidTr="009C2346">
        <w:trPr>
          <w:trHeight w:val="510"/>
        </w:trPr>
        <w:tc>
          <w:tcPr>
            <w:tcW w:w="313" w:type="pct"/>
            <w:tcBorders>
              <w:top w:val="single" w:sz="4" w:space="0" w:color="auto"/>
              <w:left w:val="single" w:sz="4" w:space="0" w:color="auto"/>
              <w:bottom w:val="single" w:sz="4" w:space="0" w:color="auto"/>
              <w:right w:val="single" w:sz="4" w:space="0" w:color="auto"/>
            </w:tcBorders>
            <w:vAlign w:val="center"/>
            <w:hideMark/>
          </w:tcPr>
          <w:p w14:paraId="630DAB19" w14:textId="77777777" w:rsidR="009C2346" w:rsidRDefault="009C2346">
            <w:pPr>
              <w:spacing w:line="264" w:lineRule="auto"/>
              <w:rPr>
                <w:rFonts w:ascii="Arial" w:hAnsi="Arial" w:cs="Arial"/>
                <w:color w:val="000000"/>
                <w:sz w:val="20"/>
                <w:szCs w:val="20"/>
              </w:rPr>
            </w:pPr>
            <w:r>
              <w:rPr>
                <w:rFonts w:ascii="Arial" w:hAnsi="Arial" w:cs="Arial"/>
                <w:color w:val="000000"/>
                <w:sz w:val="20"/>
                <w:szCs w:val="20"/>
              </w:rPr>
              <w:t>2.</w:t>
            </w:r>
          </w:p>
        </w:tc>
        <w:tc>
          <w:tcPr>
            <w:tcW w:w="2177" w:type="pct"/>
            <w:tcBorders>
              <w:top w:val="single" w:sz="4" w:space="0" w:color="auto"/>
              <w:left w:val="single" w:sz="4" w:space="0" w:color="auto"/>
              <w:bottom w:val="single" w:sz="4" w:space="0" w:color="auto"/>
              <w:right w:val="single" w:sz="4" w:space="0" w:color="auto"/>
            </w:tcBorders>
            <w:vAlign w:val="center"/>
            <w:hideMark/>
          </w:tcPr>
          <w:p w14:paraId="1E69C106" w14:textId="77777777" w:rsidR="009C2346" w:rsidRDefault="009C2346">
            <w:pPr>
              <w:spacing w:line="264" w:lineRule="auto"/>
              <w:rPr>
                <w:rFonts w:ascii="Arial" w:hAnsi="Arial" w:cs="Arial"/>
                <w:color w:val="000000"/>
                <w:sz w:val="20"/>
                <w:szCs w:val="20"/>
              </w:rPr>
            </w:pPr>
            <w:proofErr w:type="spellStart"/>
            <w:r>
              <w:rPr>
                <w:rFonts w:ascii="Arial" w:hAnsi="Arial" w:cs="Arial"/>
                <w:color w:val="000000"/>
                <w:sz w:val="20"/>
                <w:szCs w:val="20"/>
              </w:rPr>
              <w:t>SeneCura</w:t>
            </w:r>
            <w:proofErr w:type="spellEnd"/>
            <w:r>
              <w:rPr>
                <w:rFonts w:ascii="Arial" w:hAnsi="Arial" w:cs="Arial"/>
                <w:color w:val="000000"/>
                <w:sz w:val="20"/>
                <w:szCs w:val="20"/>
              </w:rPr>
              <w:t xml:space="preserve"> </w:t>
            </w:r>
            <w:proofErr w:type="spellStart"/>
            <w:r>
              <w:rPr>
                <w:rFonts w:ascii="Arial" w:hAnsi="Arial" w:cs="Arial"/>
                <w:color w:val="000000"/>
                <w:sz w:val="20"/>
                <w:szCs w:val="20"/>
              </w:rPr>
              <w:t>SeniorCentrum</w:t>
            </w:r>
            <w:proofErr w:type="spellEnd"/>
            <w:r>
              <w:rPr>
                <w:rFonts w:ascii="Arial" w:hAnsi="Arial" w:cs="Arial"/>
                <w:color w:val="000000"/>
                <w:sz w:val="20"/>
                <w:szCs w:val="20"/>
              </w:rPr>
              <w:t xml:space="preserve"> MOPT a.s.</w:t>
            </w:r>
          </w:p>
        </w:tc>
        <w:tc>
          <w:tcPr>
            <w:tcW w:w="1731" w:type="pct"/>
            <w:tcBorders>
              <w:top w:val="single" w:sz="4" w:space="0" w:color="auto"/>
              <w:left w:val="single" w:sz="4" w:space="0" w:color="auto"/>
              <w:bottom w:val="single" w:sz="4" w:space="0" w:color="auto"/>
              <w:right w:val="single" w:sz="4" w:space="0" w:color="auto"/>
            </w:tcBorders>
            <w:vAlign w:val="center"/>
            <w:hideMark/>
          </w:tcPr>
          <w:p w14:paraId="5A1ED3BA" w14:textId="77777777" w:rsidR="009C2346" w:rsidRDefault="009C2346">
            <w:pPr>
              <w:spacing w:line="264" w:lineRule="auto"/>
              <w:rPr>
                <w:rFonts w:ascii="Arial" w:eastAsia="Calibri" w:hAnsi="Arial" w:cs="Arial"/>
                <w:color w:val="000000"/>
                <w:sz w:val="20"/>
                <w:szCs w:val="20"/>
              </w:rPr>
            </w:pPr>
            <w:r>
              <w:rPr>
                <w:rFonts w:ascii="Arial" w:eastAsia="Calibri" w:hAnsi="Arial" w:cs="Arial"/>
                <w:color w:val="000000"/>
                <w:sz w:val="20"/>
                <w:szCs w:val="20"/>
              </w:rPr>
              <w:t>domovy se zvláštním režimem</w:t>
            </w:r>
          </w:p>
        </w:tc>
        <w:tc>
          <w:tcPr>
            <w:tcW w:w="779" w:type="pct"/>
            <w:tcBorders>
              <w:top w:val="single" w:sz="4" w:space="0" w:color="auto"/>
              <w:left w:val="single" w:sz="4" w:space="0" w:color="auto"/>
              <w:bottom w:val="single" w:sz="4" w:space="0" w:color="auto"/>
              <w:right w:val="single" w:sz="4" w:space="0" w:color="auto"/>
            </w:tcBorders>
            <w:vAlign w:val="center"/>
            <w:hideMark/>
          </w:tcPr>
          <w:p w14:paraId="6BAD6A86" w14:textId="77777777" w:rsidR="009C2346" w:rsidRDefault="009C2346">
            <w:pPr>
              <w:spacing w:line="264" w:lineRule="auto"/>
              <w:jc w:val="right"/>
              <w:rPr>
                <w:rFonts w:ascii="Arial" w:eastAsia="Calibri" w:hAnsi="Arial" w:cs="Arial"/>
                <w:color w:val="000000"/>
                <w:sz w:val="20"/>
                <w:szCs w:val="20"/>
              </w:rPr>
            </w:pPr>
            <w:r>
              <w:rPr>
                <w:rFonts w:ascii="Arial" w:eastAsia="Calibri" w:hAnsi="Arial" w:cs="Arial"/>
                <w:color w:val="000000"/>
                <w:sz w:val="20"/>
                <w:szCs w:val="20"/>
              </w:rPr>
              <w:t>6544472</w:t>
            </w:r>
          </w:p>
        </w:tc>
      </w:tr>
    </w:tbl>
    <w:p w14:paraId="039B9BA2" w14:textId="77777777" w:rsidR="009C2346" w:rsidRDefault="009C2346" w:rsidP="009C2346">
      <w:pPr>
        <w:spacing w:before="120" w:line="276" w:lineRule="auto"/>
        <w:jc w:val="both"/>
        <w:rPr>
          <w:rFonts w:ascii="Arial" w:eastAsia="Calibri" w:hAnsi="Arial" w:cs="Arial"/>
          <w:szCs w:val="22"/>
        </w:rPr>
      </w:pPr>
    </w:p>
    <w:p w14:paraId="569B7B6E" w14:textId="77777777" w:rsidR="001C1072" w:rsidRDefault="001C1072" w:rsidP="009C2346">
      <w:pPr>
        <w:spacing w:before="120" w:line="276" w:lineRule="auto"/>
        <w:jc w:val="both"/>
        <w:rPr>
          <w:rFonts w:ascii="Arial" w:eastAsia="Calibri" w:hAnsi="Arial" w:cs="Arial"/>
        </w:rPr>
      </w:pPr>
    </w:p>
    <w:p w14:paraId="602B68EF" w14:textId="77777777" w:rsidR="001C1072" w:rsidRDefault="001C1072" w:rsidP="009C2346">
      <w:pPr>
        <w:spacing w:before="120" w:line="276" w:lineRule="auto"/>
        <w:jc w:val="both"/>
        <w:rPr>
          <w:rFonts w:ascii="Arial" w:eastAsia="Calibri" w:hAnsi="Arial" w:cs="Arial"/>
        </w:rPr>
      </w:pPr>
    </w:p>
    <w:p w14:paraId="03AE50F9" w14:textId="25DB1117" w:rsidR="009C2346" w:rsidRDefault="009C2346" w:rsidP="009C2346">
      <w:pPr>
        <w:spacing w:before="120" w:line="276" w:lineRule="auto"/>
        <w:jc w:val="both"/>
        <w:rPr>
          <w:rFonts w:ascii="Arial" w:eastAsia="Calibri" w:hAnsi="Arial" w:cs="Arial"/>
        </w:rPr>
      </w:pPr>
      <w:r>
        <w:rPr>
          <w:rFonts w:ascii="Arial" w:eastAsia="Calibri" w:hAnsi="Arial" w:cs="Arial"/>
        </w:rPr>
        <w:t>Ad B.</w:t>
      </w:r>
    </w:p>
    <w:p w14:paraId="51651FFF" w14:textId="1ABE6A07" w:rsidR="009C2346" w:rsidRDefault="009C2346" w:rsidP="009C2346">
      <w:pPr>
        <w:spacing w:before="120" w:line="276" w:lineRule="auto"/>
        <w:jc w:val="both"/>
        <w:rPr>
          <w:rFonts w:ascii="Arial" w:eastAsia="Calibri" w:hAnsi="Arial" w:cs="Arial"/>
        </w:rPr>
      </w:pPr>
      <w:r>
        <w:rPr>
          <w:rFonts w:ascii="Arial" w:eastAsia="Calibri" w:hAnsi="Arial" w:cs="Arial"/>
        </w:rPr>
        <w:t>Žádostem uvedeným v </w:t>
      </w:r>
      <w:r w:rsidRPr="00913D80">
        <w:rPr>
          <w:rFonts w:ascii="Arial" w:eastAsia="Calibri" w:hAnsi="Arial" w:cs="Arial"/>
        </w:rPr>
        <w:t xml:space="preserve">tabulce č. </w:t>
      </w:r>
      <w:r w:rsidR="00913D80" w:rsidRPr="00913D80">
        <w:rPr>
          <w:rFonts w:ascii="Arial" w:eastAsia="Calibri" w:hAnsi="Arial" w:cs="Arial"/>
        </w:rPr>
        <w:t>27</w:t>
      </w:r>
      <w:r>
        <w:rPr>
          <w:rFonts w:ascii="Arial" w:eastAsia="Calibri" w:hAnsi="Arial" w:cs="Arial"/>
        </w:rPr>
        <w:t xml:space="preserve"> nebylo vyhověno z důvodu</w:t>
      </w:r>
      <w:r>
        <w:rPr>
          <w:rFonts w:ascii="Arial" w:eastAsia="Calibri" w:hAnsi="Arial" w:cs="Arial"/>
          <w:b/>
        </w:rPr>
        <w:t xml:space="preserve"> nulového výpočtu výše dotace</w:t>
      </w:r>
      <w:r>
        <w:rPr>
          <w:rFonts w:ascii="Arial" w:eastAsia="Calibri" w:hAnsi="Arial" w:cs="Arial"/>
        </w:rPr>
        <w:t xml:space="preserve"> u služeb, které jsou financovány z individuálního projektu Olomouckého kraje „Azylové domy v Olomouckém kraji II“ (dále jen „IP“).</w:t>
      </w:r>
    </w:p>
    <w:p w14:paraId="2F8954AD" w14:textId="77777777" w:rsidR="009C2346" w:rsidRDefault="009C2346" w:rsidP="009C2346">
      <w:pPr>
        <w:spacing w:before="120" w:line="276" w:lineRule="auto"/>
        <w:jc w:val="both"/>
        <w:rPr>
          <w:rFonts w:ascii="Arial" w:eastAsia="Calibri" w:hAnsi="Arial" w:cs="Arial"/>
        </w:rPr>
      </w:pPr>
      <w:r>
        <w:rPr>
          <w:rFonts w:ascii="Arial" w:eastAsia="Calibri" w:hAnsi="Arial" w:cs="Arial"/>
        </w:rPr>
        <w:t>V kapitole 3.2. Podprogramu č. 1 je uvedeno: V případě, že jsou na základě Vyhlášení výzvy – Podprogram č. 1 oprávněnými žadateli poskytovatelé sociálních služeb, jejichž kapacita (či její část) je financována prostřednictvím IP, je hodnotou pro výpočet výše dotace kapacity (či její části) financované prostřednictvím IP rozdíl mezi K</w:t>
      </w:r>
      <w:r>
        <w:rPr>
          <w:rFonts w:ascii="Arial" w:eastAsia="Calibri" w:hAnsi="Arial" w:cs="Arial"/>
          <w:vertAlign w:val="subscript"/>
        </w:rPr>
        <w:t>P1</w:t>
      </w:r>
      <w:r>
        <w:rPr>
          <w:rFonts w:ascii="Arial" w:eastAsia="Calibri" w:hAnsi="Arial" w:cs="Arial"/>
          <w:vertAlign w:val="superscript"/>
        </w:rPr>
        <w:t>i</w:t>
      </w:r>
      <w:r>
        <w:rPr>
          <w:rFonts w:ascii="Arial" w:eastAsia="Calibri" w:hAnsi="Arial" w:cs="Arial"/>
          <w:vertAlign w:val="subscript"/>
        </w:rPr>
        <w:t xml:space="preserve"> </w:t>
      </w:r>
      <w:r>
        <w:rPr>
          <w:rFonts w:ascii="Arial" w:eastAsia="Calibri" w:hAnsi="Arial" w:cs="Arial"/>
        </w:rPr>
        <w:t>a</w:t>
      </w:r>
      <w:r>
        <w:rPr>
          <w:rFonts w:ascii="Arial" w:eastAsia="Calibri" w:hAnsi="Arial" w:cs="Arial"/>
          <w:vertAlign w:val="subscript"/>
        </w:rPr>
        <w:t xml:space="preserve"> </w:t>
      </w:r>
      <w:r>
        <w:rPr>
          <w:rFonts w:ascii="Arial" w:eastAsia="Calibri" w:hAnsi="Arial" w:cs="Arial"/>
        </w:rPr>
        <w:t>hodnotou financovanou v rámci IP.</w:t>
      </w:r>
    </w:p>
    <w:p w14:paraId="42823EEC" w14:textId="77777777" w:rsidR="009C2346" w:rsidRDefault="009C2346" w:rsidP="009C2346">
      <w:pPr>
        <w:spacing w:before="120" w:line="276" w:lineRule="auto"/>
        <w:jc w:val="both"/>
        <w:rPr>
          <w:rFonts w:ascii="Arial" w:eastAsia="Calibri" w:hAnsi="Arial" w:cs="Arial"/>
        </w:rPr>
      </w:pPr>
      <w:r>
        <w:rPr>
          <w:rFonts w:ascii="Arial" w:eastAsia="Calibri" w:hAnsi="Arial" w:cs="Arial"/>
          <w:vertAlign w:val="superscript"/>
        </w:rPr>
        <w:t xml:space="preserve">i </w:t>
      </w:r>
      <w:r>
        <w:rPr>
          <w:rFonts w:ascii="Arial" w:eastAsia="Calibri" w:hAnsi="Arial" w:cs="Arial"/>
        </w:rPr>
        <w:t>Hodnota K</w:t>
      </w:r>
      <w:r>
        <w:rPr>
          <w:rFonts w:ascii="Arial" w:eastAsia="Calibri" w:hAnsi="Arial" w:cs="Arial"/>
          <w:vertAlign w:val="subscript"/>
        </w:rPr>
        <w:t xml:space="preserve">P1 </w:t>
      </w:r>
      <w:r>
        <w:rPr>
          <w:rFonts w:ascii="Arial" w:eastAsia="Calibri" w:hAnsi="Arial" w:cs="Arial"/>
        </w:rPr>
        <w:t>je hodnotou</w:t>
      </w:r>
      <w:r>
        <w:rPr>
          <w:rFonts w:ascii="Arial" w:eastAsia="Calibri" w:hAnsi="Arial" w:cs="Arial"/>
          <w:vertAlign w:val="subscript"/>
        </w:rPr>
        <w:t xml:space="preserve"> </w:t>
      </w:r>
      <w:r>
        <w:rPr>
          <w:rFonts w:ascii="Arial" w:eastAsia="Calibri" w:hAnsi="Arial" w:cs="Arial"/>
        </w:rPr>
        <w:t>kalkulace určenou pro výpočet výše dotace v Podprogramu č. 1. V případě, že je objem finančních prostředků na financování sociální služby v rámci IP (vysoutěžený na základě veřejné zakázky) vyšší nebo roven hodnotě, kterou by sociální služba obdržela na základě kalkulace v Podprogramu č. 1, tato služba nebude z Podprogramu podpořena.</w:t>
      </w:r>
    </w:p>
    <w:p w14:paraId="19B4C7EB" w14:textId="3F4FBDA6" w:rsidR="009C2346" w:rsidRDefault="009C2346" w:rsidP="009C2346">
      <w:pPr>
        <w:spacing w:before="120" w:after="120" w:line="264" w:lineRule="auto"/>
        <w:jc w:val="both"/>
        <w:rPr>
          <w:rFonts w:ascii="Arial" w:eastAsia="Calibri" w:hAnsi="Arial" w:cs="Arial"/>
          <w:i/>
          <w:iCs/>
          <w:sz w:val="18"/>
        </w:rPr>
      </w:pPr>
      <w:r w:rsidRPr="00913D80">
        <w:rPr>
          <w:rFonts w:ascii="Arial" w:eastAsia="Calibri" w:hAnsi="Arial" w:cs="Arial"/>
          <w:i/>
          <w:iCs/>
          <w:sz w:val="18"/>
          <w:szCs w:val="18"/>
        </w:rPr>
        <w:t xml:space="preserve">Tabulka č. </w:t>
      </w:r>
      <w:r w:rsidR="00913D80" w:rsidRPr="00913D80">
        <w:rPr>
          <w:rFonts w:ascii="Arial" w:eastAsia="Calibri" w:hAnsi="Arial" w:cs="Arial"/>
          <w:i/>
          <w:iCs/>
          <w:sz w:val="18"/>
          <w:szCs w:val="18"/>
        </w:rPr>
        <w:t>27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3946"/>
        <w:gridCol w:w="3137"/>
        <w:gridCol w:w="1412"/>
      </w:tblGrid>
      <w:tr w:rsidR="009C2346" w14:paraId="18F17B43" w14:textId="77777777" w:rsidTr="009C2346">
        <w:trPr>
          <w:trHeight w:val="510"/>
          <w:tblHeader/>
        </w:trPr>
        <w:tc>
          <w:tcPr>
            <w:tcW w:w="313" w:type="pct"/>
            <w:tcBorders>
              <w:top w:val="single" w:sz="4" w:space="0" w:color="auto"/>
              <w:left w:val="single" w:sz="4" w:space="0" w:color="auto"/>
              <w:bottom w:val="single" w:sz="4" w:space="0" w:color="auto"/>
              <w:right w:val="single" w:sz="4" w:space="0" w:color="auto"/>
            </w:tcBorders>
            <w:shd w:val="clear" w:color="auto" w:fill="D0CECE"/>
            <w:vAlign w:val="center"/>
            <w:hideMark/>
          </w:tcPr>
          <w:p w14:paraId="4766303A" w14:textId="77777777" w:rsidR="009C2346" w:rsidRDefault="009C2346">
            <w:pPr>
              <w:spacing w:line="264" w:lineRule="auto"/>
              <w:rPr>
                <w:rFonts w:ascii="Arial" w:hAnsi="Arial" w:cs="Arial"/>
                <w:b/>
                <w:color w:val="000000"/>
                <w:sz w:val="20"/>
                <w:szCs w:val="20"/>
              </w:rPr>
            </w:pPr>
            <w:r>
              <w:rPr>
                <w:rFonts w:ascii="Arial" w:hAnsi="Arial" w:cs="Arial"/>
                <w:b/>
                <w:color w:val="000000"/>
                <w:sz w:val="20"/>
                <w:szCs w:val="20"/>
              </w:rPr>
              <w:t>č.</w:t>
            </w:r>
          </w:p>
        </w:tc>
        <w:tc>
          <w:tcPr>
            <w:tcW w:w="2177" w:type="pct"/>
            <w:tcBorders>
              <w:top w:val="single" w:sz="4" w:space="0" w:color="auto"/>
              <w:left w:val="single" w:sz="4" w:space="0" w:color="auto"/>
              <w:bottom w:val="single" w:sz="4" w:space="0" w:color="auto"/>
              <w:right w:val="single" w:sz="4" w:space="0" w:color="auto"/>
            </w:tcBorders>
            <w:shd w:val="clear" w:color="auto" w:fill="D0CECE"/>
            <w:vAlign w:val="center"/>
            <w:hideMark/>
          </w:tcPr>
          <w:p w14:paraId="36550134" w14:textId="77777777" w:rsidR="009C2346" w:rsidRDefault="009C2346">
            <w:pPr>
              <w:spacing w:line="264" w:lineRule="auto"/>
              <w:rPr>
                <w:rFonts w:ascii="Arial" w:hAnsi="Arial" w:cs="Arial"/>
                <w:b/>
                <w:color w:val="000000"/>
                <w:sz w:val="20"/>
                <w:szCs w:val="20"/>
              </w:rPr>
            </w:pPr>
            <w:r>
              <w:rPr>
                <w:rFonts w:ascii="Arial" w:hAnsi="Arial" w:cs="Arial"/>
                <w:b/>
                <w:color w:val="000000"/>
                <w:sz w:val="20"/>
                <w:szCs w:val="20"/>
              </w:rPr>
              <w:t>Organizace</w:t>
            </w:r>
          </w:p>
        </w:tc>
        <w:tc>
          <w:tcPr>
            <w:tcW w:w="1731" w:type="pct"/>
            <w:tcBorders>
              <w:top w:val="single" w:sz="4" w:space="0" w:color="auto"/>
              <w:left w:val="single" w:sz="4" w:space="0" w:color="auto"/>
              <w:bottom w:val="single" w:sz="4" w:space="0" w:color="auto"/>
              <w:right w:val="single" w:sz="4" w:space="0" w:color="auto"/>
            </w:tcBorders>
            <w:shd w:val="clear" w:color="auto" w:fill="D0CECE"/>
            <w:vAlign w:val="center"/>
            <w:hideMark/>
          </w:tcPr>
          <w:p w14:paraId="761C0373" w14:textId="77777777" w:rsidR="009C2346" w:rsidRDefault="009C2346">
            <w:pPr>
              <w:spacing w:line="264" w:lineRule="auto"/>
              <w:jc w:val="center"/>
              <w:rPr>
                <w:rFonts w:ascii="Arial" w:hAnsi="Arial" w:cs="Arial"/>
                <w:b/>
                <w:color w:val="000000"/>
                <w:sz w:val="20"/>
                <w:szCs w:val="20"/>
              </w:rPr>
            </w:pPr>
            <w:r>
              <w:rPr>
                <w:rFonts w:ascii="Arial" w:hAnsi="Arial" w:cs="Arial"/>
                <w:b/>
                <w:color w:val="000000"/>
                <w:sz w:val="20"/>
                <w:szCs w:val="20"/>
              </w:rPr>
              <w:t>Druh služby</w:t>
            </w:r>
          </w:p>
        </w:tc>
        <w:tc>
          <w:tcPr>
            <w:tcW w:w="779" w:type="pct"/>
            <w:tcBorders>
              <w:top w:val="single" w:sz="4" w:space="0" w:color="auto"/>
              <w:left w:val="single" w:sz="4" w:space="0" w:color="auto"/>
              <w:bottom w:val="single" w:sz="4" w:space="0" w:color="auto"/>
              <w:right w:val="single" w:sz="4" w:space="0" w:color="auto"/>
            </w:tcBorders>
            <w:shd w:val="clear" w:color="auto" w:fill="D0CECE"/>
            <w:vAlign w:val="center"/>
            <w:hideMark/>
          </w:tcPr>
          <w:p w14:paraId="2BBD51A2" w14:textId="77777777" w:rsidR="009C2346" w:rsidRDefault="009C2346">
            <w:pPr>
              <w:spacing w:line="264" w:lineRule="auto"/>
              <w:jc w:val="center"/>
              <w:rPr>
                <w:rFonts w:ascii="Arial" w:hAnsi="Arial" w:cs="Arial"/>
                <w:b/>
                <w:color w:val="000000"/>
                <w:sz w:val="20"/>
                <w:szCs w:val="20"/>
              </w:rPr>
            </w:pPr>
            <w:r>
              <w:rPr>
                <w:rFonts w:ascii="Arial" w:hAnsi="Arial" w:cs="Arial"/>
                <w:b/>
                <w:color w:val="000000"/>
                <w:sz w:val="20"/>
                <w:szCs w:val="20"/>
              </w:rPr>
              <w:t>Identifikátor služby</w:t>
            </w:r>
          </w:p>
        </w:tc>
      </w:tr>
      <w:tr w:rsidR="009C2346" w14:paraId="09892B21" w14:textId="77777777" w:rsidTr="009C2346">
        <w:trPr>
          <w:trHeight w:val="510"/>
        </w:trPr>
        <w:tc>
          <w:tcPr>
            <w:tcW w:w="313" w:type="pct"/>
            <w:tcBorders>
              <w:top w:val="single" w:sz="4" w:space="0" w:color="auto"/>
              <w:left w:val="single" w:sz="4" w:space="0" w:color="auto"/>
              <w:bottom w:val="single" w:sz="4" w:space="0" w:color="auto"/>
              <w:right w:val="single" w:sz="4" w:space="0" w:color="auto"/>
            </w:tcBorders>
            <w:vAlign w:val="center"/>
            <w:hideMark/>
          </w:tcPr>
          <w:p w14:paraId="031270CA" w14:textId="77777777" w:rsidR="009C2346" w:rsidRDefault="009C2346">
            <w:pPr>
              <w:spacing w:line="264" w:lineRule="auto"/>
              <w:rPr>
                <w:rFonts w:ascii="Arial" w:hAnsi="Arial" w:cs="Arial"/>
                <w:color w:val="000000"/>
                <w:sz w:val="20"/>
                <w:szCs w:val="20"/>
              </w:rPr>
            </w:pPr>
            <w:r>
              <w:rPr>
                <w:rFonts w:ascii="Arial" w:hAnsi="Arial" w:cs="Arial"/>
                <w:color w:val="000000"/>
                <w:sz w:val="20"/>
                <w:szCs w:val="20"/>
              </w:rPr>
              <w:t>3.</w:t>
            </w:r>
          </w:p>
        </w:tc>
        <w:tc>
          <w:tcPr>
            <w:tcW w:w="2177" w:type="pct"/>
            <w:tcBorders>
              <w:top w:val="single" w:sz="4" w:space="0" w:color="auto"/>
              <w:left w:val="single" w:sz="4" w:space="0" w:color="auto"/>
              <w:bottom w:val="single" w:sz="4" w:space="0" w:color="auto"/>
              <w:right w:val="single" w:sz="4" w:space="0" w:color="auto"/>
            </w:tcBorders>
            <w:vAlign w:val="center"/>
            <w:hideMark/>
          </w:tcPr>
          <w:p w14:paraId="757DB8BE" w14:textId="77777777" w:rsidR="009C2346" w:rsidRDefault="009C2346">
            <w:pPr>
              <w:spacing w:line="264" w:lineRule="auto"/>
              <w:rPr>
                <w:rFonts w:ascii="Arial" w:hAnsi="Arial" w:cs="Arial"/>
                <w:color w:val="000000"/>
                <w:sz w:val="20"/>
                <w:szCs w:val="20"/>
              </w:rPr>
            </w:pPr>
            <w:r>
              <w:rPr>
                <w:rFonts w:ascii="Arial" w:hAnsi="Arial" w:cs="Arial"/>
                <w:color w:val="000000"/>
                <w:sz w:val="20"/>
                <w:szCs w:val="20"/>
              </w:rPr>
              <w:t>ELIM Hranice o. p. s.</w:t>
            </w:r>
          </w:p>
        </w:tc>
        <w:tc>
          <w:tcPr>
            <w:tcW w:w="1731" w:type="pct"/>
            <w:tcBorders>
              <w:top w:val="single" w:sz="4" w:space="0" w:color="auto"/>
              <w:left w:val="single" w:sz="4" w:space="0" w:color="auto"/>
              <w:bottom w:val="single" w:sz="4" w:space="0" w:color="auto"/>
              <w:right w:val="single" w:sz="4" w:space="0" w:color="auto"/>
            </w:tcBorders>
            <w:vAlign w:val="center"/>
            <w:hideMark/>
          </w:tcPr>
          <w:p w14:paraId="7325362D" w14:textId="77777777" w:rsidR="009C2346" w:rsidRDefault="009C2346">
            <w:pPr>
              <w:spacing w:line="264" w:lineRule="auto"/>
              <w:rPr>
                <w:rFonts w:ascii="Arial" w:eastAsia="Calibri" w:hAnsi="Arial" w:cs="Arial"/>
                <w:color w:val="000000"/>
                <w:sz w:val="20"/>
                <w:szCs w:val="20"/>
              </w:rPr>
            </w:pPr>
            <w:r>
              <w:rPr>
                <w:rFonts w:ascii="Arial" w:hAnsi="Arial" w:cs="Arial"/>
                <w:color w:val="000000"/>
                <w:sz w:val="20"/>
                <w:szCs w:val="20"/>
              </w:rPr>
              <w:t>azylové domy</w:t>
            </w:r>
          </w:p>
        </w:tc>
        <w:tc>
          <w:tcPr>
            <w:tcW w:w="779" w:type="pct"/>
            <w:tcBorders>
              <w:top w:val="single" w:sz="4" w:space="0" w:color="auto"/>
              <w:left w:val="single" w:sz="4" w:space="0" w:color="auto"/>
              <w:bottom w:val="single" w:sz="4" w:space="0" w:color="auto"/>
              <w:right w:val="single" w:sz="4" w:space="0" w:color="auto"/>
            </w:tcBorders>
            <w:vAlign w:val="center"/>
            <w:hideMark/>
          </w:tcPr>
          <w:p w14:paraId="759C5581" w14:textId="77777777" w:rsidR="009C2346" w:rsidRDefault="009C2346">
            <w:pPr>
              <w:spacing w:line="264" w:lineRule="auto"/>
              <w:jc w:val="right"/>
              <w:rPr>
                <w:rFonts w:ascii="Arial" w:eastAsia="Calibri" w:hAnsi="Arial" w:cs="Arial"/>
                <w:color w:val="000000"/>
                <w:sz w:val="20"/>
                <w:szCs w:val="20"/>
              </w:rPr>
            </w:pPr>
            <w:r>
              <w:rPr>
                <w:rFonts w:ascii="Arial" w:hAnsi="Arial" w:cs="Arial"/>
                <w:color w:val="000000"/>
                <w:sz w:val="20"/>
                <w:szCs w:val="20"/>
              </w:rPr>
              <w:t>2583888</w:t>
            </w:r>
          </w:p>
        </w:tc>
      </w:tr>
      <w:tr w:rsidR="009C2346" w14:paraId="41F42DC6" w14:textId="77777777" w:rsidTr="009C2346">
        <w:trPr>
          <w:trHeight w:val="510"/>
        </w:trPr>
        <w:tc>
          <w:tcPr>
            <w:tcW w:w="313" w:type="pct"/>
            <w:tcBorders>
              <w:top w:val="single" w:sz="4" w:space="0" w:color="auto"/>
              <w:left w:val="single" w:sz="4" w:space="0" w:color="auto"/>
              <w:bottom w:val="single" w:sz="4" w:space="0" w:color="auto"/>
              <w:right w:val="single" w:sz="4" w:space="0" w:color="auto"/>
            </w:tcBorders>
            <w:vAlign w:val="center"/>
            <w:hideMark/>
          </w:tcPr>
          <w:p w14:paraId="6E484ECD" w14:textId="77777777" w:rsidR="009C2346" w:rsidRDefault="009C2346">
            <w:pPr>
              <w:spacing w:line="264" w:lineRule="auto"/>
              <w:rPr>
                <w:rFonts w:ascii="Arial" w:hAnsi="Arial" w:cs="Arial"/>
                <w:color w:val="000000"/>
                <w:sz w:val="20"/>
                <w:szCs w:val="20"/>
              </w:rPr>
            </w:pPr>
            <w:r>
              <w:rPr>
                <w:rFonts w:ascii="Arial" w:hAnsi="Arial" w:cs="Arial"/>
                <w:color w:val="000000"/>
                <w:sz w:val="20"/>
                <w:szCs w:val="20"/>
              </w:rPr>
              <w:t>4.</w:t>
            </w:r>
          </w:p>
        </w:tc>
        <w:tc>
          <w:tcPr>
            <w:tcW w:w="2177" w:type="pct"/>
            <w:tcBorders>
              <w:top w:val="single" w:sz="4" w:space="0" w:color="auto"/>
              <w:left w:val="single" w:sz="4" w:space="0" w:color="auto"/>
              <w:bottom w:val="single" w:sz="4" w:space="0" w:color="auto"/>
              <w:right w:val="single" w:sz="4" w:space="0" w:color="auto"/>
            </w:tcBorders>
            <w:vAlign w:val="center"/>
            <w:hideMark/>
          </w:tcPr>
          <w:p w14:paraId="6704090E" w14:textId="77777777" w:rsidR="009C2346" w:rsidRDefault="009C2346">
            <w:pPr>
              <w:spacing w:line="264" w:lineRule="auto"/>
              <w:rPr>
                <w:rFonts w:ascii="Arial" w:hAnsi="Arial" w:cs="Arial"/>
                <w:color w:val="000000"/>
                <w:sz w:val="20"/>
                <w:szCs w:val="20"/>
              </w:rPr>
            </w:pPr>
            <w:r>
              <w:rPr>
                <w:rFonts w:ascii="Arial" w:hAnsi="Arial" w:cs="Arial"/>
                <w:color w:val="000000"/>
                <w:sz w:val="20"/>
                <w:szCs w:val="20"/>
              </w:rPr>
              <w:t>ESTER z. s.</w:t>
            </w:r>
          </w:p>
        </w:tc>
        <w:tc>
          <w:tcPr>
            <w:tcW w:w="1731" w:type="pct"/>
            <w:tcBorders>
              <w:top w:val="single" w:sz="4" w:space="0" w:color="auto"/>
              <w:left w:val="single" w:sz="4" w:space="0" w:color="auto"/>
              <w:bottom w:val="single" w:sz="4" w:space="0" w:color="auto"/>
              <w:right w:val="single" w:sz="4" w:space="0" w:color="auto"/>
            </w:tcBorders>
            <w:vAlign w:val="center"/>
            <w:hideMark/>
          </w:tcPr>
          <w:p w14:paraId="20DC3E39" w14:textId="77777777" w:rsidR="009C2346" w:rsidRDefault="009C2346">
            <w:pPr>
              <w:spacing w:line="264" w:lineRule="auto"/>
              <w:rPr>
                <w:rFonts w:ascii="Arial" w:eastAsia="Calibri" w:hAnsi="Arial" w:cs="Arial"/>
                <w:color w:val="000000"/>
                <w:sz w:val="20"/>
                <w:szCs w:val="20"/>
              </w:rPr>
            </w:pPr>
            <w:r>
              <w:rPr>
                <w:rFonts w:ascii="Arial" w:hAnsi="Arial" w:cs="Arial"/>
                <w:color w:val="000000"/>
                <w:sz w:val="20"/>
                <w:szCs w:val="20"/>
              </w:rPr>
              <w:t>azylové domy</w:t>
            </w:r>
          </w:p>
        </w:tc>
        <w:tc>
          <w:tcPr>
            <w:tcW w:w="779" w:type="pct"/>
            <w:tcBorders>
              <w:top w:val="single" w:sz="4" w:space="0" w:color="auto"/>
              <w:left w:val="single" w:sz="4" w:space="0" w:color="auto"/>
              <w:bottom w:val="single" w:sz="4" w:space="0" w:color="auto"/>
              <w:right w:val="single" w:sz="4" w:space="0" w:color="auto"/>
            </w:tcBorders>
            <w:vAlign w:val="center"/>
            <w:hideMark/>
          </w:tcPr>
          <w:p w14:paraId="3C4BC5E8" w14:textId="77777777" w:rsidR="009C2346" w:rsidRDefault="009C2346">
            <w:pPr>
              <w:spacing w:line="264" w:lineRule="auto"/>
              <w:jc w:val="right"/>
              <w:rPr>
                <w:rFonts w:ascii="Arial" w:eastAsia="Calibri" w:hAnsi="Arial" w:cs="Arial"/>
                <w:color w:val="000000"/>
                <w:sz w:val="20"/>
                <w:szCs w:val="20"/>
              </w:rPr>
            </w:pPr>
            <w:r>
              <w:rPr>
                <w:rFonts w:ascii="Arial" w:hAnsi="Arial" w:cs="Arial"/>
                <w:color w:val="000000"/>
                <w:sz w:val="20"/>
                <w:szCs w:val="20"/>
              </w:rPr>
              <w:t>6828024</w:t>
            </w:r>
          </w:p>
        </w:tc>
      </w:tr>
    </w:tbl>
    <w:p w14:paraId="6784FD2E" w14:textId="77777777" w:rsidR="009C2346" w:rsidRDefault="009C2346" w:rsidP="009C2346">
      <w:pPr>
        <w:spacing w:before="120" w:line="276" w:lineRule="auto"/>
        <w:jc w:val="both"/>
        <w:rPr>
          <w:rFonts w:ascii="Arial" w:eastAsia="Calibri" w:hAnsi="Arial" w:cs="Arial"/>
        </w:rPr>
      </w:pPr>
      <w:r>
        <w:rPr>
          <w:rFonts w:ascii="Arial" w:eastAsia="Arial Unicode MS" w:hAnsi="Arial" w:cs="Arial"/>
          <w:bCs/>
        </w:rPr>
        <w:t xml:space="preserve">Materiál byl schválen usnesením </w:t>
      </w:r>
      <w:r>
        <w:rPr>
          <w:rFonts w:ascii="Arial" w:eastAsia="Calibri" w:hAnsi="Arial" w:cs="Arial"/>
        </w:rPr>
        <w:t>UZ/13/46/2023 ze dne 20.02.2023.</w:t>
      </w:r>
    </w:p>
    <w:p w14:paraId="73F1BB8E" w14:textId="77777777" w:rsidR="009C2346" w:rsidRDefault="009C2346" w:rsidP="009C2346">
      <w:pPr>
        <w:spacing w:before="120" w:line="276" w:lineRule="auto"/>
        <w:jc w:val="both"/>
        <w:rPr>
          <w:rFonts w:ascii="Arial" w:eastAsia="Calibri" w:hAnsi="Arial" w:cs="Arial"/>
          <w:b/>
          <w:bCs/>
        </w:rPr>
      </w:pPr>
    </w:p>
    <w:p w14:paraId="1BB51B5E" w14:textId="77777777" w:rsidR="009C2346" w:rsidRDefault="009C2346" w:rsidP="009C2346">
      <w:pPr>
        <w:pBdr>
          <w:bottom w:val="single" w:sz="4" w:space="1" w:color="auto"/>
        </w:pBdr>
        <w:spacing w:before="120" w:line="276" w:lineRule="auto"/>
        <w:jc w:val="both"/>
        <w:rPr>
          <w:rFonts w:ascii="Arial" w:eastAsia="Calibri" w:hAnsi="Arial" w:cs="Arial"/>
          <w:b/>
          <w:bCs/>
        </w:rPr>
      </w:pPr>
      <w:r>
        <w:rPr>
          <w:rFonts w:ascii="Arial" w:eastAsia="Calibri" w:hAnsi="Arial" w:cs="Arial"/>
          <w:b/>
          <w:bCs/>
        </w:rPr>
        <w:t>Dofinancování – přerozdělení vratek</w:t>
      </w:r>
    </w:p>
    <w:p w14:paraId="0DE7A477" w14:textId="77777777" w:rsidR="009C2346" w:rsidRDefault="009C2346" w:rsidP="009C2346">
      <w:pPr>
        <w:keepNext/>
        <w:keepLines/>
        <w:numPr>
          <w:ilvl w:val="0"/>
          <w:numId w:val="90"/>
        </w:numPr>
        <w:spacing w:before="120" w:line="276" w:lineRule="auto"/>
        <w:jc w:val="both"/>
        <w:outlineLvl w:val="1"/>
        <w:rPr>
          <w:rFonts w:ascii="Arial" w:eastAsia="Arial Unicode MS" w:hAnsi="Arial" w:cs="Arial"/>
          <w:b/>
          <w:vanish/>
          <w:color w:val="595959"/>
          <w:sz w:val="26"/>
          <w:szCs w:val="26"/>
        </w:rPr>
      </w:pPr>
      <w:bookmarkStart w:id="70" w:name="_Toc132728299"/>
      <w:bookmarkStart w:id="71" w:name="_Toc133565759"/>
      <w:bookmarkStart w:id="72" w:name="_Toc176854555"/>
      <w:bookmarkStart w:id="73" w:name="_Toc178584018"/>
      <w:bookmarkStart w:id="74" w:name="_Toc178684044"/>
      <w:bookmarkStart w:id="75" w:name="_Toc179184832"/>
      <w:bookmarkStart w:id="76" w:name="_Toc179185083"/>
      <w:bookmarkStart w:id="77" w:name="_Toc179185242"/>
      <w:bookmarkEnd w:id="70"/>
      <w:bookmarkEnd w:id="71"/>
      <w:bookmarkEnd w:id="72"/>
      <w:bookmarkEnd w:id="73"/>
      <w:bookmarkEnd w:id="74"/>
      <w:bookmarkEnd w:id="75"/>
      <w:bookmarkEnd w:id="76"/>
      <w:bookmarkEnd w:id="77"/>
    </w:p>
    <w:p w14:paraId="0A9D2F5E" w14:textId="77777777" w:rsidR="009C2346" w:rsidRDefault="009C2346" w:rsidP="009C2346">
      <w:pPr>
        <w:spacing w:before="120" w:line="276" w:lineRule="auto"/>
        <w:jc w:val="both"/>
        <w:rPr>
          <w:rFonts w:ascii="Arial" w:eastAsia="Calibri" w:hAnsi="Arial" w:cs="Arial"/>
          <w:szCs w:val="22"/>
        </w:rPr>
      </w:pPr>
      <w:r>
        <w:rPr>
          <w:rFonts w:ascii="Arial" w:eastAsia="Calibri" w:hAnsi="Arial" w:cs="Arial"/>
        </w:rPr>
        <w:t xml:space="preserve">V průběhu roku 2023 byly na základě aktualizace rozpočtů sociálních služeb vráceny </w:t>
      </w:r>
      <w:r>
        <w:rPr>
          <w:rFonts w:ascii="Arial" w:eastAsia="Calibri" w:hAnsi="Arial" w:cs="Arial"/>
          <w:bCs/>
        </w:rPr>
        <w:t>nevyužité finanční prostředky z dotace MPSV</w:t>
      </w:r>
      <w:r>
        <w:rPr>
          <w:rFonts w:ascii="Arial" w:eastAsia="Calibri" w:hAnsi="Arial" w:cs="Arial"/>
        </w:rPr>
        <w:t xml:space="preserve"> na účet Olomouckého kraje ve výši 29 032 264 Kč.</w:t>
      </w:r>
    </w:p>
    <w:p w14:paraId="4B2EDD39" w14:textId="2188222E" w:rsidR="009C2346" w:rsidRDefault="009C2346" w:rsidP="009C2346">
      <w:pPr>
        <w:spacing w:before="120" w:line="276" w:lineRule="auto"/>
        <w:jc w:val="both"/>
        <w:rPr>
          <w:rFonts w:ascii="Arial" w:eastAsia="Calibri" w:hAnsi="Arial" w:cs="Arial"/>
        </w:rPr>
      </w:pPr>
      <w:r>
        <w:rPr>
          <w:rFonts w:ascii="Arial" w:eastAsia="Arial Unicode MS" w:hAnsi="Arial" w:cs="Arial"/>
          <w:bCs/>
        </w:rPr>
        <w:t>Podrobný přehled je uveden v </w:t>
      </w:r>
      <w:r w:rsidRPr="00913D80">
        <w:rPr>
          <w:rFonts w:ascii="Arial" w:eastAsia="Arial Unicode MS" w:hAnsi="Arial" w:cs="Arial"/>
          <w:bCs/>
        </w:rPr>
        <w:t xml:space="preserve">tabulce č. </w:t>
      </w:r>
      <w:r w:rsidR="00913D80" w:rsidRPr="00913D80">
        <w:rPr>
          <w:rFonts w:ascii="Arial" w:eastAsia="Arial Unicode MS" w:hAnsi="Arial" w:cs="Arial"/>
          <w:bCs/>
        </w:rPr>
        <w:t>28</w:t>
      </w:r>
    </w:p>
    <w:p w14:paraId="5FE9B6C3" w14:textId="63E4D449" w:rsidR="009C2346" w:rsidRDefault="009C2346" w:rsidP="009C2346">
      <w:pPr>
        <w:pStyle w:val="titulek"/>
        <w:rPr>
          <w:rFonts w:eastAsiaTheme="minorHAnsi"/>
        </w:rPr>
      </w:pPr>
      <w:r w:rsidRPr="00913D80">
        <w:t xml:space="preserve">Tabulka č. </w:t>
      </w:r>
      <w:r w:rsidR="00913D80" w:rsidRPr="00913D80">
        <w:t>28</w:t>
      </w:r>
      <w:r>
        <w:t xml:space="preserve"> – Finanční prostředky určené k přerozdělení (v Kč)</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77"/>
        <w:gridCol w:w="2877"/>
        <w:gridCol w:w="1390"/>
        <w:gridCol w:w="1018"/>
      </w:tblGrid>
      <w:tr w:rsidR="009C2346" w14:paraId="4360CDA8" w14:textId="77777777" w:rsidTr="009C2346">
        <w:trPr>
          <w:trHeight w:val="600"/>
          <w:tblHeader/>
        </w:trPr>
        <w:tc>
          <w:tcPr>
            <w:tcW w:w="1816"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41535A0" w14:textId="77777777" w:rsidR="009C2346" w:rsidRDefault="009C2346">
            <w:pPr>
              <w:rPr>
                <w:rFonts w:ascii="Arial" w:hAnsi="Arial" w:cs="Arial"/>
                <w:b/>
                <w:bCs/>
                <w:color w:val="000000"/>
                <w:sz w:val="20"/>
                <w:szCs w:val="20"/>
              </w:rPr>
            </w:pPr>
            <w:r>
              <w:rPr>
                <w:rFonts w:ascii="Arial" w:hAnsi="Arial" w:cs="Arial"/>
                <w:b/>
                <w:bCs/>
                <w:color w:val="000000"/>
                <w:sz w:val="20"/>
                <w:szCs w:val="20"/>
              </w:rPr>
              <w:t>Organizace</w:t>
            </w:r>
          </w:p>
        </w:tc>
        <w:tc>
          <w:tcPr>
            <w:tcW w:w="123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CB70C59" w14:textId="77777777" w:rsidR="009C2346" w:rsidRDefault="009C2346">
            <w:pPr>
              <w:jc w:val="center"/>
              <w:rPr>
                <w:rFonts w:ascii="Arial" w:hAnsi="Arial" w:cs="Arial"/>
                <w:b/>
                <w:bCs/>
                <w:color w:val="000000"/>
                <w:sz w:val="20"/>
                <w:szCs w:val="20"/>
              </w:rPr>
            </w:pPr>
            <w:r>
              <w:rPr>
                <w:rFonts w:ascii="Arial" w:hAnsi="Arial" w:cs="Arial"/>
                <w:b/>
                <w:bCs/>
                <w:color w:val="000000"/>
                <w:sz w:val="20"/>
                <w:szCs w:val="20"/>
              </w:rPr>
              <w:t>Druh služby</w:t>
            </w:r>
          </w:p>
        </w:tc>
        <w:tc>
          <w:tcPr>
            <w:tcW w:w="101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5618846" w14:textId="77777777" w:rsidR="009C2346" w:rsidRDefault="009C2346">
            <w:pPr>
              <w:jc w:val="center"/>
              <w:rPr>
                <w:rFonts w:ascii="Arial" w:hAnsi="Arial" w:cs="Arial"/>
                <w:b/>
                <w:bCs/>
                <w:color w:val="000000"/>
                <w:sz w:val="20"/>
                <w:szCs w:val="20"/>
              </w:rPr>
            </w:pPr>
            <w:r>
              <w:rPr>
                <w:rFonts w:ascii="Arial" w:hAnsi="Arial" w:cs="Arial"/>
                <w:b/>
                <w:bCs/>
                <w:color w:val="000000"/>
                <w:sz w:val="20"/>
                <w:szCs w:val="20"/>
              </w:rPr>
              <w:t>Identifikátor služby</w:t>
            </w:r>
          </w:p>
        </w:tc>
        <w:tc>
          <w:tcPr>
            <w:tcW w:w="92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9B5CC62" w14:textId="77777777" w:rsidR="009C2346" w:rsidRDefault="009C2346">
            <w:pPr>
              <w:jc w:val="center"/>
              <w:rPr>
                <w:rFonts w:ascii="Arial" w:hAnsi="Arial" w:cs="Arial"/>
                <w:b/>
                <w:bCs/>
                <w:color w:val="000000"/>
                <w:sz w:val="20"/>
                <w:szCs w:val="20"/>
              </w:rPr>
            </w:pPr>
            <w:r>
              <w:rPr>
                <w:rFonts w:ascii="Arial" w:hAnsi="Arial" w:cs="Arial"/>
                <w:b/>
                <w:bCs/>
                <w:color w:val="000000"/>
                <w:sz w:val="20"/>
                <w:szCs w:val="20"/>
              </w:rPr>
              <w:t>Výše vratky</w:t>
            </w:r>
          </w:p>
          <w:p w14:paraId="0E6E9542" w14:textId="77777777" w:rsidR="009C2346" w:rsidRDefault="009C2346">
            <w:pPr>
              <w:jc w:val="center"/>
              <w:rPr>
                <w:rFonts w:ascii="Arial" w:hAnsi="Arial" w:cs="Arial"/>
                <w:b/>
                <w:bCs/>
                <w:color w:val="000000"/>
                <w:sz w:val="20"/>
                <w:szCs w:val="20"/>
              </w:rPr>
            </w:pPr>
            <w:r>
              <w:rPr>
                <w:rFonts w:ascii="Arial" w:hAnsi="Arial" w:cs="Arial"/>
                <w:b/>
                <w:bCs/>
                <w:color w:val="000000"/>
                <w:sz w:val="20"/>
                <w:szCs w:val="20"/>
              </w:rPr>
              <w:t>(v Kč)</w:t>
            </w:r>
          </w:p>
        </w:tc>
      </w:tr>
      <w:tr w:rsidR="009C2346" w14:paraId="2142BECA" w14:textId="77777777" w:rsidTr="009C2346">
        <w:trPr>
          <w:trHeight w:val="600"/>
        </w:trPr>
        <w:tc>
          <w:tcPr>
            <w:tcW w:w="1816" w:type="pct"/>
            <w:tcBorders>
              <w:top w:val="single" w:sz="4" w:space="0" w:color="auto"/>
              <w:left w:val="single" w:sz="4" w:space="0" w:color="auto"/>
              <w:bottom w:val="single" w:sz="4" w:space="0" w:color="auto"/>
              <w:right w:val="single" w:sz="4" w:space="0" w:color="auto"/>
            </w:tcBorders>
            <w:noWrap/>
            <w:vAlign w:val="center"/>
            <w:hideMark/>
          </w:tcPr>
          <w:p w14:paraId="73BE8736" w14:textId="77777777" w:rsidR="009C2346" w:rsidRDefault="009C2346">
            <w:pPr>
              <w:rPr>
                <w:rFonts w:ascii="Arial" w:hAnsi="Arial" w:cs="Arial"/>
                <w:color w:val="000000"/>
                <w:sz w:val="20"/>
                <w:szCs w:val="20"/>
              </w:rPr>
            </w:pPr>
            <w:r>
              <w:rPr>
                <w:rFonts w:ascii="Arial" w:hAnsi="Arial" w:cs="Arial"/>
                <w:color w:val="000000"/>
                <w:sz w:val="20"/>
                <w:szCs w:val="20"/>
              </w:rPr>
              <w:t>DĚTSKÝ KLÍČ Šumperk, o.p.s.</w:t>
            </w:r>
          </w:p>
        </w:tc>
        <w:tc>
          <w:tcPr>
            <w:tcW w:w="1237" w:type="pct"/>
            <w:tcBorders>
              <w:top w:val="single" w:sz="4" w:space="0" w:color="auto"/>
              <w:left w:val="single" w:sz="4" w:space="0" w:color="auto"/>
              <w:bottom w:val="single" w:sz="4" w:space="0" w:color="auto"/>
              <w:right w:val="single" w:sz="4" w:space="0" w:color="auto"/>
            </w:tcBorders>
            <w:noWrap/>
            <w:vAlign w:val="center"/>
            <w:hideMark/>
          </w:tcPr>
          <w:p w14:paraId="6F561302" w14:textId="77777777" w:rsidR="009C2346" w:rsidRDefault="009C2346">
            <w:pPr>
              <w:jc w:val="center"/>
              <w:rPr>
                <w:rFonts w:ascii="Arial" w:hAnsi="Arial" w:cs="Arial"/>
                <w:color w:val="000000"/>
                <w:sz w:val="20"/>
                <w:szCs w:val="20"/>
              </w:rPr>
            </w:pPr>
            <w:r>
              <w:rPr>
                <w:rFonts w:ascii="Arial" w:hAnsi="Arial" w:cs="Arial"/>
                <w:color w:val="000000"/>
                <w:sz w:val="20"/>
                <w:szCs w:val="20"/>
              </w:rPr>
              <w:t>odlehčovací služby</w:t>
            </w:r>
          </w:p>
        </w:tc>
        <w:tc>
          <w:tcPr>
            <w:tcW w:w="1018" w:type="pct"/>
            <w:tcBorders>
              <w:top w:val="single" w:sz="4" w:space="0" w:color="auto"/>
              <w:left w:val="single" w:sz="4" w:space="0" w:color="auto"/>
              <w:bottom w:val="single" w:sz="4" w:space="0" w:color="auto"/>
              <w:right w:val="single" w:sz="4" w:space="0" w:color="auto"/>
            </w:tcBorders>
            <w:noWrap/>
            <w:vAlign w:val="center"/>
            <w:hideMark/>
          </w:tcPr>
          <w:p w14:paraId="54241F3F" w14:textId="77777777" w:rsidR="009C2346" w:rsidRDefault="009C2346">
            <w:pPr>
              <w:jc w:val="center"/>
              <w:rPr>
                <w:rFonts w:ascii="Arial" w:hAnsi="Arial" w:cs="Arial"/>
                <w:color w:val="000000"/>
                <w:sz w:val="20"/>
                <w:szCs w:val="20"/>
              </w:rPr>
            </w:pPr>
            <w:r>
              <w:rPr>
                <w:rFonts w:ascii="Arial" w:hAnsi="Arial" w:cs="Arial"/>
                <w:color w:val="000000"/>
                <w:sz w:val="20"/>
                <w:szCs w:val="20"/>
              </w:rPr>
              <w:t>8030656</w:t>
            </w:r>
          </w:p>
        </w:tc>
        <w:tc>
          <w:tcPr>
            <w:tcW w:w="928" w:type="pct"/>
            <w:tcBorders>
              <w:top w:val="single" w:sz="4" w:space="0" w:color="auto"/>
              <w:left w:val="single" w:sz="4" w:space="0" w:color="auto"/>
              <w:bottom w:val="single" w:sz="4" w:space="0" w:color="auto"/>
              <w:right w:val="single" w:sz="4" w:space="0" w:color="auto"/>
            </w:tcBorders>
            <w:noWrap/>
            <w:vAlign w:val="center"/>
            <w:hideMark/>
          </w:tcPr>
          <w:p w14:paraId="08CFA6E8" w14:textId="77777777" w:rsidR="009C2346" w:rsidRDefault="009C2346">
            <w:pPr>
              <w:jc w:val="center"/>
              <w:rPr>
                <w:rFonts w:ascii="Arial" w:hAnsi="Arial" w:cs="Arial"/>
                <w:color w:val="000000"/>
                <w:sz w:val="20"/>
                <w:szCs w:val="20"/>
              </w:rPr>
            </w:pPr>
            <w:r>
              <w:rPr>
                <w:rFonts w:ascii="Arial" w:hAnsi="Arial" w:cs="Arial"/>
                <w:color w:val="000000"/>
                <w:sz w:val="20"/>
                <w:szCs w:val="20"/>
              </w:rPr>
              <w:t>1 156 000,00</w:t>
            </w:r>
          </w:p>
        </w:tc>
      </w:tr>
      <w:tr w:rsidR="009C2346" w14:paraId="101D334F" w14:textId="77777777" w:rsidTr="009C2346">
        <w:trPr>
          <w:trHeight w:val="600"/>
        </w:trPr>
        <w:tc>
          <w:tcPr>
            <w:tcW w:w="1816" w:type="pct"/>
            <w:tcBorders>
              <w:top w:val="single" w:sz="4" w:space="0" w:color="auto"/>
              <w:left w:val="single" w:sz="4" w:space="0" w:color="auto"/>
              <w:bottom w:val="single" w:sz="4" w:space="0" w:color="auto"/>
              <w:right w:val="single" w:sz="4" w:space="0" w:color="auto"/>
            </w:tcBorders>
            <w:noWrap/>
            <w:vAlign w:val="center"/>
            <w:hideMark/>
          </w:tcPr>
          <w:p w14:paraId="189E212E" w14:textId="77777777" w:rsidR="009C2346" w:rsidRDefault="009C2346">
            <w:pPr>
              <w:rPr>
                <w:rFonts w:ascii="Arial" w:hAnsi="Arial" w:cs="Arial"/>
                <w:color w:val="000000"/>
                <w:sz w:val="20"/>
                <w:szCs w:val="20"/>
              </w:rPr>
            </w:pPr>
            <w:r>
              <w:rPr>
                <w:rFonts w:ascii="Arial" w:hAnsi="Arial" w:cs="Arial"/>
                <w:color w:val="000000"/>
                <w:sz w:val="20"/>
                <w:szCs w:val="20"/>
              </w:rPr>
              <w:t xml:space="preserve">Diakonie </w:t>
            </w:r>
            <w:proofErr w:type="gramStart"/>
            <w:r>
              <w:rPr>
                <w:rFonts w:ascii="Arial" w:hAnsi="Arial" w:cs="Arial"/>
                <w:color w:val="000000"/>
                <w:sz w:val="20"/>
                <w:szCs w:val="20"/>
              </w:rPr>
              <w:t>ČCE - středisko</w:t>
            </w:r>
            <w:proofErr w:type="gramEnd"/>
            <w:r>
              <w:rPr>
                <w:rFonts w:ascii="Arial" w:hAnsi="Arial" w:cs="Arial"/>
                <w:color w:val="000000"/>
                <w:sz w:val="20"/>
                <w:szCs w:val="20"/>
              </w:rPr>
              <w:t xml:space="preserve"> v Sobotíně</w:t>
            </w:r>
          </w:p>
        </w:tc>
        <w:tc>
          <w:tcPr>
            <w:tcW w:w="1237" w:type="pct"/>
            <w:tcBorders>
              <w:top w:val="single" w:sz="4" w:space="0" w:color="auto"/>
              <w:left w:val="single" w:sz="4" w:space="0" w:color="auto"/>
              <w:bottom w:val="single" w:sz="4" w:space="0" w:color="auto"/>
              <w:right w:val="single" w:sz="4" w:space="0" w:color="auto"/>
            </w:tcBorders>
            <w:noWrap/>
            <w:vAlign w:val="center"/>
            <w:hideMark/>
          </w:tcPr>
          <w:p w14:paraId="056B945E" w14:textId="77777777" w:rsidR="009C2346" w:rsidRDefault="009C2346">
            <w:pPr>
              <w:jc w:val="center"/>
              <w:rPr>
                <w:rFonts w:ascii="Arial" w:hAnsi="Arial" w:cs="Arial"/>
                <w:color w:val="000000"/>
                <w:sz w:val="20"/>
                <w:szCs w:val="20"/>
              </w:rPr>
            </w:pPr>
            <w:r>
              <w:rPr>
                <w:rFonts w:ascii="Arial" w:hAnsi="Arial" w:cs="Arial"/>
                <w:color w:val="000000"/>
                <w:sz w:val="20"/>
                <w:szCs w:val="20"/>
              </w:rPr>
              <w:t>domovy pro seniory</w:t>
            </w:r>
          </w:p>
        </w:tc>
        <w:tc>
          <w:tcPr>
            <w:tcW w:w="1018" w:type="pct"/>
            <w:tcBorders>
              <w:top w:val="single" w:sz="4" w:space="0" w:color="auto"/>
              <w:left w:val="single" w:sz="4" w:space="0" w:color="auto"/>
              <w:bottom w:val="single" w:sz="4" w:space="0" w:color="auto"/>
              <w:right w:val="single" w:sz="4" w:space="0" w:color="auto"/>
            </w:tcBorders>
            <w:noWrap/>
            <w:vAlign w:val="center"/>
            <w:hideMark/>
          </w:tcPr>
          <w:p w14:paraId="0B278589" w14:textId="77777777" w:rsidR="009C2346" w:rsidRDefault="009C2346">
            <w:pPr>
              <w:jc w:val="center"/>
              <w:rPr>
                <w:rFonts w:ascii="Arial" w:hAnsi="Arial" w:cs="Arial"/>
                <w:color w:val="000000"/>
                <w:sz w:val="20"/>
                <w:szCs w:val="20"/>
              </w:rPr>
            </w:pPr>
            <w:r>
              <w:rPr>
                <w:rFonts w:ascii="Arial" w:hAnsi="Arial" w:cs="Arial"/>
                <w:color w:val="000000"/>
                <w:sz w:val="20"/>
                <w:szCs w:val="20"/>
              </w:rPr>
              <w:t>4879530</w:t>
            </w:r>
          </w:p>
        </w:tc>
        <w:tc>
          <w:tcPr>
            <w:tcW w:w="928" w:type="pct"/>
            <w:tcBorders>
              <w:top w:val="single" w:sz="4" w:space="0" w:color="auto"/>
              <w:left w:val="single" w:sz="4" w:space="0" w:color="auto"/>
              <w:bottom w:val="single" w:sz="4" w:space="0" w:color="auto"/>
              <w:right w:val="single" w:sz="4" w:space="0" w:color="auto"/>
            </w:tcBorders>
            <w:noWrap/>
            <w:vAlign w:val="center"/>
            <w:hideMark/>
          </w:tcPr>
          <w:p w14:paraId="063A92C5" w14:textId="77777777" w:rsidR="009C2346" w:rsidRDefault="009C2346">
            <w:pPr>
              <w:jc w:val="center"/>
              <w:rPr>
                <w:rFonts w:ascii="Arial" w:hAnsi="Arial" w:cs="Arial"/>
                <w:color w:val="000000"/>
                <w:sz w:val="20"/>
                <w:szCs w:val="20"/>
              </w:rPr>
            </w:pPr>
            <w:r>
              <w:rPr>
                <w:rFonts w:ascii="Arial" w:hAnsi="Arial" w:cs="Arial"/>
                <w:color w:val="000000"/>
                <w:sz w:val="20"/>
                <w:szCs w:val="20"/>
              </w:rPr>
              <w:t>1 471 857,00</w:t>
            </w:r>
          </w:p>
        </w:tc>
      </w:tr>
      <w:tr w:rsidR="009C2346" w14:paraId="3E4637D6" w14:textId="77777777" w:rsidTr="009C2346">
        <w:trPr>
          <w:trHeight w:val="600"/>
        </w:trPr>
        <w:tc>
          <w:tcPr>
            <w:tcW w:w="1816" w:type="pct"/>
            <w:tcBorders>
              <w:top w:val="single" w:sz="4" w:space="0" w:color="auto"/>
              <w:left w:val="single" w:sz="4" w:space="0" w:color="auto"/>
              <w:bottom w:val="single" w:sz="4" w:space="0" w:color="auto"/>
              <w:right w:val="single" w:sz="4" w:space="0" w:color="auto"/>
            </w:tcBorders>
            <w:noWrap/>
            <w:vAlign w:val="center"/>
            <w:hideMark/>
          </w:tcPr>
          <w:p w14:paraId="4B4629D3" w14:textId="77777777" w:rsidR="009C2346" w:rsidRDefault="009C2346">
            <w:pPr>
              <w:rPr>
                <w:rFonts w:ascii="Arial" w:hAnsi="Arial" w:cs="Arial"/>
                <w:color w:val="000000"/>
                <w:sz w:val="20"/>
                <w:szCs w:val="20"/>
              </w:rPr>
            </w:pPr>
            <w:r>
              <w:rPr>
                <w:rFonts w:ascii="Arial" w:hAnsi="Arial" w:cs="Arial"/>
                <w:color w:val="000000"/>
                <w:sz w:val="20"/>
                <w:szCs w:val="20"/>
              </w:rPr>
              <w:t xml:space="preserve">Diakonie </w:t>
            </w:r>
            <w:proofErr w:type="gramStart"/>
            <w:r>
              <w:rPr>
                <w:rFonts w:ascii="Arial" w:hAnsi="Arial" w:cs="Arial"/>
                <w:color w:val="000000"/>
                <w:sz w:val="20"/>
                <w:szCs w:val="20"/>
              </w:rPr>
              <w:t>ČCE - středisko</w:t>
            </w:r>
            <w:proofErr w:type="gramEnd"/>
            <w:r>
              <w:rPr>
                <w:rFonts w:ascii="Arial" w:hAnsi="Arial" w:cs="Arial"/>
                <w:color w:val="000000"/>
                <w:sz w:val="20"/>
                <w:szCs w:val="20"/>
              </w:rPr>
              <w:t xml:space="preserve"> v Sobotíně</w:t>
            </w:r>
          </w:p>
        </w:tc>
        <w:tc>
          <w:tcPr>
            <w:tcW w:w="1237" w:type="pct"/>
            <w:tcBorders>
              <w:top w:val="single" w:sz="4" w:space="0" w:color="auto"/>
              <w:left w:val="single" w:sz="4" w:space="0" w:color="auto"/>
              <w:bottom w:val="single" w:sz="4" w:space="0" w:color="auto"/>
              <w:right w:val="single" w:sz="4" w:space="0" w:color="auto"/>
            </w:tcBorders>
            <w:noWrap/>
            <w:vAlign w:val="center"/>
            <w:hideMark/>
          </w:tcPr>
          <w:p w14:paraId="5DBF7278" w14:textId="77777777" w:rsidR="009C2346" w:rsidRDefault="009C2346">
            <w:pPr>
              <w:jc w:val="center"/>
              <w:rPr>
                <w:rFonts w:ascii="Arial" w:hAnsi="Arial" w:cs="Arial"/>
                <w:color w:val="000000"/>
                <w:sz w:val="20"/>
                <w:szCs w:val="20"/>
              </w:rPr>
            </w:pPr>
            <w:r>
              <w:rPr>
                <w:rFonts w:ascii="Arial" w:hAnsi="Arial" w:cs="Arial"/>
                <w:color w:val="000000"/>
                <w:sz w:val="20"/>
                <w:szCs w:val="20"/>
              </w:rPr>
              <w:t>osobní asistence</w:t>
            </w:r>
          </w:p>
        </w:tc>
        <w:tc>
          <w:tcPr>
            <w:tcW w:w="1018" w:type="pct"/>
            <w:tcBorders>
              <w:top w:val="single" w:sz="4" w:space="0" w:color="auto"/>
              <w:left w:val="single" w:sz="4" w:space="0" w:color="auto"/>
              <w:bottom w:val="single" w:sz="4" w:space="0" w:color="auto"/>
              <w:right w:val="single" w:sz="4" w:space="0" w:color="auto"/>
            </w:tcBorders>
            <w:noWrap/>
            <w:vAlign w:val="center"/>
            <w:hideMark/>
          </w:tcPr>
          <w:p w14:paraId="1497583D" w14:textId="77777777" w:rsidR="009C2346" w:rsidRDefault="009C2346">
            <w:pPr>
              <w:jc w:val="center"/>
              <w:rPr>
                <w:rFonts w:ascii="Arial" w:hAnsi="Arial" w:cs="Arial"/>
                <w:color w:val="000000"/>
                <w:sz w:val="20"/>
                <w:szCs w:val="20"/>
              </w:rPr>
            </w:pPr>
            <w:r>
              <w:rPr>
                <w:rFonts w:ascii="Arial" w:hAnsi="Arial" w:cs="Arial"/>
                <w:color w:val="000000"/>
                <w:sz w:val="20"/>
                <w:szCs w:val="20"/>
              </w:rPr>
              <w:t>6047614</w:t>
            </w:r>
          </w:p>
        </w:tc>
        <w:tc>
          <w:tcPr>
            <w:tcW w:w="928" w:type="pct"/>
            <w:tcBorders>
              <w:top w:val="single" w:sz="4" w:space="0" w:color="auto"/>
              <w:left w:val="single" w:sz="4" w:space="0" w:color="auto"/>
              <w:bottom w:val="single" w:sz="4" w:space="0" w:color="auto"/>
              <w:right w:val="single" w:sz="4" w:space="0" w:color="auto"/>
            </w:tcBorders>
            <w:noWrap/>
            <w:vAlign w:val="center"/>
            <w:hideMark/>
          </w:tcPr>
          <w:p w14:paraId="0D20CC31" w14:textId="77777777" w:rsidR="009C2346" w:rsidRDefault="009C2346">
            <w:pPr>
              <w:jc w:val="center"/>
              <w:rPr>
                <w:rFonts w:ascii="Arial" w:hAnsi="Arial" w:cs="Arial"/>
                <w:color w:val="000000"/>
                <w:sz w:val="20"/>
                <w:szCs w:val="20"/>
              </w:rPr>
            </w:pPr>
            <w:r>
              <w:rPr>
                <w:rFonts w:ascii="Arial" w:hAnsi="Arial" w:cs="Arial"/>
                <w:color w:val="000000"/>
                <w:sz w:val="20"/>
                <w:szCs w:val="20"/>
              </w:rPr>
              <w:t>298 311,00</w:t>
            </w:r>
          </w:p>
        </w:tc>
      </w:tr>
      <w:tr w:rsidR="009C2346" w14:paraId="42B0380F" w14:textId="77777777" w:rsidTr="009C2346">
        <w:trPr>
          <w:trHeight w:val="600"/>
        </w:trPr>
        <w:tc>
          <w:tcPr>
            <w:tcW w:w="1816" w:type="pct"/>
            <w:tcBorders>
              <w:top w:val="single" w:sz="4" w:space="0" w:color="auto"/>
              <w:left w:val="single" w:sz="4" w:space="0" w:color="auto"/>
              <w:bottom w:val="single" w:sz="4" w:space="0" w:color="auto"/>
              <w:right w:val="single" w:sz="4" w:space="0" w:color="auto"/>
            </w:tcBorders>
            <w:noWrap/>
            <w:vAlign w:val="center"/>
            <w:hideMark/>
          </w:tcPr>
          <w:p w14:paraId="26D8E3E3" w14:textId="77777777" w:rsidR="009C2346" w:rsidRDefault="009C2346">
            <w:pPr>
              <w:rPr>
                <w:rFonts w:ascii="Arial" w:hAnsi="Arial" w:cs="Arial"/>
                <w:color w:val="000000"/>
                <w:sz w:val="20"/>
                <w:szCs w:val="20"/>
              </w:rPr>
            </w:pPr>
            <w:r>
              <w:rPr>
                <w:rFonts w:ascii="Arial" w:hAnsi="Arial" w:cs="Arial"/>
                <w:color w:val="000000"/>
                <w:sz w:val="20"/>
                <w:szCs w:val="20"/>
              </w:rPr>
              <w:t xml:space="preserve">Diakonie </w:t>
            </w:r>
            <w:proofErr w:type="gramStart"/>
            <w:r>
              <w:rPr>
                <w:rFonts w:ascii="Arial" w:hAnsi="Arial" w:cs="Arial"/>
                <w:color w:val="000000"/>
                <w:sz w:val="20"/>
                <w:szCs w:val="20"/>
              </w:rPr>
              <w:t>ČCE - středisko</w:t>
            </w:r>
            <w:proofErr w:type="gramEnd"/>
            <w:r>
              <w:rPr>
                <w:rFonts w:ascii="Arial" w:hAnsi="Arial" w:cs="Arial"/>
                <w:color w:val="000000"/>
                <w:sz w:val="20"/>
                <w:szCs w:val="20"/>
              </w:rPr>
              <w:t xml:space="preserve"> v Sobotíně</w:t>
            </w:r>
          </w:p>
        </w:tc>
        <w:tc>
          <w:tcPr>
            <w:tcW w:w="1237" w:type="pct"/>
            <w:tcBorders>
              <w:top w:val="single" w:sz="4" w:space="0" w:color="auto"/>
              <w:left w:val="single" w:sz="4" w:space="0" w:color="auto"/>
              <w:bottom w:val="single" w:sz="4" w:space="0" w:color="auto"/>
              <w:right w:val="single" w:sz="4" w:space="0" w:color="auto"/>
            </w:tcBorders>
            <w:noWrap/>
            <w:vAlign w:val="center"/>
            <w:hideMark/>
          </w:tcPr>
          <w:p w14:paraId="69AB3874" w14:textId="77777777" w:rsidR="009C2346" w:rsidRDefault="009C2346">
            <w:pPr>
              <w:jc w:val="center"/>
              <w:rPr>
                <w:rFonts w:ascii="Arial" w:hAnsi="Arial" w:cs="Arial"/>
                <w:color w:val="000000"/>
                <w:sz w:val="20"/>
                <w:szCs w:val="20"/>
              </w:rPr>
            </w:pPr>
            <w:r>
              <w:rPr>
                <w:rFonts w:ascii="Arial" w:hAnsi="Arial" w:cs="Arial"/>
                <w:color w:val="000000"/>
                <w:sz w:val="20"/>
                <w:szCs w:val="20"/>
              </w:rPr>
              <w:t>domovy se zvláštním režimem</w:t>
            </w:r>
          </w:p>
        </w:tc>
        <w:tc>
          <w:tcPr>
            <w:tcW w:w="1018" w:type="pct"/>
            <w:tcBorders>
              <w:top w:val="single" w:sz="4" w:space="0" w:color="auto"/>
              <w:left w:val="single" w:sz="4" w:space="0" w:color="auto"/>
              <w:bottom w:val="single" w:sz="4" w:space="0" w:color="auto"/>
              <w:right w:val="single" w:sz="4" w:space="0" w:color="auto"/>
            </w:tcBorders>
            <w:noWrap/>
            <w:vAlign w:val="center"/>
            <w:hideMark/>
          </w:tcPr>
          <w:p w14:paraId="68A1B4CC" w14:textId="77777777" w:rsidR="009C2346" w:rsidRDefault="009C2346">
            <w:pPr>
              <w:jc w:val="center"/>
              <w:rPr>
                <w:rFonts w:ascii="Arial" w:hAnsi="Arial" w:cs="Arial"/>
                <w:color w:val="000000"/>
                <w:sz w:val="20"/>
                <w:szCs w:val="20"/>
              </w:rPr>
            </w:pPr>
            <w:r>
              <w:rPr>
                <w:rFonts w:ascii="Arial" w:hAnsi="Arial" w:cs="Arial"/>
                <w:color w:val="000000"/>
                <w:sz w:val="20"/>
                <w:szCs w:val="20"/>
              </w:rPr>
              <w:t>6375661</w:t>
            </w:r>
          </w:p>
        </w:tc>
        <w:tc>
          <w:tcPr>
            <w:tcW w:w="928" w:type="pct"/>
            <w:tcBorders>
              <w:top w:val="single" w:sz="4" w:space="0" w:color="auto"/>
              <w:left w:val="single" w:sz="4" w:space="0" w:color="auto"/>
              <w:bottom w:val="single" w:sz="4" w:space="0" w:color="auto"/>
              <w:right w:val="single" w:sz="4" w:space="0" w:color="auto"/>
            </w:tcBorders>
            <w:noWrap/>
            <w:vAlign w:val="center"/>
            <w:hideMark/>
          </w:tcPr>
          <w:p w14:paraId="1EA1DD37" w14:textId="77777777" w:rsidR="009C2346" w:rsidRDefault="009C2346">
            <w:pPr>
              <w:jc w:val="center"/>
              <w:rPr>
                <w:rFonts w:ascii="Arial" w:hAnsi="Arial" w:cs="Arial"/>
                <w:color w:val="000000"/>
                <w:sz w:val="20"/>
                <w:szCs w:val="20"/>
              </w:rPr>
            </w:pPr>
            <w:r>
              <w:rPr>
                <w:rFonts w:ascii="Arial" w:hAnsi="Arial" w:cs="Arial"/>
                <w:color w:val="000000"/>
                <w:sz w:val="20"/>
                <w:szCs w:val="20"/>
              </w:rPr>
              <w:t>3 494 920,00</w:t>
            </w:r>
          </w:p>
        </w:tc>
      </w:tr>
      <w:tr w:rsidR="009C2346" w14:paraId="5776EC13" w14:textId="77777777" w:rsidTr="009C2346">
        <w:trPr>
          <w:trHeight w:val="600"/>
        </w:trPr>
        <w:tc>
          <w:tcPr>
            <w:tcW w:w="1816" w:type="pct"/>
            <w:tcBorders>
              <w:top w:val="single" w:sz="4" w:space="0" w:color="auto"/>
              <w:left w:val="single" w:sz="4" w:space="0" w:color="auto"/>
              <w:bottom w:val="single" w:sz="4" w:space="0" w:color="auto"/>
              <w:right w:val="single" w:sz="4" w:space="0" w:color="auto"/>
            </w:tcBorders>
            <w:noWrap/>
            <w:vAlign w:val="center"/>
            <w:hideMark/>
          </w:tcPr>
          <w:p w14:paraId="7D637050" w14:textId="77777777" w:rsidR="009C2346" w:rsidRDefault="009C2346">
            <w:pPr>
              <w:rPr>
                <w:rFonts w:ascii="Arial" w:hAnsi="Arial" w:cs="Arial"/>
                <w:color w:val="000000"/>
                <w:sz w:val="20"/>
                <w:szCs w:val="20"/>
              </w:rPr>
            </w:pPr>
            <w:r>
              <w:rPr>
                <w:rFonts w:ascii="Arial" w:hAnsi="Arial" w:cs="Arial"/>
                <w:color w:val="000000"/>
                <w:sz w:val="20"/>
                <w:szCs w:val="20"/>
              </w:rPr>
              <w:t>Domov Hrubá Voda, příspěvková organizace</w:t>
            </w:r>
          </w:p>
        </w:tc>
        <w:tc>
          <w:tcPr>
            <w:tcW w:w="1237" w:type="pct"/>
            <w:tcBorders>
              <w:top w:val="single" w:sz="4" w:space="0" w:color="auto"/>
              <w:left w:val="single" w:sz="4" w:space="0" w:color="auto"/>
              <w:bottom w:val="single" w:sz="4" w:space="0" w:color="auto"/>
              <w:right w:val="single" w:sz="4" w:space="0" w:color="auto"/>
            </w:tcBorders>
            <w:noWrap/>
            <w:vAlign w:val="center"/>
            <w:hideMark/>
          </w:tcPr>
          <w:p w14:paraId="6AD8973C" w14:textId="77777777" w:rsidR="009C2346" w:rsidRDefault="009C2346">
            <w:pPr>
              <w:jc w:val="center"/>
              <w:rPr>
                <w:rFonts w:ascii="Arial" w:hAnsi="Arial" w:cs="Arial"/>
                <w:color w:val="000000"/>
                <w:sz w:val="20"/>
                <w:szCs w:val="20"/>
              </w:rPr>
            </w:pPr>
            <w:r>
              <w:rPr>
                <w:rFonts w:ascii="Arial" w:hAnsi="Arial" w:cs="Arial"/>
                <w:color w:val="000000"/>
                <w:sz w:val="20"/>
                <w:szCs w:val="20"/>
              </w:rPr>
              <w:t>domovy pro seniory</w:t>
            </w:r>
          </w:p>
        </w:tc>
        <w:tc>
          <w:tcPr>
            <w:tcW w:w="1018" w:type="pct"/>
            <w:tcBorders>
              <w:top w:val="single" w:sz="4" w:space="0" w:color="auto"/>
              <w:left w:val="single" w:sz="4" w:space="0" w:color="auto"/>
              <w:bottom w:val="single" w:sz="4" w:space="0" w:color="auto"/>
              <w:right w:val="single" w:sz="4" w:space="0" w:color="auto"/>
            </w:tcBorders>
            <w:noWrap/>
            <w:vAlign w:val="center"/>
            <w:hideMark/>
          </w:tcPr>
          <w:p w14:paraId="122EC17A" w14:textId="77777777" w:rsidR="009C2346" w:rsidRDefault="009C2346">
            <w:pPr>
              <w:jc w:val="center"/>
              <w:rPr>
                <w:rFonts w:ascii="Arial" w:hAnsi="Arial" w:cs="Arial"/>
                <w:color w:val="000000"/>
                <w:sz w:val="20"/>
                <w:szCs w:val="20"/>
              </w:rPr>
            </w:pPr>
            <w:r>
              <w:rPr>
                <w:rFonts w:ascii="Arial" w:hAnsi="Arial" w:cs="Arial"/>
                <w:color w:val="000000"/>
                <w:sz w:val="20"/>
                <w:szCs w:val="20"/>
              </w:rPr>
              <w:t>7663462</w:t>
            </w:r>
          </w:p>
        </w:tc>
        <w:tc>
          <w:tcPr>
            <w:tcW w:w="928" w:type="pct"/>
            <w:tcBorders>
              <w:top w:val="single" w:sz="4" w:space="0" w:color="auto"/>
              <w:left w:val="single" w:sz="4" w:space="0" w:color="auto"/>
              <w:bottom w:val="single" w:sz="4" w:space="0" w:color="auto"/>
              <w:right w:val="single" w:sz="4" w:space="0" w:color="auto"/>
            </w:tcBorders>
            <w:noWrap/>
            <w:vAlign w:val="center"/>
            <w:hideMark/>
          </w:tcPr>
          <w:p w14:paraId="26C10F5B" w14:textId="77777777" w:rsidR="009C2346" w:rsidRDefault="009C2346">
            <w:pPr>
              <w:jc w:val="center"/>
              <w:rPr>
                <w:rFonts w:ascii="Arial" w:hAnsi="Arial" w:cs="Arial"/>
                <w:color w:val="000000"/>
                <w:sz w:val="20"/>
                <w:szCs w:val="20"/>
              </w:rPr>
            </w:pPr>
            <w:r>
              <w:rPr>
                <w:rFonts w:ascii="Arial" w:hAnsi="Arial" w:cs="Arial"/>
                <w:color w:val="000000"/>
                <w:sz w:val="20"/>
                <w:szCs w:val="20"/>
              </w:rPr>
              <w:t>1 500 000,00</w:t>
            </w:r>
          </w:p>
        </w:tc>
      </w:tr>
      <w:tr w:rsidR="009C2346" w14:paraId="3699A0B5" w14:textId="77777777" w:rsidTr="009C2346">
        <w:trPr>
          <w:trHeight w:val="600"/>
        </w:trPr>
        <w:tc>
          <w:tcPr>
            <w:tcW w:w="1816" w:type="pct"/>
            <w:tcBorders>
              <w:top w:val="single" w:sz="4" w:space="0" w:color="auto"/>
              <w:left w:val="single" w:sz="4" w:space="0" w:color="auto"/>
              <w:bottom w:val="single" w:sz="4" w:space="0" w:color="auto"/>
              <w:right w:val="single" w:sz="4" w:space="0" w:color="auto"/>
            </w:tcBorders>
            <w:noWrap/>
            <w:vAlign w:val="center"/>
            <w:hideMark/>
          </w:tcPr>
          <w:p w14:paraId="084B82D3" w14:textId="77777777" w:rsidR="009C2346" w:rsidRDefault="009C2346">
            <w:pPr>
              <w:rPr>
                <w:rFonts w:ascii="Arial" w:hAnsi="Arial" w:cs="Arial"/>
                <w:color w:val="000000"/>
                <w:sz w:val="20"/>
                <w:szCs w:val="20"/>
              </w:rPr>
            </w:pPr>
            <w:r>
              <w:rPr>
                <w:rFonts w:ascii="Arial" w:hAnsi="Arial" w:cs="Arial"/>
                <w:color w:val="000000"/>
                <w:sz w:val="20"/>
                <w:szCs w:val="20"/>
              </w:rPr>
              <w:t>Domov Hrubá Voda, příspěvková organizace</w:t>
            </w:r>
          </w:p>
        </w:tc>
        <w:tc>
          <w:tcPr>
            <w:tcW w:w="1237" w:type="pct"/>
            <w:tcBorders>
              <w:top w:val="single" w:sz="4" w:space="0" w:color="auto"/>
              <w:left w:val="single" w:sz="4" w:space="0" w:color="auto"/>
              <w:bottom w:val="single" w:sz="4" w:space="0" w:color="auto"/>
              <w:right w:val="single" w:sz="4" w:space="0" w:color="auto"/>
            </w:tcBorders>
            <w:noWrap/>
            <w:vAlign w:val="center"/>
            <w:hideMark/>
          </w:tcPr>
          <w:p w14:paraId="53E69E09" w14:textId="77777777" w:rsidR="009C2346" w:rsidRDefault="009C2346">
            <w:pPr>
              <w:jc w:val="center"/>
              <w:rPr>
                <w:rFonts w:ascii="Arial" w:hAnsi="Arial" w:cs="Arial"/>
                <w:color w:val="000000"/>
                <w:sz w:val="20"/>
                <w:szCs w:val="20"/>
              </w:rPr>
            </w:pPr>
            <w:r>
              <w:rPr>
                <w:rFonts w:ascii="Arial" w:hAnsi="Arial" w:cs="Arial"/>
                <w:color w:val="000000"/>
                <w:sz w:val="20"/>
                <w:szCs w:val="20"/>
              </w:rPr>
              <w:t>domovy se zvláštním režimem</w:t>
            </w:r>
          </w:p>
        </w:tc>
        <w:tc>
          <w:tcPr>
            <w:tcW w:w="1018" w:type="pct"/>
            <w:tcBorders>
              <w:top w:val="single" w:sz="4" w:space="0" w:color="auto"/>
              <w:left w:val="single" w:sz="4" w:space="0" w:color="auto"/>
              <w:bottom w:val="single" w:sz="4" w:space="0" w:color="auto"/>
              <w:right w:val="single" w:sz="4" w:space="0" w:color="auto"/>
            </w:tcBorders>
            <w:noWrap/>
            <w:vAlign w:val="center"/>
            <w:hideMark/>
          </w:tcPr>
          <w:p w14:paraId="5149A0C0" w14:textId="77777777" w:rsidR="009C2346" w:rsidRDefault="009C2346">
            <w:pPr>
              <w:jc w:val="center"/>
              <w:rPr>
                <w:rFonts w:ascii="Arial" w:hAnsi="Arial" w:cs="Arial"/>
                <w:color w:val="000000"/>
                <w:sz w:val="20"/>
                <w:szCs w:val="20"/>
              </w:rPr>
            </w:pPr>
            <w:r>
              <w:rPr>
                <w:rFonts w:ascii="Arial" w:hAnsi="Arial" w:cs="Arial"/>
                <w:color w:val="000000"/>
                <w:sz w:val="20"/>
                <w:szCs w:val="20"/>
              </w:rPr>
              <w:t>8770071</w:t>
            </w:r>
          </w:p>
        </w:tc>
        <w:tc>
          <w:tcPr>
            <w:tcW w:w="928" w:type="pct"/>
            <w:tcBorders>
              <w:top w:val="single" w:sz="4" w:space="0" w:color="auto"/>
              <w:left w:val="single" w:sz="4" w:space="0" w:color="auto"/>
              <w:bottom w:val="single" w:sz="4" w:space="0" w:color="auto"/>
              <w:right w:val="single" w:sz="4" w:space="0" w:color="auto"/>
            </w:tcBorders>
            <w:noWrap/>
            <w:vAlign w:val="center"/>
            <w:hideMark/>
          </w:tcPr>
          <w:p w14:paraId="10A8CBA8" w14:textId="77777777" w:rsidR="009C2346" w:rsidRDefault="009C2346">
            <w:pPr>
              <w:jc w:val="center"/>
              <w:rPr>
                <w:rFonts w:ascii="Arial" w:hAnsi="Arial" w:cs="Arial"/>
                <w:color w:val="000000"/>
                <w:sz w:val="20"/>
                <w:szCs w:val="20"/>
              </w:rPr>
            </w:pPr>
            <w:r>
              <w:rPr>
                <w:rFonts w:ascii="Arial" w:hAnsi="Arial" w:cs="Arial"/>
                <w:color w:val="000000"/>
                <w:sz w:val="20"/>
                <w:szCs w:val="20"/>
              </w:rPr>
              <w:t>500 000,00</w:t>
            </w:r>
          </w:p>
        </w:tc>
      </w:tr>
      <w:tr w:rsidR="009C2346" w14:paraId="2D7846DC" w14:textId="77777777" w:rsidTr="009C2346">
        <w:trPr>
          <w:trHeight w:val="600"/>
        </w:trPr>
        <w:tc>
          <w:tcPr>
            <w:tcW w:w="1816" w:type="pct"/>
            <w:tcBorders>
              <w:top w:val="single" w:sz="4" w:space="0" w:color="auto"/>
              <w:left w:val="single" w:sz="4" w:space="0" w:color="auto"/>
              <w:bottom w:val="single" w:sz="4" w:space="0" w:color="auto"/>
              <w:right w:val="single" w:sz="4" w:space="0" w:color="auto"/>
            </w:tcBorders>
            <w:noWrap/>
            <w:vAlign w:val="center"/>
            <w:hideMark/>
          </w:tcPr>
          <w:p w14:paraId="3EB70DD4" w14:textId="77777777" w:rsidR="009C2346" w:rsidRDefault="009C2346">
            <w:pPr>
              <w:rPr>
                <w:rFonts w:ascii="Arial" w:hAnsi="Arial" w:cs="Arial"/>
                <w:color w:val="000000"/>
                <w:sz w:val="20"/>
                <w:szCs w:val="20"/>
              </w:rPr>
            </w:pPr>
            <w:r>
              <w:rPr>
                <w:rFonts w:ascii="Arial" w:hAnsi="Arial" w:cs="Arial"/>
                <w:color w:val="000000"/>
                <w:sz w:val="20"/>
                <w:szCs w:val="20"/>
              </w:rPr>
              <w:t>Domov Na zámečku Rokytnice, příspěvková organizace</w:t>
            </w:r>
          </w:p>
        </w:tc>
        <w:tc>
          <w:tcPr>
            <w:tcW w:w="1237" w:type="pct"/>
            <w:tcBorders>
              <w:top w:val="single" w:sz="4" w:space="0" w:color="auto"/>
              <w:left w:val="single" w:sz="4" w:space="0" w:color="auto"/>
              <w:bottom w:val="single" w:sz="4" w:space="0" w:color="auto"/>
              <w:right w:val="single" w:sz="4" w:space="0" w:color="auto"/>
            </w:tcBorders>
            <w:noWrap/>
            <w:vAlign w:val="center"/>
            <w:hideMark/>
          </w:tcPr>
          <w:p w14:paraId="0F9A6233" w14:textId="77777777" w:rsidR="009C2346" w:rsidRDefault="009C2346">
            <w:pPr>
              <w:jc w:val="center"/>
              <w:rPr>
                <w:rFonts w:ascii="Arial" w:hAnsi="Arial" w:cs="Arial"/>
                <w:color w:val="000000"/>
                <w:sz w:val="20"/>
                <w:szCs w:val="20"/>
              </w:rPr>
            </w:pPr>
            <w:r>
              <w:rPr>
                <w:rFonts w:ascii="Arial" w:hAnsi="Arial" w:cs="Arial"/>
                <w:color w:val="000000"/>
                <w:sz w:val="20"/>
                <w:szCs w:val="20"/>
              </w:rPr>
              <w:t>domovy pro osoby se zdravotním postižením</w:t>
            </w:r>
          </w:p>
        </w:tc>
        <w:tc>
          <w:tcPr>
            <w:tcW w:w="1018" w:type="pct"/>
            <w:tcBorders>
              <w:top w:val="single" w:sz="4" w:space="0" w:color="auto"/>
              <w:left w:val="single" w:sz="4" w:space="0" w:color="auto"/>
              <w:bottom w:val="single" w:sz="4" w:space="0" w:color="auto"/>
              <w:right w:val="single" w:sz="4" w:space="0" w:color="auto"/>
            </w:tcBorders>
            <w:noWrap/>
            <w:vAlign w:val="center"/>
            <w:hideMark/>
          </w:tcPr>
          <w:p w14:paraId="30B5EC62" w14:textId="77777777" w:rsidR="009C2346" w:rsidRDefault="009C2346">
            <w:pPr>
              <w:jc w:val="center"/>
              <w:rPr>
                <w:rFonts w:ascii="Arial" w:hAnsi="Arial" w:cs="Arial"/>
                <w:color w:val="000000"/>
                <w:sz w:val="20"/>
                <w:szCs w:val="20"/>
              </w:rPr>
            </w:pPr>
            <w:r>
              <w:rPr>
                <w:rFonts w:ascii="Arial" w:hAnsi="Arial" w:cs="Arial"/>
                <w:color w:val="000000"/>
                <w:sz w:val="20"/>
                <w:szCs w:val="20"/>
              </w:rPr>
              <w:t>8979469</w:t>
            </w:r>
          </w:p>
        </w:tc>
        <w:tc>
          <w:tcPr>
            <w:tcW w:w="928" w:type="pct"/>
            <w:tcBorders>
              <w:top w:val="single" w:sz="4" w:space="0" w:color="auto"/>
              <w:left w:val="single" w:sz="4" w:space="0" w:color="auto"/>
              <w:bottom w:val="single" w:sz="4" w:space="0" w:color="auto"/>
              <w:right w:val="single" w:sz="4" w:space="0" w:color="auto"/>
            </w:tcBorders>
            <w:noWrap/>
            <w:vAlign w:val="center"/>
            <w:hideMark/>
          </w:tcPr>
          <w:p w14:paraId="4E3A4BBC" w14:textId="77777777" w:rsidR="009C2346" w:rsidRDefault="009C2346">
            <w:pPr>
              <w:jc w:val="center"/>
              <w:rPr>
                <w:rFonts w:ascii="Arial" w:hAnsi="Arial" w:cs="Arial"/>
                <w:color w:val="000000"/>
                <w:sz w:val="20"/>
                <w:szCs w:val="20"/>
              </w:rPr>
            </w:pPr>
            <w:r>
              <w:rPr>
                <w:rFonts w:ascii="Arial" w:hAnsi="Arial" w:cs="Arial"/>
                <w:color w:val="000000"/>
                <w:sz w:val="20"/>
                <w:szCs w:val="20"/>
              </w:rPr>
              <w:t>2 400 000,00</w:t>
            </w:r>
          </w:p>
        </w:tc>
      </w:tr>
      <w:tr w:rsidR="009C2346" w14:paraId="2A73B8C2" w14:textId="77777777" w:rsidTr="009C2346">
        <w:trPr>
          <w:trHeight w:val="600"/>
        </w:trPr>
        <w:tc>
          <w:tcPr>
            <w:tcW w:w="1816" w:type="pct"/>
            <w:tcBorders>
              <w:top w:val="single" w:sz="4" w:space="0" w:color="auto"/>
              <w:left w:val="single" w:sz="4" w:space="0" w:color="auto"/>
              <w:bottom w:val="single" w:sz="4" w:space="0" w:color="auto"/>
              <w:right w:val="single" w:sz="4" w:space="0" w:color="auto"/>
            </w:tcBorders>
            <w:noWrap/>
            <w:vAlign w:val="center"/>
            <w:hideMark/>
          </w:tcPr>
          <w:p w14:paraId="7A433E69" w14:textId="77777777" w:rsidR="009C2346" w:rsidRDefault="009C2346">
            <w:pPr>
              <w:rPr>
                <w:rFonts w:ascii="Arial" w:hAnsi="Arial" w:cs="Arial"/>
                <w:color w:val="000000"/>
                <w:sz w:val="20"/>
                <w:szCs w:val="20"/>
              </w:rPr>
            </w:pPr>
            <w:r>
              <w:rPr>
                <w:rFonts w:ascii="Arial" w:hAnsi="Arial" w:cs="Arial"/>
                <w:color w:val="000000"/>
                <w:sz w:val="20"/>
                <w:szCs w:val="20"/>
              </w:rPr>
              <w:t>Domov pro seniory Radkova Lhota, příspěvková organizace</w:t>
            </w:r>
          </w:p>
        </w:tc>
        <w:tc>
          <w:tcPr>
            <w:tcW w:w="1237" w:type="pct"/>
            <w:tcBorders>
              <w:top w:val="single" w:sz="4" w:space="0" w:color="auto"/>
              <w:left w:val="single" w:sz="4" w:space="0" w:color="auto"/>
              <w:bottom w:val="single" w:sz="4" w:space="0" w:color="auto"/>
              <w:right w:val="single" w:sz="4" w:space="0" w:color="auto"/>
            </w:tcBorders>
            <w:noWrap/>
            <w:vAlign w:val="center"/>
            <w:hideMark/>
          </w:tcPr>
          <w:p w14:paraId="00BE2FD8" w14:textId="77777777" w:rsidR="009C2346" w:rsidRDefault="009C2346">
            <w:pPr>
              <w:jc w:val="center"/>
              <w:rPr>
                <w:rFonts w:ascii="Arial" w:hAnsi="Arial" w:cs="Arial"/>
                <w:color w:val="000000"/>
                <w:sz w:val="20"/>
                <w:szCs w:val="20"/>
              </w:rPr>
            </w:pPr>
            <w:r>
              <w:rPr>
                <w:rFonts w:ascii="Arial" w:hAnsi="Arial" w:cs="Arial"/>
                <w:color w:val="000000"/>
                <w:sz w:val="20"/>
                <w:szCs w:val="20"/>
              </w:rPr>
              <w:t>domovy se zvláštním režimem</w:t>
            </w:r>
          </w:p>
        </w:tc>
        <w:tc>
          <w:tcPr>
            <w:tcW w:w="1018" w:type="pct"/>
            <w:tcBorders>
              <w:top w:val="single" w:sz="4" w:space="0" w:color="auto"/>
              <w:left w:val="single" w:sz="4" w:space="0" w:color="auto"/>
              <w:bottom w:val="single" w:sz="4" w:space="0" w:color="auto"/>
              <w:right w:val="single" w:sz="4" w:space="0" w:color="auto"/>
            </w:tcBorders>
            <w:noWrap/>
            <w:vAlign w:val="center"/>
            <w:hideMark/>
          </w:tcPr>
          <w:p w14:paraId="1B3E21F3" w14:textId="77777777" w:rsidR="009C2346" w:rsidRDefault="009C2346">
            <w:pPr>
              <w:jc w:val="center"/>
              <w:rPr>
                <w:rFonts w:ascii="Arial" w:hAnsi="Arial" w:cs="Arial"/>
                <w:color w:val="000000"/>
                <w:sz w:val="20"/>
                <w:szCs w:val="20"/>
              </w:rPr>
            </w:pPr>
            <w:r>
              <w:rPr>
                <w:rFonts w:ascii="Arial" w:hAnsi="Arial" w:cs="Arial"/>
                <w:color w:val="000000"/>
                <w:sz w:val="20"/>
                <w:szCs w:val="20"/>
              </w:rPr>
              <w:t>8409320</w:t>
            </w:r>
          </w:p>
        </w:tc>
        <w:tc>
          <w:tcPr>
            <w:tcW w:w="928" w:type="pct"/>
            <w:tcBorders>
              <w:top w:val="single" w:sz="4" w:space="0" w:color="auto"/>
              <w:left w:val="single" w:sz="4" w:space="0" w:color="auto"/>
              <w:bottom w:val="single" w:sz="4" w:space="0" w:color="auto"/>
              <w:right w:val="single" w:sz="4" w:space="0" w:color="auto"/>
            </w:tcBorders>
            <w:noWrap/>
            <w:vAlign w:val="center"/>
            <w:hideMark/>
          </w:tcPr>
          <w:p w14:paraId="39A92EC3" w14:textId="77777777" w:rsidR="009C2346" w:rsidRDefault="009C2346">
            <w:pPr>
              <w:jc w:val="center"/>
              <w:rPr>
                <w:rFonts w:ascii="Arial" w:hAnsi="Arial" w:cs="Arial"/>
                <w:color w:val="000000"/>
                <w:sz w:val="20"/>
                <w:szCs w:val="20"/>
              </w:rPr>
            </w:pPr>
            <w:r>
              <w:rPr>
                <w:rFonts w:ascii="Arial" w:hAnsi="Arial" w:cs="Arial"/>
                <w:color w:val="000000"/>
                <w:sz w:val="20"/>
                <w:szCs w:val="20"/>
              </w:rPr>
              <w:t>3 500 000,00</w:t>
            </w:r>
          </w:p>
        </w:tc>
      </w:tr>
      <w:tr w:rsidR="009C2346" w14:paraId="309E6828" w14:textId="77777777" w:rsidTr="009C2346">
        <w:trPr>
          <w:trHeight w:val="600"/>
        </w:trPr>
        <w:tc>
          <w:tcPr>
            <w:tcW w:w="1816" w:type="pct"/>
            <w:tcBorders>
              <w:top w:val="single" w:sz="4" w:space="0" w:color="auto"/>
              <w:left w:val="single" w:sz="4" w:space="0" w:color="auto"/>
              <w:bottom w:val="single" w:sz="4" w:space="0" w:color="auto"/>
              <w:right w:val="single" w:sz="4" w:space="0" w:color="auto"/>
            </w:tcBorders>
            <w:noWrap/>
            <w:vAlign w:val="center"/>
            <w:hideMark/>
          </w:tcPr>
          <w:p w14:paraId="3483B867" w14:textId="77777777" w:rsidR="009C2346" w:rsidRDefault="009C2346">
            <w:pPr>
              <w:rPr>
                <w:rFonts w:ascii="Arial" w:hAnsi="Arial" w:cs="Arial"/>
                <w:color w:val="000000"/>
                <w:sz w:val="20"/>
                <w:szCs w:val="20"/>
              </w:rPr>
            </w:pPr>
            <w:r>
              <w:rPr>
                <w:rFonts w:ascii="Arial" w:hAnsi="Arial" w:cs="Arial"/>
                <w:color w:val="000000"/>
                <w:sz w:val="20"/>
                <w:szCs w:val="20"/>
              </w:rPr>
              <w:t>Domov pro seniory Soběsuky, příspěvková organizace</w:t>
            </w:r>
          </w:p>
        </w:tc>
        <w:tc>
          <w:tcPr>
            <w:tcW w:w="1237" w:type="pct"/>
            <w:tcBorders>
              <w:top w:val="single" w:sz="4" w:space="0" w:color="auto"/>
              <w:left w:val="single" w:sz="4" w:space="0" w:color="auto"/>
              <w:bottom w:val="single" w:sz="4" w:space="0" w:color="auto"/>
              <w:right w:val="single" w:sz="4" w:space="0" w:color="auto"/>
            </w:tcBorders>
            <w:noWrap/>
            <w:vAlign w:val="center"/>
            <w:hideMark/>
          </w:tcPr>
          <w:p w14:paraId="3C461DA9" w14:textId="77777777" w:rsidR="009C2346" w:rsidRDefault="009C2346">
            <w:pPr>
              <w:jc w:val="center"/>
              <w:rPr>
                <w:rFonts w:ascii="Arial" w:hAnsi="Arial" w:cs="Arial"/>
                <w:color w:val="000000"/>
                <w:sz w:val="20"/>
                <w:szCs w:val="20"/>
              </w:rPr>
            </w:pPr>
            <w:r>
              <w:rPr>
                <w:rFonts w:ascii="Arial" w:hAnsi="Arial" w:cs="Arial"/>
                <w:color w:val="000000"/>
                <w:sz w:val="20"/>
                <w:szCs w:val="20"/>
              </w:rPr>
              <w:t>domovy pro seniory</w:t>
            </w:r>
          </w:p>
        </w:tc>
        <w:tc>
          <w:tcPr>
            <w:tcW w:w="1018" w:type="pct"/>
            <w:tcBorders>
              <w:top w:val="single" w:sz="4" w:space="0" w:color="auto"/>
              <w:left w:val="single" w:sz="4" w:space="0" w:color="auto"/>
              <w:bottom w:val="single" w:sz="4" w:space="0" w:color="auto"/>
              <w:right w:val="single" w:sz="4" w:space="0" w:color="auto"/>
            </w:tcBorders>
            <w:noWrap/>
            <w:vAlign w:val="center"/>
            <w:hideMark/>
          </w:tcPr>
          <w:p w14:paraId="68ECB8DB" w14:textId="77777777" w:rsidR="009C2346" w:rsidRDefault="009C2346">
            <w:pPr>
              <w:jc w:val="center"/>
              <w:rPr>
                <w:rFonts w:ascii="Arial" w:hAnsi="Arial" w:cs="Arial"/>
                <w:color w:val="000000"/>
                <w:sz w:val="20"/>
                <w:szCs w:val="20"/>
              </w:rPr>
            </w:pPr>
            <w:r>
              <w:rPr>
                <w:rFonts w:ascii="Arial" w:hAnsi="Arial" w:cs="Arial"/>
                <w:color w:val="000000"/>
                <w:sz w:val="20"/>
                <w:szCs w:val="20"/>
              </w:rPr>
              <w:t>4753474</w:t>
            </w:r>
          </w:p>
        </w:tc>
        <w:tc>
          <w:tcPr>
            <w:tcW w:w="928" w:type="pct"/>
            <w:tcBorders>
              <w:top w:val="single" w:sz="4" w:space="0" w:color="auto"/>
              <w:left w:val="single" w:sz="4" w:space="0" w:color="auto"/>
              <w:bottom w:val="single" w:sz="4" w:space="0" w:color="auto"/>
              <w:right w:val="single" w:sz="4" w:space="0" w:color="auto"/>
            </w:tcBorders>
            <w:noWrap/>
            <w:vAlign w:val="center"/>
            <w:hideMark/>
          </w:tcPr>
          <w:p w14:paraId="5C7C88F1" w14:textId="77777777" w:rsidR="009C2346" w:rsidRDefault="009C2346">
            <w:pPr>
              <w:jc w:val="center"/>
              <w:rPr>
                <w:rFonts w:ascii="Arial" w:hAnsi="Arial" w:cs="Arial"/>
                <w:color w:val="000000"/>
                <w:sz w:val="20"/>
                <w:szCs w:val="20"/>
              </w:rPr>
            </w:pPr>
            <w:r>
              <w:rPr>
                <w:rFonts w:ascii="Arial" w:hAnsi="Arial" w:cs="Arial"/>
                <w:color w:val="000000"/>
                <w:sz w:val="20"/>
                <w:szCs w:val="20"/>
              </w:rPr>
              <w:t>730 000,00</w:t>
            </w:r>
          </w:p>
        </w:tc>
      </w:tr>
      <w:tr w:rsidR="009C2346" w14:paraId="7EBF2881" w14:textId="77777777" w:rsidTr="009C2346">
        <w:trPr>
          <w:trHeight w:val="600"/>
        </w:trPr>
        <w:tc>
          <w:tcPr>
            <w:tcW w:w="1816" w:type="pct"/>
            <w:tcBorders>
              <w:top w:val="single" w:sz="4" w:space="0" w:color="auto"/>
              <w:left w:val="single" w:sz="4" w:space="0" w:color="auto"/>
              <w:bottom w:val="single" w:sz="4" w:space="0" w:color="auto"/>
              <w:right w:val="single" w:sz="4" w:space="0" w:color="auto"/>
            </w:tcBorders>
            <w:noWrap/>
            <w:vAlign w:val="center"/>
            <w:hideMark/>
          </w:tcPr>
          <w:p w14:paraId="480EA1DE" w14:textId="77777777" w:rsidR="009C2346" w:rsidRDefault="009C2346">
            <w:pPr>
              <w:rPr>
                <w:rFonts w:ascii="Arial" w:hAnsi="Arial" w:cs="Arial"/>
                <w:color w:val="000000"/>
                <w:sz w:val="20"/>
                <w:szCs w:val="20"/>
              </w:rPr>
            </w:pPr>
            <w:r>
              <w:rPr>
                <w:rFonts w:ascii="Arial" w:hAnsi="Arial" w:cs="Arial"/>
                <w:color w:val="000000"/>
                <w:sz w:val="20"/>
                <w:szCs w:val="20"/>
              </w:rPr>
              <w:t>Domov pro seniory Tovačov, příspěvková organizace</w:t>
            </w:r>
          </w:p>
        </w:tc>
        <w:tc>
          <w:tcPr>
            <w:tcW w:w="1237" w:type="pct"/>
            <w:tcBorders>
              <w:top w:val="single" w:sz="4" w:space="0" w:color="auto"/>
              <w:left w:val="single" w:sz="4" w:space="0" w:color="auto"/>
              <w:bottom w:val="single" w:sz="4" w:space="0" w:color="auto"/>
              <w:right w:val="single" w:sz="4" w:space="0" w:color="auto"/>
            </w:tcBorders>
            <w:noWrap/>
            <w:vAlign w:val="center"/>
            <w:hideMark/>
          </w:tcPr>
          <w:p w14:paraId="7464AB98" w14:textId="77777777" w:rsidR="009C2346" w:rsidRDefault="009C2346">
            <w:pPr>
              <w:jc w:val="center"/>
              <w:rPr>
                <w:rFonts w:ascii="Arial" w:hAnsi="Arial" w:cs="Arial"/>
                <w:color w:val="000000"/>
                <w:sz w:val="20"/>
                <w:szCs w:val="20"/>
              </w:rPr>
            </w:pPr>
            <w:r>
              <w:rPr>
                <w:rFonts w:ascii="Arial" w:hAnsi="Arial" w:cs="Arial"/>
                <w:color w:val="000000"/>
                <w:sz w:val="20"/>
                <w:szCs w:val="20"/>
              </w:rPr>
              <w:t>domovy se zvláštním režimem</w:t>
            </w:r>
          </w:p>
        </w:tc>
        <w:tc>
          <w:tcPr>
            <w:tcW w:w="1018" w:type="pct"/>
            <w:tcBorders>
              <w:top w:val="single" w:sz="4" w:space="0" w:color="auto"/>
              <w:left w:val="single" w:sz="4" w:space="0" w:color="auto"/>
              <w:bottom w:val="single" w:sz="4" w:space="0" w:color="auto"/>
              <w:right w:val="single" w:sz="4" w:space="0" w:color="auto"/>
            </w:tcBorders>
            <w:noWrap/>
            <w:vAlign w:val="center"/>
            <w:hideMark/>
          </w:tcPr>
          <w:p w14:paraId="5517E047" w14:textId="77777777" w:rsidR="009C2346" w:rsidRDefault="009C2346">
            <w:pPr>
              <w:jc w:val="center"/>
              <w:rPr>
                <w:rFonts w:ascii="Arial" w:hAnsi="Arial" w:cs="Arial"/>
                <w:color w:val="000000"/>
                <w:sz w:val="20"/>
                <w:szCs w:val="20"/>
              </w:rPr>
            </w:pPr>
            <w:r>
              <w:rPr>
                <w:rFonts w:ascii="Arial" w:hAnsi="Arial" w:cs="Arial"/>
                <w:color w:val="000000"/>
                <w:sz w:val="20"/>
                <w:szCs w:val="20"/>
              </w:rPr>
              <w:t>4075543</w:t>
            </w:r>
          </w:p>
        </w:tc>
        <w:tc>
          <w:tcPr>
            <w:tcW w:w="928" w:type="pct"/>
            <w:tcBorders>
              <w:top w:val="single" w:sz="4" w:space="0" w:color="auto"/>
              <w:left w:val="single" w:sz="4" w:space="0" w:color="auto"/>
              <w:bottom w:val="single" w:sz="4" w:space="0" w:color="auto"/>
              <w:right w:val="single" w:sz="4" w:space="0" w:color="auto"/>
            </w:tcBorders>
            <w:noWrap/>
            <w:vAlign w:val="center"/>
            <w:hideMark/>
          </w:tcPr>
          <w:p w14:paraId="1003D997" w14:textId="77777777" w:rsidR="009C2346" w:rsidRDefault="009C2346">
            <w:pPr>
              <w:jc w:val="center"/>
              <w:rPr>
                <w:rFonts w:ascii="Arial" w:hAnsi="Arial" w:cs="Arial"/>
                <w:color w:val="000000"/>
                <w:sz w:val="20"/>
                <w:szCs w:val="20"/>
              </w:rPr>
            </w:pPr>
            <w:r>
              <w:rPr>
                <w:rFonts w:ascii="Arial" w:hAnsi="Arial" w:cs="Arial"/>
                <w:color w:val="000000"/>
                <w:sz w:val="20"/>
                <w:szCs w:val="20"/>
              </w:rPr>
              <w:t>5 000 000,00</w:t>
            </w:r>
          </w:p>
        </w:tc>
      </w:tr>
      <w:tr w:rsidR="009C2346" w14:paraId="2A5D14EE" w14:textId="77777777" w:rsidTr="009C2346">
        <w:trPr>
          <w:trHeight w:val="600"/>
        </w:trPr>
        <w:tc>
          <w:tcPr>
            <w:tcW w:w="1816" w:type="pct"/>
            <w:tcBorders>
              <w:top w:val="single" w:sz="4" w:space="0" w:color="auto"/>
              <w:left w:val="single" w:sz="4" w:space="0" w:color="auto"/>
              <w:bottom w:val="single" w:sz="4" w:space="0" w:color="auto"/>
              <w:right w:val="single" w:sz="4" w:space="0" w:color="auto"/>
            </w:tcBorders>
            <w:noWrap/>
            <w:vAlign w:val="center"/>
            <w:hideMark/>
          </w:tcPr>
          <w:p w14:paraId="0681D4FA" w14:textId="77777777" w:rsidR="009C2346" w:rsidRDefault="009C2346">
            <w:pPr>
              <w:rPr>
                <w:rFonts w:ascii="Arial" w:hAnsi="Arial" w:cs="Arial"/>
                <w:color w:val="000000"/>
                <w:sz w:val="20"/>
                <w:szCs w:val="20"/>
              </w:rPr>
            </w:pPr>
            <w:r>
              <w:rPr>
                <w:rFonts w:ascii="Arial" w:hAnsi="Arial" w:cs="Arial"/>
                <w:color w:val="000000"/>
                <w:sz w:val="20"/>
                <w:szCs w:val="20"/>
              </w:rPr>
              <w:t>Domov u rybníka Víceměřice, příspěvková organizace</w:t>
            </w:r>
          </w:p>
        </w:tc>
        <w:tc>
          <w:tcPr>
            <w:tcW w:w="1237" w:type="pct"/>
            <w:tcBorders>
              <w:top w:val="single" w:sz="4" w:space="0" w:color="auto"/>
              <w:left w:val="single" w:sz="4" w:space="0" w:color="auto"/>
              <w:bottom w:val="single" w:sz="4" w:space="0" w:color="auto"/>
              <w:right w:val="single" w:sz="4" w:space="0" w:color="auto"/>
            </w:tcBorders>
            <w:noWrap/>
            <w:vAlign w:val="center"/>
            <w:hideMark/>
          </w:tcPr>
          <w:p w14:paraId="3DD434E4" w14:textId="77777777" w:rsidR="009C2346" w:rsidRDefault="009C2346">
            <w:pPr>
              <w:jc w:val="center"/>
              <w:rPr>
                <w:rFonts w:ascii="Arial" w:hAnsi="Arial" w:cs="Arial"/>
                <w:color w:val="000000"/>
                <w:sz w:val="20"/>
                <w:szCs w:val="20"/>
              </w:rPr>
            </w:pPr>
            <w:r>
              <w:rPr>
                <w:rFonts w:ascii="Arial" w:hAnsi="Arial" w:cs="Arial"/>
                <w:color w:val="000000"/>
                <w:sz w:val="20"/>
                <w:szCs w:val="20"/>
              </w:rPr>
              <w:t>domovy se zvláštním režimem</w:t>
            </w:r>
          </w:p>
        </w:tc>
        <w:tc>
          <w:tcPr>
            <w:tcW w:w="1018" w:type="pct"/>
            <w:tcBorders>
              <w:top w:val="single" w:sz="4" w:space="0" w:color="auto"/>
              <w:left w:val="single" w:sz="4" w:space="0" w:color="auto"/>
              <w:bottom w:val="single" w:sz="4" w:space="0" w:color="auto"/>
              <w:right w:val="single" w:sz="4" w:space="0" w:color="auto"/>
            </w:tcBorders>
            <w:noWrap/>
            <w:vAlign w:val="center"/>
            <w:hideMark/>
          </w:tcPr>
          <w:p w14:paraId="10FDDFE7" w14:textId="77777777" w:rsidR="009C2346" w:rsidRDefault="009C2346">
            <w:pPr>
              <w:jc w:val="center"/>
              <w:rPr>
                <w:rFonts w:ascii="Arial" w:hAnsi="Arial" w:cs="Arial"/>
                <w:color w:val="000000"/>
                <w:sz w:val="20"/>
                <w:szCs w:val="20"/>
              </w:rPr>
            </w:pPr>
            <w:r>
              <w:rPr>
                <w:rFonts w:ascii="Arial" w:hAnsi="Arial" w:cs="Arial"/>
                <w:color w:val="000000"/>
                <w:sz w:val="20"/>
                <w:szCs w:val="20"/>
              </w:rPr>
              <w:t>2424722</w:t>
            </w:r>
          </w:p>
        </w:tc>
        <w:tc>
          <w:tcPr>
            <w:tcW w:w="928" w:type="pct"/>
            <w:tcBorders>
              <w:top w:val="single" w:sz="4" w:space="0" w:color="auto"/>
              <w:left w:val="single" w:sz="4" w:space="0" w:color="auto"/>
              <w:bottom w:val="single" w:sz="4" w:space="0" w:color="auto"/>
              <w:right w:val="single" w:sz="4" w:space="0" w:color="auto"/>
            </w:tcBorders>
            <w:noWrap/>
            <w:vAlign w:val="center"/>
            <w:hideMark/>
          </w:tcPr>
          <w:p w14:paraId="768368EC" w14:textId="77777777" w:rsidR="009C2346" w:rsidRDefault="009C2346">
            <w:pPr>
              <w:jc w:val="center"/>
              <w:rPr>
                <w:rFonts w:ascii="Arial" w:hAnsi="Arial" w:cs="Arial"/>
                <w:color w:val="000000"/>
                <w:sz w:val="20"/>
                <w:szCs w:val="20"/>
              </w:rPr>
            </w:pPr>
            <w:r>
              <w:rPr>
                <w:rFonts w:ascii="Arial" w:hAnsi="Arial" w:cs="Arial"/>
                <w:color w:val="000000"/>
                <w:sz w:val="20"/>
                <w:szCs w:val="20"/>
              </w:rPr>
              <w:t>2 363 376,00</w:t>
            </w:r>
          </w:p>
        </w:tc>
      </w:tr>
      <w:tr w:rsidR="009C2346" w14:paraId="03E7006F" w14:textId="77777777" w:rsidTr="009C2346">
        <w:trPr>
          <w:trHeight w:val="600"/>
        </w:trPr>
        <w:tc>
          <w:tcPr>
            <w:tcW w:w="1816" w:type="pct"/>
            <w:tcBorders>
              <w:top w:val="single" w:sz="4" w:space="0" w:color="auto"/>
              <w:left w:val="single" w:sz="4" w:space="0" w:color="auto"/>
              <w:bottom w:val="single" w:sz="4" w:space="0" w:color="auto"/>
              <w:right w:val="single" w:sz="4" w:space="0" w:color="auto"/>
            </w:tcBorders>
            <w:noWrap/>
            <w:vAlign w:val="center"/>
            <w:hideMark/>
          </w:tcPr>
          <w:p w14:paraId="4FF8B737" w14:textId="77777777" w:rsidR="009C2346" w:rsidRDefault="009C2346">
            <w:pPr>
              <w:rPr>
                <w:rFonts w:ascii="Arial" w:hAnsi="Arial" w:cs="Arial"/>
                <w:color w:val="000000"/>
                <w:sz w:val="20"/>
                <w:szCs w:val="20"/>
              </w:rPr>
            </w:pPr>
            <w:r>
              <w:rPr>
                <w:rFonts w:ascii="Arial" w:hAnsi="Arial" w:cs="Arial"/>
                <w:color w:val="000000"/>
                <w:sz w:val="20"/>
                <w:szCs w:val="20"/>
              </w:rPr>
              <w:t>ESTER z. s.</w:t>
            </w:r>
          </w:p>
        </w:tc>
        <w:tc>
          <w:tcPr>
            <w:tcW w:w="1237" w:type="pct"/>
            <w:tcBorders>
              <w:top w:val="single" w:sz="4" w:space="0" w:color="auto"/>
              <w:left w:val="single" w:sz="4" w:space="0" w:color="auto"/>
              <w:bottom w:val="single" w:sz="4" w:space="0" w:color="auto"/>
              <w:right w:val="single" w:sz="4" w:space="0" w:color="auto"/>
            </w:tcBorders>
            <w:noWrap/>
            <w:vAlign w:val="center"/>
            <w:hideMark/>
          </w:tcPr>
          <w:p w14:paraId="1399A122" w14:textId="77777777" w:rsidR="009C2346" w:rsidRDefault="009C2346">
            <w:pPr>
              <w:jc w:val="center"/>
              <w:rPr>
                <w:rFonts w:ascii="Arial" w:hAnsi="Arial" w:cs="Arial"/>
                <w:color w:val="000000"/>
                <w:sz w:val="20"/>
                <w:szCs w:val="20"/>
              </w:rPr>
            </w:pPr>
            <w:r>
              <w:rPr>
                <w:rFonts w:ascii="Arial" w:hAnsi="Arial" w:cs="Arial"/>
                <w:color w:val="000000"/>
                <w:sz w:val="20"/>
                <w:szCs w:val="20"/>
              </w:rPr>
              <w:t>sociálně aktivizační služby pro rodiny s dětmi</w:t>
            </w:r>
          </w:p>
        </w:tc>
        <w:tc>
          <w:tcPr>
            <w:tcW w:w="1018" w:type="pct"/>
            <w:tcBorders>
              <w:top w:val="single" w:sz="4" w:space="0" w:color="auto"/>
              <w:left w:val="single" w:sz="4" w:space="0" w:color="auto"/>
              <w:bottom w:val="single" w:sz="4" w:space="0" w:color="auto"/>
              <w:right w:val="single" w:sz="4" w:space="0" w:color="auto"/>
            </w:tcBorders>
            <w:noWrap/>
            <w:vAlign w:val="center"/>
            <w:hideMark/>
          </w:tcPr>
          <w:p w14:paraId="07C75B43" w14:textId="77777777" w:rsidR="009C2346" w:rsidRDefault="009C2346">
            <w:pPr>
              <w:jc w:val="center"/>
              <w:rPr>
                <w:rFonts w:ascii="Arial" w:hAnsi="Arial" w:cs="Arial"/>
                <w:color w:val="000000"/>
                <w:sz w:val="20"/>
                <w:szCs w:val="20"/>
              </w:rPr>
            </w:pPr>
            <w:r>
              <w:rPr>
                <w:rFonts w:ascii="Arial" w:hAnsi="Arial" w:cs="Arial"/>
                <w:color w:val="000000"/>
                <w:sz w:val="20"/>
                <w:szCs w:val="20"/>
              </w:rPr>
              <w:t>1711215</w:t>
            </w:r>
          </w:p>
        </w:tc>
        <w:tc>
          <w:tcPr>
            <w:tcW w:w="928" w:type="pct"/>
            <w:tcBorders>
              <w:top w:val="single" w:sz="4" w:space="0" w:color="auto"/>
              <w:left w:val="single" w:sz="4" w:space="0" w:color="auto"/>
              <w:bottom w:val="single" w:sz="4" w:space="0" w:color="auto"/>
              <w:right w:val="single" w:sz="4" w:space="0" w:color="auto"/>
            </w:tcBorders>
            <w:noWrap/>
            <w:vAlign w:val="center"/>
            <w:hideMark/>
          </w:tcPr>
          <w:p w14:paraId="0604DEE1" w14:textId="77777777" w:rsidR="009C2346" w:rsidRDefault="009C2346">
            <w:pPr>
              <w:jc w:val="center"/>
              <w:rPr>
                <w:rFonts w:ascii="Arial" w:hAnsi="Arial" w:cs="Arial"/>
                <w:color w:val="000000"/>
                <w:sz w:val="20"/>
                <w:szCs w:val="20"/>
              </w:rPr>
            </w:pPr>
            <w:r>
              <w:rPr>
                <w:rFonts w:ascii="Arial" w:hAnsi="Arial" w:cs="Arial"/>
                <w:color w:val="000000"/>
                <w:sz w:val="20"/>
                <w:szCs w:val="20"/>
              </w:rPr>
              <w:t>150 000,00</w:t>
            </w:r>
          </w:p>
        </w:tc>
      </w:tr>
      <w:tr w:rsidR="009C2346" w14:paraId="7BD2BDE0" w14:textId="77777777" w:rsidTr="009C2346">
        <w:trPr>
          <w:trHeight w:val="600"/>
        </w:trPr>
        <w:tc>
          <w:tcPr>
            <w:tcW w:w="1816" w:type="pct"/>
            <w:tcBorders>
              <w:top w:val="single" w:sz="4" w:space="0" w:color="auto"/>
              <w:left w:val="single" w:sz="4" w:space="0" w:color="auto"/>
              <w:bottom w:val="single" w:sz="4" w:space="0" w:color="auto"/>
              <w:right w:val="single" w:sz="4" w:space="0" w:color="auto"/>
            </w:tcBorders>
            <w:noWrap/>
            <w:vAlign w:val="center"/>
            <w:hideMark/>
          </w:tcPr>
          <w:p w14:paraId="5008599F" w14:textId="77777777" w:rsidR="009C2346" w:rsidRDefault="009C2346">
            <w:pPr>
              <w:rPr>
                <w:rFonts w:ascii="Arial" w:hAnsi="Arial" w:cs="Arial"/>
                <w:color w:val="000000"/>
                <w:sz w:val="20"/>
                <w:szCs w:val="20"/>
              </w:rPr>
            </w:pPr>
            <w:r>
              <w:rPr>
                <w:rFonts w:ascii="Arial" w:hAnsi="Arial" w:cs="Arial"/>
                <w:color w:val="000000"/>
                <w:sz w:val="20"/>
                <w:szCs w:val="20"/>
              </w:rPr>
              <w:t>ESTER z. s.</w:t>
            </w:r>
          </w:p>
        </w:tc>
        <w:tc>
          <w:tcPr>
            <w:tcW w:w="1237" w:type="pct"/>
            <w:tcBorders>
              <w:top w:val="single" w:sz="4" w:space="0" w:color="auto"/>
              <w:left w:val="single" w:sz="4" w:space="0" w:color="auto"/>
              <w:bottom w:val="single" w:sz="4" w:space="0" w:color="auto"/>
              <w:right w:val="single" w:sz="4" w:space="0" w:color="auto"/>
            </w:tcBorders>
            <w:noWrap/>
            <w:vAlign w:val="center"/>
            <w:hideMark/>
          </w:tcPr>
          <w:p w14:paraId="6B63048C" w14:textId="77777777" w:rsidR="009C2346" w:rsidRDefault="009C2346">
            <w:pPr>
              <w:jc w:val="center"/>
              <w:rPr>
                <w:rFonts w:ascii="Arial" w:hAnsi="Arial" w:cs="Arial"/>
                <w:color w:val="000000"/>
                <w:sz w:val="20"/>
                <w:szCs w:val="20"/>
              </w:rPr>
            </w:pPr>
            <w:r>
              <w:rPr>
                <w:rFonts w:ascii="Arial" w:hAnsi="Arial" w:cs="Arial"/>
                <w:color w:val="000000"/>
                <w:sz w:val="20"/>
                <w:szCs w:val="20"/>
              </w:rPr>
              <w:t>terénní programy</w:t>
            </w:r>
          </w:p>
        </w:tc>
        <w:tc>
          <w:tcPr>
            <w:tcW w:w="1018" w:type="pct"/>
            <w:tcBorders>
              <w:top w:val="single" w:sz="4" w:space="0" w:color="auto"/>
              <w:left w:val="single" w:sz="4" w:space="0" w:color="auto"/>
              <w:bottom w:val="single" w:sz="4" w:space="0" w:color="auto"/>
              <w:right w:val="single" w:sz="4" w:space="0" w:color="auto"/>
            </w:tcBorders>
            <w:noWrap/>
            <w:vAlign w:val="center"/>
            <w:hideMark/>
          </w:tcPr>
          <w:p w14:paraId="50B25C41" w14:textId="77777777" w:rsidR="009C2346" w:rsidRDefault="009C2346">
            <w:pPr>
              <w:jc w:val="center"/>
              <w:rPr>
                <w:rFonts w:ascii="Arial" w:hAnsi="Arial" w:cs="Arial"/>
                <w:color w:val="000000"/>
                <w:sz w:val="20"/>
                <w:szCs w:val="20"/>
              </w:rPr>
            </w:pPr>
            <w:r>
              <w:rPr>
                <w:rFonts w:ascii="Arial" w:hAnsi="Arial" w:cs="Arial"/>
                <w:color w:val="000000"/>
                <w:sz w:val="20"/>
                <w:szCs w:val="20"/>
              </w:rPr>
              <w:t>2496384</w:t>
            </w:r>
          </w:p>
        </w:tc>
        <w:tc>
          <w:tcPr>
            <w:tcW w:w="928" w:type="pct"/>
            <w:tcBorders>
              <w:top w:val="single" w:sz="4" w:space="0" w:color="auto"/>
              <w:left w:val="single" w:sz="4" w:space="0" w:color="auto"/>
              <w:bottom w:val="single" w:sz="4" w:space="0" w:color="auto"/>
              <w:right w:val="single" w:sz="4" w:space="0" w:color="auto"/>
            </w:tcBorders>
            <w:noWrap/>
            <w:vAlign w:val="center"/>
            <w:hideMark/>
          </w:tcPr>
          <w:p w14:paraId="658A0AF1" w14:textId="77777777" w:rsidR="009C2346" w:rsidRDefault="009C2346">
            <w:pPr>
              <w:jc w:val="center"/>
              <w:rPr>
                <w:rFonts w:ascii="Arial" w:hAnsi="Arial" w:cs="Arial"/>
                <w:color w:val="000000"/>
                <w:sz w:val="20"/>
                <w:szCs w:val="20"/>
              </w:rPr>
            </w:pPr>
            <w:r>
              <w:rPr>
                <w:rFonts w:ascii="Arial" w:hAnsi="Arial" w:cs="Arial"/>
                <w:color w:val="000000"/>
                <w:sz w:val="20"/>
                <w:szCs w:val="20"/>
              </w:rPr>
              <w:t>100 000,00</w:t>
            </w:r>
          </w:p>
        </w:tc>
      </w:tr>
      <w:tr w:rsidR="009C2346" w14:paraId="0BC6FE3A" w14:textId="77777777" w:rsidTr="009C2346">
        <w:trPr>
          <w:trHeight w:val="600"/>
        </w:trPr>
        <w:tc>
          <w:tcPr>
            <w:tcW w:w="1816" w:type="pct"/>
            <w:tcBorders>
              <w:top w:val="single" w:sz="4" w:space="0" w:color="auto"/>
              <w:left w:val="single" w:sz="4" w:space="0" w:color="auto"/>
              <w:bottom w:val="single" w:sz="4" w:space="0" w:color="auto"/>
              <w:right w:val="single" w:sz="4" w:space="0" w:color="auto"/>
            </w:tcBorders>
            <w:noWrap/>
            <w:vAlign w:val="center"/>
            <w:hideMark/>
          </w:tcPr>
          <w:p w14:paraId="5ECB4404" w14:textId="77777777" w:rsidR="009C2346" w:rsidRDefault="009C2346">
            <w:pPr>
              <w:rPr>
                <w:rFonts w:ascii="Arial" w:hAnsi="Arial" w:cs="Arial"/>
                <w:color w:val="000000"/>
                <w:sz w:val="20"/>
                <w:szCs w:val="20"/>
              </w:rPr>
            </w:pPr>
            <w:r>
              <w:rPr>
                <w:rFonts w:ascii="Arial" w:hAnsi="Arial" w:cs="Arial"/>
                <w:color w:val="000000"/>
                <w:sz w:val="20"/>
                <w:szCs w:val="20"/>
              </w:rPr>
              <w:t>ESTER z. s.</w:t>
            </w:r>
          </w:p>
        </w:tc>
        <w:tc>
          <w:tcPr>
            <w:tcW w:w="1237" w:type="pct"/>
            <w:tcBorders>
              <w:top w:val="single" w:sz="4" w:space="0" w:color="auto"/>
              <w:left w:val="single" w:sz="4" w:space="0" w:color="auto"/>
              <w:bottom w:val="single" w:sz="4" w:space="0" w:color="auto"/>
              <w:right w:val="single" w:sz="4" w:space="0" w:color="auto"/>
            </w:tcBorders>
            <w:noWrap/>
            <w:vAlign w:val="center"/>
            <w:hideMark/>
          </w:tcPr>
          <w:p w14:paraId="36FD4138" w14:textId="77777777" w:rsidR="009C2346" w:rsidRDefault="009C2346">
            <w:pPr>
              <w:jc w:val="center"/>
              <w:rPr>
                <w:rFonts w:ascii="Arial" w:hAnsi="Arial" w:cs="Arial"/>
                <w:color w:val="000000"/>
                <w:sz w:val="20"/>
                <w:szCs w:val="20"/>
              </w:rPr>
            </w:pPr>
            <w:r>
              <w:rPr>
                <w:rFonts w:ascii="Arial" w:hAnsi="Arial" w:cs="Arial"/>
                <w:color w:val="000000"/>
                <w:sz w:val="20"/>
                <w:szCs w:val="20"/>
              </w:rPr>
              <w:t>sociální rehabilitace</w:t>
            </w:r>
          </w:p>
        </w:tc>
        <w:tc>
          <w:tcPr>
            <w:tcW w:w="1018" w:type="pct"/>
            <w:tcBorders>
              <w:top w:val="single" w:sz="4" w:space="0" w:color="auto"/>
              <w:left w:val="single" w:sz="4" w:space="0" w:color="auto"/>
              <w:bottom w:val="single" w:sz="4" w:space="0" w:color="auto"/>
              <w:right w:val="single" w:sz="4" w:space="0" w:color="auto"/>
            </w:tcBorders>
            <w:noWrap/>
            <w:vAlign w:val="center"/>
            <w:hideMark/>
          </w:tcPr>
          <w:p w14:paraId="2CBBCD2C" w14:textId="77777777" w:rsidR="009C2346" w:rsidRDefault="009C2346">
            <w:pPr>
              <w:jc w:val="center"/>
              <w:rPr>
                <w:rFonts w:ascii="Arial" w:hAnsi="Arial" w:cs="Arial"/>
                <w:color w:val="000000"/>
                <w:sz w:val="20"/>
                <w:szCs w:val="20"/>
              </w:rPr>
            </w:pPr>
            <w:r>
              <w:rPr>
                <w:rFonts w:ascii="Arial" w:hAnsi="Arial" w:cs="Arial"/>
                <w:color w:val="000000"/>
                <w:sz w:val="20"/>
                <w:szCs w:val="20"/>
              </w:rPr>
              <w:t>4082996</w:t>
            </w:r>
          </w:p>
        </w:tc>
        <w:tc>
          <w:tcPr>
            <w:tcW w:w="928" w:type="pct"/>
            <w:tcBorders>
              <w:top w:val="single" w:sz="4" w:space="0" w:color="auto"/>
              <w:left w:val="single" w:sz="4" w:space="0" w:color="auto"/>
              <w:bottom w:val="single" w:sz="4" w:space="0" w:color="auto"/>
              <w:right w:val="single" w:sz="4" w:space="0" w:color="auto"/>
            </w:tcBorders>
            <w:noWrap/>
            <w:vAlign w:val="center"/>
            <w:hideMark/>
          </w:tcPr>
          <w:p w14:paraId="3BBAE3EE" w14:textId="77777777" w:rsidR="009C2346" w:rsidRDefault="009C2346">
            <w:pPr>
              <w:jc w:val="center"/>
              <w:rPr>
                <w:rFonts w:ascii="Arial" w:hAnsi="Arial" w:cs="Arial"/>
                <w:color w:val="000000"/>
                <w:sz w:val="20"/>
                <w:szCs w:val="20"/>
              </w:rPr>
            </w:pPr>
            <w:r>
              <w:rPr>
                <w:rFonts w:ascii="Arial" w:hAnsi="Arial" w:cs="Arial"/>
                <w:color w:val="000000"/>
                <w:sz w:val="20"/>
                <w:szCs w:val="20"/>
              </w:rPr>
              <w:t>500 000,00</w:t>
            </w:r>
          </w:p>
        </w:tc>
      </w:tr>
      <w:tr w:rsidR="009C2346" w14:paraId="480958A4" w14:textId="77777777" w:rsidTr="009C2346">
        <w:trPr>
          <w:trHeight w:val="600"/>
        </w:trPr>
        <w:tc>
          <w:tcPr>
            <w:tcW w:w="1816" w:type="pct"/>
            <w:tcBorders>
              <w:top w:val="single" w:sz="4" w:space="0" w:color="auto"/>
              <w:left w:val="single" w:sz="4" w:space="0" w:color="auto"/>
              <w:bottom w:val="single" w:sz="4" w:space="0" w:color="auto"/>
              <w:right w:val="single" w:sz="4" w:space="0" w:color="auto"/>
            </w:tcBorders>
            <w:noWrap/>
            <w:vAlign w:val="center"/>
            <w:hideMark/>
          </w:tcPr>
          <w:p w14:paraId="6C13A599" w14:textId="77777777" w:rsidR="009C2346" w:rsidRDefault="009C2346">
            <w:pPr>
              <w:rPr>
                <w:rFonts w:ascii="Arial" w:hAnsi="Arial" w:cs="Arial"/>
                <w:color w:val="000000"/>
                <w:sz w:val="20"/>
                <w:szCs w:val="20"/>
              </w:rPr>
            </w:pPr>
            <w:r>
              <w:rPr>
                <w:rFonts w:ascii="Arial" w:hAnsi="Arial" w:cs="Arial"/>
                <w:color w:val="000000"/>
                <w:sz w:val="20"/>
                <w:szCs w:val="20"/>
              </w:rPr>
              <w:t>Charita Šumperk</w:t>
            </w:r>
          </w:p>
        </w:tc>
        <w:tc>
          <w:tcPr>
            <w:tcW w:w="1237" w:type="pct"/>
            <w:tcBorders>
              <w:top w:val="single" w:sz="4" w:space="0" w:color="auto"/>
              <w:left w:val="single" w:sz="4" w:space="0" w:color="auto"/>
              <w:bottom w:val="single" w:sz="4" w:space="0" w:color="auto"/>
              <w:right w:val="single" w:sz="4" w:space="0" w:color="auto"/>
            </w:tcBorders>
            <w:noWrap/>
            <w:vAlign w:val="center"/>
            <w:hideMark/>
          </w:tcPr>
          <w:p w14:paraId="48C4D711" w14:textId="77777777" w:rsidR="009C2346" w:rsidRDefault="009C2346">
            <w:pPr>
              <w:jc w:val="center"/>
              <w:rPr>
                <w:rFonts w:ascii="Arial" w:hAnsi="Arial" w:cs="Arial"/>
                <w:color w:val="000000"/>
                <w:sz w:val="20"/>
                <w:szCs w:val="20"/>
              </w:rPr>
            </w:pPr>
            <w:r>
              <w:rPr>
                <w:rFonts w:ascii="Arial" w:hAnsi="Arial" w:cs="Arial"/>
                <w:color w:val="000000"/>
                <w:sz w:val="20"/>
                <w:szCs w:val="20"/>
              </w:rPr>
              <w:t>osobní asistence</w:t>
            </w:r>
          </w:p>
        </w:tc>
        <w:tc>
          <w:tcPr>
            <w:tcW w:w="1018" w:type="pct"/>
            <w:tcBorders>
              <w:top w:val="single" w:sz="4" w:space="0" w:color="auto"/>
              <w:left w:val="single" w:sz="4" w:space="0" w:color="auto"/>
              <w:bottom w:val="single" w:sz="4" w:space="0" w:color="auto"/>
              <w:right w:val="single" w:sz="4" w:space="0" w:color="auto"/>
            </w:tcBorders>
            <w:noWrap/>
            <w:vAlign w:val="center"/>
            <w:hideMark/>
          </w:tcPr>
          <w:p w14:paraId="427B8403" w14:textId="77777777" w:rsidR="009C2346" w:rsidRDefault="009C2346">
            <w:pPr>
              <w:jc w:val="center"/>
              <w:rPr>
                <w:rFonts w:ascii="Arial" w:hAnsi="Arial" w:cs="Arial"/>
                <w:color w:val="000000"/>
                <w:sz w:val="20"/>
                <w:szCs w:val="20"/>
              </w:rPr>
            </w:pPr>
            <w:r>
              <w:rPr>
                <w:rFonts w:ascii="Arial" w:hAnsi="Arial" w:cs="Arial"/>
                <w:color w:val="000000"/>
                <w:sz w:val="20"/>
                <w:szCs w:val="20"/>
              </w:rPr>
              <w:t>8019473</w:t>
            </w:r>
          </w:p>
        </w:tc>
        <w:tc>
          <w:tcPr>
            <w:tcW w:w="928" w:type="pct"/>
            <w:tcBorders>
              <w:top w:val="single" w:sz="4" w:space="0" w:color="auto"/>
              <w:left w:val="single" w:sz="4" w:space="0" w:color="auto"/>
              <w:bottom w:val="single" w:sz="4" w:space="0" w:color="auto"/>
              <w:right w:val="single" w:sz="4" w:space="0" w:color="auto"/>
            </w:tcBorders>
            <w:noWrap/>
            <w:vAlign w:val="center"/>
            <w:hideMark/>
          </w:tcPr>
          <w:p w14:paraId="178442F4" w14:textId="77777777" w:rsidR="009C2346" w:rsidRDefault="009C2346">
            <w:pPr>
              <w:jc w:val="center"/>
              <w:rPr>
                <w:rFonts w:ascii="Arial" w:hAnsi="Arial" w:cs="Arial"/>
                <w:color w:val="000000"/>
                <w:sz w:val="20"/>
                <w:szCs w:val="20"/>
              </w:rPr>
            </w:pPr>
            <w:r>
              <w:rPr>
                <w:rFonts w:ascii="Arial" w:hAnsi="Arial" w:cs="Arial"/>
                <w:color w:val="000000"/>
                <w:sz w:val="20"/>
                <w:szCs w:val="20"/>
              </w:rPr>
              <w:t>900 000,00</w:t>
            </w:r>
          </w:p>
        </w:tc>
      </w:tr>
      <w:tr w:rsidR="009C2346" w14:paraId="4B5503A8" w14:textId="77777777" w:rsidTr="009C2346">
        <w:trPr>
          <w:trHeight w:val="600"/>
        </w:trPr>
        <w:tc>
          <w:tcPr>
            <w:tcW w:w="1816" w:type="pct"/>
            <w:tcBorders>
              <w:top w:val="single" w:sz="4" w:space="0" w:color="auto"/>
              <w:left w:val="single" w:sz="4" w:space="0" w:color="auto"/>
              <w:bottom w:val="single" w:sz="4" w:space="0" w:color="auto"/>
              <w:right w:val="single" w:sz="4" w:space="0" w:color="auto"/>
            </w:tcBorders>
            <w:noWrap/>
            <w:vAlign w:val="center"/>
            <w:hideMark/>
          </w:tcPr>
          <w:p w14:paraId="299A68CA" w14:textId="77777777" w:rsidR="009C2346" w:rsidRDefault="009C2346">
            <w:pPr>
              <w:rPr>
                <w:rFonts w:ascii="Arial" w:hAnsi="Arial" w:cs="Arial"/>
                <w:color w:val="000000"/>
                <w:sz w:val="20"/>
                <w:szCs w:val="20"/>
              </w:rPr>
            </w:pPr>
            <w:r>
              <w:rPr>
                <w:rFonts w:ascii="Arial" w:hAnsi="Arial" w:cs="Arial"/>
                <w:color w:val="000000"/>
                <w:sz w:val="20"/>
                <w:szCs w:val="20"/>
              </w:rPr>
              <w:t>LIPKA, z.s.</w:t>
            </w:r>
          </w:p>
        </w:tc>
        <w:tc>
          <w:tcPr>
            <w:tcW w:w="1237" w:type="pct"/>
            <w:tcBorders>
              <w:top w:val="single" w:sz="4" w:space="0" w:color="auto"/>
              <w:left w:val="single" w:sz="4" w:space="0" w:color="auto"/>
              <w:bottom w:val="single" w:sz="4" w:space="0" w:color="auto"/>
              <w:right w:val="single" w:sz="4" w:space="0" w:color="auto"/>
            </w:tcBorders>
            <w:noWrap/>
            <w:vAlign w:val="center"/>
            <w:hideMark/>
          </w:tcPr>
          <w:p w14:paraId="23B2E5BA" w14:textId="77777777" w:rsidR="009C2346" w:rsidRDefault="009C2346">
            <w:pPr>
              <w:jc w:val="center"/>
              <w:rPr>
                <w:rFonts w:ascii="Arial" w:hAnsi="Arial" w:cs="Arial"/>
                <w:color w:val="000000"/>
                <w:sz w:val="20"/>
                <w:szCs w:val="20"/>
              </w:rPr>
            </w:pPr>
            <w:r>
              <w:rPr>
                <w:rFonts w:ascii="Arial" w:hAnsi="Arial" w:cs="Arial"/>
                <w:color w:val="000000"/>
                <w:sz w:val="20"/>
                <w:szCs w:val="20"/>
              </w:rPr>
              <w:t>sociálně terapeutické dílny</w:t>
            </w:r>
          </w:p>
        </w:tc>
        <w:tc>
          <w:tcPr>
            <w:tcW w:w="1018" w:type="pct"/>
            <w:tcBorders>
              <w:top w:val="single" w:sz="4" w:space="0" w:color="auto"/>
              <w:left w:val="single" w:sz="4" w:space="0" w:color="auto"/>
              <w:bottom w:val="single" w:sz="4" w:space="0" w:color="auto"/>
              <w:right w:val="single" w:sz="4" w:space="0" w:color="auto"/>
            </w:tcBorders>
            <w:noWrap/>
            <w:vAlign w:val="center"/>
            <w:hideMark/>
          </w:tcPr>
          <w:p w14:paraId="2123C9F8" w14:textId="77777777" w:rsidR="009C2346" w:rsidRDefault="009C2346">
            <w:pPr>
              <w:jc w:val="center"/>
              <w:rPr>
                <w:rFonts w:ascii="Arial" w:hAnsi="Arial" w:cs="Arial"/>
                <w:color w:val="000000"/>
                <w:sz w:val="20"/>
                <w:szCs w:val="20"/>
              </w:rPr>
            </w:pPr>
            <w:r>
              <w:rPr>
                <w:rFonts w:ascii="Arial" w:hAnsi="Arial" w:cs="Arial"/>
                <w:color w:val="000000"/>
                <w:sz w:val="20"/>
                <w:szCs w:val="20"/>
              </w:rPr>
              <w:t>1178467</w:t>
            </w:r>
          </w:p>
        </w:tc>
        <w:tc>
          <w:tcPr>
            <w:tcW w:w="928" w:type="pct"/>
            <w:tcBorders>
              <w:top w:val="single" w:sz="4" w:space="0" w:color="auto"/>
              <w:left w:val="single" w:sz="4" w:space="0" w:color="auto"/>
              <w:bottom w:val="single" w:sz="4" w:space="0" w:color="auto"/>
              <w:right w:val="single" w:sz="4" w:space="0" w:color="auto"/>
            </w:tcBorders>
            <w:noWrap/>
            <w:vAlign w:val="center"/>
            <w:hideMark/>
          </w:tcPr>
          <w:p w14:paraId="7507E7D0" w14:textId="77777777" w:rsidR="009C2346" w:rsidRDefault="009C2346">
            <w:pPr>
              <w:jc w:val="center"/>
              <w:rPr>
                <w:rFonts w:ascii="Arial" w:hAnsi="Arial" w:cs="Arial"/>
                <w:color w:val="000000"/>
                <w:sz w:val="20"/>
                <w:szCs w:val="20"/>
              </w:rPr>
            </w:pPr>
            <w:r>
              <w:rPr>
                <w:rFonts w:ascii="Arial" w:hAnsi="Arial" w:cs="Arial"/>
                <w:color w:val="000000"/>
                <w:sz w:val="20"/>
                <w:szCs w:val="20"/>
              </w:rPr>
              <w:t>1 117 400,00</w:t>
            </w:r>
          </w:p>
        </w:tc>
      </w:tr>
      <w:tr w:rsidR="009C2346" w14:paraId="37355351" w14:textId="77777777" w:rsidTr="009C2346">
        <w:trPr>
          <w:trHeight w:val="600"/>
        </w:trPr>
        <w:tc>
          <w:tcPr>
            <w:tcW w:w="1816" w:type="pct"/>
            <w:tcBorders>
              <w:top w:val="single" w:sz="4" w:space="0" w:color="auto"/>
              <w:left w:val="single" w:sz="4" w:space="0" w:color="auto"/>
              <w:bottom w:val="single" w:sz="4" w:space="0" w:color="auto"/>
              <w:right w:val="single" w:sz="4" w:space="0" w:color="auto"/>
            </w:tcBorders>
            <w:noWrap/>
            <w:vAlign w:val="center"/>
            <w:hideMark/>
          </w:tcPr>
          <w:p w14:paraId="177A2FDB" w14:textId="77777777" w:rsidR="009C2346" w:rsidRDefault="009C2346">
            <w:pPr>
              <w:rPr>
                <w:rFonts w:ascii="Arial" w:hAnsi="Arial" w:cs="Arial"/>
                <w:color w:val="000000"/>
                <w:sz w:val="20"/>
                <w:szCs w:val="20"/>
              </w:rPr>
            </w:pPr>
            <w:r>
              <w:rPr>
                <w:rFonts w:ascii="Arial" w:hAnsi="Arial" w:cs="Arial"/>
                <w:color w:val="000000"/>
                <w:sz w:val="20"/>
                <w:szCs w:val="20"/>
              </w:rPr>
              <w:t>LIPKA, z.s.</w:t>
            </w:r>
          </w:p>
        </w:tc>
        <w:tc>
          <w:tcPr>
            <w:tcW w:w="1237" w:type="pct"/>
            <w:tcBorders>
              <w:top w:val="single" w:sz="4" w:space="0" w:color="auto"/>
              <w:left w:val="single" w:sz="4" w:space="0" w:color="auto"/>
              <w:bottom w:val="single" w:sz="4" w:space="0" w:color="auto"/>
              <w:right w:val="single" w:sz="4" w:space="0" w:color="auto"/>
            </w:tcBorders>
            <w:noWrap/>
            <w:vAlign w:val="center"/>
            <w:hideMark/>
          </w:tcPr>
          <w:p w14:paraId="458AA6A5" w14:textId="77777777" w:rsidR="009C2346" w:rsidRDefault="009C2346">
            <w:pPr>
              <w:jc w:val="center"/>
              <w:rPr>
                <w:rFonts w:ascii="Arial" w:hAnsi="Arial" w:cs="Arial"/>
                <w:color w:val="000000"/>
                <w:sz w:val="20"/>
                <w:szCs w:val="20"/>
              </w:rPr>
            </w:pPr>
            <w:r>
              <w:rPr>
                <w:rFonts w:ascii="Arial" w:hAnsi="Arial" w:cs="Arial"/>
                <w:color w:val="000000"/>
                <w:sz w:val="20"/>
                <w:szCs w:val="20"/>
              </w:rPr>
              <w:t>denní stacionáře</w:t>
            </w:r>
          </w:p>
        </w:tc>
        <w:tc>
          <w:tcPr>
            <w:tcW w:w="1018" w:type="pct"/>
            <w:tcBorders>
              <w:top w:val="single" w:sz="4" w:space="0" w:color="auto"/>
              <w:left w:val="single" w:sz="4" w:space="0" w:color="auto"/>
              <w:bottom w:val="single" w:sz="4" w:space="0" w:color="auto"/>
              <w:right w:val="single" w:sz="4" w:space="0" w:color="auto"/>
            </w:tcBorders>
            <w:noWrap/>
            <w:vAlign w:val="center"/>
            <w:hideMark/>
          </w:tcPr>
          <w:p w14:paraId="7327E9B8" w14:textId="77777777" w:rsidR="009C2346" w:rsidRDefault="009C2346">
            <w:pPr>
              <w:jc w:val="center"/>
              <w:rPr>
                <w:rFonts w:ascii="Arial" w:hAnsi="Arial" w:cs="Arial"/>
                <w:color w:val="000000"/>
                <w:sz w:val="20"/>
                <w:szCs w:val="20"/>
              </w:rPr>
            </w:pPr>
            <w:r>
              <w:rPr>
                <w:rFonts w:ascii="Arial" w:hAnsi="Arial" w:cs="Arial"/>
                <w:color w:val="000000"/>
                <w:sz w:val="20"/>
                <w:szCs w:val="20"/>
              </w:rPr>
              <w:t>3361845</w:t>
            </w:r>
          </w:p>
        </w:tc>
        <w:tc>
          <w:tcPr>
            <w:tcW w:w="928" w:type="pct"/>
            <w:tcBorders>
              <w:top w:val="single" w:sz="4" w:space="0" w:color="auto"/>
              <w:left w:val="single" w:sz="4" w:space="0" w:color="auto"/>
              <w:bottom w:val="single" w:sz="4" w:space="0" w:color="auto"/>
              <w:right w:val="single" w:sz="4" w:space="0" w:color="auto"/>
            </w:tcBorders>
            <w:noWrap/>
            <w:vAlign w:val="center"/>
            <w:hideMark/>
          </w:tcPr>
          <w:p w14:paraId="5D3E399E" w14:textId="77777777" w:rsidR="009C2346" w:rsidRDefault="009C2346">
            <w:pPr>
              <w:jc w:val="center"/>
              <w:rPr>
                <w:rFonts w:ascii="Arial" w:hAnsi="Arial" w:cs="Arial"/>
                <w:color w:val="000000"/>
                <w:sz w:val="20"/>
                <w:szCs w:val="20"/>
              </w:rPr>
            </w:pPr>
            <w:r>
              <w:rPr>
                <w:rFonts w:ascii="Arial" w:hAnsi="Arial" w:cs="Arial"/>
                <w:color w:val="000000"/>
                <w:sz w:val="20"/>
                <w:szCs w:val="20"/>
              </w:rPr>
              <w:t>3 800 000,00</w:t>
            </w:r>
          </w:p>
        </w:tc>
      </w:tr>
      <w:tr w:rsidR="009C2346" w14:paraId="1B6004BD" w14:textId="77777777" w:rsidTr="009C2346">
        <w:trPr>
          <w:trHeight w:val="600"/>
        </w:trPr>
        <w:tc>
          <w:tcPr>
            <w:tcW w:w="1816" w:type="pct"/>
            <w:tcBorders>
              <w:top w:val="single" w:sz="4" w:space="0" w:color="auto"/>
              <w:left w:val="single" w:sz="4" w:space="0" w:color="auto"/>
              <w:bottom w:val="single" w:sz="4" w:space="0" w:color="auto"/>
              <w:right w:val="single" w:sz="4" w:space="0" w:color="auto"/>
            </w:tcBorders>
            <w:noWrap/>
            <w:vAlign w:val="center"/>
            <w:hideMark/>
          </w:tcPr>
          <w:p w14:paraId="13CA1A01" w14:textId="77777777" w:rsidR="009C2346" w:rsidRDefault="009C2346">
            <w:pPr>
              <w:rPr>
                <w:rFonts w:ascii="Arial" w:hAnsi="Arial" w:cs="Arial"/>
                <w:color w:val="000000"/>
                <w:sz w:val="20"/>
                <w:szCs w:val="20"/>
              </w:rPr>
            </w:pPr>
            <w:r>
              <w:rPr>
                <w:rFonts w:ascii="Arial" w:hAnsi="Arial" w:cs="Arial"/>
                <w:color w:val="000000"/>
                <w:sz w:val="20"/>
                <w:szCs w:val="20"/>
              </w:rPr>
              <w:lastRenderedPageBreak/>
              <w:t>LIPKA, z.s.</w:t>
            </w:r>
          </w:p>
        </w:tc>
        <w:tc>
          <w:tcPr>
            <w:tcW w:w="1237" w:type="pct"/>
            <w:tcBorders>
              <w:top w:val="single" w:sz="4" w:space="0" w:color="auto"/>
              <w:left w:val="single" w:sz="4" w:space="0" w:color="auto"/>
              <w:bottom w:val="single" w:sz="4" w:space="0" w:color="auto"/>
              <w:right w:val="single" w:sz="4" w:space="0" w:color="auto"/>
            </w:tcBorders>
            <w:noWrap/>
            <w:vAlign w:val="center"/>
            <w:hideMark/>
          </w:tcPr>
          <w:p w14:paraId="4B544818" w14:textId="77777777" w:rsidR="009C2346" w:rsidRDefault="009C2346">
            <w:pPr>
              <w:jc w:val="center"/>
              <w:rPr>
                <w:rFonts w:ascii="Arial" w:hAnsi="Arial" w:cs="Arial"/>
                <w:color w:val="000000"/>
                <w:sz w:val="20"/>
                <w:szCs w:val="20"/>
              </w:rPr>
            </w:pPr>
            <w:r>
              <w:rPr>
                <w:rFonts w:ascii="Arial" w:hAnsi="Arial" w:cs="Arial"/>
                <w:color w:val="000000"/>
                <w:sz w:val="20"/>
                <w:szCs w:val="20"/>
              </w:rPr>
              <w:t>chráněné bydlení</w:t>
            </w:r>
          </w:p>
        </w:tc>
        <w:tc>
          <w:tcPr>
            <w:tcW w:w="1018" w:type="pct"/>
            <w:tcBorders>
              <w:top w:val="single" w:sz="4" w:space="0" w:color="auto"/>
              <w:left w:val="single" w:sz="4" w:space="0" w:color="auto"/>
              <w:bottom w:val="single" w:sz="4" w:space="0" w:color="auto"/>
              <w:right w:val="single" w:sz="4" w:space="0" w:color="auto"/>
            </w:tcBorders>
            <w:noWrap/>
            <w:vAlign w:val="center"/>
            <w:hideMark/>
          </w:tcPr>
          <w:p w14:paraId="7B5E8F3E" w14:textId="77777777" w:rsidR="009C2346" w:rsidRDefault="009C2346">
            <w:pPr>
              <w:jc w:val="center"/>
              <w:rPr>
                <w:rFonts w:ascii="Arial" w:hAnsi="Arial" w:cs="Arial"/>
                <w:color w:val="000000"/>
                <w:sz w:val="20"/>
                <w:szCs w:val="20"/>
              </w:rPr>
            </w:pPr>
            <w:r>
              <w:rPr>
                <w:rFonts w:ascii="Arial" w:hAnsi="Arial" w:cs="Arial"/>
                <w:color w:val="000000"/>
                <w:sz w:val="20"/>
                <w:szCs w:val="20"/>
              </w:rPr>
              <w:t>7845129</w:t>
            </w:r>
          </w:p>
        </w:tc>
        <w:tc>
          <w:tcPr>
            <w:tcW w:w="928" w:type="pct"/>
            <w:tcBorders>
              <w:top w:val="single" w:sz="4" w:space="0" w:color="auto"/>
              <w:left w:val="single" w:sz="4" w:space="0" w:color="auto"/>
              <w:bottom w:val="single" w:sz="4" w:space="0" w:color="auto"/>
              <w:right w:val="single" w:sz="4" w:space="0" w:color="auto"/>
            </w:tcBorders>
            <w:noWrap/>
            <w:vAlign w:val="center"/>
            <w:hideMark/>
          </w:tcPr>
          <w:p w14:paraId="75AA2525" w14:textId="77777777" w:rsidR="009C2346" w:rsidRDefault="009C2346">
            <w:pPr>
              <w:jc w:val="center"/>
              <w:rPr>
                <w:rFonts w:ascii="Arial" w:hAnsi="Arial" w:cs="Arial"/>
                <w:color w:val="000000"/>
                <w:sz w:val="20"/>
                <w:szCs w:val="20"/>
              </w:rPr>
            </w:pPr>
            <w:r>
              <w:rPr>
                <w:rFonts w:ascii="Arial" w:hAnsi="Arial" w:cs="Arial"/>
                <w:color w:val="000000"/>
                <w:sz w:val="20"/>
                <w:szCs w:val="20"/>
              </w:rPr>
              <w:t>50 400,00</w:t>
            </w:r>
          </w:p>
        </w:tc>
      </w:tr>
      <w:tr w:rsidR="009C2346" w14:paraId="26E5529D" w14:textId="77777777" w:rsidTr="009C2346">
        <w:trPr>
          <w:trHeight w:val="600"/>
        </w:trPr>
        <w:tc>
          <w:tcPr>
            <w:tcW w:w="4072" w:type="pct"/>
            <w:gridSpan w:val="3"/>
            <w:tcBorders>
              <w:top w:val="single" w:sz="4" w:space="0" w:color="auto"/>
              <w:left w:val="single" w:sz="4" w:space="0" w:color="auto"/>
              <w:bottom w:val="single" w:sz="4" w:space="0" w:color="auto"/>
              <w:right w:val="single" w:sz="4" w:space="0" w:color="auto"/>
            </w:tcBorders>
            <w:noWrap/>
            <w:vAlign w:val="center"/>
            <w:hideMark/>
          </w:tcPr>
          <w:p w14:paraId="4DA289B8" w14:textId="77777777" w:rsidR="009C2346" w:rsidRDefault="009C2346">
            <w:pPr>
              <w:jc w:val="center"/>
              <w:rPr>
                <w:rFonts w:ascii="Arial" w:hAnsi="Arial" w:cs="Arial"/>
                <w:b/>
                <w:color w:val="000000"/>
                <w:sz w:val="20"/>
                <w:szCs w:val="20"/>
              </w:rPr>
            </w:pPr>
            <w:r>
              <w:rPr>
                <w:rFonts w:ascii="Arial" w:hAnsi="Arial" w:cs="Arial"/>
                <w:b/>
                <w:color w:val="000000"/>
                <w:sz w:val="20"/>
                <w:szCs w:val="20"/>
              </w:rPr>
              <w:t>CELKEM</w:t>
            </w:r>
          </w:p>
        </w:tc>
        <w:tc>
          <w:tcPr>
            <w:tcW w:w="928" w:type="pct"/>
            <w:tcBorders>
              <w:top w:val="single" w:sz="4" w:space="0" w:color="auto"/>
              <w:left w:val="single" w:sz="4" w:space="0" w:color="auto"/>
              <w:bottom w:val="single" w:sz="4" w:space="0" w:color="auto"/>
              <w:right w:val="single" w:sz="4" w:space="0" w:color="auto"/>
            </w:tcBorders>
            <w:noWrap/>
            <w:vAlign w:val="center"/>
            <w:hideMark/>
          </w:tcPr>
          <w:p w14:paraId="6F8A477C" w14:textId="77777777" w:rsidR="009C2346" w:rsidRDefault="009C2346">
            <w:pPr>
              <w:jc w:val="center"/>
              <w:rPr>
                <w:rFonts w:ascii="Arial" w:hAnsi="Arial" w:cs="Arial"/>
                <w:b/>
                <w:color w:val="000000"/>
                <w:sz w:val="20"/>
                <w:szCs w:val="20"/>
              </w:rPr>
            </w:pPr>
            <w:r>
              <w:rPr>
                <w:rFonts w:ascii="Arial" w:hAnsi="Arial" w:cs="Arial"/>
                <w:b/>
                <w:color w:val="000000"/>
                <w:sz w:val="20"/>
                <w:szCs w:val="20"/>
              </w:rPr>
              <w:t>29 032 264,00</w:t>
            </w:r>
          </w:p>
        </w:tc>
      </w:tr>
    </w:tbl>
    <w:p w14:paraId="469F2089" w14:textId="77777777" w:rsidR="009C2346" w:rsidRPr="009C2346" w:rsidRDefault="009C2346" w:rsidP="009C2346">
      <w:pPr>
        <w:spacing w:before="240" w:line="264" w:lineRule="auto"/>
        <w:rPr>
          <w:rFonts w:ascii="Arial" w:eastAsiaTheme="minorHAnsi" w:hAnsi="Arial" w:cs="Arial"/>
          <w:b/>
          <w:szCs w:val="28"/>
          <w:lang w:eastAsia="en-US"/>
        </w:rPr>
      </w:pPr>
      <w:r w:rsidRPr="009C2346">
        <w:rPr>
          <w:rFonts w:ascii="Arial" w:hAnsi="Arial" w:cs="Arial"/>
          <w:b/>
          <w:szCs w:val="28"/>
        </w:rPr>
        <w:t>Finanční prostředky byly dále přerozděleny sociálním službám, a to na základě těchto principů:</w:t>
      </w:r>
    </w:p>
    <w:p w14:paraId="61AFF6E4" w14:textId="77777777" w:rsidR="009C2346" w:rsidRPr="009C2346" w:rsidRDefault="009C2346" w:rsidP="009C2346">
      <w:pPr>
        <w:pStyle w:val="Odstavecseseznamem"/>
        <w:numPr>
          <w:ilvl w:val="0"/>
          <w:numId w:val="91"/>
        </w:numPr>
        <w:spacing w:before="120" w:line="264" w:lineRule="auto"/>
        <w:ind w:left="357" w:hanging="357"/>
        <w:jc w:val="both"/>
        <w:rPr>
          <w:rFonts w:ascii="Arial" w:hAnsi="Arial" w:cs="Arial"/>
        </w:rPr>
      </w:pPr>
      <w:r w:rsidRPr="009C2346">
        <w:rPr>
          <w:rFonts w:ascii="Arial" w:hAnsi="Arial" w:cs="Arial"/>
        </w:rPr>
        <w:t>Z dofinancování byly vyloučeny sociální služby, které vrátily nevyužité finanční prostředky;</w:t>
      </w:r>
    </w:p>
    <w:p w14:paraId="369F81D7" w14:textId="77777777" w:rsidR="009C2346" w:rsidRPr="009C2346" w:rsidRDefault="009C2346" w:rsidP="009C2346">
      <w:pPr>
        <w:pStyle w:val="Odstavecseseznamem"/>
        <w:numPr>
          <w:ilvl w:val="0"/>
          <w:numId w:val="91"/>
        </w:numPr>
        <w:spacing w:before="120" w:line="264" w:lineRule="auto"/>
        <w:ind w:left="357" w:hanging="357"/>
        <w:jc w:val="both"/>
        <w:rPr>
          <w:rFonts w:ascii="Arial" w:hAnsi="Arial" w:cs="Arial"/>
        </w:rPr>
      </w:pPr>
      <w:r w:rsidRPr="009C2346">
        <w:rPr>
          <w:rFonts w:ascii="Arial" w:hAnsi="Arial" w:cs="Arial"/>
        </w:rPr>
        <w:t>dále byly vyloučeny sociální služby poskytované organizacemi mimo příspěvkové organizace a obce; uvedené organizace měly možnost v případě potřeby finančních prostředků pro rok 2023 podat žádost o podporu v rámci Podprogramu č. 2;</w:t>
      </w:r>
    </w:p>
    <w:p w14:paraId="2044D5FF" w14:textId="77777777" w:rsidR="009C2346" w:rsidRPr="009C2346" w:rsidRDefault="009C2346" w:rsidP="009C2346">
      <w:pPr>
        <w:pStyle w:val="Odstavecseseznamem"/>
        <w:numPr>
          <w:ilvl w:val="0"/>
          <w:numId w:val="91"/>
        </w:numPr>
        <w:spacing w:before="120" w:line="264" w:lineRule="auto"/>
        <w:ind w:left="357" w:hanging="357"/>
        <w:jc w:val="both"/>
        <w:rPr>
          <w:rFonts w:ascii="Arial" w:hAnsi="Arial" w:cs="Arial"/>
        </w:rPr>
      </w:pPr>
      <w:r w:rsidRPr="009C2346">
        <w:rPr>
          <w:rFonts w:ascii="Arial" w:hAnsi="Arial" w:cs="Arial"/>
        </w:rPr>
        <w:t xml:space="preserve">u sociálních služeb nevyloučených z možnosti dofinancování byl stanoven rozdíl mezi maximálním návrhem </w:t>
      </w:r>
      <w:proofErr w:type="spellStart"/>
      <w:r w:rsidRPr="009C2346">
        <w:rPr>
          <w:rFonts w:ascii="Arial" w:hAnsi="Arial" w:cs="Arial"/>
        </w:rPr>
        <w:t>dotace</w:t>
      </w:r>
      <w:r w:rsidRPr="009C2346">
        <w:rPr>
          <w:rFonts w:ascii="Arial" w:hAnsi="Arial" w:cs="Arial"/>
          <w:vertAlign w:val="superscript"/>
        </w:rPr>
        <w:t>i</w:t>
      </w:r>
      <w:proofErr w:type="spellEnd"/>
      <w:r w:rsidRPr="009C2346">
        <w:rPr>
          <w:rFonts w:ascii="Arial" w:hAnsi="Arial" w:cs="Arial"/>
          <w:vertAlign w:val="superscript"/>
        </w:rPr>
        <w:t xml:space="preserve"> </w:t>
      </w:r>
      <w:r w:rsidRPr="009C2346">
        <w:rPr>
          <w:rFonts w:ascii="Arial" w:hAnsi="Arial" w:cs="Arial"/>
        </w:rPr>
        <w:t>a dotací poskytnutou v řádném kole dotačního řízení – tímto způsobem byl stanoven maximální možný objem finančních prostředků, kterými může být sociální služba podpořena (dále jen „MAXIMUM“);</w:t>
      </w:r>
    </w:p>
    <w:p w14:paraId="0BD256A8" w14:textId="77777777" w:rsidR="009C2346" w:rsidRPr="009C2346" w:rsidRDefault="009C2346" w:rsidP="009C2346">
      <w:pPr>
        <w:pStyle w:val="Odstavecseseznamem"/>
        <w:numPr>
          <w:ilvl w:val="0"/>
          <w:numId w:val="91"/>
        </w:numPr>
        <w:spacing w:before="120" w:line="264" w:lineRule="auto"/>
        <w:ind w:left="357" w:hanging="357"/>
        <w:jc w:val="both"/>
        <w:rPr>
          <w:rFonts w:ascii="Arial" w:hAnsi="Arial" w:cs="Arial"/>
        </w:rPr>
      </w:pPr>
      <w:r w:rsidRPr="009C2346">
        <w:rPr>
          <w:rFonts w:ascii="Arial" w:hAnsi="Arial" w:cs="Arial"/>
        </w:rPr>
        <w:t>dotace přiznaná v rámci řádného kola financování byla vynásobena koeficientem tak, aby bylo dosaženo disponibilních zdrojů a snížena na MAXIMUM, pokud jej přesahovala;</w:t>
      </w:r>
    </w:p>
    <w:p w14:paraId="1F53154B" w14:textId="77777777" w:rsidR="009C2346" w:rsidRPr="009C2346" w:rsidRDefault="009C2346" w:rsidP="009C2346">
      <w:pPr>
        <w:pStyle w:val="Odstavecseseznamem"/>
        <w:numPr>
          <w:ilvl w:val="0"/>
          <w:numId w:val="91"/>
        </w:numPr>
        <w:spacing w:before="120" w:line="264" w:lineRule="auto"/>
        <w:ind w:left="357" w:hanging="357"/>
        <w:jc w:val="both"/>
        <w:rPr>
          <w:rFonts w:ascii="Arial" w:hAnsi="Arial" w:cs="Arial"/>
        </w:rPr>
      </w:pPr>
      <w:r w:rsidRPr="009C2346">
        <w:rPr>
          <w:rFonts w:ascii="Arial" w:hAnsi="Arial" w:cs="Arial"/>
        </w:rPr>
        <w:t>hodnoty nedosahující 100 000 Kč byly eliminovány;</w:t>
      </w:r>
    </w:p>
    <w:p w14:paraId="5164A2CE" w14:textId="77777777" w:rsidR="009C2346" w:rsidRPr="009C2346" w:rsidRDefault="009C2346" w:rsidP="009C2346">
      <w:pPr>
        <w:pStyle w:val="Odstavecseseznamem"/>
        <w:numPr>
          <w:ilvl w:val="0"/>
          <w:numId w:val="91"/>
        </w:numPr>
        <w:spacing w:before="120" w:line="264" w:lineRule="auto"/>
        <w:ind w:left="357" w:hanging="357"/>
        <w:jc w:val="both"/>
        <w:rPr>
          <w:rFonts w:ascii="Arial" w:hAnsi="Arial" w:cs="Arial"/>
        </w:rPr>
      </w:pPr>
      <w:r w:rsidRPr="009C2346">
        <w:rPr>
          <w:rFonts w:ascii="Arial" w:hAnsi="Arial" w:cs="Arial"/>
        </w:rPr>
        <w:t>součet rozdílů hodnot byl použit k poměrnému navýšení vypočtených hodnot ostatních sociálních služeb.</w:t>
      </w:r>
    </w:p>
    <w:p w14:paraId="1CC69A65" w14:textId="77777777" w:rsidR="009C2346" w:rsidRPr="009C2346" w:rsidRDefault="009C2346" w:rsidP="009C2346">
      <w:pPr>
        <w:spacing w:before="240" w:line="264" w:lineRule="auto"/>
        <w:rPr>
          <w:rFonts w:ascii="Arial" w:hAnsi="Arial" w:cs="Arial"/>
          <w:vertAlign w:val="superscript"/>
        </w:rPr>
      </w:pPr>
      <w:r w:rsidRPr="009C2346">
        <w:rPr>
          <w:rFonts w:ascii="Arial" w:hAnsi="Arial" w:cs="Arial"/>
          <w:vertAlign w:val="superscript"/>
        </w:rPr>
        <w:t xml:space="preserve">i </w:t>
      </w:r>
      <w:r w:rsidRPr="009C2346">
        <w:rPr>
          <w:rFonts w:ascii="Arial" w:hAnsi="Arial" w:cs="Arial"/>
        </w:rPr>
        <w:t>Maximální návrh dotace je požadavek na dotaci snížený o nadhodnocené a neuznatelné náklady v souladu s pravidly Podprogramu č. 1.</w:t>
      </w:r>
    </w:p>
    <w:p w14:paraId="0A1DDB34" w14:textId="77777777" w:rsidR="009C2346" w:rsidRPr="009C2346" w:rsidRDefault="009C2346" w:rsidP="009C2346">
      <w:pPr>
        <w:spacing w:before="120"/>
        <w:jc w:val="both"/>
        <w:rPr>
          <w:rFonts w:ascii="Arial" w:eastAsia="Arial Unicode MS" w:hAnsi="Arial" w:cs="Arial"/>
          <w:bCs/>
        </w:rPr>
      </w:pPr>
      <w:r w:rsidRPr="009C2346">
        <w:rPr>
          <w:rFonts w:ascii="Arial" w:eastAsia="Arial Unicode MS" w:hAnsi="Arial" w:cs="Arial"/>
          <w:bCs/>
        </w:rPr>
        <w:t xml:space="preserve">Materiál byl schválen usnesením ZOK č. UZ/16/63/2023 ze dne 18.09.2023. </w:t>
      </w:r>
    </w:p>
    <w:p w14:paraId="366F0A72" w14:textId="77777777" w:rsidR="009C2346" w:rsidRPr="009C2346" w:rsidRDefault="009C2346" w:rsidP="009C2346">
      <w:pPr>
        <w:spacing w:before="120"/>
        <w:jc w:val="both"/>
        <w:rPr>
          <w:rFonts w:ascii="Arial" w:eastAsia="Calibri" w:hAnsi="Arial" w:cs="Arial"/>
          <w:b/>
          <w:bCs/>
        </w:rPr>
      </w:pPr>
    </w:p>
    <w:p w14:paraId="5CF085DD" w14:textId="77777777" w:rsidR="009C2346" w:rsidRPr="009C2346" w:rsidRDefault="009C2346" w:rsidP="009C2346">
      <w:pPr>
        <w:spacing w:before="120" w:line="276" w:lineRule="auto"/>
        <w:jc w:val="both"/>
        <w:rPr>
          <w:rFonts w:ascii="Arial" w:eastAsia="Calibri" w:hAnsi="Arial" w:cs="Arial"/>
          <w:b/>
          <w:lang w:eastAsia="en-US"/>
        </w:rPr>
      </w:pPr>
      <w:r w:rsidRPr="009C2346">
        <w:rPr>
          <w:rFonts w:ascii="Arial" w:eastAsia="Calibri" w:hAnsi="Arial" w:cs="Arial"/>
          <w:b/>
        </w:rPr>
        <w:t xml:space="preserve">Olomoucký kraj poskytl v roce 2023 prostřednictvím Programu finanční podpory poskytování sociálních služeb v Olomouckém kraji, Podprogramu č. 1, dotaci ze státního rozpočtu na zajištění 293 sociálních služeb v celkové výši </w:t>
      </w:r>
      <w:r w:rsidRPr="009C2346">
        <w:rPr>
          <w:rFonts w:ascii="Arial" w:eastAsia="Calibri" w:hAnsi="Arial" w:cs="Arial"/>
          <w:b/>
          <w:bCs/>
        </w:rPr>
        <w:t>1 939 419 542 Kč</w:t>
      </w:r>
      <w:r w:rsidRPr="009C2346">
        <w:rPr>
          <w:rFonts w:ascii="Arial" w:eastAsia="Calibri" w:hAnsi="Arial" w:cs="Arial"/>
          <w:b/>
        </w:rPr>
        <w:t>.</w:t>
      </w:r>
    </w:p>
    <w:p w14:paraId="13714DAB" w14:textId="77777777" w:rsidR="002423B2" w:rsidRPr="00306AF6" w:rsidRDefault="002423B2" w:rsidP="009C2346">
      <w:pPr>
        <w:pStyle w:val="Odstavecseseznamem"/>
        <w:keepNext/>
        <w:keepLines/>
        <w:numPr>
          <w:ilvl w:val="3"/>
          <w:numId w:val="54"/>
        </w:numPr>
        <w:spacing w:before="240"/>
        <w:jc w:val="both"/>
        <w:outlineLvl w:val="3"/>
        <w:rPr>
          <w:rFonts w:ascii="Arial" w:hAnsi="Arial" w:cs="Arial"/>
          <w:b/>
          <w:bCs/>
          <w:i/>
          <w:iCs/>
          <w:color w:val="4F81BD"/>
        </w:rPr>
      </w:pPr>
      <w:r w:rsidRPr="00306AF6">
        <w:rPr>
          <w:rFonts w:ascii="Arial" w:hAnsi="Arial" w:cs="Arial"/>
          <w:b/>
          <w:bCs/>
          <w:i/>
          <w:iCs/>
          <w:color w:val="4F81BD"/>
        </w:rPr>
        <w:t>Podprogram č. 2 – dotace z rozpočtu Olomouckého kraje</w:t>
      </w:r>
    </w:p>
    <w:p w14:paraId="34651463" w14:textId="77777777" w:rsidR="009C2346" w:rsidRDefault="009C2346" w:rsidP="009C2346">
      <w:pPr>
        <w:autoSpaceDE w:val="0"/>
        <w:autoSpaceDN w:val="0"/>
        <w:spacing w:before="120" w:line="276" w:lineRule="auto"/>
        <w:jc w:val="both"/>
        <w:rPr>
          <w:rFonts w:ascii="Arial" w:eastAsia="Calibri" w:hAnsi="Arial" w:cs="Arial"/>
          <w:bCs/>
        </w:rPr>
      </w:pPr>
      <w:r>
        <w:rPr>
          <w:rFonts w:ascii="Arial" w:eastAsia="Calibri" w:hAnsi="Arial" w:cs="Arial"/>
          <w:bCs/>
        </w:rPr>
        <w:t xml:space="preserve">Účelem Podprogramu č. 2 je částečné finanční zajištění poskytování sociálních služeb zařazených do Sítě sociálních služeb Olomouckého kraje z finančních prostředků rozpočtu Olomouckého kraje. </w:t>
      </w:r>
    </w:p>
    <w:p w14:paraId="24CBEDBD" w14:textId="77777777" w:rsidR="009C2346" w:rsidRDefault="009C2346" w:rsidP="009C2346">
      <w:pPr>
        <w:autoSpaceDE w:val="0"/>
        <w:autoSpaceDN w:val="0"/>
        <w:spacing w:before="120" w:line="276" w:lineRule="auto"/>
        <w:jc w:val="both"/>
        <w:rPr>
          <w:rFonts w:ascii="Arial" w:eastAsia="Calibri" w:hAnsi="Arial" w:cs="Arial"/>
          <w:bCs/>
        </w:rPr>
      </w:pPr>
      <w:r>
        <w:rPr>
          <w:rFonts w:ascii="Arial" w:eastAsia="Calibri" w:hAnsi="Arial" w:cs="Arial"/>
          <w:bCs/>
        </w:rPr>
        <w:t xml:space="preserve">Do Podprogramu č. 2 byly alokovány finanční prostředky ve výši </w:t>
      </w:r>
      <w:r>
        <w:rPr>
          <w:rFonts w:ascii="Arial" w:eastAsia="Calibri" w:hAnsi="Arial" w:cs="Arial"/>
          <w:b/>
          <w:bCs/>
        </w:rPr>
        <w:t>55 000 000 Kč.</w:t>
      </w:r>
    </w:p>
    <w:p w14:paraId="3E6C21FC" w14:textId="77777777" w:rsidR="009C2346" w:rsidRDefault="009C2346" w:rsidP="009C2346">
      <w:pPr>
        <w:autoSpaceDE w:val="0"/>
        <w:autoSpaceDN w:val="0"/>
        <w:adjustRightInd w:val="0"/>
        <w:spacing w:before="120" w:line="276" w:lineRule="auto"/>
        <w:jc w:val="both"/>
        <w:rPr>
          <w:rFonts w:ascii="Arial" w:eastAsia="Calibri" w:hAnsi="Arial" w:cs="Arial"/>
          <w:bCs/>
        </w:rPr>
      </w:pPr>
      <w:r>
        <w:rPr>
          <w:rFonts w:ascii="Arial" w:eastAsia="Calibri" w:hAnsi="Arial" w:cs="Arial"/>
          <w:bCs/>
        </w:rPr>
        <w:t>Oprávněnými žadateli v rámci tohoto podprogramu byli:</w:t>
      </w:r>
    </w:p>
    <w:p w14:paraId="55608E79" w14:textId="77777777" w:rsidR="009C2346" w:rsidRDefault="009C2346" w:rsidP="009C2346">
      <w:pPr>
        <w:numPr>
          <w:ilvl w:val="0"/>
          <w:numId w:val="93"/>
        </w:numPr>
        <w:autoSpaceDE w:val="0"/>
        <w:autoSpaceDN w:val="0"/>
        <w:adjustRightInd w:val="0"/>
        <w:spacing w:before="120" w:line="276" w:lineRule="auto"/>
        <w:jc w:val="both"/>
        <w:rPr>
          <w:rFonts w:ascii="Arial" w:eastAsia="Calibri" w:hAnsi="Arial" w:cs="Arial"/>
          <w:bCs/>
        </w:rPr>
      </w:pPr>
      <w:r>
        <w:rPr>
          <w:rFonts w:ascii="Arial" w:eastAsia="Calibri" w:hAnsi="Arial" w:cs="Arial"/>
          <w:bCs/>
        </w:rPr>
        <w:lastRenderedPageBreak/>
        <w:t xml:space="preserve">příjemci dotace z Podprogramu č. 1, s výjimkou příspěvkových organizací nebo obcí; </w:t>
      </w:r>
    </w:p>
    <w:p w14:paraId="74468E32" w14:textId="77777777" w:rsidR="009C2346" w:rsidRDefault="009C2346" w:rsidP="009C2346">
      <w:pPr>
        <w:numPr>
          <w:ilvl w:val="0"/>
          <w:numId w:val="93"/>
        </w:numPr>
        <w:autoSpaceDE w:val="0"/>
        <w:autoSpaceDN w:val="0"/>
        <w:adjustRightInd w:val="0"/>
        <w:spacing w:before="120" w:line="276" w:lineRule="auto"/>
        <w:ind w:left="351" w:hanging="357"/>
        <w:jc w:val="both"/>
        <w:rPr>
          <w:rFonts w:ascii="Arial" w:eastAsia="Calibri" w:hAnsi="Arial" w:cs="Arial"/>
          <w:bCs/>
        </w:rPr>
      </w:pPr>
      <w:r>
        <w:rPr>
          <w:rFonts w:ascii="Arial" w:eastAsia="Calibri" w:hAnsi="Arial" w:cs="Arial"/>
          <w:bCs/>
        </w:rPr>
        <w:t>poskytovatelé sociálních služeb zařazených do sítě sociálních služeb definované AKČNÍM PLÁNEM na příslušný kalendářní rok financované prostřednictvím Programu podpory B, s výjimkou příspěvkových organizací nebo obcí</w:t>
      </w:r>
      <w:r>
        <w:rPr>
          <w:rFonts w:ascii="Arial" w:eastAsia="Calibri" w:hAnsi="Arial" w:cs="Arial"/>
          <w:bCs/>
          <w:lang w:val="en-US"/>
        </w:rPr>
        <w:t>.</w:t>
      </w:r>
    </w:p>
    <w:p w14:paraId="51CA16FD" w14:textId="77777777" w:rsidR="009C2346" w:rsidRDefault="009C2346" w:rsidP="009C2346">
      <w:pPr>
        <w:pBdr>
          <w:bottom w:val="single" w:sz="4" w:space="1" w:color="auto"/>
        </w:pBdr>
        <w:autoSpaceDE w:val="0"/>
        <w:autoSpaceDN w:val="0"/>
        <w:spacing w:before="120" w:line="276" w:lineRule="auto"/>
        <w:jc w:val="both"/>
        <w:rPr>
          <w:rFonts w:ascii="Arial" w:eastAsia="Calibri" w:hAnsi="Arial" w:cs="Arial"/>
          <w:b/>
          <w:bCs/>
        </w:rPr>
      </w:pPr>
      <w:r>
        <w:rPr>
          <w:rFonts w:ascii="Arial" w:eastAsia="Calibri" w:hAnsi="Arial" w:cs="Arial"/>
          <w:b/>
          <w:bCs/>
        </w:rPr>
        <w:t>Administrace dotačního řízení – řádné kolo</w:t>
      </w:r>
    </w:p>
    <w:p w14:paraId="50E0C771" w14:textId="77777777" w:rsidR="009C2346" w:rsidRDefault="009C2346" w:rsidP="009C2346">
      <w:pPr>
        <w:autoSpaceDE w:val="0"/>
        <w:autoSpaceDN w:val="0"/>
        <w:spacing w:before="120" w:line="276" w:lineRule="auto"/>
        <w:jc w:val="both"/>
        <w:rPr>
          <w:rFonts w:ascii="Arial" w:eastAsia="Calibri" w:hAnsi="Arial" w:cs="Arial"/>
          <w:bCs/>
        </w:rPr>
      </w:pPr>
      <w:r>
        <w:rPr>
          <w:rFonts w:ascii="Arial" w:eastAsia="Calibri" w:hAnsi="Arial" w:cs="Arial"/>
          <w:bCs/>
        </w:rPr>
        <w:t xml:space="preserve">Na základě vyhlášení výzvy pro podávání žádostí do Podprogramu č. 2 byla stanovena lhůta pro podávání žádostí do tohoto podprogramu 20.03.2023 – 17.04.2023 (12:00 hod.). </w:t>
      </w:r>
    </w:p>
    <w:p w14:paraId="5A502A97" w14:textId="77777777" w:rsidR="009C2346" w:rsidRDefault="009C2346" w:rsidP="009C2346">
      <w:pPr>
        <w:autoSpaceDE w:val="0"/>
        <w:autoSpaceDN w:val="0"/>
        <w:spacing w:before="120" w:line="276" w:lineRule="auto"/>
        <w:jc w:val="both"/>
        <w:rPr>
          <w:rFonts w:ascii="Arial" w:eastAsia="Calibri" w:hAnsi="Arial" w:cs="Arial"/>
          <w:b/>
          <w:bCs/>
          <w:lang w:eastAsia="en-US"/>
        </w:rPr>
      </w:pPr>
      <w:r>
        <w:rPr>
          <w:rFonts w:ascii="Arial" w:eastAsia="Calibri" w:hAnsi="Arial" w:cs="Arial"/>
          <w:b/>
          <w:bCs/>
        </w:rPr>
        <w:t xml:space="preserve">Ve lhůtě stanovené pro příjem žádostí bylo podáno 42 žádostí.  </w:t>
      </w:r>
    </w:p>
    <w:p w14:paraId="507EDC50" w14:textId="77777777" w:rsidR="009C2346" w:rsidRDefault="009C2346" w:rsidP="009C2346">
      <w:pPr>
        <w:autoSpaceDE w:val="0"/>
        <w:autoSpaceDN w:val="0"/>
        <w:spacing w:before="120" w:line="276" w:lineRule="auto"/>
        <w:jc w:val="both"/>
        <w:rPr>
          <w:rFonts w:ascii="Arial" w:eastAsia="Calibri" w:hAnsi="Arial" w:cs="Arial"/>
          <w:bCs/>
        </w:rPr>
      </w:pPr>
      <w:r>
        <w:rPr>
          <w:rFonts w:ascii="Arial" w:eastAsia="Calibri" w:hAnsi="Arial" w:cs="Arial"/>
          <w:bCs/>
        </w:rPr>
        <w:t xml:space="preserve">Žádost oprávněného žadatele Diakonie </w:t>
      </w:r>
      <w:proofErr w:type="gramStart"/>
      <w:r>
        <w:rPr>
          <w:rFonts w:ascii="Arial" w:eastAsia="Calibri" w:hAnsi="Arial" w:cs="Arial"/>
          <w:bCs/>
        </w:rPr>
        <w:t>ČCE - středisko</w:t>
      </w:r>
      <w:proofErr w:type="gramEnd"/>
      <w:r>
        <w:rPr>
          <w:rFonts w:ascii="Arial" w:eastAsia="Calibri" w:hAnsi="Arial" w:cs="Arial"/>
          <w:bCs/>
        </w:rPr>
        <w:t xml:space="preserve"> v Sobotíně; IČO 42766214, která byla na KÚOK doručena pouze prostřednictvím datové schránky dne 17.04.2023 v 9:35 hod., přičemž nebyla podána prostřednictvím systému RAP, byla pro nesplnění podmínek Podprogramu č. 2, vyloučena z dalšího projednávání. Do celkového počtu podaných žádostí není započtena.</w:t>
      </w:r>
    </w:p>
    <w:p w14:paraId="2DD6D3C3" w14:textId="77777777" w:rsidR="009C2346" w:rsidRDefault="009C2346" w:rsidP="009C2346">
      <w:pPr>
        <w:autoSpaceDE w:val="0"/>
        <w:autoSpaceDN w:val="0"/>
        <w:spacing w:before="120" w:line="276" w:lineRule="auto"/>
        <w:jc w:val="both"/>
        <w:rPr>
          <w:rFonts w:ascii="Arial" w:eastAsia="Calibri" w:hAnsi="Arial" w:cs="Arial"/>
          <w:bCs/>
          <w:lang w:eastAsia="en-US"/>
        </w:rPr>
      </w:pPr>
      <w:r>
        <w:rPr>
          <w:rFonts w:ascii="Arial" w:eastAsia="Calibri" w:hAnsi="Arial" w:cs="Arial"/>
          <w:bCs/>
        </w:rPr>
        <w:t xml:space="preserve">Celková výše požadavků na dotace činila </w:t>
      </w:r>
      <w:r>
        <w:rPr>
          <w:rFonts w:ascii="Arial" w:eastAsia="Calibri" w:hAnsi="Arial" w:cs="Arial"/>
          <w:b/>
          <w:bCs/>
        </w:rPr>
        <w:t>57 929 365 Kč.</w:t>
      </w:r>
      <w:r>
        <w:rPr>
          <w:rFonts w:ascii="Arial" w:eastAsia="Calibri" w:hAnsi="Arial" w:cs="Arial"/>
          <w:bCs/>
        </w:rPr>
        <w:t xml:space="preserve"> Podané žádosti byly po formální stránce zkontrolovány v souladu se schváleným Programem, Podprogramem č. 2.</w:t>
      </w:r>
    </w:p>
    <w:p w14:paraId="2586AC7E" w14:textId="77777777" w:rsidR="009C2346" w:rsidRDefault="009C2346" w:rsidP="009C2346">
      <w:pPr>
        <w:autoSpaceDE w:val="0"/>
        <w:autoSpaceDN w:val="0"/>
        <w:spacing w:before="120" w:line="276" w:lineRule="auto"/>
        <w:jc w:val="both"/>
        <w:rPr>
          <w:rFonts w:ascii="Arial" w:eastAsia="Calibri" w:hAnsi="Arial" w:cs="Arial"/>
          <w:b/>
          <w:bCs/>
        </w:rPr>
      </w:pPr>
      <w:r>
        <w:rPr>
          <w:rFonts w:ascii="Arial" w:eastAsia="Calibri" w:hAnsi="Arial" w:cs="Arial"/>
          <w:b/>
          <w:bCs/>
        </w:rPr>
        <w:t xml:space="preserve">Podmínky vyhlášeného dotačního řízení dle Programu, Podprogramu č. 2, splnilo všech 42 podaných žádostí poskytovatelů sociálních služeb pro 118 služeb. </w:t>
      </w:r>
    </w:p>
    <w:p w14:paraId="3A9430A5" w14:textId="2A5FB819" w:rsidR="009C2346" w:rsidRDefault="009C2346" w:rsidP="009C2346">
      <w:pPr>
        <w:autoSpaceDE w:val="0"/>
        <w:autoSpaceDN w:val="0"/>
        <w:spacing w:before="120" w:line="276" w:lineRule="auto"/>
        <w:jc w:val="both"/>
        <w:rPr>
          <w:rFonts w:ascii="Arial" w:eastAsia="Calibri" w:hAnsi="Arial" w:cs="Arial"/>
          <w:bCs/>
          <w:highlight w:val="yellow"/>
        </w:rPr>
      </w:pPr>
      <w:r>
        <w:rPr>
          <w:rFonts w:ascii="Arial" w:eastAsia="Calibri" w:hAnsi="Arial" w:cs="Arial"/>
          <w:bCs/>
        </w:rPr>
        <w:t xml:space="preserve">Souhrn požadavků na </w:t>
      </w:r>
      <w:r w:rsidRPr="00913D80">
        <w:rPr>
          <w:rFonts w:ascii="Arial" w:eastAsia="Calibri" w:hAnsi="Arial" w:cs="Arial"/>
          <w:bCs/>
        </w:rPr>
        <w:t xml:space="preserve">dotaci v rámci Podprogramu č. 2 v členění dle způsobu financování je uveden v tabulce č. </w:t>
      </w:r>
      <w:r w:rsidR="00913D80" w:rsidRPr="00913D80">
        <w:rPr>
          <w:rFonts w:ascii="Arial" w:eastAsia="Calibri" w:hAnsi="Arial" w:cs="Arial"/>
          <w:bCs/>
        </w:rPr>
        <w:t>29</w:t>
      </w:r>
      <w:r w:rsidRPr="00913D80">
        <w:rPr>
          <w:rFonts w:ascii="Arial" w:eastAsia="Calibri" w:hAnsi="Arial" w:cs="Arial"/>
          <w:bCs/>
        </w:rPr>
        <w:t>.</w:t>
      </w:r>
    </w:p>
    <w:p w14:paraId="621AFFBC" w14:textId="4AA7AA0B" w:rsidR="009C2346" w:rsidRDefault="009C2346" w:rsidP="009C2346">
      <w:pPr>
        <w:autoSpaceDE w:val="0"/>
        <w:autoSpaceDN w:val="0"/>
        <w:spacing w:before="120" w:after="120" w:line="264" w:lineRule="auto"/>
        <w:jc w:val="both"/>
        <w:rPr>
          <w:rFonts w:ascii="Arial" w:hAnsi="Arial" w:cs="Arial"/>
          <w:bCs/>
          <w:i/>
          <w:sz w:val="20"/>
          <w:szCs w:val="20"/>
        </w:rPr>
      </w:pPr>
      <w:r w:rsidRPr="00913D80">
        <w:rPr>
          <w:rFonts w:ascii="Arial" w:hAnsi="Arial" w:cs="Arial"/>
          <w:bCs/>
          <w:i/>
          <w:sz w:val="20"/>
          <w:szCs w:val="20"/>
        </w:rPr>
        <w:t xml:space="preserve">Tabulka č. </w:t>
      </w:r>
      <w:r w:rsidR="00913D80" w:rsidRPr="00913D80">
        <w:rPr>
          <w:rFonts w:ascii="Arial" w:hAnsi="Arial" w:cs="Arial"/>
          <w:bCs/>
          <w:i/>
          <w:sz w:val="20"/>
          <w:szCs w:val="20"/>
        </w:rPr>
        <w:t>29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54"/>
        <w:gridCol w:w="1973"/>
        <w:gridCol w:w="1835"/>
      </w:tblGrid>
      <w:tr w:rsidR="009C2346" w14:paraId="4DFA6F0E" w14:textId="77777777" w:rsidTr="009C2346">
        <w:trPr>
          <w:trHeight w:val="454"/>
          <w:tblHeader/>
        </w:trPr>
        <w:tc>
          <w:tcPr>
            <w:tcW w:w="198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0D1A850" w14:textId="77777777" w:rsidR="009C2346" w:rsidRDefault="009C2346">
            <w:pPr>
              <w:spacing w:before="120" w:line="264" w:lineRule="auto"/>
              <w:jc w:val="center"/>
              <w:rPr>
                <w:rFonts w:ascii="Arial" w:hAnsi="Arial" w:cs="Arial"/>
                <w:b/>
                <w:bCs/>
                <w:color w:val="000000"/>
                <w:sz w:val="20"/>
                <w:szCs w:val="20"/>
              </w:rPr>
            </w:pPr>
            <w:r>
              <w:rPr>
                <w:rFonts w:ascii="Arial" w:hAnsi="Arial" w:cs="Arial"/>
                <w:b/>
                <w:bCs/>
                <w:color w:val="000000"/>
                <w:sz w:val="20"/>
                <w:szCs w:val="20"/>
              </w:rPr>
              <w:t xml:space="preserve">Způsob financování </w:t>
            </w:r>
          </w:p>
        </w:tc>
        <w:tc>
          <w:tcPr>
            <w:tcW w:w="154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632D6CF" w14:textId="77777777" w:rsidR="009C2346" w:rsidRDefault="009C2346">
            <w:pPr>
              <w:spacing w:before="120" w:line="264" w:lineRule="auto"/>
              <w:jc w:val="center"/>
              <w:rPr>
                <w:rFonts w:ascii="Arial" w:hAnsi="Arial" w:cs="Arial"/>
                <w:b/>
                <w:bCs/>
                <w:color w:val="000000"/>
                <w:sz w:val="20"/>
                <w:szCs w:val="20"/>
              </w:rPr>
            </w:pPr>
            <w:r>
              <w:rPr>
                <w:rFonts w:ascii="Arial" w:hAnsi="Arial" w:cs="Arial"/>
                <w:b/>
                <w:bCs/>
                <w:color w:val="000000"/>
                <w:sz w:val="20"/>
                <w:szCs w:val="20"/>
              </w:rPr>
              <w:t xml:space="preserve"> Počet služeb jednotlivých žadatelů</w:t>
            </w:r>
          </w:p>
        </w:tc>
        <w:tc>
          <w:tcPr>
            <w:tcW w:w="146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767A38F" w14:textId="77777777" w:rsidR="009C2346" w:rsidRDefault="009C2346">
            <w:pPr>
              <w:spacing w:before="120" w:line="264" w:lineRule="auto"/>
              <w:jc w:val="center"/>
              <w:rPr>
                <w:rFonts w:ascii="Arial" w:hAnsi="Arial" w:cs="Arial"/>
                <w:b/>
                <w:bCs/>
                <w:color w:val="000000"/>
                <w:sz w:val="20"/>
                <w:szCs w:val="20"/>
              </w:rPr>
            </w:pPr>
            <w:r>
              <w:rPr>
                <w:rFonts w:ascii="Arial" w:hAnsi="Arial" w:cs="Arial"/>
                <w:b/>
                <w:bCs/>
                <w:color w:val="000000"/>
                <w:sz w:val="20"/>
                <w:szCs w:val="20"/>
              </w:rPr>
              <w:t xml:space="preserve"> Požadovaná výše dotace </w:t>
            </w:r>
          </w:p>
        </w:tc>
      </w:tr>
      <w:tr w:rsidR="009C2346" w14:paraId="51286C1F" w14:textId="77777777" w:rsidTr="009C2346">
        <w:trPr>
          <w:trHeight w:val="454"/>
        </w:trPr>
        <w:tc>
          <w:tcPr>
            <w:tcW w:w="1989" w:type="pct"/>
            <w:tcBorders>
              <w:top w:val="single" w:sz="4" w:space="0" w:color="auto"/>
              <w:left w:val="single" w:sz="4" w:space="0" w:color="auto"/>
              <w:bottom w:val="single" w:sz="4" w:space="0" w:color="auto"/>
              <w:right w:val="single" w:sz="4" w:space="0" w:color="auto"/>
            </w:tcBorders>
            <w:noWrap/>
            <w:vAlign w:val="center"/>
            <w:hideMark/>
          </w:tcPr>
          <w:p w14:paraId="1B833837" w14:textId="77777777" w:rsidR="009C2346" w:rsidRDefault="009C2346">
            <w:pPr>
              <w:spacing w:before="120" w:line="264" w:lineRule="auto"/>
              <w:rPr>
                <w:rFonts w:ascii="Arial" w:hAnsi="Arial" w:cs="Arial"/>
                <w:color w:val="000000"/>
                <w:sz w:val="20"/>
                <w:szCs w:val="20"/>
              </w:rPr>
            </w:pPr>
            <w:r>
              <w:rPr>
                <w:rFonts w:ascii="Arial" w:hAnsi="Arial" w:cs="Arial"/>
                <w:color w:val="000000"/>
                <w:sz w:val="20"/>
                <w:szCs w:val="20"/>
              </w:rPr>
              <w:t>Program podpory A – příjemci dotace z Podprogramu č. 1</w:t>
            </w:r>
          </w:p>
        </w:tc>
        <w:tc>
          <w:tcPr>
            <w:tcW w:w="1544" w:type="pct"/>
            <w:tcBorders>
              <w:top w:val="single" w:sz="4" w:space="0" w:color="auto"/>
              <w:left w:val="single" w:sz="4" w:space="0" w:color="auto"/>
              <w:bottom w:val="single" w:sz="4" w:space="0" w:color="auto"/>
              <w:right w:val="single" w:sz="4" w:space="0" w:color="auto"/>
            </w:tcBorders>
            <w:noWrap/>
            <w:vAlign w:val="center"/>
            <w:hideMark/>
          </w:tcPr>
          <w:p w14:paraId="14105E70" w14:textId="77777777" w:rsidR="009C2346" w:rsidRDefault="009C2346">
            <w:pPr>
              <w:spacing w:before="120" w:line="264" w:lineRule="auto"/>
              <w:jc w:val="right"/>
              <w:rPr>
                <w:rFonts w:ascii="Arial" w:hAnsi="Arial" w:cs="Arial"/>
                <w:color w:val="000000"/>
                <w:sz w:val="20"/>
                <w:szCs w:val="20"/>
              </w:rPr>
            </w:pPr>
            <w:r>
              <w:rPr>
                <w:rFonts w:ascii="Arial" w:hAnsi="Arial" w:cs="Arial"/>
                <w:color w:val="000000"/>
                <w:sz w:val="20"/>
                <w:szCs w:val="20"/>
              </w:rPr>
              <w:t>112</w:t>
            </w:r>
          </w:p>
        </w:tc>
        <w:tc>
          <w:tcPr>
            <w:tcW w:w="1467" w:type="pct"/>
            <w:tcBorders>
              <w:top w:val="single" w:sz="4" w:space="0" w:color="auto"/>
              <w:left w:val="single" w:sz="4" w:space="0" w:color="auto"/>
              <w:bottom w:val="single" w:sz="4" w:space="0" w:color="auto"/>
              <w:right w:val="single" w:sz="4" w:space="0" w:color="auto"/>
            </w:tcBorders>
            <w:noWrap/>
            <w:vAlign w:val="center"/>
            <w:hideMark/>
          </w:tcPr>
          <w:p w14:paraId="5303BAF7" w14:textId="77777777" w:rsidR="009C2346" w:rsidRDefault="009C2346">
            <w:pPr>
              <w:spacing w:before="120" w:line="264" w:lineRule="auto"/>
              <w:jc w:val="right"/>
              <w:rPr>
                <w:rFonts w:ascii="Arial" w:hAnsi="Arial" w:cs="Arial"/>
                <w:color w:val="000000"/>
                <w:sz w:val="20"/>
                <w:szCs w:val="20"/>
              </w:rPr>
            </w:pPr>
            <w:r>
              <w:rPr>
                <w:rFonts w:ascii="Arial" w:hAnsi="Arial" w:cs="Arial"/>
                <w:color w:val="000000"/>
                <w:sz w:val="20"/>
                <w:szCs w:val="20"/>
              </w:rPr>
              <w:t>53 323 232</w:t>
            </w:r>
          </w:p>
        </w:tc>
      </w:tr>
      <w:tr w:rsidR="009C2346" w14:paraId="61946FEB" w14:textId="77777777" w:rsidTr="009C2346">
        <w:trPr>
          <w:trHeight w:val="454"/>
        </w:trPr>
        <w:tc>
          <w:tcPr>
            <w:tcW w:w="1989" w:type="pct"/>
            <w:tcBorders>
              <w:top w:val="single" w:sz="4" w:space="0" w:color="auto"/>
              <w:left w:val="single" w:sz="4" w:space="0" w:color="auto"/>
              <w:bottom w:val="single" w:sz="4" w:space="0" w:color="auto"/>
              <w:right w:val="single" w:sz="4" w:space="0" w:color="auto"/>
            </w:tcBorders>
            <w:noWrap/>
            <w:vAlign w:val="center"/>
            <w:hideMark/>
          </w:tcPr>
          <w:p w14:paraId="16C8CBAA" w14:textId="77777777" w:rsidR="009C2346" w:rsidRDefault="009C2346">
            <w:pPr>
              <w:spacing w:before="120" w:line="264" w:lineRule="auto"/>
              <w:rPr>
                <w:rFonts w:ascii="Arial" w:hAnsi="Arial" w:cs="Arial"/>
                <w:color w:val="000000"/>
                <w:sz w:val="20"/>
                <w:szCs w:val="20"/>
              </w:rPr>
            </w:pPr>
            <w:r>
              <w:rPr>
                <w:rFonts w:ascii="Arial" w:hAnsi="Arial" w:cs="Arial"/>
                <w:color w:val="000000"/>
                <w:sz w:val="20"/>
                <w:szCs w:val="20"/>
              </w:rPr>
              <w:t>Program podpory B</w:t>
            </w:r>
          </w:p>
        </w:tc>
        <w:tc>
          <w:tcPr>
            <w:tcW w:w="1544" w:type="pct"/>
            <w:tcBorders>
              <w:top w:val="single" w:sz="4" w:space="0" w:color="auto"/>
              <w:left w:val="single" w:sz="4" w:space="0" w:color="auto"/>
              <w:bottom w:val="single" w:sz="4" w:space="0" w:color="auto"/>
              <w:right w:val="single" w:sz="4" w:space="0" w:color="auto"/>
            </w:tcBorders>
            <w:noWrap/>
            <w:vAlign w:val="center"/>
            <w:hideMark/>
          </w:tcPr>
          <w:p w14:paraId="3039E98A" w14:textId="77777777" w:rsidR="009C2346" w:rsidRDefault="009C2346">
            <w:pPr>
              <w:spacing w:before="120" w:line="264" w:lineRule="auto"/>
              <w:jc w:val="right"/>
              <w:rPr>
                <w:rFonts w:ascii="Arial" w:hAnsi="Arial" w:cs="Arial"/>
                <w:color w:val="000000"/>
                <w:sz w:val="20"/>
                <w:szCs w:val="20"/>
              </w:rPr>
            </w:pPr>
            <w:r>
              <w:rPr>
                <w:rFonts w:ascii="Arial" w:hAnsi="Arial" w:cs="Arial"/>
                <w:color w:val="000000"/>
                <w:sz w:val="20"/>
                <w:szCs w:val="20"/>
              </w:rPr>
              <w:t>6</w:t>
            </w:r>
          </w:p>
        </w:tc>
        <w:tc>
          <w:tcPr>
            <w:tcW w:w="1467" w:type="pct"/>
            <w:tcBorders>
              <w:top w:val="single" w:sz="4" w:space="0" w:color="auto"/>
              <w:left w:val="single" w:sz="4" w:space="0" w:color="auto"/>
              <w:bottom w:val="single" w:sz="4" w:space="0" w:color="auto"/>
              <w:right w:val="single" w:sz="4" w:space="0" w:color="auto"/>
            </w:tcBorders>
            <w:noWrap/>
            <w:vAlign w:val="center"/>
            <w:hideMark/>
          </w:tcPr>
          <w:p w14:paraId="38C11020" w14:textId="77777777" w:rsidR="009C2346" w:rsidRDefault="009C2346">
            <w:pPr>
              <w:spacing w:before="120" w:line="264" w:lineRule="auto"/>
              <w:jc w:val="right"/>
              <w:rPr>
                <w:rFonts w:ascii="Arial" w:hAnsi="Arial" w:cs="Arial"/>
                <w:color w:val="000000"/>
                <w:sz w:val="20"/>
                <w:szCs w:val="20"/>
              </w:rPr>
            </w:pPr>
            <w:r>
              <w:rPr>
                <w:rFonts w:ascii="Arial" w:hAnsi="Arial" w:cs="Arial"/>
                <w:color w:val="000000"/>
                <w:sz w:val="20"/>
                <w:szCs w:val="20"/>
              </w:rPr>
              <w:t>4 606 133</w:t>
            </w:r>
          </w:p>
        </w:tc>
      </w:tr>
      <w:tr w:rsidR="009C2346" w14:paraId="2DACD48C" w14:textId="77777777" w:rsidTr="009C2346">
        <w:trPr>
          <w:trHeight w:val="454"/>
        </w:trPr>
        <w:tc>
          <w:tcPr>
            <w:tcW w:w="1989" w:type="pct"/>
            <w:tcBorders>
              <w:top w:val="single" w:sz="4" w:space="0" w:color="auto"/>
              <w:left w:val="single" w:sz="4" w:space="0" w:color="auto"/>
              <w:bottom w:val="single" w:sz="4" w:space="0" w:color="auto"/>
              <w:right w:val="single" w:sz="4" w:space="0" w:color="auto"/>
            </w:tcBorders>
            <w:vAlign w:val="center"/>
            <w:hideMark/>
          </w:tcPr>
          <w:p w14:paraId="1696717A" w14:textId="77777777" w:rsidR="009C2346" w:rsidRDefault="009C2346">
            <w:pPr>
              <w:spacing w:before="120" w:line="264" w:lineRule="auto"/>
              <w:rPr>
                <w:rFonts w:ascii="Arial" w:hAnsi="Arial" w:cs="Arial"/>
                <w:b/>
                <w:bCs/>
                <w:color w:val="000000"/>
                <w:sz w:val="20"/>
                <w:szCs w:val="20"/>
              </w:rPr>
            </w:pPr>
            <w:r>
              <w:rPr>
                <w:rFonts w:ascii="Arial" w:hAnsi="Arial" w:cs="Arial"/>
                <w:b/>
                <w:bCs/>
                <w:color w:val="000000"/>
                <w:sz w:val="20"/>
                <w:szCs w:val="20"/>
              </w:rPr>
              <w:t xml:space="preserve"> Celkový součet </w:t>
            </w:r>
          </w:p>
        </w:tc>
        <w:tc>
          <w:tcPr>
            <w:tcW w:w="1544" w:type="pct"/>
            <w:tcBorders>
              <w:top w:val="single" w:sz="4" w:space="0" w:color="auto"/>
              <w:left w:val="single" w:sz="4" w:space="0" w:color="auto"/>
              <w:bottom w:val="single" w:sz="4" w:space="0" w:color="auto"/>
              <w:right w:val="single" w:sz="4" w:space="0" w:color="auto"/>
            </w:tcBorders>
            <w:noWrap/>
            <w:vAlign w:val="center"/>
            <w:hideMark/>
          </w:tcPr>
          <w:p w14:paraId="248C0666" w14:textId="77777777" w:rsidR="009C2346" w:rsidRDefault="009C2346">
            <w:pPr>
              <w:spacing w:before="120" w:line="264" w:lineRule="auto"/>
              <w:jc w:val="right"/>
              <w:rPr>
                <w:rFonts w:ascii="Arial" w:hAnsi="Arial" w:cs="Arial"/>
                <w:b/>
                <w:bCs/>
                <w:color w:val="000000"/>
                <w:sz w:val="20"/>
                <w:szCs w:val="20"/>
              </w:rPr>
            </w:pPr>
            <w:r>
              <w:rPr>
                <w:rFonts w:ascii="Arial" w:hAnsi="Arial" w:cs="Arial"/>
                <w:b/>
                <w:bCs/>
                <w:color w:val="000000"/>
                <w:sz w:val="20"/>
                <w:szCs w:val="20"/>
              </w:rPr>
              <w:t>118</w:t>
            </w:r>
          </w:p>
        </w:tc>
        <w:tc>
          <w:tcPr>
            <w:tcW w:w="1467" w:type="pct"/>
            <w:tcBorders>
              <w:top w:val="single" w:sz="4" w:space="0" w:color="auto"/>
              <w:left w:val="single" w:sz="4" w:space="0" w:color="auto"/>
              <w:bottom w:val="single" w:sz="4" w:space="0" w:color="auto"/>
              <w:right w:val="single" w:sz="4" w:space="0" w:color="auto"/>
            </w:tcBorders>
            <w:noWrap/>
            <w:vAlign w:val="center"/>
            <w:hideMark/>
          </w:tcPr>
          <w:p w14:paraId="2ADE4FEC" w14:textId="77777777" w:rsidR="009C2346" w:rsidRDefault="009C2346">
            <w:pPr>
              <w:spacing w:before="120" w:line="264" w:lineRule="auto"/>
              <w:jc w:val="right"/>
              <w:rPr>
                <w:rFonts w:ascii="Arial" w:hAnsi="Arial" w:cs="Arial"/>
                <w:b/>
                <w:bCs/>
                <w:color w:val="000000"/>
                <w:sz w:val="20"/>
                <w:szCs w:val="20"/>
              </w:rPr>
            </w:pPr>
            <w:r>
              <w:rPr>
                <w:rFonts w:ascii="Arial" w:hAnsi="Arial" w:cs="Arial"/>
                <w:b/>
                <w:bCs/>
                <w:color w:val="000000"/>
                <w:sz w:val="20"/>
                <w:szCs w:val="20"/>
              </w:rPr>
              <w:t>57 929 365</w:t>
            </w:r>
          </w:p>
        </w:tc>
      </w:tr>
    </w:tbl>
    <w:p w14:paraId="5A62C118" w14:textId="77777777" w:rsidR="009C2346" w:rsidRDefault="009C2346" w:rsidP="009C2346">
      <w:pPr>
        <w:autoSpaceDE w:val="0"/>
        <w:autoSpaceDN w:val="0"/>
        <w:spacing w:before="120" w:line="264" w:lineRule="auto"/>
        <w:jc w:val="both"/>
        <w:rPr>
          <w:rFonts w:ascii="Arial" w:eastAsia="Calibri" w:hAnsi="Arial" w:cs="Arial"/>
          <w:b/>
          <w:bCs/>
        </w:rPr>
      </w:pPr>
    </w:p>
    <w:p w14:paraId="1996A571" w14:textId="77777777" w:rsidR="009C2346" w:rsidRDefault="009C2346" w:rsidP="009C2346">
      <w:pPr>
        <w:autoSpaceDE w:val="0"/>
        <w:autoSpaceDN w:val="0"/>
        <w:spacing w:before="120" w:line="276" w:lineRule="auto"/>
        <w:jc w:val="both"/>
        <w:rPr>
          <w:rFonts w:ascii="Arial" w:eastAsia="Calibri" w:hAnsi="Arial" w:cs="Arial"/>
          <w:b/>
          <w:bCs/>
        </w:rPr>
      </w:pPr>
      <w:r>
        <w:rPr>
          <w:rFonts w:ascii="Arial" w:eastAsia="Calibri" w:hAnsi="Arial" w:cs="Arial"/>
          <w:b/>
          <w:bCs/>
        </w:rPr>
        <w:t>V roce 2023 došlo k významnému snížení počtu subjektů (žadatelů), počtu sociálních služeb, na které je dotace požadována a rovněž výše požadavku na dotaci ve srovnání s rokem 2022 a rovněž s roky předcházejícími.</w:t>
      </w:r>
    </w:p>
    <w:p w14:paraId="43558CDC" w14:textId="77777777" w:rsidR="009C2346" w:rsidRDefault="009C2346" w:rsidP="009C2346">
      <w:pPr>
        <w:autoSpaceDE w:val="0"/>
        <w:autoSpaceDN w:val="0"/>
        <w:spacing w:before="120" w:line="276" w:lineRule="auto"/>
        <w:jc w:val="both"/>
        <w:rPr>
          <w:rFonts w:ascii="Arial" w:eastAsia="Calibri" w:hAnsi="Arial" w:cs="Arial"/>
          <w:bCs/>
        </w:rPr>
      </w:pPr>
      <w:r>
        <w:rPr>
          <w:rFonts w:ascii="Arial" w:eastAsia="Calibri" w:hAnsi="Arial" w:cs="Arial"/>
          <w:bCs/>
        </w:rPr>
        <w:t>V roce 2022 splnilo podmínky vyhlášeného dotačního řízení dle tohoto podprogramu 61 žádostí na podporu celkem 197 služeb, přičemž souhrnná výše požadavků na dotaci činila 242 712 159 Kč.</w:t>
      </w:r>
    </w:p>
    <w:p w14:paraId="44099F3A" w14:textId="4E5E049D" w:rsidR="009C2346" w:rsidRDefault="009C2346" w:rsidP="009C2346">
      <w:pPr>
        <w:autoSpaceDE w:val="0"/>
        <w:autoSpaceDN w:val="0"/>
        <w:spacing w:before="120" w:line="276" w:lineRule="auto"/>
        <w:jc w:val="both"/>
        <w:rPr>
          <w:rFonts w:ascii="Arial" w:eastAsia="Calibri" w:hAnsi="Arial" w:cs="Arial"/>
          <w:bCs/>
          <w:highlight w:val="yellow"/>
        </w:rPr>
      </w:pPr>
      <w:r>
        <w:rPr>
          <w:rFonts w:ascii="Arial" w:eastAsia="Calibri" w:hAnsi="Arial" w:cs="Arial"/>
          <w:bCs/>
        </w:rPr>
        <w:lastRenderedPageBreak/>
        <w:t>Přehled výše požadavku na dotaci ze strany poskytovatelů sociálních služeb a celkové výše dotace; srovnání let 2021</w:t>
      </w:r>
      <w:r w:rsidR="00913D80">
        <w:rPr>
          <w:rFonts w:ascii="Arial" w:eastAsia="Calibri" w:hAnsi="Arial" w:cs="Arial"/>
          <w:bCs/>
        </w:rPr>
        <w:t>-</w:t>
      </w:r>
      <w:r>
        <w:rPr>
          <w:rFonts w:ascii="Arial" w:eastAsia="Calibri" w:hAnsi="Arial" w:cs="Arial"/>
          <w:bCs/>
        </w:rPr>
        <w:t xml:space="preserve">2023; je uvedeno v </w:t>
      </w:r>
      <w:r w:rsidRPr="00913D80">
        <w:rPr>
          <w:rFonts w:ascii="Arial" w:eastAsia="Calibri" w:hAnsi="Arial" w:cs="Arial"/>
          <w:bCs/>
        </w:rPr>
        <w:t xml:space="preserve">tabulce č. </w:t>
      </w:r>
      <w:r w:rsidR="00913D80" w:rsidRPr="00913D80">
        <w:rPr>
          <w:rFonts w:ascii="Arial" w:eastAsia="Calibri" w:hAnsi="Arial" w:cs="Arial"/>
          <w:bCs/>
        </w:rPr>
        <w:t>30</w:t>
      </w:r>
      <w:r w:rsidRPr="00913D80">
        <w:rPr>
          <w:rFonts w:ascii="Arial" w:eastAsia="Calibri" w:hAnsi="Arial" w:cs="Arial"/>
          <w:bCs/>
        </w:rPr>
        <w:t>.</w:t>
      </w:r>
    </w:p>
    <w:p w14:paraId="402E3C9A" w14:textId="466A4767" w:rsidR="009C2346" w:rsidRDefault="009C2346" w:rsidP="009C2346">
      <w:pPr>
        <w:autoSpaceDE w:val="0"/>
        <w:autoSpaceDN w:val="0"/>
        <w:spacing w:before="120" w:after="120" w:line="264" w:lineRule="auto"/>
        <w:jc w:val="both"/>
        <w:rPr>
          <w:rFonts w:ascii="Arial" w:hAnsi="Arial" w:cs="Arial"/>
          <w:bCs/>
          <w:i/>
          <w:color w:val="000000"/>
          <w:sz w:val="20"/>
          <w:szCs w:val="20"/>
          <w:shd w:val="clear" w:color="auto" w:fill="FFFFFF"/>
        </w:rPr>
      </w:pPr>
      <w:r w:rsidRPr="00913D80">
        <w:rPr>
          <w:rFonts w:ascii="Arial" w:hAnsi="Arial" w:cs="Arial"/>
          <w:bCs/>
          <w:i/>
          <w:sz w:val="20"/>
          <w:szCs w:val="20"/>
        </w:rPr>
        <w:t xml:space="preserve">Tabulka č. </w:t>
      </w:r>
      <w:r w:rsidR="00913D80" w:rsidRPr="00913D80">
        <w:rPr>
          <w:rFonts w:ascii="Arial" w:hAnsi="Arial" w:cs="Arial"/>
          <w:bCs/>
          <w:i/>
          <w:sz w:val="20"/>
          <w:szCs w:val="20"/>
        </w:rPr>
        <w:t>30</w:t>
      </w:r>
    </w:p>
    <w:tbl>
      <w:tblPr>
        <w:tblStyle w:val="Mkatabulky1"/>
        <w:tblW w:w="5000" w:type="pct"/>
        <w:tblLook w:val="04A0" w:firstRow="1" w:lastRow="0" w:firstColumn="1" w:lastColumn="0" w:noHBand="0" w:noVBand="1"/>
      </w:tblPr>
      <w:tblGrid>
        <w:gridCol w:w="2630"/>
        <w:gridCol w:w="1912"/>
        <w:gridCol w:w="2235"/>
        <w:gridCol w:w="2285"/>
      </w:tblGrid>
      <w:tr w:rsidR="009C2346" w14:paraId="1288D254" w14:textId="77777777" w:rsidTr="009C2346">
        <w:trPr>
          <w:trHeight w:val="454"/>
          <w:tblHeader/>
        </w:trPr>
        <w:tc>
          <w:tcPr>
            <w:tcW w:w="145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8D7B331" w14:textId="77777777" w:rsidR="009C2346" w:rsidRDefault="009C2346">
            <w:pPr>
              <w:autoSpaceDE w:val="0"/>
              <w:autoSpaceDN w:val="0"/>
              <w:rPr>
                <w:rFonts w:ascii="Arial" w:hAnsi="Arial" w:cs="Arial"/>
                <w:b/>
                <w:bCs/>
                <w:sz w:val="20"/>
                <w:szCs w:val="20"/>
                <w:lang w:eastAsia="cs-CZ"/>
              </w:rPr>
            </w:pPr>
            <w:r>
              <w:rPr>
                <w:rFonts w:ascii="Arial" w:hAnsi="Arial" w:cs="Arial"/>
                <w:b/>
                <w:bCs/>
                <w:sz w:val="20"/>
                <w:szCs w:val="20"/>
                <w:lang w:eastAsia="cs-CZ"/>
              </w:rPr>
              <w:t>rok</w:t>
            </w:r>
          </w:p>
        </w:tc>
        <w:tc>
          <w:tcPr>
            <w:tcW w:w="105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6023113" w14:textId="77777777" w:rsidR="009C2346" w:rsidRDefault="009C2346">
            <w:pPr>
              <w:autoSpaceDE w:val="0"/>
              <w:autoSpaceDN w:val="0"/>
              <w:jc w:val="center"/>
              <w:rPr>
                <w:rFonts w:ascii="Arial" w:hAnsi="Arial" w:cs="Arial"/>
                <w:b/>
                <w:bCs/>
                <w:sz w:val="20"/>
                <w:szCs w:val="20"/>
                <w:lang w:eastAsia="cs-CZ"/>
              </w:rPr>
            </w:pPr>
            <w:r>
              <w:rPr>
                <w:rFonts w:ascii="Arial" w:hAnsi="Arial" w:cs="Arial"/>
                <w:b/>
                <w:bCs/>
                <w:sz w:val="20"/>
                <w:szCs w:val="20"/>
                <w:lang w:eastAsia="cs-CZ"/>
              </w:rPr>
              <w:t>Počet žadatelů</w:t>
            </w:r>
          </w:p>
        </w:tc>
        <w:tc>
          <w:tcPr>
            <w:tcW w:w="123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D216A4F" w14:textId="77777777" w:rsidR="009C2346" w:rsidRDefault="009C2346">
            <w:pPr>
              <w:autoSpaceDE w:val="0"/>
              <w:autoSpaceDN w:val="0"/>
              <w:jc w:val="center"/>
              <w:rPr>
                <w:rFonts w:ascii="Arial" w:hAnsi="Arial" w:cs="Arial"/>
                <w:b/>
                <w:bCs/>
                <w:sz w:val="20"/>
                <w:szCs w:val="20"/>
                <w:lang w:eastAsia="cs-CZ"/>
              </w:rPr>
            </w:pPr>
            <w:r>
              <w:rPr>
                <w:rFonts w:ascii="Arial" w:hAnsi="Arial" w:cs="Arial"/>
                <w:b/>
                <w:bCs/>
                <w:sz w:val="20"/>
                <w:szCs w:val="20"/>
                <w:lang w:eastAsia="cs-CZ"/>
              </w:rPr>
              <w:t>Počet služeb</w:t>
            </w:r>
          </w:p>
        </w:tc>
        <w:tc>
          <w:tcPr>
            <w:tcW w:w="126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5F852AF" w14:textId="77777777" w:rsidR="009C2346" w:rsidRDefault="009C2346">
            <w:pPr>
              <w:autoSpaceDE w:val="0"/>
              <w:autoSpaceDN w:val="0"/>
              <w:jc w:val="center"/>
              <w:rPr>
                <w:rFonts w:ascii="Arial" w:hAnsi="Arial" w:cs="Arial"/>
                <w:b/>
                <w:bCs/>
                <w:sz w:val="20"/>
                <w:szCs w:val="20"/>
                <w:lang w:eastAsia="cs-CZ"/>
              </w:rPr>
            </w:pPr>
            <w:r>
              <w:rPr>
                <w:rFonts w:ascii="Arial" w:hAnsi="Arial" w:cs="Arial"/>
                <w:b/>
                <w:bCs/>
                <w:sz w:val="20"/>
                <w:szCs w:val="20"/>
                <w:lang w:eastAsia="cs-CZ"/>
              </w:rPr>
              <w:t>Výše požadavku</w:t>
            </w:r>
          </w:p>
        </w:tc>
      </w:tr>
      <w:tr w:rsidR="009C2346" w14:paraId="159819FD" w14:textId="77777777" w:rsidTr="009C2346">
        <w:trPr>
          <w:trHeight w:val="454"/>
        </w:trPr>
        <w:tc>
          <w:tcPr>
            <w:tcW w:w="1451" w:type="pct"/>
            <w:tcBorders>
              <w:top w:val="single" w:sz="4" w:space="0" w:color="auto"/>
              <w:left w:val="single" w:sz="4" w:space="0" w:color="auto"/>
              <w:bottom w:val="single" w:sz="4" w:space="0" w:color="auto"/>
              <w:right w:val="single" w:sz="4" w:space="0" w:color="auto"/>
            </w:tcBorders>
            <w:vAlign w:val="center"/>
            <w:hideMark/>
          </w:tcPr>
          <w:p w14:paraId="25F99052" w14:textId="77777777" w:rsidR="009C2346" w:rsidRDefault="009C2346">
            <w:pPr>
              <w:autoSpaceDE w:val="0"/>
              <w:autoSpaceDN w:val="0"/>
              <w:rPr>
                <w:rFonts w:ascii="Arial" w:hAnsi="Arial" w:cs="Arial"/>
                <w:bCs/>
                <w:sz w:val="20"/>
                <w:szCs w:val="20"/>
                <w:lang w:eastAsia="cs-CZ"/>
              </w:rPr>
            </w:pPr>
            <w:r>
              <w:rPr>
                <w:rFonts w:ascii="Arial" w:hAnsi="Arial" w:cs="Arial"/>
                <w:bCs/>
                <w:sz w:val="20"/>
                <w:szCs w:val="20"/>
                <w:lang w:eastAsia="cs-CZ"/>
              </w:rPr>
              <w:t>2021</w:t>
            </w:r>
          </w:p>
        </w:tc>
        <w:tc>
          <w:tcPr>
            <w:tcW w:w="1055" w:type="pct"/>
            <w:tcBorders>
              <w:top w:val="single" w:sz="4" w:space="0" w:color="auto"/>
              <w:left w:val="single" w:sz="4" w:space="0" w:color="auto"/>
              <w:bottom w:val="single" w:sz="4" w:space="0" w:color="auto"/>
              <w:right w:val="single" w:sz="4" w:space="0" w:color="auto"/>
            </w:tcBorders>
            <w:vAlign w:val="center"/>
            <w:hideMark/>
          </w:tcPr>
          <w:p w14:paraId="72226F48" w14:textId="77777777" w:rsidR="009C2346" w:rsidRDefault="009C2346">
            <w:pPr>
              <w:jc w:val="center"/>
              <w:rPr>
                <w:rFonts w:ascii="Arial" w:eastAsia="Times New Roman" w:hAnsi="Arial" w:cs="Arial"/>
                <w:color w:val="000000"/>
                <w:sz w:val="20"/>
                <w:szCs w:val="20"/>
                <w:lang w:eastAsia="cs-CZ"/>
              </w:rPr>
            </w:pPr>
            <w:r>
              <w:rPr>
                <w:rFonts w:ascii="Arial" w:hAnsi="Arial" w:cs="Arial"/>
                <w:color w:val="000000"/>
                <w:sz w:val="20"/>
                <w:szCs w:val="20"/>
                <w:lang w:eastAsia="cs-CZ"/>
              </w:rPr>
              <w:t>48</w:t>
            </w:r>
          </w:p>
        </w:tc>
        <w:tc>
          <w:tcPr>
            <w:tcW w:w="1233" w:type="pct"/>
            <w:tcBorders>
              <w:top w:val="single" w:sz="4" w:space="0" w:color="auto"/>
              <w:left w:val="single" w:sz="4" w:space="0" w:color="auto"/>
              <w:bottom w:val="single" w:sz="4" w:space="0" w:color="auto"/>
              <w:right w:val="single" w:sz="4" w:space="0" w:color="auto"/>
            </w:tcBorders>
            <w:vAlign w:val="center"/>
            <w:hideMark/>
          </w:tcPr>
          <w:p w14:paraId="2E1400AA" w14:textId="77777777" w:rsidR="009C2346" w:rsidRDefault="009C2346">
            <w:pPr>
              <w:autoSpaceDE w:val="0"/>
              <w:autoSpaceDN w:val="0"/>
              <w:jc w:val="center"/>
              <w:rPr>
                <w:rFonts w:ascii="Arial" w:hAnsi="Arial" w:cs="Arial"/>
                <w:color w:val="000000"/>
                <w:sz w:val="20"/>
                <w:szCs w:val="20"/>
                <w:lang w:eastAsia="cs-CZ"/>
              </w:rPr>
            </w:pPr>
            <w:r>
              <w:rPr>
                <w:rFonts w:ascii="Arial" w:hAnsi="Arial" w:cs="Arial"/>
                <w:color w:val="000000"/>
                <w:sz w:val="20"/>
                <w:szCs w:val="20"/>
                <w:lang w:eastAsia="cs-CZ"/>
              </w:rPr>
              <w:t>153</w:t>
            </w:r>
          </w:p>
        </w:tc>
        <w:tc>
          <w:tcPr>
            <w:tcW w:w="1261" w:type="pct"/>
            <w:tcBorders>
              <w:top w:val="single" w:sz="4" w:space="0" w:color="auto"/>
              <w:left w:val="single" w:sz="4" w:space="0" w:color="auto"/>
              <w:bottom w:val="single" w:sz="4" w:space="0" w:color="auto"/>
              <w:right w:val="single" w:sz="4" w:space="0" w:color="auto"/>
            </w:tcBorders>
            <w:vAlign w:val="center"/>
            <w:hideMark/>
          </w:tcPr>
          <w:p w14:paraId="506A35A0" w14:textId="77777777" w:rsidR="009C2346" w:rsidRDefault="009C2346">
            <w:pPr>
              <w:autoSpaceDE w:val="0"/>
              <w:autoSpaceDN w:val="0"/>
              <w:jc w:val="center"/>
              <w:rPr>
                <w:rFonts w:ascii="Arial" w:hAnsi="Arial" w:cs="Arial"/>
                <w:color w:val="000000"/>
                <w:sz w:val="20"/>
                <w:szCs w:val="20"/>
                <w:lang w:eastAsia="cs-CZ"/>
              </w:rPr>
            </w:pPr>
            <w:r>
              <w:rPr>
                <w:rFonts w:ascii="Arial" w:hAnsi="Arial" w:cs="Arial"/>
                <w:color w:val="000000"/>
                <w:sz w:val="20"/>
                <w:szCs w:val="20"/>
                <w:lang w:eastAsia="cs-CZ"/>
              </w:rPr>
              <w:t>106 128 182</w:t>
            </w:r>
          </w:p>
        </w:tc>
      </w:tr>
      <w:tr w:rsidR="009C2346" w14:paraId="74324467" w14:textId="77777777" w:rsidTr="009C2346">
        <w:trPr>
          <w:trHeight w:val="454"/>
        </w:trPr>
        <w:tc>
          <w:tcPr>
            <w:tcW w:w="1451" w:type="pct"/>
            <w:tcBorders>
              <w:top w:val="single" w:sz="4" w:space="0" w:color="auto"/>
              <w:left w:val="single" w:sz="4" w:space="0" w:color="auto"/>
              <w:bottom w:val="single" w:sz="4" w:space="0" w:color="auto"/>
              <w:right w:val="single" w:sz="4" w:space="0" w:color="auto"/>
            </w:tcBorders>
            <w:vAlign w:val="center"/>
            <w:hideMark/>
          </w:tcPr>
          <w:p w14:paraId="0729B0BE" w14:textId="77777777" w:rsidR="009C2346" w:rsidRDefault="009C2346">
            <w:pPr>
              <w:autoSpaceDE w:val="0"/>
              <w:autoSpaceDN w:val="0"/>
              <w:rPr>
                <w:rFonts w:ascii="Arial" w:hAnsi="Arial" w:cs="Arial"/>
                <w:bCs/>
                <w:sz w:val="20"/>
                <w:szCs w:val="20"/>
                <w:lang w:eastAsia="cs-CZ"/>
              </w:rPr>
            </w:pPr>
            <w:r>
              <w:rPr>
                <w:rFonts w:ascii="Arial" w:hAnsi="Arial" w:cs="Arial"/>
                <w:bCs/>
                <w:sz w:val="20"/>
                <w:szCs w:val="20"/>
                <w:lang w:eastAsia="cs-CZ"/>
              </w:rPr>
              <w:t>2022</w:t>
            </w:r>
          </w:p>
        </w:tc>
        <w:tc>
          <w:tcPr>
            <w:tcW w:w="1055" w:type="pct"/>
            <w:tcBorders>
              <w:top w:val="single" w:sz="4" w:space="0" w:color="auto"/>
              <w:left w:val="single" w:sz="4" w:space="0" w:color="auto"/>
              <w:bottom w:val="single" w:sz="4" w:space="0" w:color="auto"/>
              <w:right w:val="single" w:sz="4" w:space="0" w:color="auto"/>
            </w:tcBorders>
            <w:vAlign w:val="center"/>
            <w:hideMark/>
          </w:tcPr>
          <w:p w14:paraId="656E147B" w14:textId="77777777" w:rsidR="009C2346" w:rsidRDefault="009C2346">
            <w:pPr>
              <w:autoSpaceDE w:val="0"/>
              <w:autoSpaceDN w:val="0"/>
              <w:jc w:val="center"/>
              <w:rPr>
                <w:rFonts w:ascii="Arial" w:eastAsia="Times New Roman" w:hAnsi="Arial" w:cs="Arial"/>
                <w:color w:val="000000"/>
                <w:sz w:val="20"/>
                <w:szCs w:val="20"/>
                <w:lang w:eastAsia="cs-CZ"/>
              </w:rPr>
            </w:pPr>
            <w:r>
              <w:rPr>
                <w:rFonts w:ascii="Arial" w:hAnsi="Arial" w:cs="Arial"/>
                <w:color w:val="000000"/>
                <w:sz w:val="20"/>
                <w:szCs w:val="20"/>
                <w:lang w:eastAsia="cs-CZ"/>
              </w:rPr>
              <w:t>61</w:t>
            </w:r>
          </w:p>
        </w:tc>
        <w:tc>
          <w:tcPr>
            <w:tcW w:w="1233" w:type="pct"/>
            <w:tcBorders>
              <w:top w:val="single" w:sz="4" w:space="0" w:color="auto"/>
              <w:left w:val="single" w:sz="4" w:space="0" w:color="auto"/>
              <w:bottom w:val="single" w:sz="4" w:space="0" w:color="auto"/>
              <w:right w:val="single" w:sz="4" w:space="0" w:color="auto"/>
            </w:tcBorders>
            <w:vAlign w:val="center"/>
            <w:hideMark/>
          </w:tcPr>
          <w:p w14:paraId="4B149A02" w14:textId="77777777" w:rsidR="009C2346" w:rsidRDefault="009C2346">
            <w:pPr>
              <w:autoSpaceDE w:val="0"/>
              <w:autoSpaceDN w:val="0"/>
              <w:jc w:val="center"/>
              <w:rPr>
                <w:rFonts w:ascii="Arial" w:hAnsi="Arial" w:cs="Arial"/>
                <w:color w:val="000000"/>
                <w:sz w:val="20"/>
                <w:szCs w:val="20"/>
                <w:lang w:eastAsia="cs-CZ"/>
              </w:rPr>
            </w:pPr>
            <w:r>
              <w:rPr>
                <w:rFonts w:ascii="Arial" w:hAnsi="Arial" w:cs="Arial"/>
                <w:color w:val="000000"/>
                <w:sz w:val="20"/>
                <w:szCs w:val="20"/>
                <w:lang w:eastAsia="cs-CZ"/>
              </w:rPr>
              <w:t>197</w:t>
            </w:r>
          </w:p>
        </w:tc>
        <w:tc>
          <w:tcPr>
            <w:tcW w:w="1261" w:type="pct"/>
            <w:tcBorders>
              <w:top w:val="single" w:sz="4" w:space="0" w:color="auto"/>
              <w:left w:val="single" w:sz="4" w:space="0" w:color="auto"/>
              <w:bottom w:val="single" w:sz="4" w:space="0" w:color="auto"/>
              <w:right w:val="single" w:sz="4" w:space="0" w:color="auto"/>
            </w:tcBorders>
            <w:vAlign w:val="center"/>
            <w:hideMark/>
          </w:tcPr>
          <w:p w14:paraId="70652B12" w14:textId="77777777" w:rsidR="009C2346" w:rsidRDefault="009C2346">
            <w:pPr>
              <w:autoSpaceDE w:val="0"/>
              <w:autoSpaceDN w:val="0"/>
              <w:jc w:val="center"/>
              <w:rPr>
                <w:rFonts w:ascii="Arial" w:hAnsi="Arial" w:cs="Arial"/>
                <w:bCs/>
                <w:color w:val="000000"/>
                <w:sz w:val="20"/>
                <w:szCs w:val="20"/>
                <w:lang w:eastAsia="cs-CZ"/>
              </w:rPr>
            </w:pPr>
            <w:r>
              <w:rPr>
                <w:rFonts w:ascii="Arial" w:hAnsi="Arial" w:cs="Arial"/>
                <w:bCs/>
                <w:color w:val="000000"/>
                <w:sz w:val="20"/>
                <w:szCs w:val="20"/>
                <w:lang w:eastAsia="cs-CZ"/>
              </w:rPr>
              <w:t>242 712 159</w:t>
            </w:r>
          </w:p>
        </w:tc>
      </w:tr>
      <w:tr w:rsidR="009C2346" w14:paraId="63EFCC20" w14:textId="77777777" w:rsidTr="009C2346">
        <w:trPr>
          <w:trHeight w:val="454"/>
        </w:trPr>
        <w:tc>
          <w:tcPr>
            <w:tcW w:w="1451" w:type="pct"/>
            <w:tcBorders>
              <w:top w:val="single" w:sz="4" w:space="0" w:color="auto"/>
              <w:left w:val="single" w:sz="4" w:space="0" w:color="auto"/>
              <w:bottom w:val="single" w:sz="4" w:space="0" w:color="auto"/>
              <w:right w:val="single" w:sz="4" w:space="0" w:color="auto"/>
            </w:tcBorders>
            <w:vAlign w:val="center"/>
            <w:hideMark/>
          </w:tcPr>
          <w:p w14:paraId="47770ECA" w14:textId="77777777" w:rsidR="009C2346" w:rsidRDefault="009C2346">
            <w:pPr>
              <w:autoSpaceDE w:val="0"/>
              <w:autoSpaceDN w:val="0"/>
              <w:rPr>
                <w:rFonts w:ascii="Arial" w:hAnsi="Arial" w:cs="Arial"/>
                <w:bCs/>
                <w:sz w:val="20"/>
                <w:szCs w:val="20"/>
                <w:lang w:eastAsia="cs-CZ"/>
              </w:rPr>
            </w:pPr>
            <w:r>
              <w:rPr>
                <w:rFonts w:ascii="Arial" w:hAnsi="Arial" w:cs="Arial"/>
                <w:bCs/>
                <w:sz w:val="20"/>
                <w:szCs w:val="20"/>
                <w:lang w:eastAsia="cs-CZ"/>
              </w:rPr>
              <w:t>2023</w:t>
            </w:r>
          </w:p>
        </w:tc>
        <w:tc>
          <w:tcPr>
            <w:tcW w:w="1055" w:type="pct"/>
            <w:tcBorders>
              <w:top w:val="single" w:sz="4" w:space="0" w:color="auto"/>
              <w:left w:val="single" w:sz="4" w:space="0" w:color="auto"/>
              <w:bottom w:val="single" w:sz="4" w:space="0" w:color="auto"/>
              <w:right w:val="single" w:sz="4" w:space="0" w:color="auto"/>
            </w:tcBorders>
            <w:vAlign w:val="center"/>
            <w:hideMark/>
          </w:tcPr>
          <w:p w14:paraId="3D7F4076" w14:textId="77777777" w:rsidR="009C2346" w:rsidRDefault="009C2346">
            <w:pPr>
              <w:autoSpaceDE w:val="0"/>
              <w:autoSpaceDN w:val="0"/>
              <w:jc w:val="center"/>
              <w:rPr>
                <w:rFonts w:ascii="Arial" w:eastAsia="Times New Roman" w:hAnsi="Arial" w:cs="Arial"/>
                <w:color w:val="000000"/>
                <w:sz w:val="20"/>
                <w:szCs w:val="20"/>
                <w:lang w:eastAsia="cs-CZ"/>
              </w:rPr>
            </w:pPr>
            <w:r>
              <w:rPr>
                <w:rFonts w:ascii="Arial" w:hAnsi="Arial" w:cs="Arial"/>
                <w:color w:val="000000"/>
                <w:sz w:val="20"/>
                <w:szCs w:val="20"/>
                <w:lang w:eastAsia="cs-CZ"/>
              </w:rPr>
              <w:t>42</w:t>
            </w:r>
          </w:p>
        </w:tc>
        <w:tc>
          <w:tcPr>
            <w:tcW w:w="1233" w:type="pct"/>
            <w:tcBorders>
              <w:top w:val="single" w:sz="4" w:space="0" w:color="auto"/>
              <w:left w:val="single" w:sz="4" w:space="0" w:color="auto"/>
              <w:bottom w:val="single" w:sz="4" w:space="0" w:color="auto"/>
              <w:right w:val="single" w:sz="4" w:space="0" w:color="auto"/>
            </w:tcBorders>
            <w:vAlign w:val="center"/>
            <w:hideMark/>
          </w:tcPr>
          <w:p w14:paraId="55D8C9FB" w14:textId="77777777" w:rsidR="009C2346" w:rsidRDefault="009C2346">
            <w:pPr>
              <w:autoSpaceDE w:val="0"/>
              <w:autoSpaceDN w:val="0"/>
              <w:jc w:val="center"/>
              <w:rPr>
                <w:rFonts w:ascii="Arial" w:hAnsi="Arial" w:cs="Arial"/>
                <w:color w:val="000000"/>
                <w:sz w:val="20"/>
                <w:szCs w:val="20"/>
                <w:lang w:eastAsia="cs-CZ"/>
              </w:rPr>
            </w:pPr>
            <w:r>
              <w:rPr>
                <w:rFonts w:ascii="Arial" w:hAnsi="Arial" w:cs="Arial"/>
                <w:color w:val="000000"/>
                <w:sz w:val="20"/>
                <w:szCs w:val="20"/>
                <w:lang w:eastAsia="cs-CZ"/>
              </w:rPr>
              <w:t>118</w:t>
            </w:r>
          </w:p>
        </w:tc>
        <w:tc>
          <w:tcPr>
            <w:tcW w:w="1261" w:type="pct"/>
            <w:tcBorders>
              <w:top w:val="single" w:sz="4" w:space="0" w:color="auto"/>
              <w:left w:val="single" w:sz="4" w:space="0" w:color="auto"/>
              <w:bottom w:val="single" w:sz="4" w:space="0" w:color="auto"/>
              <w:right w:val="single" w:sz="4" w:space="0" w:color="auto"/>
            </w:tcBorders>
            <w:vAlign w:val="center"/>
            <w:hideMark/>
          </w:tcPr>
          <w:p w14:paraId="78C97739" w14:textId="77777777" w:rsidR="009C2346" w:rsidRDefault="009C2346">
            <w:pPr>
              <w:autoSpaceDE w:val="0"/>
              <w:autoSpaceDN w:val="0"/>
              <w:jc w:val="center"/>
              <w:rPr>
                <w:rFonts w:ascii="Arial" w:hAnsi="Arial" w:cs="Arial"/>
                <w:bCs/>
                <w:color w:val="000000"/>
                <w:sz w:val="20"/>
                <w:szCs w:val="20"/>
                <w:lang w:eastAsia="cs-CZ"/>
              </w:rPr>
            </w:pPr>
            <w:r>
              <w:rPr>
                <w:rFonts w:ascii="Arial" w:hAnsi="Arial" w:cs="Arial"/>
                <w:bCs/>
                <w:color w:val="000000"/>
                <w:sz w:val="20"/>
                <w:szCs w:val="20"/>
                <w:lang w:eastAsia="cs-CZ"/>
              </w:rPr>
              <w:t>57 929 365</w:t>
            </w:r>
          </w:p>
        </w:tc>
      </w:tr>
      <w:tr w:rsidR="009C2346" w14:paraId="2D2C75E6" w14:textId="77777777" w:rsidTr="009C2346">
        <w:trPr>
          <w:trHeight w:val="454"/>
        </w:trPr>
        <w:tc>
          <w:tcPr>
            <w:tcW w:w="1451" w:type="pct"/>
            <w:tcBorders>
              <w:top w:val="single" w:sz="4" w:space="0" w:color="auto"/>
              <w:left w:val="single" w:sz="4" w:space="0" w:color="auto"/>
              <w:bottom w:val="single" w:sz="4" w:space="0" w:color="auto"/>
              <w:right w:val="single" w:sz="4" w:space="0" w:color="auto"/>
            </w:tcBorders>
            <w:vAlign w:val="center"/>
            <w:hideMark/>
          </w:tcPr>
          <w:p w14:paraId="0176E2BC" w14:textId="77777777" w:rsidR="009C2346" w:rsidRDefault="009C2346">
            <w:pPr>
              <w:autoSpaceDE w:val="0"/>
              <w:autoSpaceDN w:val="0"/>
              <w:rPr>
                <w:rFonts w:ascii="Arial" w:hAnsi="Arial" w:cs="Arial"/>
                <w:b/>
                <w:bCs/>
                <w:sz w:val="20"/>
                <w:szCs w:val="20"/>
                <w:lang w:eastAsia="cs-CZ"/>
              </w:rPr>
            </w:pPr>
            <w:r>
              <w:rPr>
                <w:rFonts w:ascii="Arial" w:hAnsi="Arial" w:cs="Arial"/>
                <w:b/>
                <w:bCs/>
                <w:sz w:val="20"/>
                <w:szCs w:val="20"/>
                <w:lang w:eastAsia="cs-CZ"/>
              </w:rPr>
              <w:t>Srovnání 2022 a 2023</w:t>
            </w:r>
          </w:p>
        </w:tc>
        <w:tc>
          <w:tcPr>
            <w:tcW w:w="1055" w:type="pct"/>
            <w:tcBorders>
              <w:top w:val="single" w:sz="4" w:space="0" w:color="auto"/>
              <w:left w:val="single" w:sz="4" w:space="0" w:color="auto"/>
              <w:bottom w:val="single" w:sz="4" w:space="0" w:color="auto"/>
              <w:right w:val="single" w:sz="4" w:space="0" w:color="auto"/>
            </w:tcBorders>
            <w:vAlign w:val="center"/>
            <w:hideMark/>
          </w:tcPr>
          <w:p w14:paraId="48E50A7B" w14:textId="77777777" w:rsidR="009C2346" w:rsidRDefault="009C2346">
            <w:pPr>
              <w:autoSpaceDE w:val="0"/>
              <w:autoSpaceDN w:val="0"/>
              <w:jc w:val="center"/>
              <w:rPr>
                <w:rFonts w:ascii="Arial" w:eastAsia="Times New Roman" w:hAnsi="Arial" w:cs="Arial"/>
                <w:b/>
                <w:color w:val="000000"/>
                <w:sz w:val="20"/>
                <w:szCs w:val="20"/>
                <w:lang w:eastAsia="cs-CZ"/>
              </w:rPr>
            </w:pPr>
            <w:proofErr w:type="gramStart"/>
            <w:r>
              <w:rPr>
                <w:rFonts w:ascii="Arial" w:hAnsi="Arial" w:cs="Arial"/>
                <w:b/>
                <w:color w:val="000000"/>
                <w:sz w:val="20"/>
                <w:szCs w:val="20"/>
                <w:lang w:eastAsia="cs-CZ"/>
              </w:rPr>
              <w:t>69%</w:t>
            </w:r>
            <w:proofErr w:type="gramEnd"/>
          </w:p>
        </w:tc>
        <w:tc>
          <w:tcPr>
            <w:tcW w:w="1233" w:type="pct"/>
            <w:tcBorders>
              <w:top w:val="single" w:sz="4" w:space="0" w:color="auto"/>
              <w:left w:val="single" w:sz="4" w:space="0" w:color="auto"/>
              <w:bottom w:val="single" w:sz="4" w:space="0" w:color="auto"/>
              <w:right w:val="single" w:sz="4" w:space="0" w:color="auto"/>
            </w:tcBorders>
            <w:vAlign w:val="center"/>
            <w:hideMark/>
          </w:tcPr>
          <w:p w14:paraId="15CFF5C4" w14:textId="77777777" w:rsidR="009C2346" w:rsidRDefault="009C2346">
            <w:pPr>
              <w:autoSpaceDE w:val="0"/>
              <w:autoSpaceDN w:val="0"/>
              <w:jc w:val="center"/>
              <w:rPr>
                <w:rFonts w:ascii="Arial" w:hAnsi="Arial" w:cs="Arial"/>
                <w:b/>
                <w:color w:val="000000"/>
                <w:sz w:val="20"/>
                <w:szCs w:val="20"/>
                <w:lang w:eastAsia="cs-CZ"/>
              </w:rPr>
            </w:pPr>
            <w:r>
              <w:rPr>
                <w:rFonts w:ascii="Arial" w:hAnsi="Arial" w:cs="Arial"/>
                <w:b/>
                <w:color w:val="000000"/>
                <w:sz w:val="20"/>
                <w:szCs w:val="20"/>
                <w:lang w:eastAsia="cs-CZ"/>
              </w:rPr>
              <w:t>60 %</w:t>
            </w:r>
          </w:p>
        </w:tc>
        <w:tc>
          <w:tcPr>
            <w:tcW w:w="1261" w:type="pct"/>
            <w:tcBorders>
              <w:top w:val="single" w:sz="4" w:space="0" w:color="auto"/>
              <w:left w:val="single" w:sz="4" w:space="0" w:color="auto"/>
              <w:bottom w:val="single" w:sz="4" w:space="0" w:color="auto"/>
              <w:right w:val="single" w:sz="4" w:space="0" w:color="auto"/>
            </w:tcBorders>
            <w:vAlign w:val="center"/>
            <w:hideMark/>
          </w:tcPr>
          <w:p w14:paraId="6614206A" w14:textId="77777777" w:rsidR="009C2346" w:rsidRDefault="009C2346">
            <w:pPr>
              <w:autoSpaceDE w:val="0"/>
              <w:autoSpaceDN w:val="0"/>
              <w:jc w:val="center"/>
              <w:rPr>
                <w:rFonts w:ascii="Arial" w:hAnsi="Arial" w:cs="Arial"/>
                <w:b/>
                <w:color w:val="000000"/>
                <w:sz w:val="20"/>
                <w:szCs w:val="20"/>
                <w:lang w:eastAsia="cs-CZ"/>
              </w:rPr>
            </w:pPr>
            <w:proofErr w:type="gramStart"/>
            <w:r>
              <w:rPr>
                <w:rFonts w:ascii="Arial" w:hAnsi="Arial" w:cs="Arial"/>
                <w:b/>
                <w:color w:val="000000"/>
                <w:sz w:val="20"/>
                <w:szCs w:val="20"/>
                <w:lang w:eastAsia="cs-CZ"/>
              </w:rPr>
              <w:t>24%</w:t>
            </w:r>
            <w:proofErr w:type="gramEnd"/>
          </w:p>
        </w:tc>
      </w:tr>
    </w:tbl>
    <w:p w14:paraId="1DB3C7E8" w14:textId="77777777" w:rsidR="009C2346" w:rsidRDefault="009C2346" w:rsidP="009C2346">
      <w:pPr>
        <w:autoSpaceDE w:val="0"/>
        <w:autoSpaceDN w:val="0"/>
        <w:spacing w:before="120" w:line="276" w:lineRule="auto"/>
        <w:jc w:val="both"/>
        <w:rPr>
          <w:rFonts w:ascii="Arial" w:eastAsia="Calibri" w:hAnsi="Arial" w:cs="Arial"/>
          <w:bCs/>
        </w:rPr>
      </w:pPr>
      <w:r>
        <w:rPr>
          <w:rFonts w:ascii="Arial" w:eastAsia="Calibri" w:hAnsi="Arial" w:cs="Arial"/>
          <w:bCs/>
        </w:rPr>
        <w:t>Na tyto skutečnosti měla zásadní vliv výše přiznané dotace ze státního rozpočtu (MPSV ČR) pro rok 2023, jejíž alokace pro Olomoucký kraj byla o 209 681 559 Kč vyšší než výše dotace přiznané Olomouckému kraji v roce 2022 a rovněž započetí (částečného) financování sociálních služeb azylové domy z individuálního projektu Olomouckého kraje – Azylové domy v Olomouckém kraji II. – ve výši 107 161 790 Kč.</w:t>
      </w:r>
    </w:p>
    <w:p w14:paraId="1508D079" w14:textId="07E3CC7C" w:rsidR="009C2346" w:rsidRDefault="009C2346" w:rsidP="009C2346">
      <w:pPr>
        <w:autoSpaceDE w:val="0"/>
        <w:autoSpaceDN w:val="0"/>
        <w:spacing w:before="120" w:line="276" w:lineRule="auto"/>
        <w:jc w:val="both"/>
        <w:rPr>
          <w:rFonts w:ascii="Arial" w:eastAsia="Calibri" w:hAnsi="Arial" w:cs="Arial"/>
          <w:bCs/>
        </w:rPr>
      </w:pPr>
      <w:r>
        <w:rPr>
          <w:rFonts w:ascii="Arial" w:eastAsia="Calibri" w:hAnsi="Arial" w:cs="Arial"/>
          <w:bCs/>
        </w:rPr>
        <w:t>Výpočet výše dotace jednotlivým službám, na které byla podána žádost splňující podmínky vyhlášeného dotačního řízení, byl stanoven v souladu s čl. 3.1 Podprogramu č. 2 Programu. Výše požadavku do tohoto podprogramu nesmí dle čl. II. odst. 2.1 převyšovat rozdíl mezi požadavkem na dotaci (poníženým o nadhodnocené/neuznatelné náklady) v rámci Podprogramu č. 1 a přiznanou výší dotace z Podprogramu č. 1. Požadavky nižší než minimální hranice podpory 25 000 Kč byly eliminovány. Následně byly návrhy dotací stanoveny uvedeným způsobem:</w:t>
      </w:r>
    </w:p>
    <w:p w14:paraId="0E32667C" w14:textId="77777777" w:rsidR="009C2346" w:rsidRDefault="009C2346" w:rsidP="009C2346">
      <w:pPr>
        <w:numPr>
          <w:ilvl w:val="1"/>
          <w:numId w:val="92"/>
        </w:numPr>
        <w:autoSpaceDE w:val="0"/>
        <w:autoSpaceDN w:val="0"/>
        <w:spacing w:before="120" w:line="276" w:lineRule="auto"/>
        <w:ind w:left="851" w:hanging="425"/>
        <w:jc w:val="both"/>
        <w:rPr>
          <w:rFonts w:ascii="Arial" w:eastAsia="Calibri" w:hAnsi="Arial" w:cs="Arial"/>
          <w:b/>
          <w:szCs w:val="22"/>
        </w:rPr>
      </w:pPr>
      <w:r>
        <w:rPr>
          <w:rFonts w:ascii="Arial" w:eastAsia="Calibri" w:hAnsi="Arial" w:cs="Arial"/>
          <w:b/>
        </w:rPr>
        <w:t>Žádostem o dotaci pro sociální služby, které obdržely dotaci v rámci Podprogramu č. 1:</w:t>
      </w:r>
    </w:p>
    <w:p w14:paraId="3E926330" w14:textId="77777777" w:rsidR="009C2346" w:rsidRDefault="009C2346" w:rsidP="009C2346">
      <w:pPr>
        <w:numPr>
          <w:ilvl w:val="0"/>
          <w:numId w:val="94"/>
        </w:numPr>
        <w:autoSpaceDE w:val="0"/>
        <w:autoSpaceDN w:val="0"/>
        <w:spacing w:before="120" w:line="276" w:lineRule="auto"/>
        <w:jc w:val="both"/>
        <w:rPr>
          <w:rFonts w:ascii="Arial" w:eastAsia="Calibri" w:hAnsi="Arial" w:cs="Arial"/>
          <w:bCs/>
        </w:rPr>
      </w:pPr>
      <w:r>
        <w:rPr>
          <w:rFonts w:ascii="Arial" w:eastAsia="Calibri" w:hAnsi="Arial" w:cs="Arial"/>
          <w:bCs/>
        </w:rPr>
        <w:t>Podkladem pro stanovení výše dotace byla kalkulace na základě výpočtu v Podprogramu č. 1</w:t>
      </w:r>
      <w:r>
        <w:rPr>
          <w:rFonts w:ascii="Arial" w:eastAsia="Calibri" w:hAnsi="Arial" w:cs="Arial"/>
          <w:bCs/>
          <w:vertAlign w:val="superscript"/>
        </w:rPr>
        <w:t>i</w:t>
      </w:r>
      <w:r>
        <w:rPr>
          <w:rFonts w:ascii="Arial" w:eastAsia="Calibri" w:hAnsi="Arial" w:cs="Arial"/>
          <w:bCs/>
        </w:rPr>
        <w:t>.</w:t>
      </w:r>
    </w:p>
    <w:p w14:paraId="10F3EE80" w14:textId="77777777" w:rsidR="009C2346" w:rsidRDefault="009C2346" w:rsidP="009C2346">
      <w:pPr>
        <w:numPr>
          <w:ilvl w:val="0"/>
          <w:numId w:val="94"/>
        </w:numPr>
        <w:autoSpaceDE w:val="0"/>
        <w:autoSpaceDN w:val="0"/>
        <w:spacing w:before="120" w:line="276" w:lineRule="auto"/>
        <w:jc w:val="both"/>
        <w:rPr>
          <w:rFonts w:ascii="Arial" w:eastAsia="Calibri" w:hAnsi="Arial" w:cs="Arial"/>
          <w:bCs/>
        </w:rPr>
      </w:pPr>
      <w:r>
        <w:rPr>
          <w:rFonts w:ascii="Arial" w:eastAsia="Calibri" w:hAnsi="Arial" w:cs="Arial"/>
          <w:bCs/>
        </w:rPr>
        <w:t xml:space="preserve">Žádostem byla stanovena výše dotace výpočtem dle vzorce stanoveném v Podprogramu č. 2 – od podkladu uvedeného v bodě 1. byla odpočítána skutečná výše dotace v Podprogramu 1. </w:t>
      </w:r>
    </w:p>
    <w:p w14:paraId="7911519B" w14:textId="77777777" w:rsidR="009C2346" w:rsidRDefault="009C2346" w:rsidP="009C2346">
      <w:pPr>
        <w:numPr>
          <w:ilvl w:val="0"/>
          <w:numId w:val="94"/>
        </w:numPr>
        <w:autoSpaceDE w:val="0"/>
        <w:autoSpaceDN w:val="0"/>
        <w:spacing w:before="120" w:line="276" w:lineRule="auto"/>
        <w:jc w:val="both"/>
        <w:rPr>
          <w:rFonts w:ascii="Arial" w:eastAsia="Calibri" w:hAnsi="Arial" w:cs="Arial"/>
          <w:bCs/>
        </w:rPr>
      </w:pPr>
      <w:r>
        <w:rPr>
          <w:rFonts w:ascii="Arial" w:eastAsia="Calibri" w:hAnsi="Arial" w:cs="Arial"/>
          <w:bCs/>
        </w:rPr>
        <w:t xml:space="preserve">Záporné a nulové hodnoty byly eliminovány, (tzn., těmto požadavkům nebylo vyhověno). </w:t>
      </w:r>
    </w:p>
    <w:p w14:paraId="28748E7D" w14:textId="77777777" w:rsidR="009C2346" w:rsidRDefault="009C2346" w:rsidP="009C2346">
      <w:pPr>
        <w:numPr>
          <w:ilvl w:val="1"/>
          <w:numId w:val="92"/>
        </w:numPr>
        <w:autoSpaceDE w:val="0"/>
        <w:autoSpaceDN w:val="0"/>
        <w:spacing w:before="120" w:line="276" w:lineRule="auto"/>
        <w:ind w:left="851" w:hanging="425"/>
        <w:jc w:val="both"/>
        <w:rPr>
          <w:rFonts w:ascii="Arial" w:eastAsia="Calibri" w:hAnsi="Arial" w:cs="Arial"/>
          <w:b/>
          <w:szCs w:val="22"/>
        </w:rPr>
      </w:pPr>
      <w:r>
        <w:rPr>
          <w:rFonts w:ascii="Arial" w:eastAsia="Calibri" w:hAnsi="Arial" w:cs="Arial"/>
          <w:b/>
        </w:rPr>
        <w:t>Žádostem o dotaci pro sociální služby, které obdržely dotaci v rámci Programu podpory B:</w:t>
      </w:r>
    </w:p>
    <w:p w14:paraId="1A8B0989" w14:textId="77777777" w:rsidR="009C2346" w:rsidRDefault="009C2346" w:rsidP="009C2346">
      <w:pPr>
        <w:numPr>
          <w:ilvl w:val="0"/>
          <w:numId w:val="95"/>
        </w:numPr>
        <w:autoSpaceDE w:val="0"/>
        <w:autoSpaceDN w:val="0"/>
        <w:spacing w:before="120" w:line="276" w:lineRule="auto"/>
        <w:jc w:val="both"/>
        <w:rPr>
          <w:rFonts w:ascii="Arial" w:eastAsia="Calibri" w:hAnsi="Arial" w:cs="Arial"/>
          <w:bCs/>
        </w:rPr>
      </w:pPr>
      <w:r>
        <w:rPr>
          <w:rFonts w:ascii="Arial" w:eastAsia="Calibri" w:hAnsi="Arial" w:cs="Arial"/>
          <w:bCs/>
        </w:rPr>
        <w:t>Podkladem pro stanovení výše dotace byla kalkulace na základě výpočtu v Podprogramu č. 1.</w:t>
      </w:r>
    </w:p>
    <w:p w14:paraId="62F9821E" w14:textId="77777777" w:rsidR="009C2346" w:rsidRDefault="009C2346" w:rsidP="009C2346">
      <w:pPr>
        <w:numPr>
          <w:ilvl w:val="0"/>
          <w:numId w:val="95"/>
        </w:numPr>
        <w:autoSpaceDE w:val="0"/>
        <w:autoSpaceDN w:val="0"/>
        <w:spacing w:before="120" w:line="276" w:lineRule="auto"/>
        <w:jc w:val="both"/>
        <w:rPr>
          <w:rFonts w:ascii="Arial" w:eastAsia="Calibri" w:hAnsi="Arial" w:cs="Arial"/>
          <w:bCs/>
        </w:rPr>
      </w:pPr>
      <w:r>
        <w:rPr>
          <w:rFonts w:ascii="Arial" w:eastAsia="Calibri" w:hAnsi="Arial" w:cs="Arial"/>
          <w:bCs/>
        </w:rPr>
        <w:t xml:space="preserve">Z takto stanovené kalkulace bylo jako podklad pro stanovení výše dotace použito 20 %.  </w:t>
      </w:r>
    </w:p>
    <w:p w14:paraId="19019F54" w14:textId="77777777" w:rsidR="009C2346" w:rsidRDefault="009C2346" w:rsidP="009C2346">
      <w:pPr>
        <w:autoSpaceDE w:val="0"/>
        <w:autoSpaceDN w:val="0"/>
        <w:spacing w:before="120" w:line="276" w:lineRule="auto"/>
        <w:jc w:val="both"/>
        <w:rPr>
          <w:rFonts w:ascii="Arial" w:eastAsia="Calibri" w:hAnsi="Arial" w:cs="Arial"/>
          <w:bCs/>
        </w:rPr>
      </w:pPr>
      <w:r>
        <w:rPr>
          <w:rFonts w:ascii="Arial" w:eastAsia="Calibri" w:hAnsi="Arial" w:cs="Arial"/>
          <w:bCs/>
          <w:vertAlign w:val="superscript"/>
        </w:rPr>
        <w:lastRenderedPageBreak/>
        <w:t xml:space="preserve">i </w:t>
      </w:r>
      <w:r>
        <w:rPr>
          <w:rFonts w:ascii="Arial" w:eastAsia="Calibri" w:hAnsi="Arial" w:cs="Arial"/>
          <w:bCs/>
        </w:rPr>
        <w:t>Výpočty v Podprogramu č. 1 jsou realizovány na základě kalkulace, kterou se rozumí výpočet dle hodnot stanovených pro jednotlivé druhy sociálních služeb na základě počtu jednotek zařazených do sítě sociálních služeb. Hodnoty jsou stanoveny na základě mediánů „provozní ztráty“ (nákladů po odečtení úhrad a jiných zdrojů).</w:t>
      </w:r>
    </w:p>
    <w:p w14:paraId="6E4A189A" w14:textId="77777777" w:rsidR="009C2346" w:rsidRDefault="009C2346" w:rsidP="009C2346">
      <w:pPr>
        <w:autoSpaceDE w:val="0"/>
        <w:autoSpaceDN w:val="0"/>
        <w:spacing w:before="120" w:line="276" w:lineRule="auto"/>
        <w:jc w:val="both"/>
        <w:rPr>
          <w:rFonts w:ascii="Arial" w:eastAsia="Calibri" w:hAnsi="Arial" w:cs="Arial"/>
          <w:b/>
          <w:bCs/>
        </w:rPr>
      </w:pPr>
      <w:r>
        <w:rPr>
          <w:rFonts w:ascii="Arial" w:eastAsia="Calibri" w:hAnsi="Arial" w:cs="Arial"/>
          <w:b/>
          <w:bCs/>
        </w:rPr>
        <w:t>Vzhledem ke skutečnosti, že takto vypočtená výše dotace jednotlivým sociálním službám nedosáhla výše disponibilních zdrojů v tomto podprogramu, nebyl využit koeficient krácení na disponibilní zdroje.</w:t>
      </w:r>
    </w:p>
    <w:p w14:paraId="3031BCFF" w14:textId="77777777" w:rsidR="00913D80" w:rsidRDefault="00913D80" w:rsidP="009C2346">
      <w:pPr>
        <w:autoSpaceDE w:val="0"/>
        <w:autoSpaceDN w:val="0"/>
        <w:spacing w:before="120" w:line="276" w:lineRule="auto"/>
        <w:jc w:val="both"/>
        <w:rPr>
          <w:rFonts w:ascii="Arial" w:eastAsia="Calibri" w:hAnsi="Arial" w:cs="Arial"/>
          <w:b/>
          <w:bCs/>
        </w:rPr>
      </w:pPr>
    </w:p>
    <w:p w14:paraId="2B9EC9E7" w14:textId="49287588" w:rsidR="009C2346" w:rsidRDefault="009C2346" w:rsidP="009C2346">
      <w:pPr>
        <w:autoSpaceDE w:val="0"/>
        <w:autoSpaceDN w:val="0"/>
        <w:spacing w:before="120" w:line="276" w:lineRule="auto"/>
        <w:jc w:val="both"/>
        <w:rPr>
          <w:rFonts w:ascii="Arial" w:eastAsia="Calibri" w:hAnsi="Arial" w:cs="Arial"/>
          <w:b/>
          <w:bCs/>
        </w:rPr>
      </w:pPr>
      <w:r>
        <w:rPr>
          <w:rFonts w:ascii="Arial" w:eastAsia="Calibri" w:hAnsi="Arial" w:cs="Arial"/>
          <w:b/>
          <w:bCs/>
        </w:rPr>
        <w:t>Podrobnější odůvodnění:</w:t>
      </w:r>
    </w:p>
    <w:p w14:paraId="05B4636F" w14:textId="77777777" w:rsidR="009C2346" w:rsidRDefault="009C2346" w:rsidP="009C2346">
      <w:pPr>
        <w:autoSpaceDE w:val="0"/>
        <w:autoSpaceDN w:val="0"/>
        <w:spacing w:before="120" w:line="276" w:lineRule="auto"/>
        <w:jc w:val="both"/>
        <w:rPr>
          <w:rFonts w:ascii="Arial" w:eastAsia="Calibri" w:hAnsi="Arial" w:cs="Arial"/>
          <w:bCs/>
        </w:rPr>
      </w:pPr>
      <w:r>
        <w:rPr>
          <w:rFonts w:ascii="Arial" w:eastAsia="Calibri" w:hAnsi="Arial" w:cs="Arial"/>
          <w:bCs/>
        </w:rPr>
        <w:t>Jak již bylo uvedeno, výše požadavku do tohoto podprogramu nesmí, dle pravidel podprogramu, převyšovat rozdíl mezi požadavkem na dotaci (poníženým o nadhodnocené/neuznatelné náklady) v rámci Podprogramu č. 1 a přiznanou výší dotace z Podprogramu č. 1 (dále jen „maximální možný požadavek“).</w:t>
      </w:r>
    </w:p>
    <w:p w14:paraId="74575BDC" w14:textId="77777777" w:rsidR="009C2346" w:rsidRDefault="009C2346" w:rsidP="009C2346">
      <w:pPr>
        <w:autoSpaceDE w:val="0"/>
        <w:autoSpaceDN w:val="0"/>
        <w:spacing w:before="120" w:line="276" w:lineRule="auto"/>
        <w:jc w:val="both"/>
        <w:rPr>
          <w:rFonts w:ascii="Arial" w:eastAsia="Calibri" w:hAnsi="Arial" w:cs="Arial"/>
          <w:bCs/>
        </w:rPr>
      </w:pPr>
      <w:r>
        <w:rPr>
          <w:rFonts w:ascii="Arial" w:eastAsia="Calibri" w:hAnsi="Arial" w:cs="Arial"/>
          <w:bCs/>
        </w:rPr>
        <w:t xml:space="preserve">I přes skutečnost, že celkový požadavek na výši dotace činil 57 929 365 Kč, což je více než je alokace pro tento podprogram, tak maximální možný požadavek činil </w:t>
      </w:r>
      <w:r>
        <w:rPr>
          <w:rFonts w:ascii="Arial" w:eastAsia="Calibri" w:hAnsi="Arial" w:cs="Arial"/>
          <w:b/>
          <w:bCs/>
        </w:rPr>
        <w:t xml:space="preserve">43 198 132 Kč; </w:t>
      </w:r>
      <w:r>
        <w:rPr>
          <w:rFonts w:ascii="Arial" w:eastAsia="Calibri" w:hAnsi="Arial" w:cs="Arial"/>
          <w:bCs/>
        </w:rPr>
        <w:t xml:space="preserve">to je způsobeno faktem, že některé subjekty podaly žádost o dotaci přesahující přípustnou hranici.  Hodnota maximálního možného požadavku je tak </w:t>
      </w:r>
      <w:proofErr w:type="gramStart"/>
      <w:r>
        <w:rPr>
          <w:rFonts w:ascii="Arial" w:eastAsia="Calibri" w:hAnsi="Arial" w:cs="Arial"/>
          <w:bCs/>
        </w:rPr>
        <w:t>nižší,</w:t>
      </w:r>
      <w:proofErr w:type="gramEnd"/>
      <w:r>
        <w:rPr>
          <w:rFonts w:ascii="Arial" w:eastAsia="Calibri" w:hAnsi="Arial" w:cs="Arial"/>
          <w:bCs/>
        </w:rPr>
        <w:t xml:space="preserve"> než alokace do tohoto podprogramu. </w:t>
      </w:r>
    </w:p>
    <w:p w14:paraId="566BEC26" w14:textId="77777777" w:rsidR="009C2346" w:rsidRDefault="009C2346" w:rsidP="009C2346">
      <w:pPr>
        <w:autoSpaceDE w:val="0"/>
        <w:autoSpaceDN w:val="0"/>
        <w:spacing w:before="120" w:line="276" w:lineRule="auto"/>
        <w:jc w:val="both"/>
        <w:rPr>
          <w:rFonts w:ascii="Arial" w:eastAsia="Calibri" w:hAnsi="Arial" w:cs="Arial"/>
          <w:b/>
          <w:bCs/>
        </w:rPr>
      </w:pPr>
      <w:r>
        <w:rPr>
          <w:rFonts w:ascii="Arial" w:eastAsia="Calibri" w:hAnsi="Arial" w:cs="Arial"/>
          <w:b/>
          <w:bCs/>
        </w:rPr>
        <w:t>Celková výše dotace v rámci Podprogramu č. 2 byla v tomto kole navržena ve výši: 24 858 400 Kč.</w:t>
      </w:r>
    </w:p>
    <w:p w14:paraId="054F56EF" w14:textId="77777777" w:rsidR="009C2346" w:rsidRDefault="009C2346" w:rsidP="009C2346">
      <w:pPr>
        <w:autoSpaceDE w:val="0"/>
        <w:autoSpaceDN w:val="0"/>
        <w:spacing w:before="120" w:line="276" w:lineRule="auto"/>
        <w:jc w:val="both"/>
        <w:rPr>
          <w:rFonts w:ascii="Arial" w:eastAsia="Calibri" w:hAnsi="Arial" w:cs="Arial"/>
          <w:bCs/>
        </w:rPr>
      </w:pPr>
      <w:r>
        <w:rPr>
          <w:rFonts w:ascii="Arial" w:eastAsia="Calibri" w:hAnsi="Arial" w:cs="Arial"/>
          <w:bCs/>
        </w:rPr>
        <w:t>Materiál byl schválen usnesením ZOK č. UZ/15/37/2023 ze dne 19.06.2023</w:t>
      </w:r>
    </w:p>
    <w:p w14:paraId="4FC6BC3B" w14:textId="77777777" w:rsidR="009C2346" w:rsidRDefault="009C2346" w:rsidP="009C2346">
      <w:pPr>
        <w:pBdr>
          <w:bottom w:val="single" w:sz="4" w:space="1" w:color="auto"/>
        </w:pBdr>
        <w:autoSpaceDE w:val="0"/>
        <w:autoSpaceDN w:val="0"/>
        <w:spacing w:before="120" w:line="276" w:lineRule="auto"/>
        <w:jc w:val="both"/>
        <w:rPr>
          <w:rFonts w:ascii="Arial" w:eastAsia="Calibri" w:hAnsi="Arial" w:cs="Arial"/>
          <w:b/>
          <w:bCs/>
        </w:rPr>
      </w:pPr>
      <w:r>
        <w:rPr>
          <w:rFonts w:ascii="Arial" w:eastAsia="Calibri" w:hAnsi="Arial" w:cs="Arial"/>
          <w:b/>
          <w:bCs/>
        </w:rPr>
        <w:t>Administrace dotačního řízení – druhé kolo</w:t>
      </w:r>
    </w:p>
    <w:p w14:paraId="1630001F" w14:textId="77777777" w:rsidR="009C2346" w:rsidRDefault="009C2346" w:rsidP="009C2346">
      <w:pPr>
        <w:autoSpaceDE w:val="0"/>
        <w:autoSpaceDN w:val="0"/>
        <w:spacing w:before="120" w:line="276" w:lineRule="auto"/>
        <w:jc w:val="both"/>
        <w:rPr>
          <w:rFonts w:ascii="Arial" w:eastAsia="Calibri" w:hAnsi="Arial" w:cs="Arial"/>
          <w:bCs/>
        </w:rPr>
      </w:pPr>
      <w:r>
        <w:rPr>
          <w:rFonts w:ascii="Arial" w:eastAsia="Calibri" w:hAnsi="Arial" w:cs="Arial"/>
          <w:bCs/>
        </w:rPr>
        <w:t>Vzhledem ke skutečnosti, že výše dotace jednotlivým sociálním službám vypočtená v souladu s pravidly Podprogramu č. 2 nedosáhla výše disponibilních zdrojů alokovaných v tomto podprogramu, předkladatel navrhl nevyčerpanou část alokovaných finančních prostředků ponechat v tomto podprogramu pro případnou reakci na nenadálé situace, které mohou v průběhu 2. pololetí roku 2023 nastat.</w:t>
      </w:r>
    </w:p>
    <w:p w14:paraId="4A817330" w14:textId="77777777" w:rsidR="009C2346" w:rsidRDefault="009C2346" w:rsidP="009C2346">
      <w:pPr>
        <w:autoSpaceDE w:val="0"/>
        <w:autoSpaceDN w:val="0"/>
        <w:spacing w:before="120" w:line="276" w:lineRule="auto"/>
        <w:jc w:val="both"/>
        <w:rPr>
          <w:rFonts w:ascii="Arial" w:eastAsia="Calibri" w:hAnsi="Arial" w:cs="Arial"/>
          <w:bCs/>
        </w:rPr>
      </w:pPr>
      <w:r>
        <w:rPr>
          <w:rFonts w:ascii="Arial" w:eastAsia="Calibri" w:hAnsi="Arial" w:cs="Arial"/>
          <w:bCs/>
        </w:rPr>
        <w:t xml:space="preserve">Po rozhodnutí ZOK o podpoře sociálních služeb v rámci Podprogramu č. 2 bylo nutno rozhodnout o částečné revokaci usnesení ZOK v části, kterou byla schválena dotace organizaci VČELKA sociální služby o.p.s., IČO 24732915 a rovněž bylo navrženo přerozdělení části finančních prostředků účelové dotace z rozpočtu Olomouckého kraje určené na financování běžných výdajů souvisejících s poskytováním základních druhů a forem sociálních služeb v roce 2023 v rámci Podprogramu č. 2. </w:t>
      </w:r>
    </w:p>
    <w:p w14:paraId="632CCEAE" w14:textId="77777777" w:rsidR="009C2346" w:rsidRDefault="009C2346" w:rsidP="009C2346">
      <w:pPr>
        <w:pStyle w:val="textDZ"/>
        <w:spacing w:line="276" w:lineRule="auto"/>
        <w:rPr>
          <w:u w:val="single"/>
        </w:rPr>
      </w:pPr>
      <w:r>
        <w:rPr>
          <w:u w:val="single"/>
        </w:rPr>
        <w:t>Změna výše dotace organizaci VČELKA sociální služby o.p.s.</w:t>
      </w:r>
    </w:p>
    <w:p w14:paraId="4901C5AC" w14:textId="7F2C4D43" w:rsidR="009C2346" w:rsidRPr="00913D80" w:rsidRDefault="009C2346" w:rsidP="009C2346">
      <w:pPr>
        <w:pStyle w:val="textDZ"/>
        <w:spacing w:line="276" w:lineRule="auto"/>
      </w:pPr>
      <w:r>
        <w:t xml:space="preserve">Zastupitelstvo Olomouckého kraje svým usnesením č. UZ/15/37/2023 ze dne 19.06.2023 rozhodlo o poskytnutí dotace organizaci VČELKA sociální služby o.p.s., IČO: 24732915 </w:t>
      </w:r>
      <w:r w:rsidRPr="00913D80">
        <w:t xml:space="preserve">(tabulka č. </w:t>
      </w:r>
      <w:r w:rsidR="00913D80" w:rsidRPr="00913D80">
        <w:t>3</w:t>
      </w:r>
      <w:r w:rsidRPr="00913D80">
        <w:t xml:space="preserve">1). </w:t>
      </w:r>
    </w:p>
    <w:p w14:paraId="640936DE" w14:textId="745CFF31" w:rsidR="009C2346" w:rsidRPr="00913D80" w:rsidRDefault="009C2346" w:rsidP="009C2346">
      <w:pPr>
        <w:autoSpaceDE w:val="0"/>
        <w:autoSpaceDN w:val="0"/>
        <w:spacing w:before="120" w:after="120" w:line="264" w:lineRule="auto"/>
        <w:jc w:val="both"/>
        <w:rPr>
          <w:rFonts w:ascii="Arial" w:hAnsi="Arial" w:cs="Arial"/>
          <w:bCs/>
          <w:i/>
          <w:sz w:val="20"/>
          <w:szCs w:val="20"/>
        </w:rPr>
      </w:pPr>
      <w:r w:rsidRPr="00913D80">
        <w:rPr>
          <w:rFonts w:ascii="Arial" w:hAnsi="Arial" w:cs="Arial"/>
          <w:bCs/>
          <w:i/>
          <w:sz w:val="20"/>
          <w:szCs w:val="20"/>
        </w:rPr>
        <w:t xml:space="preserve">Tabulka č. </w:t>
      </w:r>
      <w:r w:rsidR="00913D80" w:rsidRPr="00913D80">
        <w:rPr>
          <w:rFonts w:ascii="Arial" w:hAnsi="Arial" w:cs="Arial"/>
          <w:bCs/>
          <w:i/>
          <w:sz w:val="20"/>
          <w:szCs w:val="20"/>
        </w:rPr>
        <w:t>3</w:t>
      </w:r>
      <w:r w:rsidRPr="00913D80">
        <w:rPr>
          <w:rFonts w:ascii="Arial" w:hAnsi="Arial" w:cs="Arial"/>
          <w:bCs/>
          <w:i/>
          <w:sz w:val="20"/>
          <w:szCs w:val="20"/>
        </w:rPr>
        <w:fldChar w:fldCharType="begin"/>
      </w:r>
      <w:r w:rsidRPr="00913D80">
        <w:rPr>
          <w:rFonts w:ascii="Arial" w:hAnsi="Arial" w:cs="Arial"/>
          <w:bCs/>
          <w:i/>
          <w:sz w:val="20"/>
          <w:szCs w:val="20"/>
        </w:rPr>
        <w:instrText xml:space="preserve"> SEQ Tabulka_č._ \* ARABIC </w:instrText>
      </w:r>
      <w:r w:rsidRPr="00913D80">
        <w:rPr>
          <w:rFonts w:ascii="Arial" w:hAnsi="Arial" w:cs="Arial"/>
          <w:bCs/>
          <w:i/>
          <w:sz w:val="20"/>
          <w:szCs w:val="20"/>
        </w:rPr>
        <w:fldChar w:fldCharType="separate"/>
      </w:r>
      <w:r w:rsidR="008615A7">
        <w:rPr>
          <w:rFonts w:ascii="Arial" w:hAnsi="Arial" w:cs="Arial"/>
          <w:bCs/>
          <w:i/>
          <w:noProof/>
          <w:sz w:val="20"/>
          <w:szCs w:val="20"/>
        </w:rPr>
        <w:t>1</w:t>
      </w:r>
      <w:r w:rsidRPr="00913D80">
        <w:rPr>
          <w:rFonts w:ascii="Arial" w:hAnsi="Arial" w:cs="Arial"/>
          <w:bCs/>
          <w:i/>
          <w:sz w:val="20"/>
          <w:szCs w:val="20"/>
        </w:rPr>
        <w:fldChar w:fldCharType="end"/>
      </w:r>
    </w:p>
    <w:tbl>
      <w:tblPr>
        <w:tblW w:w="5000" w:type="pct"/>
        <w:tblCellMar>
          <w:left w:w="70" w:type="dxa"/>
          <w:right w:w="70" w:type="dxa"/>
        </w:tblCellMar>
        <w:tblLook w:val="04A0" w:firstRow="1" w:lastRow="0" w:firstColumn="1" w:lastColumn="0" w:noHBand="0" w:noVBand="1"/>
      </w:tblPr>
      <w:tblGrid>
        <w:gridCol w:w="1374"/>
        <w:gridCol w:w="1030"/>
        <w:gridCol w:w="1311"/>
        <w:gridCol w:w="1442"/>
        <w:gridCol w:w="1285"/>
        <w:gridCol w:w="1310"/>
        <w:gridCol w:w="1310"/>
      </w:tblGrid>
      <w:tr w:rsidR="009C2346" w14:paraId="67B43D9A" w14:textId="77777777" w:rsidTr="009C2346">
        <w:trPr>
          <w:trHeight w:val="20"/>
        </w:trPr>
        <w:tc>
          <w:tcPr>
            <w:tcW w:w="70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08AC541" w14:textId="77777777" w:rsidR="009C2346" w:rsidRDefault="009C2346">
            <w:pPr>
              <w:rPr>
                <w:rFonts w:ascii="Arial" w:eastAsiaTheme="minorHAnsi" w:hAnsi="Arial" w:cs="Arial"/>
                <w:b/>
                <w:bCs/>
                <w:sz w:val="20"/>
                <w:szCs w:val="20"/>
                <w:lang w:eastAsia="en-US"/>
              </w:rPr>
            </w:pPr>
            <w:r>
              <w:rPr>
                <w:rFonts w:ascii="Arial" w:hAnsi="Arial" w:cs="Arial"/>
                <w:b/>
                <w:bCs/>
                <w:sz w:val="20"/>
                <w:szCs w:val="20"/>
              </w:rPr>
              <w:lastRenderedPageBreak/>
              <w:t>Poskytovatel</w:t>
            </w:r>
          </w:p>
        </w:tc>
        <w:tc>
          <w:tcPr>
            <w:tcW w:w="527" w:type="pct"/>
            <w:tcBorders>
              <w:top w:val="single" w:sz="4" w:space="0" w:color="auto"/>
              <w:left w:val="nil"/>
              <w:bottom w:val="single" w:sz="4" w:space="0" w:color="auto"/>
              <w:right w:val="single" w:sz="4" w:space="0" w:color="auto"/>
            </w:tcBorders>
            <w:shd w:val="clear" w:color="auto" w:fill="D9D9D9"/>
            <w:vAlign w:val="center"/>
            <w:hideMark/>
          </w:tcPr>
          <w:p w14:paraId="76BE29F3" w14:textId="77777777" w:rsidR="009C2346" w:rsidRDefault="009C2346">
            <w:pPr>
              <w:jc w:val="center"/>
              <w:rPr>
                <w:rFonts w:ascii="Arial" w:hAnsi="Arial" w:cs="Arial"/>
                <w:b/>
                <w:bCs/>
                <w:sz w:val="20"/>
                <w:szCs w:val="20"/>
              </w:rPr>
            </w:pPr>
            <w:r>
              <w:rPr>
                <w:rFonts w:ascii="Arial" w:hAnsi="Arial" w:cs="Arial"/>
                <w:b/>
                <w:bCs/>
                <w:sz w:val="20"/>
                <w:szCs w:val="20"/>
              </w:rPr>
              <w:t>IČO</w:t>
            </w:r>
          </w:p>
        </w:tc>
        <w:tc>
          <w:tcPr>
            <w:tcW w:w="798" w:type="pct"/>
            <w:tcBorders>
              <w:top w:val="single" w:sz="4" w:space="0" w:color="auto"/>
              <w:left w:val="nil"/>
              <w:bottom w:val="single" w:sz="4" w:space="0" w:color="auto"/>
              <w:right w:val="single" w:sz="4" w:space="0" w:color="auto"/>
            </w:tcBorders>
            <w:shd w:val="clear" w:color="auto" w:fill="D9D9D9"/>
            <w:vAlign w:val="center"/>
            <w:hideMark/>
          </w:tcPr>
          <w:p w14:paraId="785C3939" w14:textId="77777777" w:rsidR="009C2346" w:rsidRDefault="009C2346">
            <w:pPr>
              <w:jc w:val="center"/>
              <w:rPr>
                <w:rFonts w:ascii="Arial" w:hAnsi="Arial" w:cs="Arial"/>
                <w:b/>
                <w:bCs/>
                <w:sz w:val="20"/>
                <w:szCs w:val="20"/>
              </w:rPr>
            </w:pPr>
            <w:r>
              <w:rPr>
                <w:rFonts w:ascii="Arial" w:hAnsi="Arial" w:cs="Arial"/>
                <w:b/>
                <w:bCs/>
                <w:sz w:val="20"/>
                <w:szCs w:val="20"/>
              </w:rPr>
              <w:t>Adresa</w:t>
            </w:r>
          </w:p>
        </w:tc>
        <w:tc>
          <w:tcPr>
            <w:tcW w:w="870" w:type="pct"/>
            <w:tcBorders>
              <w:top w:val="single" w:sz="4" w:space="0" w:color="auto"/>
              <w:left w:val="nil"/>
              <w:bottom w:val="single" w:sz="4" w:space="0" w:color="auto"/>
              <w:right w:val="single" w:sz="4" w:space="0" w:color="auto"/>
            </w:tcBorders>
            <w:shd w:val="clear" w:color="auto" w:fill="D9D9D9"/>
            <w:vAlign w:val="center"/>
            <w:hideMark/>
          </w:tcPr>
          <w:p w14:paraId="050C39EB" w14:textId="77777777" w:rsidR="009C2346" w:rsidRDefault="009C2346">
            <w:pPr>
              <w:jc w:val="center"/>
              <w:rPr>
                <w:rFonts w:ascii="Arial" w:hAnsi="Arial" w:cs="Arial"/>
                <w:b/>
                <w:bCs/>
                <w:sz w:val="20"/>
                <w:szCs w:val="20"/>
              </w:rPr>
            </w:pPr>
            <w:r>
              <w:rPr>
                <w:rFonts w:ascii="Arial" w:hAnsi="Arial" w:cs="Arial"/>
                <w:b/>
                <w:bCs/>
                <w:sz w:val="20"/>
                <w:szCs w:val="20"/>
              </w:rPr>
              <w:t>Druh služby</w:t>
            </w:r>
          </w:p>
        </w:tc>
        <w:tc>
          <w:tcPr>
            <w:tcW w:w="508" w:type="pct"/>
            <w:tcBorders>
              <w:top w:val="single" w:sz="4" w:space="0" w:color="auto"/>
              <w:left w:val="nil"/>
              <w:bottom w:val="single" w:sz="4" w:space="0" w:color="auto"/>
              <w:right w:val="single" w:sz="4" w:space="0" w:color="auto"/>
            </w:tcBorders>
            <w:shd w:val="clear" w:color="auto" w:fill="D9D9D9"/>
            <w:vAlign w:val="center"/>
            <w:hideMark/>
          </w:tcPr>
          <w:p w14:paraId="4116A9BD" w14:textId="77777777" w:rsidR="009C2346" w:rsidRDefault="009C2346">
            <w:pPr>
              <w:jc w:val="center"/>
              <w:rPr>
                <w:rFonts w:ascii="Arial" w:hAnsi="Arial" w:cs="Arial"/>
                <w:b/>
                <w:bCs/>
                <w:sz w:val="20"/>
                <w:szCs w:val="20"/>
              </w:rPr>
            </w:pPr>
            <w:r>
              <w:rPr>
                <w:rFonts w:ascii="Arial" w:hAnsi="Arial" w:cs="Arial"/>
                <w:b/>
                <w:bCs/>
                <w:sz w:val="20"/>
                <w:szCs w:val="20"/>
              </w:rPr>
              <w:t>Identifikátor služby</w:t>
            </w:r>
          </w:p>
        </w:tc>
        <w:tc>
          <w:tcPr>
            <w:tcW w:w="797" w:type="pct"/>
            <w:tcBorders>
              <w:top w:val="single" w:sz="4" w:space="0" w:color="auto"/>
              <w:left w:val="nil"/>
              <w:bottom w:val="single" w:sz="4" w:space="0" w:color="auto"/>
              <w:right w:val="single" w:sz="4" w:space="0" w:color="auto"/>
            </w:tcBorders>
            <w:shd w:val="clear" w:color="auto" w:fill="D9D9D9"/>
            <w:vAlign w:val="center"/>
            <w:hideMark/>
          </w:tcPr>
          <w:p w14:paraId="1D7A886F" w14:textId="77777777" w:rsidR="009C2346" w:rsidRDefault="009C2346">
            <w:pPr>
              <w:jc w:val="center"/>
              <w:rPr>
                <w:rFonts w:ascii="Arial" w:hAnsi="Arial" w:cs="Arial"/>
                <w:b/>
                <w:bCs/>
                <w:sz w:val="20"/>
                <w:szCs w:val="20"/>
              </w:rPr>
            </w:pPr>
            <w:r>
              <w:rPr>
                <w:rFonts w:ascii="Arial" w:hAnsi="Arial" w:cs="Arial"/>
                <w:b/>
                <w:bCs/>
                <w:sz w:val="20"/>
                <w:szCs w:val="20"/>
              </w:rPr>
              <w:t>Požadovaná</w:t>
            </w:r>
            <w:r>
              <w:rPr>
                <w:rFonts w:ascii="Arial" w:hAnsi="Arial" w:cs="Arial"/>
                <w:b/>
                <w:bCs/>
                <w:sz w:val="20"/>
                <w:szCs w:val="20"/>
              </w:rPr>
              <w:br/>
              <w:t xml:space="preserve">výše dotace </w:t>
            </w:r>
          </w:p>
        </w:tc>
        <w:tc>
          <w:tcPr>
            <w:tcW w:w="797" w:type="pct"/>
            <w:tcBorders>
              <w:top w:val="single" w:sz="4" w:space="0" w:color="auto"/>
              <w:left w:val="nil"/>
              <w:bottom w:val="single" w:sz="4" w:space="0" w:color="auto"/>
              <w:right w:val="single" w:sz="4" w:space="0" w:color="auto"/>
            </w:tcBorders>
            <w:shd w:val="clear" w:color="auto" w:fill="D9D9D9"/>
            <w:vAlign w:val="center"/>
            <w:hideMark/>
          </w:tcPr>
          <w:p w14:paraId="00D0DCD3" w14:textId="77777777" w:rsidR="009C2346" w:rsidRDefault="009C2346">
            <w:pPr>
              <w:jc w:val="center"/>
              <w:rPr>
                <w:rFonts w:ascii="Arial" w:hAnsi="Arial" w:cs="Arial"/>
                <w:b/>
                <w:bCs/>
                <w:sz w:val="20"/>
                <w:szCs w:val="20"/>
              </w:rPr>
            </w:pPr>
            <w:r>
              <w:rPr>
                <w:rFonts w:ascii="Arial" w:hAnsi="Arial" w:cs="Arial"/>
                <w:b/>
                <w:bCs/>
                <w:sz w:val="20"/>
                <w:szCs w:val="20"/>
              </w:rPr>
              <w:t xml:space="preserve">Výše dotace  </w:t>
            </w:r>
          </w:p>
        </w:tc>
      </w:tr>
      <w:tr w:rsidR="009C2346" w14:paraId="38273E3A" w14:textId="77777777" w:rsidTr="009C2346">
        <w:trPr>
          <w:trHeight w:val="20"/>
        </w:trPr>
        <w:tc>
          <w:tcPr>
            <w:tcW w:w="703" w:type="pct"/>
            <w:vMerge w:val="restart"/>
            <w:tcBorders>
              <w:top w:val="nil"/>
              <w:left w:val="single" w:sz="4" w:space="0" w:color="auto"/>
              <w:bottom w:val="single" w:sz="4" w:space="0" w:color="auto"/>
              <w:right w:val="single" w:sz="4" w:space="0" w:color="auto"/>
            </w:tcBorders>
            <w:vAlign w:val="center"/>
            <w:hideMark/>
          </w:tcPr>
          <w:p w14:paraId="08AC2A92" w14:textId="77777777" w:rsidR="009C2346" w:rsidRDefault="009C2346">
            <w:pPr>
              <w:rPr>
                <w:rFonts w:ascii="Arial" w:hAnsi="Arial" w:cs="Arial"/>
                <w:sz w:val="20"/>
                <w:szCs w:val="20"/>
              </w:rPr>
            </w:pPr>
            <w:r>
              <w:rPr>
                <w:rFonts w:ascii="Arial" w:hAnsi="Arial" w:cs="Arial"/>
                <w:sz w:val="20"/>
                <w:szCs w:val="20"/>
              </w:rPr>
              <w:t>VČELKA sociální služby o.p.s.</w:t>
            </w:r>
          </w:p>
        </w:tc>
        <w:tc>
          <w:tcPr>
            <w:tcW w:w="527" w:type="pct"/>
            <w:vMerge w:val="restart"/>
            <w:tcBorders>
              <w:top w:val="nil"/>
              <w:left w:val="nil"/>
              <w:bottom w:val="single" w:sz="4" w:space="0" w:color="auto"/>
              <w:right w:val="single" w:sz="4" w:space="0" w:color="auto"/>
            </w:tcBorders>
            <w:vAlign w:val="center"/>
            <w:hideMark/>
          </w:tcPr>
          <w:p w14:paraId="4FE9D803" w14:textId="77777777" w:rsidR="009C2346" w:rsidRDefault="009C2346">
            <w:pPr>
              <w:jc w:val="right"/>
              <w:rPr>
                <w:rFonts w:ascii="Arial" w:hAnsi="Arial" w:cs="Arial"/>
                <w:sz w:val="20"/>
                <w:szCs w:val="20"/>
              </w:rPr>
            </w:pPr>
            <w:r>
              <w:rPr>
                <w:rFonts w:ascii="Arial" w:hAnsi="Arial" w:cs="Arial"/>
                <w:sz w:val="20"/>
                <w:szCs w:val="20"/>
              </w:rPr>
              <w:t>24732915</w:t>
            </w:r>
          </w:p>
        </w:tc>
        <w:tc>
          <w:tcPr>
            <w:tcW w:w="798" w:type="pct"/>
            <w:vMerge w:val="restart"/>
            <w:tcBorders>
              <w:top w:val="nil"/>
              <w:left w:val="nil"/>
              <w:bottom w:val="single" w:sz="4" w:space="0" w:color="auto"/>
              <w:right w:val="single" w:sz="4" w:space="0" w:color="auto"/>
            </w:tcBorders>
            <w:vAlign w:val="center"/>
            <w:hideMark/>
          </w:tcPr>
          <w:p w14:paraId="5910D50A" w14:textId="77777777" w:rsidR="009C2346" w:rsidRDefault="009C2346">
            <w:pPr>
              <w:rPr>
                <w:rFonts w:ascii="Arial" w:hAnsi="Arial" w:cs="Arial"/>
                <w:sz w:val="20"/>
                <w:szCs w:val="20"/>
              </w:rPr>
            </w:pPr>
            <w:r>
              <w:rPr>
                <w:rFonts w:ascii="Arial" w:hAnsi="Arial" w:cs="Arial"/>
                <w:sz w:val="20"/>
                <w:szCs w:val="20"/>
              </w:rPr>
              <w:t>Pivovarská 170/3, Beroun-Centrum, 266 01 Beroun 1</w:t>
            </w:r>
          </w:p>
        </w:tc>
        <w:tc>
          <w:tcPr>
            <w:tcW w:w="870" w:type="pct"/>
            <w:tcBorders>
              <w:top w:val="nil"/>
              <w:left w:val="nil"/>
              <w:bottom w:val="single" w:sz="4" w:space="0" w:color="auto"/>
              <w:right w:val="single" w:sz="4" w:space="0" w:color="auto"/>
            </w:tcBorders>
            <w:vAlign w:val="center"/>
            <w:hideMark/>
          </w:tcPr>
          <w:p w14:paraId="75C9B453" w14:textId="77777777" w:rsidR="009C2346" w:rsidRDefault="009C2346">
            <w:pPr>
              <w:rPr>
                <w:rFonts w:ascii="Arial" w:hAnsi="Arial" w:cs="Arial"/>
                <w:sz w:val="20"/>
                <w:szCs w:val="20"/>
              </w:rPr>
            </w:pPr>
            <w:r>
              <w:rPr>
                <w:rFonts w:ascii="Arial" w:hAnsi="Arial" w:cs="Arial"/>
                <w:sz w:val="20"/>
                <w:szCs w:val="20"/>
              </w:rPr>
              <w:t>pečovatelská služba</w:t>
            </w:r>
          </w:p>
        </w:tc>
        <w:tc>
          <w:tcPr>
            <w:tcW w:w="508" w:type="pct"/>
            <w:tcBorders>
              <w:top w:val="nil"/>
              <w:left w:val="nil"/>
              <w:bottom w:val="single" w:sz="4" w:space="0" w:color="auto"/>
              <w:right w:val="single" w:sz="4" w:space="0" w:color="auto"/>
            </w:tcBorders>
            <w:vAlign w:val="center"/>
            <w:hideMark/>
          </w:tcPr>
          <w:p w14:paraId="5617D03C" w14:textId="77777777" w:rsidR="009C2346" w:rsidRDefault="009C2346">
            <w:pPr>
              <w:jc w:val="right"/>
              <w:rPr>
                <w:rFonts w:ascii="Arial" w:hAnsi="Arial" w:cs="Arial"/>
                <w:sz w:val="20"/>
                <w:szCs w:val="20"/>
              </w:rPr>
            </w:pPr>
            <w:r>
              <w:rPr>
                <w:rFonts w:ascii="Arial" w:hAnsi="Arial" w:cs="Arial"/>
                <w:sz w:val="20"/>
                <w:szCs w:val="20"/>
              </w:rPr>
              <w:t>3183436</w:t>
            </w:r>
          </w:p>
        </w:tc>
        <w:tc>
          <w:tcPr>
            <w:tcW w:w="797" w:type="pct"/>
            <w:tcBorders>
              <w:top w:val="nil"/>
              <w:left w:val="nil"/>
              <w:bottom w:val="single" w:sz="4" w:space="0" w:color="auto"/>
              <w:right w:val="single" w:sz="4" w:space="0" w:color="auto"/>
            </w:tcBorders>
            <w:vAlign w:val="center"/>
            <w:hideMark/>
          </w:tcPr>
          <w:p w14:paraId="6A9C5FD7" w14:textId="77777777" w:rsidR="009C2346" w:rsidRDefault="009C2346">
            <w:pPr>
              <w:rPr>
                <w:rFonts w:ascii="Arial" w:hAnsi="Arial" w:cs="Arial"/>
                <w:sz w:val="20"/>
                <w:szCs w:val="20"/>
              </w:rPr>
            </w:pPr>
            <w:r>
              <w:rPr>
                <w:rFonts w:ascii="Arial" w:hAnsi="Arial" w:cs="Arial"/>
                <w:sz w:val="20"/>
                <w:szCs w:val="20"/>
              </w:rPr>
              <w:t xml:space="preserve"> 2 500 000</w:t>
            </w:r>
          </w:p>
        </w:tc>
        <w:tc>
          <w:tcPr>
            <w:tcW w:w="797" w:type="pct"/>
            <w:tcBorders>
              <w:top w:val="nil"/>
              <w:left w:val="nil"/>
              <w:bottom w:val="single" w:sz="4" w:space="0" w:color="auto"/>
              <w:right w:val="single" w:sz="4" w:space="0" w:color="auto"/>
            </w:tcBorders>
            <w:vAlign w:val="center"/>
            <w:hideMark/>
          </w:tcPr>
          <w:p w14:paraId="0C15B757" w14:textId="77777777" w:rsidR="009C2346" w:rsidRDefault="009C2346">
            <w:pPr>
              <w:rPr>
                <w:rFonts w:ascii="Arial" w:hAnsi="Arial" w:cs="Arial"/>
                <w:b/>
                <w:bCs/>
                <w:sz w:val="20"/>
                <w:szCs w:val="20"/>
              </w:rPr>
            </w:pPr>
            <w:r>
              <w:rPr>
                <w:rFonts w:ascii="Arial" w:hAnsi="Arial" w:cs="Arial"/>
                <w:b/>
                <w:bCs/>
                <w:sz w:val="20"/>
                <w:szCs w:val="20"/>
              </w:rPr>
              <w:t xml:space="preserve"> 802 300</w:t>
            </w:r>
          </w:p>
        </w:tc>
      </w:tr>
      <w:tr w:rsidR="009C2346" w14:paraId="3B570BCB" w14:textId="77777777" w:rsidTr="009C2346">
        <w:trPr>
          <w:trHeight w:val="20"/>
        </w:trPr>
        <w:tc>
          <w:tcPr>
            <w:tcW w:w="0" w:type="auto"/>
            <w:vMerge/>
            <w:tcBorders>
              <w:top w:val="nil"/>
              <w:left w:val="single" w:sz="4" w:space="0" w:color="auto"/>
              <w:bottom w:val="single" w:sz="4" w:space="0" w:color="auto"/>
              <w:right w:val="single" w:sz="4" w:space="0" w:color="auto"/>
            </w:tcBorders>
            <w:vAlign w:val="center"/>
            <w:hideMark/>
          </w:tcPr>
          <w:p w14:paraId="548B04B2" w14:textId="77777777" w:rsidR="009C2346" w:rsidRDefault="009C2346">
            <w:pPr>
              <w:rPr>
                <w:rFonts w:ascii="Arial" w:hAnsi="Arial" w:cs="Arial"/>
                <w:sz w:val="20"/>
                <w:szCs w:val="20"/>
                <w:lang w:eastAsia="en-US"/>
              </w:rPr>
            </w:pPr>
          </w:p>
        </w:tc>
        <w:tc>
          <w:tcPr>
            <w:tcW w:w="0" w:type="auto"/>
            <w:vMerge/>
            <w:tcBorders>
              <w:top w:val="nil"/>
              <w:left w:val="nil"/>
              <w:bottom w:val="single" w:sz="4" w:space="0" w:color="auto"/>
              <w:right w:val="single" w:sz="4" w:space="0" w:color="auto"/>
            </w:tcBorders>
            <w:vAlign w:val="center"/>
            <w:hideMark/>
          </w:tcPr>
          <w:p w14:paraId="74400165" w14:textId="77777777" w:rsidR="009C2346" w:rsidRDefault="009C2346">
            <w:pPr>
              <w:rPr>
                <w:rFonts w:ascii="Arial" w:hAnsi="Arial" w:cs="Arial"/>
                <w:sz w:val="20"/>
                <w:szCs w:val="20"/>
                <w:lang w:eastAsia="en-US"/>
              </w:rPr>
            </w:pPr>
          </w:p>
        </w:tc>
        <w:tc>
          <w:tcPr>
            <w:tcW w:w="0" w:type="auto"/>
            <w:vMerge/>
            <w:tcBorders>
              <w:top w:val="nil"/>
              <w:left w:val="nil"/>
              <w:bottom w:val="single" w:sz="4" w:space="0" w:color="auto"/>
              <w:right w:val="single" w:sz="4" w:space="0" w:color="auto"/>
            </w:tcBorders>
            <w:vAlign w:val="center"/>
            <w:hideMark/>
          </w:tcPr>
          <w:p w14:paraId="56826CA3" w14:textId="77777777" w:rsidR="009C2346" w:rsidRDefault="009C2346">
            <w:pPr>
              <w:rPr>
                <w:rFonts w:ascii="Arial" w:hAnsi="Arial" w:cs="Arial"/>
                <w:sz w:val="20"/>
                <w:szCs w:val="20"/>
                <w:lang w:eastAsia="en-US"/>
              </w:rPr>
            </w:pPr>
          </w:p>
        </w:tc>
        <w:tc>
          <w:tcPr>
            <w:tcW w:w="870" w:type="pct"/>
            <w:tcBorders>
              <w:top w:val="nil"/>
              <w:left w:val="nil"/>
              <w:bottom w:val="single" w:sz="4" w:space="0" w:color="auto"/>
              <w:right w:val="single" w:sz="4" w:space="0" w:color="auto"/>
            </w:tcBorders>
            <w:vAlign w:val="center"/>
            <w:hideMark/>
          </w:tcPr>
          <w:p w14:paraId="648E873F" w14:textId="77777777" w:rsidR="009C2346" w:rsidRDefault="009C2346">
            <w:pPr>
              <w:rPr>
                <w:rFonts w:ascii="Arial" w:hAnsi="Arial" w:cs="Arial"/>
                <w:sz w:val="20"/>
                <w:szCs w:val="20"/>
              </w:rPr>
            </w:pPr>
            <w:r>
              <w:rPr>
                <w:rFonts w:ascii="Arial" w:hAnsi="Arial" w:cs="Arial"/>
                <w:sz w:val="20"/>
                <w:szCs w:val="20"/>
              </w:rPr>
              <w:t>osobní asistence</w:t>
            </w:r>
          </w:p>
        </w:tc>
        <w:tc>
          <w:tcPr>
            <w:tcW w:w="508" w:type="pct"/>
            <w:tcBorders>
              <w:top w:val="nil"/>
              <w:left w:val="nil"/>
              <w:bottom w:val="single" w:sz="4" w:space="0" w:color="auto"/>
              <w:right w:val="single" w:sz="4" w:space="0" w:color="auto"/>
            </w:tcBorders>
            <w:vAlign w:val="center"/>
            <w:hideMark/>
          </w:tcPr>
          <w:p w14:paraId="4AE77A84" w14:textId="77777777" w:rsidR="009C2346" w:rsidRDefault="009C2346">
            <w:pPr>
              <w:jc w:val="right"/>
              <w:rPr>
                <w:rFonts w:ascii="Arial" w:hAnsi="Arial" w:cs="Arial"/>
                <w:sz w:val="20"/>
                <w:szCs w:val="20"/>
              </w:rPr>
            </w:pPr>
            <w:r>
              <w:rPr>
                <w:rFonts w:ascii="Arial" w:hAnsi="Arial" w:cs="Arial"/>
                <w:sz w:val="20"/>
                <w:szCs w:val="20"/>
              </w:rPr>
              <w:t>7382079</w:t>
            </w:r>
          </w:p>
        </w:tc>
        <w:tc>
          <w:tcPr>
            <w:tcW w:w="797" w:type="pct"/>
            <w:tcBorders>
              <w:top w:val="nil"/>
              <w:left w:val="nil"/>
              <w:bottom w:val="single" w:sz="4" w:space="0" w:color="auto"/>
              <w:right w:val="single" w:sz="4" w:space="0" w:color="auto"/>
            </w:tcBorders>
            <w:vAlign w:val="center"/>
            <w:hideMark/>
          </w:tcPr>
          <w:p w14:paraId="2D53F2BF" w14:textId="77777777" w:rsidR="009C2346" w:rsidRDefault="009C2346">
            <w:pPr>
              <w:rPr>
                <w:rFonts w:ascii="Arial" w:hAnsi="Arial" w:cs="Arial"/>
                <w:sz w:val="20"/>
                <w:szCs w:val="20"/>
              </w:rPr>
            </w:pPr>
            <w:r>
              <w:rPr>
                <w:rFonts w:ascii="Arial" w:hAnsi="Arial" w:cs="Arial"/>
                <w:sz w:val="20"/>
                <w:szCs w:val="20"/>
              </w:rPr>
              <w:t xml:space="preserve"> 1 200 000 </w:t>
            </w:r>
          </w:p>
        </w:tc>
        <w:tc>
          <w:tcPr>
            <w:tcW w:w="797" w:type="pct"/>
            <w:tcBorders>
              <w:top w:val="nil"/>
              <w:left w:val="nil"/>
              <w:bottom w:val="single" w:sz="4" w:space="0" w:color="auto"/>
              <w:right w:val="single" w:sz="4" w:space="0" w:color="auto"/>
            </w:tcBorders>
            <w:vAlign w:val="center"/>
            <w:hideMark/>
          </w:tcPr>
          <w:p w14:paraId="0894463B" w14:textId="77777777" w:rsidR="009C2346" w:rsidRDefault="009C2346">
            <w:pPr>
              <w:rPr>
                <w:rFonts w:ascii="Arial" w:hAnsi="Arial" w:cs="Arial"/>
                <w:b/>
                <w:bCs/>
                <w:sz w:val="20"/>
                <w:szCs w:val="20"/>
              </w:rPr>
            </w:pPr>
            <w:r>
              <w:rPr>
                <w:rFonts w:ascii="Arial" w:hAnsi="Arial" w:cs="Arial"/>
                <w:b/>
                <w:bCs/>
                <w:sz w:val="20"/>
                <w:szCs w:val="20"/>
              </w:rPr>
              <w:t xml:space="preserve"> 453 600</w:t>
            </w:r>
          </w:p>
        </w:tc>
      </w:tr>
    </w:tbl>
    <w:p w14:paraId="156C33BB" w14:textId="77777777" w:rsidR="009C2346" w:rsidRDefault="009C2346" w:rsidP="009C2346">
      <w:pPr>
        <w:pStyle w:val="textDZ"/>
      </w:pPr>
      <w:r>
        <w:t>Organizace měla výše uvedené sociální služby zařazené do Sítě sociálních služeb Olomouckého kraje (dále jen „Síť“) financovány přímo z MPSV ČR v rámci Programu podpory B pro služby s celostátní/nadregionální působností (dále jen „PPB“).</w:t>
      </w:r>
    </w:p>
    <w:p w14:paraId="73093D42" w14:textId="77777777" w:rsidR="009C2346" w:rsidRDefault="009C2346" w:rsidP="009C2346">
      <w:pPr>
        <w:pStyle w:val="textDZ"/>
      </w:pPr>
      <w:r>
        <w:t xml:space="preserve">Počet jednotek zařazených do Sítě je u terénních a ambulantních služeb vyjádřen počtem pracovníků v přímé péči; u služeb zařazených do PPB je počet jednotek v Síti stěžejní hodnotou, od které se odvíjí výpočet výše dotace v Podprogramu č. 2. </w:t>
      </w:r>
    </w:p>
    <w:p w14:paraId="44801340" w14:textId="4D57A0B1" w:rsidR="009C2346" w:rsidRPr="00913D80" w:rsidRDefault="009C2346" w:rsidP="009C2346">
      <w:pPr>
        <w:pStyle w:val="textDZ"/>
      </w:pPr>
      <w:r>
        <w:t xml:space="preserve">Počet jednotek organizace VČELKA sociální služby o.p.s. je uveden </w:t>
      </w:r>
      <w:r w:rsidRPr="00913D80">
        <w:t xml:space="preserve">v tabulce č. </w:t>
      </w:r>
      <w:r w:rsidR="00913D80" w:rsidRPr="00913D80">
        <w:t>3</w:t>
      </w:r>
      <w:r w:rsidRPr="00913D80">
        <w:t>2.</w:t>
      </w:r>
    </w:p>
    <w:p w14:paraId="006F44E9" w14:textId="2D3091D0" w:rsidR="009C2346" w:rsidRPr="00913D80" w:rsidRDefault="009C2346" w:rsidP="009C2346">
      <w:pPr>
        <w:autoSpaceDE w:val="0"/>
        <w:autoSpaceDN w:val="0"/>
        <w:spacing w:before="120" w:after="120" w:line="264" w:lineRule="auto"/>
        <w:jc w:val="both"/>
        <w:rPr>
          <w:rFonts w:ascii="Arial" w:hAnsi="Arial" w:cs="Arial"/>
          <w:bCs/>
          <w:i/>
          <w:sz w:val="20"/>
          <w:szCs w:val="20"/>
        </w:rPr>
      </w:pPr>
      <w:r w:rsidRPr="00913D80">
        <w:rPr>
          <w:rFonts w:ascii="Arial" w:hAnsi="Arial" w:cs="Arial"/>
          <w:bCs/>
          <w:i/>
          <w:sz w:val="20"/>
          <w:szCs w:val="20"/>
        </w:rPr>
        <w:t xml:space="preserve">Tabulka č. </w:t>
      </w:r>
      <w:r w:rsidR="00913D80" w:rsidRPr="00913D80">
        <w:rPr>
          <w:rFonts w:ascii="Arial" w:hAnsi="Arial" w:cs="Arial"/>
          <w:bCs/>
          <w:i/>
          <w:sz w:val="20"/>
          <w:szCs w:val="20"/>
        </w:rPr>
        <w:t>3</w:t>
      </w:r>
      <w:r w:rsidRPr="00913D80">
        <w:rPr>
          <w:rFonts w:ascii="Arial" w:hAnsi="Arial" w:cs="Arial"/>
          <w:bCs/>
          <w:i/>
          <w:sz w:val="20"/>
          <w:szCs w:val="20"/>
        </w:rPr>
        <w:fldChar w:fldCharType="begin"/>
      </w:r>
      <w:r w:rsidRPr="00913D80">
        <w:rPr>
          <w:rFonts w:ascii="Arial" w:hAnsi="Arial" w:cs="Arial"/>
          <w:bCs/>
          <w:i/>
          <w:sz w:val="20"/>
          <w:szCs w:val="20"/>
        </w:rPr>
        <w:instrText xml:space="preserve"> SEQ Tabulka_č._ \* ARABIC </w:instrText>
      </w:r>
      <w:r w:rsidRPr="00913D80">
        <w:rPr>
          <w:rFonts w:ascii="Arial" w:hAnsi="Arial" w:cs="Arial"/>
          <w:bCs/>
          <w:i/>
          <w:sz w:val="20"/>
          <w:szCs w:val="20"/>
        </w:rPr>
        <w:fldChar w:fldCharType="separate"/>
      </w:r>
      <w:r w:rsidR="008615A7">
        <w:rPr>
          <w:rFonts w:ascii="Arial" w:hAnsi="Arial" w:cs="Arial"/>
          <w:bCs/>
          <w:i/>
          <w:noProof/>
          <w:sz w:val="20"/>
          <w:szCs w:val="20"/>
        </w:rPr>
        <w:t>2</w:t>
      </w:r>
      <w:r w:rsidRPr="00913D80">
        <w:rPr>
          <w:rFonts w:ascii="Arial" w:hAnsi="Arial" w:cs="Arial"/>
          <w:bCs/>
          <w:i/>
          <w:sz w:val="20"/>
          <w:szCs w:val="20"/>
        </w:rPr>
        <w:fldChar w:fldCharType="end"/>
      </w:r>
    </w:p>
    <w:tbl>
      <w:tblPr>
        <w:tblW w:w="507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00"/>
        <w:gridCol w:w="1308"/>
        <w:gridCol w:w="1265"/>
      </w:tblGrid>
      <w:tr w:rsidR="009C2346" w14:paraId="5EECE839" w14:textId="77777777" w:rsidTr="009C2346">
        <w:trPr>
          <w:trHeight w:val="315"/>
        </w:trPr>
        <w:tc>
          <w:tcPr>
            <w:tcW w:w="250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7B35D22" w14:textId="77777777" w:rsidR="009C2346" w:rsidRDefault="009C2346">
            <w:pPr>
              <w:rPr>
                <w:rFonts w:ascii="Arial" w:eastAsiaTheme="minorHAnsi" w:hAnsi="Arial" w:cs="Arial"/>
                <w:b/>
                <w:bCs/>
                <w:sz w:val="20"/>
                <w:szCs w:val="20"/>
                <w:lang w:eastAsia="en-US"/>
              </w:rPr>
            </w:pPr>
            <w:r>
              <w:rPr>
                <w:rFonts w:ascii="Arial" w:hAnsi="Arial" w:cs="Arial"/>
                <w:b/>
                <w:bCs/>
                <w:sz w:val="20"/>
                <w:szCs w:val="20"/>
              </w:rPr>
              <w:t>2023</w:t>
            </w:r>
          </w:p>
        </w:tc>
        <w:tc>
          <w:tcPr>
            <w:tcW w:w="130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708CDEC" w14:textId="77777777" w:rsidR="009C2346" w:rsidRDefault="009C2346">
            <w:pPr>
              <w:jc w:val="center"/>
              <w:rPr>
                <w:rFonts w:ascii="Arial" w:hAnsi="Arial" w:cs="Arial"/>
                <w:b/>
                <w:bCs/>
                <w:sz w:val="20"/>
                <w:szCs w:val="20"/>
              </w:rPr>
            </w:pPr>
            <w:r>
              <w:rPr>
                <w:rFonts w:ascii="Arial" w:hAnsi="Arial" w:cs="Arial"/>
                <w:sz w:val="20"/>
                <w:szCs w:val="20"/>
              </w:rPr>
              <w:t>pečovatelská služba</w:t>
            </w:r>
          </w:p>
        </w:tc>
        <w:tc>
          <w:tcPr>
            <w:tcW w:w="126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7D0C39B" w14:textId="77777777" w:rsidR="009C2346" w:rsidRDefault="009C2346">
            <w:pPr>
              <w:jc w:val="center"/>
              <w:rPr>
                <w:rFonts w:ascii="Arial" w:hAnsi="Arial" w:cs="Arial"/>
                <w:b/>
                <w:bCs/>
                <w:sz w:val="20"/>
                <w:szCs w:val="20"/>
              </w:rPr>
            </w:pPr>
            <w:r>
              <w:rPr>
                <w:rFonts w:ascii="Arial" w:hAnsi="Arial" w:cs="Arial"/>
                <w:sz w:val="20"/>
                <w:szCs w:val="20"/>
              </w:rPr>
              <w:t>osobní asistence</w:t>
            </w:r>
          </w:p>
        </w:tc>
      </w:tr>
      <w:tr w:rsidR="009C2346" w14:paraId="779BC354" w14:textId="77777777" w:rsidTr="009C2346">
        <w:trPr>
          <w:trHeight w:val="315"/>
        </w:trPr>
        <w:tc>
          <w:tcPr>
            <w:tcW w:w="250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195C785" w14:textId="77777777" w:rsidR="009C2346" w:rsidRDefault="009C2346">
            <w:pPr>
              <w:rPr>
                <w:rFonts w:ascii="Arial" w:hAnsi="Arial" w:cs="Arial"/>
                <w:b/>
                <w:bCs/>
                <w:sz w:val="20"/>
                <w:szCs w:val="20"/>
              </w:rPr>
            </w:pPr>
            <w:r>
              <w:rPr>
                <w:rFonts w:ascii="Arial" w:hAnsi="Arial" w:cs="Arial"/>
                <w:b/>
                <w:bCs/>
                <w:sz w:val="20"/>
                <w:szCs w:val="20"/>
              </w:rPr>
              <w:t>Počet jednotek v Síti</w:t>
            </w:r>
          </w:p>
        </w:tc>
        <w:tc>
          <w:tcPr>
            <w:tcW w:w="130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A1419FA" w14:textId="77777777" w:rsidR="009C2346" w:rsidRDefault="009C2346">
            <w:pPr>
              <w:jc w:val="center"/>
              <w:rPr>
                <w:rFonts w:ascii="Arial" w:hAnsi="Arial" w:cs="Arial"/>
                <w:b/>
                <w:bCs/>
                <w:sz w:val="20"/>
                <w:szCs w:val="20"/>
              </w:rPr>
            </w:pPr>
            <w:r>
              <w:rPr>
                <w:rFonts w:ascii="Arial" w:hAnsi="Arial" w:cs="Arial"/>
                <w:b/>
                <w:bCs/>
                <w:sz w:val="20"/>
                <w:szCs w:val="20"/>
              </w:rPr>
              <w:t>6,7</w:t>
            </w:r>
          </w:p>
        </w:tc>
        <w:tc>
          <w:tcPr>
            <w:tcW w:w="126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0354B6F" w14:textId="77777777" w:rsidR="009C2346" w:rsidRDefault="009C2346">
            <w:pPr>
              <w:jc w:val="center"/>
              <w:rPr>
                <w:rFonts w:ascii="Arial" w:hAnsi="Arial" w:cs="Arial"/>
                <w:b/>
                <w:bCs/>
                <w:sz w:val="20"/>
                <w:szCs w:val="20"/>
              </w:rPr>
            </w:pPr>
            <w:r>
              <w:rPr>
                <w:rFonts w:ascii="Arial" w:hAnsi="Arial" w:cs="Arial"/>
                <w:b/>
                <w:bCs/>
                <w:sz w:val="20"/>
                <w:szCs w:val="20"/>
              </w:rPr>
              <w:t>4</w:t>
            </w:r>
          </w:p>
        </w:tc>
      </w:tr>
    </w:tbl>
    <w:p w14:paraId="2DA15DD6" w14:textId="6CCC6458" w:rsidR="009C2346" w:rsidRPr="00913D80" w:rsidRDefault="009C2346" w:rsidP="009C2346">
      <w:pPr>
        <w:pStyle w:val="textDZ"/>
      </w:pPr>
      <w:r>
        <w:t xml:space="preserve">Bezprostředně po rozhodnutí ZOK o výši dotace v rámci Podprogramu č. 2 byl OSV informován ze strany uvedené organizace o uzavření střediska v Kojetíně a dalších strukturálních změnách v organizaci a rovněž o počtu pracovníků (úvazků) aktuálně působících v sociálních službách na území Olomouckého kraje. Průměrný přepočtený počet pracovníků v přímé péči je uveden </w:t>
      </w:r>
      <w:r w:rsidRPr="00913D80">
        <w:t xml:space="preserve">v tabulce č. </w:t>
      </w:r>
      <w:r w:rsidR="00913D80" w:rsidRPr="00913D80">
        <w:t>3</w:t>
      </w:r>
      <w:r w:rsidRPr="00913D80">
        <w:t>3.</w:t>
      </w:r>
    </w:p>
    <w:p w14:paraId="22999902" w14:textId="6E6F55A3" w:rsidR="009C2346" w:rsidRPr="00913D80" w:rsidRDefault="009C2346" w:rsidP="009C2346">
      <w:pPr>
        <w:autoSpaceDE w:val="0"/>
        <w:autoSpaceDN w:val="0"/>
        <w:spacing w:before="120" w:after="120" w:line="264" w:lineRule="auto"/>
        <w:jc w:val="both"/>
        <w:rPr>
          <w:rFonts w:ascii="Arial" w:hAnsi="Arial" w:cs="Arial"/>
          <w:bCs/>
          <w:i/>
          <w:sz w:val="20"/>
          <w:szCs w:val="20"/>
        </w:rPr>
      </w:pPr>
      <w:r w:rsidRPr="00913D80">
        <w:rPr>
          <w:rFonts w:ascii="Arial" w:hAnsi="Arial" w:cs="Arial"/>
          <w:bCs/>
          <w:i/>
          <w:sz w:val="20"/>
          <w:szCs w:val="20"/>
        </w:rPr>
        <w:t xml:space="preserve">Tabulka č. </w:t>
      </w:r>
      <w:r w:rsidR="00913D80" w:rsidRPr="00913D80">
        <w:rPr>
          <w:rFonts w:ascii="Arial" w:hAnsi="Arial" w:cs="Arial"/>
          <w:bCs/>
          <w:i/>
          <w:sz w:val="20"/>
          <w:szCs w:val="20"/>
        </w:rPr>
        <w:t>3</w:t>
      </w:r>
      <w:r w:rsidRPr="00913D80">
        <w:rPr>
          <w:rFonts w:ascii="Arial" w:hAnsi="Arial" w:cs="Arial"/>
          <w:bCs/>
          <w:i/>
          <w:sz w:val="20"/>
          <w:szCs w:val="20"/>
        </w:rPr>
        <w:fldChar w:fldCharType="begin"/>
      </w:r>
      <w:r w:rsidRPr="00913D80">
        <w:rPr>
          <w:rFonts w:ascii="Arial" w:hAnsi="Arial" w:cs="Arial"/>
          <w:bCs/>
          <w:i/>
          <w:sz w:val="20"/>
          <w:szCs w:val="20"/>
        </w:rPr>
        <w:instrText xml:space="preserve"> SEQ Tabulka_č._ \* ARABIC </w:instrText>
      </w:r>
      <w:r w:rsidRPr="00913D80">
        <w:rPr>
          <w:rFonts w:ascii="Arial" w:hAnsi="Arial" w:cs="Arial"/>
          <w:bCs/>
          <w:i/>
          <w:sz w:val="20"/>
          <w:szCs w:val="20"/>
        </w:rPr>
        <w:fldChar w:fldCharType="separate"/>
      </w:r>
      <w:r w:rsidR="008615A7">
        <w:rPr>
          <w:rFonts w:ascii="Arial" w:hAnsi="Arial" w:cs="Arial"/>
          <w:bCs/>
          <w:i/>
          <w:noProof/>
          <w:sz w:val="20"/>
          <w:szCs w:val="20"/>
        </w:rPr>
        <w:t>3</w:t>
      </w:r>
      <w:r w:rsidRPr="00913D80">
        <w:rPr>
          <w:rFonts w:ascii="Arial" w:hAnsi="Arial" w:cs="Arial"/>
          <w:bCs/>
          <w:i/>
          <w:sz w:val="20"/>
          <w:szCs w:val="20"/>
        </w:rPr>
        <w:fldChar w:fldCharType="end"/>
      </w:r>
    </w:p>
    <w:tbl>
      <w:tblPr>
        <w:tblW w:w="507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00"/>
        <w:gridCol w:w="1308"/>
        <w:gridCol w:w="1265"/>
      </w:tblGrid>
      <w:tr w:rsidR="009C2346" w14:paraId="0565F76D" w14:textId="77777777" w:rsidTr="009C2346">
        <w:trPr>
          <w:trHeight w:val="315"/>
        </w:trPr>
        <w:tc>
          <w:tcPr>
            <w:tcW w:w="250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98FB964" w14:textId="77777777" w:rsidR="009C2346" w:rsidRDefault="009C2346">
            <w:pPr>
              <w:rPr>
                <w:rFonts w:ascii="Arial" w:eastAsiaTheme="minorHAnsi" w:hAnsi="Arial" w:cs="Arial"/>
                <w:b/>
                <w:bCs/>
                <w:sz w:val="20"/>
                <w:szCs w:val="20"/>
                <w:lang w:eastAsia="en-US"/>
              </w:rPr>
            </w:pPr>
            <w:r>
              <w:rPr>
                <w:rFonts w:ascii="Arial" w:hAnsi="Arial" w:cs="Arial"/>
                <w:b/>
                <w:bCs/>
                <w:sz w:val="20"/>
                <w:szCs w:val="20"/>
              </w:rPr>
              <w:t>2023</w:t>
            </w:r>
          </w:p>
        </w:tc>
        <w:tc>
          <w:tcPr>
            <w:tcW w:w="130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9C81F1A" w14:textId="77777777" w:rsidR="009C2346" w:rsidRDefault="009C2346">
            <w:pPr>
              <w:jc w:val="center"/>
              <w:rPr>
                <w:rFonts w:ascii="Arial" w:hAnsi="Arial" w:cs="Arial"/>
                <w:b/>
                <w:bCs/>
                <w:sz w:val="20"/>
                <w:szCs w:val="20"/>
              </w:rPr>
            </w:pPr>
            <w:r>
              <w:rPr>
                <w:rFonts w:ascii="Arial" w:hAnsi="Arial" w:cs="Arial"/>
                <w:sz w:val="20"/>
                <w:szCs w:val="20"/>
              </w:rPr>
              <w:t>pečovatelská služba</w:t>
            </w:r>
          </w:p>
        </w:tc>
        <w:tc>
          <w:tcPr>
            <w:tcW w:w="126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D5DDFF8" w14:textId="77777777" w:rsidR="009C2346" w:rsidRDefault="009C2346">
            <w:pPr>
              <w:jc w:val="center"/>
              <w:rPr>
                <w:rFonts w:ascii="Arial" w:hAnsi="Arial" w:cs="Arial"/>
                <w:b/>
                <w:bCs/>
                <w:sz w:val="20"/>
                <w:szCs w:val="20"/>
              </w:rPr>
            </w:pPr>
            <w:r>
              <w:rPr>
                <w:rFonts w:ascii="Arial" w:hAnsi="Arial" w:cs="Arial"/>
                <w:sz w:val="20"/>
                <w:szCs w:val="20"/>
              </w:rPr>
              <w:t>osobní asistence</w:t>
            </w:r>
          </w:p>
        </w:tc>
      </w:tr>
      <w:tr w:rsidR="009C2346" w14:paraId="76BBFB6F" w14:textId="77777777" w:rsidTr="009C2346">
        <w:trPr>
          <w:trHeight w:val="315"/>
        </w:trPr>
        <w:tc>
          <w:tcPr>
            <w:tcW w:w="250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3D1CB45" w14:textId="77777777" w:rsidR="009C2346" w:rsidRDefault="009C2346">
            <w:pPr>
              <w:rPr>
                <w:rFonts w:ascii="Arial" w:hAnsi="Arial" w:cs="Arial"/>
                <w:b/>
                <w:bCs/>
                <w:sz w:val="20"/>
                <w:szCs w:val="20"/>
              </w:rPr>
            </w:pPr>
            <w:r>
              <w:rPr>
                <w:rFonts w:ascii="Arial" w:hAnsi="Arial" w:cs="Arial"/>
                <w:b/>
                <w:bCs/>
                <w:sz w:val="20"/>
                <w:szCs w:val="20"/>
              </w:rPr>
              <w:t>Průměr 2023</w:t>
            </w:r>
          </w:p>
        </w:tc>
        <w:tc>
          <w:tcPr>
            <w:tcW w:w="130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26FD229" w14:textId="77777777" w:rsidR="009C2346" w:rsidRDefault="009C2346">
            <w:pPr>
              <w:jc w:val="center"/>
              <w:rPr>
                <w:rFonts w:ascii="Arial" w:hAnsi="Arial" w:cs="Arial"/>
                <w:b/>
                <w:bCs/>
                <w:sz w:val="20"/>
                <w:szCs w:val="20"/>
              </w:rPr>
            </w:pPr>
            <w:r>
              <w:rPr>
                <w:rFonts w:ascii="Arial" w:hAnsi="Arial" w:cs="Arial"/>
                <w:b/>
                <w:bCs/>
                <w:sz w:val="20"/>
                <w:szCs w:val="20"/>
              </w:rPr>
              <w:t>5,67</w:t>
            </w:r>
          </w:p>
        </w:tc>
        <w:tc>
          <w:tcPr>
            <w:tcW w:w="126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6DE3C4B" w14:textId="77777777" w:rsidR="009C2346" w:rsidRDefault="009C2346">
            <w:pPr>
              <w:jc w:val="center"/>
              <w:rPr>
                <w:rFonts w:ascii="Arial" w:hAnsi="Arial" w:cs="Arial"/>
                <w:b/>
                <w:bCs/>
                <w:sz w:val="20"/>
                <w:szCs w:val="20"/>
              </w:rPr>
            </w:pPr>
            <w:r>
              <w:rPr>
                <w:rFonts w:ascii="Arial" w:hAnsi="Arial" w:cs="Arial"/>
                <w:b/>
                <w:bCs/>
                <w:sz w:val="20"/>
                <w:szCs w:val="20"/>
              </w:rPr>
              <w:t>2,28</w:t>
            </w:r>
          </w:p>
        </w:tc>
      </w:tr>
    </w:tbl>
    <w:p w14:paraId="24A9CAA3" w14:textId="526C884C" w:rsidR="009C2346" w:rsidRDefault="009C2346" w:rsidP="009C2346">
      <w:pPr>
        <w:pStyle w:val="textDZ"/>
      </w:pPr>
      <w:r>
        <w:t>Počet pracovníků v přímé péči tedy neodpovídal počtu jednotek zařazených do Sítě, na základě kterých</w:t>
      </w:r>
      <w:r w:rsidR="00913D80">
        <w:t>,</w:t>
      </w:r>
      <w:r>
        <w:t xml:space="preserve"> byla sociálním službám organizace vypočtena výše dotace v Podprogramu č. 2.</w:t>
      </w:r>
    </w:p>
    <w:p w14:paraId="20CF85B1" w14:textId="77777777" w:rsidR="009C2346" w:rsidRDefault="009C2346" w:rsidP="009C2346">
      <w:pPr>
        <w:pStyle w:val="textDZ"/>
        <w:rPr>
          <w:b/>
        </w:rPr>
      </w:pPr>
      <w:r>
        <w:rPr>
          <w:b/>
        </w:rPr>
        <w:t xml:space="preserve">Z tohoto důvodu bylo navrženo revokovat rozhodnutí o přiznané výši dotace na sociální služby organizaci VČELKA sociální služby o.p.s. a podpořit sociální služby výší dotace vypočtenou na základě aktuálního počtu pracovníků v přímé péči (jednotek) působících ve prospěch občanů Olomouckého kraje.  </w:t>
      </w:r>
    </w:p>
    <w:p w14:paraId="54488CCC" w14:textId="77777777" w:rsidR="009C2346" w:rsidRDefault="009C2346" w:rsidP="009C2346">
      <w:pPr>
        <w:spacing w:before="120" w:line="276" w:lineRule="auto"/>
        <w:jc w:val="both"/>
        <w:rPr>
          <w:rFonts w:ascii="Arial" w:hAnsi="Arial" w:cs="Arial"/>
          <w:b/>
          <w:bCs/>
          <w:i/>
          <w:iCs/>
          <w:u w:val="single"/>
        </w:rPr>
      </w:pPr>
    </w:p>
    <w:p w14:paraId="7E4E6278" w14:textId="77777777" w:rsidR="009C2346" w:rsidRDefault="009C2346" w:rsidP="009C2346">
      <w:pPr>
        <w:pStyle w:val="textDZ"/>
        <w:spacing w:line="276" w:lineRule="auto"/>
        <w:rPr>
          <w:u w:val="single"/>
        </w:rPr>
      </w:pPr>
      <w:r>
        <w:rPr>
          <w:u w:val="single"/>
        </w:rPr>
        <w:t>Návrh na dofinancování některých sociálních služeb</w:t>
      </w:r>
    </w:p>
    <w:p w14:paraId="2024992C" w14:textId="77777777" w:rsidR="009C2346" w:rsidRDefault="009C2346" w:rsidP="009C2346">
      <w:pPr>
        <w:pStyle w:val="textDZ"/>
        <w:spacing w:line="276" w:lineRule="auto"/>
      </w:pPr>
      <w:r>
        <w:t xml:space="preserve">Výše požadavku do Podprogramu č. 2 nesmí, dle čl. II. odst. 2.1, převyšovat rozdíl mezi požadavkem na dotaci (poníženým o nadhodnocené/neuznatelné náklady) v rámci Podprogramu č. 1 a přiznanou výší dotace z Podprogramu č. 1. </w:t>
      </w:r>
    </w:p>
    <w:p w14:paraId="3714DEF6" w14:textId="77777777" w:rsidR="009C2346" w:rsidRDefault="009C2346" w:rsidP="009C2346">
      <w:pPr>
        <w:pStyle w:val="textDZ"/>
        <w:spacing w:line="276" w:lineRule="auto"/>
      </w:pPr>
      <w:r>
        <w:t xml:space="preserve">Z tohoto důvodu je nutno již do Podprogramu č. 1 uvádět pouze předpokládané (resp. vyjednané/jisté) zdroje financování. Za takové v žádném případě nelze považovat </w:t>
      </w:r>
      <w:r>
        <w:lastRenderedPageBreak/>
        <w:t>předpoklad výše dotace z Podprogramu č. 2. V období pro podávání žádostí do Podprogramu č. 1 není známa nejen alokace do tohoto Podprogramu, ale rovněž alokace do Podprogramu č. 2; podporu v rámci Podprogramu č. 2 tedy není možno jakkoli predikovat. Navíc uvedení předpokládané výše dotace z Podprogramu č. 2 je postup, kterým se od samého počátku poskytovatel znevýhodňuje pro další výpočet dotace, neboť si automaticky snižuje základnu pro výpočet výše dotace.</w:t>
      </w:r>
    </w:p>
    <w:p w14:paraId="36BA6320" w14:textId="5A48AD94" w:rsidR="009C2346" w:rsidRDefault="009C2346" w:rsidP="009C2346">
      <w:pPr>
        <w:pStyle w:val="xmsonormal"/>
        <w:spacing w:before="120" w:line="276" w:lineRule="auto"/>
        <w:jc w:val="both"/>
        <w:rPr>
          <w:rFonts w:ascii="Arial" w:hAnsi="Arial" w:cs="Arial"/>
          <w:sz w:val="24"/>
          <w:szCs w:val="24"/>
        </w:rPr>
      </w:pPr>
      <w:r>
        <w:rPr>
          <w:rFonts w:ascii="Arial" w:hAnsi="Arial" w:cs="Arial"/>
          <w:sz w:val="24"/>
          <w:szCs w:val="24"/>
        </w:rPr>
        <w:t>Níže uvedení poskytovatelé sociálních služeb však právě již v žádosti o dotaci z</w:t>
      </w:r>
      <w:r w:rsidR="00913D80">
        <w:rPr>
          <w:rFonts w:ascii="Arial" w:hAnsi="Arial" w:cs="Arial"/>
          <w:sz w:val="24"/>
          <w:szCs w:val="24"/>
        </w:rPr>
        <w:t> </w:t>
      </w:r>
      <w:r>
        <w:rPr>
          <w:rFonts w:ascii="Arial" w:hAnsi="Arial" w:cs="Arial"/>
          <w:sz w:val="24"/>
          <w:szCs w:val="24"/>
        </w:rPr>
        <w:t>Podprogramu č. 1 uvedli předpokládanou výš</w:t>
      </w:r>
      <w:r>
        <w:rPr>
          <w:rFonts w:ascii="Arial" w:hAnsi="Arial" w:cs="Arial"/>
          <w:strike/>
          <w:sz w:val="24"/>
          <w:szCs w:val="24"/>
        </w:rPr>
        <w:t>i</w:t>
      </w:r>
      <w:r>
        <w:rPr>
          <w:rFonts w:ascii="Arial" w:hAnsi="Arial" w:cs="Arial"/>
          <w:sz w:val="24"/>
          <w:szCs w:val="24"/>
        </w:rPr>
        <w:t xml:space="preserve"> dotace z Podprogramu č. 2 a tím snížili pro sociální službu maximální výši dotace při výpočtu konkrétní výše dotací (jednu z referenčních hodnot pro výpočet výše dotace v rámci Podprogramu č. 2).</w:t>
      </w:r>
    </w:p>
    <w:p w14:paraId="2779A1B6" w14:textId="77777777" w:rsidR="009C2346" w:rsidRDefault="009C2346" w:rsidP="009C2346">
      <w:pPr>
        <w:pStyle w:val="xmsonormal"/>
        <w:spacing w:before="120" w:line="276" w:lineRule="auto"/>
        <w:jc w:val="both"/>
        <w:rPr>
          <w:rFonts w:ascii="Arial" w:hAnsi="Arial" w:cs="Arial"/>
          <w:sz w:val="24"/>
          <w:szCs w:val="24"/>
        </w:rPr>
      </w:pPr>
      <w:r>
        <w:rPr>
          <w:rFonts w:ascii="Arial" w:hAnsi="Arial" w:cs="Arial"/>
          <w:sz w:val="24"/>
          <w:szCs w:val="24"/>
        </w:rPr>
        <w:t>Jedná se o žadatele:</w:t>
      </w:r>
    </w:p>
    <w:p w14:paraId="003D89DB" w14:textId="77777777" w:rsidR="009C2346" w:rsidRDefault="009C2346" w:rsidP="009C2346">
      <w:pPr>
        <w:pStyle w:val="xmsonormal"/>
        <w:numPr>
          <w:ilvl w:val="0"/>
          <w:numId w:val="96"/>
        </w:numPr>
        <w:spacing w:before="120" w:line="276" w:lineRule="auto"/>
        <w:jc w:val="both"/>
        <w:rPr>
          <w:rFonts w:ascii="Arial" w:hAnsi="Arial" w:cs="Arial"/>
          <w:sz w:val="24"/>
          <w:szCs w:val="24"/>
        </w:rPr>
      </w:pPr>
      <w:proofErr w:type="spellStart"/>
      <w:r>
        <w:rPr>
          <w:rFonts w:ascii="Arial" w:hAnsi="Arial" w:cs="Arial"/>
          <w:sz w:val="24"/>
          <w:szCs w:val="24"/>
        </w:rPr>
        <w:t>Darmoděj</w:t>
      </w:r>
      <w:proofErr w:type="spellEnd"/>
      <w:r>
        <w:rPr>
          <w:rFonts w:ascii="Arial" w:hAnsi="Arial" w:cs="Arial"/>
          <w:sz w:val="24"/>
          <w:szCs w:val="24"/>
        </w:rPr>
        <w:t xml:space="preserve"> </w:t>
      </w:r>
      <w:proofErr w:type="spellStart"/>
      <w:r>
        <w:rPr>
          <w:rFonts w:ascii="Arial" w:hAnsi="Arial" w:cs="Arial"/>
          <w:sz w:val="24"/>
          <w:szCs w:val="24"/>
        </w:rPr>
        <w:t>z.ú</w:t>
      </w:r>
      <w:proofErr w:type="spellEnd"/>
      <w:r>
        <w:rPr>
          <w:rFonts w:ascii="Arial" w:hAnsi="Arial" w:cs="Arial"/>
          <w:sz w:val="24"/>
          <w:szCs w:val="24"/>
        </w:rPr>
        <w:t>.</w:t>
      </w:r>
    </w:p>
    <w:p w14:paraId="53DE35A7" w14:textId="77777777" w:rsidR="009C2346" w:rsidRDefault="009C2346" w:rsidP="009C2346">
      <w:pPr>
        <w:pStyle w:val="xmsonormal"/>
        <w:numPr>
          <w:ilvl w:val="0"/>
          <w:numId w:val="96"/>
        </w:numPr>
        <w:spacing w:before="120" w:line="276" w:lineRule="auto"/>
        <w:jc w:val="both"/>
        <w:rPr>
          <w:rFonts w:ascii="Arial" w:hAnsi="Arial" w:cs="Arial"/>
          <w:sz w:val="24"/>
          <w:szCs w:val="24"/>
        </w:rPr>
      </w:pPr>
      <w:r>
        <w:rPr>
          <w:rFonts w:ascii="Arial" w:hAnsi="Arial" w:cs="Arial"/>
          <w:sz w:val="24"/>
          <w:szCs w:val="24"/>
        </w:rPr>
        <w:t>DC 90 o.p.s.</w:t>
      </w:r>
    </w:p>
    <w:p w14:paraId="0EBD301F" w14:textId="77777777" w:rsidR="009C2346" w:rsidRDefault="009C2346" w:rsidP="009C2346">
      <w:pPr>
        <w:pStyle w:val="xmsonormal"/>
        <w:numPr>
          <w:ilvl w:val="0"/>
          <w:numId w:val="96"/>
        </w:numPr>
        <w:spacing w:before="120" w:line="276" w:lineRule="auto"/>
        <w:jc w:val="both"/>
        <w:rPr>
          <w:rFonts w:ascii="Arial" w:hAnsi="Arial" w:cs="Arial"/>
          <w:sz w:val="24"/>
          <w:szCs w:val="24"/>
        </w:rPr>
      </w:pPr>
      <w:r>
        <w:rPr>
          <w:rFonts w:ascii="Arial" w:hAnsi="Arial" w:cs="Arial"/>
          <w:sz w:val="24"/>
          <w:szCs w:val="24"/>
        </w:rPr>
        <w:t>Charita Valašské Meziříčí</w:t>
      </w:r>
    </w:p>
    <w:p w14:paraId="0AEBDF12" w14:textId="77777777" w:rsidR="009C2346" w:rsidRDefault="009C2346" w:rsidP="009C2346">
      <w:pPr>
        <w:pStyle w:val="xmsonormal"/>
        <w:numPr>
          <w:ilvl w:val="0"/>
          <w:numId w:val="96"/>
        </w:numPr>
        <w:spacing w:before="120" w:line="276" w:lineRule="auto"/>
        <w:jc w:val="both"/>
        <w:rPr>
          <w:rFonts w:ascii="Arial" w:hAnsi="Arial" w:cs="Arial"/>
          <w:sz w:val="24"/>
          <w:szCs w:val="24"/>
        </w:rPr>
      </w:pPr>
      <w:r>
        <w:rPr>
          <w:rFonts w:ascii="Arial" w:hAnsi="Arial" w:cs="Arial"/>
          <w:sz w:val="24"/>
          <w:szCs w:val="24"/>
        </w:rPr>
        <w:t>JITRO Olomouc, o.p.s.</w:t>
      </w:r>
    </w:p>
    <w:p w14:paraId="15D965CC" w14:textId="77777777" w:rsidR="009C2346" w:rsidRDefault="009C2346" w:rsidP="009C2346">
      <w:pPr>
        <w:pStyle w:val="xmsonormal"/>
        <w:numPr>
          <w:ilvl w:val="0"/>
          <w:numId w:val="96"/>
        </w:numPr>
        <w:spacing w:before="120" w:line="276" w:lineRule="auto"/>
        <w:jc w:val="both"/>
        <w:rPr>
          <w:rFonts w:ascii="Arial" w:hAnsi="Arial" w:cs="Arial"/>
          <w:sz w:val="24"/>
          <w:szCs w:val="24"/>
        </w:rPr>
      </w:pPr>
      <w:r>
        <w:rPr>
          <w:rFonts w:ascii="Arial" w:hAnsi="Arial" w:cs="Arial"/>
          <w:sz w:val="24"/>
          <w:szCs w:val="24"/>
        </w:rPr>
        <w:t>Maltézská pomoc, o.p.s.</w:t>
      </w:r>
    </w:p>
    <w:p w14:paraId="5022F5AF" w14:textId="77777777" w:rsidR="009C2346" w:rsidRDefault="009C2346" w:rsidP="009C2346">
      <w:pPr>
        <w:pStyle w:val="xmsonormal"/>
        <w:numPr>
          <w:ilvl w:val="0"/>
          <w:numId w:val="96"/>
        </w:numPr>
        <w:spacing w:before="120" w:line="276" w:lineRule="auto"/>
        <w:jc w:val="both"/>
        <w:rPr>
          <w:rFonts w:ascii="Arial" w:hAnsi="Arial" w:cs="Arial"/>
          <w:sz w:val="24"/>
          <w:szCs w:val="24"/>
        </w:rPr>
      </w:pPr>
      <w:r>
        <w:rPr>
          <w:rFonts w:ascii="Arial" w:hAnsi="Arial" w:cs="Arial"/>
          <w:sz w:val="24"/>
          <w:szCs w:val="24"/>
        </w:rPr>
        <w:t>Oblastní unie neslyšících Olomouc z.s.</w:t>
      </w:r>
    </w:p>
    <w:p w14:paraId="68382BB7" w14:textId="77777777" w:rsidR="009C2346" w:rsidRDefault="009C2346" w:rsidP="009C2346">
      <w:pPr>
        <w:pStyle w:val="xmsonormal"/>
        <w:numPr>
          <w:ilvl w:val="0"/>
          <w:numId w:val="96"/>
        </w:numPr>
        <w:spacing w:before="120" w:line="276" w:lineRule="auto"/>
        <w:jc w:val="both"/>
        <w:rPr>
          <w:rFonts w:ascii="Arial" w:hAnsi="Arial" w:cs="Arial"/>
          <w:sz w:val="24"/>
          <w:szCs w:val="24"/>
        </w:rPr>
      </w:pPr>
      <w:r>
        <w:rPr>
          <w:rFonts w:ascii="Arial" w:hAnsi="Arial" w:cs="Arial"/>
          <w:sz w:val="24"/>
          <w:szCs w:val="24"/>
        </w:rPr>
        <w:t xml:space="preserve">Podané </w:t>
      </w:r>
      <w:proofErr w:type="gramStart"/>
      <w:r>
        <w:rPr>
          <w:rFonts w:ascii="Arial" w:hAnsi="Arial" w:cs="Arial"/>
          <w:sz w:val="24"/>
          <w:szCs w:val="24"/>
        </w:rPr>
        <w:t>ruce - osobní</w:t>
      </w:r>
      <w:proofErr w:type="gramEnd"/>
      <w:r>
        <w:rPr>
          <w:rFonts w:ascii="Arial" w:hAnsi="Arial" w:cs="Arial"/>
          <w:sz w:val="24"/>
          <w:szCs w:val="24"/>
        </w:rPr>
        <w:t xml:space="preserve"> asistence</w:t>
      </w:r>
    </w:p>
    <w:p w14:paraId="4DF1EFF5" w14:textId="77777777" w:rsidR="009C2346" w:rsidRDefault="009C2346" w:rsidP="009C2346">
      <w:pPr>
        <w:pStyle w:val="xmsonormal"/>
        <w:numPr>
          <w:ilvl w:val="0"/>
          <w:numId w:val="96"/>
        </w:numPr>
        <w:spacing w:before="120" w:line="276" w:lineRule="auto"/>
        <w:jc w:val="both"/>
        <w:rPr>
          <w:rFonts w:ascii="Arial" w:hAnsi="Arial" w:cs="Arial"/>
          <w:sz w:val="24"/>
          <w:szCs w:val="24"/>
        </w:rPr>
      </w:pPr>
      <w:r>
        <w:rPr>
          <w:rFonts w:ascii="Arial" w:hAnsi="Arial" w:cs="Arial"/>
          <w:sz w:val="24"/>
          <w:szCs w:val="24"/>
        </w:rPr>
        <w:t xml:space="preserve">SESTŘIČKA.CZ - DOMÁCÍ PÉČE OLOMOUC s.r.o. </w:t>
      </w:r>
    </w:p>
    <w:p w14:paraId="558F7A18" w14:textId="77777777" w:rsidR="009C2346" w:rsidRDefault="009C2346" w:rsidP="009C2346">
      <w:pPr>
        <w:pStyle w:val="xmsonormal"/>
        <w:numPr>
          <w:ilvl w:val="0"/>
          <w:numId w:val="96"/>
        </w:numPr>
        <w:spacing w:before="120" w:line="276" w:lineRule="auto"/>
        <w:jc w:val="both"/>
        <w:rPr>
          <w:rFonts w:ascii="Arial" w:hAnsi="Arial" w:cs="Arial"/>
          <w:sz w:val="24"/>
          <w:szCs w:val="24"/>
        </w:rPr>
      </w:pPr>
      <w:r>
        <w:rPr>
          <w:rFonts w:ascii="Arial" w:hAnsi="Arial" w:cs="Arial"/>
          <w:sz w:val="24"/>
          <w:szCs w:val="24"/>
        </w:rPr>
        <w:t>Poradna pro občanství Občanská a lidská práva, z.s.</w:t>
      </w:r>
    </w:p>
    <w:p w14:paraId="7C4BE0BA" w14:textId="77777777" w:rsidR="009C2346" w:rsidRDefault="009C2346" w:rsidP="009C2346">
      <w:pPr>
        <w:pStyle w:val="xmsonormal"/>
        <w:numPr>
          <w:ilvl w:val="0"/>
          <w:numId w:val="96"/>
        </w:numPr>
        <w:spacing w:before="120" w:line="276" w:lineRule="auto"/>
        <w:jc w:val="both"/>
        <w:rPr>
          <w:rFonts w:ascii="Arial" w:hAnsi="Arial" w:cs="Arial"/>
          <w:sz w:val="24"/>
          <w:szCs w:val="24"/>
        </w:rPr>
      </w:pPr>
      <w:r>
        <w:rPr>
          <w:rFonts w:ascii="Arial" w:hAnsi="Arial" w:cs="Arial"/>
          <w:sz w:val="24"/>
          <w:szCs w:val="24"/>
        </w:rPr>
        <w:t>Pro Vás, z.s.</w:t>
      </w:r>
    </w:p>
    <w:p w14:paraId="05F94300" w14:textId="77777777" w:rsidR="009C2346" w:rsidRDefault="009C2346" w:rsidP="009C2346">
      <w:pPr>
        <w:pStyle w:val="xmsonormal"/>
        <w:numPr>
          <w:ilvl w:val="0"/>
          <w:numId w:val="96"/>
        </w:numPr>
        <w:spacing w:before="120" w:line="276" w:lineRule="auto"/>
        <w:jc w:val="both"/>
        <w:rPr>
          <w:rFonts w:ascii="Arial" w:hAnsi="Arial" w:cs="Arial"/>
          <w:sz w:val="24"/>
          <w:szCs w:val="24"/>
        </w:rPr>
      </w:pPr>
      <w:r>
        <w:rPr>
          <w:rFonts w:ascii="Arial" w:hAnsi="Arial" w:cs="Arial"/>
          <w:sz w:val="24"/>
          <w:szCs w:val="24"/>
        </w:rPr>
        <w:t>SOUŽITÍ 2005, o.p.s.</w:t>
      </w:r>
    </w:p>
    <w:p w14:paraId="468BFB31" w14:textId="77777777" w:rsidR="009C2346" w:rsidRDefault="009C2346" w:rsidP="009C2346">
      <w:pPr>
        <w:pStyle w:val="xmsonormal"/>
        <w:numPr>
          <w:ilvl w:val="0"/>
          <w:numId w:val="96"/>
        </w:numPr>
        <w:spacing w:before="120" w:line="276" w:lineRule="auto"/>
        <w:jc w:val="both"/>
        <w:rPr>
          <w:rFonts w:ascii="Arial" w:hAnsi="Arial" w:cs="Arial"/>
          <w:sz w:val="24"/>
          <w:szCs w:val="24"/>
        </w:rPr>
      </w:pPr>
      <w:r>
        <w:rPr>
          <w:rFonts w:ascii="Arial" w:hAnsi="Arial" w:cs="Arial"/>
          <w:sz w:val="24"/>
          <w:szCs w:val="24"/>
        </w:rPr>
        <w:t>Společnost pro ranou péči, pobočka pro rodinu Olomouc</w:t>
      </w:r>
    </w:p>
    <w:p w14:paraId="03305661" w14:textId="77777777" w:rsidR="009C2346" w:rsidRDefault="009C2346" w:rsidP="009C2346">
      <w:pPr>
        <w:pStyle w:val="xmsonormal"/>
        <w:numPr>
          <w:ilvl w:val="0"/>
          <w:numId w:val="96"/>
        </w:numPr>
        <w:spacing w:before="120" w:line="276" w:lineRule="auto"/>
        <w:jc w:val="both"/>
        <w:rPr>
          <w:rFonts w:ascii="Arial" w:hAnsi="Arial" w:cs="Arial"/>
          <w:sz w:val="24"/>
          <w:szCs w:val="24"/>
        </w:rPr>
      </w:pPr>
      <w:r>
        <w:rPr>
          <w:rFonts w:ascii="Arial" w:hAnsi="Arial" w:cs="Arial"/>
          <w:sz w:val="24"/>
          <w:szCs w:val="24"/>
        </w:rPr>
        <w:t>Společnost pro ranou péči, pobočka pro zrak Olomouc</w:t>
      </w:r>
    </w:p>
    <w:p w14:paraId="706E76F7" w14:textId="77777777" w:rsidR="009C2346" w:rsidRDefault="009C2346" w:rsidP="009C2346">
      <w:pPr>
        <w:pStyle w:val="xmsonormal"/>
        <w:numPr>
          <w:ilvl w:val="0"/>
          <w:numId w:val="96"/>
        </w:numPr>
        <w:spacing w:before="120" w:line="276" w:lineRule="auto"/>
        <w:jc w:val="both"/>
        <w:rPr>
          <w:rFonts w:ascii="Arial" w:hAnsi="Arial" w:cs="Arial"/>
          <w:sz w:val="24"/>
          <w:szCs w:val="24"/>
        </w:rPr>
      </w:pPr>
      <w:r>
        <w:rPr>
          <w:rFonts w:ascii="Arial" w:hAnsi="Arial" w:cs="Arial"/>
          <w:sz w:val="24"/>
          <w:szCs w:val="24"/>
        </w:rPr>
        <w:t>Zet-My, z.s.</w:t>
      </w:r>
    </w:p>
    <w:p w14:paraId="58D6D69F" w14:textId="77777777" w:rsidR="009C2346" w:rsidRDefault="009C2346" w:rsidP="009C2346">
      <w:pPr>
        <w:pStyle w:val="xmsonormal"/>
        <w:spacing w:before="120" w:line="276" w:lineRule="auto"/>
        <w:jc w:val="both"/>
        <w:rPr>
          <w:rFonts w:ascii="Arial" w:hAnsi="Arial" w:cs="Arial"/>
          <w:b/>
          <w:bCs/>
          <w:sz w:val="24"/>
          <w:szCs w:val="24"/>
        </w:rPr>
      </w:pPr>
      <w:r>
        <w:rPr>
          <w:rFonts w:ascii="Arial" w:hAnsi="Arial" w:cs="Arial"/>
          <w:sz w:val="24"/>
          <w:szCs w:val="24"/>
        </w:rPr>
        <w:t xml:space="preserve">Vzhledem k tomu, že nebyly rozděleny alokované finanční prostředky, OSV oslovil, v návaznosti na informace od některých poskytovatelů sociálních služeb, uvedené subjekty o sdělení aktuální finanční situace poskytovaných sociálních služeb a požádal je o sdělení aktuálních údajů za každou sociální službu, u které ve významné míře chybí finanční prostředky, a to do </w:t>
      </w:r>
      <w:r>
        <w:rPr>
          <w:rFonts w:ascii="Arial" w:hAnsi="Arial" w:cs="Arial"/>
          <w:b/>
          <w:bCs/>
          <w:sz w:val="24"/>
          <w:szCs w:val="24"/>
        </w:rPr>
        <w:t xml:space="preserve">24.07.2023, 12:00 hod. </w:t>
      </w:r>
    </w:p>
    <w:p w14:paraId="44F46A1A" w14:textId="77777777" w:rsidR="009C2346" w:rsidRDefault="009C2346" w:rsidP="009C2346">
      <w:pPr>
        <w:pStyle w:val="xmsonormal"/>
        <w:spacing w:before="120" w:line="276" w:lineRule="auto"/>
        <w:jc w:val="both"/>
        <w:rPr>
          <w:rFonts w:ascii="Arial" w:hAnsi="Arial" w:cs="Arial"/>
          <w:sz w:val="24"/>
          <w:szCs w:val="24"/>
        </w:rPr>
      </w:pPr>
      <w:r>
        <w:rPr>
          <w:rFonts w:ascii="Arial" w:hAnsi="Arial" w:cs="Arial"/>
          <w:sz w:val="24"/>
          <w:szCs w:val="24"/>
        </w:rPr>
        <w:t>Ve stanovené lhůtě bylo doručeno 15 aktualizací ekonomické situace sociálních služeb (uvedených v příloze č. 01 usnesení), jejichž požadavky byly vyčísleny v celkové výši 3 698 998 Kč.</w:t>
      </w:r>
    </w:p>
    <w:p w14:paraId="6F974733" w14:textId="77777777" w:rsidR="009C2346" w:rsidRDefault="009C2346" w:rsidP="009C2346">
      <w:pPr>
        <w:pStyle w:val="xmsonormal"/>
        <w:spacing w:before="120" w:line="276" w:lineRule="auto"/>
        <w:jc w:val="both"/>
        <w:rPr>
          <w:rFonts w:ascii="Arial" w:hAnsi="Arial" w:cs="Arial"/>
          <w:sz w:val="24"/>
          <w:szCs w:val="24"/>
        </w:rPr>
      </w:pPr>
      <w:r>
        <w:rPr>
          <w:rFonts w:ascii="Arial" w:hAnsi="Arial" w:cs="Arial"/>
          <w:sz w:val="24"/>
          <w:szCs w:val="24"/>
        </w:rPr>
        <w:t>Obdržené údaje od poskytovatelů služeb byly zpracovány následujícím způsobem:</w:t>
      </w:r>
    </w:p>
    <w:p w14:paraId="199374FA" w14:textId="77777777" w:rsidR="009C2346" w:rsidRDefault="009C2346" w:rsidP="009C2346">
      <w:pPr>
        <w:pStyle w:val="xmsonormal"/>
        <w:numPr>
          <w:ilvl w:val="0"/>
          <w:numId w:val="97"/>
        </w:numPr>
        <w:spacing w:before="120" w:line="276" w:lineRule="auto"/>
        <w:jc w:val="both"/>
        <w:rPr>
          <w:rFonts w:ascii="Arial" w:hAnsi="Arial" w:cs="Arial"/>
          <w:sz w:val="24"/>
          <w:szCs w:val="24"/>
        </w:rPr>
      </w:pPr>
      <w:r>
        <w:rPr>
          <w:rFonts w:ascii="Arial" w:hAnsi="Arial" w:cs="Arial"/>
          <w:sz w:val="24"/>
          <w:szCs w:val="24"/>
        </w:rPr>
        <w:lastRenderedPageBreak/>
        <w:t xml:space="preserve">Pokud byl původní požadavek na dotaci z Podprogramu č. 2 </w:t>
      </w:r>
      <w:proofErr w:type="gramStart"/>
      <w:r>
        <w:rPr>
          <w:rFonts w:ascii="Arial" w:hAnsi="Arial" w:cs="Arial"/>
          <w:sz w:val="24"/>
          <w:szCs w:val="24"/>
        </w:rPr>
        <w:t>nižší,</w:t>
      </w:r>
      <w:proofErr w:type="gramEnd"/>
      <w:r>
        <w:rPr>
          <w:rFonts w:ascii="Arial" w:hAnsi="Arial" w:cs="Arial"/>
          <w:sz w:val="24"/>
          <w:szCs w:val="24"/>
        </w:rPr>
        <w:t xml:space="preserve"> než uvedené aktualizované chybějící zdroje financování, odvíjel se výpočet výše dotace od původního požadavku na dotaci z Podprogramu č. 2;</w:t>
      </w:r>
    </w:p>
    <w:p w14:paraId="48FB61A1" w14:textId="77777777" w:rsidR="009C2346" w:rsidRDefault="009C2346" w:rsidP="009C2346">
      <w:pPr>
        <w:pStyle w:val="xmsonormal"/>
        <w:numPr>
          <w:ilvl w:val="0"/>
          <w:numId w:val="97"/>
        </w:numPr>
        <w:spacing w:before="120" w:line="276" w:lineRule="auto"/>
        <w:jc w:val="both"/>
        <w:rPr>
          <w:rFonts w:ascii="Arial" w:hAnsi="Arial" w:cs="Arial"/>
          <w:sz w:val="24"/>
          <w:szCs w:val="24"/>
        </w:rPr>
      </w:pPr>
      <w:r>
        <w:rPr>
          <w:rFonts w:ascii="Arial" w:hAnsi="Arial" w:cs="Arial"/>
          <w:sz w:val="24"/>
          <w:szCs w:val="24"/>
        </w:rPr>
        <w:t xml:space="preserve">pokud byl původní požadavek na dotaci z Podprogramu č. 2 </w:t>
      </w:r>
      <w:proofErr w:type="gramStart"/>
      <w:r>
        <w:rPr>
          <w:rFonts w:ascii="Arial" w:hAnsi="Arial" w:cs="Arial"/>
          <w:sz w:val="24"/>
          <w:szCs w:val="24"/>
        </w:rPr>
        <w:t>vyšší,</w:t>
      </w:r>
      <w:proofErr w:type="gramEnd"/>
      <w:r>
        <w:rPr>
          <w:rFonts w:ascii="Arial" w:hAnsi="Arial" w:cs="Arial"/>
          <w:sz w:val="24"/>
          <w:szCs w:val="24"/>
        </w:rPr>
        <w:t xml:space="preserve"> než uvedené aktualizované chybějící zdroje financování, odvíjel se výpočet výše dotace od aktualizovaných chybějících zdrojů financování;</w:t>
      </w:r>
    </w:p>
    <w:p w14:paraId="6EDD29EA" w14:textId="77777777" w:rsidR="009C2346" w:rsidRDefault="009C2346" w:rsidP="009C2346">
      <w:pPr>
        <w:pStyle w:val="xmsonormal"/>
        <w:numPr>
          <w:ilvl w:val="0"/>
          <w:numId w:val="97"/>
        </w:numPr>
        <w:spacing w:before="120" w:line="276" w:lineRule="auto"/>
        <w:jc w:val="both"/>
        <w:rPr>
          <w:rFonts w:ascii="Arial" w:hAnsi="Arial" w:cs="Arial"/>
          <w:sz w:val="24"/>
          <w:szCs w:val="24"/>
        </w:rPr>
      </w:pPr>
      <w:r>
        <w:rPr>
          <w:rFonts w:ascii="Arial" w:hAnsi="Arial" w:cs="Arial"/>
          <w:sz w:val="24"/>
          <w:szCs w:val="24"/>
        </w:rPr>
        <w:t>výše zdrojů z Podprogramu č. 2 nesprávně uvedených v žádosti o dotaci z Podprogramu č. 1 byla připočtena k maximálnímu návrhu dotace P1 (maximální návrh dotace z P1 byl tedy navýšen o tuto nesprávně uvedenou hodnotu předpokládaných zdrojů financování z Podprogramu č. 2).</w:t>
      </w:r>
    </w:p>
    <w:p w14:paraId="359DDA56" w14:textId="77777777" w:rsidR="009C2346" w:rsidRDefault="009C2346" w:rsidP="009C2346">
      <w:pPr>
        <w:pStyle w:val="xmsonormal"/>
        <w:numPr>
          <w:ilvl w:val="0"/>
          <w:numId w:val="97"/>
        </w:numPr>
        <w:spacing w:before="120" w:line="276" w:lineRule="auto"/>
        <w:jc w:val="both"/>
        <w:rPr>
          <w:rFonts w:ascii="Arial" w:hAnsi="Arial" w:cs="Arial"/>
          <w:sz w:val="24"/>
          <w:szCs w:val="24"/>
        </w:rPr>
      </w:pPr>
      <w:r>
        <w:rPr>
          <w:rFonts w:ascii="Arial" w:hAnsi="Arial" w:cs="Arial"/>
          <w:sz w:val="24"/>
          <w:szCs w:val="24"/>
        </w:rPr>
        <w:t xml:space="preserve">Dále bylo při výpočtu výše dotace postupováno dle pravidel Podprogramu č. 2. </w:t>
      </w:r>
    </w:p>
    <w:p w14:paraId="03CDF77A" w14:textId="3137F5F6" w:rsidR="009C2346" w:rsidRDefault="009C2346" w:rsidP="009C2346">
      <w:pPr>
        <w:pStyle w:val="textDZ"/>
        <w:spacing w:line="276" w:lineRule="auto"/>
      </w:pPr>
      <w:r>
        <w:t xml:space="preserve">Výpočet výše dotace jednotlivým službám, na které byla podána žádost splňující podmínky vyhlášeného dotačního řízení, byl stanoven v souladu s čl. 3.1 Podprogramu č. 2 Programu. </w:t>
      </w:r>
    </w:p>
    <w:p w14:paraId="0F9BBBD2" w14:textId="77777777" w:rsidR="009C2346" w:rsidRDefault="009C2346" w:rsidP="009C2346">
      <w:pPr>
        <w:pStyle w:val="textDZ"/>
        <w:spacing w:line="276" w:lineRule="auto"/>
      </w:pPr>
      <w:r>
        <w:t>Krok 1</w:t>
      </w:r>
    </w:p>
    <w:p w14:paraId="6481191D" w14:textId="77777777" w:rsidR="009C2346" w:rsidRDefault="009C2346" w:rsidP="009C2346">
      <w:pPr>
        <w:pStyle w:val="textDZ"/>
        <w:spacing w:line="276" w:lineRule="auto"/>
      </w:pPr>
      <w:r>
        <w:t xml:space="preserve">Výše požadavku do tohoto podprogramu nesmí dle čl. II. odst. 2.1 převyšovat rozdíl mezi požadavkem na dotaci (poníženým o nadhodnocené/neuznatelné náklady) v rámci Podprogramu č. 1 a přiznanou výší dotace z Podprogramu č. 1. Požadavky nižší než minimální hranice podpory 25 000 Kč byly eliminovány. </w:t>
      </w:r>
    </w:p>
    <w:p w14:paraId="47AD65B8" w14:textId="77777777" w:rsidR="009C2346" w:rsidRDefault="009C2346" w:rsidP="009C2346">
      <w:pPr>
        <w:pStyle w:val="textDZ"/>
        <w:spacing w:line="276" w:lineRule="auto"/>
      </w:pPr>
      <w:r>
        <w:t>Krok 2</w:t>
      </w:r>
    </w:p>
    <w:p w14:paraId="62242B2B" w14:textId="77777777" w:rsidR="009C2346" w:rsidRDefault="009C2346" w:rsidP="009C2346">
      <w:pPr>
        <w:pStyle w:val="textDZ"/>
        <w:spacing w:line="276" w:lineRule="auto"/>
      </w:pPr>
      <w:r>
        <w:t>Stanovení návrhů dotace:</w:t>
      </w:r>
    </w:p>
    <w:p w14:paraId="2098FCF8" w14:textId="77777777" w:rsidR="009C2346" w:rsidRDefault="009C2346" w:rsidP="00302BC3">
      <w:pPr>
        <w:pStyle w:val="slovn"/>
        <w:numPr>
          <w:ilvl w:val="1"/>
          <w:numId w:val="98"/>
        </w:numPr>
        <w:spacing w:line="276" w:lineRule="auto"/>
        <w:ind w:left="567" w:hanging="567"/>
      </w:pPr>
      <w:r>
        <w:t>Žádostem o dotaci pro sociální služby, které obdržely dotaci v rámci Podprogramu č. 1:</w:t>
      </w:r>
    </w:p>
    <w:p w14:paraId="282D8299" w14:textId="77777777" w:rsidR="009C2346" w:rsidRDefault="009C2346" w:rsidP="009C2346">
      <w:pPr>
        <w:pStyle w:val="textDZ"/>
        <w:numPr>
          <w:ilvl w:val="0"/>
          <w:numId w:val="99"/>
        </w:numPr>
        <w:spacing w:line="276" w:lineRule="auto"/>
      </w:pPr>
      <w:r>
        <w:t>Podkladem pro stanovení výše dotace byla kalkulace na základě výpočtu v Podprogramu č. 1.</w:t>
      </w:r>
    </w:p>
    <w:p w14:paraId="74F7EC83" w14:textId="77777777" w:rsidR="009C2346" w:rsidRDefault="009C2346" w:rsidP="009C2346">
      <w:pPr>
        <w:pStyle w:val="textDZ"/>
        <w:numPr>
          <w:ilvl w:val="0"/>
          <w:numId w:val="99"/>
        </w:numPr>
        <w:spacing w:line="276" w:lineRule="auto"/>
      </w:pPr>
      <w:r>
        <w:t xml:space="preserve">Žádostem byla stanovena výše dotace výpočtem dle vzorce stanoveném v Podprogramu č. 2 – od podkladu uvedeného v bodě 1. byla odpočítána skutečná výše dotace v Podprogramu č. 1. </w:t>
      </w:r>
    </w:p>
    <w:p w14:paraId="663961FC" w14:textId="77777777" w:rsidR="009C2346" w:rsidRDefault="009C2346" w:rsidP="009C2346">
      <w:pPr>
        <w:pStyle w:val="textDZ"/>
        <w:numPr>
          <w:ilvl w:val="0"/>
          <w:numId w:val="99"/>
        </w:numPr>
        <w:spacing w:line="276" w:lineRule="auto"/>
      </w:pPr>
      <w:r>
        <w:t xml:space="preserve">Záporné a nulové hodnoty byly eliminovány, (tzn., těmto požadavkům nebylo vyhověno). </w:t>
      </w:r>
    </w:p>
    <w:p w14:paraId="4270FF40" w14:textId="77777777" w:rsidR="009C2346" w:rsidRDefault="009C2346" w:rsidP="00302BC3">
      <w:pPr>
        <w:pStyle w:val="slovn"/>
        <w:numPr>
          <w:ilvl w:val="1"/>
          <w:numId w:val="98"/>
        </w:numPr>
        <w:spacing w:line="276" w:lineRule="auto"/>
        <w:ind w:left="567" w:hanging="567"/>
      </w:pPr>
      <w:r>
        <w:t>Žádostem o dotaci pro sociální služby, které obdržely dotaci v rámci Programu podpory B:</w:t>
      </w:r>
    </w:p>
    <w:p w14:paraId="03FD1A03" w14:textId="77777777" w:rsidR="009C2346" w:rsidRDefault="009C2346" w:rsidP="009C2346">
      <w:pPr>
        <w:pStyle w:val="textDZ"/>
        <w:numPr>
          <w:ilvl w:val="0"/>
          <w:numId w:val="99"/>
        </w:numPr>
        <w:spacing w:line="276" w:lineRule="auto"/>
      </w:pPr>
      <w:r>
        <w:t>Podkladem pro stanovení výše dotace byla kalkulace na základě výpočtu v Podprogramu č. 1.</w:t>
      </w:r>
    </w:p>
    <w:p w14:paraId="1FDB9DD0" w14:textId="77777777" w:rsidR="009C2346" w:rsidRDefault="009C2346" w:rsidP="009C2346">
      <w:pPr>
        <w:pStyle w:val="textDZ"/>
        <w:numPr>
          <w:ilvl w:val="0"/>
          <w:numId w:val="99"/>
        </w:numPr>
        <w:spacing w:line="276" w:lineRule="auto"/>
        <w:rPr>
          <w:color w:val="244061" w:themeColor="accent1" w:themeShade="80"/>
        </w:rPr>
      </w:pPr>
      <w:r>
        <w:t xml:space="preserve">Z takto stanovené kalkulace bylo jako podklad pro stanovení výše dotace použito 20 %.  </w:t>
      </w:r>
    </w:p>
    <w:p w14:paraId="4741FB4B" w14:textId="77777777" w:rsidR="009C2346" w:rsidRDefault="009C2346" w:rsidP="009C2346">
      <w:pPr>
        <w:pStyle w:val="textDZ"/>
        <w:spacing w:line="276" w:lineRule="auto"/>
        <w:rPr>
          <w:u w:val="single"/>
        </w:rPr>
      </w:pPr>
      <w:r>
        <w:rPr>
          <w:u w:val="single"/>
        </w:rPr>
        <w:lastRenderedPageBreak/>
        <w:t>Shrnutí:</w:t>
      </w:r>
    </w:p>
    <w:p w14:paraId="49525811" w14:textId="77777777" w:rsidR="009C2346" w:rsidRDefault="009C2346" w:rsidP="009C2346">
      <w:pPr>
        <w:pStyle w:val="textDZ"/>
        <w:spacing w:line="276" w:lineRule="auto"/>
      </w:pPr>
      <w:r>
        <w:t>Někteří poskytovatelé sociálních služeb uvedli do žádosti o dotaci v Podprogramu č. 1, která je významným podkladem pro výpočet výše dotace v Podprogramu č. 2, předpokládanou výš</w:t>
      </w:r>
      <w:r>
        <w:rPr>
          <w:strike/>
        </w:rPr>
        <w:t>i</w:t>
      </w:r>
      <w:r>
        <w:t xml:space="preserve"> dotace z Podprogramu č. 2 a tím snížili pro sociální službu maximální výši dotace při výpočtu konkrétní výše dotací, čímž se znevýhodnili oproti těm, kdo uvedli v této části nulovou hodnotu.</w:t>
      </w:r>
    </w:p>
    <w:p w14:paraId="77096C9F" w14:textId="77777777" w:rsidR="009C2346" w:rsidRDefault="009C2346" w:rsidP="009C2346">
      <w:pPr>
        <w:pStyle w:val="textDZ"/>
        <w:spacing w:line="276" w:lineRule="auto"/>
      </w:pPr>
      <w:r>
        <w:t xml:space="preserve">Vzhledem k aktuálním informací a alokovaným finančním prostředkům bylo možné přistoupit k tomu, aby bylo znevýhodnění eliminováno a nedošlo k ohrožení finančního zajištění služeb do konce roku 2023. Tito poskytovatelé sociálních služeb tak byli vyzváni k předložení aktualizací rozpočtů (nákladů a výnosů). </w:t>
      </w:r>
    </w:p>
    <w:p w14:paraId="3F9917E8" w14:textId="77777777" w:rsidR="009C2346" w:rsidRDefault="009C2346" w:rsidP="009C2346">
      <w:pPr>
        <w:pStyle w:val="xmsonormal"/>
        <w:spacing w:before="120" w:line="276" w:lineRule="auto"/>
        <w:jc w:val="both"/>
        <w:rPr>
          <w:rFonts w:ascii="Arial" w:hAnsi="Arial" w:cs="Arial"/>
          <w:sz w:val="24"/>
          <w:szCs w:val="24"/>
        </w:rPr>
      </w:pPr>
      <w:r>
        <w:rPr>
          <w:rFonts w:ascii="Arial" w:hAnsi="Arial" w:cs="Arial"/>
          <w:sz w:val="24"/>
          <w:szCs w:val="24"/>
        </w:rPr>
        <w:t>Ve stanovené lhůtě bylo doručeno 15 aktualizací ekonomické situace sociálních služeb (uvedených v příloze č. 1 usnesení), jejichž požadavky byly vyčísleny v celkové výši 3 698 998 Kč.</w:t>
      </w:r>
    </w:p>
    <w:p w14:paraId="6F36FAC4" w14:textId="77777777" w:rsidR="009C2346" w:rsidRDefault="009C2346" w:rsidP="009C2346">
      <w:pPr>
        <w:pStyle w:val="textDZ"/>
        <w:spacing w:line="276" w:lineRule="auto"/>
      </w:pPr>
      <w:r>
        <w:t>Dotace těmto sociálním službám byla následně navržena na základě těchto aktualizovaných rozpočtů při zohlednění nesprávného uvedení zdroje financování z Podprogramu č. 2 do Podprogramu č. 1.</w:t>
      </w:r>
    </w:p>
    <w:p w14:paraId="2B3F2917" w14:textId="4AE3A71F" w:rsidR="009C2346" w:rsidRDefault="009C2346" w:rsidP="009C2346">
      <w:pPr>
        <w:pStyle w:val="textDZ"/>
        <w:spacing w:line="276" w:lineRule="auto"/>
        <w:rPr>
          <w:b/>
        </w:rPr>
      </w:pPr>
      <w:r>
        <w:t xml:space="preserve">Rámcový přehled výše dotace v Podprogramu č. 2, včetně aktualizované výše dotace na základě revokace usnesení ZOK č. UZ/15/37/2023 ze dne 19.06.2023 je uveden </w:t>
      </w:r>
      <w:r w:rsidRPr="00913D80">
        <w:t>v tabulce č. </w:t>
      </w:r>
      <w:r w:rsidR="00913D80" w:rsidRPr="00913D80">
        <w:t>3</w:t>
      </w:r>
      <w:r w:rsidRPr="00913D80">
        <w:t>4.</w:t>
      </w:r>
      <w:r>
        <w:t xml:space="preserve"> </w:t>
      </w:r>
    </w:p>
    <w:p w14:paraId="311822CF" w14:textId="79EDC5C5" w:rsidR="009C2346" w:rsidRPr="00913D80" w:rsidRDefault="009C2346" w:rsidP="009C2346">
      <w:pPr>
        <w:autoSpaceDE w:val="0"/>
        <w:autoSpaceDN w:val="0"/>
        <w:spacing w:before="120" w:after="120" w:line="264" w:lineRule="auto"/>
        <w:jc w:val="both"/>
        <w:rPr>
          <w:rFonts w:ascii="Arial" w:hAnsi="Arial" w:cs="Arial"/>
          <w:bCs/>
          <w:i/>
          <w:sz w:val="20"/>
          <w:szCs w:val="20"/>
        </w:rPr>
      </w:pPr>
      <w:r w:rsidRPr="00913D80">
        <w:rPr>
          <w:rFonts w:ascii="Arial" w:hAnsi="Arial" w:cs="Arial"/>
          <w:bCs/>
          <w:i/>
          <w:sz w:val="20"/>
          <w:szCs w:val="20"/>
        </w:rPr>
        <w:t xml:space="preserve">Tabulka č. </w:t>
      </w:r>
      <w:r w:rsidR="00913D80" w:rsidRPr="00913D80">
        <w:rPr>
          <w:rFonts w:ascii="Arial" w:hAnsi="Arial" w:cs="Arial"/>
          <w:bCs/>
          <w:i/>
          <w:sz w:val="20"/>
          <w:szCs w:val="20"/>
        </w:rPr>
        <w:t>3</w:t>
      </w:r>
      <w:r w:rsidRPr="00913D80">
        <w:rPr>
          <w:rFonts w:ascii="Arial" w:hAnsi="Arial" w:cs="Arial"/>
          <w:bCs/>
          <w:i/>
          <w:sz w:val="20"/>
          <w:szCs w:val="20"/>
        </w:rPr>
        <w:fldChar w:fldCharType="begin"/>
      </w:r>
      <w:r w:rsidRPr="00913D80">
        <w:rPr>
          <w:rFonts w:ascii="Arial" w:hAnsi="Arial" w:cs="Arial"/>
          <w:bCs/>
          <w:i/>
          <w:sz w:val="20"/>
          <w:szCs w:val="20"/>
        </w:rPr>
        <w:instrText xml:space="preserve"> SEQ Tabulka_č._ \* ARABIC </w:instrText>
      </w:r>
      <w:r w:rsidRPr="00913D80">
        <w:rPr>
          <w:rFonts w:ascii="Arial" w:hAnsi="Arial" w:cs="Arial"/>
          <w:bCs/>
          <w:i/>
          <w:sz w:val="20"/>
          <w:szCs w:val="20"/>
        </w:rPr>
        <w:fldChar w:fldCharType="separate"/>
      </w:r>
      <w:r w:rsidR="008615A7">
        <w:rPr>
          <w:rFonts w:ascii="Arial" w:hAnsi="Arial" w:cs="Arial"/>
          <w:bCs/>
          <w:i/>
          <w:noProof/>
          <w:sz w:val="20"/>
          <w:szCs w:val="20"/>
        </w:rPr>
        <w:t>4</w:t>
      </w:r>
      <w:r w:rsidRPr="00913D80">
        <w:rPr>
          <w:rFonts w:ascii="Arial" w:hAnsi="Arial" w:cs="Arial"/>
          <w:bCs/>
          <w:i/>
          <w:sz w:val="20"/>
          <w:szCs w:val="20"/>
        </w:rPr>
        <w:fldChar w:fldCharType="end"/>
      </w:r>
    </w:p>
    <w:tbl>
      <w:tblPr>
        <w:tblW w:w="7320" w:type="dxa"/>
        <w:tblCellMar>
          <w:left w:w="70" w:type="dxa"/>
          <w:right w:w="70" w:type="dxa"/>
        </w:tblCellMar>
        <w:tblLook w:val="04A0" w:firstRow="1" w:lastRow="0" w:firstColumn="1" w:lastColumn="0" w:noHBand="0" w:noVBand="1"/>
      </w:tblPr>
      <w:tblGrid>
        <w:gridCol w:w="5140"/>
        <w:gridCol w:w="2180"/>
      </w:tblGrid>
      <w:tr w:rsidR="009C2346" w14:paraId="1D0F1AA6" w14:textId="77777777" w:rsidTr="009C2346">
        <w:trPr>
          <w:trHeight w:val="300"/>
        </w:trPr>
        <w:tc>
          <w:tcPr>
            <w:tcW w:w="5140" w:type="dxa"/>
            <w:tcBorders>
              <w:top w:val="single" w:sz="4" w:space="0" w:color="auto"/>
              <w:left w:val="single" w:sz="4" w:space="0" w:color="auto"/>
              <w:bottom w:val="single" w:sz="4" w:space="0" w:color="auto"/>
              <w:right w:val="single" w:sz="4" w:space="0" w:color="auto"/>
            </w:tcBorders>
            <w:noWrap/>
            <w:vAlign w:val="bottom"/>
            <w:hideMark/>
          </w:tcPr>
          <w:p w14:paraId="05FC35AC" w14:textId="77777777" w:rsidR="009C2346" w:rsidRDefault="009C2346">
            <w:pPr>
              <w:rPr>
                <w:rFonts w:ascii="Arial" w:eastAsiaTheme="minorHAnsi" w:hAnsi="Arial" w:cs="Arial"/>
                <w:b/>
                <w:sz w:val="20"/>
                <w:szCs w:val="22"/>
                <w:lang w:eastAsia="en-US"/>
              </w:rPr>
            </w:pPr>
            <w:r>
              <w:rPr>
                <w:rFonts w:ascii="Arial" w:hAnsi="Arial" w:cs="Arial"/>
                <w:b/>
                <w:sz w:val="20"/>
              </w:rPr>
              <w:t xml:space="preserve">Výše dotace v řádném kole: </w:t>
            </w:r>
          </w:p>
        </w:tc>
        <w:tc>
          <w:tcPr>
            <w:tcW w:w="2180" w:type="dxa"/>
            <w:tcBorders>
              <w:top w:val="single" w:sz="4" w:space="0" w:color="auto"/>
              <w:left w:val="nil"/>
              <w:bottom w:val="single" w:sz="4" w:space="0" w:color="auto"/>
              <w:right w:val="single" w:sz="4" w:space="0" w:color="auto"/>
            </w:tcBorders>
            <w:noWrap/>
            <w:vAlign w:val="bottom"/>
            <w:hideMark/>
          </w:tcPr>
          <w:p w14:paraId="37A3AC20" w14:textId="77777777" w:rsidR="009C2346" w:rsidRDefault="009C2346">
            <w:pPr>
              <w:jc w:val="right"/>
              <w:rPr>
                <w:rFonts w:ascii="Arial" w:hAnsi="Arial" w:cs="Arial"/>
                <w:b/>
                <w:sz w:val="20"/>
              </w:rPr>
            </w:pPr>
            <w:r>
              <w:rPr>
                <w:rFonts w:ascii="Arial" w:hAnsi="Arial" w:cs="Arial"/>
                <w:b/>
                <w:sz w:val="20"/>
              </w:rPr>
              <w:t>24 858 400</w:t>
            </w:r>
          </w:p>
        </w:tc>
      </w:tr>
      <w:tr w:rsidR="009C2346" w14:paraId="36925879" w14:textId="77777777" w:rsidTr="009C2346">
        <w:trPr>
          <w:trHeight w:val="300"/>
        </w:trPr>
        <w:tc>
          <w:tcPr>
            <w:tcW w:w="5140" w:type="dxa"/>
            <w:tcBorders>
              <w:top w:val="nil"/>
              <w:left w:val="single" w:sz="4" w:space="0" w:color="auto"/>
              <w:bottom w:val="single" w:sz="4" w:space="0" w:color="auto"/>
              <w:right w:val="single" w:sz="4" w:space="0" w:color="auto"/>
            </w:tcBorders>
            <w:noWrap/>
            <w:vAlign w:val="bottom"/>
            <w:hideMark/>
          </w:tcPr>
          <w:p w14:paraId="677E0FAB" w14:textId="77777777" w:rsidR="009C2346" w:rsidRDefault="009C2346">
            <w:pPr>
              <w:rPr>
                <w:rFonts w:ascii="Arial" w:hAnsi="Arial" w:cs="Arial"/>
                <w:sz w:val="20"/>
              </w:rPr>
            </w:pPr>
            <w:r>
              <w:rPr>
                <w:rFonts w:ascii="Arial" w:hAnsi="Arial" w:cs="Arial"/>
                <w:sz w:val="20"/>
              </w:rPr>
              <w:t>Revokace:</w:t>
            </w:r>
          </w:p>
        </w:tc>
        <w:tc>
          <w:tcPr>
            <w:tcW w:w="2180" w:type="dxa"/>
            <w:tcBorders>
              <w:top w:val="nil"/>
              <w:left w:val="nil"/>
              <w:bottom w:val="single" w:sz="4" w:space="0" w:color="auto"/>
              <w:right w:val="single" w:sz="4" w:space="0" w:color="auto"/>
            </w:tcBorders>
            <w:noWrap/>
            <w:vAlign w:val="bottom"/>
            <w:hideMark/>
          </w:tcPr>
          <w:p w14:paraId="6A2C0A41" w14:textId="77777777" w:rsidR="009C2346" w:rsidRDefault="009C2346">
            <w:pPr>
              <w:jc w:val="right"/>
              <w:rPr>
                <w:rFonts w:ascii="Arial" w:hAnsi="Arial" w:cs="Arial"/>
                <w:sz w:val="20"/>
              </w:rPr>
            </w:pPr>
            <w:r>
              <w:rPr>
                <w:rFonts w:ascii="Arial" w:hAnsi="Arial" w:cs="Arial"/>
                <w:sz w:val="20"/>
              </w:rPr>
              <w:t>1 255 900</w:t>
            </w:r>
          </w:p>
        </w:tc>
      </w:tr>
      <w:tr w:rsidR="009C2346" w14:paraId="43F0AED0" w14:textId="77777777" w:rsidTr="009C2346">
        <w:trPr>
          <w:trHeight w:val="300"/>
        </w:trPr>
        <w:tc>
          <w:tcPr>
            <w:tcW w:w="5140" w:type="dxa"/>
            <w:tcBorders>
              <w:top w:val="nil"/>
              <w:left w:val="single" w:sz="4" w:space="0" w:color="auto"/>
              <w:bottom w:val="single" w:sz="4" w:space="0" w:color="auto"/>
              <w:right w:val="single" w:sz="4" w:space="0" w:color="auto"/>
            </w:tcBorders>
            <w:noWrap/>
            <w:vAlign w:val="bottom"/>
            <w:hideMark/>
          </w:tcPr>
          <w:p w14:paraId="2758F346" w14:textId="77777777" w:rsidR="009C2346" w:rsidRDefault="009C2346">
            <w:pPr>
              <w:rPr>
                <w:rFonts w:ascii="Arial" w:hAnsi="Arial" w:cs="Arial"/>
                <w:b/>
                <w:sz w:val="20"/>
              </w:rPr>
            </w:pPr>
            <w:r>
              <w:rPr>
                <w:rFonts w:ascii="Arial" w:hAnsi="Arial" w:cs="Arial"/>
                <w:b/>
                <w:sz w:val="20"/>
              </w:rPr>
              <w:t>Výše dotace v řádném kole po revokaci:</w:t>
            </w:r>
          </w:p>
        </w:tc>
        <w:tc>
          <w:tcPr>
            <w:tcW w:w="2180" w:type="dxa"/>
            <w:tcBorders>
              <w:top w:val="nil"/>
              <w:left w:val="nil"/>
              <w:bottom w:val="single" w:sz="4" w:space="0" w:color="auto"/>
              <w:right w:val="single" w:sz="4" w:space="0" w:color="auto"/>
            </w:tcBorders>
            <w:noWrap/>
            <w:vAlign w:val="bottom"/>
            <w:hideMark/>
          </w:tcPr>
          <w:p w14:paraId="1A798BB0" w14:textId="77777777" w:rsidR="009C2346" w:rsidRDefault="009C2346">
            <w:pPr>
              <w:jc w:val="right"/>
              <w:rPr>
                <w:rFonts w:ascii="Arial" w:hAnsi="Arial" w:cs="Arial"/>
                <w:b/>
                <w:sz w:val="20"/>
              </w:rPr>
            </w:pPr>
            <w:r>
              <w:rPr>
                <w:rFonts w:ascii="Arial" w:hAnsi="Arial" w:cs="Arial"/>
                <w:b/>
                <w:sz w:val="20"/>
              </w:rPr>
              <w:t>23 602 500</w:t>
            </w:r>
          </w:p>
        </w:tc>
      </w:tr>
      <w:tr w:rsidR="009C2346" w14:paraId="239BA485" w14:textId="77777777" w:rsidTr="009C2346">
        <w:trPr>
          <w:trHeight w:val="300"/>
        </w:trPr>
        <w:tc>
          <w:tcPr>
            <w:tcW w:w="5140" w:type="dxa"/>
            <w:tcBorders>
              <w:top w:val="nil"/>
              <w:left w:val="single" w:sz="4" w:space="0" w:color="auto"/>
              <w:bottom w:val="single" w:sz="4" w:space="0" w:color="auto"/>
              <w:right w:val="single" w:sz="4" w:space="0" w:color="auto"/>
            </w:tcBorders>
            <w:noWrap/>
            <w:vAlign w:val="bottom"/>
            <w:hideMark/>
          </w:tcPr>
          <w:p w14:paraId="036F2D2B" w14:textId="77777777" w:rsidR="009C2346" w:rsidRDefault="009C2346">
            <w:pPr>
              <w:rPr>
                <w:rFonts w:ascii="Arial" w:hAnsi="Arial" w:cs="Arial"/>
                <w:b/>
                <w:sz w:val="20"/>
              </w:rPr>
            </w:pPr>
            <w:r>
              <w:rPr>
                <w:rFonts w:ascii="Arial" w:hAnsi="Arial" w:cs="Arial"/>
                <w:b/>
                <w:sz w:val="20"/>
              </w:rPr>
              <w:t>Nově přiznáno po revokaci (návrh):</w:t>
            </w:r>
          </w:p>
        </w:tc>
        <w:tc>
          <w:tcPr>
            <w:tcW w:w="2180" w:type="dxa"/>
            <w:tcBorders>
              <w:top w:val="nil"/>
              <w:left w:val="nil"/>
              <w:bottom w:val="single" w:sz="4" w:space="0" w:color="auto"/>
              <w:right w:val="single" w:sz="4" w:space="0" w:color="auto"/>
            </w:tcBorders>
            <w:noWrap/>
            <w:vAlign w:val="bottom"/>
            <w:hideMark/>
          </w:tcPr>
          <w:p w14:paraId="5B2488A9" w14:textId="77777777" w:rsidR="009C2346" w:rsidRDefault="009C2346">
            <w:pPr>
              <w:jc w:val="right"/>
              <w:rPr>
                <w:rFonts w:ascii="Arial" w:hAnsi="Arial" w:cs="Arial"/>
                <w:b/>
                <w:sz w:val="20"/>
              </w:rPr>
            </w:pPr>
            <w:r>
              <w:rPr>
                <w:rFonts w:ascii="Arial" w:hAnsi="Arial" w:cs="Arial"/>
                <w:b/>
                <w:sz w:val="20"/>
              </w:rPr>
              <w:t>937 500</w:t>
            </w:r>
          </w:p>
        </w:tc>
      </w:tr>
      <w:tr w:rsidR="009C2346" w14:paraId="0611EF24" w14:textId="77777777" w:rsidTr="009C2346">
        <w:trPr>
          <w:trHeight w:val="300"/>
        </w:trPr>
        <w:tc>
          <w:tcPr>
            <w:tcW w:w="5140" w:type="dxa"/>
            <w:tcBorders>
              <w:top w:val="nil"/>
              <w:left w:val="single" w:sz="4" w:space="0" w:color="auto"/>
              <w:bottom w:val="single" w:sz="4" w:space="0" w:color="auto"/>
              <w:right w:val="single" w:sz="4" w:space="0" w:color="auto"/>
            </w:tcBorders>
            <w:noWrap/>
            <w:vAlign w:val="bottom"/>
            <w:hideMark/>
          </w:tcPr>
          <w:p w14:paraId="25035617" w14:textId="77777777" w:rsidR="009C2346" w:rsidRDefault="009C2346">
            <w:pPr>
              <w:rPr>
                <w:rFonts w:ascii="Arial" w:hAnsi="Arial" w:cs="Arial"/>
                <w:sz w:val="20"/>
              </w:rPr>
            </w:pPr>
            <w:r>
              <w:rPr>
                <w:rFonts w:ascii="Arial" w:hAnsi="Arial" w:cs="Arial"/>
                <w:sz w:val="20"/>
              </w:rPr>
              <w:t>Požádáno o navýšení na základě aktualizace rozpočtů:</w:t>
            </w:r>
          </w:p>
        </w:tc>
        <w:tc>
          <w:tcPr>
            <w:tcW w:w="2180" w:type="dxa"/>
            <w:tcBorders>
              <w:top w:val="nil"/>
              <w:left w:val="nil"/>
              <w:bottom w:val="single" w:sz="4" w:space="0" w:color="auto"/>
              <w:right w:val="single" w:sz="4" w:space="0" w:color="auto"/>
            </w:tcBorders>
            <w:noWrap/>
            <w:vAlign w:val="bottom"/>
            <w:hideMark/>
          </w:tcPr>
          <w:p w14:paraId="0C0A66AF" w14:textId="77777777" w:rsidR="009C2346" w:rsidRDefault="009C2346">
            <w:pPr>
              <w:jc w:val="right"/>
              <w:rPr>
                <w:rFonts w:ascii="Arial" w:hAnsi="Arial" w:cs="Arial"/>
                <w:sz w:val="20"/>
              </w:rPr>
            </w:pPr>
            <w:r>
              <w:rPr>
                <w:rFonts w:ascii="Arial" w:hAnsi="Arial" w:cs="Arial"/>
                <w:sz w:val="20"/>
              </w:rPr>
              <w:t>3 698 998</w:t>
            </w:r>
          </w:p>
        </w:tc>
      </w:tr>
      <w:tr w:rsidR="009C2346" w14:paraId="7BFA7AC3" w14:textId="77777777" w:rsidTr="009C2346">
        <w:trPr>
          <w:trHeight w:val="300"/>
        </w:trPr>
        <w:tc>
          <w:tcPr>
            <w:tcW w:w="5140" w:type="dxa"/>
            <w:tcBorders>
              <w:top w:val="nil"/>
              <w:left w:val="single" w:sz="4" w:space="0" w:color="auto"/>
              <w:bottom w:val="single" w:sz="4" w:space="0" w:color="auto"/>
              <w:right w:val="single" w:sz="4" w:space="0" w:color="auto"/>
            </w:tcBorders>
            <w:noWrap/>
            <w:vAlign w:val="bottom"/>
            <w:hideMark/>
          </w:tcPr>
          <w:p w14:paraId="790FE7F4" w14:textId="77777777" w:rsidR="009C2346" w:rsidRDefault="009C2346">
            <w:pPr>
              <w:rPr>
                <w:rFonts w:ascii="Arial" w:hAnsi="Arial" w:cs="Arial"/>
                <w:b/>
                <w:sz w:val="20"/>
              </w:rPr>
            </w:pPr>
            <w:r>
              <w:rPr>
                <w:rFonts w:ascii="Arial" w:hAnsi="Arial" w:cs="Arial"/>
                <w:b/>
                <w:sz w:val="20"/>
              </w:rPr>
              <w:t>Navýšení některým sociálním službám (návrh):</w:t>
            </w:r>
          </w:p>
        </w:tc>
        <w:tc>
          <w:tcPr>
            <w:tcW w:w="2180" w:type="dxa"/>
            <w:tcBorders>
              <w:top w:val="nil"/>
              <w:left w:val="nil"/>
              <w:bottom w:val="single" w:sz="4" w:space="0" w:color="auto"/>
              <w:right w:val="single" w:sz="4" w:space="0" w:color="auto"/>
            </w:tcBorders>
            <w:noWrap/>
            <w:vAlign w:val="bottom"/>
            <w:hideMark/>
          </w:tcPr>
          <w:p w14:paraId="72427E76" w14:textId="77777777" w:rsidR="009C2346" w:rsidRDefault="009C2346">
            <w:pPr>
              <w:jc w:val="right"/>
              <w:rPr>
                <w:rFonts w:ascii="Arial" w:hAnsi="Arial" w:cs="Arial"/>
                <w:b/>
                <w:sz w:val="20"/>
              </w:rPr>
            </w:pPr>
            <w:r>
              <w:rPr>
                <w:rFonts w:ascii="Arial" w:hAnsi="Arial" w:cs="Arial"/>
                <w:b/>
                <w:sz w:val="20"/>
              </w:rPr>
              <w:t>3 020 500</w:t>
            </w:r>
          </w:p>
        </w:tc>
      </w:tr>
      <w:tr w:rsidR="009C2346" w14:paraId="2C4EAE20" w14:textId="77777777" w:rsidTr="009C2346">
        <w:trPr>
          <w:trHeight w:val="300"/>
        </w:trPr>
        <w:tc>
          <w:tcPr>
            <w:tcW w:w="514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3447B75" w14:textId="77777777" w:rsidR="009C2346" w:rsidRDefault="009C2346">
            <w:pPr>
              <w:rPr>
                <w:rFonts w:ascii="Arial" w:hAnsi="Arial" w:cs="Arial"/>
                <w:b/>
                <w:sz w:val="20"/>
              </w:rPr>
            </w:pPr>
            <w:r>
              <w:rPr>
                <w:rFonts w:ascii="Arial" w:hAnsi="Arial" w:cs="Arial"/>
                <w:b/>
                <w:sz w:val="20"/>
              </w:rPr>
              <w:t>Celková výše dotace v Podprogramu č. 2 (návrh):</w:t>
            </w:r>
          </w:p>
        </w:tc>
        <w:tc>
          <w:tcPr>
            <w:tcW w:w="2180" w:type="dxa"/>
            <w:tcBorders>
              <w:top w:val="nil"/>
              <w:left w:val="nil"/>
              <w:bottom w:val="single" w:sz="4" w:space="0" w:color="auto"/>
              <w:right w:val="single" w:sz="4" w:space="0" w:color="auto"/>
            </w:tcBorders>
            <w:shd w:val="clear" w:color="auto" w:fill="D9D9D9" w:themeFill="background1" w:themeFillShade="D9"/>
            <w:noWrap/>
            <w:vAlign w:val="bottom"/>
            <w:hideMark/>
          </w:tcPr>
          <w:p w14:paraId="054111A6" w14:textId="77777777" w:rsidR="009C2346" w:rsidRDefault="009C2346">
            <w:pPr>
              <w:jc w:val="right"/>
              <w:rPr>
                <w:rFonts w:ascii="Arial" w:hAnsi="Arial" w:cs="Arial"/>
                <w:b/>
                <w:sz w:val="20"/>
              </w:rPr>
            </w:pPr>
            <w:r>
              <w:rPr>
                <w:rFonts w:ascii="Arial" w:hAnsi="Arial" w:cs="Arial"/>
                <w:b/>
                <w:sz w:val="20"/>
              </w:rPr>
              <w:t>27 560 500</w:t>
            </w:r>
          </w:p>
        </w:tc>
      </w:tr>
    </w:tbl>
    <w:p w14:paraId="617ACA87" w14:textId="77777777" w:rsidR="009C2346" w:rsidRDefault="009C2346" w:rsidP="009C2346">
      <w:pPr>
        <w:spacing w:before="120" w:line="276" w:lineRule="auto"/>
        <w:jc w:val="both"/>
        <w:rPr>
          <w:rFonts w:ascii="Arial" w:hAnsi="Arial" w:cs="Arial"/>
          <w:b/>
          <w:bCs/>
          <w:i/>
          <w:iCs/>
          <w:u w:val="single"/>
        </w:rPr>
      </w:pPr>
    </w:p>
    <w:p w14:paraId="3EB89321" w14:textId="77777777" w:rsidR="009C2346" w:rsidRDefault="009C2346" w:rsidP="009C2346">
      <w:pPr>
        <w:autoSpaceDE w:val="0"/>
        <w:autoSpaceDN w:val="0"/>
        <w:spacing w:before="120" w:line="264" w:lineRule="auto"/>
        <w:jc w:val="both"/>
        <w:rPr>
          <w:rFonts w:ascii="Arial" w:eastAsia="Calibri" w:hAnsi="Arial" w:cs="Arial"/>
          <w:bCs/>
        </w:rPr>
      </w:pPr>
      <w:r>
        <w:rPr>
          <w:rFonts w:ascii="Arial" w:eastAsia="Calibri" w:hAnsi="Arial" w:cs="Arial"/>
          <w:bCs/>
        </w:rPr>
        <w:t>Materiál byl schválen usnesením ZOK č. UZ/16/62/2023 ze dne 18.09.2023.</w:t>
      </w:r>
    </w:p>
    <w:p w14:paraId="49F13D04" w14:textId="77777777" w:rsidR="009C2346" w:rsidRDefault="009C2346" w:rsidP="009C2346">
      <w:pPr>
        <w:spacing w:before="120" w:line="276" w:lineRule="auto"/>
        <w:jc w:val="both"/>
        <w:rPr>
          <w:rFonts w:ascii="Arial" w:eastAsia="Calibri" w:hAnsi="Arial" w:cs="Arial"/>
          <w:b/>
          <w:lang w:eastAsia="en-US"/>
        </w:rPr>
      </w:pPr>
      <w:r>
        <w:rPr>
          <w:rFonts w:ascii="Arial" w:eastAsia="Calibri" w:hAnsi="Arial" w:cs="Arial"/>
          <w:b/>
        </w:rPr>
        <w:t xml:space="preserve">Olomoucký kraj poskytl v roce 2023 prostřednictvím Programu finanční podpory poskytování sociálních služeb v Olomouckém kraji, Podprogramu č. 2, dotaci na zajištění 108 sociálních služeb v celkové výši </w:t>
      </w:r>
      <w:r>
        <w:rPr>
          <w:rFonts w:ascii="Arial" w:eastAsia="Calibri" w:hAnsi="Arial" w:cs="Arial"/>
          <w:b/>
          <w:bCs/>
        </w:rPr>
        <w:t>27 560 500 Kč</w:t>
      </w:r>
      <w:r>
        <w:rPr>
          <w:rFonts w:ascii="Arial" w:eastAsia="Calibri" w:hAnsi="Arial" w:cs="Arial"/>
          <w:b/>
        </w:rPr>
        <w:t>.</w:t>
      </w:r>
    </w:p>
    <w:p w14:paraId="5F928DD9" w14:textId="77777777" w:rsidR="002423B2" w:rsidRPr="00306AF6" w:rsidRDefault="002423B2" w:rsidP="009C2346">
      <w:pPr>
        <w:pStyle w:val="Odstavecseseznamem"/>
        <w:keepNext/>
        <w:keepLines/>
        <w:numPr>
          <w:ilvl w:val="3"/>
          <w:numId w:val="54"/>
        </w:numPr>
        <w:spacing w:before="240"/>
        <w:jc w:val="both"/>
        <w:outlineLvl w:val="3"/>
        <w:rPr>
          <w:rFonts w:ascii="Arial" w:hAnsi="Arial" w:cs="Arial"/>
          <w:b/>
          <w:bCs/>
          <w:i/>
          <w:iCs/>
          <w:color w:val="4F81BD"/>
        </w:rPr>
      </w:pPr>
      <w:r w:rsidRPr="00306AF6">
        <w:rPr>
          <w:rFonts w:ascii="Arial" w:hAnsi="Arial" w:cs="Arial"/>
          <w:b/>
          <w:bCs/>
          <w:i/>
          <w:iCs/>
          <w:color w:val="4F81BD"/>
        </w:rPr>
        <w:t xml:space="preserve">Podprogram č. 3 – příspěvek na provoz </w:t>
      </w:r>
    </w:p>
    <w:p w14:paraId="61AAA1CD" w14:textId="52C8F234" w:rsidR="009C2346" w:rsidRPr="00913D80" w:rsidRDefault="009C2346" w:rsidP="009C2346">
      <w:pPr>
        <w:spacing w:before="120" w:line="276" w:lineRule="auto"/>
        <w:jc w:val="both"/>
        <w:rPr>
          <w:rFonts w:ascii="Arial" w:eastAsia="Calibri" w:hAnsi="Arial" w:cs="Arial"/>
          <w:lang w:eastAsia="en-US"/>
        </w:rPr>
      </w:pPr>
      <w:r w:rsidRPr="009C2346">
        <w:rPr>
          <w:rFonts w:ascii="Arial" w:eastAsia="Calibri" w:hAnsi="Arial" w:cs="Arial"/>
        </w:rPr>
        <w:t>Na zajištění 57 sociálních služeb poskytovaných 26 příspěvkovými organizacemi v sociální oblasti byly poskytnuty příspěvky ve výši uvedené v </w:t>
      </w:r>
      <w:r w:rsidRPr="00913D80">
        <w:rPr>
          <w:rFonts w:ascii="Arial" w:eastAsia="Calibri" w:hAnsi="Arial" w:cs="Arial"/>
        </w:rPr>
        <w:t xml:space="preserve">tabulce č. </w:t>
      </w:r>
      <w:r w:rsidR="00913D80" w:rsidRPr="00913D80">
        <w:rPr>
          <w:rFonts w:ascii="Arial" w:eastAsia="Calibri" w:hAnsi="Arial" w:cs="Arial"/>
        </w:rPr>
        <w:t>35</w:t>
      </w:r>
      <w:r w:rsidRPr="00913D80">
        <w:rPr>
          <w:rFonts w:ascii="Arial" w:eastAsia="Calibri" w:hAnsi="Arial" w:cs="Arial"/>
        </w:rPr>
        <w:t>.</w:t>
      </w:r>
    </w:p>
    <w:p w14:paraId="3AE3C56A" w14:textId="14A0F941" w:rsidR="009C2346" w:rsidRPr="009C2346" w:rsidRDefault="009C2346" w:rsidP="009C2346">
      <w:pPr>
        <w:spacing w:before="120" w:line="264" w:lineRule="auto"/>
        <w:jc w:val="both"/>
        <w:rPr>
          <w:rFonts w:ascii="Arial" w:eastAsia="Calibri" w:hAnsi="Arial" w:cs="Arial"/>
          <w:i/>
          <w:iCs/>
          <w:sz w:val="18"/>
          <w:szCs w:val="18"/>
        </w:rPr>
      </w:pPr>
      <w:r w:rsidRPr="00913D80">
        <w:rPr>
          <w:rFonts w:ascii="Arial" w:eastAsia="Calibri" w:hAnsi="Arial" w:cs="Arial"/>
          <w:i/>
          <w:iCs/>
          <w:sz w:val="18"/>
          <w:szCs w:val="18"/>
        </w:rPr>
        <w:t xml:space="preserve">Tabulka č. </w:t>
      </w:r>
      <w:r w:rsidR="00913D80" w:rsidRPr="00913D80">
        <w:rPr>
          <w:rFonts w:ascii="Arial" w:eastAsia="Calibri" w:hAnsi="Arial" w:cs="Arial"/>
          <w:i/>
          <w:iCs/>
          <w:sz w:val="18"/>
          <w:szCs w:val="18"/>
        </w:rPr>
        <w:t>35</w:t>
      </w:r>
    </w:p>
    <w:tbl>
      <w:tblPr>
        <w:tblW w:w="5005" w:type="pct"/>
        <w:tblCellMar>
          <w:left w:w="70" w:type="dxa"/>
          <w:right w:w="70" w:type="dxa"/>
        </w:tblCellMar>
        <w:tblLook w:val="04A0" w:firstRow="1" w:lastRow="0" w:firstColumn="1" w:lastColumn="0" w:noHBand="0" w:noVBand="1"/>
      </w:tblPr>
      <w:tblGrid>
        <w:gridCol w:w="5351"/>
        <w:gridCol w:w="1809"/>
        <w:gridCol w:w="1911"/>
      </w:tblGrid>
      <w:tr w:rsidR="009C2346" w14:paraId="1B903CD3" w14:textId="77777777" w:rsidTr="009C2346">
        <w:trPr>
          <w:trHeight w:val="300"/>
        </w:trPr>
        <w:tc>
          <w:tcPr>
            <w:tcW w:w="2914" w:type="pct"/>
            <w:tcBorders>
              <w:top w:val="single" w:sz="4" w:space="0" w:color="auto"/>
              <w:left w:val="single" w:sz="4" w:space="0" w:color="auto"/>
              <w:bottom w:val="single" w:sz="4" w:space="0" w:color="auto"/>
              <w:right w:val="single" w:sz="4" w:space="0" w:color="auto"/>
            </w:tcBorders>
            <w:noWrap/>
            <w:vAlign w:val="center"/>
            <w:hideMark/>
          </w:tcPr>
          <w:p w14:paraId="4F1938BE" w14:textId="77777777" w:rsidR="009C2346" w:rsidRDefault="009C2346">
            <w:pPr>
              <w:spacing w:before="120"/>
              <w:jc w:val="both"/>
              <w:rPr>
                <w:rFonts w:ascii="Arial" w:hAnsi="Arial" w:cs="Arial"/>
                <w:b/>
                <w:bCs/>
                <w:color w:val="000000"/>
              </w:rPr>
            </w:pPr>
            <w:r>
              <w:rPr>
                <w:rFonts w:ascii="Arial" w:hAnsi="Arial" w:cs="Arial"/>
                <w:b/>
                <w:bCs/>
                <w:color w:val="000000"/>
              </w:rPr>
              <w:t>A) Provozní příspěvek:</w:t>
            </w:r>
          </w:p>
        </w:tc>
        <w:tc>
          <w:tcPr>
            <w:tcW w:w="2086" w:type="pct"/>
            <w:gridSpan w:val="2"/>
            <w:tcBorders>
              <w:top w:val="single" w:sz="4" w:space="0" w:color="auto"/>
              <w:left w:val="nil"/>
              <w:bottom w:val="single" w:sz="4" w:space="0" w:color="auto"/>
              <w:right w:val="single" w:sz="4" w:space="0" w:color="auto"/>
            </w:tcBorders>
            <w:noWrap/>
            <w:vAlign w:val="center"/>
            <w:hideMark/>
          </w:tcPr>
          <w:p w14:paraId="15A2A492" w14:textId="77777777" w:rsidR="009C2346" w:rsidRDefault="009C2346">
            <w:pPr>
              <w:spacing w:before="120"/>
              <w:jc w:val="center"/>
              <w:rPr>
                <w:rFonts w:ascii="Arial" w:hAnsi="Arial" w:cs="Arial"/>
                <w:color w:val="000000"/>
              </w:rPr>
            </w:pPr>
            <w:r>
              <w:rPr>
                <w:rFonts w:ascii="Arial" w:hAnsi="Arial" w:cs="Arial"/>
                <w:color w:val="000000"/>
              </w:rPr>
              <w:t>2023</w:t>
            </w:r>
          </w:p>
        </w:tc>
      </w:tr>
      <w:tr w:rsidR="009C2346" w14:paraId="58167B89" w14:textId="77777777" w:rsidTr="009C2346">
        <w:trPr>
          <w:trHeight w:val="570"/>
        </w:trPr>
        <w:tc>
          <w:tcPr>
            <w:tcW w:w="2914" w:type="pct"/>
            <w:tcBorders>
              <w:top w:val="nil"/>
              <w:left w:val="single" w:sz="4" w:space="0" w:color="auto"/>
              <w:bottom w:val="single" w:sz="4" w:space="0" w:color="auto"/>
              <w:right w:val="single" w:sz="4" w:space="0" w:color="auto"/>
            </w:tcBorders>
            <w:vAlign w:val="center"/>
            <w:hideMark/>
          </w:tcPr>
          <w:p w14:paraId="077A1E95" w14:textId="77777777" w:rsidR="009C2346" w:rsidRDefault="009C2346">
            <w:pPr>
              <w:spacing w:before="120"/>
              <w:jc w:val="center"/>
              <w:rPr>
                <w:rFonts w:ascii="Arial" w:hAnsi="Arial" w:cs="Arial"/>
                <w:color w:val="000000"/>
              </w:rPr>
            </w:pPr>
            <w:r>
              <w:rPr>
                <w:rFonts w:ascii="Arial" w:hAnsi="Arial" w:cs="Arial"/>
                <w:color w:val="000000"/>
              </w:rPr>
              <w:lastRenderedPageBreak/>
              <w:t> </w:t>
            </w:r>
          </w:p>
        </w:tc>
        <w:tc>
          <w:tcPr>
            <w:tcW w:w="986" w:type="pct"/>
            <w:tcBorders>
              <w:top w:val="nil"/>
              <w:left w:val="nil"/>
              <w:bottom w:val="single" w:sz="4" w:space="0" w:color="auto"/>
              <w:right w:val="single" w:sz="4" w:space="0" w:color="auto"/>
            </w:tcBorders>
            <w:vAlign w:val="center"/>
            <w:hideMark/>
          </w:tcPr>
          <w:p w14:paraId="72F3E8E2" w14:textId="77777777" w:rsidR="009C2346" w:rsidRDefault="009C2346">
            <w:pPr>
              <w:spacing w:before="120"/>
              <w:jc w:val="center"/>
              <w:rPr>
                <w:rFonts w:ascii="Arial" w:hAnsi="Arial" w:cs="Arial"/>
                <w:color w:val="000000"/>
              </w:rPr>
            </w:pPr>
            <w:r>
              <w:rPr>
                <w:rFonts w:ascii="Arial" w:hAnsi="Arial" w:cs="Arial"/>
                <w:color w:val="000000"/>
              </w:rPr>
              <w:t>Poskytnuto k 31. 12. 2023</w:t>
            </w:r>
          </w:p>
        </w:tc>
        <w:tc>
          <w:tcPr>
            <w:tcW w:w="1095" w:type="pct"/>
            <w:tcBorders>
              <w:top w:val="nil"/>
              <w:left w:val="nil"/>
              <w:bottom w:val="single" w:sz="4" w:space="0" w:color="auto"/>
              <w:right w:val="single" w:sz="4" w:space="0" w:color="auto"/>
            </w:tcBorders>
            <w:vAlign w:val="center"/>
            <w:hideMark/>
          </w:tcPr>
          <w:p w14:paraId="123A0D22" w14:textId="77777777" w:rsidR="009C2346" w:rsidRDefault="009C2346">
            <w:pPr>
              <w:spacing w:before="120"/>
              <w:jc w:val="center"/>
              <w:rPr>
                <w:rFonts w:ascii="Arial" w:hAnsi="Arial" w:cs="Arial"/>
                <w:color w:val="000000"/>
              </w:rPr>
            </w:pPr>
            <w:r>
              <w:rPr>
                <w:rFonts w:ascii="Arial" w:hAnsi="Arial" w:cs="Arial"/>
                <w:color w:val="000000"/>
              </w:rPr>
              <w:t>Použito k 31.12.2023</w:t>
            </w:r>
          </w:p>
        </w:tc>
      </w:tr>
      <w:tr w:rsidR="009C2346" w14:paraId="48C299F7" w14:textId="77777777" w:rsidTr="009C2346">
        <w:trPr>
          <w:trHeight w:val="285"/>
        </w:trPr>
        <w:tc>
          <w:tcPr>
            <w:tcW w:w="2914" w:type="pct"/>
            <w:tcBorders>
              <w:top w:val="nil"/>
              <w:left w:val="single" w:sz="4" w:space="0" w:color="auto"/>
              <w:bottom w:val="single" w:sz="4" w:space="0" w:color="auto"/>
              <w:right w:val="single" w:sz="4" w:space="0" w:color="auto"/>
            </w:tcBorders>
            <w:noWrap/>
            <w:vAlign w:val="center"/>
            <w:hideMark/>
          </w:tcPr>
          <w:p w14:paraId="718E1AB9" w14:textId="77777777" w:rsidR="009C2346" w:rsidRDefault="009C2346">
            <w:pPr>
              <w:spacing w:before="120"/>
              <w:ind w:firstLineChars="264" w:firstLine="634"/>
              <w:jc w:val="both"/>
              <w:rPr>
                <w:rFonts w:ascii="Arial" w:hAnsi="Arial" w:cs="Arial"/>
                <w:color w:val="000000"/>
              </w:rPr>
            </w:pPr>
            <w:r>
              <w:rPr>
                <w:rFonts w:ascii="Arial" w:hAnsi="Arial" w:cs="Arial"/>
                <w:color w:val="000000"/>
              </w:rPr>
              <w:t xml:space="preserve">Příspěvek na provoz </w:t>
            </w:r>
          </w:p>
        </w:tc>
        <w:tc>
          <w:tcPr>
            <w:tcW w:w="986" w:type="pct"/>
            <w:tcBorders>
              <w:top w:val="nil"/>
              <w:left w:val="nil"/>
              <w:bottom w:val="single" w:sz="4" w:space="0" w:color="auto"/>
              <w:right w:val="single" w:sz="4" w:space="0" w:color="auto"/>
            </w:tcBorders>
            <w:noWrap/>
            <w:vAlign w:val="center"/>
            <w:hideMark/>
          </w:tcPr>
          <w:p w14:paraId="73A410E2" w14:textId="77777777" w:rsidR="009C2346" w:rsidRDefault="009C2346">
            <w:pPr>
              <w:spacing w:before="120" w:line="276" w:lineRule="auto"/>
              <w:jc w:val="right"/>
              <w:rPr>
                <w:rFonts w:ascii="Arial" w:eastAsia="Calibri" w:hAnsi="Arial" w:cs="Arial"/>
                <w:color w:val="000000"/>
                <w:lang w:eastAsia="en-US"/>
              </w:rPr>
            </w:pPr>
            <w:r>
              <w:rPr>
                <w:rFonts w:ascii="Arial" w:eastAsia="Calibri" w:hAnsi="Arial" w:cs="Arial"/>
                <w:color w:val="000000"/>
              </w:rPr>
              <w:t>10 238 000,00</w:t>
            </w:r>
          </w:p>
        </w:tc>
        <w:tc>
          <w:tcPr>
            <w:tcW w:w="1095" w:type="pct"/>
            <w:tcBorders>
              <w:top w:val="nil"/>
              <w:left w:val="nil"/>
              <w:bottom w:val="single" w:sz="4" w:space="0" w:color="auto"/>
              <w:right w:val="single" w:sz="4" w:space="0" w:color="auto"/>
            </w:tcBorders>
            <w:noWrap/>
            <w:vAlign w:val="center"/>
            <w:hideMark/>
          </w:tcPr>
          <w:p w14:paraId="78289AAB" w14:textId="77777777" w:rsidR="009C2346" w:rsidRDefault="009C2346">
            <w:pPr>
              <w:spacing w:before="120" w:line="276" w:lineRule="auto"/>
              <w:jc w:val="right"/>
              <w:rPr>
                <w:rFonts w:ascii="Arial" w:eastAsia="Calibri" w:hAnsi="Arial" w:cs="Arial"/>
                <w:color w:val="000000"/>
              </w:rPr>
            </w:pPr>
            <w:r>
              <w:rPr>
                <w:rFonts w:ascii="Arial" w:eastAsia="Calibri" w:hAnsi="Arial" w:cs="Arial"/>
                <w:color w:val="000000"/>
              </w:rPr>
              <w:t>5 562 510,70</w:t>
            </w:r>
          </w:p>
        </w:tc>
      </w:tr>
      <w:tr w:rsidR="009C2346" w14:paraId="334F494D" w14:textId="77777777" w:rsidTr="009C2346">
        <w:trPr>
          <w:trHeight w:val="285"/>
        </w:trPr>
        <w:tc>
          <w:tcPr>
            <w:tcW w:w="2914" w:type="pct"/>
            <w:tcBorders>
              <w:top w:val="nil"/>
              <w:left w:val="single" w:sz="4" w:space="0" w:color="auto"/>
              <w:bottom w:val="single" w:sz="4" w:space="0" w:color="auto"/>
              <w:right w:val="single" w:sz="4" w:space="0" w:color="auto"/>
            </w:tcBorders>
            <w:noWrap/>
            <w:vAlign w:val="center"/>
            <w:hideMark/>
          </w:tcPr>
          <w:p w14:paraId="6C997EB5" w14:textId="77777777" w:rsidR="009C2346" w:rsidRDefault="009C2346">
            <w:pPr>
              <w:spacing w:before="120"/>
              <w:ind w:firstLineChars="264" w:firstLine="634"/>
              <w:jc w:val="both"/>
              <w:rPr>
                <w:rFonts w:ascii="Arial" w:hAnsi="Arial" w:cs="Arial"/>
                <w:color w:val="000000"/>
              </w:rPr>
            </w:pPr>
            <w:r>
              <w:rPr>
                <w:rFonts w:ascii="Arial" w:hAnsi="Arial" w:cs="Arial"/>
                <w:color w:val="000000"/>
              </w:rPr>
              <w:t xml:space="preserve">Příspěvek na provoz – mzdové náklady </w:t>
            </w:r>
          </w:p>
        </w:tc>
        <w:tc>
          <w:tcPr>
            <w:tcW w:w="986" w:type="pct"/>
            <w:tcBorders>
              <w:top w:val="nil"/>
              <w:left w:val="nil"/>
              <w:bottom w:val="single" w:sz="4" w:space="0" w:color="auto"/>
              <w:right w:val="single" w:sz="4" w:space="0" w:color="auto"/>
            </w:tcBorders>
            <w:noWrap/>
            <w:vAlign w:val="center"/>
            <w:hideMark/>
          </w:tcPr>
          <w:p w14:paraId="579EC7C2" w14:textId="77777777" w:rsidR="009C2346" w:rsidRDefault="009C2346">
            <w:pPr>
              <w:spacing w:before="120" w:line="276" w:lineRule="auto"/>
              <w:jc w:val="center"/>
              <w:rPr>
                <w:rFonts w:ascii="Arial" w:eastAsia="Calibri" w:hAnsi="Arial" w:cs="Arial"/>
                <w:color w:val="000000"/>
                <w:lang w:eastAsia="en-US"/>
              </w:rPr>
            </w:pPr>
            <w:r>
              <w:rPr>
                <w:rFonts w:ascii="Arial" w:eastAsia="Calibri" w:hAnsi="Arial" w:cs="Arial"/>
                <w:color w:val="000000"/>
              </w:rPr>
              <w:t>167 482 071,31</w:t>
            </w:r>
          </w:p>
        </w:tc>
        <w:tc>
          <w:tcPr>
            <w:tcW w:w="1095" w:type="pct"/>
            <w:tcBorders>
              <w:top w:val="nil"/>
              <w:left w:val="nil"/>
              <w:bottom w:val="single" w:sz="4" w:space="0" w:color="auto"/>
              <w:right w:val="single" w:sz="4" w:space="0" w:color="auto"/>
            </w:tcBorders>
            <w:noWrap/>
            <w:vAlign w:val="center"/>
            <w:hideMark/>
          </w:tcPr>
          <w:p w14:paraId="01624DCC" w14:textId="77777777" w:rsidR="009C2346" w:rsidRDefault="009C2346">
            <w:pPr>
              <w:spacing w:before="120" w:line="276" w:lineRule="auto"/>
              <w:jc w:val="right"/>
              <w:rPr>
                <w:rFonts w:ascii="Arial" w:eastAsia="Calibri" w:hAnsi="Arial" w:cs="Arial"/>
                <w:color w:val="000000"/>
              </w:rPr>
            </w:pPr>
            <w:r>
              <w:rPr>
                <w:rFonts w:ascii="Arial" w:eastAsia="Calibri" w:hAnsi="Arial" w:cs="Arial"/>
                <w:color w:val="000000"/>
              </w:rPr>
              <w:t>136 462 828,40</w:t>
            </w:r>
          </w:p>
        </w:tc>
      </w:tr>
      <w:tr w:rsidR="009C2346" w14:paraId="67058D2D" w14:textId="77777777" w:rsidTr="009C2346">
        <w:trPr>
          <w:trHeight w:val="285"/>
        </w:trPr>
        <w:tc>
          <w:tcPr>
            <w:tcW w:w="2914" w:type="pct"/>
            <w:tcBorders>
              <w:top w:val="nil"/>
              <w:left w:val="single" w:sz="4" w:space="0" w:color="auto"/>
              <w:bottom w:val="single" w:sz="4" w:space="0" w:color="auto"/>
              <w:right w:val="single" w:sz="4" w:space="0" w:color="auto"/>
            </w:tcBorders>
            <w:noWrap/>
            <w:vAlign w:val="center"/>
            <w:hideMark/>
          </w:tcPr>
          <w:p w14:paraId="03BBDFAD" w14:textId="77777777" w:rsidR="009C2346" w:rsidRDefault="009C2346">
            <w:pPr>
              <w:spacing w:before="120"/>
              <w:ind w:firstLineChars="264" w:firstLine="634"/>
              <w:jc w:val="both"/>
              <w:rPr>
                <w:rFonts w:ascii="Arial" w:hAnsi="Arial" w:cs="Arial"/>
                <w:color w:val="000000"/>
              </w:rPr>
            </w:pPr>
            <w:r>
              <w:rPr>
                <w:rFonts w:ascii="Arial" w:hAnsi="Arial" w:cs="Arial"/>
                <w:color w:val="000000"/>
              </w:rPr>
              <w:t xml:space="preserve">Příspěvek na provoz – odpisy </w:t>
            </w:r>
          </w:p>
        </w:tc>
        <w:tc>
          <w:tcPr>
            <w:tcW w:w="986" w:type="pct"/>
            <w:tcBorders>
              <w:top w:val="nil"/>
              <w:left w:val="nil"/>
              <w:bottom w:val="single" w:sz="4" w:space="0" w:color="auto"/>
              <w:right w:val="single" w:sz="4" w:space="0" w:color="auto"/>
            </w:tcBorders>
            <w:noWrap/>
            <w:vAlign w:val="center"/>
            <w:hideMark/>
          </w:tcPr>
          <w:p w14:paraId="5980A083" w14:textId="77777777" w:rsidR="009C2346" w:rsidRDefault="009C2346">
            <w:pPr>
              <w:spacing w:before="120" w:line="276" w:lineRule="auto"/>
              <w:jc w:val="right"/>
              <w:rPr>
                <w:rFonts w:ascii="Arial" w:eastAsia="Calibri" w:hAnsi="Arial" w:cs="Arial"/>
                <w:color w:val="000000"/>
                <w:lang w:eastAsia="en-US"/>
              </w:rPr>
            </w:pPr>
            <w:r>
              <w:rPr>
                <w:rFonts w:ascii="Arial" w:eastAsia="Calibri" w:hAnsi="Arial" w:cs="Arial"/>
                <w:color w:val="000000"/>
              </w:rPr>
              <w:t>55 939 381,98</w:t>
            </w:r>
          </w:p>
        </w:tc>
        <w:tc>
          <w:tcPr>
            <w:tcW w:w="1095" w:type="pct"/>
            <w:tcBorders>
              <w:top w:val="nil"/>
              <w:left w:val="nil"/>
              <w:bottom w:val="single" w:sz="4" w:space="0" w:color="auto"/>
              <w:right w:val="single" w:sz="4" w:space="0" w:color="auto"/>
            </w:tcBorders>
            <w:noWrap/>
            <w:vAlign w:val="center"/>
            <w:hideMark/>
          </w:tcPr>
          <w:p w14:paraId="369AADAD" w14:textId="77777777" w:rsidR="009C2346" w:rsidRDefault="009C2346">
            <w:pPr>
              <w:spacing w:before="120" w:line="276" w:lineRule="auto"/>
              <w:jc w:val="right"/>
              <w:rPr>
                <w:rFonts w:ascii="Arial" w:eastAsia="Calibri" w:hAnsi="Arial" w:cs="Arial"/>
                <w:color w:val="000000"/>
              </w:rPr>
            </w:pPr>
            <w:r>
              <w:rPr>
                <w:rFonts w:ascii="Arial" w:eastAsia="Calibri" w:hAnsi="Arial" w:cs="Arial"/>
                <w:color w:val="000000"/>
              </w:rPr>
              <w:t>55 909 758,87</w:t>
            </w:r>
          </w:p>
        </w:tc>
      </w:tr>
      <w:tr w:rsidR="009C2346" w14:paraId="67FBB13E" w14:textId="77777777" w:rsidTr="009C2346">
        <w:trPr>
          <w:trHeight w:val="285"/>
        </w:trPr>
        <w:tc>
          <w:tcPr>
            <w:tcW w:w="2914" w:type="pct"/>
            <w:tcBorders>
              <w:top w:val="nil"/>
              <w:left w:val="single" w:sz="4" w:space="0" w:color="auto"/>
              <w:bottom w:val="single" w:sz="4" w:space="0" w:color="auto"/>
              <w:right w:val="single" w:sz="4" w:space="0" w:color="auto"/>
            </w:tcBorders>
            <w:noWrap/>
            <w:vAlign w:val="center"/>
            <w:hideMark/>
          </w:tcPr>
          <w:p w14:paraId="5B05F48D" w14:textId="77777777" w:rsidR="009C2346" w:rsidRDefault="009C2346">
            <w:pPr>
              <w:spacing w:before="120"/>
              <w:ind w:firstLineChars="264" w:firstLine="634"/>
              <w:jc w:val="both"/>
              <w:rPr>
                <w:rFonts w:ascii="Arial" w:hAnsi="Arial" w:cs="Arial"/>
                <w:color w:val="000000"/>
              </w:rPr>
            </w:pPr>
            <w:r>
              <w:rPr>
                <w:rFonts w:ascii="Arial" w:hAnsi="Arial" w:cs="Arial"/>
                <w:color w:val="000000"/>
              </w:rPr>
              <w:t xml:space="preserve">Příspěvek na provoz – účelově určený </w:t>
            </w:r>
          </w:p>
        </w:tc>
        <w:tc>
          <w:tcPr>
            <w:tcW w:w="986" w:type="pct"/>
            <w:tcBorders>
              <w:top w:val="nil"/>
              <w:left w:val="nil"/>
              <w:bottom w:val="single" w:sz="4" w:space="0" w:color="auto"/>
              <w:right w:val="single" w:sz="4" w:space="0" w:color="auto"/>
            </w:tcBorders>
            <w:noWrap/>
            <w:vAlign w:val="center"/>
            <w:hideMark/>
          </w:tcPr>
          <w:p w14:paraId="0E83B312" w14:textId="77777777" w:rsidR="009C2346" w:rsidRDefault="009C2346">
            <w:pPr>
              <w:spacing w:before="120" w:line="276" w:lineRule="auto"/>
              <w:jc w:val="right"/>
              <w:rPr>
                <w:rFonts w:ascii="Arial" w:eastAsia="Calibri" w:hAnsi="Arial" w:cs="Arial"/>
                <w:color w:val="000000"/>
                <w:lang w:eastAsia="en-US"/>
              </w:rPr>
            </w:pPr>
            <w:r>
              <w:rPr>
                <w:rFonts w:ascii="Arial" w:eastAsia="Calibri" w:hAnsi="Arial" w:cs="Arial"/>
                <w:color w:val="000000"/>
              </w:rPr>
              <w:t>4 491 747,70</w:t>
            </w:r>
          </w:p>
        </w:tc>
        <w:tc>
          <w:tcPr>
            <w:tcW w:w="1095" w:type="pct"/>
            <w:tcBorders>
              <w:top w:val="nil"/>
              <w:left w:val="nil"/>
              <w:bottom w:val="single" w:sz="4" w:space="0" w:color="auto"/>
              <w:right w:val="single" w:sz="4" w:space="0" w:color="auto"/>
            </w:tcBorders>
            <w:noWrap/>
            <w:vAlign w:val="center"/>
            <w:hideMark/>
          </w:tcPr>
          <w:p w14:paraId="6D7977F4" w14:textId="77777777" w:rsidR="009C2346" w:rsidRDefault="009C2346">
            <w:pPr>
              <w:spacing w:before="120" w:line="276" w:lineRule="auto"/>
              <w:jc w:val="right"/>
              <w:rPr>
                <w:rFonts w:ascii="Arial" w:eastAsia="Calibri" w:hAnsi="Arial" w:cs="Arial"/>
                <w:color w:val="000000"/>
              </w:rPr>
            </w:pPr>
            <w:r>
              <w:rPr>
                <w:rFonts w:ascii="Arial" w:eastAsia="Calibri" w:hAnsi="Arial" w:cs="Arial"/>
                <w:color w:val="000000"/>
              </w:rPr>
              <w:t>991 747,70</w:t>
            </w:r>
          </w:p>
        </w:tc>
      </w:tr>
      <w:tr w:rsidR="009C2346" w14:paraId="49DEFA0C" w14:textId="77777777" w:rsidTr="009C2346">
        <w:trPr>
          <w:trHeight w:val="285"/>
        </w:trPr>
        <w:tc>
          <w:tcPr>
            <w:tcW w:w="2914" w:type="pct"/>
            <w:tcBorders>
              <w:top w:val="nil"/>
              <w:left w:val="single" w:sz="4" w:space="0" w:color="auto"/>
              <w:bottom w:val="single" w:sz="4" w:space="0" w:color="auto"/>
              <w:right w:val="single" w:sz="4" w:space="0" w:color="auto"/>
            </w:tcBorders>
            <w:noWrap/>
            <w:vAlign w:val="center"/>
            <w:hideMark/>
          </w:tcPr>
          <w:p w14:paraId="3DCB7D0D" w14:textId="77777777" w:rsidR="009C2346" w:rsidRDefault="009C2346">
            <w:pPr>
              <w:spacing w:before="120"/>
              <w:ind w:firstLineChars="264" w:firstLine="634"/>
              <w:jc w:val="both"/>
              <w:rPr>
                <w:rFonts w:ascii="Arial" w:hAnsi="Arial" w:cs="Arial"/>
                <w:color w:val="000000"/>
              </w:rPr>
            </w:pPr>
            <w:r>
              <w:rPr>
                <w:rFonts w:ascii="Arial" w:hAnsi="Arial" w:cs="Arial"/>
                <w:color w:val="000000"/>
              </w:rPr>
              <w:t>Příspěvek na provoz – pojistné plnění</w:t>
            </w:r>
          </w:p>
        </w:tc>
        <w:tc>
          <w:tcPr>
            <w:tcW w:w="986" w:type="pct"/>
            <w:tcBorders>
              <w:top w:val="nil"/>
              <w:left w:val="nil"/>
              <w:bottom w:val="single" w:sz="4" w:space="0" w:color="auto"/>
              <w:right w:val="single" w:sz="4" w:space="0" w:color="auto"/>
            </w:tcBorders>
            <w:noWrap/>
            <w:vAlign w:val="center"/>
            <w:hideMark/>
          </w:tcPr>
          <w:p w14:paraId="42893A48" w14:textId="77777777" w:rsidR="009C2346" w:rsidRDefault="009C2346">
            <w:pPr>
              <w:spacing w:before="120" w:line="276" w:lineRule="auto"/>
              <w:jc w:val="right"/>
              <w:rPr>
                <w:rFonts w:ascii="Arial" w:eastAsia="Calibri" w:hAnsi="Arial" w:cs="Arial"/>
                <w:color w:val="000000"/>
                <w:lang w:eastAsia="en-US"/>
              </w:rPr>
            </w:pPr>
            <w:r>
              <w:rPr>
                <w:rFonts w:ascii="Arial" w:eastAsia="Calibri" w:hAnsi="Arial" w:cs="Arial"/>
                <w:color w:val="000000"/>
              </w:rPr>
              <w:t>295 850,00</w:t>
            </w:r>
          </w:p>
        </w:tc>
        <w:tc>
          <w:tcPr>
            <w:tcW w:w="1095" w:type="pct"/>
            <w:tcBorders>
              <w:top w:val="nil"/>
              <w:left w:val="nil"/>
              <w:bottom w:val="single" w:sz="4" w:space="0" w:color="auto"/>
              <w:right w:val="single" w:sz="4" w:space="0" w:color="auto"/>
            </w:tcBorders>
            <w:noWrap/>
            <w:vAlign w:val="center"/>
            <w:hideMark/>
          </w:tcPr>
          <w:p w14:paraId="258DBED7" w14:textId="77777777" w:rsidR="009C2346" w:rsidRDefault="009C2346">
            <w:pPr>
              <w:spacing w:before="120" w:line="276" w:lineRule="auto"/>
              <w:jc w:val="right"/>
              <w:rPr>
                <w:rFonts w:ascii="Arial" w:eastAsia="Calibri" w:hAnsi="Arial" w:cs="Arial"/>
                <w:color w:val="000000"/>
              </w:rPr>
            </w:pPr>
            <w:r>
              <w:rPr>
                <w:rFonts w:ascii="Arial" w:eastAsia="Calibri" w:hAnsi="Arial" w:cs="Arial"/>
                <w:color w:val="000000"/>
              </w:rPr>
              <w:t>295 850,00</w:t>
            </w:r>
          </w:p>
        </w:tc>
      </w:tr>
      <w:tr w:rsidR="009C2346" w14:paraId="04A98D0B" w14:textId="77777777" w:rsidTr="009C2346">
        <w:trPr>
          <w:trHeight w:val="285"/>
        </w:trPr>
        <w:tc>
          <w:tcPr>
            <w:tcW w:w="2914" w:type="pct"/>
            <w:tcBorders>
              <w:top w:val="nil"/>
              <w:left w:val="single" w:sz="4" w:space="0" w:color="auto"/>
              <w:bottom w:val="single" w:sz="4" w:space="0" w:color="auto"/>
              <w:right w:val="single" w:sz="4" w:space="0" w:color="auto"/>
            </w:tcBorders>
            <w:noWrap/>
            <w:vAlign w:val="center"/>
            <w:hideMark/>
          </w:tcPr>
          <w:p w14:paraId="0A2B8431" w14:textId="77777777" w:rsidR="009C2346" w:rsidRDefault="009C2346">
            <w:pPr>
              <w:spacing w:before="120"/>
              <w:ind w:firstLineChars="264" w:firstLine="634"/>
              <w:jc w:val="both"/>
              <w:rPr>
                <w:rFonts w:ascii="Arial" w:hAnsi="Arial" w:cs="Arial"/>
                <w:color w:val="000000"/>
              </w:rPr>
            </w:pPr>
            <w:r>
              <w:rPr>
                <w:rFonts w:ascii="Arial" w:hAnsi="Arial" w:cs="Arial"/>
                <w:color w:val="000000"/>
              </w:rPr>
              <w:t>Příspěvek na provoz – plyn</w:t>
            </w:r>
          </w:p>
        </w:tc>
        <w:tc>
          <w:tcPr>
            <w:tcW w:w="986" w:type="pct"/>
            <w:tcBorders>
              <w:top w:val="nil"/>
              <w:left w:val="nil"/>
              <w:bottom w:val="single" w:sz="4" w:space="0" w:color="auto"/>
              <w:right w:val="single" w:sz="4" w:space="0" w:color="auto"/>
            </w:tcBorders>
            <w:noWrap/>
            <w:vAlign w:val="center"/>
            <w:hideMark/>
          </w:tcPr>
          <w:p w14:paraId="427AF982" w14:textId="77777777" w:rsidR="009C2346" w:rsidRDefault="009C2346">
            <w:pPr>
              <w:spacing w:before="120" w:line="276" w:lineRule="auto"/>
              <w:jc w:val="right"/>
              <w:rPr>
                <w:rFonts w:ascii="Arial" w:eastAsia="Calibri" w:hAnsi="Arial" w:cs="Arial"/>
                <w:color w:val="000000"/>
                <w:lang w:eastAsia="en-US"/>
              </w:rPr>
            </w:pPr>
            <w:r>
              <w:rPr>
                <w:rFonts w:ascii="Arial" w:eastAsia="Calibri" w:hAnsi="Arial" w:cs="Arial"/>
                <w:color w:val="000000"/>
              </w:rPr>
              <w:t>13 207 223,69</w:t>
            </w:r>
          </w:p>
        </w:tc>
        <w:tc>
          <w:tcPr>
            <w:tcW w:w="1095" w:type="pct"/>
            <w:tcBorders>
              <w:top w:val="nil"/>
              <w:left w:val="nil"/>
              <w:bottom w:val="single" w:sz="4" w:space="0" w:color="auto"/>
              <w:right w:val="single" w:sz="4" w:space="0" w:color="auto"/>
            </w:tcBorders>
            <w:noWrap/>
            <w:vAlign w:val="center"/>
            <w:hideMark/>
          </w:tcPr>
          <w:p w14:paraId="02C2C26D" w14:textId="77777777" w:rsidR="009C2346" w:rsidRDefault="009C2346">
            <w:pPr>
              <w:spacing w:before="120" w:line="276" w:lineRule="auto"/>
              <w:jc w:val="right"/>
              <w:rPr>
                <w:rFonts w:ascii="Arial" w:eastAsia="Calibri" w:hAnsi="Arial" w:cs="Arial"/>
                <w:color w:val="000000"/>
              </w:rPr>
            </w:pPr>
            <w:r>
              <w:rPr>
                <w:rFonts w:ascii="Arial" w:eastAsia="Calibri" w:hAnsi="Arial" w:cs="Arial"/>
                <w:color w:val="000000"/>
              </w:rPr>
              <w:t>9 224 250,07</w:t>
            </w:r>
          </w:p>
        </w:tc>
      </w:tr>
      <w:tr w:rsidR="009C2346" w14:paraId="788ED566" w14:textId="77777777" w:rsidTr="009C2346">
        <w:trPr>
          <w:trHeight w:val="285"/>
        </w:trPr>
        <w:tc>
          <w:tcPr>
            <w:tcW w:w="2914" w:type="pct"/>
            <w:tcBorders>
              <w:top w:val="nil"/>
              <w:left w:val="single" w:sz="4" w:space="0" w:color="auto"/>
              <w:bottom w:val="single" w:sz="4" w:space="0" w:color="auto"/>
              <w:right w:val="single" w:sz="4" w:space="0" w:color="auto"/>
            </w:tcBorders>
            <w:noWrap/>
            <w:vAlign w:val="center"/>
            <w:hideMark/>
          </w:tcPr>
          <w:p w14:paraId="77949060" w14:textId="77777777" w:rsidR="009C2346" w:rsidRDefault="009C2346">
            <w:pPr>
              <w:spacing w:before="120"/>
              <w:ind w:firstLineChars="264" w:firstLine="634"/>
              <w:jc w:val="both"/>
              <w:rPr>
                <w:rFonts w:ascii="Arial" w:hAnsi="Arial" w:cs="Arial"/>
                <w:color w:val="000000"/>
              </w:rPr>
            </w:pPr>
            <w:r>
              <w:rPr>
                <w:rFonts w:ascii="Arial" w:hAnsi="Arial" w:cs="Arial"/>
                <w:color w:val="000000"/>
              </w:rPr>
              <w:t>Příspěvek na provoz – elektrická energie</w:t>
            </w:r>
          </w:p>
        </w:tc>
        <w:tc>
          <w:tcPr>
            <w:tcW w:w="986" w:type="pct"/>
            <w:tcBorders>
              <w:top w:val="nil"/>
              <w:left w:val="nil"/>
              <w:bottom w:val="single" w:sz="4" w:space="0" w:color="auto"/>
              <w:right w:val="single" w:sz="4" w:space="0" w:color="auto"/>
            </w:tcBorders>
            <w:noWrap/>
            <w:vAlign w:val="center"/>
            <w:hideMark/>
          </w:tcPr>
          <w:p w14:paraId="1973983F" w14:textId="77777777" w:rsidR="009C2346" w:rsidRDefault="009C2346">
            <w:pPr>
              <w:spacing w:before="120" w:line="276" w:lineRule="auto"/>
              <w:jc w:val="right"/>
              <w:rPr>
                <w:rFonts w:ascii="Arial" w:eastAsia="Calibri" w:hAnsi="Arial" w:cs="Arial"/>
                <w:color w:val="000000"/>
                <w:lang w:eastAsia="en-US"/>
              </w:rPr>
            </w:pPr>
            <w:r>
              <w:rPr>
                <w:rFonts w:ascii="Arial" w:eastAsia="Calibri" w:hAnsi="Arial" w:cs="Arial"/>
                <w:color w:val="000000"/>
              </w:rPr>
              <w:t>10 286 409,00</w:t>
            </w:r>
          </w:p>
        </w:tc>
        <w:tc>
          <w:tcPr>
            <w:tcW w:w="1095" w:type="pct"/>
            <w:tcBorders>
              <w:top w:val="nil"/>
              <w:left w:val="nil"/>
              <w:bottom w:val="single" w:sz="4" w:space="0" w:color="auto"/>
              <w:right w:val="single" w:sz="4" w:space="0" w:color="auto"/>
            </w:tcBorders>
            <w:noWrap/>
            <w:vAlign w:val="center"/>
            <w:hideMark/>
          </w:tcPr>
          <w:p w14:paraId="02A46A4E" w14:textId="77777777" w:rsidR="009C2346" w:rsidRDefault="009C2346">
            <w:pPr>
              <w:spacing w:before="120" w:line="276" w:lineRule="auto"/>
              <w:jc w:val="right"/>
              <w:rPr>
                <w:rFonts w:ascii="Arial" w:eastAsia="Calibri" w:hAnsi="Arial" w:cs="Arial"/>
                <w:color w:val="000000"/>
              </w:rPr>
            </w:pPr>
            <w:r>
              <w:rPr>
                <w:rFonts w:ascii="Arial" w:eastAsia="Calibri" w:hAnsi="Arial" w:cs="Arial"/>
                <w:color w:val="000000"/>
              </w:rPr>
              <w:t>7 417 690,26</w:t>
            </w:r>
          </w:p>
        </w:tc>
      </w:tr>
      <w:tr w:rsidR="009C2346" w14:paraId="404D5C22" w14:textId="77777777" w:rsidTr="009C2346">
        <w:trPr>
          <w:trHeight w:val="285"/>
        </w:trPr>
        <w:tc>
          <w:tcPr>
            <w:tcW w:w="2914" w:type="pct"/>
            <w:tcBorders>
              <w:top w:val="nil"/>
              <w:left w:val="single" w:sz="4" w:space="0" w:color="auto"/>
              <w:bottom w:val="single" w:sz="4" w:space="0" w:color="auto"/>
              <w:right w:val="single" w:sz="4" w:space="0" w:color="auto"/>
            </w:tcBorders>
            <w:noWrap/>
            <w:vAlign w:val="center"/>
            <w:hideMark/>
          </w:tcPr>
          <w:p w14:paraId="1A9DAA90" w14:textId="77777777" w:rsidR="009C2346" w:rsidRDefault="009C2346">
            <w:pPr>
              <w:spacing w:before="120"/>
              <w:ind w:firstLineChars="264" w:firstLine="634"/>
              <w:jc w:val="both"/>
              <w:rPr>
                <w:rFonts w:ascii="Arial" w:hAnsi="Arial" w:cs="Arial"/>
                <w:color w:val="000000"/>
              </w:rPr>
            </w:pPr>
            <w:r>
              <w:rPr>
                <w:rFonts w:ascii="Arial" w:hAnsi="Arial" w:cs="Arial"/>
                <w:color w:val="000000"/>
              </w:rPr>
              <w:t>Příspěvek na energeticky úsporná opatření</w:t>
            </w:r>
          </w:p>
        </w:tc>
        <w:tc>
          <w:tcPr>
            <w:tcW w:w="986" w:type="pct"/>
            <w:tcBorders>
              <w:top w:val="nil"/>
              <w:left w:val="nil"/>
              <w:bottom w:val="single" w:sz="4" w:space="0" w:color="auto"/>
              <w:right w:val="single" w:sz="4" w:space="0" w:color="auto"/>
            </w:tcBorders>
            <w:noWrap/>
            <w:vAlign w:val="center"/>
            <w:hideMark/>
          </w:tcPr>
          <w:p w14:paraId="2DA50E23" w14:textId="77777777" w:rsidR="009C2346" w:rsidRDefault="009C2346">
            <w:pPr>
              <w:spacing w:before="120" w:line="276" w:lineRule="auto"/>
              <w:jc w:val="right"/>
              <w:rPr>
                <w:rFonts w:ascii="Arial" w:eastAsia="Calibri" w:hAnsi="Arial" w:cs="Arial"/>
                <w:color w:val="000000"/>
                <w:lang w:eastAsia="en-US"/>
              </w:rPr>
            </w:pPr>
            <w:r>
              <w:rPr>
                <w:rFonts w:ascii="Arial" w:eastAsia="Calibri" w:hAnsi="Arial" w:cs="Arial"/>
                <w:color w:val="000000"/>
              </w:rPr>
              <w:t>7 020 000,59</w:t>
            </w:r>
          </w:p>
        </w:tc>
        <w:tc>
          <w:tcPr>
            <w:tcW w:w="1095" w:type="pct"/>
            <w:tcBorders>
              <w:top w:val="nil"/>
              <w:left w:val="nil"/>
              <w:bottom w:val="single" w:sz="4" w:space="0" w:color="auto"/>
              <w:right w:val="single" w:sz="4" w:space="0" w:color="auto"/>
            </w:tcBorders>
            <w:noWrap/>
            <w:vAlign w:val="center"/>
            <w:hideMark/>
          </w:tcPr>
          <w:p w14:paraId="301C148E" w14:textId="77777777" w:rsidR="009C2346" w:rsidRDefault="009C2346">
            <w:pPr>
              <w:spacing w:before="120" w:line="276" w:lineRule="auto"/>
              <w:jc w:val="right"/>
              <w:rPr>
                <w:rFonts w:ascii="Arial" w:eastAsia="Calibri" w:hAnsi="Arial" w:cs="Arial"/>
                <w:color w:val="000000"/>
              </w:rPr>
            </w:pPr>
            <w:r>
              <w:rPr>
                <w:rFonts w:ascii="Arial" w:eastAsia="Calibri" w:hAnsi="Arial" w:cs="Arial"/>
                <w:color w:val="000000"/>
              </w:rPr>
              <w:t>7 020 000,59</w:t>
            </w:r>
          </w:p>
        </w:tc>
      </w:tr>
      <w:tr w:rsidR="009C2346" w14:paraId="298D85CE" w14:textId="77777777" w:rsidTr="009C2346">
        <w:trPr>
          <w:trHeight w:val="285"/>
        </w:trPr>
        <w:tc>
          <w:tcPr>
            <w:tcW w:w="2914" w:type="pct"/>
            <w:tcBorders>
              <w:top w:val="nil"/>
              <w:left w:val="single" w:sz="4" w:space="0" w:color="auto"/>
              <w:bottom w:val="single" w:sz="4" w:space="0" w:color="auto"/>
              <w:right w:val="single" w:sz="4" w:space="0" w:color="auto"/>
            </w:tcBorders>
            <w:noWrap/>
            <w:vAlign w:val="center"/>
            <w:hideMark/>
          </w:tcPr>
          <w:p w14:paraId="72D4684E" w14:textId="77777777" w:rsidR="009C2346" w:rsidRDefault="009C2346">
            <w:pPr>
              <w:spacing w:before="120"/>
              <w:ind w:firstLineChars="264" w:firstLine="634"/>
              <w:jc w:val="both"/>
              <w:rPr>
                <w:rFonts w:ascii="Arial" w:hAnsi="Arial" w:cs="Arial"/>
                <w:color w:val="000000"/>
              </w:rPr>
            </w:pPr>
            <w:r>
              <w:rPr>
                <w:rFonts w:ascii="Arial" w:hAnsi="Arial" w:cs="Arial"/>
                <w:color w:val="000000"/>
              </w:rPr>
              <w:t>Příspěvek na provoz – opravy</w:t>
            </w:r>
          </w:p>
        </w:tc>
        <w:tc>
          <w:tcPr>
            <w:tcW w:w="986" w:type="pct"/>
            <w:tcBorders>
              <w:top w:val="nil"/>
              <w:left w:val="nil"/>
              <w:bottom w:val="single" w:sz="4" w:space="0" w:color="auto"/>
              <w:right w:val="single" w:sz="4" w:space="0" w:color="auto"/>
            </w:tcBorders>
            <w:noWrap/>
            <w:vAlign w:val="center"/>
            <w:hideMark/>
          </w:tcPr>
          <w:p w14:paraId="59B25E03" w14:textId="77777777" w:rsidR="009C2346" w:rsidRDefault="009C2346">
            <w:pPr>
              <w:spacing w:before="120" w:line="276" w:lineRule="auto"/>
              <w:jc w:val="right"/>
              <w:rPr>
                <w:rFonts w:ascii="Arial" w:eastAsia="Calibri" w:hAnsi="Arial" w:cs="Arial"/>
                <w:color w:val="000000"/>
                <w:lang w:eastAsia="en-US"/>
              </w:rPr>
            </w:pPr>
            <w:r>
              <w:rPr>
                <w:rFonts w:ascii="Arial" w:eastAsia="Calibri" w:hAnsi="Arial" w:cs="Arial"/>
                <w:color w:val="000000"/>
              </w:rPr>
              <w:t>6 531 989,46</w:t>
            </w:r>
          </w:p>
        </w:tc>
        <w:tc>
          <w:tcPr>
            <w:tcW w:w="1095" w:type="pct"/>
            <w:tcBorders>
              <w:top w:val="nil"/>
              <w:left w:val="nil"/>
              <w:bottom w:val="single" w:sz="4" w:space="0" w:color="auto"/>
              <w:right w:val="single" w:sz="4" w:space="0" w:color="auto"/>
            </w:tcBorders>
            <w:noWrap/>
            <w:vAlign w:val="center"/>
            <w:hideMark/>
          </w:tcPr>
          <w:p w14:paraId="2ACD85AA" w14:textId="77777777" w:rsidR="009C2346" w:rsidRDefault="009C2346">
            <w:pPr>
              <w:spacing w:before="120" w:line="276" w:lineRule="auto"/>
              <w:jc w:val="right"/>
              <w:rPr>
                <w:rFonts w:ascii="Arial" w:eastAsia="Calibri" w:hAnsi="Arial" w:cs="Arial"/>
                <w:color w:val="000000"/>
              </w:rPr>
            </w:pPr>
            <w:r>
              <w:rPr>
                <w:rFonts w:ascii="Arial" w:eastAsia="Calibri" w:hAnsi="Arial" w:cs="Arial"/>
                <w:color w:val="000000"/>
              </w:rPr>
              <w:t>5 172 026,91</w:t>
            </w:r>
          </w:p>
        </w:tc>
      </w:tr>
      <w:tr w:rsidR="009C2346" w14:paraId="1D9779F4" w14:textId="77777777" w:rsidTr="009C2346">
        <w:trPr>
          <w:trHeight w:val="315"/>
        </w:trPr>
        <w:tc>
          <w:tcPr>
            <w:tcW w:w="2914" w:type="pct"/>
            <w:tcBorders>
              <w:top w:val="nil"/>
              <w:left w:val="single" w:sz="4" w:space="0" w:color="auto"/>
              <w:bottom w:val="single" w:sz="4" w:space="0" w:color="auto"/>
              <w:right w:val="single" w:sz="4" w:space="0" w:color="auto"/>
            </w:tcBorders>
            <w:shd w:val="clear" w:color="auto" w:fill="D9D9D9"/>
            <w:noWrap/>
            <w:vAlign w:val="center"/>
            <w:hideMark/>
          </w:tcPr>
          <w:p w14:paraId="3552E868" w14:textId="77777777" w:rsidR="009C2346" w:rsidRDefault="009C2346">
            <w:pPr>
              <w:spacing w:before="120"/>
              <w:jc w:val="both"/>
              <w:rPr>
                <w:rFonts w:ascii="Arial" w:hAnsi="Arial" w:cs="Arial"/>
                <w:b/>
                <w:bCs/>
                <w:color w:val="000000"/>
              </w:rPr>
            </w:pPr>
            <w:r>
              <w:rPr>
                <w:rFonts w:ascii="Arial" w:hAnsi="Arial" w:cs="Arial"/>
                <w:b/>
                <w:bCs/>
                <w:color w:val="000000"/>
              </w:rPr>
              <w:t>CELKEM provozní příspěvek</w:t>
            </w:r>
          </w:p>
        </w:tc>
        <w:tc>
          <w:tcPr>
            <w:tcW w:w="986" w:type="pct"/>
            <w:tcBorders>
              <w:top w:val="nil"/>
              <w:left w:val="nil"/>
              <w:bottom w:val="single" w:sz="4" w:space="0" w:color="auto"/>
              <w:right w:val="single" w:sz="4" w:space="0" w:color="auto"/>
            </w:tcBorders>
            <w:shd w:val="clear" w:color="auto" w:fill="D9D9D9"/>
            <w:noWrap/>
            <w:vAlign w:val="center"/>
            <w:hideMark/>
          </w:tcPr>
          <w:p w14:paraId="48AABCF1" w14:textId="77777777" w:rsidR="009C2346" w:rsidRDefault="009C2346">
            <w:pPr>
              <w:spacing w:before="120" w:line="276" w:lineRule="auto"/>
              <w:jc w:val="right"/>
              <w:rPr>
                <w:rFonts w:ascii="Arial" w:eastAsia="Calibri" w:hAnsi="Arial" w:cs="Arial"/>
                <w:b/>
                <w:bCs/>
                <w:color w:val="000000"/>
                <w:lang w:eastAsia="en-US"/>
              </w:rPr>
            </w:pPr>
            <w:r>
              <w:rPr>
                <w:rFonts w:ascii="Arial" w:eastAsia="Calibri" w:hAnsi="Arial" w:cs="Arial"/>
                <w:b/>
                <w:bCs/>
                <w:color w:val="000000"/>
              </w:rPr>
              <w:t>275 492 673,73</w:t>
            </w:r>
          </w:p>
        </w:tc>
        <w:tc>
          <w:tcPr>
            <w:tcW w:w="1095" w:type="pct"/>
            <w:tcBorders>
              <w:top w:val="nil"/>
              <w:left w:val="nil"/>
              <w:bottom w:val="single" w:sz="4" w:space="0" w:color="auto"/>
              <w:right w:val="single" w:sz="4" w:space="0" w:color="auto"/>
            </w:tcBorders>
            <w:shd w:val="clear" w:color="auto" w:fill="D9D9D9"/>
            <w:noWrap/>
            <w:vAlign w:val="center"/>
            <w:hideMark/>
          </w:tcPr>
          <w:p w14:paraId="591F3740" w14:textId="77777777" w:rsidR="009C2346" w:rsidRDefault="009C2346">
            <w:pPr>
              <w:spacing w:before="120" w:line="276" w:lineRule="auto"/>
              <w:jc w:val="right"/>
              <w:rPr>
                <w:rFonts w:ascii="Arial" w:eastAsia="Calibri" w:hAnsi="Arial" w:cs="Arial"/>
                <w:b/>
                <w:bCs/>
                <w:color w:val="000000"/>
              </w:rPr>
            </w:pPr>
            <w:r>
              <w:rPr>
                <w:rFonts w:ascii="Arial" w:eastAsia="Calibri" w:hAnsi="Arial" w:cs="Arial"/>
                <w:b/>
                <w:bCs/>
                <w:color w:val="000000"/>
              </w:rPr>
              <w:t>228 056 663,50</w:t>
            </w:r>
          </w:p>
        </w:tc>
      </w:tr>
      <w:tr w:rsidR="009C2346" w14:paraId="360C71BE" w14:textId="77777777" w:rsidTr="009C2346">
        <w:trPr>
          <w:trHeight w:val="300"/>
        </w:trPr>
        <w:tc>
          <w:tcPr>
            <w:tcW w:w="2914" w:type="pct"/>
            <w:tcBorders>
              <w:top w:val="single" w:sz="4" w:space="0" w:color="auto"/>
              <w:left w:val="single" w:sz="4" w:space="0" w:color="auto"/>
              <w:bottom w:val="single" w:sz="4" w:space="0" w:color="auto"/>
              <w:right w:val="single" w:sz="4" w:space="0" w:color="auto"/>
            </w:tcBorders>
            <w:noWrap/>
            <w:vAlign w:val="center"/>
            <w:hideMark/>
          </w:tcPr>
          <w:p w14:paraId="572E481A" w14:textId="77777777" w:rsidR="009C2346" w:rsidRDefault="009C2346">
            <w:pPr>
              <w:spacing w:before="120"/>
              <w:jc w:val="both"/>
              <w:rPr>
                <w:rFonts w:ascii="Arial" w:hAnsi="Arial" w:cs="Arial"/>
                <w:b/>
                <w:bCs/>
                <w:color w:val="000000"/>
              </w:rPr>
            </w:pPr>
            <w:r>
              <w:rPr>
                <w:rFonts w:ascii="Arial" w:hAnsi="Arial" w:cs="Arial"/>
                <w:b/>
                <w:bCs/>
                <w:color w:val="000000"/>
              </w:rPr>
              <w:t>B) Příspěvek na provoz – investice</w:t>
            </w:r>
          </w:p>
        </w:tc>
        <w:tc>
          <w:tcPr>
            <w:tcW w:w="986" w:type="pct"/>
            <w:tcBorders>
              <w:top w:val="single" w:sz="4" w:space="0" w:color="auto"/>
              <w:left w:val="nil"/>
              <w:bottom w:val="single" w:sz="4" w:space="0" w:color="auto"/>
              <w:right w:val="single" w:sz="4" w:space="0" w:color="auto"/>
            </w:tcBorders>
            <w:noWrap/>
            <w:vAlign w:val="bottom"/>
            <w:hideMark/>
          </w:tcPr>
          <w:p w14:paraId="2590EBB5" w14:textId="77777777" w:rsidR="009C2346" w:rsidRDefault="009C2346">
            <w:pPr>
              <w:spacing w:before="120" w:line="276" w:lineRule="auto"/>
              <w:jc w:val="right"/>
              <w:rPr>
                <w:rFonts w:ascii="Arial" w:eastAsia="Calibri" w:hAnsi="Arial" w:cs="Arial"/>
                <w:color w:val="000000"/>
                <w:lang w:eastAsia="en-US"/>
              </w:rPr>
            </w:pPr>
            <w:r>
              <w:rPr>
                <w:rFonts w:ascii="Arial" w:eastAsia="Calibri" w:hAnsi="Arial" w:cs="Arial"/>
                <w:color w:val="000000"/>
              </w:rPr>
              <w:t>31 553 719,95</w:t>
            </w:r>
          </w:p>
        </w:tc>
        <w:tc>
          <w:tcPr>
            <w:tcW w:w="1095" w:type="pct"/>
            <w:tcBorders>
              <w:top w:val="single" w:sz="4" w:space="0" w:color="auto"/>
              <w:left w:val="nil"/>
              <w:bottom w:val="single" w:sz="4" w:space="0" w:color="auto"/>
              <w:right w:val="single" w:sz="4" w:space="0" w:color="auto"/>
            </w:tcBorders>
            <w:noWrap/>
            <w:vAlign w:val="bottom"/>
            <w:hideMark/>
          </w:tcPr>
          <w:p w14:paraId="43AF4590" w14:textId="77777777" w:rsidR="009C2346" w:rsidRDefault="009C2346">
            <w:pPr>
              <w:spacing w:before="120" w:line="276" w:lineRule="auto"/>
              <w:jc w:val="right"/>
              <w:rPr>
                <w:rFonts w:ascii="Arial" w:eastAsia="Calibri" w:hAnsi="Arial" w:cs="Arial"/>
                <w:color w:val="000000"/>
              </w:rPr>
            </w:pPr>
            <w:r>
              <w:rPr>
                <w:rFonts w:ascii="Arial" w:eastAsia="Calibri" w:hAnsi="Arial" w:cs="Arial"/>
                <w:color w:val="000000"/>
              </w:rPr>
              <w:t xml:space="preserve"> 29 161 268,69</w:t>
            </w:r>
          </w:p>
        </w:tc>
      </w:tr>
      <w:tr w:rsidR="009C2346" w14:paraId="459A377D" w14:textId="77777777" w:rsidTr="009C2346">
        <w:trPr>
          <w:trHeight w:val="300"/>
        </w:trPr>
        <w:tc>
          <w:tcPr>
            <w:tcW w:w="2914" w:type="pct"/>
            <w:tcBorders>
              <w:top w:val="single" w:sz="4" w:space="0" w:color="auto"/>
              <w:left w:val="single" w:sz="4" w:space="0" w:color="auto"/>
              <w:bottom w:val="single" w:sz="4" w:space="0" w:color="auto"/>
              <w:right w:val="single" w:sz="4" w:space="0" w:color="auto"/>
            </w:tcBorders>
            <w:noWrap/>
            <w:vAlign w:val="center"/>
            <w:hideMark/>
          </w:tcPr>
          <w:p w14:paraId="167443FE" w14:textId="77777777" w:rsidR="009C2346" w:rsidRDefault="009C2346">
            <w:pPr>
              <w:spacing w:before="120"/>
              <w:ind w:firstLine="209"/>
              <w:jc w:val="both"/>
              <w:rPr>
                <w:rFonts w:ascii="Arial" w:hAnsi="Arial" w:cs="Arial"/>
                <w:b/>
                <w:bCs/>
                <w:color w:val="000000"/>
              </w:rPr>
            </w:pPr>
            <w:r>
              <w:rPr>
                <w:rFonts w:ascii="Arial" w:hAnsi="Arial" w:cs="Arial"/>
                <w:b/>
                <w:bCs/>
                <w:color w:val="000000"/>
              </w:rPr>
              <w:t>Příspěvek na energeticky úsporná opatření</w:t>
            </w:r>
          </w:p>
        </w:tc>
        <w:tc>
          <w:tcPr>
            <w:tcW w:w="986" w:type="pct"/>
            <w:tcBorders>
              <w:top w:val="single" w:sz="4" w:space="0" w:color="auto"/>
              <w:left w:val="nil"/>
              <w:bottom w:val="single" w:sz="4" w:space="0" w:color="auto"/>
              <w:right w:val="single" w:sz="4" w:space="0" w:color="auto"/>
            </w:tcBorders>
            <w:noWrap/>
            <w:vAlign w:val="bottom"/>
            <w:hideMark/>
          </w:tcPr>
          <w:p w14:paraId="05612312" w14:textId="77777777" w:rsidR="009C2346" w:rsidRDefault="009C2346">
            <w:pPr>
              <w:spacing w:before="120" w:line="276" w:lineRule="auto"/>
              <w:jc w:val="right"/>
              <w:rPr>
                <w:rFonts w:ascii="Arial" w:eastAsia="Calibri" w:hAnsi="Arial" w:cs="Arial"/>
                <w:color w:val="000000"/>
                <w:lang w:eastAsia="en-US"/>
              </w:rPr>
            </w:pPr>
            <w:r>
              <w:rPr>
                <w:rFonts w:ascii="Arial" w:eastAsia="Calibri" w:hAnsi="Arial" w:cs="Arial"/>
                <w:color w:val="000000"/>
              </w:rPr>
              <w:t>1 900 838,69</w:t>
            </w:r>
          </w:p>
        </w:tc>
        <w:tc>
          <w:tcPr>
            <w:tcW w:w="1095" w:type="pct"/>
            <w:tcBorders>
              <w:top w:val="single" w:sz="4" w:space="0" w:color="auto"/>
              <w:left w:val="nil"/>
              <w:bottom w:val="single" w:sz="4" w:space="0" w:color="auto"/>
              <w:right w:val="single" w:sz="4" w:space="0" w:color="auto"/>
            </w:tcBorders>
            <w:noWrap/>
            <w:vAlign w:val="bottom"/>
            <w:hideMark/>
          </w:tcPr>
          <w:p w14:paraId="7A8B1B10" w14:textId="77777777" w:rsidR="009C2346" w:rsidRDefault="009C2346">
            <w:pPr>
              <w:spacing w:before="120" w:line="276" w:lineRule="auto"/>
              <w:jc w:val="right"/>
              <w:rPr>
                <w:rFonts w:ascii="Arial" w:eastAsia="Calibri" w:hAnsi="Arial" w:cs="Arial"/>
                <w:color w:val="000000"/>
              </w:rPr>
            </w:pPr>
            <w:r>
              <w:rPr>
                <w:rFonts w:ascii="Arial" w:eastAsia="Calibri" w:hAnsi="Arial" w:cs="Arial"/>
                <w:color w:val="000000"/>
              </w:rPr>
              <w:t>1 900 838,69</w:t>
            </w:r>
          </w:p>
        </w:tc>
      </w:tr>
    </w:tbl>
    <w:p w14:paraId="2E1BC768" w14:textId="77777777" w:rsidR="009C2346" w:rsidRPr="009C2346" w:rsidRDefault="009C2346" w:rsidP="009C2346">
      <w:pPr>
        <w:pStyle w:val="Odstavecseseznamem"/>
        <w:spacing w:before="120" w:line="276" w:lineRule="auto"/>
        <w:ind w:left="360"/>
        <w:jc w:val="both"/>
        <w:rPr>
          <w:rFonts w:ascii="Arial" w:eastAsia="Calibri" w:hAnsi="Arial" w:cs="Arial"/>
        </w:rPr>
      </w:pPr>
    </w:p>
    <w:p w14:paraId="1412B83D" w14:textId="77777777" w:rsidR="000D0342" w:rsidRPr="000D0342" w:rsidRDefault="000D0342" w:rsidP="000D0342">
      <w:pPr>
        <w:keepNext/>
        <w:numPr>
          <w:ilvl w:val="1"/>
          <w:numId w:val="54"/>
        </w:numPr>
        <w:spacing w:after="60"/>
        <w:contextualSpacing/>
        <w:jc w:val="both"/>
        <w:rPr>
          <w:rFonts w:ascii="Arial" w:eastAsia="Aptos" w:hAnsi="Arial" w:cs="Arial"/>
          <w:b/>
          <w:bCs/>
          <w:sz w:val="28"/>
          <w:szCs w:val="28"/>
          <w:lang w:eastAsia="en-US"/>
          <w14:ligatures w14:val="standardContextual"/>
        </w:rPr>
      </w:pPr>
      <w:r w:rsidRPr="000D0342">
        <w:rPr>
          <w:rFonts w:ascii="Arial" w:eastAsia="Aptos" w:hAnsi="Arial" w:cs="Arial"/>
          <w:b/>
          <w:bCs/>
          <w:sz w:val="28"/>
          <w:szCs w:val="28"/>
          <w:lang w:eastAsia="en-US"/>
          <w14:ligatures w14:val="standardContextual"/>
        </w:rPr>
        <w:t>Individuální projekty Olomouckého kraje</w:t>
      </w:r>
    </w:p>
    <w:p w14:paraId="2D32C4FE" w14:textId="77777777" w:rsidR="000D0342" w:rsidRPr="000D0342" w:rsidRDefault="000D0342" w:rsidP="000D0342">
      <w:pPr>
        <w:spacing w:before="120" w:line="276" w:lineRule="auto"/>
        <w:jc w:val="both"/>
        <w:rPr>
          <w:rFonts w:ascii="Arial" w:eastAsia="Aptos" w:hAnsi="Arial" w:cs="Arial"/>
          <w:lang w:eastAsia="en-US"/>
        </w:rPr>
      </w:pPr>
      <w:r w:rsidRPr="000D0342">
        <w:rPr>
          <w:rFonts w:ascii="Arial" w:eastAsia="Aptos" w:hAnsi="Arial" w:cs="Arial"/>
          <w:lang w:eastAsia="en-US"/>
        </w:rPr>
        <w:t>Individuální projekty kraje jsou významným zdrojem finančního zajištění vybraných sociálních služeb (převážně) z prostředků Evropské unie. V letech 2021–2023 byly sociální služby financovány prostřednictvím individuálních projektů Azylové domy v Olomouckém kraji I. a Azylové domy v Olomouckém kraji II.</w:t>
      </w:r>
    </w:p>
    <w:p w14:paraId="0FBC0D08" w14:textId="77777777" w:rsidR="000D0342" w:rsidRPr="000D0342" w:rsidRDefault="000D0342" w:rsidP="000D0342">
      <w:pPr>
        <w:spacing w:before="120" w:line="276" w:lineRule="auto"/>
        <w:jc w:val="both"/>
        <w:rPr>
          <w:rFonts w:ascii="Arial" w:eastAsia="Aptos" w:hAnsi="Arial" w:cs="Arial"/>
          <w:lang w:eastAsia="en-US"/>
        </w:rPr>
      </w:pPr>
      <w:r w:rsidRPr="000D0342">
        <w:rPr>
          <w:rFonts w:ascii="Arial" w:eastAsia="Aptos" w:hAnsi="Arial" w:cs="Arial"/>
          <w:lang w:eastAsia="en-US"/>
        </w:rPr>
        <w:t>Bližší informace o těchto projektech a potažmo o financování sociálních služeb prostřednictvím těchto projektů jsou uvedeny v následujících kapitolách.</w:t>
      </w:r>
    </w:p>
    <w:p w14:paraId="3C4CADB2" w14:textId="77777777" w:rsidR="000D0342" w:rsidRPr="000D0342" w:rsidRDefault="000D0342" w:rsidP="000D0342">
      <w:pPr>
        <w:tabs>
          <w:tab w:val="left" w:pos="2490"/>
        </w:tabs>
        <w:spacing w:before="120" w:line="276" w:lineRule="auto"/>
        <w:jc w:val="both"/>
        <w:rPr>
          <w:rFonts w:ascii="Arial" w:eastAsia="Aptos" w:hAnsi="Arial" w:cs="Arial"/>
          <w:lang w:eastAsia="en-US"/>
        </w:rPr>
      </w:pPr>
      <w:r w:rsidRPr="000D0342">
        <w:rPr>
          <w:rFonts w:ascii="Arial" w:eastAsia="Aptos" w:hAnsi="Arial" w:cs="Arial"/>
          <w:lang w:eastAsia="en-US"/>
        </w:rPr>
        <w:tab/>
      </w:r>
    </w:p>
    <w:p w14:paraId="64B04B92" w14:textId="77777777" w:rsidR="000D0342" w:rsidRPr="000D0342" w:rsidRDefault="000D0342" w:rsidP="000D0342">
      <w:pPr>
        <w:keepNext/>
        <w:numPr>
          <w:ilvl w:val="2"/>
          <w:numId w:val="54"/>
        </w:numPr>
        <w:contextualSpacing/>
        <w:jc w:val="both"/>
        <w:rPr>
          <w:rFonts w:ascii="Arial" w:eastAsia="Aptos" w:hAnsi="Arial" w:cs="Arial"/>
          <w:b/>
          <w:bCs/>
          <w:i/>
          <w:iCs/>
          <w14:ligatures w14:val="standardContextual"/>
        </w:rPr>
      </w:pPr>
      <w:r w:rsidRPr="000D0342">
        <w:rPr>
          <w:rFonts w:ascii="Arial" w:eastAsia="Aptos" w:hAnsi="Arial" w:cs="Arial"/>
          <w:b/>
          <w:bCs/>
          <w:i/>
          <w:iCs/>
          <w:lang w:eastAsia="en-US"/>
          <w14:ligatures w14:val="standardContextual"/>
        </w:rPr>
        <w:t>Azylové domy v Olomouckém kraji I.</w:t>
      </w:r>
    </w:p>
    <w:p w14:paraId="5A500BEF" w14:textId="77777777" w:rsidR="000D0342" w:rsidRPr="000D0342" w:rsidRDefault="000D0342" w:rsidP="000D0342">
      <w:pPr>
        <w:spacing w:before="120" w:line="276" w:lineRule="auto"/>
        <w:jc w:val="both"/>
        <w:rPr>
          <w:rFonts w:ascii="Arial" w:eastAsia="Aptos" w:hAnsi="Arial" w:cs="Arial"/>
          <w:lang w:eastAsia="en-US"/>
        </w:rPr>
      </w:pPr>
      <w:r w:rsidRPr="000D0342">
        <w:rPr>
          <w:rFonts w:ascii="Arial" w:eastAsia="Aptos" w:hAnsi="Arial" w:cs="Arial"/>
          <w:lang w:eastAsia="en-US"/>
        </w:rPr>
        <w:t>Od 1. 1. 2019 do 31. 6. 2022 bylo financování sociálních služeb azylové domy (§ 57) zajištěno prostřednictvím individuálního projektu Olomouckého kraje Azylové domy v Olomouckém kraji I (registrační číslo projektu: CZ.03.2.60/0.0/0.0/15_005/0010213), který byl hrazen v rámci Operačního programu Zaměstnanost z Evropského sociálního fondu a státního rozpočtu České republiky.</w:t>
      </w:r>
    </w:p>
    <w:p w14:paraId="4BE6BF3E" w14:textId="77777777" w:rsidR="000D0342" w:rsidRPr="000D0342" w:rsidRDefault="000D0342" w:rsidP="000D0342">
      <w:pPr>
        <w:spacing w:before="120" w:line="276" w:lineRule="auto"/>
        <w:jc w:val="both"/>
        <w:rPr>
          <w:rFonts w:ascii="Arial" w:eastAsia="Aptos" w:hAnsi="Arial" w:cs="Arial"/>
          <w:lang w:eastAsia="en-US"/>
        </w:rPr>
      </w:pPr>
      <w:r w:rsidRPr="000D0342">
        <w:rPr>
          <w:rFonts w:ascii="Arial" w:eastAsia="Aptos" w:hAnsi="Arial" w:cs="Arial"/>
          <w:lang w:eastAsia="en-US"/>
        </w:rPr>
        <w:t>Financování této sociální služby bylo ukončeno 30. 6. 2022.</w:t>
      </w:r>
    </w:p>
    <w:p w14:paraId="6E438B2E" w14:textId="77777777" w:rsidR="000D0342" w:rsidRPr="000D0342" w:rsidRDefault="000D0342" w:rsidP="000D0342">
      <w:pPr>
        <w:spacing w:after="120"/>
        <w:jc w:val="both"/>
        <w:rPr>
          <w:rFonts w:ascii="Arial" w:eastAsia="Aptos" w:hAnsi="Arial" w:cs="Arial"/>
          <w:i/>
          <w:iCs/>
          <w:sz w:val="18"/>
          <w:szCs w:val="18"/>
          <w:lang w:eastAsia="en-US"/>
          <w14:ligatures w14:val="standardContextual"/>
        </w:rPr>
      </w:pPr>
    </w:p>
    <w:p w14:paraId="303F65DD" w14:textId="1BC50909" w:rsidR="000D0342" w:rsidRPr="000D0342" w:rsidRDefault="000D0342" w:rsidP="000D0342">
      <w:pPr>
        <w:spacing w:after="120"/>
        <w:jc w:val="both"/>
        <w:rPr>
          <w:rFonts w:ascii="Arial" w:eastAsia="Aptos" w:hAnsi="Arial" w:cs="Arial"/>
          <w:i/>
          <w:iCs/>
          <w:sz w:val="18"/>
          <w:szCs w:val="18"/>
          <w:lang w:eastAsia="en-US"/>
          <w14:ligatures w14:val="standardContextual"/>
        </w:rPr>
      </w:pPr>
      <w:r w:rsidRPr="000D0342">
        <w:rPr>
          <w:rFonts w:ascii="Arial" w:eastAsia="Aptos" w:hAnsi="Arial" w:cs="Arial"/>
          <w:i/>
          <w:iCs/>
          <w:sz w:val="18"/>
          <w:szCs w:val="18"/>
          <w:lang w:eastAsia="en-US"/>
          <w14:ligatures w14:val="standardContextual"/>
        </w:rPr>
        <w:t>Tabulka č</w:t>
      </w:r>
      <w:r w:rsidRPr="00913D80">
        <w:rPr>
          <w:rFonts w:ascii="Arial" w:eastAsia="Aptos" w:hAnsi="Arial" w:cs="Arial"/>
          <w:i/>
          <w:iCs/>
          <w:sz w:val="18"/>
          <w:szCs w:val="18"/>
          <w:lang w:eastAsia="en-US"/>
          <w14:ligatures w14:val="standardContextual"/>
        </w:rPr>
        <w:t>. 3</w:t>
      </w:r>
      <w:r w:rsidR="00913D80" w:rsidRPr="00913D80">
        <w:rPr>
          <w:rFonts w:ascii="Arial" w:eastAsia="Aptos" w:hAnsi="Arial" w:cs="Arial"/>
          <w:i/>
          <w:iCs/>
          <w:sz w:val="18"/>
          <w:szCs w:val="18"/>
          <w:lang w:eastAsia="en-US"/>
          <w14:ligatures w14:val="standardContextual"/>
        </w:rPr>
        <w:t>6</w:t>
      </w:r>
    </w:p>
    <w:tbl>
      <w:tblPr>
        <w:tblW w:w="6180" w:type="dxa"/>
        <w:tblCellMar>
          <w:left w:w="0" w:type="dxa"/>
          <w:right w:w="0" w:type="dxa"/>
        </w:tblCellMar>
        <w:tblLook w:val="04A0" w:firstRow="1" w:lastRow="0" w:firstColumn="1" w:lastColumn="0" w:noHBand="0" w:noVBand="1"/>
      </w:tblPr>
      <w:tblGrid>
        <w:gridCol w:w="2268"/>
        <w:gridCol w:w="2268"/>
        <w:gridCol w:w="1644"/>
      </w:tblGrid>
      <w:tr w:rsidR="000D0342" w:rsidRPr="000D0342" w14:paraId="172A3689" w14:textId="77777777" w:rsidTr="003B4235">
        <w:trPr>
          <w:trHeight w:val="397"/>
        </w:trPr>
        <w:tc>
          <w:tcPr>
            <w:tcW w:w="2268" w:type="dxa"/>
            <w:tcBorders>
              <w:top w:val="single" w:sz="8" w:space="0" w:color="auto"/>
              <w:left w:val="single" w:sz="8" w:space="0" w:color="auto"/>
              <w:bottom w:val="single" w:sz="8" w:space="0" w:color="auto"/>
              <w:right w:val="single" w:sz="8" w:space="0" w:color="auto"/>
            </w:tcBorders>
            <w:shd w:val="clear" w:color="auto" w:fill="D5DCE4"/>
            <w:noWrap/>
            <w:tcMar>
              <w:top w:w="0" w:type="dxa"/>
              <w:left w:w="70" w:type="dxa"/>
              <w:bottom w:w="0" w:type="dxa"/>
              <w:right w:w="70" w:type="dxa"/>
            </w:tcMar>
            <w:vAlign w:val="center"/>
            <w:hideMark/>
          </w:tcPr>
          <w:p w14:paraId="0B339665" w14:textId="77777777" w:rsidR="000D0342" w:rsidRPr="000D0342" w:rsidRDefault="000D0342" w:rsidP="000D0342">
            <w:pPr>
              <w:rPr>
                <w:rFonts w:ascii="Arial CE" w:eastAsia="Aptos" w:hAnsi="Arial CE" w:cs="Arial CE"/>
                <w:b/>
                <w:bCs/>
                <w:color w:val="000000"/>
                <w:sz w:val="20"/>
                <w:szCs w:val="20"/>
              </w:rPr>
            </w:pPr>
            <w:r w:rsidRPr="000D0342">
              <w:rPr>
                <w:rFonts w:ascii="Arial CE" w:eastAsia="Aptos" w:hAnsi="Arial CE" w:cs="Arial CE"/>
                <w:b/>
                <w:bCs/>
                <w:color w:val="000000"/>
                <w:sz w:val="20"/>
                <w:szCs w:val="20"/>
              </w:rPr>
              <w:t>Druh sociální služby</w:t>
            </w:r>
          </w:p>
        </w:tc>
        <w:tc>
          <w:tcPr>
            <w:tcW w:w="2268" w:type="dxa"/>
            <w:tcBorders>
              <w:top w:val="single" w:sz="8" w:space="0" w:color="auto"/>
              <w:left w:val="nil"/>
              <w:bottom w:val="single" w:sz="8" w:space="0" w:color="auto"/>
              <w:right w:val="single" w:sz="8" w:space="0" w:color="auto"/>
            </w:tcBorders>
            <w:shd w:val="clear" w:color="auto" w:fill="D5DCE4"/>
            <w:noWrap/>
            <w:tcMar>
              <w:top w:w="0" w:type="dxa"/>
              <w:left w:w="70" w:type="dxa"/>
              <w:bottom w:w="0" w:type="dxa"/>
              <w:right w:w="70" w:type="dxa"/>
            </w:tcMar>
            <w:vAlign w:val="center"/>
            <w:hideMark/>
          </w:tcPr>
          <w:p w14:paraId="551D62A1" w14:textId="77777777" w:rsidR="000D0342" w:rsidRPr="000D0342" w:rsidRDefault="000D0342" w:rsidP="000D0342">
            <w:pPr>
              <w:jc w:val="center"/>
              <w:rPr>
                <w:rFonts w:ascii="Arial CE" w:eastAsia="Aptos" w:hAnsi="Arial CE" w:cs="Arial CE"/>
                <w:b/>
                <w:bCs/>
                <w:color w:val="000000"/>
                <w:sz w:val="20"/>
                <w:szCs w:val="20"/>
              </w:rPr>
            </w:pPr>
            <w:r w:rsidRPr="000D0342">
              <w:rPr>
                <w:rFonts w:ascii="Arial CE" w:eastAsia="Aptos" w:hAnsi="Arial CE" w:cs="Arial CE"/>
                <w:b/>
                <w:bCs/>
                <w:color w:val="000000"/>
                <w:sz w:val="20"/>
                <w:szCs w:val="20"/>
              </w:rPr>
              <w:t>2021</w:t>
            </w:r>
          </w:p>
        </w:tc>
        <w:tc>
          <w:tcPr>
            <w:tcW w:w="1644" w:type="dxa"/>
            <w:tcBorders>
              <w:top w:val="single" w:sz="8" w:space="0" w:color="auto"/>
              <w:left w:val="nil"/>
              <w:bottom w:val="single" w:sz="8" w:space="0" w:color="auto"/>
              <w:right w:val="single" w:sz="8" w:space="0" w:color="auto"/>
            </w:tcBorders>
            <w:shd w:val="clear" w:color="auto" w:fill="D5DCE4"/>
            <w:tcMar>
              <w:top w:w="0" w:type="dxa"/>
              <w:left w:w="70" w:type="dxa"/>
              <w:bottom w:w="0" w:type="dxa"/>
              <w:right w:w="70" w:type="dxa"/>
            </w:tcMar>
            <w:vAlign w:val="center"/>
            <w:hideMark/>
          </w:tcPr>
          <w:p w14:paraId="635D8E55" w14:textId="77777777" w:rsidR="000D0342" w:rsidRPr="000D0342" w:rsidRDefault="000D0342" w:rsidP="000D0342">
            <w:pPr>
              <w:jc w:val="center"/>
              <w:rPr>
                <w:rFonts w:ascii="Arial CE" w:eastAsia="Aptos" w:hAnsi="Arial CE" w:cs="Arial CE"/>
                <w:b/>
                <w:bCs/>
                <w:color w:val="000000"/>
                <w:sz w:val="20"/>
                <w:szCs w:val="20"/>
              </w:rPr>
            </w:pPr>
            <w:r w:rsidRPr="000D0342">
              <w:rPr>
                <w:rFonts w:ascii="Arial CE" w:eastAsia="Aptos" w:hAnsi="Arial CE" w:cs="Arial CE"/>
                <w:b/>
                <w:bCs/>
                <w:color w:val="000000"/>
                <w:sz w:val="20"/>
                <w:szCs w:val="20"/>
              </w:rPr>
              <w:t>2022</w:t>
            </w:r>
          </w:p>
        </w:tc>
      </w:tr>
      <w:tr w:rsidR="000D0342" w:rsidRPr="000D0342" w14:paraId="190F0E42" w14:textId="77777777" w:rsidTr="003B4235">
        <w:trPr>
          <w:trHeight w:val="397"/>
        </w:trPr>
        <w:tc>
          <w:tcPr>
            <w:tcW w:w="2268"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497AEF93" w14:textId="77777777" w:rsidR="000D0342" w:rsidRPr="000D0342" w:rsidRDefault="000D0342" w:rsidP="000D0342">
            <w:pPr>
              <w:rPr>
                <w:rFonts w:ascii="Arial CE" w:eastAsia="Aptos" w:hAnsi="Arial CE" w:cs="Arial CE"/>
                <w:sz w:val="20"/>
                <w:szCs w:val="20"/>
              </w:rPr>
            </w:pPr>
            <w:r w:rsidRPr="000D0342">
              <w:rPr>
                <w:rFonts w:ascii="Arial CE" w:eastAsia="Aptos" w:hAnsi="Arial CE" w:cs="Arial CE"/>
                <w:sz w:val="20"/>
                <w:szCs w:val="20"/>
              </w:rPr>
              <w:t>azylové domy</w:t>
            </w:r>
          </w:p>
        </w:tc>
        <w:tc>
          <w:tcPr>
            <w:tcW w:w="226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C45B106" w14:textId="77777777" w:rsidR="000D0342" w:rsidRPr="000D0342" w:rsidRDefault="000D0342" w:rsidP="000D0342">
            <w:pPr>
              <w:jc w:val="center"/>
              <w:rPr>
                <w:rFonts w:ascii="Arial" w:eastAsia="Aptos" w:hAnsi="Arial" w:cs="Arial"/>
                <w:color w:val="000000"/>
                <w:sz w:val="22"/>
                <w:szCs w:val="22"/>
                <w:lang w:eastAsia="en-US"/>
              </w:rPr>
            </w:pPr>
            <w:r w:rsidRPr="000D0342">
              <w:rPr>
                <w:rFonts w:ascii="Arial" w:eastAsia="Aptos" w:hAnsi="Arial" w:cs="Arial"/>
                <w:color w:val="000000"/>
                <w:sz w:val="22"/>
                <w:szCs w:val="22"/>
                <w:lang w:eastAsia="en-US"/>
              </w:rPr>
              <w:t>73 921 045</w:t>
            </w:r>
          </w:p>
        </w:tc>
        <w:tc>
          <w:tcPr>
            <w:tcW w:w="1644"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8A4E5C1" w14:textId="77777777" w:rsidR="000D0342" w:rsidRPr="000D0342" w:rsidRDefault="000D0342" w:rsidP="000D0342">
            <w:pPr>
              <w:spacing w:before="120" w:line="276" w:lineRule="auto"/>
              <w:jc w:val="center"/>
              <w:rPr>
                <w:rFonts w:ascii="Arial" w:eastAsia="Aptos" w:hAnsi="Arial" w:cs="Arial"/>
                <w:color w:val="000000"/>
                <w:sz w:val="22"/>
                <w:szCs w:val="22"/>
                <w:lang w:eastAsia="en-US"/>
              </w:rPr>
            </w:pPr>
            <w:r w:rsidRPr="000D0342">
              <w:rPr>
                <w:rFonts w:ascii="Arial" w:eastAsia="Aptos" w:hAnsi="Arial" w:cs="Arial"/>
                <w:color w:val="000000"/>
                <w:sz w:val="22"/>
                <w:szCs w:val="22"/>
                <w:lang w:eastAsia="en-US"/>
              </w:rPr>
              <w:t>55 495 981</w:t>
            </w:r>
          </w:p>
        </w:tc>
      </w:tr>
    </w:tbl>
    <w:p w14:paraId="71A2B817" w14:textId="77777777" w:rsidR="000D0342" w:rsidRPr="000D0342" w:rsidRDefault="000D0342" w:rsidP="000D0342">
      <w:pPr>
        <w:rPr>
          <w:rFonts w:ascii="Aptos" w:eastAsia="Aptos" w:hAnsi="Aptos" w:cs="Aptos"/>
          <w:sz w:val="22"/>
          <w:szCs w:val="22"/>
          <w:lang w:eastAsia="en-US"/>
          <w14:ligatures w14:val="standardContextual"/>
        </w:rPr>
      </w:pPr>
    </w:p>
    <w:p w14:paraId="0A7D3A74" w14:textId="77777777" w:rsidR="000D0342" w:rsidRPr="000D0342" w:rsidRDefault="000D0342" w:rsidP="000D0342">
      <w:pPr>
        <w:keepNext/>
        <w:numPr>
          <w:ilvl w:val="2"/>
          <w:numId w:val="54"/>
        </w:numPr>
        <w:contextualSpacing/>
        <w:jc w:val="both"/>
        <w:rPr>
          <w:rFonts w:ascii="Arial" w:eastAsia="Aptos" w:hAnsi="Arial" w:cs="Arial"/>
          <w:b/>
          <w:bCs/>
          <w:i/>
          <w:iCs/>
          <w14:ligatures w14:val="standardContextual"/>
        </w:rPr>
      </w:pPr>
      <w:r w:rsidRPr="000D0342">
        <w:rPr>
          <w:rFonts w:ascii="Arial" w:eastAsia="Aptos" w:hAnsi="Arial" w:cs="Arial"/>
          <w:b/>
          <w:bCs/>
          <w:i/>
          <w:iCs/>
          <w:lang w:eastAsia="en-US"/>
          <w14:ligatures w14:val="standardContextual"/>
        </w:rPr>
        <w:lastRenderedPageBreak/>
        <w:t>Azylové domy v Olomouckém kraji II.</w:t>
      </w:r>
    </w:p>
    <w:p w14:paraId="01381D6E" w14:textId="77777777" w:rsidR="000D0342" w:rsidRPr="000D0342" w:rsidRDefault="000D0342" w:rsidP="000D0342">
      <w:pPr>
        <w:spacing w:before="120" w:line="276" w:lineRule="auto"/>
        <w:jc w:val="both"/>
        <w:rPr>
          <w:rFonts w:ascii="Arial" w:eastAsia="Aptos" w:hAnsi="Arial" w:cs="Arial"/>
          <w:lang w:eastAsia="en-US"/>
        </w:rPr>
      </w:pPr>
      <w:r w:rsidRPr="000D0342">
        <w:rPr>
          <w:rFonts w:ascii="Arial" w:eastAsia="Aptos" w:hAnsi="Arial" w:cs="Arial"/>
          <w:lang w:eastAsia="en-US"/>
        </w:rPr>
        <w:t xml:space="preserve">Od 1. 1. 2023 do 31. 12. 2023 bylo financování sociálních služeb azylové domy (§ 57) zajištěno prostřednictvím individuálního projektu Olomouckého kraje Azylové domy v Olomouckém kraji II (registrační číslo projektu: CZ.03.02.01/00/22_003/0000099).  Projekt je spolufinancován v rámci Operačního programu Zaměstnanost plus </w:t>
      </w:r>
      <w:r w:rsidRPr="000D0342">
        <w:rPr>
          <w:rFonts w:ascii="Arial" w:eastAsia="Aptos" w:hAnsi="Arial" w:cs="Arial"/>
          <w:lang w:eastAsia="en-US"/>
        </w:rPr>
        <w:br/>
        <w:t>a státního rozpočtu České republiky.</w:t>
      </w:r>
    </w:p>
    <w:p w14:paraId="60CDBBA8" w14:textId="77777777" w:rsidR="000D0342" w:rsidRDefault="000D0342" w:rsidP="000D0342">
      <w:pPr>
        <w:spacing w:after="120"/>
        <w:jc w:val="both"/>
        <w:rPr>
          <w:rFonts w:ascii="Arial" w:eastAsia="Aptos" w:hAnsi="Arial" w:cs="Arial"/>
          <w:i/>
          <w:iCs/>
          <w:sz w:val="18"/>
          <w:szCs w:val="18"/>
          <w:lang w:eastAsia="en-US"/>
          <w14:ligatures w14:val="standardContextual"/>
        </w:rPr>
      </w:pPr>
    </w:p>
    <w:p w14:paraId="4FA50CCD" w14:textId="4CDA827D" w:rsidR="000D0342" w:rsidRPr="000D0342" w:rsidRDefault="000D0342" w:rsidP="000D0342">
      <w:pPr>
        <w:spacing w:after="120"/>
        <w:jc w:val="both"/>
        <w:rPr>
          <w:rFonts w:ascii="Arial" w:eastAsia="Aptos" w:hAnsi="Arial" w:cs="Arial"/>
          <w:i/>
          <w:iCs/>
          <w:sz w:val="18"/>
          <w:szCs w:val="18"/>
          <w:lang w:eastAsia="en-US"/>
          <w14:ligatures w14:val="standardContextual"/>
        </w:rPr>
      </w:pPr>
      <w:r w:rsidRPr="000D0342">
        <w:rPr>
          <w:rFonts w:ascii="Arial" w:eastAsia="Aptos" w:hAnsi="Arial" w:cs="Arial"/>
          <w:i/>
          <w:iCs/>
          <w:sz w:val="18"/>
          <w:szCs w:val="18"/>
          <w:lang w:eastAsia="en-US"/>
          <w14:ligatures w14:val="standardContextual"/>
        </w:rPr>
        <w:t xml:space="preserve">Tabulka č. </w:t>
      </w:r>
      <w:r w:rsidR="00913D80">
        <w:rPr>
          <w:rFonts w:ascii="Arial" w:eastAsia="Aptos" w:hAnsi="Arial" w:cs="Arial"/>
          <w:i/>
          <w:iCs/>
          <w:sz w:val="18"/>
          <w:szCs w:val="18"/>
          <w:lang w:eastAsia="en-US"/>
          <w14:ligatures w14:val="standardContextual"/>
        </w:rPr>
        <w:t>37</w:t>
      </w:r>
    </w:p>
    <w:tbl>
      <w:tblPr>
        <w:tblW w:w="4536" w:type="dxa"/>
        <w:tblCellMar>
          <w:left w:w="0" w:type="dxa"/>
          <w:right w:w="0" w:type="dxa"/>
        </w:tblCellMar>
        <w:tblLook w:val="04A0" w:firstRow="1" w:lastRow="0" w:firstColumn="1" w:lastColumn="0" w:noHBand="0" w:noVBand="1"/>
      </w:tblPr>
      <w:tblGrid>
        <w:gridCol w:w="2268"/>
        <w:gridCol w:w="2268"/>
      </w:tblGrid>
      <w:tr w:rsidR="000D0342" w:rsidRPr="000D0342" w14:paraId="38966846" w14:textId="77777777" w:rsidTr="003B4235">
        <w:trPr>
          <w:trHeight w:val="397"/>
        </w:trPr>
        <w:tc>
          <w:tcPr>
            <w:tcW w:w="2268" w:type="dxa"/>
            <w:tcBorders>
              <w:top w:val="single" w:sz="8" w:space="0" w:color="auto"/>
              <w:left w:val="single" w:sz="8" w:space="0" w:color="auto"/>
              <w:bottom w:val="single" w:sz="8" w:space="0" w:color="auto"/>
              <w:right w:val="single" w:sz="8" w:space="0" w:color="auto"/>
            </w:tcBorders>
            <w:shd w:val="clear" w:color="auto" w:fill="D5DCE4"/>
            <w:noWrap/>
            <w:tcMar>
              <w:top w:w="0" w:type="dxa"/>
              <w:left w:w="70" w:type="dxa"/>
              <w:bottom w:w="0" w:type="dxa"/>
              <w:right w:w="70" w:type="dxa"/>
            </w:tcMar>
            <w:vAlign w:val="center"/>
            <w:hideMark/>
          </w:tcPr>
          <w:p w14:paraId="09E8E194" w14:textId="77777777" w:rsidR="000D0342" w:rsidRPr="000D0342" w:rsidRDefault="000D0342" w:rsidP="000D0342">
            <w:pPr>
              <w:rPr>
                <w:rFonts w:ascii="Arial CE" w:eastAsia="Aptos" w:hAnsi="Arial CE" w:cs="Arial CE"/>
                <w:b/>
                <w:bCs/>
                <w:color w:val="000000"/>
                <w:sz w:val="20"/>
                <w:szCs w:val="20"/>
              </w:rPr>
            </w:pPr>
            <w:r w:rsidRPr="000D0342">
              <w:rPr>
                <w:rFonts w:ascii="Arial CE" w:eastAsia="Aptos" w:hAnsi="Arial CE" w:cs="Arial CE"/>
                <w:b/>
                <w:bCs/>
                <w:color w:val="000000"/>
                <w:sz w:val="20"/>
                <w:szCs w:val="20"/>
              </w:rPr>
              <w:t>Druh sociální služby</w:t>
            </w:r>
          </w:p>
        </w:tc>
        <w:tc>
          <w:tcPr>
            <w:tcW w:w="2268" w:type="dxa"/>
            <w:tcBorders>
              <w:top w:val="single" w:sz="8" w:space="0" w:color="auto"/>
              <w:left w:val="nil"/>
              <w:bottom w:val="single" w:sz="8" w:space="0" w:color="auto"/>
              <w:right w:val="single" w:sz="8" w:space="0" w:color="auto"/>
            </w:tcBorders>
            <w:shd w:val="clear" w:color="auto" w:fill="D5DCE4"/>
            <w:noWrap/>
            <w:tcMar>
              <w:top w:w="0" w:type="dxa"/>
              <w:left w:w="70" w:type="dxa"/>
              <w:bottom w:w="0" w:type="dxa"/>
              <w:right w:w="70" w:type="dxa"/>
            </w:tcMar>
            <w:vAlign w:val="center"/>
            <w:hideMark/>
          </w:tcPr>
          <w:p w14:paraId="46229AB8" w14:textId="77777777" w:rsidR="000D0342" w:rsidRPr="000D0342" w:rsidRDefault="000D0342" w:rsidP="000D0342">
            <w:pPr>
              <w:jc w:val="center"/>
              <w:rPr>
                <w:rFonts w:ascii="Arial CE" w:eastAsia="Aptos" w:hAnsi="Arial CE" w:cs="Arial CE"/>
                <w:b/>
                <w:bCs/>
                <w:color w:val="000000"/>
                <w:sz w:val="20"/>
                <w:szCs w:val="20"/>
              </w:rPr>
            </w:pPr>
            <w:r w:rsidRPr="000D0342">
              <w:rPr>
                <w:rFonts w:ascii="Arial CE" w:eastAsia="Aptos" w:hAnsi="Arial CE" w:cs="Arial CE"/>
                <w:b/>
                <w:bCs/>
                <w:color w:val="000000"/>
                <w:sz w:val="20"/>
                <w:szCs w:val="20"/>
              </w:rPr>
              <w:t>2023</w:t>
            </w:r>
          </w:p>
        </w:tc>
      </w:tr>
      <w:tr w:rsidR="000D0342" w:rsidRPr="000D0342" w14:paraId="4F7AE70C" w14:textId="77777777" w:rsidTr="003B4235">
        <w:trPr>
          <w:trHeight w:val="397"/>
        </w:trPr>
        <w:tc>
          <w:tcPr>
            <w:tcW w:w="2268"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7D2B20B0" w14:textId="77777777" w:rsidR="000D0342" w:rsidRPr="000D0342" w:rsidRDefault="000D0342" w:rsidP="000D0342">
            <w:pPr>
              <w:rPr>
                <w:rFonts w:ascii="Arial CE" w:eastAsia="Aptos" w:hAnsi="Arial CE" w:cs="Arial CE"/>
                <w:sz w:val="20"/>
                <w:szCs w:val="20"/>
              </w:rPr>
            </w:pPr>
            <w:r w:rsidRPr="000D0342">
              <w:rPr>
                <w:rFonts w:ascii="Arial CE" w:eastAsia="Aptos" w:hAnsi="Arial CE" w:cs="Arial CE"/>
                <w:sz w:val="20"/>
                <w:szCs w:val="20"/>
              </w:rPr>
              <w:t>azylové domy</w:t>
            </w:r>
          </w:p>
        </w:tc>
        <w:tc>
          <w:tcPr>
            <w:tcW w:w="226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A920947" w14:textId="77777777" w:rsidR="000D0342" w:rsidRPr="000D0342" w:rsidRDefault="000D0342" w:rsidP="000D0342">
            <w:pPr>
              <w:jc w:val="center"/>
              <w:rPr>
                <w:rFonts w:ascii="Arial" w:eastAsia="Aptos" w:hAnsi="Arial" w:cs="Arial"/>
                <w:color w:val="000000"/>
                <w:sz w:val="22"/>
                <w:szCs w:val="22"/>
                <w:lang w:eastAsia="en-US"/>
              </w:rPr>
            </w:pPr>
            <w:r w:rsidRPr="000D0342">
              <w:rPr>
                <w:rFonts w:ascii="Arial" w:eastAsia="Aptos" w:hAnsi="Arial" w:cs="Arial"/>
                <w:color w:val="000000"/>
                <w:sz w:val="22"/>
                <w:szCs w:val="22"/>
                <w:lang w:eastAsia="en-US"/>
              </w:rPr>
              <w:t>104 449 860</w:t>
            </w:r>
          </w:p>
        </w:tc>
      </w:tr>
    </w:tbl>
    <w:p w14:paraId="38FE93BF" w14:textId="77777777" w:rsidR="000D0342" w:rsidRPr="000D0342" w:rsidRDefault="000D0342" w:rsidP="000D0342">
      <w:pPr>
        <w:rPr>
          <w:rFonts w:ascii="Aptos" w:eastAsia="Aptos" w:hAnsi="Aptos" w:cs="Aptos"/>
          <w:sz w:val="22"/>
          <w:szCs w:val="22"/>
          <w:lang w:eastAsia="en-US"/>
          <w14:ligatures w14:val="standardContextual"/>
        </w:rPr>
      </w:pPr>
    </w:p>
    <w:p w14:paraId="089F6500" w14:textId="10176E93" w:rsidR="002423B2" w:rsidRPr="00306AF6" w:rsidRDefault="002423B2" w:rsidP="009C2346">
      <w:pPr>
        <w:pStyle w:val="Odstavecseseznamem"/>
        <w:keepNext/>
        <w:numPr>
          <w:ilvl w:val="1"/>
          <w:numId w:val="54"/>
        </w:numPr>
        <w:spacing w:before="480" w:after="60"/>
        <w:jc w:val="both"/>
        <w:outlineLvl w:val="1"/>
        <w:rPr>
          <w:rFonts w:ascii="Arial" w:hAnsi="Arial" w:cs="Arial"/>
          <w:b/>
          <w:bCs/>
          <w:iCs/>
          <w:sz w:val="28"/>
        </w:rPr>
      </w:pPr>
      <w:bookmarkStart w:id="78" w:name="_Toc179185243"/>
      <w:r w:rsidRPr="00306AF6">
        <w:rPr>
          <w:rFonts w:ascii="Arial" w:hAnsi="Arial" w:cs="Arial"/>
          <w:b/>
          <w:bCs/>
          <w:iCs/>
          <w:sz w:val="28"/>
        </w:rPr>
        <w:t>Souhrny vybraných ukazatelů</w:t>
      </w:r>
      <w:bookmarkEnd w:id="78"/>
    </w:p>
    <w:p w14:paraId="16F18C2F" w14:textId="68169867" w:rsidR="00F46788" w:rsidRDefault="002423B2" w:rsidP="00F46788">
      <w:pPr>
        <w:spacing w:before="120" w:line="276" w:lineRule="auto"/>
        <w:jc w:val="both"/>
        <w:rPr>
          <w:rFonts w:ascii="Arial" w:eastAsia="Calibri" w:hAnsi="Arial" w:cs="Arial"/>
          <w:lang w:eastAsia="en-US"/>
        </w:rPr>
      </w:pPr>
      <w:r w:rsidRPr="002423B2">
        <w:rPr>
          <w:rFonts w:ascii="Arial" w:eastAsia="Calibri" w:hAnsi="Arial" w:cs="Arial"/>
          <w:lang w:eastAsia="en-US"/>
        </w:rPr>
        <w:t>V této kapitole kapitolách jsou uvedena data týkající se finanční podpory sociálních služeb ve formě tabulek a grafů, které shrnují financování sociálních služeb dle jednotlivých programů v letech 20</w:t>
      </w:r>
      <w:r w:rsidR="00350A2C">
        <w:rPr>
          <w:rFonts w:ascii="Arial" w:eastAsia="Calibri" w:hAnsi="Arial" w:cs="Arial"/>
          <w:lang w:eastAsia="en-US"/>
        </w:rPr>
        <w:t>21</w:t>
      </w:r>
      <w:r w:rsidR="00913D80">
        <w:rPr>
          <w:rFonts w:ascii="Arial" w:eastAsia="Calibri" w:hAnsi="Arial" w:cs="Arial"/>
          <w:lang w:eastAsia="en-US"/>
        </w:rPr>
        <w:t>-</w:t>
      </w:r>
      <w:r w:rsidRPr="002423B2">
        <w:rPr>
          <w:rFonts w:ascii="Arial" w:eastAsia="Calibri" w:hAnsi="Arial" w:cs="Arial"/>
          <w:lang w:eastAsia="en-US"/>
        </w:rPr>
        <w:t>20</w:t>
      </w:r>
      <w:r w:rsidR="00350A2C">
        <w:rPr>
          <w:rFonts w:ascii="Arial" w:eastAsia="Calibri" w:hAnsi="Arial" w:cs="Arial"/>
          <w:lang w:eastAsia="en-US"/>
        </w:rPr>
        <w:t>23</w:t>
      </w:r>
      <w:r w:rsidRPr="002423B2">
        <w:rPr>
          <w:rFonts w:ascii="Arial" w:eastAsia="Calibri" w:hAnsi="Arial" w:cs="Arial"/>
          <w:lang w:eastAsia="en-US"/>
        </w:rPr>
        <w:t xml:space="preserve"> a rovněž se zaměřují na meziroční souhrny a porovnání vybraných ukazatelů.</w:t>
      </w:r>
    </w:p>
    <w:p w14:paraId="0279296E" w14:textId="158F5091" w:rsidR="00F46788" w:rsidRDefault="002423B2" w:rsidP="00F46788">
      <w:pPr>
        <w:spacing w:before="120" w:line="276" w:lineRule="auto"/>
        <w:jc w:val="both"/>
        <w:rPr>
          <w:rFonts w:ascii="Arial" w:eastAsia="Calibri" w:hAnsi="Arial" w:cs="Arial"/>
          <w:b/>
          <w:bCs/>
          <w:sz w:val="18"/>
          <w:szCs w:val="18"/>
          <w:lang w:eastAsia="en-US"/>
        </w:rPr>
      </w:pPr>
      <w:r w:rsidRPr="002423B2">
        <w:rPr>
          <w:rFonts w:ascii="Arial" w:eastAsia="Calibri" w:hAnsi="Arial" w:cs="Arial"/>
          <w:b/>
          <w:bCs/>
          <w:sz w:val="18"/>
          <w:szCs w:val="18"/>
          <w:lang w:eastAsia="en-US"/>
        </w:rPr>
        <w:t xml:space="preserve">Graf č.  </w:t>
      </w:r>
      <w:r w:rsidRPr="002423B2">
        <w:rPr>
          <w:rFonts w:ascii="Arial" w:eastAsia="Calibri" w:hAnsi="Arial" w:cs="Arial"/>
          <w:b/>
          <w:bCs/>
          <w:sz w:val="18"/>
          <w:szCs w:val="18"/>
          <w:lang w:eastAsia="en-US"/>
        </w:rPr>
        <w:fldChar w:fldCharType="begin"/>
      </w:r>
      <w:r w:rsidRPr="002423B2">
        <w:rPr>
          <w:rFonts w:ascii="Arial" w:eastAsia="Calibri" w:hAnsi="Arial" w:cs="Arial"/>
          <w:b/>
          <w:bCs/>
          <w:sz w:val="18"/>
          <w:szCs w:val="18"/>
          <w:lang w:eastAsia="en-US"/>
        </w:rPr>
        <w:instrText xml:space="preserve"> SEQ Graf_č._ \* ARABIC </w:instrText>
      </w:r>
      <w:r w:rsidRPr="002423B2">
        <w:rPr>
          <w:rFonts w:ascii="Arial" w:eastAsia="Calibri" w:hAnsi="Arial" w:cs="Arial"/>
          <w:b/>
          <w:bCs/>
          <w:sz w:val="18"/>
          <w:szCs w:val="18"/>
          <w:lang w:eastAsia="en-US"/>
        </w:rPr>
        <w:fldChar w:fldCharType="separate"/>
      </w:r>
      <w:r w:rsidR="008615A7">
        <w:rPr>
          <w:rFonts w:ascii="Arial" w:eastAsia="Calibri" w:hAnsi="Arial" w:cs="Arial"/>
          <w:b/>
          <w:bCs/>
          <w:noProof/>
          <w:sz w:val="18"/>
          <w:szCs w:val="18"/>
          <w:lang w:eastAsia="en-US"/>
        </w:rPr>
        <w:t>1</w:t>
      </w:r>
      <w:r w:rsidRPr="002423B2">
        <w:rPr>
          <w:rFonts w:ascii="Arial" w:eastAsia="Calibri" w:hAnsi="Arial" w:cs="Arial"/>
          <w:b/>
          <w:bCs/>
          <w:noProof/>
          <w:sz w:val="18"/>
          <w:szCs w:val="18"/>
          <w:lang w:eastAsia="en-US"/>
        </w:rPr>
        <w:fldChar w:fldCharType="end"/>
      </w:r>
      <w:r w:rsidRPr="002423B2">
        <w:rPr>
          <w:rFonts w:ascii="Arial" w:eastAsia="Calibri" w:hAnsi="Arial" w:cs="Arial"/>
          <w:b/>
          <w:bCs/>
          <w:sz w:val="18"/>
          <w:szCs w:val="18"/>
          <w:lang w:eastAsia="en-US"/>
        </w:rPr>
        <w:t xml:space="preserve"> – Vývoj výše finančních prostředků na poskytování sociálních služeb poskytnutých formou dotací z Podprogramu č. 1 a 2</w:t>
      </w:r>
    </w:p>
    <w:p w14:paraId="79EFDD18" w14:textId="7D3701B4" w:rsidR="00F46788" w:rsidRDefault="00F46788" w:rsidP="00F46788">
      <w:pPr>
        <w:spacing w:before="120" w:line="276" w:lineRule="auto"/>
        <w:jc w:val="both"/>
        <w:rPr>
          <w:rFonts w:ascii="Arial" w:eastAsia="Calibri" w:hAnsi="Arial" w:cs="Arial"/>
          <w:b/>
          <w:bCs/>
          <w:sz w:val="18"/>
          <w:szCs w:val="18"/>
          <w:lang w:eastAsia="en-US"/>
        </w:rPr>
      </w:pPr>
      <w:r>
        <w:rPr>
          <w:rFonts w:ascii="Arial" w:eastAsia="Calibri" w:hAnsi="Arial" w:cs="Arial"/>
          <w:b/>
          <w:bCs/>
          <w:noProof/>
          <w:sz w:val="18"/>
          <w:szCs w:val="18"/>
          <w:lang w:eastAsia="en-US"/>
        </w:rPr>
        <w:drawing>
          <wp:inline distT="0" distB="0" distL="0" distR="0" wp14:anchorId="60993848" wp14:editId="105818EB">
            <wp:extent cx="5759996" cy="3640347"/>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9561" cy="3646392"/>
                    </a:xfrm>
                    <a:prstGeom prst="rect">
                      <a:avLst/>
                    </a:prstGeom>
                    <a:noFill/>
                  </pic:spPr>
                </pic:pic>
              </a:graphicData>
            </a:graphic>
          </wp:inline>
        </w:drawing>
      </w:r>
    </w:p>
    <w:p w14:paraId="0EAAC6DF" w14:textId="39A743A3" w:rsidR="002423B2" w:rsidRDefault="002423B2" w:rsidP="002423B2">
      <w:pPr>
        <w:keepNext/>
        <w:spacing w:before="120" w:after="120"/>
        <w:jc w:val="both"/>
        <w:rPr>
          <w:rFonts w:ascii="Arial" w:eastAsia="Calibri" w:hAnsi="Arial" w:cs="Arial"/>
          <w:b/>
          <w:bCs/>
          <w:sz w:val="18"/>
          <w:szCs w:val="18"/>
          <w:lang w:eastAsia="en-US"/>
        </w:rPr>
      </w:pPr>
      <w:r w:rsidRPr="002423B2">
        <w:rPr>
          <w:rFonts w:ascii="Arial" w:eastAsia="Calibri" w:hAnsi="Arial" w:cs="Arial"/>
          <w:b/>
          <w:bCs/>
          <w:sz w:val="18"/>
          <w:szCs w:val="18"/>
          <w:lang w:eastAsia="en-US"/>
        </w:rPr>
        <w:lastRenderedPageBreak/>
        <w:t xml:space="preserve">Graf č.  </w:t>
      </w:r>
      <w:r w:rsidRPr="002423B2">
        <w:rPr>
          <w:rFonts w:ascii="Arial" w:eastAsia="Calibri" w:hAnsi="Arial" w:cs="Arial"/>
          <w:b/>
          <w:bCs/>
          <w:sz w:val="18"/>
          <w:szCs w:val="18"/>
          <w:lang w:eastAsia="en-US"/>
        </w:rPr>
        <w:fldChar w:fldCharType="begin"/>
      </w:r>
      <w:r w:rsidRPr="002423B2">
        <w:rPr>
          <w:rFonts w:ascii="Arial" w:eastAsia="Calibri" w:hAnsi="Arial" w:cs="Arial"/>
          <w:b/>
          <w:bCs/>
          <w:sz w:val="18"/>
          <w:szCs w:val="18"/>
          <w:lang w:eastAsia="en-US"/>
        </w:rPr>
        <w:instrText xml:space="preserve"> SEQ Graf_č._ \* ARABIC </w:instrText>
      </w:r>
      <w:r w:rsidRPr="002423B2">
        <w:rPr>
          <w:rFonts w:ascii="Arial" w:eastAsia="Calibri" w:hAnsi="Arial" w:cs="Arial"/>
          <w:b/>
          <w:bCs/>
          <w:sz w:val="18"/>
          <w:szCs w:val="18"/>
          <w:lang w:eastAsia="en-US"/>
        </w:rPr>
        <w:fldChar w:fldCharType="separate"/>
      </w:r>
      <w:r w:rsidR="008615A7">
        <w:rPr>
          <w:rFonts w:ascii="Arial" w:eastAsia="Calibri" w:hAnsi="Arial" w:cs="Arial"/>
          <w:b/>
          <w:bCs/>
          <w:noProof/>
          <w:sz w:val="18"/>
          <w:szCs w:val="18"/>
          <w:lang w:eastAsia="en-US"/>
        </w:rPr>
        <w:t>2</w:t>
      </w:r>
      <w:r w:rsidRPr="002423B2">
        <w:rPr>
          <w:rFonts w:ascii="Arial" w:eastAsia="Calibri" w:hAnsi="Arial" w:cs="Arial"/>
          <w:b/>
          <w:bCs/>
          <w:noProof/>
          <w:sz w:val="18"/>
          <w:szCs w:val="18"/>
          <w:lang w:eastAsia="en-US"/>
        </w:rPr>
        <w:fldChar w:fldCharType="end"/>
      </w:r>
      <w:r w:rsidRPr="002423B2">
        <w:rPr>
          <w:rFonts w:ascii="Arial" w:eastAsia="Calibri" w:hAnsi="Arial" w:cs="Arial"/>
          <w:b/>
          <w:bCs/>
          <w:sz w:val="18"/>
          <w:szCs w:val="18"/>
          <w:lang w:eastAsia="en-US"/>
        </w:rPr>
        <w:t xml:space="preserve"> – Podíl formy sociálních služeb na finančních prostředcích určených na financování sociálních služeb v členění pobytová/terénní, ambulantní v letech </w:t>
      </w:r>
      <w:r w:rsidR="00F46788">
        <w:rPr>
          <w:rFonts w:ascii="Arial" w:eastAsia="Calibri" w:hAnsi="Arial" w:cs="Arial"/>
          <w:b/>
          <w:bCs/>
          <w:sz w:val="18"/>
          <w:szCs w:val="18"/>
          <w:lang w:eastAsia="en-US"/>
        </w:rPr>
        <w:t>2021-2023</w:t>
      </w:r>
      <w:r w:rsidRPr="002423B2">
        <w:rPr>
          <w:rFonts w:ascii="Arial" w:eastAsia="Calibri" w:hAnsi="Arial" w:cs="Arial"/>
          <w:b/>
          <w:bCs/>
          <w:sz w:val="18"/>
          <w:szCs w:val="18"/>
          <w:lang w:eastAsia="en-US"/>
        </w:rPr>
        <w:t xml:space="preserve"> </w:t>
      </w:r>
    </w:p>
    <w:p w14:paraId="2FD17E9F" w14:textId="3C9E934C" w:rsidR="00F46788" w:rsidRDefault="00F46788" w:rsidP="002423B2">
      <w:pPr>
        <w:keepNext/>
        <w:spacing w:before="120" w:after="120"/>
        <w:jc w:val="both"/>
        <w:rPr>
          <w:rFonts w:ascii="Arial" w:eastAsia="Calibri" w:hAnsi="Arial" w:cs="Arial"/>
          <w:b/>
          <w:bCs/>
          <w:sz w:val="18"/>
          <w:szCs w:val="18"/>
          <w:lang w:eastAsia="en-US"/>
        </w:rPr>
      </w:pPr>
    </w:p>
    <w:p w14:paraId="5F7EF60C" w14:textId="6D7B8B2F" w:rsidR="00F46788" w:rsidRDefault="00F46788" w:rsidP="002423B2">
      <w:pPr>
        <w:keepNext/>
        <w:spacing w:before="120" w:after="120"/>
        <w:jc w:val="both"/>
        <w:rPr>
          <w:rFonts w:ascii="Arial" w:eastAsia="Calibri" w:hAnsi="Arial" w:cs="Arial"/>
          <w:b/>
          <w:bCs/>
          <w:sz w:val="18"/>
          <w:szCs w:val="18"/>
          <w:lang w:eastAsia="en-US"/>
        </w:rPr>
      </w:pPr>
      <w:r>
        <w:rPr>
          <w:rFonts w:ascii="Arial" w:eastAsia="Calibri" w:hAnsi="Arial" w:cs="Arial"/>
          <w:b/>
          <w:bCs/>
          <w:noProof/>
          <w:sz w:val="18"/>
          <w:szCs w:val="18"/>
          <w:lang w:eastAsia="en-US"/>
        </w:rPr>
        <w:drawing>
          <wp:inline distT="0" distB="0" distL="0" distR="0" wp14:anchorId="62C94F8B" wp14:editId="5FCA430F">
            <wp:extent cx="5761355" cy="3651885"/>
            <wp:effectExtent l="0" t="0" r="0" b="571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1355" cy="3651885"/>
                    </a:xfrm>
                    <a:prstGeom prst="rect">
                      <a:avLst/>
                    </a:prstGeom>
                    <a:noFill/>
                  </pic:spPr>
                </pic:pic>
              </a:graphicData>
            </a:graphic>
          </wp:inline>
        </w:drawing>
      </w:r>
    </w:p>
    <w:p w14:paraId="60DB7635" w14:textId="5E52C7F6" w:rsidR="00F46788" w:rsidRDefault="00F46788" w:rsidP="002423B2">
      <w:pPr>
        <w:keepNext/>
        <w:spacing w:before="120" w:after="120"/>
        <w:jc w:val="both"/>
        <w:rPr>
          <w:rFonts w:ascii="Arial" w:eastAsia="Calibri" w:hAnsi="Arial" w:cs="Arial"/>
          <w:b/>
          <w:bCs/>
          <w:sz w:val="18"/>
          <w:szCs w:val="18"/>
          <w:lang w:eastAsia="en-US"/>
        </w:rPr>
      </w:pPr>
    </w:p>
    <w:p w14:paraId="28CE1A1C" w14:textId="77777777" w:rsidR="00F46788" w:rsidRDefault="00F46788" w:rsidP="002423B2">
      <w:pPr>
        <w:keepNext/>
        <w:spacing w:before="120" w:after="120"/>
        <w:jc w:val="both"/>
        <w:rPr>
          <w:rFonts w:ascii="Arial" w:eastAsia="Calibri" w:hAnsi="Arial" w:cs="Arial"/>
          <w:b/>
          <w:bCs/>
          <w:sz w:val="18"/>
          <w:szCs w:val="18"/>
          <w:lang w:eastAsia="en-US"/>
        </w:rPr>
      </w:pPr>
    </w:p>
    <w:p w14:paraId="58B7387D" w14:textId="37978A21" w:rsidR="00350A2C" w:rsidRPr="002423B2" w:rsidRDefault="00350A2C" w:rsidP="002423B2">
      <w:pPr>
        <w:keepNext/>
        <w:spacing w:before="120" w:after="120"/>
        <w:jc w:val="both"/>
        <w:rPr>
          <w:rFonts w:ascii="Arial" w:eastAsia="Calibri" w:hAnsi="Arial" w:cs="Arial"/>
          <w:b/>
          <w:bCs/>
          <w:sz w:val="18"/>
          <w:szCs w:val="18"/>
          <w:lang w:eastAsia="en-US"/>
        </w:rPr>
      </w:pPr>
    </w:p>
    <w:p w14:paraId="489C134E" w14:textId="39A7100A" w:rsidR="002423B2" w:rsidRPr="002423B2" w:rsidRDefault="002423B2" w:rsidP="002423B2">
      <w:pPr>
        <w:spacing w:before="120" w:line="276" w:lineRule="auto"/>
        <w:jc w:val="both"/>
        <w:rPr>
          <w:rFonts w:ascii="Arial" w:eastAsia="Calibri" w:hAnsi="Arial" w:cs="Arial"/>
          <w:lang w:eastAsia="en-US"/>
        </w:rPr>
      </w:pPr>
    </w:p>
    <w:p w14:paraId="269D7D51" w14:textId="77777777" w:rsidR="002423B2" w:rsidRPr="002423B2" w:rsidRDefault="002423B2" w:rsidP="002423B2">
      <w:pPr>
        <w:keepNext/>
        <w:spacing w:before="120" w:after="120"/>
        <w:jc w:val="both"/>
        <w:rPr>
          <w:rFonts w:ascii="Arial" w:eastAsia="Calibri" w:hAnsi="Arial" w:cs="Arial"/>
          <w:b/>
          <w:bCs/>
          <w:sz w:val="18"/>
          <w:szCs w:val="18"/>
          <w:lang w:eastAsia="en-US"/>
        </w:rPr>
      </w:pPr>
    </w:p>
    <w:p w14:paraId="02DD4813" w14:textId="0FE5A3E3" w:rsidR="002423B2" w:rsidRDefault="002423B2" w:rsidP="002423B2">
      <w:pPr>
        <w:keepNext/>
        <w:spacing w:before="120" w:after="120"/>
        <w:jc w:val="both"/>
        <w:rPr>
          <w:rFonts w:ascii="Arial" w:eastAsia="Calibri" w:hAnsi="Arial" w:cs="Arial"/>
          <w:b/>
          <w:bCs/>
          <w:sz w:val="18"/>
          <w:szCs w:val="18"/>
          <w:lang w:eastAsia="en-US"/>
        </w:rPr>
      </w:pPr>
      <w:r w:rsidRPr="002423B2">
        <w:rPr>
          <w:rFonts w:ascii="Arial" w:eastAsia="Calibri" w:hAnsi="Arial" w:cs="Arial"/>
          <w:b/>
          <w:bCs/>
          <w:sz w:val="18"/>
          <w:szCs w:val="18"/>
          <w:lang w:eastAsia="en-US"/>
        </w:rPr>
        <w:t xml:space="preserve">Graf č.  </w:t>
      </w:r>
      <w:r w:rsidRPr="002423B2">
        <w:rPr>
          <w:rFonts w:ascii="Arial" w:eastAsia="Calibri" w:hAnsi="Arial" w:cs="Arial"/>
          <w:b/>
          <w:bCs/>
          <w:sz w:val="18"/>
          <w:szCs w:val="18"/>
          <w:lang w:eastAsia="en-US"/>
        </w:rPr>
        <w:fldChar w:fldCharType="begin"/>
      </w:r>
      <w:r w:rsidRPr="002423B2">
        <w:rPr>
          <w:rFonts w:ascii="Arial" w:eastAsia="Calibri" w:hAnsi="Arial" w:cs="Arial"/>
          <w:b/>
          <w:bCs/>
          <w:sz w:val="18"/>
          <w:szCs w:val="18"/>
          <w:lang w:eastAsia="en-US"/>
        </w:rPr>
        <w:instrText xml:space="preserve"> SEQ Graf_č._ \* ARABIC </w:instrText>
      </w:r>
      <w:r w:rsidRPr="002423B2">
        <w:rPr>
          <w:rFonts w:ascii="Arial" w:eastAsia="Calibri" w:hAnsi="Arial" w:cs="Arial"/>
          <w:b/>
          <w:bCs/>
          <w:sz w:val="18"/>
          <w:szCs w:val="18"/>
          <w:lang w:eastAsia="en-US"/>
        </w:rPr>
        <w:fldChar w:fldCharType="separate"/>
      </w:r>
      <w:r w:rsidR="008615A7">
        <w:rPr>
          <w:rFonts w:ascii="Arial" w:eastAsia="Calibri" w:hAnsi="Arial" w:cs="Arial"/>
          <w:b/>
          <w:bCs/>
          <w:noProof/>
          <w:sz w:val="18"/>
          <w:szCs w:val="18"/>
          <w:lang w:eastAsia="en-US"/>
        </w:rPr>
        <w:t>3</w:t>
      </w:r>
      <w:r w:rsidRPr="002423B2">
        <w:rPr>
          <w:rFonts w:ascii="Arial" w:eastAsia="Calibri" w:hAnsi="Arial" w:cs="Arial"/>
          <w:b/>
          <w:bCs/>
          <w:noProof/>
          <w:sz w:val="18"/>
          <w:szCs w:val="18"/>
          <w:lang w:eastAsia="en-US"/>
        </w:rPr>
        <w:fldChar w:fldCharType="end"/>
      </w:r>
      <w:r w:rsidRPr="002423B2">
        <w:rPr>
          <w:rFonts w:ascii="Arial" w:eastAsia="Calibri" w:hAnsi="Arial" w:cs="Arial"/>
          <w:b/>
          <w:bCs/>
          <w:sz w:val="18"/>
          <w:szCs w:val="18"/>
          <w:lang w:eastAsia="en-US"/>
        </w:rPr>
        <w:t xml:space="preserve"> - Podíl skupin sociálních služeb na finančních prostředcích určených na financování sociálních služeb v členění péče/prevence/poradenství v letech </w:t>
      </w:r>
      <w:r w:rsidR="00F46788">
        <w:rPr>
          <w:rFonts w:ascii="Arial" w:eastAsia="Calibri" w:hAnsi="Arial" w:cs="Arial"/>
          <w:b/>
          <w:bCs/>
          <w:sz w:val="18"/>
          <w:szCs w:val="18"/>
          <w:lang w:eastAsia="en-US"/>
        </w:rPr>
        <w:t>2021-2023</w:t>
      </w:r>
    </w:p>
    <w:p w14:paraId="5448F156" w14:textId="1A7D5A4E" w:rsidR="00F46788" w:rsidRPr="002423B2" w:rsidRDefault="00F46788" w:rsidP="002423B2">
      <w:pPr>
        <w:keepNext/>
        <w:spacing w:before="120" w:after="120"/>
        <w:jc w:val="both"/>
        <w:rPr>
          <w:rFonts w:ascii="Arial" w:eastAsia="Calibri" w:hAnsi="Arial" w:cs="Arial"/>
          <w:b/>
          <w:bCs/>
          <w:sz w:val="18"/>
          <w:szCs w:val="18"/>
        </w:rPr>
      </w:pPr>
      <w:r>
        <w:rPr>
          <w:rFonts w:ascii="Arial" w:eastAsia="Calibri" w:hAnsi="Arial" w:cs="Arial"/>
          <w:b/>
          <w:bCs/>
          <w:noProof/>
          <w:sz w:val="18"/>
          <w:szCs w:val="18"/>
        </w:rPr>
        <w:drawing>
          <wp:inline distT="0" distB="0" distL="0" distR="0" wp14:anchorId="1DC3611F" wp14:editId="1A35BC16">
            <wp:extent cx="5566410" cy="3822700"/>
            <wp:effectExtent l="0" t="0" r="0" b="635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66410" cy="3822700"/>
                    </a:xfrm>
                    <a:prstGeom prst="rect">
                      <a:avLst/>
                    </a:prstGeom>
                    <a:noFill/>
                  </pic:spPr>
                </pic:pic>
              </a:graphicData>
            </a:graphic>
          </wp:inline>
        </w:drawing>
      </w:r>
    </w:p>
    <w:p w14:paraId="7E22A47D" w14:textId="55FE32A8" w:rsidR="002423B2" w:rsidRPr="002423B2" w:rsidRDefault="002423B2" w:rsidP="002423B2">
      <w:pPr>
        <w:spacing w:before="120" w:line="276" w:lineRule="auto"/>
        <w:jc w:val="both"/>
        <w:rPr>
          <w:rFonts w:ascii="Arial" w:eastAsia="Calibri" w:hAnsi="Arial" w:cs="Arial"/>
          <w:lang w:eastAsia="en-US"/>
        </w:rPr>
      </w:pPr>
    </w:p>
    <w:p w14:paraId="254F304B" w14:textId="77777777" w:rsidR="00933F85" w:rsidRDefault="00933F85" w:rsidP="00933F85">
      <w:pPr>
        <w:pStyle w:val="Titulek-AP"/>
        <w:rPr>
          <w:lang w:eastAsia="en-US"/>
        </w:rPr>
      </w:pPr>
    </w:p>
    <w:p w14:paraId="69FC76AC" w14:textId="77777777" w:rsidR="00933F85" w:rsidRDefault="00933F85" w:rsidP="00933F85">
      <w:pPr>
        <w:pStyle w:val="Titulek-AP"/>
        <w:rPr>
          <w:lang w:eastAsia="en-US"/>
        </w:rPr>
      </w:pPr>
    </w:p>
    <w:p w14:paraId="1561A4FD" w14:textId="77777777" w:rsidR="00933F85" w:rsidRDefault="00933F85" w:rsidP="00933F85">
      <w:pPr>
        <w:pStyle w:val="Titulek-AP"/>
        <w:rPr>
          <w:lang w:eastAsia="en-US"/>
        </w:rPr>
      </w:pPr>
    </w:p>
    <w:p w14:paraId="5E034517" w14:textId="77777777" w:rsidR="00933F85" w:rsidRDefault="00933F85" w:rsidP="00933F85">
      <w:pPr>
        <w:pStyle w:val="Titulek-AP"/>
        <w:rPr>
          <w:lang w:eastAsia="en-US"/>
        </w:rPr>
      </w:pPr>
    </w:p>
    <w:p w14:paraId="3E7E72A0" w14:textId="7764EFEE" w:rsidR="002423B2" w:rsidRDefault="00933F85" w:rsidP="00933F85">
      <w:pPr>
        <w:pStyle w:val="Titulek-AP"/>
        <w:rPr>
          <w:lang w:eastAsia="en-US"/>
        </w:rPr>
      </w:pPr>
      <w:r w:rsidRPr="00913D80">
        <w:rPr>
          <w:lang w:eastAsia="en-US"/>
        </w:rPr>
        <w:t>Tabulka č. 3</w:t>
      </w:r>
      <w:r w:rsidR="00913D80" w:rsidRPr="00913D80">
        <w:rPr>
          <w:lang w:eastAsia="en-US"/>
        </w:rPr>
        <w:t>8</w:t>
      </w:r>
      <w:r w:rsidR="002423B2" w:rsidRPr="00913D80">
        <w:rPr>
          <w:lang w:eastAsia="en-US"/>
        </w:rPr>
        <w:t xml:space="preserve"> –</w:t>
      </w:r>
      <w:r w:rsidR="002423B2" w:rsidRPr="002423B2">
        <w:rPr>
          <w:lang w:eastAsia="en-US"/>
        </w:rPr>
        <w:t xml:space="preserve"> souhrn výše finančních prostředků z podprogramu č. 1 a 2 v letech </w:t>
      </w:r>
      <w:r w:rsidR="00804366">
        <w:rPr>
          <w:lang w:eastAsia="en-US"/>
        </w:rPr>
        <w:t>2021-2023</w:t>
      </w:r>
    </w:p>
    <w:tbl>
      <w:tblPr>
        <w:tblW w:w="5000" w:type="pct"/>
        <w:tblCellMar>
          <w:left w:w="70" w:type="dxa"/>
          <w:right w:w="70" w:type="dxa"/>
        </w:tblCellMar>
        <w:tblLook w:val="04A0" w:firstRow="1" w:lastRow="0" w:firstColumn="1" w:lastColumn="0" w:noHBand="0" w:noVBand="1"/>
      </w:tblPr>
      <w:tblGrid>
        <w:gridCol w:w="2468"/>
        <w:gridCol w:w="2198"/>
        <w:gridCol w:w="2198"/>
        <w:gridCol w:w="2198"/>
      </w:tblGrid>
      <w:tr w:rsidR="00804366" w14:paraId="65FE2CB5" w14:textId="77777777" w:rsidTr="00804366">
        <w:trPr>
          <w:trHeight w:val="803"/>
        </w:trPr>
        <w:tc>
          <w:tcPr>
            <w:tcW w:w="1361"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796CC162" w14:textId="77777777" w:rsidR="00804366" w:rsidRDefault="00804366">
            <w:pPr>
              <w:jc w:val="center"/>
              <w:rPr>
                <w:rFonts w:ascii="Calibri" w:hAnsi="Calibri" w:cs="Calibri"/>
                <w:b/>
                <w:bCs/>
                <w:color w:val="000000"/>
                <w:sz w:val="22"/>
                <w:szCs w:val="22"/>
              </w:rPr>
            </w:pPr>
            <w:r>
              <w:rPr>
                <w:rFonts w:ascii="Calibri" w:hAnsi="Calibri" w:cs="Calibri"/>
                <w:b/>
                <w:bCs/>
                <w:color w:val="000000"/>
                <w:sz w:val="22"/>
                <w:szCs w:val="22"/>
              </w:rPr>
              <w:t>Program</w:t>
            </w:r>
          </w:p>
        </w:tc>
        <w:tc>
          <w:tcPr>
            <w:tcW w:w="1213" w:type="pct"/>
            <w:tcBorders>
              <w:top w:val="single" w:sz="4" w:space="0" w:color="auto"/>
              <w:left w:val="nil"/>
              <w:bottom w:val="single" w:sz="4" w:space="0" w:color="auto"/>
              <w:right w:val="single" w:sz="4" w:space="0" w:color="auto"/>
            </w:tcBorders>
            <w:shd w:val="clear" w:color="000000" w:fill="BFBFBF"/>
            <w:vAlign w:val="center"/>
            <w:hideMark/>
          </w:tcPr>
          <w:p w14:paraId="4159FE0D" w14:textId="77777777" w:rsidR="00804366" w:rsidRDefault="00804366">
            <w:pPr>
              <w:jc w:val="center"/>
              <w:rPr>
                <w:rFonts w:ascii="Calibri" w:hAnsi="Calibri" w:cs="Calibri"/>
                <w:b/>
                <w:bCs/>
                <w:color w:val="000000"/>
                <w:sz w:val="22"/>
                <w:szCs w:val="22"/>
              </w:rPr>
            </w:pPr>
            <w:r>
              <w:rPr>
                <w:rFonts w:ascii="Calibri" w:hAnsi="Calibri" w:cs="Calibri"/>
                <w:b/>
                <w:bCs/>
                <w:color w:val="000000"/>
                <w:sz w:val="22"/>
                <w:szCs w:val="22"/>
              </w:rPr>
              <w:t>2021</w:t>
            </w:r>
          </w:p>
        </w:tc>
        <w:tc>
          <w:tcPr>
            <w:tcW w:w="1213" w:type="pct"/>
            <w:tcBorders>
              <w:top w:val="single" w:sz="4" w:space="0" w:color="auto"/>
              <w:left w:val="nil"/>
              <w:bottom w:val="single" w:sz="4" w:space="0" w:color="auto"/>
              <w:right w:val="single" w:sz="4" w:space="0" w:color="auto"/>
            </w:tcBorders>
            <w:shd w:val="clear" w:color="000000" w:fill="BFBFBF"/>
            <w:vAlign w:val="center"/>
            <w:hideMark/>
          </w:tcPr>
          <w:p w14:paraId="34741FFA" w14:textId="77777777" w:rsidR="00804366" w:rsidRDefault="00804366">
            <w:pPr>
              <w:jc w:val="center"/>
              <w:rPr>
                <w:rFonts w:ascii="Calibri" w:hAnsi="Calibri" w:cs="Calibri"/>
                <w:b/>
                <w:bCs/>
                <w:color w:val="000000"/>
                <w:sz w:val="22"/>
                <w:szCs w:val="22"/>
              </w:rPr>
            </w:pPr>
            <w:r>
              <w:rPr>
                <w:rFonts w:ascii="Calibri" w:hAnsi="Calibri" w:cs="Calibri"/>
                <w:b/>
                <w:bCs/>
                <w:color w:val="000000"/>
                <w:sz w:val="22"/>
                <w:szCs w:val="22"/>
              </w:rPr>
              <w:t>2022</w:t>
            </w:r>
          </w:p>
        </w:tc>
        <w:tc>
          <w:tcPr>
            <w:tcW w:w="1213" w:type="pct"/>
            <w:tcBorders>
              <w:top w:val="single" w:sz="4" w:space="0" w:color="auto"/>
              <w:left w:val="nil"/>
              <w:bottom w:val="single" w:sz="4" w:space="0" w:color="auto"/>
              <w:right w:val="single" w:sz="4" w:space="0" w:color="auto"/>
            </w:tcBorders>
            <w:shd w:val="clear" w:color="000000" w:fill="BFBFBF"/>
            <w:vAlign w:val="center"/>
            <w:hideMark/>
          </w:tcPr>
          <w:p w14:paraId="65FB78D5" w14:textId="77777777" w:rsidR="00804366" w:rsidRDefault="00804366">
            <w:pPr>
              <w:jc w:val="center"/>
              <w:rPr>
                <w:rFonts w:ascii="Calibri" w:hAnsi="Calibri" w:cs="Calibri"/>
                <w:b/>
                <w:bCs/>
                <w:color w:val="000000"/>
                <w:sz w:val="22"/>
                <w:szCs w:val="22"/>
              </w:rPr>
            </w:pPr>
            <w:r>
              <w:rPr>
                <w:rFonts w:ascii="Calibri" w:hAnsi="Calibri" w:cs="Calibri"/>
                <w:b/>
                <w:bCs/>
                <w:color w:val="000000"/>
                <w:sz w:val="22"/>
                <w:szCs w:val="22"/>
              </w:rPr>
              <w:t>2023</w:t>
            </w:r>
          </w:p>
        </w:tc>
      </w:tr>
      <w:tr w:rsidR="00804366" w14:paraId="6AA24B5A" w14:textId="77777777" w:rsidTr="00804366">
        <w:trPr>
          <w:trHeight w:val="803"/>
        </w:trPr>
        <w:tc>
          <w:tcPr>
            <w:tcW w:w="1361" w:type="pct"/>
            <w:tcBorders>
              <w:top w:val="nil"/>
              <w:left w:val="single" w:sz="4" w:space="0" w:color="auto"/>
              <w:bottom w:val="single" w:sz="4" w:space="0" w:color="auto"/>
              <w:right w:val="single" w:sz="4" w:space="0" w:color="auto"/>
            </w:tcBorders>
            <w:shd w:val="clear" w:color="000000" w:fill="BFBFBF"/>
            <w:vAlign w:val="center"/>
            <w:hideMark/>
          </w:tcPr>
          <w:p w14:paraId="6305FD62" w14:textId="77777777" w:rsidR="00804366" w:rsidRDefault="00804366">
            <w:pPr>
              <w:rPr>
                <w:rFonts w:ascii="Arial" w:hAnsi="Arial" w:cs="Arial"/>
                <w:color w:val="000000"/>
                <w:sz w:val="22"/>
                <w:szCs w:val="22"/>
              </w:rPr>
            </w:pPr>
            <w:r>
              <w:rPr>
                <w:rFonts w:ascii="Arial" w:hAnsi="Arial" w:cs="Arial"/>
                <w:color w:val="000000"/>
                <w:sz w:val="22"/>
                <w:szCs w:val="22"/>
              </w:rPr>
              <w:t>Podprogram č. 1</w:t>
            </w:r>
          </w:p>
        </w:tc>
        <w:tc>
          <w:tcPr>
            <w:tcW w:w="1213" w:type="pct"/>
            <w:tcBorders>
              <w:top w:val="nil"/>
              <w:left w:val="nil"/>
              <w:bottom w:val="single" w:sz="4" w:space="0" w:color="auto"/>
              <w:right w:val="single" w:sz="4" w:space="0" w:color="auto"/>
            </w:tcBorders>
            <w:shd w:val="clear" w:color="auto" w:fill="auto"/>
            <w:vAlign w:val="center"/>
            <w:hideMark/>
          </w:tcPr>
          <w:p w14:paraId="0D3BAC41" w14:textId="77777777" w:rsidR="00804366" w:rsidRDefault="00804366">
            <w:pPr>
              <w:jc w:val="center"/>
              <w:rPr>
                <w:rFonts w:ascii="Arial" w:hAnsi="Arial" w:cs="Arial"/>
                <w:color w:val="000000"/>
                <w:sz w:val="22"/>
                <w:szCs w:val="22"/>
              </w:rPr>
            </w:pPr>
            <w:r>
              <w:rPr>
                <w:rFonts w:ascii="Arial" w:hAnsi="Arial" w:cs="Arial"/>
                <w:color w:val="000000"/>
                <w:sz w:val="22"/>
                <w:szCs w:val="22"/>
              </w:rPr>
              <w:t>1 631 633 762</w:t>
            </w:r>
          </w:p>
        </w:tc>
        <w:tc>
          <w:tcPr>
            <w:tcW w:w="1213" w:type="pct"/>
            <w:tcBorders>
              <w:top w:val="nil"/>
              <w:left w:val="nil"/>
              <w:bottom w:val="single" w:sz="4" w:space="0" w:color="auto"/>
              <w:right w:val="single" w:sz="4" w:space="0" w:color="auto"/>
            </w:tcBorders>
            <w:shd w:val="clear" w:color="auto" w:fill="auto"/>
            <w:vAlign w:val="center"/>
            <w:hideMark/>
          </w:tcPr>
          <w:p w14:paraId="454BF555" w14:textId="77777777" w:rsidR="00804366" w:rsidRDefault="00804366">
            <w:pPr>
              <w:jc w:val="center"/>
              <w:rPr>
                <w:rFonts w:ascii="Arial" w:hAnsi="Arial" w:cs="Arial"/>
                <w:color w:val="000000"/>
                <w:sz w:val="22"/>
                <w:szCs w:val="22"/>
              </w:rPr>
            </w:pPr>
            <w:r>
              <w:rPr>
                <w:rFonts w:ascii="Arial" w:hAnsi="Arial" w:cs="Arial"/>
                <w:color w:val="000000"/>
                <w:sz w:val="22"/>
                <w:szCs w:val="22"/>
              </w:rPr>
              <w:t>1 729 737 983</w:t>
            </w:r>
          </w:p>
        </w:tc>
        <w:tc>
          <w:tcPr>
            <w:tcW w:w="1213" w:type="pct"/>
            <w:tcBorders>
              <w:top w:val="nil"/>
              <w:left w:val="nil"/>
              <w:bottom w:val="single" w:sz="4" w:space="0" w:color="auto"/>
              <w:right w:val="single" w:sz="4" w:space="0" w:color="auto"/>
            </w:tcBorders>
            <w:shd w:val="clear" w:color="auto" w:fill="auto"/>
            <w:vAlign w:val="center"/>
            <w:hideMark/>
          </w:tcPr>
          <w:p w14:paraId="0E0F8ECE" w14:textId="77777777" w:rsidR="00804366" w:rsidRDefault="00804366">
            <w:pPr>
              <w:jc w:val="center"/>
              <w:rPr>
                <w:rFonts w:ascii="Arial" w:hAnsi="Arial" w:cs="Arial"/>
                <w:color w:val="000000"/>
                <w:sz w:val="22"/>
                <w:szCs w:val="22"/>
              </w:rPr>
            </w:pPr>
            <w:r>
              <w:rPr>
                <w:rFonts w:ascii="Arial" w:hAnsi="Arial" w:cs="Arial"/>
                <w:color w:val="000000"/>
                <w:sz w:val="22"/>
                <w:szCs w:val="22"/>
              </w:rPr>
              <w:t>1 939 419 542</w:t>
            </w:r>
          </w:p>
        </w:tc>
      </w:tr>
      <w:tr w:rsidR="00804366" w14:paraId="1AD794D9" w14:textId="77777777" w:rsidTr="00804366">
        <w:trPr>
          <w:trHeight w:val="803"/>
        </w:trPr>
        <w:tc>
          <w:tcPr>
            <w:tcW w:w="1361" w:type="pct"/>
            <w:tcBorders>
              <w:top w:val="nil"/>
              <w:left w:val="single" w:sz="4" w:space="0" w:color="auto"/>
              <w:bottom w:val="single" w:sz="4" w:space="0" w:color="auto"/>
              <w:right w:val="single" w:sz="4" w:space="0" w:color="auto"/>
            </w:tcBorders>
            <w:shd w:val="clear" w:color="000000" w:fill="BFBFBF"/>
            <w:vAlign w:val="center"/>
            <w:hideMark/>
          </w:tcPr>
          <w:p w14:paraId="6F31AA10" w14:textId="77777777" w:rsidR="00804366" w:rsidRDefault="00804366">
            <w:pPr>
              <w:rPr>
                <w:rFonts w:ascii="Arial" w:hAnsi="Arial" w:cs="Arial"/>
                <w:color w:val="000000"/>
                <w:sz w:val="22"/>
                <w:szCs w:val="22"/>
              </w:rPr>
            </w:pPr>
            <w:r>
              <w:rPr>
                <w:rFonts w:ascii="Arial" w:hAnsi="Arial" w:cs="Arial"/>
                <w:color w:val="000000"/>
                <w:sz w:val="22"/>
                <w:szCs w:val="22"/>
              </w:rPr>
              <w:t>Podprogram č. 2</w:t>
            </w:r>
          </w:p>
        </w:tc>
        <w:tc>
          <w:tcPr>
            <w:tcW w:w="1213" w:type="pct"/>
            <w:tcBorders>
              <w:top w:val="nil"/>
              <w:left w:val="nil"/>
              <w:bottom w:val="single" w:sz="4" w:space="0" w:color="auto"/>
              <w:right w:val="single" w:sz="4" w:space="0" w:color="auto"/>
            </w:tcBorders>
            <w:shd w:val="clear" w:color="auto" w:fill="auto"/>
            <w:vAlign w:val="center"/>
            <w:hideMark/>
          </w:tcPr>
          <w:p w14:paraId="26C679E9" w14:textId="77777777" w:rsidR="00804366" w:rsidRDefault="00804366">
            <w:pPr>
              <w:jc w:val="center"/>
              <w:rPr>
                <w:rFonts w:ascii="Arial" w:hAnsi="Arial" w:cs="Arial"/>
                <w:color w:val="000000"/>
                <w:sz w:val="22"/>
                <w:szCs w:val="22"/>
              </w:rPr>
            </w:pPr>
            <w:r>
              <w:rPr>
                <w:rFonts w:ascii="Arial" w:hAnsi="Arial" w:cs="Arial"/>
                <w:color w:val="000000"/>
                <w:sz w:val="22"/>
                <w:szCs w:val="22"/>
              </w:rPr>
              <w:t>44 000 000</w:t>
            </w:r>
          </w:p>
        </w:tc>
        <w:tc>
          <w:tcPr>
            <w:tcW w:w="1213" w:type="pct"/>
            <w:tcBorders>
              <w:top w:val="nil"/>
              <w:left w:val="nil"/>
              <w:bottom w:val="single" w:sz="4" w:space="0" w:color="auto"/>
              <w:right w:val="single" w:sz="4" w:space="0" w:color="auto"/>
            </w:tcBorders>
            <w:shd w:val="clear" w:color="auto" w:fill="auto"/>
            <w:vAlign w:val="center"/>
            <w:hideMark/>
          </w:tcPr>
          <w:p w14:paraId="273F99A4" w14:textId="77777777" w:rsidR="00804366" w:rsidRDefault="00804366">
            <w:pPr>
              <w:jc w:val="center"/>
              <w:rPr>
                <w:rFonts w:ascii="Arial" w:hAnsi="Arial" w:cs="Arial"/>
                <w:color w:val="000000"/>
                <w:sz w:val="22"/>
                <w:szCs w:val="22"/>
              </w:rPr>
            </w:pPr>
            <w:r>
              <w:rPr>
                <w:rFonts w:ascii="Arial" w:hAnsi="Arial" w:cs="Arial"/>
                <w:color w:val="000000"/>
                <w:sz w:val="22"/>
                <w:szCs w:val="22"/>
              </w:rPr>
              <w:t>58 990 000</w:t>
            </w:r>
          </w:p>
        </w:tc>
        <w:tc>
          <w:tcPr>
            <w:tcW w:w="1213" w:type="pct"/>
            <w:tcBorders>
              <w:top w:val="nil"/>
              <w:left w:val="nil"/>
              <w:bottom w:val="single" w:sz="4" w:space="0" w:color="auto"/>
              <w:right w:val="single" w:sz="4" w:space="0" w:color="auto"/>
            </w:tcBorders>
            <w:shd w:val="clear" w:color="auto" w:fill="auto"/>
            <w:vAlign w:val="center"/>
            <w:hideMark/>
          </w:tcPr>
          <w:p w14:paraId="4DF5F2AF" w14:textId="77777777" w:rsidR="00804366" w:rsidRDefault="00804366">
            <w:pPr>
              <w:jc w:val="center"/>
              <w:rPr>
                <w:rFonts w:ascii="Arial" w:hAnsi="Arial" w:cs="Arial"/>
                <w:color w:val="000000"/>
                <w:sz w:val="22"/>
                <w:szCs w:val="22"/>
              </w:rPr>
            </w:pPr>
            <w:r>
              <w:rPr>
                <w:rFonts w:ascii="Arial" w:hAnsi="Arial" w:cs="Arial"/>
                <w:color w:val="000000"/>
                <w:sz w:val="22"/>
                <w:szCs w:val="22"/>
              </w:rPr>
              <w:t>24 858 400</w:t>
            </w:r>
          </w:p>
        </w:tc>
      </w:tr>
      <w:tr w:rsidR="00804366" w14:paraId="10FC4A7E" w14:textId="77777777" w:rsidTr="00804366">
        <w:trPr>
          <w:trHeight w:val="803"/>
        </w:trPr>
        <w:tc>
          <w:tcPr>
            <w:tcW w:w="1361" w:type="pct"/>
            <w:tcBorders>
              <w:top w:val="nil"/>
              <w:left w:val="single" w:sz="4" w:space="0" w:color="auto"/>
              <w:bottom w:val="single" w:sz="4" w:space="0" w:color="auto"/>
              <w:right w:val="single" w:sz="4" w:space="0" w:color="auto"/>
            </w:tcBorders>
            <w:shd w:val="clear" w:color="000000" w:fill="BFBFBF"/>
            <w:vAlign w:val="center"/>
            <w:hideMark/>
          </w:tcPr>
          <w:p w14:paraId="5B76152F" w14:textId="77777777" w:rsidR="00804366" w:rsidRDefault="00804366">
            <w:pPr>
              <w:rPr>
                <w:rFonts w:ascii="Arial" w:hAnsi="Arial" w:cs="Arial"/>
                <w:color w:val="000000"/>
                <w:sz w:val="22"/>
                <w:szCs w:val="22"/>
              </w:rPr>
            </w:pPr>
            <w:r>
              <w:rPr>
                <w:rFonts w:ascii="Arial" w:hAnsi="Arial" w:cs="Arial"/>
                <w:color w:val="000000"/>
                <w:sz w:val="22"/>
                <w:szCs w:val="22"/>
              </w:rPr>
              <w:t>CELKEM</w:t>
            </w:r>
          </w:p>
        </w:tc>
        <w:tc>
          <w:tcPr>
            <w:tcW w:w="1213" w:type="pct"/>
            <w:tcBorders>
              <w:top w:val="nil"/>
              <w:left w:val="nil"/>
              <w:bottom w:val="single" w:sz="4" w:space="0" w:color="auto"/>
              <w:right w:val="single" w:sz="4" w:space="0" w:color="auto"/>
            </w:tcBorders>
            <w:shd w:val="clear" w:color="auto" w:fill="auto"/>
            <w:vAlign w:val="center"/>
            <w:hideMark/>
          </w:tcPr>
          <w:p w14:paraId="70FE1A64" w14:textId="77777777" w:rsidR="00804366" w:rsidRDefault="00804366">
            <w:pPr>
              <w:jc w:val="center"/>
              <w:rPr>
                <w:rFonts w:ascii="Arial" w:hAnsi="Arial" w:cs="Arial"/>
                <w:color w:val="000000"/>
                <w:sz w:val="22"/>
                <w:szCs w:val="22"/>
              </w:rPr>
            </w:pPr>
            <w:r>
              <w:rPr>
                <w:rFonts w:ascii="Arial" w:hAnsi="Arial" w:cs="Arial"/>
                <w:color w:val="000000"/>
                <w:sz w:val="22"/>
                <w:szCs w:val="22"/>
              </w:rPr>
              <w:t>1 675 633 762</w:t>
            </w:r>
          </w:p>
        </w:tc>
        <w:tc>
          <w:tcPr>
            <w:tcW w:w="1213" w:type="pct"/>
            <w:tcBorders>
              <w:top w:val="nil"/>
              <w:left w:val="nil"/>
              <w:bottom w:val="single" w:sz="4" w:space="0" w:color="auto"/>
              <w:right w:val="single" w:sz="4" w:space="0" w:color="auto"/>
            </w:tcBorders>
            <w:shd w:val="clear" w:color="auto" w:fill="auto"/>
            <w:vAlign w:val="center"/>
            <w:hideMark/>
          </w:tcPr>
          <w:p w14:paraId="5F4750EF" w14:textId="77777777" w:rsidR="00804366" w:rsidRDefault="00804366">
            <w:pPr>
              <w:jc w:val="center"/>
              <w:rPr>
                <w:rFonts w:ascii="Arial" w:hAnsi="Arial" w:cs="Arial"/>
                <w:color w:val="000000"/>
                <w:sz w:val="22"/>
                <w:szCs w:val="22"/>
              </w:rPr>
            </w:pPr>
            <w:r>
              <w:rPr>
                <w:rFonts w:ascii="Arial" w:hAnsi="Arial" w:cs="Arial"/>
                <w:color w:val="000000"/>
                <w:sz w:val="22"/>
                <w:szCs w:val="22"/>
              </w:rPr>
              <w:t>1 788 727 983</w:t>
            </w:r>
          </w:p>
        </w:tc>
        <w:tc>
          <w:tcPr>
            <w:tcW w:w="1213" w:type="pct"/>
            <w:tcBorders>
              <w:top w:val="nil"/>
              <w:left w:val="nil"/>
              <w:bottom w:val="single" w:sz="4" w:space="0" w:color="auto"/>
              <w:right w:val="single" w:sz="4" w:space="0" w:color="auto"/>
            </w:tcBorders>
            <w:shd w:val="clear" w:color="auto" w:fill="auto"/>
            <w:vAlign w:val="center"/>
            <w:hideMark/>
          </w:tcPr>
          <w:p w14:paraId="4DF8D33D" w14:textId="77777777" w:rsidR="00804366" w:rsidRDefault="00804366">
            <w:pPr>
              <w:jc w:val="center"/>
              <w:rPr>
                <w:rFonts w:ascii="Arial" w:hAnsi="Arial" w:cs="Arial"/>
                <w:color w:val="000000"/>
                <w:sz w:val="22"/>
                <w:szCs w:val="22"/>
              </w:rPr>
            </w:pPr>
            <w:r>
              <w:rPr>
                <w:rFonts w:ascii="Arial" w:hAnsi="Arial" w:cs="Arial"/>
                <w:color w:val="000000"/>
                <w:sz w:val="22"/>
                <w:szCs w:val="22"/>
              </w:rPr>
              <w:t>1 964 277 942</w:t>
            </w:r>
          </w:p>
        </w:tc>
      </w:tr>
    </w:tbl>
    <w:p w14:paraId="405A32C7" w14:textId="5F5ADA7A" w:rsidR="00804366" w:rsidRDefault="00804366" w:rsidP="00933F85">
      <w:pPr>
        <w:pStyle w:val="Titulek-AP"/>
        <w:rPr>
          <w:lang w:eastAsia="en-US"/>
        </w:rPr>
      </w:pPr>
    </w:p>
    <w:p w14:paraId="3B7C6086" w14:textId="77777777" w:rsidR="00804366" w:rsidRPr="002423B2" w:rsidRDefault="00804366" w:rsidP="00933F85">
      <w:pPr>
        <w:pStyle w:val="Titulek-AP"/>
        <w:rPr>
          <w:lang w:eastAsia="en-US"/>
        </w:rPr>
      </w:pPr>
    </w:p>
    <w:p w14:paraId="140033DA" w14:textId="0B3D0C10" w:rsidR="002423B2" w:rsidRPr="002423B2" w:rsidRDefault="002423B2" w:rsidP="002423B2">
      <w:pPr>
        <w:spacing w:before="120" w:line="276" w:lineRule="auto"/>
        <w:jc w:val="both"/>
        <w:rPr>
          <w:rFonts w:ascii="Arial" w:eastAsia="Calibri" w:hAnsi="Arial" w:cs="Arial"/>
          <w:lang w:eastAsia="en-US"/>
        </w:rPr>
      </w:pPr>
    </w:p>
    <w:p w14:paraId="5EC5A70A" w14:textId="77777777" w:rsidR="00D7177B" w:rsidRDefault="00D7177B" w:rsidP="00933F85">
      <w:pPr>
        <w:pStyle w:val="Titulek-AP"/>
        <w:rPr>
          <w:lang w:eastAsia="en-US"/>
        </w:rPr>
      </w:pPr>
    </w:p>
    <w:p w14:paraId="1EEBB792" w14:textId="4738E64C" w:rsidR="002423B2" w:rsidRDefault="00933F85" w:rsidP="00933F85">
      <w:pPr>
        <w:pStyle w:val="Titulek-AP"/>
        <w:rPr>
          <w:lang w:eastAsia="en-US"/>
        </w:rPr>
      </w:pPr>
      <w:r>
        <w:rPr>
          <w:lang w:eastAsia="en-US"/>
        </w:rPr>
        <w:lastRenderedPageBreak/>
        <w:t xml:space="preserve">Tabulka </w:t>
      </w:r>
      <w:r w:rsidRPr="00913D80">
        <w:rPr>
          <w:lang w:eastAsia="en-US"/>
        </w:rPr>
        <w:t>č. 3</w:t>
      </w:r>
      <w:r w:rsidR="00913D80" w:rsidRPr="00913D80">
        <w:rPr>
          <w:lang w:eastAsia="en-US"/>
        </w:rPr>
        <w:t>9</w:t>
      </w:r>
      <w:r w:rsidR="002423B2" w:rsidRPr="00913D80">
        <w:rPr>
          <w:lang w:eastAsia="en-US"/>
        </w:rPr>
        <w:t xml:space="preserve"> –</w:t>
      </w:r>
      <w:r w:rsidR="002423B2" w:rsidRPr="002423B2">
        <w:rPr>
          <w:lang w:eastAsia="en-US"/>
        </w:rPr>
        <w:t xml:space="preserve"> výše finančních prostředků z jednotlivých programů v letech </w:t>
      </w:r>
      <w:r w:rsidR="00804366">
        <w:rPr>
          <w:lang w:eastAsia="en-US"/>
        </w:rPr>
        <w:t>2021-2023</w:t>
      </w:r>
      <w:r w:rsidR="002423B2" w:rsidRPr="002423B2">
        <w:rPr>
          <w:lang w:eastAsia="en-US"/>
        </w:rPr>
        <w:t xml:space="preserve"> v členění dle druhů sociálních služeb</w:t>
      </w:r>
    </w:p>
    <w:tbl>
      <w:tblPr>
        <w:tblW w:w="102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8"/>
        <w:gridCol w:w="1984"/>
        <w:gridCol w:w="1984"/>
        <w:gridCol w:w="1984"/>
        <w:gridCol w:w="1984"/>
      </w:tblGrid>
      <w:tr w:rsidR="00E41408" w:rsidRPr="00E41408" w14:paraId="403D5D5A" w14:textId="77777777" w:rsidTr="00E41408">
        <w:trPr>
          <w:trHeight w:val="285"/>
          <w:tblHeader/>
          <w:jc w:val="center"/>
        </w:trPr>
        <w:tc>
          <w:tcPr>
            <w:tcW w:w="2268" w:type="dxa"/>
            <w:shd w:val="clear" w:color="DCE6F1" w:fill="DCE6F1"/>
            <w:noWrap/>
            <w:vAlign w:val="bottom"/>
            <w:hideMark/>
          </w:tcPr>
          <w:p w14:paraId="5156A0CA" w14:textId="2101C676" w:rsidR="00E41408" w:rsidRPr="00E41408" w:rsidRDefault="00E41408">
            <w:pPr>
              <w:rPr>
                <w:rFonts w:ascii="Arial" w:hAnsi="Arial" w:cs="Arial"/>
                <w:b/>
                <w:bCs/>
                <w:color w:val="000000"/>
                <w:sz w:val="20"/>
                <w:szCs w:val="20"/>
              </w:rPr>
            </w:pPr>
            <w:r>
              <w:rPr>
                <w:rFonts w:ascii="Arial" w:hAnsi="Arial" w:cs="Arial"/>
                <w:b/>
                <w:bCs/>
                <w:color w:val="000000"/>
                <w:sz w:val="20"/>
                <w:szCs w:val="20"/>
              </w:rPr>
              <w:t xml:space="preserve">Druh služby/program </w:t>
            </w:r>
          </w:p>
        </w:tc>
        <w:tc>
          <w:tcPr>
            <w:tcW w:w="1984" w:type="dxa"/>
            <w:shd w:val="clear" w:color="DCE6F1" w:fill="DCE6F1"/>
            <w:noWrap/>
            <w:vAlign w:val="bottom"/>
            <w:hideMark/>
          </w:tcPr>
          <w:p w14:paraId="036340E0"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 xml:space="preserve">                        2 021    </w:t>
            </w:r>
          </w:p>
        </w:tc>
        <w:tc>
          <w:tcPr>
            <w:tcW w:w="1984" w:type="dxa"/>
            <w:shd w:val="clear" w:color="DCE6F1" w:fill="DCE6F1"/>
            <w:noWrap/>
            <w:vAlign w:val="bottom"/>
            <w:hideMark/>
          </w:tcPr>
          <w:p w14:paraId="11BC7C89"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 xml:space="preserve">                        2 022    </w:t>
            </w:r>
          </w:p>
        </w:tc>
        <w:tc>
          <w:tcPr>
            <w:tcW w:w="1984" w:type="dxa"/>
            <w:shd w:val="clear" w:color="DCE6F1" w:fill="DCE6F1"/>
            <w:noWrap/>
            <w:vAlign w:val="bottom"/>
            <w:hideMark/>
          </w:tcPr>
          <w:p w14:paraId="07025F3A"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 xml:space="preserve">                        2 023    </w:t>
            </w:r>
          </w:p>
        </w:tc>
        <w:tc>
          <w:tcPr>
            <w:tcW w:w="1984" w:type="dxa"/>
            <w:shd w:val="clear" w:color="DCE6F1" w:fill="DCE6F1"/>
            <w:noWrap/>
            <w:vAlign w:val="bottom"/>
            <w:hideMark/>
          </w:tcPr>
          <w:p w14:paraId="010BE42E"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 xml:space="preserve"> Celkový součet </w:t>
            </w:r>
          </w:p>
        </w:tc>
      </w:tr>
      <w:tr w:rsidR="00E41408" w:rsidRPr="00E41408" w14:paraId="0106FB93" w14:textId="77777777" w:rsidTr="00E41408">
        <w:trPr>
          <w:trHeight w:val="285"/>
          <w:jc w:val="center"/>
        </w:trPr>
        <w:tc>
          <w:tcPr>
            <w:tcW w:w="2268" w:type="dxa"/>
            <w:shd w:val="clear" w:color="auto" w:fill="auto"/>
            <w:noWrap/>
            <w:vAlign w:val="bottom"/>
            <w:hideMark/>
          </w:tcPr>
          <w:p w14:paraId="0D3318B8"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azylové domy</w:t>
            </w:r>
          </w:p>
        </w:tc>
        <w:tc>
          <w:tcPr>
            <w:tcW w:w="1984" w:type="dxa"/>
            <w:shd w:val="clear" w:color="auto" w:fill="auto"/>
            <w:noWrap/>
            <w:vAlign w:val="bottom"/>
            <w:hideMark/>
          </w:tcPr>
          <w:p w14:paraId="7C4813AC"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 xml:space="preserve">               78 910 691    </w:t>
            </w:r>
          </w:p>
        </w:tc>
        <w:tc>
          <w:tcPr>
            <w:tcW w:w="1984" w:type="dxa"/>
            <w:shd w:val="clear" w:color="auto" w:fill="auto"/>
            <w:noWrap/>
            <w:vAlign w:val="bottom"/>
            <w:hideMark/>
          </w:tcPr>
          <w:p w14:paraId="74279C9A"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 xml:space="preserve">             111 784 681    </w:t>
            </w:r>
          </w:p>
        </w:tc>
        <w:tc>
          <w:tcPr>
            <w:tcW w:w="1984" w:type="dxa"/>
            <w:shd w:val="clear" w:color="auto" w:fill="auto"/>
            <w:noWrap/>
            <w:vAlign w:val="bottom"/>
            <w:hideMark/>
          </w:tcPr>
          <w:p w14:paraId="2EAFA82C"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 xml:space="preserve">             125 013 932    </w:t>
            </w:r>
          </w:p>
        </w:tc>
        <w:tc>
          <w:tcPr>
            <w:tcW w:w="1984" w:type="dxa"/>
            <w:shd w:val="clear" w:color="auto" w:fill="auto"/>
            <w:noWrap/>
            <w:vAlign w:val="bottom"/>
            <w:hideMark/>
          </w:tcPr>
          <w:p w14:paraId="23D36CF0"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 xml:space="preserve">             315 709 304    </w:t>
            </w:r>
          </w:p>
        </w:tc>
      </w:tr>
      <w:tr w:rsidR="00E41408" w:rsidRPr="00E41408" w14:paraId="475C6D25" w14:textId="77777777" w:rsidTr="00E41408">
        <w:trPr>
          <w:trHeight w:val="285"/>
          <w:jc w:val="center"/>
        </w:trPr>
        <w:tc>
          <w:tcPr>
            <w:tcW w:w="2268" w:type="dxa"/>
            <w:shd w:val="clear" w:color="auto" w:fill="auto"/>
            <w:noWrap/>
            <w:vAlign w:val="bottom"/>
            <w:hideMark/>
          </w:tcPr>
          <w:p w14:paraId="03EDD55A" w14:textId="77777777" w:rsidR="00E41408" w:rsidRPr="00E41408" w:rsidRDefault="00E41408">
            <w:pPr>
              <w:ind w:firstLineChars="100" w:firstLine="200"/>
              <w:rPr>
                <w:rFonts w:ascii="Arial" w:hAnsi="Arial" w:cs="Arial"/>
                <w:color w:val="000000"/>
                <w:sz w:val="20"/>
                <w:szCs w:val="20"/>
              </w:rPr>
            </w:pPr>
            <w:r w:rsidRPr="00E41408">
              <w:rPr>
                <w:rFonts w:ascii="Arial" w:hAnsi="Arial" w:cs="Arial"/>
                <w:color w:val="000000"/>
                <w:sz w:val="20"/>
                <w:szCs w:val="20"/>
              </w:rPr>
              <w:t>IP prevence</w:t>
            </w:r>
          </w:p>
        </w:tc>
        <w:tc>
          <w:tcPr>
            <w:tcW w:w="1984" w:type="dxa"/>
            <w:shd w:val="clear" w:color="auto" w:fill="auto"/>
            <w:noWrap/>
            <w:vAlign w:val="bottom"/>
            <w:hideMark/>
          </w:tcPr>
          <w:p w14:paraId="561E91D8"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75 357 891    </w:t>
            </w:r>
          </w:p>
        </w:tc>
        <w:tc>
          <w:tcPr>
            <w:tcW w:w="1984" w:type="dxa"/>
            <w:shd w:val="clear" w:color="auto" w:fill="auto"/>
            <w:noWrap/>
            <w:vAlign w:val="bottom"/>
            <w:hideMark/>
          </w:tcPr>
          <w:p w14:paraId="6DCE00FD"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55 495 981    </w:t>
            </w:r>
          </w:p>
        </w:tc>
        <w:tc>
          <w:tcPr>
            <w:tcW w:w="1984" w:type="dxa"/>
            <w:shd w:val="clear" w:color="auto" w:fill="auto"/>
            <w:noWrap/>
            <w:vAlign w:val="bottom"/>
            <w:hideMark/>
          </w:tcPr>
          <w:p w14:paraId="1308CB9F"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107 161 790    </w:t>
            </w:r>
          </w:p>
        </w:tc>
        <w:tc>
          <w:tcPr>
            <w:tcW w:w="1984" w:type="dxa"/>
            <w:shd w:val="clear" w:color="auto" w:fill="auto"/>
            <w:noWrap/>
            <w:vAlign w:val="bottom"/>
            <w:hideMark/>
          </w:tcPr>
          <w:p w14:paraId="537840D7"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238 015 662    </w:t>
            </w:r>
          </w:p>
        </w:tc>
      </w:tr>
      <w:tr w:rsidR="00E41408" w:rsidRPr="00E41408" w14:paraId="179220F3" w14:textId="77777777" w:rsidTr="00E41408">
        <w:trPr>
          <w:trHeight w:val="285"/>
          <w:jc w:val="center"/>
        </w:trPr>
        <w:tc>
          <w:tcPr>
            <w:tcW w:w="2268" w:type="dxa"/>
            <w:shd w:val="clear" w:color="auto" w:fill="auto"/>
            <w:noWrap/>
            <w:vAlign w:val="bottom"/>
            <w:hideMark/>
          </w:tcPr>
          <w:p w14:paraId="3FD3F3A4" w14:textId="77777777" w:rsidR="00E41408" w:rsidRPr="00E41408" w:rsidRDefault="00E41408">
            <w:pPr>
              <w:ind w:firstLineChars="100" w:firstLine="200"/>
              <w:rPr>
                <w:rFonts w:ascii="Arial" w:hAnsi="Arial" w:cs="Arial"/>
                <w:color w:val="000000"/>
                <w:sz w:val="20"/>
                <w:szCs w:val="20"/>
              </w:rPr>
            </w:pPr>
            <w:r w:rsidRPr="00E41408">
              <w:rPr>
                <w:rFonts w:ascii="Arial" w:hAnsi="Arial" w:cs="Arial"/>
                <w:color w:val="000000"/>
                <w:sz w:val="20"/>
                <w:szCs w:val="20"/>
              </w:rPr>
              <w:t>Podprogram č. 1</w:t>
            </w:r>
          </w:p>
        </w:tc>
        <w:tc>
          <w:tcPr>
            <w:tcW w:w="1984" w:type="dxa"/>
            <w:shd w:val="clear" w:color="auto" w:fill="auto"/>
            <w:noWrap/>
            <w:vAlign w:val="bottom"/>
            <w:hideMark/>
          </w:tcPr>
          <w:p w14:paraId="4136B431"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423 200    </w:t>
            </w:r>
          </w:p>
        </w:tc>
        <w:tc>
          <w:tcPr>
            <w:tcW w:w="1984" w:type="dxa"/>
            <w:shd w:val="clear" w:color="auto" w:fill="auto"/>
            <w:noWrap/>
            <w:vAlign w:val="bottom"/>
            <w:hideMark/>
          </w:tcPr>
          <w:p w14:paraId="6AAB9EEE"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52 309 600    </w:t>
            </w:r>
          </w:p>
        </w:tc>
        <w:tc>
          <w:tcPr>
            <w:tcW w:w="1984" w:type="dxa"/>
            <w:shd w:val="clear" w:color="auto" w:fill="auto"/>
            <w:noWrap/>
            <w:vAlign w:val="bottom"/>
            <w:hideMark/>
          </w:tcPr>
          <w:p w14:paraId="54FCF636"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14 082 642    </w:t>
            </w:r>
          </w:p>
        </w:tc>
        <w:tc>
          <w:tcPr>
            <w:tcW w:w="1984" w:type="dxa"/>
            <w:shd w:val="clear" w:color="auto" w:fill="auto"/>
            <w:noWrap/>
            <w:vAlign w:val="bottom"/>
            <w:hideMark/>
          </w:tcPr>
          <w:p w14:paraId="077E6916"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66 815 442    </w:t>
            </w:r>
          </w:p>
        </w:tc>
      </w:tr>
      <w:tr w:rsidR="00E41408" w:rsidRPr="00E41408" w14:paraId="3042D0C8" w14:textId="77777777" w:rsidTr="00E41408">
        <w:trPr>
          <w:trHeight w:val="285"/>
          <w:jc w:val="center"/>
        </w:trPr>
        <w:tc>
          <w:tcPr>
            <w:tcW w:w="2268" w:type="dxa"/>
            <w:shd w:val="clear" w:color="auto" w:fill="auto"/>
            <w:noWrap/>
            <w:vAlign w:val="bottom"/>
            <w:hideMark/>
          </w:tcPr>
          <w:p w14:paraId="5C06C758" w14:textId="77777777" w:rsidR="00E41408" w:rsidRPr="00E41408" w:rsidRDefault="00E41408">
            <w:pPr>
              <w:ind w:firstLineChars="100" w:firstLine="200"/>
              <w:rPr>
                <w:rFonts w:ascii="Arial" w:hAnsi="Arial" w:cs="Arial"/>
                <w:color w:val="000000"/>
                <w:sz w:val="20"/>
                <w:szCs w:val="20"/>
              </w:rPr>
            </w:pPr>
            <w:r w:rsidRPr="00E41408">
              <w:rPr>
                <w:rFonts w:ascii="Arial" w:hAnsi="Arial" w:cs="Arial"/>
                <w:color w:val="000000"/>
                <w:sz w:val="20"/>
                <w:szCs w:val="20"/>
              </w:rPr>
              <w:t>Podprogram č. 2</w:t>
            </w:r>
          </w:p>
        </w:tc>
        <w:tc>
          <w:tcPr>
            <w:tcW w:w="1984" w:type="dxa"/>
            <w:shd w:val="clear" w:color="auto" w:fill="auto"/>
            <w:noWrap/>
            <w:vAlign w:val="bottom"/>
            <w:hideMark/>
          </w:tcPr>
          <w:p w14:paraId="0B1A563C"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3 129 600    </w:t>
            </w:r>
          </w:p>
        </w:tc>
        <w:tc>
          <w:tcPr>
            <w:tcW w:w="1984" w:type="dxa"/>
            <w:shd w:val="clear" w:color="auto" w:fill="auto"/>
            <w:noWrap/>
            <w:vAlign w:val="bottom"/>
            <w:hideMark/>
          </w:tcPr>
          <w:p w14:paraId="0C6AF86B"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3 979 100    </w:t>
            </w:r>
          </w:p>
        </w:tc>
        <w:tc>
          <w:tcPr>
            <w:tcW w:w="1984" w:type="dxa"/>
            <w:shd w:val="clear" w:color="auto" w:fill="auto"/>
            <w:noWrap/>
            <w:vAlign w:val="bottom"/>
            <w:hideMark/>
          </w:tcPr>
          <w:p w14:paraId="7EC8D252"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3 769 500    </w:t>
            </w:r>
          </w:p>
        </w:tc>
        <w:tc>
          <w:tcPr>
            <w:tcW w:w="1984" w:type="dxa"/>
            <w:shd w:val="clear" w:color="auto" w:fill="auto"/>
            <w:noWrap/>
            <w:vAlign w:val="bottom"/>
            <w:hideMark/>
          </w:tcPr>
          <w:p w14:paraId="79398F7E"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10 878 200    </w:t>
            </w:r>
          </w:p>
        </w:tc>
      </w:tr>
      <w:tr w:rsidR="00E41408" w:rsidRPr="00E41408" w14:paraId="69232EEA" w14:textId="77777777" w:rsidTr="00E41408">
        <w:trPr>
          <w:trHeight w:val="285"/>
          <w:jc w:val="center"/>
        </w:trPr>
        <w:tc>
          <w:tcPr>
            <w:tcW w:w="2268" w:type="dxa"/>
            <w:shd w:val="clear" w:color="auto" w:fill="auto"/>
            <w:noWrap/>
            <w:vAlign w:val="bottom"/>
            <w:hideMark/>
          </w:tcPr>
          <w:p w14:paraId="0E5053D0" w14:textId="77777777" w:rsidR="00E41408" w:rsidRPr="00E41408" w:rsidRDefault="00E41408">
            <w:pPr>
              <w:ind w:firstLineChars="100" w:firstLine="200"/>
              <w:rPr>
                <w:rFonts w:ascii="Arial" w:hAnsi="Arial" w:cs="Arial"/>
                <w:color w:val="000000"/>
                <w:sz w:val="20"/>
                <w:szCs w:val="20"/>
              </w:rPr>
            </w:pPr>
            <w:r w:rsidRPr="00E41408">
              <w:rPr>
                <w:rFonts w:ascii="Arial" w:hAnsi="Arial" w:cs="Arial"/>
                <w:color w:val="000000"/>
                <w:sz w:val="20"/>
                <w:szCs w:val="20"/>
              </w:rPr>
              <w:t>Podprogram č. 3</w:t>
            </w:r>
          </w:p>
        </w:tc>
        <w:tc>
          <w:tcPr>
            <w:tcW w:w="1984" w:type="dxa"/>
            <w:shd w:val="clear" w:color="auto" w:fill="auto"/>
            <w:noWrap/>
            <w:vAlign w:val="bottom"/>
            <w:hideMark/>
          </w:tcPr>
          <w:p w14:paraId="3AAC0D28"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      </w:t>
            </w:r>
          </w:p>
        </w:tc>
        <w:tc>
          <w:tcPr>
            <w:tcW w:w="1984" w:type="dxa"/>
            <w:shd w:val="clear" w:color="auto" w:fill="auto"/>
            <w:noWrap/>
            <w:vAlign w:val="bottom"/>
            <w:hideMark/>
          </w:tcPr>
          <w:p w14:paraId="75819304" w14:textId="77777777" w:rsidR="00E41408" w:rsidRPr="00E41408" w:rsidRDefault="00E41408">
            <w:pPr>
              <w:rPr>
                <w:rFonts w:ascii="Arial" w:hAnsi="Arial" w:cs="Arial"/>
                <w:color w:val="000000"/>
                <w:sz w:val="20"/>
                <w:szCs w:val="20"/>
              </w:rPr>
            </w:pPr>
          </w:p>
        </w:tc>
        <w:tc>
          <w:tcPr>
            <w:tcW w:w="1984" w:type="dxa"/>
            <w:shd w:val="clear" w:color="auto" w:fill="auto"/>
            <w:noWrap/>
            <w:vAlign w:val="bottom"/>
            <w:hideMark/>
          </w:tcPr>
          <w:p w14:paraId="06F1F858" w14:textId="77777777" w:rsidR="00E41408" w:rsidRPr="00E41408" w:rsidRDefault="00E41408">
            <w:pPr>
              <w:rPr>
                <w:rFonts w:ascii="Arial" w:hAnsi="Arial" w:cs="Arial"/>
                <w:sz w:val="20"/>
                <w:szCs w:val="20"/>
              </w:rPr>
            </w:pPr>
          </w:p>
        </w:tc>
        <w:tc>
          <w:tcPr>
            <w:tcW w:w="1984" w:type="dxa"/>
            <w:shd w:val="clear" w:color="auto" w:fill="auto"/>
            <w:noWrap/>
            <w:vAlign w:val="bottom"/>
            <w:hideMark/>
          </w:tcPr>
          <w:p w14:paraId="0BD0ED10"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      </w:t>
            </w:r>
          </w:p>
        </w:tc>
      </w:tr>
      <w:tr w:rsidR="00E41408" w:rsidRPr="00E41408" w14:paraId="6D31B469" w14:textId="77777777" w:rsidTr="00E41408">
        <w:trPr>
          <w:trHeight w:val="285"/>
          <w:jc w:val="center"/>
        </w:trPr>
        <w:tc>
          <w:tcPr>
            <w:tcW w:w="2268" w:type="dxa"/>
            <w:shd w:val="clear" w:color="auto" w:fill="auto"/>
            <w:noWrap/>
            <w:vAlign w:val="bottom"/>
            <w:hideMark/>
          </w:tcPr>
          <w:p w14:paraId="05CBB861"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centra denních služeb</w:t>
            </w:r>
          </w:p>
        </w:tc>
        <w:tc>
          <w:tcPr>
            <w:tcW w:w="1984" w:type="dxa"/>
            <w:shd w:val="clear" w:color="auto" w:fill="auto"/>
            <w:noWrap/>
            <w:vAlign w:val="bottom"/>
            <w:hideMark/>
          </w:tcPr>
          <w:p w14:paraId="736D0DE5"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 xml:space="preserve">               23 730 520    </w:t>
            </w:r>
          </w:p>
        </w:tc>
        <w:tc>
          <w:tcPr>
            <w:tcW w:w="1984" w:type="dxa"/>
            <w:shd w:val="clear" w:color="auto" w:fill="auto"/>
            <w:noWrap/>
            <w:vAlign w:val="bottom"/>
            <w:hideMark/>
          </w:tcPr>
          <w:p w14:paraId="39BAEDEC"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 xml:space="preserve">               27 667 826    </w:t>
            </w:r>
          </w:p>
        </w:tc>
        <w:tc>
          <w:tcPr>
            <w:tcW w:w="1984" w:type="dxa"/>
            <w:shd w:val="clear" w:color="auto" w:fill="auto"/>
            <w:noWrap/>
            <w:vAlign w:val="bottom"/>
            <w:hideMark/>
          </w:tcPr>
          <w:p w14:paraId="53464795"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 xml:space="preserve">               30 639 690    </w:t>
            </w:r>
          </w:p>
        </w:tc>
        <w:tc>
          <w:tcPr>
            <w:tcW w:w="1984" w:type="dxa"/>
            <w:shd w:val="clear" w:color="auto" w:fill="auto"/>
            <w:noWrap/>
            <w:vAlign w:val="bottom"/>
            <w:hideMark/>
          </w:tcPr>
          <w:p w14:paraId="4A34F898"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 xml:space="preserve">               82 038 036    </w:t>
            </w:r>
          </w:p>
        </w:tc>
      </w:tr>
      <w:tr w:rsidR="00E41408" w:rsidRPr="00E41408" w14:paraId="625B94EA" w14:textId="77777777" w:rsidTr="00E41408">
        <w:trPr>
          <w:trHeight w:val="285"/>
          <w:jc w:val="center"/>
        </w:trPr>
        <w:tc>
          <w:tcPr>
            <w:tcW w:w="2268" w:type="dxa"/>
            <w:shd w:val="clear" w:color="auto" w:fill="auto"/>
            <w:noWrap/>
            <w:vAlign w:val="bottom"/>
            <w:hideMark/>
          </w:tcPr>
          <w:p w14:paraId="26E30E24" w14:textId="77777777" w:rsidR="00E41408" w:rsidRPr="00E41408" w:rsidRDefault="00E41408">
            <w:pPr>
              <w:ind w:firstLineChars="100" w:firstLine="200"/>
              <w:rPr>
                <w:rFonts w:ascii="Arial" w:hAnsi="Arial" w:cs="Arial"/>
                <w:color w:val="000000"/>
                <w:sz w:val="20"/>
                <w:szCs w:val="20"/>
              </w:rPr>
            </w:pPr>
            <w:r w:rsidRPr="00E41408">
              <w:rPr>
                <w:rFonts w:ascii="Arial" w:hAnsi="Arial" w:cs="Arial"/>
                <w:color w:val="000000"/>
                <w:sz w:val="20"/>
                <w:szCs w:val="20"/>
              </w:rPr>
              <w:t>Podprogram č. 1</w:t>
            </w:r>
          </w:p>
        </w:tc>
        <w:tc>
          <w:tcPr>
            <w:tcW w:w="1984" w:type="dxa"/>
            <w:shd w:val="clear" w:color="auto" w:fill="auto"/>
            <w:noWrap/>
            <w:vAlign w:val="bottom"/>
            <w:hideMark/>
          </w:tcPr>
          <w:p w14:paraId="6FA2476D"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19 729 300    </w:t>
            </w:r>
          </w:p>
        </w:tc>
        <w:tc>
          <w:tcPr>
            <w:tcW w:w="1984" w:type="dxa"/>
            <w:shd w:val="clear" w:color="auto" w:fill="auto"/>
            <w:noWrap/>
            <w:vAlign w:val="bottom"/>
            <w:hideMark/>
          </w:tcPr>
          <w:p w14:paraId="3F9B2452"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23 207 000    </w:t>
            </w:r>
          </w:p>
        </w:tc>
        <w:tc>
          <w:tcPr>
            <w:tcW w:w="1984" w:type="dxa"/>
            <w:shd w:val="clear" w:color="auto" w:fill="auto"/>
            <w:noWrap/>
            <w:vAlign w:val="bottom"/>
            <w:hideMark/>
          </w:tcPr>
          <w:p w14:paraId="3DCD4437"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27 463 200    </w:t>
            </w:r>
          </w:p>
        </w:tc>
        <w:tc>
          <w:tcPr>
            <w:tcW w:w="1984" w:type="dxa"/>
            <w:shd w:val="clear" w:color="auto" w:fill="auto"/>
            <w:noWrap/>
            <w:vAlign w:val="bottom"/>
            <w:hideMark/>
          </w:tcPr>
          <w:p w14:paraId="06BED770"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70 399 500    </w:t>
            </w:r>
          </w:p>
        </w:tc>
      </w:tr>
      <w:tr w:rsidR="00E41408" w:rsidRPr="00E41408" w14:paraId="494C76A8" w14:textId="77777777" w:rsidTr="00E41408">
        <w:trPr>
          <w:trHeight w:val="285"/>
          <w:jc w:val="center"/>
        </w:trPr>
        <w:tc>
          <w:tcPr>
            <w:tcW w:w="2268" w:type="dxa"/>
            <w:shd w:val="clear" w:color="auto" w:fill="auto"/>
            <w:noWrap/>
            <w:vAlign w:val="bottom"/>
            <w:hideMark/>
          </w:tcPr>
          <w:p w14:paraId="6E6CBBCF" w14:textId="77777777" w:rsidR="00E41408" w:rsidRPr="00E41408" w:rsidRDefault="00E41408">
            <w:pPr>
              <w:ind w:firstLineChars="100" w:firstLine="200"/>
              <w:rPr>
                <w:rFonts w:ascii="Arial" w:hAnsi="Arial" w:cs="Arial"/>
                <w:color w:val="000000"/>
                <w:sz w:val="20"/>
                <w:szCs w:val="20"/>
              </w:rPr>
            </w:pPr>
            <w:r w:rsidRPr="00E41408">
              <w:rPr>
                <w:rFonts w:ascii="Arial" w:hAnsi="Arial" w:cs="Arial"/>
                <w:color w:val="000000"/>
                <w:sz w:val="20"/>
                <w:szCs w:val="20"/>
              </w:rPr>
              <w:t>Podprogram č. 2</w:t>
            </w:r>
          </w:p>
        </w:tc>
        <w:tc>
          <w:tcPr>
            <w:tcW w:w="1984" w:type="dxa"/>
            <w:shd w:val="clear" w:color="auto" w:fill="auto"/>
            <w:noWrap/>
            <w:vAlign w:val="bottom"/>
            <w:hideMark/>
          </w:tcPr>
          <w:p w14:paraId="5C6DD621"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1 215 400    </w:t>
            </w:r>
          </w:p>
        </w:tc>
        <w:tc>
          <w:tcPr>
            <w:tcW w:w="1984" w:type="dxa"/>
            <w:shd w:val="clear" w:color="auto" w:fill="auto"/>
            <w:noWrap/>
            <w:vAlign w:val="bottom"/>
            <w:hideMark/>
          </w:tcPr>
          <w:p w14:paraId="7CBC9969"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1 395 700    </w:t>
            </w:r>
          </w:p>
        </w:tc>
        <w:tc>
          <w:tcPr>
            <w:tcW w:w="1984" w:type="dxa"/>
            <w:shd w:val="clear" w:color="auto" w:fill="auto"/>
            <w:noWrap/>
            <w:vAlign w:val="bottom"/>
            <w:hideMark/>
          </w:tcPr>
          <w:p w14:paraId="6A5640C9"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149 000    </w:t>
            </w:r>
          </w:p>
        </w:tc>
        <w:tc>
          <w:tcPr>
            <w:tcW w:w="1984" w:type="dxa"/>
            <w:shd w:val="clear" w:color="auto" w:fill="auto"/>
            <w:noWrap/>
            <w:vAlign w:val="bottom"/>
            <w:hideMark/>
          </w:tcPr>
          <w:p w14:paraId="0A0051BD"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2 760 100    </w:t>
            </w:r>
          </w:p>
        </w:tc>
      </w:tr>
      <w:tr w:rsidR="00E41408" w:rsidRPr="00E41408" w14:paraId="3FD4FDEC" w14:textId="77777777" w:rsidTr="00E41408">
        <w:trPr>
          <w:trHeight w:val="285"/>
          <w:jc w:val="center"/>
        </w:trPr>
        <w:tc>
          <w:tcPr>
            <w:tcW w:w="2268" w:type="dxa"/>
            <w:shd w:val="clear" w:color="auto" w:fill="auto"/>
            <w:noWrap/>
            <w:vAlign w:val="bottom"/>
            <w:hideMark/>
          </w:tcPr>
          <w:p w14:paraId="1570F150" w14:textId="77777777" w:rsidR="00E41408" w:rsidRPr="00E41408" w:rsidRDefault="00E41408">
            <w:pPr>
              <w:ind w:firstLineChars="100" w:firstLine="200"/>
              <w:rPr>
                <w:rFonts w:ascii="Arial" w:hAnsi="Arial" w:cs="Arial"/>
                <w:color w:val="000000"/>
                <w:sz w:val="20"/>
                <w:szCs w:val="20"/>
              </w:rPr>
            </w:pPr>
            <w:r w:rsidRPr="00E41408">
              <w:rPr>
                <w:rFonts w:ascii="Arial" w:hAnsi="Arial" w:cs="Arial"/>
                <w:color w:val="000000"/>
                <w:sz w:val="20"/>
                <w:szCs w:val="20"/>
              </w:rPr>
              <w:t>Podprogram č. 3</w:t>
            </w:r>
          </w:p>
        </w:tc>
        <w:tc>
          <w:tcPr>
            <w:tcW w:w="1984" w:type="dxa"/>
            <w:shd w:val="clear" w:color="auto" w:fill="auto"/>
            <w:noWrap/>
            <w:vAlign w:val="bottom"/>
            <w:hideMark/>
          </w:tcPr>
          <w:p w14:paraId="28E63B38"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2 785 820    </w:t>
            </w:r>
          </w:p>
        </w:tc>
        <w:tc>
          <w:tcPr>
            <w:tcW w:w="1984" w:type="dxa"/>
            <w:shd w:val="clear" w:color="auto" w:fill="auto"/>
            <w:noWrap/>
            <w:vAlign w:val="bottom"/>
            <w:hideMark/>
          </w:tcPr>
          <w:p w14:paraId="237A8CD1"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3 065 126    </w:t>
            </w:r>
          </w:p>
        </w:tc>
        <w:tc>
          <w:tcPr>
            <w:tcW w:w="1984" w:type="dxa"/>
            <w:shd w:val="clear" w:color="auto" w:fill="auto"/>
            <w:noWrap/>
            <w:vAlign w:val="bottom"/>
            <w:hideMark/>
          </w:tcPr>
          <w:p w14:paraId="2F78ED9E"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3 027 490    </w:t>
            </w:r>
          </w:p>
        </w:tc>
        <w:tc>
          <w:tcPr>
            <w:tcW w:w="1984" w:type="dxa"/>
            <w:shd w:val="clear" w:color="auto" w:fill="auto"/>
            <w:noWrap/>
            <w:vAlign w:val="bottom"/>
            <w:hideMark/>
          </w:tcPr>
          <w:p w14:paraId="4D408902"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8 878 436    </w:t>
            </w:r>
          </w:p>
        </w:tc>
      </w:tr>
      <w:tr w:rsidR="00E41408" w:rsidRPr="00E41408" w14:paraId="2034BF40" w14:textId="77777777" w:rsidTr="00E41408">
        <w:trPr>
          <w:trHeight w:val="285"/>
          <w:jc w:val="center"/>
        </w:trPr>
        <w:tc>
          <w:tcPr>
            <w:tcW w:w="2268" w:type="dxa"/>
            <w:shd w:val="clear" w:color="auto" w:fill="auto"/>
            <w:noWrap/>
            <w:vAlign w:val="bottom"/>
            <w:hideMark/>
          </w:tcPr>
          <w:p w14:paraId="691E2BA9"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denní stacionáře</w:t>
            </w:r>
          </w:p>
        </w:tc>
        <w:tc>
          <w:tcPr>
            <w:tcW w:w="1984" w:type="dxa"/>
            <w:shd w:val="clear" w:color="auto" w:fill="auto"/>
            <w:noWrap/>
            <w:vAlign w:val="bottom"/>
            <w:hideMark/>
          </w:tcPr>
          <w:p w14:paraId="457DE5EF"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 xml:space="preserve">               63 399 807    </w:t>
            </w:r>
          </w:p>
        </w:tc>
        <w:tc>
          <w:tcPr>
            <w:tcW w:w="1984" w:type="dxa"/>
            <w:shd w:val="clear" w:color="auto" w:fill="auto"/>
            <w:noWrap/>
            <w:vAlign w:val="bottom"/>
            <w:hideMark/>
          </w:tcPr>
          <w:p w14:paraId="09EADF1D"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 xml:space="preserve">               76 239 248    </w:t>
            </w:r>
          </w:p>
        </w:tc>
        <w:tc>
          <w:tcPr>
            <w:tcW w:w="1984" w:type="dxa"/>
            <w:shd w:val="clear" w:color="auto" w:fill="auto"/>
            <w:noWrap/>
            <w:vAlign w:val="bottom"/>
            <w:hideMark/>
          </w:tcPr>
          <w:p w14:paraId="127E147C"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 xml:space="preserve">               77 522 655    </w:t>
            </w:r>
          </w:p>
        </w:tc>
        <w:tc>
          <w:tcPr>
            <w:tcW w:w="1984" w:type="dxa"/>
            <w:shd w:val="clear" w:color="auto" w:fill="auto"/>
            <w:noWrap/>
            <w:vAlign w:val="bottom"/>
            <w:hideMark/>
          </w:tcPr>
          <w:p w14:paraId="09E48E53"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 xml:space="preserve">             217 161 710    </w:t>
            </w:r>
          </w:p>
        </w:tc>
      </w:tr>
      <w:tr w:rsidR="00E41408" w:rsidRPr="00E41408" w14:paraId="61CBAE71" w14:textId="77777777" w:rsidTr="00E41408">
        <w:trPr>
          <w:trHeight w:val="285"/>
          <w:jc w:val="center"/>
        </w:trPr>
        <w:tc>
          <w:tcPr>
            <w:tcW w:w="2268" w:type="dxa"/>
            <w:shd w:val="clear" w:color="auto" w:fill="auto"/>
            <w:noWrap/>
            <w:vAlign w:val="bottom"/>
            <w:hideMark/>
          </w:tcPr>
          <w:p w14:paraId="2299BD76" w14:textId="77777777" w:rsidR="00E41408" w:rsidRPr="00E41408" w:rsidRDefault="00E41408">
            <w:pPr>
              <w:ind w:firstLineChars="100" w:firstLine="200"/>
              <w:rPr>
                <w:rFonts w:ascii="Arial" w:hAnsi="Arial" w:cs="Arial"/>
                <w:color w:val="000000"/>
                <w:sz w:val="20"/>
                <w:szCs w:val="20"/>
              </w:rPr>
            </w:pPr>
            <w:r w:rsidRPr="00E41408">
              <w:rPr>
                <w:rFonts w:ascii="Arial" w:hAnsi="Arial" w:cs="Arial"/>
                <w:color w:val="000000"/>
                <w:sz w:val="20"/>
                <w:szCs w:val="20"/>
              </w:rPr>
              <w:t>Podprogram č. 1</w:t>
            </w:r>
          </w:p>
        </w:tc>
        <w:tc>
          <w:tcPr>
            <w:tcW w:w="1984" w:type="dxa"/>
            <w:shd w:val="clear" w:color="auto" w:fill="auto"/>
            <w:noWrap/>
            <w:vAlign w:val="bottom"/>
            <w:hideMark/>
          </w:tcPr>
          <w:p w14:paraId="7F062F15"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54 988 500    </w:t>
            </w:r>
          </w:p>
        </w:tc>
        <w:tc>
          <w:tcPr>
            <w:tcW w:w="1984" w:type="dxa"/>
            <w:shd w:val="clear" w:color="auto" w:fill="auto"/>
            <w:noWrap/>
            <w:vAlign w:val="bottom"/>
            <w:hideMark/>
          </w:tcPr>
          <w:p w14:paraId="2B4922F4"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67 687 700    </w:t>
            </w:r>
          </w:p>
        </w:tc>
        <w:tc>
          <w:tcPr>
            <w:tcW w:w="1984" w:type="dxa"/>
            <w:shd w:val="clear" w:color="auto" w:fill="auto"/>
            <w:noWrap/>
            <w:vAlign w:val="bottom"/>
            <w:hideMark/>
          </w:tcPr>
          <w:p w14:paraId="2FCEBAE4"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71 178 900    </w:t>
            </w:r>
          </w:p>
        </w:tc>
        <w:tc>
          <w:tcPr>
            <w:tcW w:w="1984" w:type="dxa"/>
            <w:shd w:val="clear" w:color="auto" w:fill="auto"/>
            <w:noWrap/>
            <w:vAlign w:val="bottom"/>
            <w:hideMark/>
          </w:tcPr>
          <w:p w14:paraId="28E484E9"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193 855 100    </w:t>
            </w:r>
          </w:p>
        </w:tc>
      </w:tr>
      <w:tr w:rsidR="00E41408" w:rsidRPr="00E41408" w14:paraId="7A2C37A8" w14:textId="77777777" w:rsidTr="00E41408">
        <w:trPr>
          <w:trHeight w:val="285"/>
          <w:jc w:val="center"/>
        </w:trPr>
        <w:tc>
          <w:tcPr>
            <w:tcW w:w="2268" w:type="dxa"/>
            <w:shd w:val="clear" w:color="auto" w:fill="auto"/>
            <w:noWrap/>
            <w:vAlign w:val="bottom"/>
            <w:hideMark/>
          </w:tcPr>
          <w:p w14:paraId="5DF0100C" w14:textId="77777777" w:rsidR="00E41408" w:rsidRPr="00E41408" w:rsidRDefault="00E41408">
            <w:pPr>
              <w:ind w:firstLineChars="100" w:firstLine="200"/>
              <w:rPr>
                <w:rFonts w:ascii="Arial" w:hAnsi="Arial" w:cs="Arial"/>
                <w:color w:val="000000"/>
                <w:sz w:val="20"/>
                <w:szCs w:val="20"/>
              </w:rPr>
            </w:pPr>
            <w:r w:rsidRPr="00E41408">
              <w:rPr>
                <w:rFonts w:ascii="Arial" w:hAnsi="Arial" w:cs="Arial"/>
                <w:color w:val="000000"/>
                <w:sz w:val="20"/>
                <w:szCs w:val="20"/>
              </w:rPr>
              <w:t>Podprogram č. 2</w:t>
            </w:r>
          </w:p>
        </w:tc>
        <w:tc>
          <w:tcPr>
            <w:tcW w:w="1984" w:type="dxa"/>
            <w:shd w:val="clear" w:color="auto" w:fill="auto"/>
            <w:noWrap/>
            <w:vAlign w:val="bottom"/>
            <w:hideMark/>
          </w:tcPr>
          <w:p w14:paraId="5DA484E2"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2 874 500    </w:t>
            </w:r>
          </w:p>
        </w:tc>
        <w:tc>
          <w:tcPr>
            <w:tcW w:w="1984" w:type="dxa"/>
            <w:shd w:val="clear" w:color="auto" w:fill="auto"/>
            <w:noWrap/>
            <w:vAlign w:val="bottom"/>
            <w:hideMark/>
          </w:tcPr>
          <w:p w14:paraId="0B8ABADB"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3 324 300    </w:t>
            </w:r>
          </w:p>
        </w:tc>
        <w:tc>
          <w:tcPr>
            <w:tcW w:w="1984" w:type="dxa"/>
            <w:shd w:val="clear" w:color="auto" w:fill="auto"/>
            <w:noWrap/>
            <w:vAlign w:val="bottom"/>
            <w:hideMark/>
          </w:tcPr>
          <w:p w14:paraId="642F147C"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1 593 700    </w:t>
            </w:r>
          </w:p>
        </w:tc>
        <w:tc>
          <w:tcPr>
            <w:tcW w:w="1984" w:type="dxa"/>
            <w:shd w:val="clear" w:color="auto" w:fill="auto"/>
            <w:noWrap/>
            <w:vAlign w:val="bottom"/>
            <w:hideMark/>
          </w:tcPr>
          <w:p w14:paraId="7D31CA56"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7 792 500    </w:t>
            </w:r>
          </w:p>
        </w:tc>
      </w:tr>
      <w:tr w:rsidR="00E41408" w:rsidRPr="00E41408" w14:paraId="56EC4E2E" w14:textId="77777777" w:rsidTr="00E41408">
        <w:trPr>
          <w:trHeight w:val="285"/>
          <w:jc w:val="center"/>
        </w:trPr>
        <w:tc>
          <w:tcPr>
            <w:tcW w:w="2268" w:type="dxa"/>
            <w:shd w:val="clear" w:color="auto" w:fill="auto"/>
            <w:noWrap/>
            <w:vAlign w:val="bottom"/>
            <w:hideMark/>
          </w:tcPr>
          <w:p w14:paraId="0D600FF6" w14:textId="77777777" w:rsidR="00E41408" w:rsidRPr="00E41408" w:rsidRDefault="00E41408">
            <w:pPr>
              <w:ind w:firstLineChars="100" w:firstLine="200"/>
              <w:rPr>
                <w:rFonts w:ascii="Arial" w:hAnsi="Arial" w:cs="Arial"/>
                <w:color w:val="000000"/>
                <w:sz w:val="20"/>
                <w:szCs w:val="20"/>
              </w:rPr>
            </w:pPr>
            <w:r w:rsidRPr="00E41408">
              <w:rPr>
                <w:rFonts w:ascii="Arial" w:hAnsi="Arial" w:cs="Arial"/>
                <w:color w:val="000000"/>
                <w:sz w:val="20"/>
                <w:szCs w:val="20"/>
              </w:rPr>
              <w:t>Podprogram č. 3</w:t>
            </w:r>
          </w:p>
        </w:tc>
        <w:tc>
          <w:tcPr>
            <w:tcW w:w="1984" w:type="dxa"/>
            <w:shd w:val="clear" w:color="auto" w:fill="auto"/>
            <w:noWrap/>
            <w:vAlign w:val="bottom"/>
            <w:hideMark/>
          </w:tcPr>
          <w:p w14:paraId="39510172"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5 536 807    </w:t>
            </w:r>
          </w:p>
        </w:tc>
        <w:tc>
          <w:tcPr>
            <w:tcW w:w="1984" w:type="dxa"/>
            <w:shd w:val="clear" w:color="auto" w:fill="auto"/>
            <w:noWrap/>
            <w:vAlign w:val="bottom"/>
            <w:hideMark/>
          </w:tcPr>
          <w:p w14:paraId="73B14B47"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5 227 248    </w:t>
            </w:r>
          </w:p>
        </w:tc>
        <w:tc>
          <w:tcPr>
            <w:tcW w:w="1984" w:type="dxa"/>
            <w:shd w:val="clear" w:color="auto" w:fill="auto"/>
            <w:noWrap/>
            <w:vAlign w:val="bottom"/>
            <w:hideMark/>
          </w:tcPr>
          <w:p w14:paraId="73A1CCF7"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4 750 055    </w:t>
            </w:r>
          </w:p>
        </w:tc>
        <w:tc>
          <w:tcPr>
            <w:tcW w:w="1984" w:type="dxa"/>
            <w:shd w:val="clear" w:color="auto" w:fill="auto"/>
            <w:noWrap/>
            <w:vAlign w:val="bottom"/>
            <w:hideMark/>
          </w:tcPr>
          <w:p w14:paraId="21410868"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15 514 110    </w:t>
            </w:r>
          </w:p>
        </w:tc>
      </w:tr>
      <w:tr w:rsidR="00E41408" w:rsidRPr="00E41408" w14:paraId="557D334F" w14:textId="77777777" w:rsidTr="00E41408">
        <w:trPr>
          <w:trHeight w:val="285"/>
          <w:jc w:val="center"/>
        </w:trPr>
        <w:tc>
          <w:tcPr>
            <w:tcW w:w="2268" w:type="dxa"/>
            <w:shd w:val="clear" w:color="auto" w:fill="auto"/>
            <w:noWrap/>
            <w:vAlign w:val="bottom"/>
            <w:hideMark/>
          </w:tcPr>
          <w:p w14:paraId="428010BB"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domovy pro osoby se zdravotním postižením</w:t>
            </w:r>
          </w:p>
        </w:tc>
        <w:tc>
          <w:tcPr>
            <w:tcW w:w="1984" w:type="dxa"/>
            <w:shd w:val="clear" w:color="auto" w:fill="auto"/>
            <w:noWrap/>
            <w:vAlign w:val="bottom"/>
            <w:hideMark/>
          </w:tcPr>
          <w:p w14:paraId="460E9D7D"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 xml:space="preserve">             358 492 898    </w:t>
            </w:r>
          </w:p>
        </w:tc>
        <w:tc>
          <w:tcPr>
            <w:tcW w:w="1984" w:type="dxa"/>
            <w:shd w:val="clear" w:color="auto" w:fill="auto"/>
            <w:noWrap/>
            <w:vAlign w:val="bottom"/>
            <w:hideMark/>
          </w:tcPr>
          <w:p w14:paraId="39BCB028"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 xml:space="preserve">             345 089 773    </w:t>
            </w:r>
          </w:p>
        </w:tc>
        <w:tc>
          <w:tcPr>
            <w:tcW w:w="1984" w:type="dxa"/>
            <w:shd w:val="clear" w:color="auto" w:fill="auto"/>
            <w:noWrap/>
            <w:vAlign w:val="bottom"/>
            <w:hideMark/>
          </w:tcPr>
          <w:p w14:paraId="16BED004"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 xml:space="preserve">             363 510 969    </w:t>
            </w:r>
          </w:p>
        </w:tc>
        <w:tc>
          <w:tcPr>
            <w:tcW w:w="1984" w:type="dxa"/>
            <w:shd w:val="clear" w:color="auto" w:fill="auto"/>
            <w:noWrap/>
            <w:vAlign w:val="bottom"/>
            <w:hideMark/>
          </w:tcPr>
          <w:p w14:paraId="313EE8FE"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 xml:space="preserve">          1 067 093 640    </w:t>
            </w:r>
          </w:p>
        </w:tc>
      </w:tr>
      <w:tr w:rsidR="00E41408" w:rsidRPr="00E41408" w14:paraId="14217F8D" w14:textId="77777777" w:rsidTr="00E41408">
        <w:trPr>
          <w:trHeight w:val="285"/>
          <w:jc w:val="center"/>
        </w:trPr>
        <w:tc>
          <w:tcPr>
            <w:tcW w:w="2268" w:type="dxa"/>
            <w:shd w:val="clear" w:color="auto" w:fill="auto"/>
            <w:noWrap/>
            <w:vAlign w:val="bottom"/>
            <w:hideMark/>
          </w:tcPr>
          <w:p w14:paraId="3F265223" w14:textId="77777777" w:rsidR="00E41408" w:rsidRPr="00E41408" w:rsidRDefault="00E41408">
            <w:pPr>
              <w:ind w:firstLineChars="100" w:firstLine="200"/>
              <w:rPr>
                <w:rFonts w:ascii="Arial" w:hAnsi="Arial" w:cs="Arial"/>
                <w:color w:val="000000"/>
                <w:sz w:val="20"/>
                <w:szCs w:val="20"/>
              </w:rPr>
            </w:pPr>
            <w:r w:rsidRPr="00E41408">
              <w:rPr>
                <w:rFonts w:ascii="Arial" w:hAnsi="Arial" w:cs="Arial"/>
                <w:color w:val="000000"/>
                <w:sz w:val="20"/>
                <w:szCs w:val="20"/>
              </w:rPr>
              <w:t>Podprogram č. 1</w:t>
            </w:r>
          </w:p>
        </w:tc>
        <w:tc>
          <w:tcPr>
            <w:tcW w:w="1984" w:type="dxa"/>
            <w:shd w:val="clear" w:color="auto" w:fill="auto"/>
            <w:noWrap/>
            <w:vAlign w:val="bottom"/>
            <w:hideMark/>
          </w:tcPr>
          <w:p w14:paraId="3C29ECE5"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267 403 507    </w:t>
            </w:r>
          </w:p>
        </w:tc>
        <w:tc>
          <w:tcPr>
            <w:tcW w:w="1984" w:type="dxa"/>
            <w:shd w:val="clear" w:color="auto" w:fill="auto"/>
            <w:noWrap/>
            <w:vAlign w:val="bottom"/>
            <w:hideMark/>
          </w:tcPr>
          <w:p w14:paraId="2F71E16A"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243 053 383    </w:t>
            </w:r>
          </w:p>
        </w:tc>
        <w:tc>
          <w:tcPr>
            <w:tcW w:w="1984" w:type="dxa"/>
            <w:shd w:val="clear" w:color="auto" w:fill="auto"/>
            <w:noWrap/>
            <w:vAlign w:val="bottom"/>
            <w:hideMark/>
          </w:tcPr>
          <w:p w14:paraId="3EE15947"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270 808 664    </w:t>
            </w:r>
          </w:p>
        </w:tc>
        <w:tc>
          <w:tcPr>
            <w:tcW w:w="1984" w:type="dxa"/>
            <w:shd w:val="clear" w:color="auto" w:fill="auto"/>
            <w:noWrap/>
            <w:vAlign w:val="bottom"/>
            <w:hideMark/>
          </w:tcPr>
          <w:p w14:paraId="662AD45A"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781 265 554    </w:t>
            </w:r>
          </w:p>
        </w:tc>
      </w:tr>
      <w:tr w:rsidR="00E41408" w:rsidRPr="00E41408" w14:paraId="73DBFBEC" w14:textId="77777777" w:rsidTr="00E41408">
        <w:trPr>
          <w:trHeight w:val="285"/>
          <w:jc w:val="center"/>
        </w:trPr>
        <w:tc>
          <w:tcPr>
            <w:tcW w:w="2268" w:type="dxa"/>
            <w:shd w:val="clear" w:color="auto" w:fill="auto"/>
            <w:noWrap/>
            <w:vAlign w:val="bottom"/>
            <w:hideMark/>
          </w:tcPr>
          <w:p w14:paraId="64270B8D" w14:textId="77777777" w:rsidR="00E41408" w:rsidRPr="00E41408" w:rsidRDefault="00E41408">
            <w:pPr>
              <w:ind w:firstLineChars="100" w:firstLine="200"/>
              <w:rPr>
                <w:rFonts w:ascii="Arial" w:hAnsi="Arial" w:cs="Arial"/>
                <w:color w:val="000000"/>
                <w:sz w:val="20"/>
                <w:szCs w:val="20"/>
              </w:rPr>
            </w:pPr>
            <w:r w:rsidRPr="00E41408">
              <w:rPr>
                <w:rFonts w:ascii="Arial" w:hAnsi="Arial" w:cs="Arial"/>
                <w:color w:val="000000"/>
                <w:sz w:val="20"/>
                <w:szCs w:val="20"/>
              </w:rPr>
              <w:t>Podprogram č. 2</w:t>
            </w:r>
          </w:p>
        </w:tc>
        <w:tc>
          <w:tcPr>
            <w:tcW w:w="1984" w:type="dxa"/>
            <w:shd w:val="clear" w:color="auto" w:fill="auto"/>
            <w:noWrap/>
            <w:vAlign w:val="bottom"/>
            <w:hideMark/>
          </w:tcPr>
          <w:p w14:paraId="48F31D6D"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      </w:t>
            </w:r>
          </w:p>
        </w:tc>
        <w:tc>
          <w:tcPr>
            <w:tcW w:w="1984" w:type="dxa"/>
            <w:shd w:val="clear" w:color="auto" w:fill="auto"/>
            <w:noWrap/>
            <w:vAlign w:val="bottom"/>
            <w:hideMark/>
          </w:tcPr>
          <w:p w14:paraId="31BCCC72"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      </w:t>
            </w:r>
          </w:p>
        </w:tc>
        <w:tc>
          <w:tcPr>
            <w:tcW w:w="1984" w:type="dxa"/>
            <w:shd w:val="clear" w:color="auto" w:fill="auto"/>
            <w:noWrap/>
            <w:vAlign w:val="bottom"/>
            <w:hideMark/>
          </w:tcPr>
          <w:p w14:paraId="32FBEFD5"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      </w:t>
            </w:r>
          </w:p>
        </w:tc>
        <w:tc>
          <w:tcPr>
            <w:tcW w:w="1984" w:type="dxa"/>
            <w:shd w:val="clear" w:color="auto" w:fill="auto"/>
            <w:noWrap/>
            <w:vAlign w:val="bottom"/>
            <w:hideMark/>
          </w:tcPr>
          <w:p w14:paraId="062C7D9F"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      </w:t>
            </w:r>
          </w:p>
        </w:tc>
      </w:tr>
      <w:tr w:rsidR="00E41408" w:rsidRPr="00E41408" w14:paraId="2916D50A" w14:textId="77777777" w:rsidTr="00E41408">
        <w:trPr>
          <w:trHeight w:val="285"/>
          <w:jc w:val="center"/>
        </w:trPr>
        <w:tc>
          <w:tcPr>
            <w:tcW w:w="2268" w:type="dxa"/>
            <w:shd w:val="clear" w:color="auto" w:fill="auto"/>
            <w:noWrap/>
            <w:vAlign w:val="bottom"/>
            <w:hideMark/>
          </w:tcPr>
          <w:p w14:paraId="595C91A8" w14:textId="77777777" w:rsidR="00E41408" w:rsidRPr="00E41408" w:rsidRDefault="00E41408">
            <w:pPr>
              <w:ind w:firstLineChars="100" w:firstLine="200"/>
              <w:rPr>
                <w:rFonts w:ascii="Arial" w:hAnsi="Arial" w:cs="Arial"/>
                <w:color w:val="000000"/>
                <w:sz w:val="20"/>
                <w:szCs w:val="20"/>
              </w:rPr>
            </w:pPr>
            <w:r w:rsidRPr="00E41408">
              <w:rPr>
                <w:rFonts w:ascii="Arial" w:hAnsi="Arial" w:cs="Arial"/>
                <w:color w:val="000000"/>
                <w:sz w:val="20"/>
                <w:szCs w:val="20"/>
              </w:rPr>
              <w:t>Podprogram č. 3</w:t>
            </w:r>
          </w:p>
        </w:tc>
        <w:tc>
          <w:tcPr>
            <w:tcW w:w="1984" w:type="dxa"/>
            <w:shd w:val="clear" w:color="auto" w:fill="auto"/>
            <w:noWrap/>
            <w:vAlign w:val="bottom"/>
            <w:hideMark/>
          </w:tcPr>
          <w:p w14:paraId="4F4CBCDC"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91 089 391    </w:t>
            </w:r>
          </w:p>
        </w:tc>
        <w:tc>
          <w:tcPr>
            <w:tcW w:w="1984" w:type="dxa"/>
            <w:shd w:val="clear" w:color="auto" w:fill="auto"/>
            <w:noWrap/>
            <w:vAlign w:val="bottom"/>
            <w:hideMark/>
          </w:tcPr>
          <w:p w14:paraId="4DF6342A"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102 036 390    </w:t>
            </w:r>
          </w:p>
        </w:tc>
        <w:tc>
          <w:tcPr>
            <w:tcW w:w="1984" w:type="dxa"/>
            <w:shd w:val="clear" w:color="auto" w:fill="auto"/>
            <w:noWrap/>
            <w:vAlign w:val="bottom"/>
            <w:hideMark/>
          </w:tcPr>
          <w:p w14:paraId="793C0CD7"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92 702 305    </w:t>
            </w:r>
          </w:p>
        </w:tc>
        <w:tc>
          <w:tcPr>
            <w:tcW w:w="1984" w:type="dxa"/>
            <w:shd w:val="clear" w:color="auto" w:fill="auto"/>
            <w:noWrap/>
            <w:vAlign w:val="bottom"/>
            <w:hideMark/>
          </w:tcPr>
          <w:p w14:paraId="0FC58F4A"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285 828 086    </w:t>
            </w:r>
          </w:p>
        </w:tc>
      </w:tr>
      <w:tr w:rsidR="00E41408" w:rsidRPr="00E41408" w14:paraId="4A9BC751" w14:textId="77777777" w:rsidTr="00E41408">
        <w:trPr>
          <w:trHeight w:val="285"/>
          <w:jc w:val="center"/>
        </w:trPr>
        <w:tc>
          <w:tcPr>
            <w:tcW w:w="2268" w:type="dxa"/>
            <w:shd w:val="clear" w:color="auto" w:fill="auto"/>
            <w:noWrap/>
            <w:vAlign w:val="bottom"/>
            <w:hideMark/>
          </w:tcPr>
          <w:p w14:paraId="6BF79B39"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domovy pro seniory</w:t>
            </w:r>
          </w:p>
        </w:tc>
        <w:tc>
          <w:tcPr>
            <w:tcW w:w="1984" w:type="dxa"/>
            <w:shd w:val="clear" w:color="auto" w:fill="auto"/>
            <w:noWrap/>
            <w:vAlign w:val="bottom"/>
            <w:hideMark/>
          </w:tcPr>
          <w:p w14:paraId="150ADB90"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 xml:space="preserve">             589 305 434    </w:t>
            </w:r>
          </w:p>
        </w:tc>
        <w:tc>
          <w:tcPr>
            <w:tcW w:w="1984" w:type="dxa"/>
            <w:shd w:val="clear" w:color="auto" w:fill="auto"/>
            <w:noWrap/>
            <w:vAlign w:val="bottom"/>
            <w:hideMark/>
          </w:tcPr>
          <w:p w14:paraId="5C95CE8B"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 xml:space="preserve">             533 298 549    </w:t>
            </w:r>
          </w:p>
        </w:tc>
        <w:tc>
          <w:tcPr>
            <w:tcW w:w="1984" w:type="dxa"/>
            <w:shd w:val="clear" w:color="auto" w:fill="auto"/>
            <w:noWrap/>
            <w:vAlign w:val="bottom"/>
            <w:hideMark/>
          </w:tcPr>
          <w:p w14:paraId="7A21A347"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 xml:space="preserve">             569 489 947    </w:t>
            </w:r>
          </w:p>
        </w:tc>
        <w:tc>
          <w:tcPr>
            <w:tcW w:w="1984" w:type="dxa"/>
            <w:shd w:val="clear" w:color="auto" w:fill="auto"/>
            <w:noWrap/>
            <w:vAlign w:val="bottom"/>
            <w:hideMark/>
          </w:tcPr>
          <w:p w14:paraId="7781D380"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 xml:space="preserve">          1 692 093 930    </w:t>
            </w:r>
          </w:p>
        </w:tc>
      </w:tr>
      <w:tr w:rsidR="00E41408" w:rsidRPr="00E41408" w14:paraId="02074C14" w14:textId="77777777" w:rsidTr="00E41408">
        <w:trPr>
          <w:trHeight w:val="285"/>
          <w:jc w:val="center"/>
        </w:trPr>
        <w:tc>
          <w:tcPr>
            <w:tcW w:w="2268" w:type="dxa"/>
            <w:shd w:val="clear" w:color="auto" w:fill="auto"/>
            <w:noWrap/>
            <w:vAlign w:val="bottom"/>
            <w:hideMark/>
          </w:tcPr>
          <w:p w14:paraId="553A44F8" w14:textId="77777777" w:rsidR="00E41408" w:rsidRPr="00E41408" w:rsidRDefault="00E41408">
            <w:pPr>
              <w:ind w:firstLineChars="100" w:firstLine="200"/>
              <w:rPr>
                <w:rFonts w:ascii="Arial" w:hAnsi="Arial" w:cs="Arial"/>
                <w:color w:val="000000"/>
                <w:sz w:val="20"/>
                <w:szCs w:val="20"/>
              </w:rPr>
            </w:pPr>
            <w:r w:rsidRPr="00E41408">
              <w:rPr>
                <w:rFonts w:ascii="Arial" w:hAnsi="Arial" w:cs="Arial"/>
                <w:color w:val="000000"/>
                <w:sz w:val="20"/>
                <w:szCs w:val="20"/>
              </w:rPr>
              <w:t>Podprogram č. 1</w:t>
            </w:r>
          </w:p>
        </w:tc>
        <w:tc>
          <w:tcPr>
            <w:tcW w:w="1984" w:type="dxa"/>
            <w:shd w:val="clear" w:color="auto" w:fill="auto"/>
            <w:noWrap/>
            <w:vAlign w:val="bottom"/>
            <w:hideMark/>
          </w:tcPr>
          <w:p w14:paraId="3774B011"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475 419 255    </w:t>
            </w:r>
          </w:p>
        </w:tc>
        <w:tc>
          <w:tcPr>
            <w:tcW w:w="1984" w:type="dxa"/>
            <w:shd w:val="clear" w:color="auto" w:fill="auto"/>
            <w:noWrap/>
            <w:vAlign w:val="bottom"/>
            <w:hideMark/>
          </w:tcPr>
          <w:p w14:paraId="12934B14"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439 525 900    </w:t>
            </w:r>
          </w:p>
        </w:tc>
        <w:tc>
          <w:tcPr>
            <w:tcW w:w="1984" w:type="dxa"/>
            <w:shd w:val="clear" w:color="auto" w:fill="auto"/>
            <w:noWrap/>
            <w:vAlign w:val="bottom"/>
            <w:hideMark/>
          </w:tcPr>
          <w:p w14:paraId="37B3FC02"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520 061 943    </w:t>
            </w:r>
          </w:p>
        </w:tc>
        <w:tc>
          <w:tcPr>
            <w:tcW w:w="1984" w:type="dxa"/>
            <w:shd w:val="clear" w:color="auto" w:fill="auto"/>
            <w:noWrap/>
            <w:vAlign w:val="bottom"/>
            <w:hideMark/>
          </w:tcPr>
          <w:p w14:paraId="0ED7A5FB"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1 435 007 098    </w:t>
            </w:r>
          </w:p>
        </w:tc>
      </w:tr>
      <w:tr w:rsidR="00E41408" w:rsidRPr="00E41408" w14:paraId="4709FF90" w14:textId="77777777" w:rsidTr="00E41408">
        <w:trPr>
          <w:trHeight w:val="285"/>
          <w:jc w:val="center"/>
        </w:trPr>
        <w:tc>
          <w:tcPr>
            <w:tcW w:w="2268" w:type="dxa"/>
            <w:shd w:val="clear" w:color="auto" w:fill="auto"/>
            <w:noWrap/>
            <w:vAlign w:val="bottom"/>
            <w:hideMark/>
          </w:tcPr>
          <w:p w14:paraId="6CFE5016" w14:textId="77777777" w:rsidR="00E41408" w:rsidRPr="00E41408" w:rsidRDefault="00E41408">
            <w:pPr>
              <w:ind w:firstLineChars="100" w:firstLine="200"/>
              <w:rPr>
                <w:rFonts w:ascii="Arial" w:hAnsi="Arial" w:cs="Arial"/>
                <w:color w:val="000000"/>
                <w:sz w:val="20"/>
                <w:szCs w:val="20"/>
              </w:rPr>
            </w:pPr>
            <w:r w:rsidRPr="00E41408">
              <w:rPr>
                <w:rFonts w:ascii="Arial" w:hAnsi="Arial" w:cs="Arial"/>
                <w:color w:val="000000"/>
                <w:sz w:val="20"/>
                <w:szCs w:val="20"/>
              </w:rPr>
              <w:t>Podprogram č. 2</w:t>
            </w:r>
          </w:p>
        </w:tc>
        <w:tc>
          <w:tcPr>
            <w:tcW w:w="1984" w:type="dxa"/>
            <w:shd w:val="clear" w:color="auto" w:fill="auto"/>
            <w:noWrap/>
            <w:vAlign w:val="bottom"/>
            <w:hideMark/>
          </w:tcPr>
          <w:p w14:paraId="73535E5E"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3 363 000    </w:t>
            </w:r>
          </w:p>
        </w:tc>
        <w:tc>
          <w:tcPr>
            <w:tcW w:w="1984" w:type="dxa"/>
            <w:shd w:val="clear" w:color="auto" w:fill="auto"/>
            <w:noWrap/>
            <w:vAlign w:val="bottom"/>
            <w:hideMark/>
          </w:tcPr>
          <w:p w14:paraId="60582F29"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3 009 900    </w:t>
            </w:r>
          </w:p>
        </w:tc>
        <w:tc>
          <w:tcPr>
            <w:tcW w:w="1984" w:type="dxa"/>
            <w:shd w:val="clear" w:color="auto" w:fill="auto"/>
            <w:noWrap/>
            <w:vAlign w:val="bottom"/>
            <w:hideMark/>
          </w:tcPr>
          <w:p w14:paraId="32163134"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1 299 000    </w:t>
            </w:r>
          </w:p>
        </w:tc>
        <w:tc>
          <w:tcPr>
            <w:tcW w:w="1984" w:type="dxa"/>
            <w:shd w:val="clear" w:color="auto" w:fill="auto"/>
            <w:noWrap/>
            <w:vAlign w:val="bottom"/>
            <w:hideMark/>
          </w:tcPr>
          <w:p w14:paraId="186A74A8"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7 671 900    </w:t>
            </w:r>
          </w:p>
        </w:tc>
      </w:tr>
      <w:tr w:rsidR="00E41408" w:rsidRPr="00E41408" w14:paraId="5034799B" w14:textId="77777777" w:rsidTr="00E41408">
        <w:trPr>
          <w:trHeight w:val="285"/>
          <w:jc w:val="center"/>
        </w:trPr>
        <w:tc>
          <w:tcPr>
            <w:tcW w:w="2268" w:type="dxa"/>
            <w:shd w:val="clear" w:color="auto" w:fill="auto"/>
            <w:noWrap/>
            <w:vAlign w:val="bottom"/>
            <w:hideMark/>
          </w:tcPr>
          <w:p w14:paraId="659E096F" w14:textId="77777777" w:rsidR="00E41408" w:rsidRPr="00E41408" w:rsidRDefault="00E41408">
            <w:pPr>
              <w:ind w:firstLineChars="100" w:firstLine="200"/>
              <w:rPr>
                <w:rFonts w:ascii="Arial" w:hAnsi="Arial" w:cs="Arial"/>
                <w:color w:val="000000"/>
                <w:sz w:val="20"/>
                <w:szCs w:val="20"/>
              </w:rPr>
            </w:pPr>
            <w:r w:rsidRPr="00E41408">
              <w:rPr>
                <w:rFonts w:ascii="Arial" w:hAnsi="Arial" w:cs="Arial"/>
                <w:color w:val="000000"/>
                <w:sz w:val="20"/>
                <w:szCs w:val="20"/>
              </w:rPr>
              <w:t>Podprogram č. 3</w:t>
            </w:r>
          </w:p>
        </w:tc>
        <w:tc>
          <w:tcPr>
            <w:tcW w:w="1984" w:type="dxa"/>
            <w:shd w:val="clear" w:color="auto" w:fill="auto"/>
            <w:noWrap/>
            <w:vAlign w:val="bottom"/>
            <w:hideMark/>
          </w:tcPr>
          <w:p w14:paraId="7ADCC428"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110 523 179    </w:t>
            </w:r>
          </w:p>
        </w:tc>
        <w:tc>
          <w:tcPr>
            <w:tcW w:w="1984" w:type="dxa"/>
            <w:shd w:val="clear" w:color="auto" w:fill="auto"/>
            <w:noWrap/>
            <w:vAlign w:val="bottom"/>
            <w:hideMark/>
          </w:tcPr>
          <w:p w14:paraId="025E34C3"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90 762 749    </w:t>
            </w:r>
          </w:p>
        </w:tc>
        <w:tc>
          <w:tcPr>
            <w:tcW w:w="1984" w:type="dxa"/>
            <w:shd w:val="clear" w:color="auto" w:fill="auto"/>
            <w:noWrap/>
            <w:vAlign w:val="bottom"/>
            <w:hideMark/>
          </w:tcPr>
          <w:p w14:paraId="731AC4A0"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48 129 004    </w:t>
            </w:r>
          </w:p>
        </w:tc>
        <w:tc>
          <w:tcPr>
            <w:tcW w:w="1984" w:type="dxa"/>
            <w:shd w:val="clear" w:color="auto" w:fill="auto"/>
            <w:noWrap/>
            <w:vAlign w:val="bottom"/>
            <w:hideMark/>
          </w:tcPr>
          <w:p w14:paraId="64F61946"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249 414 932    </w:t>
            </w:r>
          </w:p>
        </w:tc>
      </w:tr>
      <w:tr w:rsidR="00E41408" w:rsidRPr="00E41408" w14:paraId="6930467A" w14:textId="77777777" w:rsidTr="00E41408">
        <w:trPr>
          <w:trHeight w:val="285"/>
          <w:jc w:val="center"/>
        </w:trPr>
        <w:tc>
          <w:tcPr>
            <w:tcW w:w="2268" w:type="dxa"/>
            <w:shd w:val="clear" w:color="auto" w:fill="auto"/>
            <w:noWrap/>
            <w:vAlign w:val="bottom"/>
            <w:hideMark/>
          </w:tcPr>
          <w:p w14:paraId="082A0DB9"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domovy se zvláštním režimem</w:t>
            </w:r>
          </w:p>
        </w:tc>
        <w:tc>
          <w:tcPr>
            <w:tcW w:w="1984" w:type="dxa"/>
            <w:shd w:val="clear" w:color="auto" w:fill="auto"/>
            <w:noWrap/>
            <w:vAlign w:val="bottom"/>
            <w:hideMark/>
          </w:tcPr>
          <w:p w14:paraId="505D2096"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 xml:space="preserve">             267 306 859    </w:t>
            </w:r>
          </w:p>
        </w:tc>
        <w:tc>
          <w:tcPr>
            <w:tcW w:w="1984" w:type="dxa"/>
            <w:shd w:val="clear" w:color="auto" w:fill="auto"/>
            <w:noWrap/>
            <w:vAlign w:val="bottom"/>
            <w:hideMark/>
          </w:tcPr>
          <w:p w14:paraId="1FB8050B"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 xml:space="preserve">             268 935 818    </w:t>
            </w:r>
          </w:p>
        </w:tc>
        <w:tc>
          <w:tcPr>
            <w:tcW w:w="1984" w:type="dxa"/>
            <w:shd w:val="clear" w:color="auto" w:fill="auto"/>
            <w:noWrap/>
            <w:vAlign w:val="bottom"/>
            <w:hideMark/>
          </w:tcPr>
          <w:p w14:paraId="71A635B5"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 xml:space="preserve">             278 908 432    </w:t>
            </w:r>
          </w:p>
        </w:tc>
        <w:tc>
          <w:tcPr>
            <w:tcW w:w="1984" w:type="dxa"/>
            <w:shd w:val="clear" w:color="auto" w:fill="auto"/>
            <w:noWrap/>
            <w:vAlign w:val="bottom"/>
            <w:hideMark/>
          </w:tcPr>
          <w:p w14:paraId="1067623C"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 xml:space="preserve">             815 151 110    </w:t>
            </w:r>
          </w:p>
        </w:tc>
      </w:tr>
      <w:tr w:rsidR="00E41408" w:rsidRPr="00E41408" w14:paraId="502D8866" w14:textId="77777777" w:rsidTr="00E41408">
        <w:trPr>
          <w:trHeight w:val="285"/>
          <w:jc w:val="center"/>
        </w:trPr>
        <w:tc>
          <w:tcPr>
            <w:tcW w:w="2268" w:type="dxa"/>
            <w:shd w:val="clear" w:color="auto" w:fill="auto"/>
            <w:noWrap/>
            <w:vAlign w:val="bottom"/>
            <w:hideMark/>
          </w:tcPr>
          <w:p w14:paraId="7C0C9660" w14:textId="77777777" w:rsidR="00E41408" w:rsidRPr="00E41408" w:rsidRDefault="00E41408">
            <w:pPr>
              <w:ind w:firstLineChars="100" w:firstLine="200"/>
              <w:rPr>
                <w:rFonts w:ascii="Arial" w:hAnsi="Arial" w:cs="Arial"/>
                <w:color w:val="000000"/>
                <w:sz w:val="20"/>
                <w:szCs w:val="20"/>
              </w:rPr>
            </w:pPr>
            <w:r w:rsidRPr="00E41408">
              <w:rPr>
                <w:rFonts w:ascii="Arial" w:hAnsi="Arial" w:cs="Arial"/>
                <w:color w:val="000000"/>
                <w:sz w:val="20"/>
                <w:szCs w:val="20"/>
              </w:rPr>
              <w:t>Podprogram č. 1</w:t>
            </w:r>
          </w:p>
        </w:tc>
        <w:tc>
          <w:tcPr>
            <w:tcW w:w="1984" w:type="dxa"/>
            <w:shd w:val="clear" w:color="auto" w:fill="auto"/>
            <w:noWrap/>
            <w:vAlign w:val="bottom"/>
            <w:hideMark/>
          </w:tcPr>
          <w:p w14:paraId="09F1DBD6"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213 276 400    </w:t>
            </w:r>
          </w:p>
        </w:tc>
        <w:tc>
          <w:tcPr>
            <w:tcW w:w="1984" w:type="dxa"/>
            <w:shd w:val="clear" w:color="auto" w:fill="auto"/>
            <w:noWrap/>
            <w:vAlign w:val="bottom"/>
            <w:hideMark/>
          </w:tcPr>
          <w:p w14:paraId="1E8B5711"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223 570 900    </w:t>
            </w:r>
          </w:p>
        </w:tc>
        <w:tc>
          <w:tcPr>
            <w:tcW w:w="1984" w:type="dxa"/>
            <w:shd w:val="clear" w:color="auto" w:fill="auto"/>
            <w:noWrap/>
            <w:vAlign w:val="bottom"/>
            <w:hideMark/>
          </w:tcPr>
          <w:p w14:paraId="6297F519"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248 675 204    </w:t>
            </w:r>
          </w:p>
        </w:tc>
        <w:tc>
          <w:tcPr>
            <w:tcW w:w="1984" w:type="dxa"/>
            <w:shd w:val="clear" w:color="auto" w:fill="auto"/>
            <w:noWrap/>
            <w:vAlign w:val="bottom"/>
            <w:hideMark/>
          </w:tcPr>
          <w:p w14:paraId="7AA2BCAF"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685 522 504    </w:t>
            </w:r>
          </w:p>
        </w:tc>
      </w:tr>
      <w:tr w:rsidR="00E41408" w:rsidRPr="00E41408" w14:paraId="7C95344D" w14:textId="77777777" w:rsidTr="00E41408">
        <w:trPr>
          <w:trHeight w:val="285"/>
          <w:jc w:val="center"/>
        </w:trPr>
        <w:tc>
          <w:tcPr>
            <w:tcW w:w="2268" w:type="dxa"/>
            <w:shd w:val="clear" w:color="auto" w:fill="auto"/>
            <w:noWrap/>
            <w:vAlign w:val="bottom"/>
            <w:hideMark/>
          </w:tcPr>
          <w:p w14:paraId="7DD69096" w14:textId="77777777" w:rsidR="00E41408" w:rsidRPr="00E41408" w:rsidRDefault="00E41408">
            <w:pPr>
              <w:ind w:firstLineChars="100" w:firstLine="200"/>
              <w:rPr>
                <w:rFonts w:ascii="Arial" w:hAnsi="Arial" w:cs="Arial"/>
                <w:color w:val="000000"/>
                <w:sz w:val="20"/>
                <w:szCs w:val="20"/>
              </w:rPr>
            </w:pPr>
            <w:r w:rsidRPr="00E41408">
              <w:rPr>
                <w:rFonts w:ascii="Arial" w:hAnsi="Arial" w:cs="Arial"/>
                <w:color w:val="000000"/>
                <w:sz w:val="20"/>
                <w:szCs w:val="20"/>
              </w:rPr>
              <w:t>Podprogram č. 2</w:t>
            </w:r>
          </w:p>
        </w:tc>
        <w:tc>
          <w:tcPr>
            <w:tcW w:w="1984" w:type="dxa"/>
            <w:shd w:val="clear" w:color="auto" w:fill="auto"/>
            <w:noWrap/>
            <w:vAlign w:val="bottom"/>
            <w:hideMark/>
          </w:tcPr>
          <w:p w14:paraId="2B75BB09"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4 345 000    </w:t>
            </w:r>
          </w:p>
        </w:tc>
        <w:tc>
          <w:tcPr>
            <w:tcW w:w="1984" w:type="dxa"/>
            <w:shd w:val="clear" w:color="auto" w:fill="auto"/>
            <w:noWrap/>
            <w:vAlign w:val="bottom"/>
            <w:hideMark/>
          </w:tcPr>
          <w:p w14:paraId="5E951B83"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4 574 500    </w:t>
            </w:r>
          </w:p>
        </w:tc>
        <w:tc>
          <w:tcPr>
            <w:tcW w:w="1984" w:type="dxa"/>
            <w:shd w:val="clear" w:color="auto" w:fill="auto"/>
            <w:noWrap/>
            <w:vAlign w:val="bottom"/>
            <w:hideMark/>
          </w:tcPr>
          <w:p w14:paraId="194D693A"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1 160 100    </w:t>
            </w:r>
          </w:p>
        </w:tc>
        <w:tc>
          <w:tcPr>
            <w:tcW w:w="1984" w:type="dxa"/>
            <w:shd w:val="clear" w:color="auto" w:fill="auto"/>
            <w:noWrap/>
            <w:vAlign w:val="bottom"/>
            <w:hideMark/>
          </w:tcPr>
          <w:p w14:paraId="49CA9A7B"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10 079 600    </w:t>
            </w:r>
          </w:p>
        </w:tc>
      </w:tr>
      <w:tr w:rsidR="00E41408" w:rsidRPr="00E41408" w14:paraId="22E82651" w14:textId="77777777" w:rsidTr="00E41408">
        <w:trPr>
          <w:trHeight w:val="285"/>
          <w:jc w:val="center"/>
        </w:trPr>
        <w:tc>
          <w:tcPr>
            <w:tcW w:w="2268" w:type="dxa"/>
            <w:shd w:val="clear" w:color="auto" w:fill="auto"/>
            <w:noWrap/>
            <w:vAlign w:val="bottom"/>
            <w:hideMark/>
          </w:tcPr>
          <w:p w14:paraId="03046317" w14:textId="77777777" w:rsidR="00E41408" w:rsidRPr="00E41408" w:rsidRDefault="00E41408">
            <w:pPr>
              <w:ind w:firstLineChars="100" w:firstLine="200"/>
              <w:rPr>
                <w:rFonts w:ascii="Arial" w:hAnsi="Arial" w:cs="Arial"/>
                <w:color w:val="000000"/>
                <w:sz w:val="20"/>
                <w:szCs w:val="20"/>
              </w:rPr>
            </w:pPr>
            <w:r w:rsidRPr="00E41408">
              <w:rPr>
                <w:rFonts w:ascii="Arial" w:hAnsi="Arial" w:cs="Arial"/>
                <w:color w:val="000000"/>
                <w:sz w:val="20"/>
                <w:szCs w:val="20"/>
              </w:rPr>
              <w:t>Podprogram č. 3</w:t>
            </w:r>
          </w:p>
        </w:tc>
        <w:tc>
          <w:tcPr>
            <w:tcW w:w="1984" w:type="dxa"/>
            <w:shd w:val="clear" w:color="auto" w:fill="auto"/>
            <w:noWrap/>
            <w:vAlign w:val="bottom"/>
            <w:hideMark/>
          </w:tcPr>
          <w:p w14:paraId="5A5A193C"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49 685 459    </w:t>
            </w:r>
          </w:p>
        </w:tc>
        <w:tc>
          <w:tcPr>
            <w:tcW w:w="1984" w:type="dxa"/>
            <w:shd w:val="clear" w:color="auto" w:fill="auto"/>
            <w:noWrap/>
            <w:vAlign w:val="bottom"/>
            <w:hideMark/>
          </w:tcPr>
          <w:p w14:paraId="4D86EF43"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40 790 418    </w:t>
            </w:r>
          </w:p>
        </w:tc>
        <w:tc>
          <w:tcPr>
            <w:tcW w:w="1984" w:type="dxa"/>
            <w:shd w:val="clear" w:color="auto" w:fill="auto"/>
            <w:noWrap/>
            <w:vAlign w:val="bottom"/>
            <w:hideMark/>
          </w:tcPr>
          <w:p w14:paraId="4C95AD5D"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29 073 128    </w:t>
            </w:r>
          </w:p>
        </w:tc>
        <w:tc>
          <w:tcPr>
            <w:tcW w:w="1984" w:type="dxa"/>
            <w:shd w:val="clear" w:color="auto" w:fill="auto"/>
            <w:noWrap/>
            <w:vAlign w:val="bottom"/>
            <w:hideMark/>
          </w:tcPr>
          <w:p w14:paraId="2528A254"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119 549 006    </w:t>
            </w:r>
          </w:p>
        </w:tc>
      </w:tr>
      <w:tr w:rsidR="00E41408" w:rsidRPr="00E41408" w14:paraId="343630D7" w14:textId="77777777" w:rsidTr="00E41408">
        <w:trPr>
          <w:trHeight w:val="285"/>
          <w:jc w:val="center"/>
        </w:trPr>
        <w:tc>
          <w:tcPr>
            <w:tcW w:w="2268" w:type="dxa"/>
            <w:shd w:val="clear" w:color="auto" w:fill="auto"/>
            <w:noWrap/>
            <w:vAlign w:val="bottom"/>
            <w:hideMark/>
          </w:tcPr>
          <w:p w14:paraId="3F12B4F0"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domy na půl cesty</w:t>
            </w:r>
          </w:p>
        </w:tc>
        <w:tc>
          <w:tcPr>
            <w:tcW w:w="1984" w:type="dxa"/>
            <w:shd w:val="clear" w:color="auto" w:fill="auto"/>
            <w:noWrap/>
            <w:vAlign w:val="bottom"/>
            <w:hideMark/>
          </w:tcPr>
          <w:p w14:paraId="4BB427EA"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 xml:space="preserve">                 3 235 800    </w:t>
            </w:r>
          </w:p>
        </w:tc>
        <w:tc>
          <w:tcPr>
            <w:tcW w:w="1984" w:type="dxa"/>
            <w:shd w:val="clear" w:color="auto" w:fill="auto"/>
            <w:noWrap/>
            <w:vAlign w:val="bottom"/>
            <w:hideMark/>
          </w:tcPr>
          <w:p w14:paraId="596C15D8"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 xml:space="preserve">                 4 460 200    </w:t>
            </w:r>
          </w:p>
        </w:tc>
        <w:tc>
          <w:tcPr>
            <w:tcW w:w="1984" w:type="dxa"/>
            <w:shd w:val="clear" w:color="auto" w:fill="auto"/>
            <w:noWrap/>
            <w:vAlign w:val="bottom"/>
            <w:hideMark/>
          </w:tcPr>
          <w:p w14:paraId="228EF782"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 xml:space="preserve">                 4 582 900    </w:t>
            </w:r>
          </w:p>
        </w:tc>
        <w:tc>
          <w:tcPr>
            <w:tcW w:w="1984" w:type="dxa"/>
            <w:shd w:val="clear" w:color="auto" w:fill="auto"/>
            <w:noWrap/>
            <w:vAlign w:val="bottom"/>
            <w:hideMark/>
          </w:tcPr>
          <w:p w14:paraId="61B9E940"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 xml:space="preserve">               12 278 900    </w:t>
            </w:r>
          </w:p>
        </w:tc>
      </w:tr>
      <w:tr w:rsidR="00E41408" w:rsidRPr="00E41408" w14:paraId="173A2166" w14:textId="77777777" w:rsidTr="00E41408">
        <w:trPr>
          <w:trHeight w:val="285"/>
          <w:jc w:val="center"/>
        </w:trPr>
        <w:tc>
          <w:tcPr>
            <w:tcW w:w="2268" w:type="dxa"/>
            <w:shd w:val="clear" w:color="auto" w:fill="auto"/>
            <w:noWrap/>
            <w:vAlign w:val="bottom"/>
            <w:hideMark/>
          </w:tcPr>
          <w:p w14:paraId="1DFC73DC" w14:textId="77777777" w:rsidR="00E41408" w:rsidRPr="00E41408" w:rsidRDefault="00E41408">
            <w:pPr>
              <w:ind w:firstLineChars="100" w:firstLine="200"/>
              <w:rPr>
                <w:rFonts w:ascii="Arial" w:hAnsi="Arial" w:cs="Arial"/>
                <w:color w:val="000000"/>
                <w:sz w:val="20"/>
                <w:szCs w:val="20"/>
              </w:rPr>
            </w:pPr>
            <w:r w:rsidRPr="00E41408">
              <w:rPr>
                <w:rFonts w:ascii="Arial" w:hAnsi="Arial" w:cs="Arial"/>
                <w:color w:val="000000"/>
                <w:sz w:val="20"/>
                <w:szCs w:val="20"/>
              </w:rPr>
              <w:t>Podprogram č. 1</w:t>
            </w:r>
          </w:p>
        </w:tc>
        <w:tc>
          <w:tcPr>
            <w:tcW w:w="1984" w:type="dxa"/>
            <w:shd w:val="clear" w:color="auto" w:fill="auto"/>
            <w:noWrap/>
            <w:vAlign w:val="bottom"/>
            <w:hideMark/>
          </w:tcPr>
          <w:p w14:paraId="78F58AE5"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2 871 100    </w:t>
            </w:r>
          </w:p>
        </w:tc>
        <w:tc>
          <w:tcPr>
            <w:tcW w:w="1984" w:type="dxa"/>
            <w:shd w:val="clear" w:color="auto" w:fill="auto"/>
            <w:noWrap/>
            <w:vAlign w:val="bottom"/>
            <w:hideMark/>
          </w:tcPr>
          <w:p w14:paraId="7EDE7A6F"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4 160 700    </w:t>
            </w:r>
          </w:p>
        </w:tc>
        <w:tc>
          <w:tcPr>
            <w:tcW w:w="1984" w:type="dxa"/>
            <w:shd w:val="clear" w:color="auto" w:fill="auto"/>
            <w:noWrap/>
            <w:vAlign w:val="bottom"/>
            <w:hideMark/>
          </w:tcPr>
          <w:p w14:paraId="380BEF48"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4 582 900    </w:t>
            </w:r>
          </w:p>
        </w:tc>
        <w:tc>
          <w:tcPr>
            <w:tcW w:w="1984" w:type="dxa"/>
            <w:shd w:val="clear" w:color="auto" w:fill="auto"/>
            <w:noWrap/>
            <w:vAlign w:val="bottom"/>
            <w:hideMark/>
          </w:tcPr>
          <w:p w14:paraId="3CE779D8"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11 614 700    </w:t>
            </w:r>
          </w:p>
        </w:tc>
      </w:tr>
      <w:tr w:rsidR="00E41408" w:rsidRPr="00E41408" w14:paraId="41794C67" w14:textId="77777777" w:rsidTr="00E41408">
        <w:trPr>
          <w:trHeight w:val="285"/>
          <w:jc w:val="center"/>
        </w:trPr>
        <w:tc>
          <w:tcPr>
            <w:tcW w:w="2268" w:type="dxa"/>
            <w:shd w:val="clear" w:color="auto" w:fill="auto"/>
            <w:noWrap/>
            <w:vAlign w:val="bottom"/>
            <w:hideMark/>
          </w:tcPr>
          <w:p w14:paraId="2C1FF5EF" w14:textId="77777777" w:rsidR="00E41408" w:rsidRPr="00E41408" w:rsidRDefault="00E41408">
            <w:pPr>
              <w:ind w:firstLineChars="100" w:firstLine="200"/>
              <w:rPr>
                <w:rFonts w:ascii="Arial" w:hAnsi="Arial" w:cs="Arial"/>
                <w:color w:val="000000"/>
                <w:sz w:val="20"/>
                <w:szCs w:val="20"/>
              </w:rPr>
            </w:pPr>
            <w:r w:rsidRPr="00E41408">
              <w:rPr>
                <w:rFonts w:ascii="Arial" w:hAnsi="Arial" w:cs="Arial"/>
                <w:color w:val="000000"/>
                <w:sz w:val="20"/>
                <w:szCs w:val="20"/>
              </w:rPr>
              <w:t>Podprogram č. 2</w:t>
            </w:r>
          </w:p>
        </w:tc>
        <w:tc>
          <w:tcPr>
            <w:tcW w:w="1984" w:type="dxa"/>
            <w:shd w:val="clear" w:color="auto" w:fill="auto"/>
            <w:noWrap/>
            <w:vAlign w:val="bottom"/>
            <w:hideMark/>
          </w:tcPr>
          <w:p w14:paraId="612AAE49"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364 700    </w:t>
            </w:r>
          </w:p>
        </w:tc>
        <w:tc>
          <w:tcPr>
            <w:tcW w:w="1984" w:type="dxa"/>
            <w:shd w:val="clear" w:color="auto" w:fill="auto"/>
            <w:noWrap/>
            <w:vAlign w:val="bottom"/>
            <w:hideMark/>
          </w:tcPr>
          <w:p w14:paraId="3D6D05E7"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299 500    </w:t>
            </w:r>
          </w:p>
        </w:tc>
        <w:tc>
          <w:tcPr>
            <w:tcW w:w="1984" w:type="dxa"/>
            <w:shd w:val="clear" w:color="auto" w:fill="auto"/>
            <w:noWrap/>
            <w:vAlign w:val="bottom"/>
            <w:hideMark/>
          </w:tcPr>
          <w:p w14:paraId="1A885187"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      </w:t>
            </w:r>
          </w:p>
        </w:tc>
        <w:tc>
          <w:tcPr>
            <w:tcW w:w="1984" w:type="dxa"/>
            <w:shd w:val="clear" w:color="auto" w:fill="auto"/>
            <w:noWrap/>
            <w:vAlign w:val="bottom"/>
            <w:hideMark/>
          </w:tcPr>
          <w:p w14:paraId="7AAC5D04"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664 200    </w:t>
            </w:r>
          </w:p>
        </w:tc>
      </w:tr>
      <w:tr w:rsidR="00E41408" w:rsidRPr="00E41408" w14:paraId="17D7C298" w14:textId="77777777" w:rsidTr="00E41408">
        <w:trPr>
          <w:trHeight w:val="285"/>
          <w:jc w:val="center"/>
        </w:trPr>
        <w:tc>
          <w:tcPr>
            <w:tcW w:w="2268" w:type="dxa"/>
            <w:shd w:val="clear" w:color="auto" w:fill="auto"/>
            <w:noWrap/>
            <w:vAlign w:val="bottom"/>
            <w:hideMark/>
          </w:tcPr>
          <w:p w14:paraId="6574DF43" w14:textId="77777777" w:rsidR="00E41408" w:rsidRPr="00E41408" w:rsidRDefault="00E41408">
            <w:pPr>
              <w:ind w:firstLineChars="100" w:firstLine="200"/>
              <w:rPr>
                <w:rFonts w:ascii="Arial" w:hAnsi="Arial" w:cs="Arial"/>
                <w:color w:val="000000"/>
                <w:sz w:val="20"/>
                <w:szCs w:val="20"/>
              </w:rPr>
            </w:pPr>
            <w:r w:rsidRPr="00E41408">
              <w:rPr>
                <w:rFonts w:ascii="Arial" w:hAnsi="Arial" w:cs="Arial"/>
                <w:color w:val="000000"/>
                <w:sz w:val="20"/>
                <w:szCs w:val="20"/>
              </w:rPr>
              <w:t>Podprogram č. 3</w:t>
            </w:r>
          </w:p>
        </w:tc>
        <w:tc>
          <w:tcPr>
            <w:tcW w:w="1984" w:type="dxa"/>
            <w:shd w:val="clear" w:color="auto" w:fill="auto"/>
            <w:noWrap/>
            <w:vAlign w:val="bottom"/>
            <w:hideMark/>
          </w:tcPr>
          <w:p w14:paraId="4FA5F0FE"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      </w:t>
            </w:r>
          </w:p>
        </w:tc>
        <w:tc>
          <w:tcPr>
            <w:tcW w:w="1984" w:type="dxa"/>
            <w:shd w:val="clear" w:color="auto" w:fill="auto"/>
            <w:noWrap/>
            <w:vAlign w:val="bottom"/>
            <w:hideMark/>
          </w:tcPr>
          <w:p w14:paraId="2C1B3071" w14:textId="77777777" w:rsidR="00E41408" w:rsidRPr="00E41408" w:rsidRDefault="00E41408">
            <w:pPr>
              <w:rPr>
                <w:rFonts w:ascii="Arial" w:hAnsi="Arial" w:cs="Arial"/>
                <w:color w:val="000000"/>
                <w:sz w:val="20"/>
                <w:szCs w:val="20"/>
              </w:rPr>
            </w:pPr>
          </w:p>
        </w:tc>
        <w:tc>
          <w:tcPr>
            <w:tcW w:w="1984" w:type="dxa"/>
            <w:shd w:val="clear" w:color="auto" w:fill="auto"/>
            <w:noWrap/>
            <w:vAlign w:val="bottom"/>
            <w:hideMark/>
          </w:tcPr>
          <w:p w14:paraId="2A1E35AB" w14:textId="77777777" w:rsidR="00E41408" w:rsidRPr="00E41408" w:rsidRDefault="00E41408">
            <w:pPr>
              <w:rPr>
                <w:rFonts w:ascii="Arial" w:hAnsi="Arial" w:cs="Arial"/>
                <w:sz w:val="20"/>
                <w:szCs w:val="20"/>
              </w:rPr>
            </w:pPr>
          </w:p>
        </w:tc>
        <w:tc>
          <w:tcPr>
            <w:tcW w:w="1984" w:type="dxa"/>
            <w:shd w:val="clear" w:color="auto" w:fill="auto"/>
            <w:noWrap/>
            <w:vAlign w:val="bottom"/>
            <w:hideMark/>
          </w:tcPr>
          <w:p w14:paraId="63FDBA0F"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      </w:t>
            </w:r>
          </w:p>
        </w:tc>
      </w:tr>
      <w:tr w:rsidR="00E41408" w:rsidRPr="00E41408" w14:paraId="24FF9C46" w14:textId="77777777" w:rsidTr="00E41408">
        <w:trPr>
          <w:trHeight w:val="285"/>
          <w:jc w:val="center"/>
        </w:trPr>
        <w:tc>
          <w:tcPr>
            <w:tcW w:w="2268" w:type="dxa"/>
            <w:shd w:val="clear" w:color="auto" w:fill="auto"/>
            <w:noWrap/>
            <w:vAlign w:val="bottom"/>
            <w:hideMark/>
          </w:tcPr>
          <w:p w14:paraId="4B50FF55"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chráněné bydlení</w:t>
            </w:r>
          </w:p>
        </w:tc>
        <w:tc>
          <w:tcPr>
            <w:tcW w:w="1984" w:type="dxa"/>
            <w:shd w:val="clear" w:color="auto" w:fill="auto"/>
            <w:noWrap/>
            <w:vAlign w:val="bottom"/>
            <w:hideMark/>
          </w:tcPr>
          <w:p w14:paraId="7D604FF8"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 xml:space="preserve">               61 835 743    </w:t>
            </w:r>
          </w:p>
        </w:tc>
        <w:tc>
          <w:tcPr>
            <w:tcW w:w="1984" w:type="dxa"/>
            <w:shd w:val="clear" w:color="auto" w:fill="auto"/>
            <w:noWrap/>
            <w:vAlign w:val="bottom"/>
            <w:hideMark/>
          </w:tcPr>
          <w:p w14:paraId="72E8D31A"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 xml:space="preserve">               67 165 219    </w:t>
            </w:r>
          </w:p>
        </w:tc>
        <w:tc>
          <w:tcPr>
            <w:tcW w:w="1984" w:type="dxa"/>
            <w:shd w:val="clear" w:color="auto" w:fill="auto"/>
            <w:noWrap/>
            <w:vAlign w:val="bottom"/>
            <w:hideMark/>
          </w:tcPr>
          <w:p w14:paraId="68F78FF1"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 xml:space="preserve">               76 349 392    </w:t>
            </w:r>
          </w:p>
        </w:tc>
        <w:tc>
          <w:tcPr>
            <w:tcW w:w="1984" w:type="dxa"/>
            <w:shd w:val="clear" w:color="auto" w:fill="auto"/>
            <w:noWrap/>
            <w:vAlign w:val="bottom"/>
            <w:hideMark/>
          </w:tcPr>
          <w:p w14:paraId="7C5A085C"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 xml:space="preserve">             205 350 354    </w:t>
            </w:r>
          </w:p>
        </w:tc>
      </w:tr>
      <w:tr w:rsidR="00E41408" w:rsidRPr="00E41408" w14:paraId="62889B11" w14:textId="77777777" w:rsidTr="00E41408">
        <w:trPr>
          <w:trHeight w:val="285"/>
          <w:jc w:val="center"/>
        </w:trPr>
        <w:tc>
          <w:tcPr>
            <w:tcW w:w="2268" w:type="dxa"/>
            <w:shd w:val="clear" w:color="auto" w:fill="auto"/>
            <w:noWrap/>
            <w:vAlign w:val="bottom"/>
            <w:hideMark/>
          </w:tcPr>
          <w:p w14:paraId="7D1ADDCD" w14:textId="77777777" w:rsidR="00E41408" w:rsidRPr="00E41408" w:rsidRDefault="00E41408">
            <w:pPr>
              <w:ind w:firstLineChars="100" w:firstLine="200"/>
              <w:rPr>
                <w:rFonts w:ascii="Arial" w:hAnsi="Arial" w:cs="Arial"/>
                <w:color w:val="000000"/>
                <w:sz w:val="20"/>
                <w:szCs w:val="20"/>
              </w:rPr>
            </w:pPr>
            <w:r w:rsidRPr="00E41408">
              <w:rPr>
                <w:rFonts w:ascii="Arial" w:hAnsi="Arial" w:cs="Arial"/>
                <w:color w:val="000000"/>
                <w:sz w:val="20"/>
                <w:szCs w:val="20"/>
              </w:rPr>
              <w:t>Podprogram č. 1</w:t>
            </w:r>
          </w:p>
        </w:tc>
        <w:tc>
          <w:tcPr>
            <w:tcW w:w="1984" w:type="dxa"/>
            <w:shd w:val="clear" w:color="auto" w:fill="auto"/>
            <w:noWrap/>
            <w:vAlign w:val="bottom"/>
            <w:hideMark/>
          </w:tcPr>
          <w:p w14:paraId="0ABC0068"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41 847 900    </w:t>
            </w:r>
          </w:p>
        </w:tc>
        <w:tc>
          <w:tcPr>
            <w:tcW w:w="1984" w:type="dxa"/>
            <w:shd w:val="clear" w:color="auto" w:fill="auto"/>
            <w:noWrap/>
            <w:vAlign w:val="bottom"/>
            <w:hideMark/>
          </w:tcPr>
          <w:p w14:paraId="69683DDE"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43 089 300    </w:t>
            </w:r>
          </w:p>
        </w:tc>
        <w:tc>
          <w:tcPr>
            <w:tcW w:w="1984" w:type="dxa"/>
            <w:shd w:val="clear" w:color="auto" w:fill="auto"/>
            <w:noWrap/>
            <w:vAlign w:val="bottom"/>
            <w:hideMark/>
          </w:tcPr>
          <w:p w14:paraId="5F1A4E4E"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53 767 900    </w:t>
            </w:r>
          </w:p>
        </w:tc>
        <w:tc>
          <w:tcPr>
            <w:tcW w:w="1984" w:type="dxa"/>
            <w:shd w:val="clear" w:color="auto" w:fill="auto"/>
            <w:noWrap/>
            <w:vAlign w:val="bottom"/>
            <w:hideMark/>
          </w:tcPr>
          <w:p w14:paraId="0F3AEC51"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138 705 100    </w:t>
            </w:r>
          </w:p>
        </w:tc>
      </w:tr>
      <w:tr w:rsidR="00E41408" w:rsidRPr="00E41408" w14:paraId="105DE1A5" w14:textId="77777777" w:rsidTr="00E41408">
        <w:trPr>
          <w:trHeight w:val="285"/>
          <w:jc w:val="center"/>
        </w:trPr>
        <w:tc>
          <w:tcPr>
            <w:tcW w:w="2268" w:type="dxa"/>
            <w:shd w:val="clear" w:color="auto" w:fill="auto"/>
            <w:noWrap/>
            <w:vAlign w:val="bottom"/>
            <w:hideMark/>
          </w:tcPr>
          <w:p w14:paraId="2DB1CB7F" w14:textId="77777777" w:rsidR="00E41408" w:rsidRPr="00E41408" w:rsidRDefault="00E41408">
            <w:pPr>
              <w:ind w:firstLineChars="100" w:firstLine="200"/>
              <w:rPr>
                <w:rFonts w:ascii="Arial" w:hAnsi="Arial" w:cs="Arial"/>
                <w:color w:val="000000"/>
                <w:sz w:val="20"/>
                <w:szCs w:val="20"/>
              </w:rPr>
            </w:pPr>
            <w:r w:rsidRPr="00E41408">
              <w:rPr>
                <w:rFonts w:ascii="Arial" w:hAnsi="Arial" w:cs="Arial"/>
                <w:color w:val="000000"/>
                <w:sz w:val="20"/>
                <w:szCs w:val="20"/>
              </w:rPr>
              <w:t>Podprogram č. 2</w:t>
            </w:r>
          </w:p>
        </w:tc>
        <w:tc>
          <w:tcPr>
            <w:tcW w:w="1984" w:type="dxa"/>
            <w:shd w:val="clear" w:color="auto" w:fill="auto"/>
            <w:noWrap/>
            <w:vAlign w:val="bottom"/>
            <w:hideMark/>
          </w:tcPr>
          <w:p w14:paraId="18D88554"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      </w:t>
            </w:r>
          </w:p>
        </w:tc>
        <w:tc>
          <w:tcPr>
            <w:tcW w:w="1984" w:type="dxa"/>
            <w:shd w:val="clear" w:color="auto" w:fill="auto"/>
            <w:noWrap/>
            <w:vAlign w:val="bottom"/>
            <w:hideMark/>
          </w:tcPr>
          <w:p w14:paraId="457FB837"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682 000    </w:t>
            </w:r>
          </w:p>
        </w:tc>
        <w:tc>
          <w:tcPr>
            <w:tcW w:w="1984" w:type="dxa"/>
            <w:shd w:val="clear" w:color="auto" w:fill="auto"/>
            <w:noWrap/>
            <w:vAlign w:val="bottom"/>
            <w:hideMark/>
          </w:tcPr>
          <w:p w14:paraId="4FCAE182"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85 000    </w:t>
            </w:r>
          </w:p>
        </w:tc>
        <w:tc>
          <w:tcPr>
            <w:tcW w:w="1984" w:type="dxa"/>
            <w:shd w:val="clear" w:color="auto" w:fill="auto"/>
            <w:noWrap/>
            <w:vAlign w:val="bottom"/>
            <w:hideMark/>
          </w:tcPr>
          <w:p w14:paraId="353A15AA"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767 000    </w:t>
            </w:r>
          </w:p>
        </w:tc>
      </w:tr>
      <w:tr w:rsidR="00E41408" w:rsidRPr="00E41408" w14:paraId="77B7542E" w14:textId="77777777" w:rsidTr="00E41408">
        <w:trPr>
          <w:trHeight w:val="285"/>
          <w:jc w:val="center"/>
        </w:trPr>
        <w:tc>
          <w:tcPr>
            <w:tcW w:w="2268" w:type="dxa"/>
            <w:shd w:val="clear" w:color="auto" w:fill="auto"/>
            <w:noWrap/>
            <w:vAlign w:val="bottom"/>
            <w:hideMark/>
          </w:tcPr>
          <w:p w14:paraId="7CA623F8" w14:textId="77777777" w:rsidR="00E41408" w:rsidRPr="00E41408" w:rsidRDefault="00E41408">
            <w:pPr>
              <w:ind w:firstLineChars="100" w:firstLine="200"/>
              <w:rPr>
                <w:rFonts w:ascii="Arial" w:hAnsi="Arial" w:cs="Arial"/>
                <w:color w:val="000000"/>
                <w:sz w:val="20"/>
                <w:szCs w:val="20"/>
              </w:rPr>
            </w:pPr>
            <w:r w:rsidRPr="00E41408">
              <w:rPr>
                <w:rFonts w:ascii="Arial" w:hAnsi="Arial" w:cs="Arial"/>
                <w:color w:val="000000"/>
                <w:sz w:val="20"/>
                <w:szCs w:val="20"/>
              </w:rPr>
              <w:t>Podprogram č. 3</w:t>
            </w:r>
          </w:p>
        </w:tc>
        <w:tc>
          <w:tcPr>
            <w:tcW w:w="1984" w:type="dxa"/>
            <w:shd w:val="clear" w:color="auto" w:fill="auto"/>
            <w:noWrap/>
            <w:vAlign w:val="bottom"/>
            <w:hideMark/>
          </w:tcPr>
          <w:p w14:paraId="0CBEE7AB"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19 987 843    </w:t>
            </w:r>
          </w:p>
        </w:tc>
        <w:tc>
          <w:tcPr>
            <w:tcW w:w="1984" w:type="dxa"/>
            <w:shd w:val="clear" w:color="auto" w:fill="auto"/>
            <w:noWrap/>
            <w:vAlign w:val="bottom"/>
            <w:hideMark/>
          </w:tcPr>
          <w:p w14:paraId="12CA474B"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23 393 919    </w:t>
            </w:r>
          </w:p>
        </w:tc>
        <w:tc>
          <w:tcPr>
            <w:tcW w:w="1984" w:type="dxa"/>
            <w:shd w:val="clear" w:color="auto" w:fill="auto"/>
            <w:noWrap/>
            <w:vAlign w:val="bottom"/>
            <w:hideMark/>
          </w:tcPr>
          <w:p w14:paraId="751DB640"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22 496 492    </w:t>
            </w:r>
          </w:p>
        </w:tc>
        <w:tc>
          <w:tcPr>
            <w:tcW w:w="1984" w:type="dxa"/>
            <w:shd w:val="clear" w:color="auto" w:fill="auto"/>
            <w:noWrap/>
            <w:vAlign w:val="bottom"/>
            <w:hideMark/>
          </w:tcPr>
          <w:p w14:paraId="0FE5A353"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65 878 254    </w:t>
            </w:r>
          </w:p>
        </w:tc>
      </w:tr>
      <w:tr w:rsidR="00E41408" w:rsidRPr="00E41408" w14:paraId="5F0A24AF" w14:textId="77777777" w:rsidTr="00E41408">
        <w:trPr>
          <w:trHeight w:val="285"/>
          <w:jc w:val="center"/>
        </w:trPr>
        <w:tc>
          <w:tcPr>
            <w:tcW w:w="2268" w:type="dxa"/>
            <w:shd w:val="clear" w:color="auto" w:fill="auto"/>
            <w:noWrap/>
            <w:vAlign w:val="bottom"/>
            <w:hideMark/>
          </w:tcPr>
          <w:p w14:paraId="4F256F48"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intervenční centra</w:t>
            </w:r>
          </w:p>
        </w:tc>
        <w:tc>
          <w:tcPr>
            <w:tcW w:w="1984" w:type="dxa"/>
            <w:shd w:val="clear" w:color="auto" w:fill="auto"/>
            <w:noWrap/>
            <w:vAlign w:val="bottom"/>
            <w:hideMark/>
          </w:tcPr>
          <w:p w14:paraId="6A2AFFAF"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 xml:space="preserve">                 4 259 569    </w:t>
            </w:r>
          </w:p>
        </w:tc>
        <w:tc>
          <w:tcPr>
            <w:tcW w:w="1984" w:type="dxa"/>
            <w:shd w:val="clear" w:color="auto" w:fill="auto"/>
            <w:noWrap/>
            <w:vAlign w:val="bottom"/>
            <w:hideMark/>
          </w:tcPr>
          <w:p w14:paraId="0E9FD74F"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 xml:space="preserve">                 4 633 597    </w:t>
            </w:r>
          </w:p>
        </w:tc>
        <w:tc>
          <w:tcPr>
            <w:tcW w:w="1984" w:type="dxa"/>
            <w:shd w:val="clear" w:color="auto" w:fill="auto"/>
            <w:noWrap/>
            <w:vAlign w:val="bottom"/>
            <w:hideMark/>
          </w:tcPr>
          <w:p w14:paraId="2513B968"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 xml:space="preserve">                 5 164 982    </w:t>
            </w:r>
          </w:p>
        </w:tc>
        <w:tc>
          <w:tcPr>
            <w:tcW w:w="1984" w:type="dxa"/>
            <w:shd w:val="clear" w:color="auto" w:fill="auto"/>
            <w:noWrap/>
            <w:vAlign w:val="bottom"/>
            <w:hideMark/>
          </w:tcPr>
          <w:p w14:paraId="00BC9E1B"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 xml:space="preserve">               14 058 149    </w:t>
            </w:r>
          </w:p>
        </w:tc>
      </w:tr>
      <w:tr w:rsidR="00E41408" w:rsidRPr="00E41408" w14:paraId="5A83B298" w14:textId="77777777" w:rsidTr="00E41408">
        <w:trPr>
          <w:trHeight w:val="285"/>
          <w:jc w:val="center"/>
        </w:trPr>
        <w:tc>
          <w:tcPr>
            <w:tcW w:w="2268" w:type="dxa"/>
            <w:shd w:val="clear" w:color="auto" w:fill="auto"/>
            <w:noWrap/>
            <w:vAlign w:val="bottom"/>
            <w:hideMark/>
          </w:tcPr>
          <w:p w14:paraId="232E343B" w14:textId="77777777" w:rsidR="00E41408" w:rsidRPr="00E41408" w:rsidRDefault="00E41408">
            <w:pPr>
              <w:ind w:firstLineChars="100" w:firstLine="200"/>
              <w:rPr>
                <w:rFonts w:ascii="Arial" w:hAnsi="Arial" w:cs="Arial"/>
                <w:color w:val="000000"/>
                <w:sz w:val="20"/>
                <w:szCs w:val="20"/>
              </w:rPr>
            </w:pPr>
            <w:r w:rsidRPr="00E41408">
              <w:rPr>
                <w:rFonts w:ascii="Arial" w:hAnsi="Arial" w:cs="Arial"/>
                <w:color w:val="000000"/>
                <w:sz w:val="20"/>
                <w:szCs w:val="20"/>
              </w:rPr>
              <w:t>Podprogram č. 1</w:t>
            </w:r>
          </w:p>
        </w:tc>
        <w:tc>
          <w:tcPr>
            <w:tcW w:w="1984" w:type="dxa"/>
            <w:shd w:val="clear" w:color="auto" w:fill="auto"/>
            <w:noWrap/>
            <w:vAlign w:val="bottom"/>
            <w:hideMark/>
          </w:tcPr>
          <w:p w14:paraId="3E967488"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3 806 200    </w:t>
            </w:r>
          </w:p>
        </w:tc>
        <w:tc>
          <w:tcPr>
            <w:tcW w:w="1984" w:type="dxa"/>
            <w:shd w:val="clear" w:color="auto" w:fill="auto"/>
            <w:noWrap/>
            <w:vAlign w:val="bottom"/>
            <w:hideMark/>
          </w:tcPr>
          <w:p w14:paraId="2D01489E"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3 302 300    </w:t>
            </w:r>
          </w:p>
        </w:tc>
        <w:tc>
          <w:tcPr>
            <w:tcW w:w="1984" w:type="dxa"/>
            <w:shd w:val="clear" w:color="auto" w:fill="auto"/>
            <w:noWrap/>
            <w:vAlign w:val="bottom"/>
            <w:hideMark/>
          </w:tcPr>
          <w:p w14:paraId="254BAC9E"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4 391 000    </w:t>
            </w:r>
          </w:p>
        </w:tc>
        <w:tc>
          <w:tcPr>
            <w:tcW w:w="1984" w:type="dxa"/>
            <w:shd w:val="clear" w:color="auto" w:fill="auto"/>
            <w:noWrap/>
            <w:vAlign w:val="bottom"/>
            <w:hideMark/>
          </w:tcPr>
          <w:p w14:paraId="6329ED5B"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11 499 500    </w:t>
            </w:r>
          </w:p>
        </w:tc>
      </w:tr>
      <w:tr w:rsidR="00E41408" w:rsidRPr="00E41408" w14:paraId="390106DD" w14:textId="77777777" w:rsidTr="00E41408">
        <w:trPr>
          <w:trHeight w:val="285"/>
          <w:jc w:val="center"/>
        </w:trPr>
        <w:tc>
          <w:tcPr>
            <w:tcW w:w="2268" w:type="dxa"/>
            <w:shd w:val="clear" w:color="auto" w:fill="auto"/>
            <w:noWrap/>
            <w:vAlign w:val="bottom"/>
            <w:hideMark/>
          </w:tcPr>
          <w:p w14:paraId="096758B3" w14:textId="77777777" w:rsidR="00E41408" w:rsidRPr="00E41408" w:rsidRDefault="00E41408">
            <w:pPr>
              <w:ind w:firstLineChars="100" w:firstLine="200"/>
              <w:rPr>
                <w:rFonts w:ascii="Arial" w:hAnsi="Arial" w:cs="Arial"/>
                <w:color w:val="000000"/>
                <w:sz w:val="20"/>
                <w:szCs w:val="20"/>
              </w:rPr>
            </w:pPr>
            <w:r w:rsidRPr="00E41408">
              <w:rPr>
                <w:rFonts w:ascii="Arial" w:hAnsi="Arial" w:cs="Arial"/>
                <w:color w:val="000000"/>
                <w:sz w:val="20"/>
                <w:szCs w:val="20"/>
              </w:rPr>
              <w:t>Podprogram č. 2</w:t>
            </w:r>
          </w:p>
        </w:tc>
        <w:tc>
          <w:tcPr>
            <w:tcW w:w="1984" w:type="dxa"/>
            <w:shd w:val="clear" w:color="auto" w:fill="auto"/>
            <w:noWrap/>
            <w:vAlign w:val="bottom"/>
            <w:hideMark/>
          </w:tcPr>
          <w:p w14:paraId="5CC27895"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      </w:t>
            </w:r>
          </w:p>
        </w:tc>
        <w:tc>
          <w:tcPr>
            <w:tcW w:w="1984" w:type="dxa"/>
            <w:shd w:val="clear" w:color="auto" w:fill="auto"/>
            <w:noWrap/>
            <w:vAlign w:val="bottom"/>
            <w:hideMark/>
          </w:tcPr>
          <w:p w14:paraId="2B98D6C1"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      </w:t>
            </w:r>
          </w:p>
        </w:tc>
        <w:tc>
          <w:tcPr>
            <w:tcW w:w="1984" w:type="dxa"/>
            <w:shd w:val="clear" w:color="auto" w:fill="auto"/>
            <w:noWrap/>
            <w:vAlign w:val="bottom"/>
            <w:hideMark/>
          </w:tcPr>
          <w:p w14:paraId="21736FCC"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      </w:t>
            </w:r>
          </w:p>
        </w:tc>
        <w:tc>
          <w:tcPr>
            <w:tcW w:w="1984" w:type="dxa"/>
            <w:shd w:val="clear" w:color="auto" w:fill="auto"/>
            <w:noWrap/>
            <w:vAlign w:val="bottom"/>
            <w:hideMark/>
          </w:tcPr>
          <w:p w14:paraId="6494BC19"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      </w:t>
            </w:r>
          </w:p>
        </w:tc>
      </w:tr>
      <w:tr w:rsidR="00E41408" w:rsidRPr="00E41408" w14:paraId="47D5C9BE" w14:textId="77777777" w:rsidTr="00E41408">
        <w:trPr>
          <w:trHeight w:val="285"/>
          <w:jc w:val="center"/>
        </w:trPr>
        <w:tc>
          <w:tcPr>
            <w:tcW w:w="2268" w:type="dxa"/>
            <w:shd w:val="clear" w:color="auto" w:fill="auto"/>
            <w:noWrap/>
            <w:vAlign w:val="bottom"/>
            <w:hideMark/>
          </w:tcPr>
          <w:p w14:paraId="777128D2" w14:textId="77777777" w:rsidR="00E41408" w:rsidRPr="00E41408" w:rsidRDefault="00E41408">
            <w:pPr>
              <w:ind w:firstLineChars="100" w:firstLine="200"/>
              <w:rPr>
                <w:rFonts w:ascii="Arial" w:hAnsi="Arial" w:cs="Arial"/>
                <w:color w:val="000000"/>
                <w:sz w:val="20"/>
                <w:szCs w:val="20"/>
              </w:rPr>
            </w:pPr>
            <w:r w:rsidRPr="00E41408">
              <w:rPr>
                <w:rFonts w:ascii="Arial" w:hAnsi="Arial" w:cs="Arial"/>
                <w:color w:val="000000"/>
                <w:sz w:val="20"/>
                <w:szCs w:val="20"/>
              </w:rPr>
              <w:t>Podprogram č. 3</w:t>
            </w:r>
          </w:p>
        </w:tc>
        <w:tc>
          <w:tcPr>
            <w:tcW w:w="1984" w:type="dxa"/>
            <w:shd w:val="clear" w:color="auto" w:fill="auto"/>
            <w:noWrap/>
            <w:vAlign w:val="bottom"/>
            <w:hideMark/>
          </w:tcPr>
          <w:p w14:paraId="4B37E6A4"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453 369    </w:t>
            </w:r>
          </w:p>
        </w:tc>
        <w:tc>
          <w:tcPr>
            <w:tcW w:w="1984" w:type="dxa"/>
            <w:shd w:val="clear" w:color="auto" w:fill="auto"/>
            <w:noWrap/>
            <w:vAlign w:val="bottom"/>
            <w:hideMark/>
          </w:tcPr>
          <w:p w14:paraId="3A980037"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1 331 297    </w:t>
            </w:r>
          </w:p>
        </w:tc>
        <w:tc>
          <w:tcPr>
            <w:tcW w:w="1984" w:type="dxa"/>
            <w:shd w:val="clear" w:color="auto" w:fill="auto"/>
            <w:noWrap/>
            <w:vAlign w:val="bottom"/>
            <w:hideMark/>
          </w:tcPr>
          <w:p w14:paraId="744D0143"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773 982    </w:t>
            </w:r>
          </w:p>
        </w:tc>
        <w:tc>
          <w:tcPr>
            <w:tcW w:w="1984" w:type="dxa"/>
            <w:shd w:val="clear" w:color="auto" w:fill="auto"/>
            <w:noWrap/>
            <w:vAlign w:val="bottom"/>
            <w:hideMark/>
          </w:tcPr>
          <w:p w14:paraId="49366BE3"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2 558 649    </w:t>
            </w:r>
          </w:p>
        </w:tc>
      </w:tr>
      <w:tr w:rsidR="00E41408" w:rsidRPr="00E41408" w14:paraId="2DC8CEB5" w14:textId="77777777" w:rsidTr="00E41408">
        <w:trPr>
          <w:trHeight w:val="285"/>
          <w:jc w:val="center"/>
        </w:trPr>
        <w:tc>
          <w:tcPr>
            <w:tcW w:w="2268" w:type="dxa"/>
            <w:shd w:val="clear" w:color="auto" w:fill="auto"/>
            <w:noWrap/>
            <w:vAlign w:val="bottom"/>
            <w:hideMark/>
          </w:tcPr>
          <w:p w14:paraId="6FA95589"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kontaktní centra</w:t>
            </w:r>
          </w:p>
        </w:tc>
        <w:tc>
          <w:tcPr>
            <w:tcW w:w="1984" w:type="dxa"/>
            <w:shd w:val="clear" w:color="auto" w:fill="auto"/>
            <w:noWrap/>
            <w:vAlign w:val="bottom"/>
            <w:hideMark/>
          </w:tcPr>
          <w:p w14:paraId="4E436EF7"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 xml:space="preserve">                 8 952 500    </w:t>
            </w:r>
          </w:p>
        </w:tc>
        <w:tc>
          <w:tcPr>
            <w:tcW w:w="1984" w:type="dxa"/>
            <w:shd w:val="clear" w:color="auto" w:fill="auto"/>
            <w:noWrap/>
            <w:vAlign w:val="bottom"/>
            <w:hideMark/>
          </w:tcPr>
          <w:p w14:paraId="0C04DFDC"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 xml:space="preserve">               11 716 000    </w:t>
            </w:r>
          </w:p>
        </w:tc>
        <w:tc>
          <w:tcPr>
            <w:tcW w:w="1984" w:type="dxa"/>
            <w:shd w:val="clear" w:color="auto" w:fill="auto"/>
            <w:noWrap/>
            <w:vAlign w:val="bottom"/>
            <w:hideMark/>
          </w:tcPr>
          <w:p w14:paraId="320CC481"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 xml:space="preserve">               12 155 700    </w:t>
            </w:r>
          </w:p>
        </w:tc>
        <w:tc>
          <w:tcPr>
            <w:tcW w:w="1984" w:type="dxa"/>
            <w:shd w:val="clear" w:color="auto" w:fill="auto"/>
            <w:noWrap/>
            <w:vAlign w:val="bottom"/>
            <w:hideMark/>
          </w:tcPr>
          <w:p w14:paraId="2EDB4A94"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 xml:space="preserve">               32 824 200    </w:t>
            </w:r>
          </w:p>
        </w:tc>
      </w:tr>
      <w:tr w:rsidR="00E41408" w:rsidRPr="00E41408" w14:paraId="29AD50EF" w14:textId="77777777" w:rsidTr="00E41408">
        <w:trPr>
          <w:trHeight w:val="285"/>
          <w:jc w:val="center"/>
        </w:trPr>
        <w:tc>
          <w:tcPr>
            <w:tcW w:w="2268" w:type="dxa"/>
            <w:shd w:val="clear" w:color="auto" w:fill="auto"/>
            <w:noWrap/>
            <w:vAlign w:val="bottom"/>
            <w:hideMark/>
          </w:tcPr>
          <w:p w14:paraId="0BAEBF69" w14:textId="77777777" w:rsidR="00E41408" w:rsidRPr="00E41408" w:rsidRDefault="00E41408">
            <w:pPr>
              <w:ind w:firstLineChars="100" w:firstLine="200"/>
              <w:rPr>
                <w:rFonts w:ascii="Arial" w:hAnsi="Arial" w:cs="Arial"/>
                <w:color w:val="000000"/>
                <w:sz w:val="20"/>
                <w:szCs w:val="20"/>
              </w:rPr>
            </w:pPr>
            <w:r w:rsidRPr="00E41408">
              <w:rPr>
                <w:rFonts w:ascii="Arial" w:hAnsi="Arial" w:cs="Arial"/>
                <w:color w:val="000000"/>
                <w:sz w:val="20"/>
                <w:szCs w:val="20"/>
              </w:rPr>
              <w:t>Podprogram č. 1</w:t>
            </w:r>
          </w:p>
        </w:tc>
        <w:tc>
          <w:tcPr>
            <w:tcW w:w="1984" w:type="dxa"/>
            <w:shd w:val="clear" w:color="auto" w:fill="auto"/>
            <w:noWrap/>
            <w:vAlign w:val="bottom"/>
            <w:hideMark/>
          </w:tcPr>
          <w:p w14:paraId="49F1E7D3"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8 056 600    </w:t>
            </w:r>
          </w:p>
        </w:tc>
        <w:tc>
          <w:tcPr>
            <w:tcW w:w="1984" w:type="dxa"/>
            <w:shd w:val="clear" w:color="auto" w:fill="auto"/>
            <w:noWrap/>
            <w:vAlign w:val="bottom"/>
            <w:hideMark/>
          </w:tcPr>
          <w:p w14:paraId="60576AD5"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10 939 900    </w:t>
            </w:r>
          </w:p>
        </w:tc>
        <w:tc>
          <w:tcPr>
            <w:tcW w:w="1984" w:type="dxa"/>
            <w:shd w:val="clear" w:color="auto" w:fill="auto"/>
            <w:noWrap/>
            <w:vAlign w:val="bottom"/>
            <w:hideMark/>
          </w:tcPr>
          <w:p w14:paraId="14AA5DC6"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11 918 400    </w:t>
            </w:r>
          </w:p>
        </w:tc>
        <w:tc>
          <w:tcPr>
            <w:tcW w:w="1984" w:type="dxa"/>
            <w:shd w:val="clear" w:color="auto" w:fill="auto"/>
            <w:noWrap/>
            <w:vAlign w:val="bottom"/>
            <w:hideMark/>
          </w:tcPr>
          <w:p w14:paraId="66DC3A16"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30 914 900    </w:t>
            </w:r>
          </w:p>
        </w:tc>
      </w:tr>
      <w:tr w:rsidR="00E41408" w:rsidRPr="00E41408" w14:paraId="48EAFFCA" w14:textId="77777777" w:rsidTr="00E41408">
        <w:trPr>
          <w:trHeight w:val="285"/>
          <w:jc w:val="center"/>
        </w:trPr>
        <w:tc>
          <w:tcPr>
            <w:tcW w:w="2268" w:type="dxa"/>
            <w:shd w:val="clear" w:color="auto" w:fill="auto"/>
            <w:noWrap/>
            <w:vAlign w:val="bottom"/>
            <w:hideMark/>
          </w:tcPr>
          <w:p w14:paraId="7906ACB9" w14:textId="77777777" w:rsidR="00E41408" w:rsidRPr="00E41408" w:rsidRDefault="00E41408">
            <w:pPr>
              <w:ind w:firstLineChars="100" w:firstLine="200"/>
              <w:rPr>
                <w:rFonts w:ascii="Arial" w:hAnsi="Arial" w:cs="Arial"/>
                <w:color w:val="000000"/>
                <w:sz w:val="20"/>
                <w:szCs w:val="20"/>
              </w:rPr>
            </w:pPr>
            <w:r w:rsidRPr="00E41408">
              <w:rPr>
                <w:rFonts w:ascii="Arial" w:hAnsi="Arial" w:cs="Arial"/>
                <w:color w:val="000000"/>
                <w:sz w:val="20"/>
                <w:szCs w:val="20"/>
              </w:rPr>
              <w:t>Podprogram č. 2</w:t>
            </w:r>
          </w:p>
        </w:tc>
        <w:tc>
          <w:tcPr>
            <w:tcW w:w="1984" w:type="dxa"/>
            <w:shd w:val="clear" w:color="auto" w:fill="auto"/>
            <w:noWrap/>
            <w:vAlign w:val="bottom"/>
            <w:hideMark/>
          </w:tcPr>
          <w:p w14:paraId="101D357D"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895 900    </w:t>
            </w:r>
          </w:p>
        </w:tc>
        <w:tc>
          <w:tcPr>
            <w:tcW w:w="1984" w:type="dxa"/>
            <w:shd w:val="clear" w:color="auto" w:fill="auto"/>
            <w:noWrap/>
            <w:vAlign w:val="bottom"/>
            <w:hideMark/>
          </w:tcPr>
          <w:p w14:paraId="4B99AEB0"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776 100    </w:t>
            </w:r>
          </w:p>
        </w:tc>
        <w:tc>
          <w:tcPr>
            <w:tcW w:w="1984" w:type="dxa"/>
            <w:shd w:val="clear" w:color="auto" w:fill="auto"/>
            <w:noWrap/>
            <w:vAlign w:val="bottom"/>
            <w:hideMark/>
          </w:tcPr>
          <w:p w14:paraId="61CF6B34"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237 300    </w:t>
            </w:r>
          </w:p>
        </w:tc>
        <w:tc>
          <w:tcPr>
            <w:tcW w:w="1984" w:type="dxa"/>
            <w:shd w:val="clear" w:color="auto" w:fill="auto"/>
            <w:noWrap/>
            <w:vAlign w:val="bottom"/>
            <w:hideMark/>
          </w:tcPr>
          <w:p w14:paraId="6D509EDA"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1 909 300    </w:t>
            </w:r>
          </w:p>
        </w:tc>
      </w:tr>
      <w:tr w:rsidR="00E41408" w:rsidRPr="00E41408" w14:paraId="2574E5AF" w14:textId="77777777" w:rsidTr="00E41408">
        <w:trPr>
          <w:trHeight w:val="285"/>
          <w:jc w:val="center"/>
        </w:trPr>
        <w:tc>
          <w:tcPr>
            <w:tcW w:w="2268" w:type="dxa"/>
            <w:shd w:val="clear" w:color="auto" w:fill="auto"/>
            <w:noWrap/>
            <w:vAlign w:val="bottom"/>
            <w:hideMark/>
          </w:tcPr>
          <w:p w14:paraId="7A63C61D" w14:textId="77777777" w:rsidR="00E41408" w:rsidRPr="00E41408" w:rsidRDefault="00E41408">
            <w:pPr>
              <w:ind w:firstLineChars="100" w:firstLine="200"/>
              <w:rPr>
                <w:rFonts w:ascii="Arial" w:hAnsi="Arial" w:cs="Arial"/>
                <w:color w:val="000000"/>
                <w:sz w:val="20"/>
                <w:szCs w:val="20"/>
              </w:rPr>
            </w:pPr>
            <w:r w:rsidRPr="00E41408">
              <w:rPr>
                <w:rFonts w:ascii="Arial" w:hAnsi="Arial" w:cs="Arial"/>
                <w:color w:val="000000"/>
                <w:sz w:val="20"/>
                <w:szCs w:val="20"/>
              </w:rPr>
              <w:t>Podprogram č. 3</w:t>
            </w:r>
          </w:p>
        </w:tc>
        <w:tc>
          <w:tcPr>
            <w:tcW w:w="1984" w:type="dxa"/>
            <w:shd w:val="clear" w:color="auto" w:fill="auto"/>
            <w:noWrap/>
            <w:vAlign w:val="bottom"/>
            <w:hideMark/>
          </w:tcPr>
          <w:p w14:paraId="60B44FA7"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      </w:t>
            </w:r>
          </w:p>
        </w:tc>
        <w:tc>
          <w:tcPr>
            <w:tcW w:w="1984" w:type="dxa"/>
            <w:shd w:val="clear" w:color="auto" w:fill="auto"/>
            <w:noWrap/>
            <w:vAlign w:val="bottom"/>
            <w:hideMark/>
          </w:tcPr>
          <w:p w14:paraId="0060A319" w14:textId="77777777" w:rsidR="00E41408" w:rsidRPr="00E41408" w:rsidRDefault="00E41408">
            <w:pPr>
              <w:rPr>
                <w:rFonts w:ascii="Arial" w:hAnsi="Arial" w:cs="Arial"/>
                <w:color w:val="000000"/>
                <w:sz w:val="20"/>
                <w:szCs w:val="20"/>
              </w:rPr>
            </w:pPr>
          </w:p>
        </w:tc>
        <w:tc>
          <w:tcPr>
            <w:tcW w:w="1984" w:type="dxa"/>
            <w:shd w:val="clear" w:color="auto" w:fill="auto"/>
            <w:noWrap/>
            <w:vAlign w:val="bottom"/>
            <w:hideMark/>
          </w:tcPr>
          <w:p w14:paraId="165D9900" w14:textId="77777777" w:rsidR="00E41408" w:rsidRPr="00E41408" w:rsidRDefault="00E41408">
            <w:pPr>
              <w:rPr>
                <w:rFonts w:ascii="Arial" w:hAnsi="Arial" w:cs="Arial"/>
                <w:sz w:val="20"/>
                <w:szCs w:val="20"/>
              </w:rPr>
            </w:pPr>
          </w:p>
        </w:tc>
        <w:tc>
          <w:tcPr>
            <w:tcW w:w="1984" w:type="dxa"/>
            <w:shd w:val="clear" w:color="auto" w:fill="auto"/>
            <w:noWrap/>
            <w:vAlign w:val="bottom"/>
            <w:hideMark/>
          </w:tcPr>
          <w:p w14:paraId="1FC36135"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      </w:t>
            </w:r>
          </w:p>
        </w:tc>
      </w:tr>
      <w:tr w:rsidR="00E41408" w:rsidRPr="00E41408" w14:paraId="446C2C62" w14:textId="77777777" w:rsidTr="00E41408">
        <w:trPr>
          <w:trHeight w:val="285"/>
          <w:jc w:val="center"/>
        </w:trPr>
        <w:tc>
          <w:tcPr>
            <w:tcW w:w="2268" w:type="dxa"/>
            <w:shd w:val="clear" w:color="auto" w:fill="auto"/>
            <w:noWrap/>
            <w:vAlign w:val="bottom"/>
            <w:hideMark/>
          </w:tcPr>
          <w:p w14:paraId="109C35CE"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lastRenderedPageBreak/>
              <w:t>krizová pomoc</w:t>
            </w:r>
          </w:p>
        </w:tc>
        <w:tc>
          <w:tcPr>
            <w:tcW w:w="1984" w:type="dxa"/>
            <w:shd w:val="clear" w:color="auto" w:fill="auto"/>
            <w:noWrap/>
            <w:vAlign w:val="bottom"/>
            <w:hideMark/>
          </w:tcPr>
          <w:p w14:paraId="53C8E166"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 xml:space="preserve">                 3 376 900    </w:t>
            </w:r>
          </w:p>
        </w:tc>
        <w:tc>
          <w:tcPr>
            <w:tcW w:w="1984" w:type="dxa"/>
            <w:shd w:val="clear" w:color="auto" w:fill="auto"/>
            <w:noWrap/>
            <w:vAlign w:val="bottom"/>
            <w:hideMark/>
          </w:tcPr>
          <w:p w14:paraId="5C7BDD6B"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 xml:space="preserve">                 4 065 600    </w:t>
            </w:r>
          </w:p>
        </w:tc>
        <w:tc>
          <w:tcPr>
            <w:tcW w:w="1984" w:type="dxa"/>
            <w:shd w:val="clear" w:color="auto" w:fill="auto"/>
            <w:noWrap/>
            <w:vAlign w:val="bottom"/>
            <w:hideMark/>
          </w:tcPr>
          <w:p w14:paraId="16EA4A22"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 xml:space="preserve">                 4 379 300    </w:t>
            </w:r>
          </w:p>
        </w:tc>
        <w:tc>
          <w:tcPr>
            <w:tcW w:w="1984" w:type="dxa"/>
            <w:shd w:val="clear" w:color="auto" w:fill="auto"/>
            <w:noWrap/>
            <w:vAlign w:val="bottom"/>
            <w:hideMark/>
          </w:tcPr>
          <w:p w14:paraId="352AC249"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 xml:space="preserve">               11 821 800    </w:t>
            </w:r>
          </w:p>
        </w:tc>
      </w:tr>
      <w:tr w:rsidR="00E41408" w:rsidRPr="00E41408" w14:paraId="4BCC43CE" w14:textId="77777777" w:rsidTr="00E41408">
        <w:trPr>
          <w:trHeight w:val="285"/>
          <w:jc w:val="center"/>
        </w:trPr>
        <w:tc>
          <w:tcPr>
            <w:tcW w:w="2268" w:type="dxa"/>
            <w:shd w:val="clear" w:color="auto" w:fill="auto"/>
            <w:noWrap/>
            <w:vAlign w:val="bottom"/>
            <w:hideMark/>
          </w:tcPr>
          <w:p w14:paraId="04EF787B" w14:textId="77777777" w:rsidR="00E41408" w:rsidRPr="00E41408" w:rsidRDefault="00E41408">
            <w:pPr>
              <w:ind w:firstLineChars="100" w:firstLine="200"/>
              <w:rPr>
                <w:rFonts w:ascii="Arial" w:hAnsi="Arial" w:cs="Arial"/>
                <w:color w:val="000000"/>
                <w:sz w:val="20"/>
                <w:szCs w:val="20"/>
              </w:rPr>
            </w:pPr>
            <w:r w:rsidRPr="00E41408">
              <w:rPr>
                <w:rFonts w:ascii="Arial" w:hAnsi="Arial" w:cs="Arial"/>
                <w:color w:val="000000"/>
                <w:sz w:val="20"/>
                <w:szCs w:val="20"/>
              </w:rPr>
              <w:t>Podprogram č. 1</w:t>
            </w:r>
          </w:p>
        </w:tc>
        <w:tc>
          <w:tcPr>
            <w:tcW w:w="1984" w:type="dxa"/>
            <w:shd w:val="clear" w:color="auto" w:fill="auto"/>
            <w:noWrap/>
            <w:vAlign w:val="bottom"/>
            <w:hideMark/>
          </w:tcPr>
          <w:p w14:paraId="71EDC818"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3 001 400    </w:t>
            </w:r>
          </w:p>
        </w:tc>
        <w:tc>
          <w:tcPr>
            <w:tcW w:w="1984" w:type="dxa"/>
            <w:shd w:val="clear" w:color="auto" w:fill="auto"/>
            <w:noWrap/>
            <w:vAlign w:val="bottom"/>
            <w:hideMark/>
          </w:tcPr>
          <w:p w14:paraId="4A223083"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3 749 600    </w:t>
            </w:r>
          </w:p>
        </w:tc>
        <w:tc>
          <w:tcPr>
            <w:tcW w:w="1984" w:type="dxa"/>
            <w:shd w:val="clear" w:color="auto" w:fill="auto"/>
            <w:noWrap/>
            <w:vAlign w:val="bottom"/>
            <w:hideMark/>
          </w:tcPr>
          <w:p w14:paraId="1CABEBBB"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4 156 800    </w:t>
            </w:r>
          </w:p>
        </w:tc>
        <w:tc>
          <w:tcPr>
            <w:tcW w:w="1984" w:type="dxa"/>
            <w:shd w:val="clear" w:color="auto" w:fill="auto"/>
            <w:noWrap/>
            <w:vAlign w:val="bottom"/>
            <w:hideMark/>
          </w:tcPr>
          <w:p w14:paraId="0A7F2C1E"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10 907 800    </w:t>
            </w:r>
          </w:p>
        </w:tc>
      </w:tr>
      <w:tr w:rsidR="00E41408" w:rsidRPr="00E41408" w14:paraId="14CC8C00" w14:textId="77777777" w:rsidTr="00E41408">
        <w:trPr>
          <w:trHeight w:val="285"/>
          <w:jc w:val="center"/>
        </w:trPr>
        <w:tc>
          <w:tcPr>
            <w:tcW w:w="2268" w:type="dxa"/>
            <w:shd w:val="clear" w:color="auto" w:fill="auto"/>
            <w:noWrap/>
            <w:vAlign w:val="bottom"/>
            <w:hideMark/>
          </w:tcPr>
          <w:p w14:paraId="7652058F" w14:textId="77777777" w:rsidR="00E41408" w:rsidRPr="00E41408" w:rsidRDefault="00E41408">
            <w:pPr>
              <w:ind w:firstLineChars="100" w:firstLine="200"/>
              <w:rPr>
                <w:rFonts w:ascii="Arial" w:hAnsi="Arial" w:cs="Arial"/>
                <w:color w:val="000000"/>
                <w:sz w:val="20"/>
                <w:szCs w:val="20"/>
              </w:rPr>
            </w:pPr>
            <w:r w:rsidRPr="00E41408">
              <w:rPr>
                <w:rFonts w:ascii="Arial" w:hAnsi="Arial" w:cs="Arial"/>
                <w:color w:val="000000"/>
                <w:sz w:val="20"/>
                <w:szCs w:val="20"/>
              </w:rPr>
              <w:t>Podprogram č. 2</w:t>
            </w:r>
          </w:p>
        </w:tc>
        <w:tc>
          <w:tcPr>
            <w:tcW w:w="1984" w:type="dxa"/>
            <w:shd w:val="clear" w:color="auto" w:fill="auto"/>
            <w:noWrap/>
            <w:vAlign w:val="bottom"/>
            <w:hideMark/>
          </w:tcPr>
          <w:p w14:paraId="43AC22FB"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375 500    </w:t>
            </w:r>
          </w:p>
        </w:tc>
        <w:tc>
          <w:tcPr>
            <w:tcW w:w="1984" w:type="dxa"/>
            <w:shd w:val="clear" w:color="auto" w:fill="auto"/>
            <w:noWrap/>
            <w:vAlign w:val="bottom"/>
            <w:hideMark/>
          </w:tcPr>
          <w:p w14:paraId="3DC6BD8B"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316 000    </w:t>
            </w:r>
          </w:p>
        </w:tc>
        <w:tc>
          <w:tcPr>
            <w:tcW w:w="1984" w:type="dxa"/>
            <w:shd w:val="clear" w:color="auto" w:fill="auto"/>
            <w:noWrap/>
            <w:vAlign w:val="bottom"/>
            <w:hideMark/>
          </w:tcPr>
          <w:p w14:paraId="0C62467B"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222 500    </w:t>
            </w:r>
          </w:p>
        </w:tc>
        <w:tc>
          <w:tcPr>
            <w:tcW w:w="1984" w:type="dxa"/>
            <w:shd w:val="clear" w:color="auto" w:fill="auto"/>
            <w:noWrap/>
            <w:vAlign w:val="bottom"/>
            <w:hideMark/>
          </w:tcPr>
          <w:p w14:paraId="31368D03"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914 000    </w:t>
            </w:r>
          </w:p>
        </w:tc>
      </w:tr>
      <w:tr w:rsidR="00E41408" w:rsidRPr="00E41408" w14:paraId="0ED44901" w14:textId="77777777" w:rsidTr="00E41408">
        <w:trPr>
          <w:trHeight w:val="285"/>
          <w:jc w:val="center"/>
        </w:trPr>
        <w:tc>
          <w:tcPr>
            <w:tcW w:w="2268" w:type="dxa"/>
            <w:shd w:val="clear" w:color="auto" w:fill="auto"/>
            <w:noWrap/>
            <w:vAlign w:val="bottom"/>
            <w:hideMark/>
          </w:tcPr>
          <w:p w14:paraId="0623A2A9" w14:textId="77777777" w:rsidR="00E41408" w:rsidRPr="00E41408" w:rsidRDefault="00E41408">
            <w:pPr>
              <w:ind w:firstLineChars="100" w:firstLine="200"/>
              <w:rPr>
                <w:rFonts w:ascii="Arial" w:hAnsi="Arial" w:cs="Arial"/>
                <w:color w:val="000000"/>
                <w:sz w:val="20"/>
                <w:szCs w:val="20"/>
              </w:rPr>
            </w:pPr>
            <w:r w:rsidRPr="00E41408">
              <w:rPr>
                <w:rFonts w:ascii="Arial" w:hAnsi="Arial" w:cs="Arial"/>
                <w:color w:val="000000"/>
                <w:sz w:val="20"/>
                <w:szCs w:val="20"/>
              </w:rPr>
              <w:t>Podprogram č. 3</w:t>
            </w:r>
          </w:p>
        </w:tc>
        <w:tc>
          <w:tcPr>
            <w:tcW w:w="1984" w:type="dxa"/>
            <w:shd w:val="clear" w:color="auto" w:fill="auto"/>
            <w:noWrap/>
            <w:vAlign w:val="bottom"/>
            <w:hideMark/>
          </w:tcPr>
          <w:p w14:paraId="2023EBE3"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      </w:t>
            </w:r>
          </w:p>
        </w:tc>
        <w:tc>
          <w:tcPr>
            <w:tcW w:w="1984" w:type="dxa"/>
            <w:shd w:val="clear" w:color="auto" w:fill="auto"/>
            <w:noWrap/>
            <w:vAlign w:val="bottom"/>
            <w:hideMark/>
          </w:tcPr>
          <w:p w14:paraId="1D1D29AD" w14:textId="77777777" w:rsidR="00E41408" w:rsidRPr="00E41408" w:rsidRDefault="00E41408">
            <w:pPr>
              <w:rPr>
                <w:rFonts w:ascii="Arial" w:hAnsi="Arial" w:cs="Arial"/>
                <w:color w:val="000000"/>
                <w:sz w:val="20"/>
                <w:szCs w:val="20"/>
              </w:rPr>
            </w:pPr>
          </w:p>
        </w:tc>
        <w:tc>
          <w:tcPr>
            <w:tcW w:w="1984" w:type="dxa"/>
            <w:shd w:val="clear" w:color="auto" w:fill="auto"/>
            <w:noWrap/>
            <w:vAlign w:val="bottom"/>
            <w:hideMark/>
          </w:tcPr>
          <w:p w14:paraId="02D48CE5" w14:textId="77777777" w:rsidR="00E41408" w:rsidRPr="00E41408" w:rsidRDefault="00E41408">
            <w:pPr>
              <w:rPr>
                <w:rFonts w:ascii="Arial" w:hAnsi="Arial" w:cs="Arial"/>
                <w:sz w:val="20"/>
                <w:szCs w:val="20"/>
              </w:rPr>
            </w:pPr>
          </w:p>
        </w:tc>
        <w:tc>
          <w:tcPr>
            <w:tcW w:w="1984" w:type="dxa"/>
            <w:shd w:val="clear" w:color="auto" w:fill="auto"/>
            <w:noWrap/>
            <w:vAlign w:val="bottom"/>
            <w:hideMark/>
          </w:tcPr>
          <w:p w14:paraId="2F2DE5C3"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      </w:t>
            </w:r>
          </w:p>
        </w:tc>
      </w:tr>
      <w:tr w:rsidR="00E41408" w:rsidRPr="00E41408" w14:paraId="7B8D09B2" w14:textId="77777777" w:rsidTr="00E41408">
        <w:trPr>
          <w:trHeight w:val="285"/>
          <w:jc w:val="center"/>
        </w:trPr>
        <w:tc>
          <w:tcPr>
            <w:tcW w:w="2268" w:type="dxa"/>
            <w:shd w:val="clear" w:color="auto" w:fill="auto"/>
            <w:noWrap/>
            <w:vAlign w:val="bottom"/>
            <w:hideMark/>
          </w:tcPr>
          <w:p w14:paraId="010169B5"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nízkoprahová denní centra</w:t>
            </w:r>
          </w:p>
        </w:tc>
        <w:tc>
          <w:tcPr>
            <w:tcW w:w="1984" w:type="dxa"/>
            <w:shd w:val="clear" w:color="auto" w:fill="auto"/>
            <w:noWrap/>
            <w:vAlign w:val="bottom"/>
            <w:hideMark/>
          </w:tcPr>
          <w:p w14:paraId="2E40FD07"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 xml:space="preserve">               19 832 200    </w:t>
            </w:r>
          </w:p>
        </w:tc>
        <w:tc>
          <w:tcPr>
            <w:tcW w:w="1984" w:type="dxa"/>
            <w:shd w:val="clear" w:color="auto" w:fill="auto"/>
            <w:noWrap/>
            <w:vAlign w:val="bottom"/>
            <w:hideMark/>
          </w:tcPr>
          <w:p w14:paraId="0E37B8D5"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 xml:space="preserve">               23 096 400    </w:t>
            </w:r>
          </w:p>
        </w:tc>
        <w:tc>
          <w:tcPr>
            <w:tcW w:w="1984" w:type="dxa"/>
            <w:shd w:val="clear" w:color="auto" w:fill="auto"/>
            <w:noWrap/>
            <w:vAlign w:val="bottom"/>
            <w:hideMark/>
          </w:tcPr>
          <w:p w14:paraId="0ABA86B5"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 xml:space="preserve">               25 688 300    </w:t>
            </w:r>
          </w:p>
        </w:tc>
        <w:tc>
          <w:tcPr>
            <w:tcW w:w="1984" w:type="dxa"/>
            <w:shd w:val="clear" w:color="auto" w:fill="auto"/>
            <w:noWrap/>
            <w:vAlign w:val="bottom"/>
            <w:hideMark/>
          </w:tcPr>
          <w:p w14:paraId="30CE75E1"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 xml:space="preserve">               68 616 900    </w:t>
            </w:r>
          </w:p>
        </w:tc>
      </w:tr>
      <w:tr w:rsidR="00E41408" w:rsidRPr="00E41408" w14:paraId="001DA207" w14:textId="77777777" w:rsidTr="00E41408">
        <w:trPr>
          <w:trHeight w:val="285"/>
          <w:jc w:val="center"/>
        </w:trPr>
        <w:tc>
          <w:tcPr>
            <w:tcW w:w="2268" w:type="dxa"/>
            <w:shd w:val="clear" w:color="auto" w:fill="auto"/>
            <w:noWrap/>
            <w:vAlign w:val="bottom"/>
            <w:hideMark/>
          </w:tcPr>
          <w:p w14:paraId="6CB9E8C3" w14:textId="77777777" w:rsidR="00E41408" w:rsidRPr="00E41408" w:rsidRDefault="00E41408">
            <w:pPr>
              <w:ind w:firstLineChars="100" w:firstLine="200"/>
              <w:rPr>
                <w:rFonts w:ascii="Arial" w:hAnsi="Arial" w:cs="Arial"/>
                <w:color w:val="000000"/>
                <w:sz w:val="20"/>
                <w:szCs w:val="20"/>
              </w:rPr>
            </w:pPr>
            <w:r w:rsidRPr="00E41408">
              <w:rPr>
                <w:rFonts w:ascii="Arial" w:hAnsi="Arial" w:cs="Arial"/>
                <w:color w:val="000000"/>
                <w:sz w:val="20"/>
                <w:szCs w:val="20"/>
              </w:rPr>
              <w:t>Podprogram č. 1</w:t>
            </w:r>
          </w:p>
        </w:tc>
        <w:tc>
          <w:tcPr>
            <w:tcW w:w="1984" w:type="dxa"/>
            <w:shd w:val="clear" w:color="auto" w:fill="auto"/>
            <w:noWrap/>
            <w:vAlign w:val="bottom"/>
            <w:hideMark/>
          </w:tcPr>
          <w:p w14:paraId="33236312"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18 345 700    </w:t>
            </w:r>
          </w:p>
        </w:tc>
        <w:tc>
          <w:tcPr>
            <w:tcW w:w="1984" w:type="dxa"/>
            <w:shd w:val="clear" w:color="auto" w:fill="auto"/>
            <w:noWrap/>
            <w:vAlign w:val="bottom"/>
            <w:hideMark/>
          </w:tcPr>
          <w:p w14:paraId="6F9C8878"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21 102 300    </w:t>
            </w:r>
          </w:p>
        </w:tc>
        <w:tc>
          <w:tcPr>
            <w:tcW w:w="1984" w:type="dxa"/>
            <w:shd w:val="clear" w:color="auto" w:fill="auto"/>
            <w:noWrap/>
            <w:vAlign w:val="bottom"/>
            <w:hideMark/>
          </w:tcPr>
          <w:p w14:paraId="632C691D"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24 519 800    </w:t>
            </w:r>
          </w:p>
        </w:tc>
        <w:tc>
          <w:tcPr>
            <w:tcW w:w="1984" w:type="dxa"/>
            <w:shd w:val="clear" w:color="auto" w:fill="auto"/>
            <w:noWrap/>
            <w:vAlign w:val="bottom"/>
            <w:hideMark/>
          </w:tcPr>
          <w:p w14:paraId="39C971C0"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63 967 800    </w:t>
            </w:r>
          </w:p>
        </w:tc>
      </w:tr>
      <w:tr w:rsidR="00E41408" w:rsidRPr="00E41408" w14:paraId="7E70F268" w14:textId="77777777" w:rsidTr="00E41408">
        <w:trPr>
          <w:trHeight w:val="285"/>
          <w:jc w:val="center"/>
        </w:trPr>
        <w:tc>
          <w:tcPr>
            <w:tcW w:w="2268" w:type="dxa"/>
            <w:shd w:val="clear" w:color="auto" w:fill="auto"/>
            <w:noWrap/>
            <w:vAlign w:val="bottom"/>
            <w:hideMark/>
          </w:tcPr>
          <w:p w14:paraId="0BDDA0C4" w14:textId="77777777" w:rsidR="00E41408" w:rsidRPr="00E41408" w:rsidRDefault="00E41408">
            <w:pPr>
              <w:ind w:firstLineChars="100" w:firstLine="200"/>
              <w:rPr>
                <w:rFonts w:ascii="Arial" w:hAnsi="Arial" w:cs="Arial"/>
                <w:color w:val="000000"/>
                <w:sz w:val="20"/>
                <w:szCs w:val="20"/>
              </w:rPr>
            </w:pPr>
            <w:r w:rsidRPr="00E41408">
              <w:rPr>
                <w:rFonts w:ascii="Arial" w:hAnsi="Arial" w:cs="Arial"/>
                <w:color w:val="000000"/>
                <w:sz w:val="20"/>
                <w:szCs w:val="20"/>
              </w:rPr>
              <w:t>Podprogram č. 2</w:t>
            </w:r>
          </w:p>
        </w:tc>
        <w:tc>
          <w:tcPr>
            <w:tcW w:w="1984" w:type="dxa"/>
            <w:shd w:val="clear" w:color="auto" w:fill="auto"/>
            <w:noWrap/>
            <w:vAlign w:val="bottom"/>
            <w:hideMark/>
          </w:tcPr>
          <w:p w14:paraId="506D37DA"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1 486 500    </w:t>
            </w:r>
          </w:p>
        </w:tc>
        <w:tc>
          <w:tcPr>
            <w:tcW w:w="1984" w:type="dxa"/>
            <w:shd w:val="clear" w:color="auto" w:fill="auto"/>
            <w:noWrap/>
            <w:vAlign w:val="bottom"/>
            <w:hideMark/>
          </w:tcPr>
          <w:p w14:paraId="09047457"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1 994 100    </w:t>
            </w:r>
          </w:p>
        </w:tc>
        <w:tc>
          <w:tcPr>
            <w:tcW w:w="1984" w:type="dxa"/>
            <w:shd w:val="clear" w:color="auto" w:fill="auto"/>
            <w:noWrap/>
            <w:vAlign w:val="bottom"/>
            <w:hideMark/>
          </w:tcPr>
          <w:p w14:paraId="0AEFE31C"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1 168 500    </w:t>
            </w:r>
          </w:p>
        </w:tc>
        <w:tc>
          <w:tcPr>
            <w:tcW w:w="1984" w:type="dxa"/>
            <w:shd w:val="clear" w:color="auto" w:fill="auto"/>
            <w:noWrap/>
            <w:vAlign w:val="bottom"/>
            <w:hideMark/>
          </w:tcPr>
          <w:p w14:paraId="2FE850CF"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4 649 100    </w:t>
            </w:r>
          </w:p>
        </w:tc>
      </w:tr>
      <w:tr w:rsidR="00E41408" w:rsidRPr="00E41408" w14:paraId="188B1E8B" w14:textId="77777777" w:rsidTr="00E41408">
        <w:trPr>
          <w:trHeight w:val="285"/>
          <w:jc w:val="center"/>
        </w:trPr>
        <w:tc>
          <w:tcPr>
            <w:tcW w:w="2268" w:type="dxa"/>
            <w:shd w:val="clear" w:color="auto" w:fill="auto"/>
            <w:noWrap/>
            <w:vAlign w:val="bottom"/>
            <w:hideMark/>
          </w:tcPr>
          <w:p w14:paraId="4E107E7C" w14:textId="77777777" w:rsidR="00E41408" w:rsidRPr="00E41408" w:rsidRDefault="00E41408">
            <w:pPr>
              <w:ind w:firstLineChars="100" w:firstLine="200"/>
              <w:rPr>
                <w:rFonts w:ascii="Arial" w:hAnsi="Arial" w:cs="Arial"/>
                <w:color w:val="000000"/>
                <w:sz w:val="20"/>
                <w:szCs w:val="20"/>
              </w:rPr>
            </w:pPr>
            <w:r w:rsidRPr="00E41408">
              <w:rPr>
                <w:rFonts w:ascii="Arial" w:hAnsi="Arial" w:cs="Arial"/>
                <w:color w:val="000000"/>
                <w:sz w:val="20"/>
                <w:szCs w:val="20"/>
              </w:rPr>
              <w:t>Podprogram č. 3</w:t>
            </w:r>
          </w:p>
        </w:tc>
        <w:tc>
          <w:tcPr>
            <w:tcW w:w="1984" w:type="dxa"/>
            <w:shd w:val="clear" w:color="auto" w:fill="auto"/>
            <w:noWrap/>
            <w:vAlign w:val="bottom"/>
            <w:hideMark/>
          </w:tcPr>
          <w:p w14:paraId="69D13AE1"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      </w:t>
            </w:r>
          </w:p>
        </w:tc>
        <w:tc>
          <w:tcPr>
            <w:tcW w:w="1984" w:type="dxa"/>
            <w:shd w:val="clear" w:color="auto" w:fill="auto"/>
            <w:noWrap/>
            <w:vAlign w:val="bottom"/>
            <w:hideMark/>
          </w:tcPr>
          <w:p w14:paraId="1ACCAFCB" w14:textId="77777777" w:rsidR="00E41408" w:rsidRPr="00E41408" w:rsidRDefault="00E41408">
            <w:pPr>
              <w:rPr>
                <w:rFonts w:ascii="Arial" w:hAnsi="Arial" w:cs="Arial"/>
                <w:color w:val="000000"/>
                <w:sz w:val="20"/>
                <w:szCs w:val="20"/>
              </w:rPr>
            </w:pPr>
          </w:p>
        </w:tc>
        <w:tc>
          <w:tcPr>
            <w:tcW w:w="1984" w:type="dxa"/>
            <w:shd w:val="clear" w:color="auto" w:fill="auto"/>
            <w:noWrap/>
            <w:vAlign w:val="bottom"/>
            <w:hideMark/>
          </w:tcPr>
          <w:p w14:paraId="3980C15C" w14:textId="77777777" w:rsidR="00E41408" w:rsidRPr="00E41408" w:rsidRDefault="00E41408">
            <w:pPr>
              <w:rPr>
                <w:rFonts w:ascii="Arial" w:hAnsi="Arial" w:cs="Arial"/>
                <w:sz w:val="20"/>
                <w:szCs w:val="20"/>
              </w:rPr>
            </w:pPr>
          </w:p>
        </w:tc>
        <w:tc>
          <w:tcPr>
            <w:tcW w:w="1984" w:type="dxa"/>
            <w:shd w:val="clear" w:color="auto" w:fill="auto"/>
            <w:noWrap/>
            <w:vAlign w:val="bottom"/>
            <w:hideMark/>
          </w:tcPr>
          <w:p w14:paraId="1B86AC42"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      </w:t>
            </w:r>
          </w:p>
        </w:tc>
      </w:tr>
      <w:tr w:rsidR="00E41408" w:rsidRPr="00E41408" w14:paraId="44794595" w14:textId="77777777" w:rsidTr="00E41408">
        <w:trPr>
          <w:trHeight w:val="285"/>
          <w:jc w:val="center"/>
        </w:trPr>
        <w:tc>
          <w:tcPr>
            <w:tcW w:w="2268" w:type="dxa"/>
            <w:shd w:val="clear" w:color="auto" w:fill="auto"/>
            <w:noWrap/>
            <w:vAlign w:val="bottom"/>
            <w:hideMark/>
          </w:tcPr>
          <w:p w14:paraId="2C1F87AC"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nízkoprahová zařízení pro děti a mládež</w:t>
            </w:r>
          </w:p>
        </w:tc>
        <w:tc>
          <w:tcPr>
            <w:tcW w:w="1984" w:type="dxa"/>
            <w:shd w:val="clear" w:color="auto" w:fill="auto"/>
            <w:noWrap/>
            <w:vAlign w:val="bottom"/>
            <w:hideMark/>
          </w:tcPr>
          <w:p w14:paraId="50A4AEC5"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 xml:space="preserve">               34 963 200    </w:t>
            </w:r>
          </w:p>
        </w:tc>
        <w:tc>
          <w:tcPr>
            <w:tcW w:w="1984" w:type="dxa"/>
            <w:shd w:val="clear" w:color="auto" w:fill="auto"/>
            <w:noWrap/>
            <w:vAlign w:val="bottom"/>
            <w:hideMark/>
          </w:tcPr>
          <w:p w14:paraId="58D19AE0"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 xml:space="preserve">               38 419 100    </w:t>
            </w:r>
          </w:p>
        </w:tc>
        <w:tc>
          <w:tcPr>
            <w:tcW w:w="1984" w:type="dxa"/>
            <w:shd w:val="clear" w:color="auto" w:fill="auto"/>
            <w:noWrap/>
            <w:vAlign w:val="bottom"/>
            <w:hideMark/>
          </w:tcPr>
          <w:p w14:paraId="7C2F5F02"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 xml:space="preserve">               43 226 400    </w:t>
            </w:r>
          </w:p>
        </w:tc>
        <w:tc>
          <w:tcPr>
            <w:tcW w:w="1984" w:type="dxa"/>
            <w:shd w:val="clear" w:color="auto" w:fill="auto"/>
            <w:noWrap/>
            <w:vAlign w:val="bottom"/>
            <w:hideMark/>
          </w:tcPr>
          <w:p w14:paraId="405CD58C"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 xml:space="preserve">             116 608 700    </w:t>
            </w:r>
          </w:p>
        </w:tc>
      </w:tr>
      <w:tr w:rsidR="00E41408" w:rsidRPr="00E41408" w14:paraId="400B9191" w14:textId="77777777" w:rsidTr="00E41408">
        <w:trPr>
          <w:trHeight w:val="285"/>
          <w:jc w:val="center"/>
        </w:trPr>
        <w:tc>
          <w:tcPr>
            <w:tcW w:w="2268" w:type="dxa"/>
            <w:shd w:val="clear" w:color="auto" w:fill="auto"/>
            <w:noWrap/>
            <w:vAlign w:val="bottom"/>
            <w:hideMark/>
          </w:tcPr>
          <w:p w14:paraId="7B6F4A47" w14:textId="77777777" w:rsidR="00E41408" w:rsidRPr="00E41408" w:rsidRDefault="00E41408">
            <w:pPr>
              <w:ind w:firstLineChars="100" w:firstLine="200"/>
              <w:rPr>
                <w:rFonts w:ascii="Arial" w:hAnsi="Arial" w:cs="Arial"/>
                <w:color w:val="000000"/>
                <w:sz w:val="20"/>
                <w:szCs w:val="20"/>
              </w:rPr>
            </w:pPr>
            <w:r w:rsidRPr="00E41408">
              <w:rPr>
                <w:rFonts w:ascii="Arial" w:hAnsi="Arial" w:cs="Arial"/>
                <w:color w:val="000000"/>
                <w:sz w:val="20"/>
                <w:szCs w:val="20"/>
              </w:rPr>
              <w:t>Podprogram č. 1</w:t>
            </w:r>
          </w:p>
        </w:tc>
        <w:tc>
          <w:tcPr>
            <w:tcW w:w="1984" w:type="dxa"/>
            <w:shd w:val="clear" w:color="auto" w:fill="auto"/>
            <w:noWrap/>
            <w:vAlign w:val="bottom"/>
            <w:hideMark/>
          </w:tcPr>
          <w:p w14:paraId="77818E3C"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31 111 200    </w:t>
            </w:r>
          </w:p>
        </w:tc>
        <w:tc>
          <w:tcPr>
            <w:tcW w:w="1984" w:type="dxa"/>
            <w:shd w:val="clear" w:color="auto" w:fill="auto"/>
            <w:noWrap/>
            <w:vAlign w:val="bottom"/>
            <w:hideMark/>
          </w:tcPr>
          <w:p w14:paraId="403A8B28"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35 236 200    </w:t>
            </w:r>
          </w:p>
        </w:tc>
        <w:tc>
          <w:tcPr>
            <w:tcW w:w="1984" w:type="dxa"/>
            <w:shd w:val="clear" w:color="auto" w:fill="auto"/>
            <w:noWrap/>
            <w:vAlign w:val="bottom"/>
            <w:hideMark/>
          </w:tcPr>
          <w:p w14:paraId="20F96502"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41 293 200    </w:t>
            </w:r>
          </w:p>
        </w:tc>
        <w:tc>
          <w:tcPr>
            <w:tcW w:w="1984" w:type="dxa"/>
            <w:shd w:val="clear" w:color="auto" w:fill="auto"/>
            <w:noWrap/>
            <w:vAlign w:val="bottom"/>
            <w:hideMark/>
          </w:tcPr>
          <w:p w14:paraId="1AA4D1A6"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107 640 600    </w:t>
            </w:r>
          </w:p>
        </w:tc>
      </w:tr>
      <w:tr w:rsidR="00E41408" w:rsidRPr="00E41408" w14:paraId="3FA81E3F" w14:textId="77777777" w:rsidTr="00E41408">
        <w:trPr>
          <w:trHeight w:val="285"/>
          <w:jc w:val="center"/>
        </w:trPr>
        <w:tc>
          <w:tcPr>
            <w:tcW w:w="2268" w:type="dxa"/>
            <w:shd w:val="clear" w:color="auto" w:fill="auto"/>
            <w:noWrap/>
            <w:vAlign w:val="bottom"/>
            <w:hideMark/>
          </w:tcPr>
          <w:p w14:paraId="16DC2D5D" w14:textId="77777777" w:rsidR="00E41408" w:rsidRPr="00E41408" w:rsidRDefault="00E41408">
            <w:pPr>
              <w:ind w:firstLineChars="100" w:firstLine="200"/>
              <w:rPr>
                <w:rFonts w:ascii="Arial" w:hAnsi="Arial" w:cs="Arial"/>
                <w:color w:val="000000"/>
                <w:sz w:val="20"/>
                <w:szCs w:val="20"/>
              </w:rPr>
            </w:pPr>
            <w:r w:rsidRPr="00E41408">
              <w:rPr>
                <w:rFonts w:ascii="Arial" w:hAnsi="Arial" w:cs="Arial"/>
                <w:color w:val="000000"/>
                <w:sz w:val="20"/>
                <w:szCs w:val="20"/>
              </w:rPr>
              <w:t>Podprogram č. 2</w:t>
            </w:r>
          </w:p>
        </w:tc>
        <w:tc>
          <w:tcPr>
            <w:tcW w:w="1984" w:type="dxa"/>
            <w:shd w:val="clear" w:color="auto" w:fill="auto"/>
            <w:noWrap/>
            <w:vAlign w:val="bottom"/>
            <w:hideMark/>
          </w:tcPr>
          <w:p w14:paraId="17C4F96B"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3 852 000    </w:t>
            </w:r>
          </w:p>
        </w:tc>
        <w:tc>
          <w:tcPr>
            <w:tcW w:w="1984" w:type="dxa"/>
            <w:shd w:val="clear" w:color="auto" w:fill="auto"/>
            <w:noWrap/>
            <w:vAlign w:val="bottom"/>
            <w:hideMark/>
          </w:tcPr>
          <w:p w14:paraId="7AA12CEC"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3 182 900    </w:t>
            </w:r>
          </w:p>
        </w:tc>
        <w:tc>
          <w:tcPr>
            <w:tcW w:w="1984" w:type="dxa"/>
            <w:shd w:val="clear" w:color="auto" w:fill="auto"/>
            <w:noWrap/>
            <w:vAlign w:val="bottom"/>
            <w:hideMark/>
          </w:tcPr>
          <w:p w14:paraId="14455CA3"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1 933 200    </w:t>
            </w:r>
          </w:p>
        </w:tc>
        <w:tc>
          <w:tcPr>
            <w:tcW w:w="1984" w:type="dxa"/>
            <w:shd w:val="clear" w:color="auto" w:fill="auto"/>
            <w:noWrap/>
            <w:vAlign w:val="bottom"/>
            <w:hideMark/>
          </w:tcPr>
          <w:p w14:paraId="43FF9947"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8 968 100    </w:t>
            </w:r>
          </w:p>
        </w:tc>
      </w:tr>
      <w:tr w:rsidR="00E41408" w:rsidRPr="00E41408" w14:paraId="3E1AD202" w14:textId="77777777" w:rsidTr="00E41408">
        <w:trPr>
          <w:trHeight w:val="285"/>
          <w:jc w:val="center"/>
        </w:trPr>
        <w:tc>
          <w:tcPr>
            <w:tcW w:w="2268" w:type="dxa"/>
            <w:shd w:val="clear" w:color="auto" w:fill="auto"/>
            <w:noWrap/>
            <w:vAlign w:val="bottom"/>
            <w:hideMark/>
          </w:tcPr>
          <w:p w14:paraId="2F9D2E7B" w14:textId="77777777" w:rsidR="00E41408" w:rsidRPr="00E41408" w:rsidRDefault="00E41408">
            <w:pPr>
              <w:ind w:firstLineChars="100" w:firstLine="200"/>
              <w:rPr>
                <w:rFonts w:ascii="Arial" w:hAnsi="Arial" w:cs="Arial"/>
                <w:color w:val="000000"/>
                <w:sz w:val="20"/>
                <w:szCs w:val="20"/>
              </w:rPr>
            </w:pPr>
            <w:r w:rsidRPr="00E41408">
              <w:rPr>
                <w:rFonts w:ascii="Arial" w:hAnsi="Arial" w:cs="Arial"/>
                <w:color w:val="000000"/>
                <w:sz w:val="20"/>
                <w:szCs w:val="20"/>
              </w:rPr>
              <w:t>Podprogram č. 3</w:t>
            </w:r>
          </w:p>
        </w:tc>
        <w:tc>
          <w:tcPr>
            <w:tcW w:w="1984" w:type="dxa"/>
            <w:shd w:val="clear" w:color="auto" w:fill="auto"/>
            <w:noWrap/>
            <w:vAlign w:val="bottom"/>
            <w:hideMark/>
          </w:tcPr>
          <w:p w14:paraId="3C0CE51F"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      </w:t>
            </w:r>
          </w:p>
        </w:tc>
        <w:tc>
          <w:tcPr>
            <w:tcW w:w="1984" w:type="dxa"/>
            <w:shd w:val="clear" w:color="auto" w:fill="auto"/>
            <w:noWrap/>
            <w:vAlign w:val="bottom"/>
            <w:hideMark/>
          </w:tcPr>
          <w:p w14:paraId="55BEB831" w14:textId="77777777" w:rsidR="00E41408" w:rsidRPr="00E41408" w:rsidRDefault="00E41408">
            <w:pPr>
              <w:rPr>
                <w:rFonts w:ascii="Arial" w:hAnsi="Arial" w:cs="Arial"/>
                <w:color w:val="000000"/>
                <w:sz w:val="20"/>
                <w:szCs w:val="20"/>
              </w:rPr>
            </w:pPr>
          </w:p>
        </w:tc>
        <w:tc>
          <w:tcPr>
            <w:tcW w:w="1984" w:type="dxa"/>
            <w:shd w:val="clear" w:color="auto" w:fill="auto"/>
            <w:noWrap/>
            <w:vAlign w:val="bottom"/>
            <w:hideMark/>
          </w:tcPr>
          <w:p w14:paraId="10AD1927" w14:textId="77777777" w:rsidR="00E41408" w:rsidRPr="00E41408" w:rsidRDefault="00E41408">
            <w:pPr>
              <w:rPr>
                <w:rFonts w:ascii="Arial" w:hAnsi="Arial" w:cs="Arial"/>
                <w:sz w:val="20"/>
                <w:szCs w:val="20"/>
              </w:rPr>
            </w:pPr>
          </w:p>
        </w:tc>
        <w:tc>
          <w:tcPr>
            <w:tcW w:w="1984" w:type="dxa"/>
            <w:shd w:val="clear" w:color="auto" w:fill="auto"/>
            <w:noWrap/>
            <w:vAlign w:val="bottom"/>
            <w:hideMark/>
          </w:tcPr>
          <w:p w14:paraId="5BAAAF7A"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      </w:t>
            </w:r>
          </w:p>
        </w:tc>
      </w:tr>
      <w:tr w:rsidR="00E41408" w:rsidRPr="00E41408" w14:paraId="542204B7" w14:textId="77777777" w:rsidTr="00E41408">
        <w:trPr>
          <w:trHeight w:val="285"/>
          <w:jc w:val="center"/>
        </w:trPr>
        <w:tc>
          <w:tcPr>
            <w:tcW w:w="2268" w:type="dxa"/>
            <w:shd w:val="clear" w:color="auto" w:fill="auto"/>
            <w:noWrap/>
            <w:vAlign w:val="bottom"/>
            <w:hideMark/>
          </w:tcPr>
          <w:p w14:paraId="25F765C7"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noclehárny</w:t>
            </w:r>
          </w:p>
        </w:tc>
        <w:tc>
          <w:tcPr>
            <w:tcW w:w="1984" w:type="dxa"/>
            <w:shd w:val="clear" w:color="auto" w:fill="auto"/>
            <w:noWrap/>
            <w:vAlign w:val="bottom"/>
            <w:hideMark/>
          </w:tcPr>
          <w:p w14:paraId="1F084EF9"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 xml:space="preserve">               11 390 800    </w:t>
            </w:r>
          </w:p>
        </w:tc>
        <w:tc>
          <w:tcPr>
            <w:tcW w:w="1984" w:type="dxa"/>
            <w:shd w:val="clear" w:color="auto" w:fill="auto"/>
            <w:noWrap/>
            <w:vAlign w:val="bottom"/>
            <w:hideMark/>
          </w:tcPr>
          <w:p w14:paraId="1CCA6B78"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 xml:space="preserve">               13 888 600    </w:t>
            </w:r>
          </w:p>
        </w:tc>
        <w:tc>
          <w:tcPr>
            <w:tcW w:w="1984" w:type="dxa"/>
            <w:shd w:val="clear" w:color="auto" w:fill="auto"/>
            <w:noWrap/>
            <w:vAlign w:val="bottom"/>
            <w:hideMark/>
          </w:tcPr>
          <w:p w14:paraId="1C89993C"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 xml:space="preserve">               15 014 400    </w:t>
            </w:r>
          </w:p>
        </w:tc>
        <w:tc>
          <w:tcPr>
            <w:tcW w:w="1984" w:type="dxa"/>
            <w:shd w:val="clear" w:color="auto" w:fill="auto"/>
            <w:noWrap/>
            <w:vAlign w:val="bottom"/>
            <w:hideMark/>
          </w:tcPr>
          <w:p w14:paraId="65C866F0"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 xml:space="preserve">               40 293 800    </w:t>
            </w:r>
          </w:p>
        </w:tc>
      </w:tr>
      <w:tr w:rsidR="00E41408" w:rsidRPr="00E41408" w14:paraId="30C00DA0" w14:textId="77777777" w:rsidTr="00E41408">
        <w:trPr>
          <w:trHeight w:val="285"/>
          <w:jc w:val="center"/>
        </w:trPr>
        <w:tc>
          <w:tcPr>
            <w:tcW w:w="2268" w:type="dxa"/>
            <w:shd w:val="clear" w:color="auto" w:fill="auto"/>
            <w:noWrap/>
            <w:vAlign w:val="bottom"/>
            <w:hideMark/>
          </w:tcPr>
          <w:p w14:paraId="381BC02A" w14:textId="77777777" w:rsidR="00E41408" w:rsidRPr="00E41408" w:rsidRDefault="00E41408">
            <w:pPr>
              <w:ind w:firstLineChars="100" w:firstLine="200"/>
              <w:rPr>
                <w:rFonts w:ascii="Arial" w:hAnsi="Arial" w:cs="Arial"/>
                <w:color w:val="000000"/>
                <w:sz w:val="20"/>
                <w:szCs w:val="20"/>
              </w:rPr>
            </w:pPr>
            <w:r w:rsidRPr="00E41408">
              <w:rPr>
                <w:rFonts w:ascii="Arial" w:hAnsi="Arial" w:cs="Arial"/>
                <w:color w:val="000000"/>
                <w:sz w:val="20"/>
                <w:szCs w:val="20"/>
              </w:rPr>
              <w:t>Podprogram č. 1</w:t>
            </w:r>
          </w:p>
        </w:tc>
        <w:tc>
          <w:tcPr>
            <w:tcW w:w="1984" w:type="dxa"/>
            <w:shd w:val="clear" w:color="auto" w:fill="auto"/>
            <w:noWrap/>
            <w:vAlign w:val="bottom"/>
            <w:hideMark/>
          </w:tcPr>
          <w:p w14:paraId="1BA7E360"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10 641 100    </w:t>
            </w:r>
          </w:p>
        </w:tc>
        <w:tc>
          <w:tcPr>
            <w:tcW w:w="1984" w:type="dxa"/>
            <w:shd w:val="clear" w:color="auto" w:fill="auto"/>
            <w:noWrap/>
            <w:vAlign w:val="bottom"/>
            <w:hideMark/>
          </w:tcPr>
          <w:p w14:paraId="12CAA4BB"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13 005 300    </w:t>
            </w:r>
          </w:p>
        </w:tc>
        <w:tc>
          <w:tcPr>
            <w:tcW w:w="1984" w:type="dxa"/>
            <w:shd w:val="clear" w:color="auto" w:fill="auto"/>
            <w:noWrap/>
            <w:vAlign w:val="bottom"/>
            <w:hideMark/>
          </w:tcPr>
          <w:p w14:paraId="031E5F06"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14 487 400    </w:t>
            </w:r>
          </w:p>
        </w:tc>
        <w:tc>
          <w:tcPr>
            <w:tcW w:w="1984" w:type="dxa"/>
            <w:shd w:val="clear" w:color="auto" w:fill="auto"/>
            <w:noWrap/>
            <w:vAlign w:val="bottom"/>
            <w:hideMark/>
          </w:tcPr>
          <w:p w14:paraId="3F30086D"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38 133 800    </w:t>
            </w:r>
          </w:p>
        </w:tc>
      </w:tr>
      <w:tr w:rsidR="00E41408" w:rsidRPr="00E41408" w14:paraId="45D71A2C" w14:textId="77777777" w:rsidTr="00E41408">
        <w:trPr>
          <w:trHeight w:val="285"/>
          <w:jc w:val="center"/>
        </w:trPr>
        <w:tc>
          <w:tcPr>
            <w:tcW w:w="2268" w:type="dxa"/>
            <w:shd w:val="clear" w:color="auto" w:fill="auto"/>
            <w:noWrap/>
            <w:vAlign w:val="bottom"/>
            <w:hideMark/>
          </w:tcPr>
          <w:p w14:paraId="52D77D4E" w14:textId="77777777" w:rsidR="00E41408" w:rsidRPr="00E41408" w:rsidRDefault="00E41408">
            <w:pPr>
              <w:ind w:firstLineChars="100" w:firstLine="200"/>
              <w:rPr>
                <w:rFonts w:ascii="Arial" w:hAnsi="Arial" w:cs="Arial"/>
                <w:color w:val="000000"/>
                <w:sz w:val="20"/>
                <w:szCs w:val="20"/>
              </w:rPr>
            </w:pPr>
            <w:r w:rsidRPr="00E41408">
              <w:rPr>
                <w:rFonts w:ascii="Arial" w:hAnsi="Arial" w:cs="Arial"/>
                <w:color w:val="000000"/>
                <w:sz w:val="20"/>
                <w:szCs w:val="20"/>
              </w:rPr>
              <w:t>Podprogram č. 2</w:t>
            </w:r>
          </w:p>
        </w:tc>
        <w:tc>
          <w:tcPr>
            <w:tcW w:w="1984" w:type="dxa"/>
            <w:shd w:val="clear" w:color="auto" w:fill="auto"/>
            <w:noWrap/>
            <w:vAlign w:val="bottom"/>
            <w:hideMark/>
          </w:tcPr>
          <w:p w14:paraId="2FEEEC6F"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749 700    </w:t>
            </w:r>
          </w:p>
        </w:tc>
        <w:tc>
          <w:tcPr>
            <w:tcW w:w="1984" w:type="dxa"/>
            <w:shd w:val="clear" w:color="auto" w:fill="auto"/>
            <w:noWrap/>
            <w:vAlign w:val="bottom"/>
            <w:hideMark/>
          </w:tcPr>
          <w:p w14:paraId="7BF122A8"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883 300    </w:t>
            </w:r>
          </w:p>
        </w:tc>
        <w:tc>
          <w:tcPr>
            <w:tcW w:w="1984" w:type="dxa"/>
            <w:shd w:val="clear" w:color="auto" w:fill="auto"/>
            <w:noWrap/>
            <w:vAlign w:val="bottom"/>
            <w:hideMark/>
          </w:tcPr>
          <w:p w14:paraId="6CCB7A0B"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527 000    </w:t>
            </w:r>
          </w:p>
        </w:tc>
        <w:tc>
          <w:tcPr>
            <w:tcW w:w="1984" w:type="dxa"/>
            <w:shd w:val="clear" w:color="auto" w:fill="auto"/>
            <w:noWrap/>
            <w:vAlign w:val="bottom"/>
            <w:hideMark/>
          </w:tcPr>
          <w:p w14:paraId="5515F14E"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2 160 000    </w:t>
            </w:r>
          </w:p>
        </w:tc>
      </w:tr>
      <w:tr w:rsidR="00E41408" w:rsidRPr="00E41408" w14:paraId="624AC1C3" w14:textId="77777777" w:rsidTr="00E41408">
        <w:trPr>
          <w:trHeight w:val="285"/>
          <w:jc w:val="center"/>
        </w:trPr>
        <w:tc>
          <w:tcPr>
            <w:tcW w:w="2268" w:type="dxa"/>
            <w:shd w:val="clear" w:color="auto" w:fill="auto"/>
            <w:noWrap/>
            <w:vAlign w:val="bottom"/>
            <w:hideMark/>
          </w:tcPr>
          <w:p w14:paraId="6813E5D8" w14:textId="77777777" w:rsidR="00E41408" w:rsidRPr="00E41408" w:rsidRDefault="00E41408">
            <w:pPr>
              <w:ind w:firstLineChars="100" w:firstLine="200"/>
              <w:rPr>
                <w:rFonts w:ascii="Arial" w:hAnsi="Arial" w:cs="Arial"/>
                <w:color w:val="000000"/>
                <w:sz w:val="20"/>
                <w:szCs w:val="20"/>
              </w:rPr>
            </w:pPr>
            <w:r w:rsidRPr="00E41408">
              <w:rPr>
                <w:rFonts w:ascii="Arial" w:hAnsi="Arial" w:cs="Arial"/>
                <w:color w:val="000000"/>
                <w:sz w:val="20"/>
                <w:szCs w:val="20"/>
              </w:rPr>
              <w:t>Podprogram č. 3</w:t>
            </w:r>
          </w:p>
        </w:tc>
        <w:tc>
          <w:tcPr>
            <w:tcW w:w="1984" w:type="dxa"/>
            <w:shd w:val="clear" w:color="auto" w:fill="auto"/>
            <w:noWrap/>
            <w:vAlign w:val="bottom"/>
            <w:hideMark/>
          </w:tcPr>
          <w:p w14:paraId="5E6583D5"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      </w:t>
            </w:r>
          </w:p>
        </w:tc>
        <w:tc>
          <w:tcPr>
            <w:tcW w:w="1984" w:type="dxa"/>
            <w:shd w:val="clear" w:color="auto" w:fill="auto"/>
            <w:noWrap/>
            <w:vAlign w:val="bottom"/>
            <w:hideMark/>
          </w:tcPr>
          <w:p w14:paraId="777F5F96" w14:textId="77777777" w:rsidR="00E41408" w:rsidRPr="00E41408" w:rsidRDefault="00E41408">
            <w:pPr>
              <w:rPr>
                <w:rFonts w:ascii="Arial" w:hAnsi="Arial" w:cs="Arial"/>
                <w:color w:val="000000"/>
                <w:sz w:val="20"/>
                <w:szCs w:val="20"/>
              </w:rPr>
            </w:pPr>
          </w:p>
        </w:tc>
        <w:tc>
          <w:tcPr>
            <w:tcW w:w="1984" w:type="dxa"/>
            <w:shd w:val="clear" w:color="auto" w:fill="auto"/>
            <w:noWrap/>
            <w:vAlign w:val="bottom"/>
            <w:hideMark/>
          </w:tcPr>
          <w:p w14:paraId="6C82FC32" w14:textId="77777777" w:rsidR="00E41408" w:rsidRPr="00E41408" w:rsidRDefault="00E41408">
            <w:pPr>
              <w:rPr>
                <w:rFonts w:ascii="Arial" w:hAnsi="Arial" w:cs="Arial"/>
                <w:sz w:val="20"/>
                <w:szCs w:val="20"/>
              </w:rPr>
            </w:pPr>
          </w:p>
        </w:tc>
        <w:tc>
          <w:tcPr>
            <w:tcW w:w="1984" w:type="dxa"/>
            <w:shd w:val="clear" w:color="auto" w:fill="auto"/>
            <w:noWrap/>
            <w:vAlign w:val="bottom"/>
            <w:hideMark/>
          </w:tcPr>
          <w:p w14:paraId="7811E9FF"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      </w:t>
            </w:r>
          </w:p>
        </w:tc>
      </w:tr>
      <w:tr w:rsidR="00E41408" w:rsidRPr="00E41408" w14:paraId="1AA53D66" w14:textId="77777777" w:rsidTr="00E41408">
        <w:trPr>
          <w:trHeight w:val="285"/>
          <w:jc w:val="center"/>
        </w:trPr>
        <w:tc>
          <w:tcPr>
            <w:tcW w:w="2268" w:type="dxa"/>
            <w:shd w:val="clear" w:color="auto" w:fill="auto"/>
            <w:noWrap/>
            <w:vAlign w:val="bottom"/>
            <w:hideMark/>
          </w:tcPr>
          <w:p w14:paraId="68F845DB"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odborné sociální poradenství</w:t>
            </w:r>
          </w:p>
        </w:tc>
        <w:tc>
          <w:tcPr>
            <w:tcW w:w="1984" w:type="dxa"/>
            <w:shd w:val="clear" w:color="auto" w:fill="auto"/>
            <w:noWrap/>
            <w:vAlign w:val="bottom"/>
            <w:hideMark/>
          </w:tcPr>
          <w:p w14:paraId="179CD19B"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 xml:space="preserve">               32 648 682    </w:t>
            </w:r>
          </w:p>
        </w:tc>
        <w:tc>
          <w:tcPr>
            <w:tcW w:w="1984" w:type="dxa"/>
            <w:shd w:val="clear" w:color="auto" w:fill="auto"/>
            <w:noWrap/>
            <w:vAlign w:val="bottom"/>
            <w:hideMark/>
          </w:tcPr>
          <w:p w14:paraId="7621E220"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 xml:space="preserve">               36 521 782    </w:t>
            </w:r>
          </w:p>
        </w:tc>
        <w:tc>
          <w:tcPr>
            <w:tcW w:w="1984" w:type="dxa"/>
            <w:shd w:val="clear" w:color="auto" w:fill="auto"/>
            <w:noWrap/>
            <w:vAlign w:val="bottom"/>
            <w:hideMark/>
          </w:tcPr>
          <w:p w14:paraId="0CECD605"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 xml:space="preserve">               41 430 291    </w:t>
            </w:r>
          </w:p>
        </w:tc>
        <w:tc>
          <w:tcPr>
            <w:tcW w:w="1984" w:type="dxa"/>
            <w:shd w:val="clear" w:color="auto" w:fill="auto"/>
            <w:noWrap/>
            <w:vAlign w:val="bottom"/>
            <w:hideMark/>
          </w:tcPr>
          <w:p w14:paraId="74DB42F9"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 xml:space="preserve">             110 600 756    </w:t>
            </w:r>
          </w:p>
        </w:tc>
      </w:tr>
      <w:tr w:rsidR="00E41408" w:rsidRPr="00E41408" w14:paraId="7FE14D38" w14:textId="77777777" w:rsidTr="00E41408">
        <w:trPr>
          <w:trHeight w:val="285"/>
          <w:jc w:val="center"/>
        </w:trPr>
        <w:tc>
          <w:tcPr>
            <w:tcW w:w="2268" w:type="dxa"/>
            <w:shd w:val="clear" w:color="auto" w:fill="auto"/>
            <w:noWrap/>
            <w:vAlign w:val="bottom"/>
            <w:hideMark/>
          </w:tcPr>
          <w:p w14:paraId="50313E1B" w14:textId="77777777" w:rsidR="00E41408" w:rsidRPr="00E41408" w:rsidRDefault="00E41408">
            <w:pPr>
              <w:ind w:firstLineChars="100" w:firstLine="200"/>
              <w:rPr>
                <w:rFonts w:ascii="Arial" w:hAnsi="Arial" w:cs="Arial"/>
                <w:color w:val="000000"/>
                <w:sz w:val="20"/>
                <w:szCs w:val="20"/>
              </w:rPr>
            </w:pPr>
            <w:r w:rsidRPr="00E41408">
              <w:rPr>
                <w:rFonts w:ascii="Arial" w:hAnsi="Arial" w:cs="Arial"/>
                <w:color w:val="000000"/>
                <w:sz w:val="20"/>
                <w:szCs w:val="20"/>
              </w:rPr>
              <w:t>Podprogram č. 1</w:t>
            </w:r>
          </w:p>
        </w:tc>
        <w:tc>
          <w:tcPr>
            <w:tcW w:w="1984" w:type="dxa"/>
            <w:shd w:val="clear" w:color="auto" w:fill="auto"/>
            <w:noWrap/>
            <w:vAlign w:val="bottom"/>
            <w:hideMark/>
          </w:tcPr>
          <w:p w14:paraId="0C2879AA"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29 506 100    </w:t>
            </w:r>
          </w:p>
        </w:tc>
        <w:tc>
          <w:tcPr>
            <w:tcW w:w="1984" w:type="dxa"/>
            <w:shd w:val="clear" w:color="auto" w:fill="auto"/>
            <w:noWrap/>
            <w:vAlign w:val="bottom"/>
            <w:hideMark/>
          </w:tcPr>
          <w:p w14:paraId="07D018CC"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31 391 800    </w:t>
            </w:r>
          </w:p>
        </w:tc>
        <w:tc>
          <w:tcPr>
            <w:tcW w:w="1984" w:type="dxa"/>
            <w:shd w:val="clear" w:color="auto" w:fill="auto"/>
            <w:noWrap/>
            <w:vAlign w:val="bottom"/>
            <w:hideMark/>
          </w:tcPr>
          <w:p w14:paraId="5553F9C3"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39 310 100    </w:t>
            </w:r>
          </w:p>
        </w:tc>
        <w:tc>
          <w:tcPr>
            <w:tcW w:w="1984" w:type="dxa"/>
            <w:shd w:val="clear" w:color="auto" w:fill="auto"/>
            <w:noWrap/>
            <w:vAlign w:val="bottom"/>
            <w:hideMark/>
          </w:tcPr>
          <w:p w14:paraId="11A19BC3"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100 208 000    </w:t>
            </w:r>
          </w:p>
        </w:tc>
      </w:tr>
      <w:tr w:rsidR="00E41408" w:rsidRPr="00E41408" w14:paraId="5D2E28C9" w14:textId="77777777" w:rsidTr="00E41408">
        <w:trPr>
          <w:trHeight w:val="285"/>
          <w:jc w:val="center"/>
        </w:trPr>
        <w:tc>
          <w:tcPr>
            <w:tcW w:w="2268" w:type="dxa"/>
            <w:shd w:val="clear" w:color="auto" w:fill="auto"/>
            <w:noWrap/>
            <w:vAlign w:val="bottom"/>
            <w:hideMark/>
          </w:tcPr>
          <w:p w14:paraId="015C6531" w14:textId="77777777" w:rsidR="00E41408" w:rsidRPr="00E41408" w:rsidRDefault="00E41408">
            <w:pPr>
              <w:ind w:firstLineChars="100" w:firstLine="200"/>
              <w:rPr>
                <w:rFonts w:ascii="Arial" w:hAnsi="Arial" w:cs="Arial"/>
                <w:color w:val="000000"/>
                <w:sz w:val="20"/>
                <w:szCs w:val="20"/>
              </w:rPr>
            </w:pPr>
            <w:r w:rsidRPr="00E41408">
              <w:rPr>
                <w:rFonts w:ascii="Arial" w:hAnsi="Arial" w:cs="Arial"/>
                <w:color w:val="000000"/>
                <w:sz w:val="20"/>
                <w:szCs w:val="20"/>
              </w:rPr>
              <w:t>Podprogram č. 2</w:t>
            </w:r>
          </w:p>
        </w:tc>
        <w:tc>
          <w:tcPr>
            <w:tcW w:w="1984" w:type="dxa"/>
            <w:shd w:val="clear" w:color="auto" w:fill="auto"/>
            <w:noWrap/>
            <w:vAlign w:val="bottom"/>
            <w:hideMark/>
          </w:tcPr>
          <w:p w14:paraId="50A2C86A"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1 563 200    </w:t>
            </w:r>
          </w:p>
        </w:tc>
        <w:tc>
          <w:tcPr>
            <w:tcW w:w="1984" w:type="dxa"/>
            <w:shd w:val="clear" w:color="auto" w:fill="auto"/>
            <w:noWrap/>
            <w:vAlign w:val="bottom"/>
            <w:hideMark/>
          </w:tcPr>
          <w:p w14:paraId="0FEF6C85"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1 881 400    </w:t>
            </w:r>
          </w:p>
        </w:tc>
        <w:tc>
          <w:tcPr>
            <w:tcW w:w="1984" w:type="dxa"/>
            <w:shd w:val="clear" w:color="auto" w:fill="auto"/>
            <w:noWrap/>
            <w:vAlign w:val="bottom"/>
            <w:hideMark/>
          </w:tcPr>
          <w:p w14:paraId="6F22D95E"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632 100    </w:t>
            </w:r>
          </w:p>
        </w:tc>
        <w:tc>
          <w:tcPr>
            <w:tcW w:w="1984" w:type="dxa"/>
            <w:shd w:val="clear" w:color="auto" w:fill="auto"/>
            <w:noWrap/>
            <w:vAlign w:val="bottom"/>
            <w:hideMark/>
          </w:tcPr>
          <w:p w14:paraId="26F9EE0D"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4 076 700    </w:t>
            </w:r>
          </w:p>
        </w:tc>
      </w:tr>
      <w:tr w:rsidR="00E41408" w:rsidRPr="00E41408" w14:paraId="4C5D330C" w14:textId="77777777" w:rsidTr="00E41408">
        <w:trPr>
          <w:trHeight w:val="285"/>
          <w:jc w:val="center"/>
        </w:trPr>
        <w:tc>
          <w:tcPr>
            <w:tcW w:w="2268" w:type="dxa"/>
            <w:shd w:val="clear" w:color="auto" w:fill="auto"/>
            <w:noWrap/>
            <w:vAlign w:val="bottom"/>
            <w:hideMark/>
          </w:tcPr>
          <w:p w14:paraId="4EDF8C79" w14:textId="77777777" w:rsidR="00E41408" w:rsidRPr="00E41408" w:rsidRDefault="00E41408">
            <w:pPr>
              <w:ind w:firstLineChars="100" w:firstLine="200"/>
              <w:rPr>
                <w:rFonts w:ascii="Arial" w:hAnsi="Arial" w:cs="Arial"/>
                <w:color w:val="000000"/>
                <w:sz w:val="20"/>
                <w:szCs w:val="20"/>
              </w:rPr>
            </w:pPr>
            <w:r w:rsidRPr="00E41408">
              <w:rPr>
                <w:rFonts w:ascii="Arial" w:hAnsi="Arial" w:cs="Arial"/>
                <w:color w:val="000000"/>
                <w:sz w:val="20"/>
                <w:szCs w:val="20"/>
              </w:rPr>
              <w:t>Podprogram č. 3</w:t>
            </w:r>
          </w:p>
        </w:tc>
        <w:tc>
          <w:tcPr>
            <w:tcW w:w="1984" w:type="dxa"/>
            <w:shd w:val="clear" w:color="auto" w:fill="auto"/>
            <w:noWrap/>
            <w:vAlign w:val="bottom"/>
            <w:hideMark/>
          </w:tcPr>
          <w:p w14:paraId="711CD58C"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1 579 382    </w:t>
            </w:r>
          </w:p>
        </w:tc>
        <w:tc>
          <w:tcPr>
            <w:tcW w:w="1984" w:type="dxa"/>
            <w:shd w:val="clear" w:color="auto" w:fill="auto"/>
            <w:noWrap/>
            <w:vAlign w:val="bottom"/>
            <w:hideMark/>
          </w:tcPr>
          <w:p w14:paraId="7A3942A8"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3 248 582    </w:t>
            </w:r>
          </w:p>
        </w:tc>
        <w:tc>
          <w:tcPr>
            <w:tcW w:w="1984" w:type="dxa"/>
            <w:shd w:val="clear" w:color="auto" w:fill="auto"/>
            <w:noWrap/>
            <w:vAlign w:val="bottom"/>
            <w:hideMark/>
          </w:tcPr>
          <w:p w14:paraId="01BF2F54"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1 488 091    </w:t>
            </w:r>
          </w:p>
        </w:tc>
        <w:tc>
          <w:tcPr>
            <w:tcW w:w="1984" w:type="dxa"/>
            <w:shd w:val="clear" w:color="auto" w:fill="auto"/>
            <w:noWrap/>
            <w:vAlign w:val="bottom"/>
            <w:hideMark/>
          </w:tcPr>
          <w:p w14:paraId="1E876C94"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6 316 056    </w:t>
            </w:r>
          </w:p>
        </w:tc>
      </w:tr>
      <w:tr w:rsidR="00E41408" w:rsidRPr="00E41408" w14:paraId="79A8C04E" w14:textId="77777777" w:rsidTr="00E41408">
        <w:trPr>
          <w:trHeight w:val="285"/>
          <w:jc w:val="center"/>
        </w:trPr>
        <w:tc>
          <w:tcPr>
            <w:tcW w:w="2268" w:type="dxa"/>
            <w:shd w:val="clear" w:color="auto" w:fill="auto"/>
            <w:noWrap/>
            <w:vAlign w:val="bottom"/>
            <w:hideMark/>
          </w:tcPr>
          <w:p w14:paraId="2E7C3691"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odlehčovací služby</w:t>
            </w:r>
          </w:p>
        </w:tc>
        <w:tc>
          <w:tcPr>
            <w:tcW w:w="1984" w:type="dxa"/>
            <w:shd w:val="clear" w:color="auto" w:fill="auto"/>
            <w:noWrap/>
            <w:vAlign w:val="bottom"/>
            <w:hideMark/>
          </w:tcPr>
          <w:p w14:paraId="6E461F08"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 xml:space="preserve">               39 267 261    </w:t>
            </w:r>
          </w:p>
        </w:tc>
        <w:tc>
          <w:tcPr>
            <w:tcW w:w="1984" w:type="dxa"/>
            <w:shd w:val="clear" w:color="auto" w:fill="auto"/>
            <w:noWrap/>
            <w:vAlign w:val="bottom"/>
            <w:hideMark/>
          </w:tcPr>
          <w:p w14:paraId="13216541"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 xml:space="preserve">               53 868 575    </w:t>
            </w:r>
          </w:p>
        </w:tc>
        <w:tc>
          <w:tcPr>
            <w:tcW w:w="1984" w:type="dxa"/>
            <w:shd w:val="clear" w:color="auto" w:fill="auto"/>
            <w:noWrap/>
            <w:vAlign w:val="bottom"/>
            <w:hideMark/>
          </w:tcPr>
          <w:p w14:paraId="03361F19"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 xml:space="preserve">               58 093 003    </w:t>
            </w:r>
          </w:p>
        </w:tc>
        <w:tc>
          <w:tcPr>
            <w:tcW w:w="1984" w:type="dxa"/>
            <w:shd w:val="clear" w:color="auto" w:fill="auto"/>
            <w:noWrap/>
            <w:vAlign w:val="bottom"/>
            <w:hideMark/>
          </w:tcPr>
          <w:p w14:paraId="4E53A333"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 xml:space="preserve">             151 228 839    </w:t>
            </w:r>
          </w:p>
        </w:tc>
      </w:tr>
      <w:tr w:rsidR="00E41408" w:rsidRPr="00E41408" w14:paraId="2A249C68" w14:textId="77777777" w:rsidTr="00E41408">
        <w:trPr>
          <w:trHeight w:val="285"/>
          <w:jc w:val="center"/>
        </w:trPr>
        <w:tc>
          <w:tcPr>
            <w:tcW w:w="2268" w:type="dxa"/>
            <w:shd w:val="clear" w:color="auto" w:fill="auto"/>
            <w:noWrap/>
            <w:vAlign w:val="bottom"/>
            <w:hideMark/>
          </w:tcPr>
          <w:p w14:paraId="59E66CF1" w14:textId="77777777" w:rsidR="00E41408" w:rsidRPr="00E41408" w:rsidRDefault="00E41408">
            <w:pPr>
              <w:ind w:firstLineChars="100" w:firstLine="200"/>
              <w:rPr>
                <w:rFonts w:ascii="Arial" w:hAnsi="Arial" w:cs="Arial"/>
                <w:color w:val="000000"/>
                <w:sz w:val="20"/>
                <w:szCs w:val="20"/>
              </w:rPr>
            </w:pPr>
            <w:r w:rsidRPr="00E41408">
              <w:rPr>
                <w:rFonts w:ascii="Arial" w:hAnsi="Arial" w:cs="Arial"/>
                <w:color w:val="000000"/>
                <w:sz w:val="20"/>
                <w:szCs w:val="20"/>
              </w:rPr>
              <w:t>Podprogram č. 1</w:t>
            </w:r>
          </w:p>
        </w:tc>
        <w:tc>
          <w:tcPr>
            <w:tcW w:w="1984" w:type="dxa"/>
            <w:shd w:val="clear" w:color="auto" w:fill="auto"/>
            <w:noWrap/>
            <w:vAlign w:val="bottom"/>
            <w:hideMark/>
          </w:tcPr>
          <w:p w14:paraId="77EE3616"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35 643 800    </w:t>
            </w:r>
          </w:p>
        </w:tc>
        <w:tc>
          <w:tcPr>
            <w:tcW w:w="1984" w:type="dxa"/>
            <w:shd w:val="clear" w:color="auto" w:fill="auto"/>
            <w:noWrap/>
            <w:vAlign w:val="bottom"/>
            <w:hideMark/>
          </w:tcPr>
          <w:p w14:paraId="089DD059"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48 733 500    </w:t>
            </w:r>
          </w:p>
        </w:tc>
        <w:tc>
          <w:tcPr>
            <w:tcW w:w="1984" w:type="dxa"/>
            <w:shd w:val="clear" w:color="auto" w:fill="auto"/>
            <w:noWrap/>
            <w:vAlign w:val="bottom"/>
            <w:hideMark/>
          </w:tcPr>
          <w:p w14:paraId="294E9E9B"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55 556 700    </w:t>
            </w:r>
          </w:p>
        </w:tc>
        <w:tc>
          <w:tcPr>
            <w:tcW w:w="1984" w:type="dxa"/>
            <w:shd w:val="clear" w:color="auto" w:fill="auto"/>
            <w:noWrap/>
            <w:vAlign w:val="bottom"/>
            <w:hideMark/>
          </w:tcPr>
          <w:p w14:paraId="48276398"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139 934 000    </w:t>
            </w:r>
          </w:p>
        </w:tc>
      </w:tr>
      <w:tr w:rsidR="00E41408" w:rsidRPr="00E41408" w14:paraId="5B709AAB" w14:textId="77777777" w:rsidTr="00E41408">
        <w:trPr>
          <w:trHeight w:val="285"/>
          <w:jc w:val="center"/>
        </w:trPr>
        <w:tc>
          <w:tcPr>
            <w:tcW w:w="2268" w:type="dxa"/>
            <w:shd w:val="clear" w:color="auto" w:fill="auto"/>
            <w:noWrap/>
            <w:vAlign w:val="bottom"/>
            <w:hideMark/>
          </w:tcPr>
          <w:p w14:paraId="5991019E" w14:textId="77777777" w:rsidR="00E41408" w:rsidRPr="00E41408" w:rsidRDefault="00E41408">
            <w:pPr>
              <w:ind w:firstLineChars="100" w:firstLine="200"/>
              <w:rPr>
                <w:rFonts w:ascii="Arial" w:hAnsi="Arial" w:cs="Arial"/>
                <w:color w:val="000000"/>
                <w:sz w:val="20"/>
                <w:szCs w:val="20"/>
              </w:rPr>
            </w:pPr>
            <w:r w:rsidRPr="00E41408">
              <w:rPr>
                <w:rFonts w:ascii="Arial" w:hAnsi="Arial" w:cs="Arial"/>
                <w:color w:val="000000"/>
                <w:sz w:val="20"/>
                <w:szCs w:val="20"/>
              </w:rPr>
              <w:t>Podprogram č. 2</w:t>
            </w:r>
          </w:p>
        </w:tc>
        <w:tc>
          <w:tcPr>
            <w:tcW w:w="1984" w:type="dxa"/>
            <w:shd w:val="clear" w:color="auto" w:fill="auto"/>
            <w:noWrap/>
            <w:vAlign w:val="bottom"/>
            <w:hideMark/>
          </w:tcPr>
          <w:p w14:paraId="2AF80150"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2 000 800    </w:t>
            </w:r>
          </w:p>
        </w:tc>
        <w:tc>
          <w:tcPr>
            <w:tcW w:w="1984" w:type="dxa"/>
            <w:shd w:val="clear" w:color="auto" w:fill="auto"/>
            <w:noWrap/>
            <w:vAlign w:val="bottom"/>
            <w:hideMark/>
          </w:tcPr>
          <w:p w14:paraId="075717A8"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3 844 600    </w:t>
            </w:r>
          </w:p>
        </w:tc>
        <w:tc>
          <w:tcPr>
            <w:tcW w:w="1984" w:type="dxa"/>
            <w:shd w:val="clear" w:color="auto" w:fill="auto"/>
            <w:noWrap/>
            <w:vAlign w:val="bottom"/>
            <w:hideMark/>
          </w:tcPr>
          <w:p w14:paraId="33334759"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1 567 800    </w:t>
            </w:r>
          </w:p>
        </w:tc>
        <w:tc>
          <w:tcPr>
            <w:tcW w:w="1984" w:type="dxa"/>
            <w:shd w:val="clear" w:color="auto" w:fill="auto"/>
            <w:noWrap/>
            <w:vAlign w:val="bottom"/>
            <w:hideMark/>
          </w:tcPr>
          <w:p w14:paraId="5144E777"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7 413 200    </w:t>
            </w:r>
          </w:p>
        </w:tc>
      </w:tr>
      <w:tr w:rsidR="00E41408" w:rsidRPr="00E41408" w14:paraId="5672D186" w14:textId="77777777" w:rsidTr="00E41408">
        <w:trPr>
          <w:trHeight w:val="285"/>
          <w:jc w:val="center"/>
        </w:trPr>
        <w:tc>
          <w:tcPr>
            <w:tcW w:w="2268" w:type="dxa"/>
            <w:shd w:val="clear" w:color="auto" w:fill="auto"/>
            <w:noWrap/>
            <w:vAlign w:val="bottom"/>
            <w:hideMark/>
          </w:tcPr>
          <w:p w14:paraId="09EA752E" w14:textId="77777777" w:rsidR="00E41408" w:rsidRPr="00E41408" w:rsidRDefault="00E41408">
            <w:pPr>
              <w:ind w:firstLineChars="100" w:firstLine="200"/>
              <w:rPr>
                <w:rFonts w:ascii="Arial" w:hAnsi="Arial" w:cs="Arial"/>
                <w:color w:val="000000"/>
                <w:sz w:val="20"/>
                <w:szCs w:val="20"/>
              </w:rPr>
            </w:pPr>
            <w:r w:rsidRPr="00E41408">
              <w:rPr>
                <w:rFonts w:ascii="Arial" w:hAnsi="Arial" w:cs="Arial"/>
                <w:color w:val="000000"/>
                <w:sz w:val="20"/>
                <w:szCs w:val="20"/>
              </w:rPr>
              <w:t>Podprogram č. 3</w:t>
            </w:r>
          </w:p>
        </w:tc>
        <w:tc>
          <w:tcPr>
            <w:tcW w:w="1984" w:type="dxa"/>
            <w:shd w:val="clear" w:color="auto" w:fill="auto"/>
            <w:noWrap/>
            <w:vAlign w:val="bottom"/>
            <w:hideMark/>
          </w:tcPr>
          <w:p w14:paraId="029E1E23"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1 622 661    </w:t>
            </w:r>
          </w:p>
        </w:tc>
        <w:tc>
          <w:tcPr>
            <w:tcW w:w="1984" w:type="dxa"/>
            <w:shd w:val="clear" w:color="auto" w:fill="auto"/>
            <w:noWrap/>
            <w:vAlign w:val="bottom"/>
            <w:hideMark/>
          </w:tcPr>
          <w:p w14:paraId="06F6CF94"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1 290 475    </w:t>
            </w:r>
          </w:p>
        </w:tc>
        <w:tc>
          <w:tcPr>
            <w:tcW w:w="1984" w:type="dxa"/>
            <w:shd w:val="clear" w:color="auto" w:fill="auto"/>
            <w:noWrap/>
            <w:vAlign w:val="bottom"/>
            <w:hideMark/>
          </w:tcPr>
          <w:p w14:paraId="45861059"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968 503    </w:t>
            </w:r>
          </w:p>
        </w:tc>
        <w:tc>
          <w:tcPr>
            <w:tcW w:w="1984" w:type="dxa"/>
            <w:shd w:val="clear" w:color="auto" w:fill="auto"/>
            <w:noWrap/>
            <w:vAlign w:val="bottom"/>
            <w:hideMark/>
          </w:tcPr>
          <w:p w14:paraId="432DFDEA"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3 881 639    </w:t>
            </w:r>
          </w:p>
        </w:tc>
      </w:tr>
      <w:tr w:rsidR="00E41408" w:rsidRPr="00E41408" w14:paraId="6BAA2D8A" w14:textId="77777777" w:rsidTr="00E41408">
        <w:trPr>
          <w:trHeight w:val="285"/>
          <w:jc w:val="center"/>
        </w:trPr>
        <w:tc>
          <w:tcPr>
            <w:tcW w:w="2268" w:type="dxa"/>
            <w:shd w:val="clear" w:color="auto" w:fill="auto"/>
            <w:noWrap/>
            <w:vAlign w:val="bottom"/>
            <w:hideMark/>
          </w:tcPr>
          <w:p w14:paraId="0DDCE184"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osobní asistence</w:t>
            </w:r>
          </w:p>
        </w:tc>
        <w:tc>
          <w:tcPr>
            <w:tcW w:w="1984" w:type="dxa"/>
            <w:shd w:val="clear" w:color="auto" w:fill="auto"/>
            <w:noWrap/>
            <w:vAlign w:val="bottom"/>
            <w:hideMark/>
          </w:tcPr>
          <w:p w14:paraId="6DC444A4"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 xml:space="preserve">               42 587 300    </w:t>
            </w:r>
          </w:p>
        </w:tc>
        <w:tc>
          <w:tcPr>
            <w:tcW w:w="1984" w:type="dxa"/>
            <w:shd w:val="clear" w:color="auto" w:fill="auto"/>
            <w:noWrap/>
            <w:vAlign w:val="bottom"/>
            <w:hideMark/>
          </w:tcPr>
          <w:p w14:paraId="1D8A308E"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 xml:space="preserve">               52 649 700    </w:t>
            </w:r>
          </w:p>
        </w:tc>
        <w:tc>
          <w:tcPr>
            <w:tcW w:w="1984" w:type="dxa"/>
            <w:shd w:val="clear" w:color="auto" w:fill="auto"/>
            <w:noWrap/>
            <w:vAlign w:val="bottom"/>
            <w:hideMark/>
          </w:tcPr>
          <w:p w14:paraId="59757D7E"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 xml:space="preserve">               57 905 789    </w:t>
            </w:r>
          </w:p>
        </w:tc>
        <w:tc>
          <w:tcPr>
            <w:tcW w:w="1984" w:type="dxa"/>
            <w:shd w:val="clear" w:color="auto" w:fill="auto"/>
            <w:noWrap/>
            <w:vAlign w:val="bottom"/>
            <w:hideMark/>
          </w:tcPr>
          <w:p w14:paraId="0B5C36AC"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 xml:space="preserve">             153 142 789    </w:t>
            </w:r>
          </w:p>
        </w:tc>
      </w:tr>
      <w:tr w:rsidR="00E41408" w:rsidRPr="00E41408" w14:paraId="659B6AB1" w14:textId="77777777" w:rsidTr="00E41408">
        <w:trPr>
          <w:trHeight w:val="285"/>
          <w:jc w:val="center"/>
        </w:trPr>
        <w:tc>
          <w:tcPr>
            <w:tcW w:w="2268" w:type="dxa"/>
            <w:shd w:val="clear" w:color="auto" w:fill="auto"/>
            <w:noWrap/>
            <w:vAlign w:val="bottom"/>
            <w:hideMark/>
          </w:tcPr>
          <w:p w14:paraId="7AA1E4CA" w14:textId="77777777" w:rsidR="00E41408" w:rsidRPr="00E41408" w:rsidRDefault="00E41408">
            <w:pPr>
              <w:ind w:firstLineChars="100" w:firstLine="200"/>
              <w:rPr>
                <w:rFonts w:ascii="Arial" w:hAnsi="Arial" w:cs="Arial"/>
                <w:color w:val="000000"/>
                <w:sz w:val="20"/>
                <w:szCs w:val="20"/>
              </w:rPr>
            </w:pPr>
            <w:r w:rsidRPr="00E41408">
              <w:rPr>
                <w:rFonts w:ascii="Arial" w:hAnsi="Arial" w:cs="Arial"/>
                <w:color w:val="000000"/>
                <w:sz w:val="20"/>
                <w:szCs w:val="20"/>
              </w:rPr>
              <w:t>Podprogram č. 1</w:t>
            </w:r>
          </w:p>
        </w:tc>
        <w:tc>
          <w:tcPr>
            <w:tcW w:w="1984" w:type="dxa"/>
            <w:shd w:val="clear" w:color="auto" w:fill="auto"/>
            <w:noWrap/>
            <w:vAlign w:val="bottom"/>
            <w:hideMark/>
          </w:tcPr>
          <w:p w14:paraId="2FD31BAF"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40 428 300    </w:t>
            </w:r>
          </w:p>
        </w:tc>
        <w:tc>
          <w:tcPr>
            <w:tcW w:w="1984" w:type="dxa"/>
            <w:shd w:val="clear" w:color="auto" w:fill="auto"/>
            <w:noWrap/>
            <w:vAlign w:val="bottom"/>
            <w:hideMark/>
          </w:tcPr>
          <w:p w14:paraId="50D9DD9E"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48 246 600    </w:t>
            </w:r>
          </w:p>
        </w:tc>
        <w:tc>
          <w:tcPr>
            <w:tcW w:w="1984" w:type="dxa"/>
            <w:shd w:val="clear" w:color="auto" w:fill="auto"/>
            <w:noWrap/>
            <w:vAlign w:val="bottom"/>
            <w:hideMark/>
          </w:tcPr>
          <w:p w14:paraId="5117D675"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56 125 789    </w:t>
            </w:r>
          </w:p>
        </w:tc>
        <w:tc>
          <w:tcPr>
            <w:tcW w:w="1984" w:type="dxa"/>
            <w:shd w:val="clear" w:color="auto" w:fill="auto"/>
            <w:noWrap/>
            <w:vAlign w:val="bottom"/>
            <w:hideMark/>
          </w:tcPr>
          <w:p w14:paraId="1A8B1B1A"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144 800 689    </w:t>
            </w:r>
          </w:p>
        </w:tc>
      </w:tr>
      <w:tr w:rsidR="00E41408" w:rsidRPr="00E41408" w14:paraId="2254FDC5" w14:textId="77777777" w:rsidTr="00E41408">
        <w:trPr>
          <w:trHeight w:val="285"/>
          <w:jc w:val="center"/>
        </w:trPr>
        <w:tc>
          <w:tcPr>
            <w:tcW w:w="2268" w:type="dxa"/>
            <w:shd w:val="clear" w:color="auto" w:fill="auto"/>
            <w:noWrap/>
            <w:vAlign w:val="bottom"/>
            <w:hideMark/>
          </w:tcPr>
          <w:p w14:paraId="1658F5A0" w14:textId="77777777" w:rsidR="00E41408" w:rsidRPr="00E41408" w:rsidRDefault="00E41408">
            <w:pPr>
              <w:ind w:firstLineChars="100" w:firstLine="200"/>
              <w:rPr>
                <w:rFonts w:ascii="Arial" w:hAnsi="Arial" w:cs="Arial"/>
                <w:color w:val="000000"/>
                <w:sz w:val="20"/>
                <w:szCs w:val="20"/>
              </w:rPr>
            </w:pPr>
            <w:r w:rsidRPr="00E41408">
              <w:rPr>
                <w:rFonts w:ascii="Arial" w:hAnsi="Arial" w:cs="Arial"/>
                <w:color w:val="000000"/>
                <w:sz w:val="20"/>
                <w:szCs w:val="20"/>
              </w:rPr>
              <w:t>Podprogram č. 2</w:t>
            </w:r>
          </w:p>
        </w:tc>
        <w:tc>
          <w:tcPr>
            <w:tcW w:w="1984" w:type="dxa"/>
            <w:shd w:val="clear" w:color="auto" w:fill="auto"/>
            <w:noWrap/>
            <w:vAlign w:val="bottom"/>
            <w:hideMark/>
          </w:tcPr>
          <w:p w14:paraId="6DD3AF1F"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2 159 000    </w:t>
            </w:r>
          </w:p>
        </w:tc>
        <w:tc>
          <w:tcPr>
            <w:tcW w:w="1984" w:type="dxa"/>
            <w:shd w:val="clear" w:color="auto" w:fill="auto"/>
            <w:noWrap/>
            <w:vAlign w:val="bottom"/>
            <w:hideMark/>
          </w:tcPr>
          <w:p w14:paraId="6CF23AB6"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4 403 100    </w:t>
            </w:r>
          </w:p>
        </w:tc>
        <w:tc>
          <w:tcPr>
            <w:tcW w:w="1984" w:type="dxa"/>
            <w:shd w:val="clear" w:color="auto" w:fill="auto"/>
            <w:noWrap/>
            <w:vAlign w:val="bottom"/>
            <w:hideMark/>
          </w:tcPr>
          <w:p w14:paraId="23C33B19"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1 780 000    </w:t>
            </w:r>
          </w:p>
        </w:tc>
        <w:tc>
          <w:tcPr>
            <w:tcW w:w="1984" w:type="dxa"/>
            <w:shd w:val="clear" w:color="auto" w:fill="auto"/>
            <w:noWrap/>
            <w:vAlign w:val="bottom"/>
            <w:hideMark/>
          </w:tcPr>
          <w:p w14:paraId="13BF05FA"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8 342 100    </w:t>
            </w:r>
          </w:p>
        </w:tc>
      </w:tr>
      <w:tr w:rsidR="00E41408" w:rsidRPr="00E41408" w14:paraId="0E762EC5" w14:textId="77777777" w:rsidTr="00E41408">
        <w:trPr>
          <w:trHeight w:val="285"/>
          <w:jc w:val="center"/>
        </w:trPr>
        <w:tc>
          <w:tcPr>
            <w:tcW w:w="2268" w:type="dxa"/>
            <w:shd w:val="clear" w:color="auto" w:fill="auto"/>
            <w:noWrap/>
            <w:vAlign w:val="bottom"/>
            <w:hideMark/>
          </w:tcPr>
          <w:p w14:paraId="31984004" w14:textId="77777777" w:rsidR="00E41408" w:rsidRPr="00E41408" w:rsidRDefault="00E41408">
            <w:pPr>
              <w:ind w:firstLineChars="100" w:firstLine="200"/>
              <w:rPr>
                <w:rFonts w:ascii="Arial" w:hAnsi="Arial" w:cs="Arial"/>
                <w:color w:val="000000"/>
                <w:sz w:val="20"/>
                <w:szCs w:val="20"/>
              </w:rPr>
            </w:pPr>
            <w:r w:rsidRPr="00E41408">
              <w:rPr>
                <w:rFonts w:ascii="Arial" w:hAnsi="Arial" w:cs="Arial"/>
                <w:color w:val="000000"/>
                <w:sz w:val="20"/>
                <w:szCs w:val="20"/>
              </w:rPr>
              <w:t>Podprogram č. 3</w:t>
            </w:r>
          </w:p>
        </w:tc>
        <w:tc>
          <w:tcPr>
            <w:tcW w:w="1984" w:type="dxa"/>
            <w:shd w:val="clear" w:color="auto" w:fill="auto"/>
            <w:noWrap/>
            <w:vAlign w:val="bottom"/>
            <w:hideMark/>
          </w:tcPr>
          <w:p w14:paraId="38DC9DF0"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      </w:t>
            </w:r>
          </w:p>
        </w:tc>
        <w:tc>
          <w:tcPr>
            <w:tcW w:w="1984" w:type="dxa"/>
            <w:shd w:val="clear" w:color="auto" w:fill="auto"/>
            <w:noWrap/>
            <w:vAlign w:val="bottom"/>
            <w:hideMark/>
          </w:tcPr>
          <w:p w14:paraId="02A3DAC8" w14:textId="77777777" w:rsidR="00E41408" w:rsidRPr="00E41408" w:rsidRDefault="00E41408">
            <w:pPr>
              <w:rPr>
                <w:rFonts w:ascii="Arial" w:hAnsi="Arial" w:cs="Arial"/>
                <w:color w:val="000000"/>
                <w:sz w:val="20"/>
                <w:szCs w:val="20"/>
              </w:rPr>
            </w:pPr>
          </w:p>
        </w:tc>
        <w:tc>
          <w:tcPr>
            <w:tcW w:w="1984" w:type="dxa"/>
            <w:shd w:val="clear" w:color="auto" w:fill="auto"/>
            <w:noWrap/>
            <w:vAlign w:val="bottom"/>
            <w:hideMark/>
          </w:tcPr>
          <w:p w14:paraId="630CCEEB" w14:textId="77777777" w:rsidR="00E41408" w:rsidRPr="00E41408" w:rsidRDefault="00E41408">
            <w:pPr>
              <w:rPr>
                <w:rFonts w:ascii="Arial" w:hAnsi="Arial" w:cs="Arial"/>
                <w:sz w:val="20"/>
                <w:szCs w:val="20"/>
              </w:rPr>
            </w:pPr>
          </w:p>
        </w:tc>
        <w:tc>
          <w:tcPr>
            <w:tcW w:w="1984" w:type="dxa"/>
            <w:shd w:val="clear" w:color="auto" w:fill="auto"/>
            <w:noWrap/>
            <w:vAlign w:val="bottom"/>
            <w:hideMark/>
          </w:tcPr>
          <w:p w14:paraId="7D6B0A47"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      </w:t>
            </w:r>
          </w:p>
        </w:tc>
      </w:tr>
      <w:tr w:rsidR="00E41408" w:rsidRPr="00E41408" w14:paraId="7CFFA12B" w14:textId="77777777" w:rsidTr="00E41408">
        <w:trPr>
          <w:trHeight w:val="285"/>
          <w:jc w:val="center"/>
        </w:trPr>
        <w:tc>
          <w:tcPr>
            <w:tcW w:w="2268" w:type="dxa"/>
            <w:shd w:val="clear" w:color="auto" w:fill="auto"/>
            <w:noWrap/>
            <w:vAlign w:val="bottom"/>
            <w:hideMark/>
          </w:tcPr>
          <w:p w14:paraId="66ED0179"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pečovatelská služba</w:t>
            </w:r>
          </w:p>
        </w:tc>
        <w:tc>
          <w:tcPr>
            <w:tcW w:w="1984" w:type="dxa"/>
            <w:shd w:val="clear" w:color="auto" w:fill="auto"/>
            <w:noWrap/>
            <w:vAlign w:val="bottom"/>
            <w:hideMark/>
          </w:tcPr>
          <w:p w14:paraId="2D5E6ADB"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 xml:space="preserve">             218 008 786    </w:t>
            </w:r>
          </w:p>
        </w:tc>
        <w:tc>
          <w:tcPr>
            <w:tcW w:w="1984" w:type="dxa"/>
            <w:shd w:val="clear" w:color="auto" w:fill="auto"/>
            <w:noWrap/>
            <w:vAlign w:val="bottom"/>
            <w:hideMark/>
          </w:tcPr>
          <w:p w14:paraId="1A361C9E"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 xml:space="preserve">             235 353 440    </w:t>
            </w:r>
          </w:p>
        </w:tc>
        <w:tc>
          <w:tcPr>
            <w:tcW w:w="1984" w:type="dxa"/>
            <w:shd w:val="clear" w:color="auto" w:fill="auto"/>
            <w:noWrap/>
            <w:vAlign w:val="bottom"/>
            <w:hideMark/>
          </w:tcPr>
          <w:p w14:paraId="28F490B2"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 xml:space="preserve">             256 306 057    </w:t>
            </w:r>
          </w:p>
        </w:tc>
        <w:tc>
          <w:tcPr>
            <w:tcW w:w="1984" w:type="dxa"/>
            <w:shd w:val="clear" w:color="auto" w:fill="auto"/>
            <w:noWrap/>
            <w:vAlign w:val="bottom"/>
            <w:hideMark/>
          </w:tcPr>
          <w:p w14:paraId="495FD873"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 xml:space="preserve">             709 668 284    </w:t>
            </w:r>
          </w:p>
        </w:tc>
      </w:tr>
      <w:tr w:rsidR="00E41408" w:rsidRPr="00E41408" w14:paraId="05090C4F" w14:textId="77777777" w:rsidTr="00E41408">
        <w:trPr>
          <w:trHeight w:val="285"/>
          <w:jc w:val="center"/>
        </w:trPr>
        <w:tc>
          <w:tcPr>
            <w:tcW w:w="2268" w:type="dxa"/>
            <w:shd w:val="clear" w:color="auto" w:fill="auto"/>
            <w:noWrap/>
            <w:vAlign w:val="bottom"/>
            <w:hideMark/>
          </w:tcPr>
          <w:p w14:paraId="75D6F650" w14:textId="77777777" w:rsidR="00E41408" w:rsidRPr="00E41408" w:rsidRDefault="00E41408">
            <w:pPr>
              <w:ind w:firstLineChars="100" w:firstLine="200"/>
              <w:rPr>
                <w:rFonts w:ascii="Arial" w:hAnsi="Arial" w:cs="Arial"/>
                <w:color w:val="000000"/>
                <w:sz w:val="20"/>
                <w:szCs w:val="20"/>
              </w:rPr>
            </w:pPr>
            <w:r w:rsidRPr="00E41408">
              <w:rPr>
                <w:rFonts w:ascii="Arial" w:hAnsi="Arial" w:cs="Arial"/>
                <w:color w:val="000000"/>
                <w:sz w:val="20"/>
                <w:szCs w:val="20"/>
              </w:rPr>
              <w:t>Podprogram č. 1</w:t>
            </w:r>
          </w:p>
        </w:tc>
        <w:tc>
          <w:tcPr>
            <w:tcW w:w="1984" w:type="dxa"/>
            <w:shd w:val="clear" w:color="auto" w:fill="auto"/>
            <w:noWrap/>
            <w:vAlign w:val="bottom"/>
            <w:hideMark/>
          </w:tcPr>
          <w:p w14:paraId="52B45977"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192 831 500    </w:t>
            </w:r>
          </w:p>
        </w:tc>
        <w:tc>
          <w:tcPr>
            <w:tcW w:w="1984" w:type="dxa"/>
            <w:shd w:val="clear" w:color="auto" w:fill="auto"/>
            <w:noWrap/>
            <w:vAlign w:val="bottom"/>
            <w:hideMark/>
          </w:tcPr>
          <w:p w14:paraId="6BD9148D"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211 260 000    </w:t>
            </w:r>
          </w:p>
        </w:tc>
        <w:tc>
          <w:tcPr>
            <w:tcW w:w="1984" w:type="dxa"/>
            <w:shd w:val="clear" w:color="auto" w:fill="auto"/>
            <w:noWrap/>
            <w:vAlign w:val="bottom"/>
            <w:hideMark/>
          </w:tcPr>
          <w:p w14:paraId="01F65BC3"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242 690 800    </w:t>
            </w:r>
          </w:p>
        </w:tc>
        <w:tc>
          <w:tcPr>
            <w:tcW w:w="1984" w:type="dxa"/>
            <w:shd w:val="clear" w:color="auto" w:fill="auto"/>
            <w:noWrap/>
            <w:vAlign w:val="bottom"/>
            <w:hideMark/>
          </w:tcPr>
          <w:p w14:paraId="632B091A"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646 782 300    </w:t>
            </w:r>
          </w:p>
        </w:tc>
      </w:tr>
      <w:tr w:rsidR="00E41408" w:rsidRPr="00E41408" w14:paraId="276B502E" w14:textId="77777777" w:rsidTr="00E41408">
        <w:trPr>
          <w:trHeight w:val="285"/>
          <w:jc w:val="center"/>
        </w:trPr>
        <w:tc>
          <w:tcPr>
            <w:tcW w:w="2268" w:type="dxa"/>
            <w:shd w:val="clear" w:color="auto" w:fill="auto"/>
            <w:noWrap/>
            <w:vAlign w:val="bottom"/>
            <w:hideMark/>
          </w:tcPr>
          <w:p w14:paraId="4729DF5B" w14:textId="77777777" w:rsidR="00E41408" w:rsidRPr="00E41408" w:rsidRDefault="00E41408">
            <w:pPr>
              <w:ind w:firstLineChars="100" w:firstLine="200"/>
              <w:rPr>
                <w:rFonts w:ascii="Arial" w:hAnsi="Arial" w:cs="Arial"/>
                <w:color w:val="000000"/>
                <w:sz w:val="20"/>
                <w:szCs w:val="20"/>
              </w:rPr>
            </w:pPr>
            <w:r w:rsidRPr="00E41408">
              <w:rPr>
                <w:rFonts w:ascii="Arial" w:hAnsi="Arial" w:cs="Arial"/>
                <w:color w:val="000000"/>
                <w:sz w:val="20"/>
                <w:szCs w:val="20"/>
              </w:rPr>
              <w:t>Podprogram č. 2</w:t>
            </w:r>
          </w:p>
        </w:tc>
        <w:tc>
          <w:tcPr>
            <w:tcW w:w="1984" w:type="dxa"/>
            <w:shd w:val="clear" w:color="auto" w:fill="auto"/>
            <w:noWrap/>
            <w:vAlign w:val="bottom"/>
            <w:hideMark/>
          </w:tcPr>
          <w:p w14:paraId="2C6A89CA"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5 506 600    </w:t>
            </w:r>
          </w:p>
        </w:tc>
        <w:tc>
          <w:tcPr>
            <w:tcW w:w="1984" w:type="dxa"/>
            <w:shd w:val="clear" w:color="auto" w:fill="auto"/>
            <w:noWrap/>
            <w:vAlign w:val="bottom"/>
            <w:hideMark/>
          </w:tcPr>
          <w:p w14:paraId="0E34DB29"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8 647 800    </w:t>
            </w:r>
          </w:p>
        </w:tc>
        <w:tc>
          <w:tcPr>
            <w:tcW w:w="1984" w:type="dxa"/>
            <w:shd w:val="clear" w:color="auto" w:fill="auto"/>
            <w:noWrap/>
            <w:vAlign w:val="bottom"/>
            <w:hideMark/>
          </w:tcPr>
          <w:p w14:paraId="1CC86008"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4 355 800    </w:t>
            </w:r>
          </w:p>
        </w:tc>
        <w:tc>
          <w:tcPr>
            <w:tcW w:w="1984" w:type="dxa"/>
            <w:shd w:val="clear" w:color="auto" w:fill="auto"/>
            <w:noWrap/>
            <w:vAlign w:val="bottom"/>
            <w:hideMark/>
          </w:tcPr>
          <w:p w14:paraId="4E18C5DB"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18 510 200    </w:t>
            </w:r>
          </w:p>
        </w:tc>
      </w:tr>
      <w:tr w:rsidR="00E41408" w:rsidRPr="00E41408" w14:paraId="3CC2F6FC" w14:textId="77777777" w:rsidTr="00E41408">
        <w:trPr>
          <w:trHeight w:val="285"/>
          <w:jc w:val="center"/>
        </w:trPr>
        <w:tc>
          <w:tcPr>
            <w:tcW w:w="2268" w:type="dxa"/>
            <w:shd w:val="clear" w:color="auto" w:fill="auto"/>
            <w:noWrap/>
            <w:vAlign w:val="bottom"/>
            <w:hideMark/>
          </w:tcPr>
          <w:p w14:paraId="5AEFC495" w14:textId="77777777" w:rsidR="00E41408" w:rsidRPr="00E41408" w:rsidRDefault="00E41408">
            <w:pPr>
              <w:ind w:firstLineChars="100" w:firstLine="200"/>
              <w:rPr>
                <w:rFonts w:ascii="Arial" w:hAnsi="Arial" w:cs="Arial"/>
                <w:color w:val="000000"/>
                <w:sz w:val="20"/>
                <w:szCs w:val="20"/>
              </w:rPr>
            </w:pPr>
            <w:r w:rsidRPr="00E41408">
              <w:rPr>
                <w:rFonts w:ascii="Arial" w:hAnsi="Arial" w:cs="Arial"/>
                <w:color w:val="000000"/>
                <w:sz w:val="20"/>
                <w:szCs w:val="20"/>
              </w:rPr>
              <w:t>Podprogram č. 3</w:t>
            </w:r>
          </w:p>
        </w:tc>
        <w:tc>
          <w:tcPr>
            <w:tcW w:w="1984" w:type="dxa"/>
            <w:shd w:val="clear" w:color="auto" w:fill="auto"/>
            <w:noWrap/>
            <w:vAlign w:val="bottom"/>
            <w:hideMark/>
          </w:tcPr>
          <w:p w14:paraId="3B557A18"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19 670 686    </w:t>
            </w:r>
          </w:p>
        </w:tc>
        <w:tc>
          <w:tcPr>
            <w:tcW w:w="1984" w:type="dxa"/>
            <w:shd w:val="clear" w:color="auto" w:fill="auto"/>
            <w:noWrap/>
            <w:vAlign w:val="bottom"/>
            <w:hideMark/>
          </w:tcPr>
          <w:p w14:paraId="5939CF1F"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15 445 640    </w:t>
            </w:r>
          </w:p>
        </w:tc>
        <w:tc>
          <w:tcPr>
            <w:tcW w:w="1984" w:type="dxa"/>
            <w:shd w:val="clear" w:color="auto" w:fill="auto"/>
            <w:noWrap/>
            <w:vAlign w:val="bottom"/>
            <w:hideMark/>
          </w:tcPr>
          <w:p w14:paraId="19CBC164"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9 259 457    </w:t>
            </w:r>
          </w:p>
        </w:tc>
        <w:tc>
          <w:tcPr>
            <w:tcW w:w="1984" w:type="dxa"/>
            <w:shd w:val="clear" w:color="auto" w:fill="auto"/>
            <w:noWrap/>
            <w:vAlign w:val="bottom"/>
            <w:hideMark/>
          </w:tcPr>
          <w:p w14:paraId="38C6C6BC"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44 375 784    </w:t>
            </w:r>
          </w:p>
        </w:tc>
      </w:tr>
      <w:tr w:rsidR="00E41408" w:rsidRPr="00E41408" w14:paraId="007CD589" w14:textId="77777777" w:rsidTr="00E41408">
        <w:trPr>
          <w:trHeight w:val="285"/>
          <w:jc w:val="center"/>
        </w:trPr>
        <w:tc>
          <w:tcPr>
            <w:tcW w:w="2268" w:type="dxa"/>
            <w:shd w:val="clear" w:color="auto" w:fill="auto"/>
            <w:noWrap/>
            <w:vAlign w:val="bottom"/>
            <w:hideMark/>
          </w:tcPr>
          <w:p w14:paraId="1E89EF7A"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podpora samostatného bydlení</w:t>
            </w:r>
          </w:p>
        </w:tc>
        <w:tc>
          <w:tcPr>
            <w:tcW w:w="1984" w:type="dxa"/>
            <w:shd w:val="clear" w:color="auto" w:fill="auto"/>
            <w:noWrap/>
            <w:vAlign w:val="bottom"/>
            <w:hideMark/>
          </w:tcPr>
          <w:p w14:paraId="2CB4CB33"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 xml:space="preserve">                 5 041 237    </w:t>
            </w:r>
          </w:p>
        </w:tc>
        <w:tc>
          <w:tcPr>
            <w:tcW w:w="1984" w:type="dxa"/>
            <w:shd w:val="clear" w:color="auto" w:fill="auto"/>
            <w:noWrap/>
            <w:vAlign w:val="bottom"/>
            <w:hideMark/>
          </w:tcPr>
          <w:p w14:paraId="2EE43FFD"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 xml:space="preserve">                 5 441 356    </w:t>
            </w:r>
          </w:p>
        </w:tc>
        <w:tc>
          <w:tcPr>
            <w:tcW w:w="1984" w:type="dxa"/>
            <w:shd w:val="clear" w:color="auto" w:fill="auto"/>
            <w:noWrap/>
            <w:vAlign w:val="bottom"/>
            <w:hideMark/>
          </w:tcPr>
          <w:p w14:paraId="0577AC4C"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 xml:space="preserve">                 6 074 103    </w:t>
            </w:r>
          </w:p>
        </w:tc>
        <w:tc>
          <w:tcPr>
            <w:tcW w:w="1984" w:type="dxa"/>
            <w:shd w:val="clear" w:color="auto" w:fill="auto"/>
            <w:noWrap/>
            <w:vAlign w:val="bottom"/>
            <w:hideMark/>
          </w:tcPr>
          <w:p w14:paraId="5B199BDA"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 xml:space="preserve">               16 556 696    </w:t>
            </w:r>
          </w:p>
        </w:tc>
      </w:tr>
      <w:tr w:rsidR="00E41408" w:rsidRPr="00E41408" w14:paraId="0F32FF3D" w14:textId="77777777" w:rsidTr="00E41408">
        <w:trPr>
          <w:trHeight w:val="285"/>
          <w:jc w:val="center"/>
        </w:trPr>
        <w:tc>
          <w:tcPr>
            <w:tcW w:w="2268" w:type="dxa"/>
            <w:shd w:val="clear" w:color="auto" w:fill="auto"/>
            <w:noWrap/>
            <w:vAlign w:val="bottom"/>
            <w:hideMark/>
          </w:tcPr>
          <w:p w14:paraId="5018AC5B" w14:textId="77777777" w:rsidR="00E41408" w:rsidRPr="00E41408" w:rsidRDefault="00E41408">
            <w:pPr>
              <w:ind w:firstLineChars="100" w:firstLine="200"/>
              <w:rPr>
                <w:rFonts w:ascii="Arial" w:hAnsi="Arial" w:cs="Arial"/>
                <w:color w:val="000000"/>
                <w:sz w:val="20"/>
                <w:szCs w:val="20"/>
              </w:rPr>
            </w:pPr>
            <w:r w:rsidRPr="00E41408">
              <w:rPr>
                <w:rFonts w:ascii="Arial" w:hAnsi="Arial" w:cs="Arial"/>
                <w:color w:val="000000"/>
                <w:sz w:val="20"/>
                <w:szCs w:val="20"/>
              </w:rPr>
              <w:t>Podprogram č. 1</w:t>
            </w:r>
          </w:p>
        </w:tc>
        <w:tc>
          <w:tcPr>
            <w:tcW w:w="1984" w:type="dxa"/>
            <w:shd w:val="clear" w:color="auto" w:fill="auto"/>
            <w:noWrap/>
            <w:vAlign w:val="bottom"/>
            <w:hideMark/>
          </w:tcPr>
          <w:p w14:paraId="5D98F2C1"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4 683 900    </w:t>
            </w:r>
          </w:p>
        </w:tc>
        <w:tc>
          <w:tcPr>
            <w:tcW w:w="1984" w:type="dxa"/>
            <w:shd w:val="clear" w:color="auto" w:fill="auto"/>
            <w:noWrap/>
            <w:vAlign w:val="bottom"/>
            <w:hideMark/>
          </w:tcPr>
          <w:p w14:paraId="4FA5B74B"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4 926 300    </w:t>
            </w:r>
          </w:p>
        </w:tc>
        <w:tc>
          <w:tcPr>
            <w:tcW w:w="1984" w:type="dxa"/>
            <w:shd w:val="clear" w:color="auto" w:fill="auto"/>
            <w:noWrap/>
            <w:vAlign w:val="bottom"/>
            <w:hideMark/>
          </w:tcPr>
          <w:p w14:paraId="2375A8A4"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5 591 400    </w:t>
            </w:r>
          </w:p>
        </w:tc>
        <w:tc>
          <w:tcPr>
            <w:tcW w:w="1984" w:type="dxa"/>
            <w:shd w:val="clear" w:color="auto" w:fill="auto"/>
            <w:noWrap/>
            <w:vAlign w:val="bottom"/>
            <w:hideMark/>
          </w:tcPr>
          <w:p w14:paraId="73D360BC"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15 201 600    </w:t>
            </w:r>
          </w:p>
        </w:tc>
      </w:tr>
      <w:tr w:rsidR="00E41408" w:rsidRPr="00E41408" w14:paraId="17EAEB39" w14:textId="77777777" w:rsidTr="00E41408">
        <w:trPr>
          <w:trHeight w:val="285"/>
          <w:jc w:val="center"/>
        </w:trPr>
        <w:tc>
          <w:tcPr>
            <w:tcW w:w="2268" w:type="dxa"/>
            <w:shd w:val="clear" w:color="auto" w:fill="auto"/>
            <w:noWrap/>
            <w:vAlign w:val="bottom"/>
            <w:hideMark/>
          </w:tcPr>
          <w:p w14:paraId="32769337" w14:textId="77777777" w:rsidR="00E41408" w:rsidRPr="00E41408" w:rsidRDefault="00E41408">
            <w:pPr>
              <w:ind w:firstLineChars="100" w:firstLine="200"/>
              <w:rPr>
                <w:rFonts w:ascii="Arial" w:hAnsi="Arial" w:cs="Arial"/>
                <w:color w:val="000000"/>
                <w:sz w:val="20"/>
                <w:szCs w:val="20"/>
              </w:rPr>
            </w:pPr>
            <w:r w:rsidRPr="00E41408">
              <w:rPr>
                <w:rFonts w:ascii="Arial" w:hAnsi="Arial" w:cs="Arial"/>
                <w:color w:val="000000"/>
                <w:sz w:val="20"/>
                <w:szCs w:val="20"/>
              </w:rPr>
              <w:t>Podprogram č. 2</w:t>
            </w:r>
          </w:p>
        </w:tc>
        <w:tc>
          <w:tcPr>
            <w:tcW w:w="1984" w:type="dxa"/>
            <w:shd w:val="clear" w:color="auto" w:fill="auto"/>
            <w:noWrap/>
            <w:vAlign w:val="bottom"/>
            <w:hideMark/>
          </w:tcPr>
          <w:p w14:paraId="09FA6679"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      </w:t>
            </w:r>
          </w:p>
        </w:tc>
        <w:tc>
          <w:tcPr>
            <w:tcW w:w="1984" w:type="dxa"/>
            <w:shd w:val="clear" w:color="auto" w:fill="auto"/>
            <w:noWrap/>
            <w:vAlign w:val="bottom"/>
            <w:hideMark/>
          </w:tcPr>
          <w:p w14:paraId="6639D9FD"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242 200    </w:t>
            </w:r>
          </w:p>
        </w:tc>
        <w:tc>
          <w:tcPr>
            <w:tcW w:w="1984" w:type="dxa"/>
            <w:shd w:val="clear" w:color="auto" w:fill="auto"/>
            <w:noWrap/>
            <w:vAlign w:val="bottom"/>
            <w:hideMark/>
          </w:tcPr>
          <w:p w14:paraId="546CBB4A"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151 800    </w:t>
            </w:r>
          </w:p>
        </w:tc>
        <w:tc>
          <w:tcPr>
            <w:tcW w:w="1984" w:type="dxa"/>
            <w:shd w:val="clear" w:color="auto" w:fill="auto"/>
            <w:noWrap/>
            <w:vAlign w:val="bottom"/>
            <w:hideMark/>
          </w:tcPr>
          <w:p w14:paraId="6A59F3CD"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394 000    </w:t>
            </w:r>
          </w:p>
        </w:tc>
      </w:tr>
      <w:tr w:rsidR="00E41408" w:rsidRPr="00E41408" w14:paraId="6142A5F9" w14:textId="77777777" w:rsidTr="00E41408">
        <w:trPr>
          <w:trHeight w:val="285"/>
          <w:jc w:val="center"/>
        </w:trPr>
        <w:tc>
          <w:tcPr>
            <w:tcW w:w="2268" w:type="dxa"/>
            <w:shd w:val="clear" w:color="auto" w:fill="auto"/>
            <w:noWrap/>
            <w:vAlign w:val="bottom"/>
            <w:hideMark/>
          </w:tcPr>
          <w:p w14:paraId="2A4EA4D4" w14:textId="77777777" w:rsidR="00E41408" w:rsidRPr="00E41408" w:rsidRDefault="00E41408">
            <w:pPr>
              <w:ind w:firstLineChars="100" w:firstLine="200"/>
              <w:rPr>
                <w:rFonts w:ascii="Arial" w:hAnsi="Arial" w:cs="Arial"/>
                <w:color w:val="000000"/>
                <w:sz w:val="20"/>
                <w:szCs w:val="20"/>
              </w:rPr>
            </w:pPr>
            <w:r w:rsidRPr="00E41408">
              <w:rPr>
                <w:rFonts w:ascii="Arial" w:hAnsi="Arial" w:cs="Arial"/>
                <w:color w:val="000000"/>
                <w:sz w:val="20"/>
                <w:szCs w:val="20"/>
              </w:rPr>
              <w:t>Podprogram č. 3</w:t>
            </w:r>
          </w:p>
        </w:tc>
        <w:tc>
          <w:tcPr>
            <w:tcW w:w="1984" w:type="dxa"/>
            <w:shd w:val="clear" w:color="auto" w:fill="auto"/>
            <w:noWrap/>
            <w:vAlign w:val="bottom"/>
            <w:hideMark/>
          </w:tcPr>
          <w:p w14:paraId="2616188F"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357 337    </w:t>
            </w:r>
          </w:p>
        </w:tc>
        <w:tc>
          <w:tcPr>
            <w:tcW w:w="1984" w:type="dxa"/>
            <w:shd w:val="clear" w:color="auto" w:fill="auto"/>
            <w:noWrap/>
            <w:vAlign w:val="bottom"/>
            <w:hideMark/>
          </w:tcPr>
          <w:p w14:paraId="38B8DAA0"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272 856    </w:t>
            </w:r>
          </w:p>
        </w:tc>
        <w:tc>
          <w:tcPr>
            <w:tcW w:w="1984" w:type="dxa"/>
            <w:shd w:val="clear" w:color="auto" w:fill="auto"/>
            <w:noWrap/>
            <w:vAlign w:val="bottom"/>
            <w:hideMark/>
          </w:tcPr>
          <w:p w14:paraId="26A7FA34"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330 903    </w:t>
            </w:r>
          </w:p>
        </w:tc>
        <w:tc>
          <w:tcPr>
            <w:tcW w:w="1984" w:type="dxa"/>
            <w:shd w:val="clear" w:color="auto" w:fill="auto"/>
            <w:noWrap/>
            <w:vAlign w:val="bottom"/>
            <w:hideMark/>
          </w:tcPr>
          <w:p w14:paraId="15365AB6"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961 096    </w:t>
            </w:r>
          </w:p>
        </w:tc>
      </w:tr>
      <w:tr w:rsidR="00E41408" w:rsidRPr="00E41408" w14:paraId="0DA4FE82" w14:textId="77777777" w:rsidTr="00E41408">
        <w:trPr>
          <w:trHeight w:val="285"/>
          <w:jc w:val="center"/>
        </w:trPr>
        <w:tc>
          <w:tcPr>
            <w:tcW w:w="2268" w:type="dxa"/>
            <w:shd w:val="clear" w:color="auto" w:fill="auto"/>
            <w:noWrap/>
            <w:vAlign w:val="bottom"/>
            <w:hideMark/>
          </w:tcPr>
          <w:p w14:paraId="54E62197"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raná péče</w:t>
            </w:r>
          </w:p>
        </w:tc>
        <w:tc>
          <w:tcPr>
            <w:tcW w:w="1984" w:type="dxa"/>
            <w:shd w:val="clear" w:color="auto" w:fill="auto"/>
            <w:noWrap/>
            <w:vAlign w:val="bottom"/>
            <w:hideMark/>
          </w:tcPr>
          <w:p w14:paraId="1BA3796C"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 xml:space="preserve">               20 506 200    </w:t>
            </w:r>
          </w:p>
        </w:tc>
        <w:tc>
          <w:tcPr>
            <w:tcW w:w="1984" w:type="dxa"/>
            <w:shd w:val="clear" w:color="auto" w:fill="auto"/>
            <w:noWrap/>
            <w:vAlign w:val="bottom"/>
            <w:hideMark/>
          </w:tcPr>
          <w:p w14:paraId="6975D65C"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 xml:space="preserve">               23 049 700    </w:t>
            </w:r>
          </w:p>
        </w:tc>
        <w:tc>
          <w:tcPr>
            <w:tcW w:w="1984" w:type="dxa"/>
            <w:shd w:val="clear" w:color="auto" w:fill="auto"/>
            <w:noWrap/>
            <w:vAlign w:val="bottom"/>
            <w:hideMark/>
          </w:tcPr>
          <w:p w14:paraId="68AD751D"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 xml:space="preserve">               24 426 900    </w:t>
            </w:r>
          </w:p>
        </w:tc>
        <w:tc>
          <w:tcPr>
            <w:tcW w:w="1984" w:type="dxa"/>
            <w:shd w:val="clear" w:color="auto" w:fill="auto"/>
            <w:noWrap/>
            <w:vAlign w:val="bottom"/>
            <w:hideMark/>
          </w:tcPr>
          <w:p w14:paraId="6172D6BD"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 xml:space="preserve">               67 982 800    </w:t>
            </w:r>
          </w:p>
        </w:tc>
      </w:tr>
      <w:tr w:rsidR="00E41408" w:rsidRPr="00E41408" w14:paraId="329A57FD" w14:textId="77777777" w:rsidTr="00E41408">
        <w:trPr>
          <w:trHeight w:val="285"/>
          <w:jc w:val="center"/>
        </w:trPr>
        <w:tc>
          <w:tcPr>
            <w:tcW w:w="2268" w:type="dxa"/>
            <w:shd w:val="clear" w:color="auto" w:fill="auto"/>
            <w:noWrap/>
            <w:vAlign w:val="bottom"/>
            <w:hideMark/>
          </w:tcPr>
          <w:p w14:paraId="0DC47FA5" w14:textId="77777777" w:rsidR="00E41408" w:rsidRPr="00E41408" w:rsidRDefault="00E41408">
            <w:pPr>
              <w:ind w:firstLineChars="100" w:firstLine="200"/>
              <w:rPr>
                <w:rFonts w:ascii="Arial" w:hAnsi="Arial" w:cs="Arial"/>
                <w:color w:val="000000"/>
                <w:sz w:val="20"/>
                <w:szCs w:val="20"/>
              </w:rPr>
            </w:pPr>
            <w:r w:rsidRPr="00E41408">
              <w:rPr>
                <w:rFonts w:ascii="Arial" w:hAnsi="Arial" w:cs="Arial"/>
                <w:color w:val="000000"/>
                <w:sz w:val="20"/>
                <w:szCs w:val="20"/>
              </w:rPr>
              <w:t>Podprogram č. 1</w:t>
            </w:r>
          </w:p>
        </w:tc>
        <w:tc>
          <w:tcPr>
            <w:tcW w:w="1984" w:type="dxa"/>
            <w:shd w:val="clear" w:color="auto" w:fill="auto"/>
            <w:noWrap/>
            <w:vAlign w:val="bottom"/>
            <w:hideMark/>
          </w:tcPr>
          <w:p w14:paraId="46619C2E"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19 809 100    </w:t>
            </w:r>
          </w:p>
        </w:tc>
        <w:tc>
          <w:tcPr>
            <w:tcW w:w="1984" w:type="dxa"/>
            <w:shd w:val="clear" w:color="auto" w:fill="auto"/>
            <w:noWrap/>
            <w:vAlign w:val="bottom"/>
            <w:hideMark/>
          </w:tcPr>
          <w:p w14:paraId="29B1763E"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21 194 800    </w:t>
            </w:r>
          </w:p>
        </w:tc>
        <w:tc>
          <w:tcPr>
            <w:tcW w:w="1984" w:type="dxa"/>
            <w:shd w:val="clear" w:color="auto" w:fill="auto"/>
            <w:noWrap/>
            <w:vAlign w:val="bottom"/>
            <w:hideMark/>
          </w:tcPr>
          <w:p w14:paraId="1811E0B9"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23 699 800    </w:t>
            </w:r>
          </w:p>
        </w:tc>
        <w:tc>
          <w:tcPr>
            <w:tcW w:w="1984" w:type="dxa"/>
            <w:shd w:val="clear" w:color="auto" w:fill="auto"/>
            <w:noWrap/>
            <w:vAlign w:val="bottom"/>
            <w:hideMark/>
          </w:tcPr>
          <w:p w14:paraId="00E6D587"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64 703 700    </w:t>
            </w:r>
          </w:p>
        </w:tc>
      </w:tr>
      <w:tr w:rsidR="00E41408" w:rsidRPr="00E41408" w14:paraId="558DA8BA" w14:textId="77777777" w:rsidTr="00E41408">
        <w:trPr>
          <w:trHeight w:val="285"/>
          <w:jc w:val="center"/>
        </w:trPr>
        <w:tc>
          <w:tcPr>
            <w:tcW w:w="2268" w:type="dxa"/>
            <w:shd w:val="clear" w:color="auto" w:fill="auto"/>
            <w:noWrap/>
            <w:vAlign w:val="bottom"/>
            <w:hideMark/>
          </w:tcPr>
          <w:p w14:paraId="662E4460" w14:textId="77777777" w:rsidR="00E41408" w:rsidRPr="00E41408" w:rsidRDefault="00E41408">
            <w:pPr>
              <w:ind w:firstLineChars="100" w:firstLine="200"/>
              <w:rPr>
                <w:rFonts w:ascii="Arial" w:hAnsi="Arial" w:cs="Arial"/>
                <w:color w:val="000000"/>
                <w:sz w:val="20"/>
                <w:szCs w:val="20"/>
              </w:rPr>
            </w:pPr>
            <w:r w:rsidRPr="00E41408">
              <w:rPr>
                <w:rFonts w:ascii="Arial" w:hAnsi="Arial" w:cs="Arial"/>
                <w:color w:val="000000"/>
                <w:sz w:val="20"/>
                <w:szCs w:val="20"/>
              </w:rPr>
              <w:t>Podprogram č. 2</w:t>
            </w:r>
          </w:p>
        </w:tc>
        <w:tc>
          <w:tcPr>
            <w:tcW w:w="1984" w:type="dxa"/>
            <w:shd w:val="clear" w:color="auto" w:fill="auto"/>
            <w:noWrap/>
            <w:vAlign w:val="bottom"/>
            <w:hideMark/>
          </w:tcPr>
          <w:p w14:paraId="1801F673"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697 100    </w:t>
            </w:r>
          </w:p>
        </w:tc>
        <w:tc>
          <w:tcPr>
            <w:tcW w:w="1984" w:type="dxa"/>
            <w:shd w:val="clear" w:color="auto" w:fill="auto"/>
            <w:noWrap/>
            <w:vAlign w:val="bottom"/>
            <w:hideMark/>
          </w:tcPr>
          <w:p w14:paraId="1E585439"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1 854 900    </w:t>
            </w:r>
          </w:p>
        </w:tc>
        <w:tc>
          <w:tcPr>
            <w:tcW w:w="1984" w:type="dxa"/>
            <w:shd w:val="clear" w:color="auto" w:fill="auto"/>
            <w:noWrap/>
            <w:vAlign w:val="bottom"/>
            <w:hideMark/>
          </w:tcPr>
          <w:p w14:paraId="3DA3DC42"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727 100    </w:t>
            </w:r>
          </w:p>
        </w:tc>
        <w:tc>
          <w:tcPr>
            <w:tcW w:w="1984" w:type="dxa"/>
            <w:shd w:val="clear" w:color="auto" w:fill="auto"/>
            <w:noWrap/>
            <w:vAlign w:val="bottom"/>
            <w:hideMark/>
          </w:tcPr>
          <w:p w14:paraId="5245A9BD"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3 279 100    </w:t>
            </w:r>
          </w:p>
        </w:tc>
      </w:tr>
      <w:tr w:rsidR="00E41408" w:rsidRPr="00E41408" w14:paraId="2F7EEDA1" w14:textId="77777777" w:rsidTr="00E41408">
        <w:trPr>
          <w:trHeight w:val="285"/>
          <w:jc w:val="center"/>
        </w:trPr>
        <w:tc>
          <w:tcPr>
            <w:tcW w:w="2268" w:type="dxa"/>
            <w:shd w:val="clear" w:color="auto" w:fill="auto"/>
            <w:noWrap/>
            <w:vAlign w:val="bottom"/>
            <w:hideMark/>
          </w:tcPr>
          <w:p w14:paraId="368EC515" w14:textId="77777777" w:rsidR="00E41408" w:rsidRPr="00E41408" w:rsidRDefault="00E41408">
            <w:pPr>
              <w:ind w:firstLineChars="100" w:firstLine="200"/>
              <w:rPr>
                <w:rFonts w:ascii="Arial" w:hAnsi="Arial" w:cs="Arial"/>
                <w:color w:val="000000"/>
                <w:sz w:val="20"/>
                <w:szCs w:val="20"/>
              </w:rPr>
            </w:pPr>
            <w:r w:rsidRPr="00E41408">
              <w:rPr>
                <w:rFonts w:ascii="Arial" w:hAnsi="Arial" w:cs="Arial"/>
                <w:color w:val="000000"/>
                <w:sz w:val="20"/>
                <w:szCs w:val="20"/>
              </w:rPr>
              <w:t>Podprogram č. 3</w:t>
            </w:r>
          </w:p>
        </w:tc>
        <w:tc>
          <w:tcPr>
            <w:tcW w:w="1984" w:type="dxa"/>
            <w:shd w:val="clear" w:color="auto" w:fill="auto"/>
            <w:noWrap/>
            <w:vAlign w:val="bottom"/>
            <w:hideMark/>
          </w:tcPr>
          <w:p w14:paraId="1E2B847B"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      </w:t>
            </w:r>
          </w:p>
        </w:tc>
        <w:tc>
          <w:tcPr>
            <w:tcW w:w="1984" w:type="dxa"/>
            <w:shd w:val="clear" w:color="auto" w:fill="auto"/>
            <w:noWrap/>
            <w:vAlign w:val="bottom"/>
            <w:hideMark/>
          </w:tcPr>
          <w:p w14:paraId="068631F6" w14:textId="77777777" w:rsidR="00E41408" w:rsidRPr="00E41408" w:rsidRDefault="00E41408">
            <w:pPr>
              <w:rPr>
                <w:rFonts w:ascii="Arial" w:hAnsi="Arial" w:cs="Arial"/>
                <w:color w:val="000000"/>
                <w:sz w:val="20"/>
                <w:szCs w:val="20"/>
              </w:rPr>
            </w:pPr>
          </w:p>
        </w:tc>
        <w:tc>
          <w:tcPr>
            <w:tcW w:w="1984" w:type="dxa"/>
            <w:shd w:val="clear" w:color="auto" w:fill="auto"/>
            <w:noWrap/>
            <w:vAlign w:val="bottom"/>
            <w:hideMark/>
          </w:tcPr>
          <w:p w14:paraId="65376496" w14:textId="77777777" w:rsidR="00E41408" w:rsidRPr="00E41408" w:rsidRDefault="00E41408">
            <w:pPr>
              <w:rPr>
                <w:rFonts w:ascii="Arial" w:hAnsi="Arial" w:cs="Arial"/>
                <w:sz w:val="20"/>
                <w:szCs w:val="20"/>
              </w:rPr>
            </w:pPr>
          </w:p>
        </w:tc>
        <w:tc>
          <w:tcPr>
            <w:tcW w:w="1984" w:type="dxa"/>
            <w:shd w:val="clear" w:color="auto" w:fill="auto"/>
            <w:noWrap/>
            <w:vAlign w:val="bottom"/>
            <w:hideMark/>
          </w:tcPr>
          <w:p w14:paraId="191AAD81"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      </w:t>
            </w:r>
          </w:p>
        </w:tc>
      </w:tr>
      <w:tr w:rsidR="00E41408" w:rsidRPr="00E41408" w14:paraId="25CBD313" w14:textId="77777777" w:rsidTr="00E41408">
        <w:trPr>
          <w:trHeight w:val="285"/>
          <w:jc w:val="center"/>
        </w:trPr>
        <w:tc>
          <w:tcPr>
            <w:tcW w:w="2268" w:type="dxa"/>
            <w:shd w:val="clear" w:color="auto" w:fill="auto"/>
            <w:noWrap/>
            <w:vAlign w:val="bottom"/>
            <w:hideMark/>
          </w:tcPr>
          <w:p w14:paraId="336F0312"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služby následné péče</w:t>
            </w:r>
          </w:p>
        </w:tc>
        <w:tc>
          <w:tcPr>
            <w:tcW w:w="1984" w:type="dxa"/>
            <w:shd w:val="clear" w:color="auto" w:fill="auto"/>
            <w:noWrap/>
            <w:vAlign w:val="bottom"/>
            <w:hideMark/>
          </w:tcPr>
          <w:p w14:paraId="44D58B40"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 xml:space="preserve">                 3 881 700    </w:t>
            </w:r>
          </w:p>
        </w:tc>
        <w:tc>
          <w:tcPr>
            <w:tcW w:w="1984" w:type="dxa"/>
            <w:shd w:val="clear" w:color="auto" w:fill="auto"/>
            <w:noWrap/>
            <w:vAlign w:val="bottom"/>
            <w:hideMark/>
          </w:tcPr>
          <w:p w14:paraId="4F4BFB8D"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 xml:space="preserve">                 4 441 200    </w:t>
            </w:r>
          </w:p>
        </w:tc>
        <w:tc>
          <w:tcPr>
            <w:tcW w:w="1984" w:type="dxa"/>
            <w:shd w:val="clear" w:color="auto" w:fill="auto"/>
            <w:noWrap/>
            <w:vAlign w:val="bottom"/>
            <w:hideMark/>
          </w:tcPr>
          <w:p w14:paraId="30FE403E"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 xml:space="preserve">                 4 971 000    </w:t>
            </w:r>
          </w:p>
        </w:tc>
        <w:tc>
          <w:tcPr>
            <w:tcW w:w="1984" w:type="dxa"/>
            <w:shd w:val="clear" w:color="auto" w:fill="auto"/>
            <w:noWrap/>
            <w:vAlign w:val="bottom"/>
            <w:hideMark/>
          </w:tcPr>
          <w:p w14:paraId="24F35335"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 xml:space="preserve">               13 293 900    </w:t>
            </w:r>
          </w:p>
        </w:tc>
      </w:tr>
      <w:tr w:rsidR="00E41408" w:rsidRPr="00E41408" w14:paraId="6C5A6CA4" w14:textId="77777777" w:rsidTr="00E41408">
        <w:trPr>
          <w:trHeight w:val="285"/>
          <w:jc w:val="center"/>
        </w:trPr>
        <w:tc>
          <w:tcPr>
            <w:tcW w:w="2268" w:type="dxa"/>
            <w:shd w:val="clear" w:color="auto" w:fill="auto"/>
            <w:noWrap/>
            <w:vAlign w:val="bottom"/>
            <w:hideMark/>
          </w:tcPr>
          <w:p w14:paraId="176D49EF" w14:textId="77777777" w:rsidR="00E41408" w:rsidRPr="00E41408" w:rsidRDefault="00E41408">
            <w:pPr>
              <w:ind w:firstLineChars="100" w:firstLine="200"/>
              <w:rPr>
                <w:rFonts w:ascii="Arial" w:hAnsi="Arial" w:cs="Arial"/>
                <w:color w:val="000000"/>
                <w:sz w:val="20"/>
                <w:szCs w:val="20"/>
              </w:rPr>
            </w:pPr>
            <w:r w:rsidRPr="00E41408">
              <w:rPr>
                <w:rFonts w:ascii="Arial" w:hAnsi="Arial" w:cs="Arial"/>
                <w:color w:val="000000"/>
                <w:sz w:val="20"/>
                <w:szCs w:val="20"/>
              </w:rPr>
              <w:t>Podprogram č. 1</w:t>
            </w:r>
          </w:p>
        </w:tc>
        <w:tc>
          <w:tcPr>
            <w:tcW w:w="1984" w:type="dxa"/>
            <w:shd w:val="clear" w:color="auto" w:fill="auto"/>
            <w:noWrap/>
            <w:vAlign w:val="bottom"/>
            <w:hideMark/>
          </w:tcPr>
          <w:p w14:paraId="56BA1AFB"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3 204 300    </w:t>
            </w:r>
          </w:p>
        </w:tc>
        <w:tc>
          <w:tcPr>
            <w:tcW w:w="1984" w:type="dxa"/>
            <w:shd w:val="clear" w:color="auto" w:fill="auto"/>
            <w:noWrap/>
            <w:vAlign w:val="bottom"/>
            <w:hideMark/>
          </w:tcPr>
          <w:p w14:paraId="3CAA0220"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3 904 600    </w:t>
            </w:r>
          </w:p>
        </w:tc>
        <w:tc>
          <w:tcPr>
            <w:tcW w:w="1984" w:type="dxa"/>
            <w:shd w:val="clear" w:color="auto" w:fill="auto"/>
            <w:noWrap/>
            <w:vAlign w:val="bottom"/>
            <w:hideMark/>
          </w:tcPr>
          <w:p w14:paraId="61205187"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4 504 900    </w:t>
            </w:r>
          </w:p>
        </w:tc>
        <w:tc>
          <w:tcPr>
            <w:tcW w:w="1984" w:type="dxa"/>
            <w:shd w:val="clear" w:color="auto" w:fill="auto"/>
            <w:noWrap/>
            <w:vAlign w:val="bottom"/>
            <w:hideMark/>
          </w:tcPr>
          <w:p w14:paraId="2FE481F5"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11 613 800    </w:t>
            </w:r>
          </w:p>
        </w:tc>
      </w:tr>
      <w:tr w:rsidR="00E41408" w:rsidRPr="00E41408" w14:paraId="23A1C264" w14:textId="77777777" w:rsidTr="00E41408">
        <w:trPr>
          <w:trHeight w:val="285"/>
          <w:jc w:val="center"/>
        </w:trPr>
        <w:tc>
          <w:tcPr>
            <w:tcW w:w="2268" w:type="dxa"/>
            <w:shd w:val="clear" w:color="auto" w:fill="auto"/>
            <w:noWrap/>
            <w:vAlign w:val="bottom"/>
            <w:hideMark/>
          </w:tcPr>
          <w:p w14:paraId="6406CB35" w14:textId="77777777" w:rsidR="00E41408" w:rsidRPr="00E41408" w:rsidRDefault="00E41408">
            <w:pPr>
              <w:ind w:firstLineChars="100" w:firstLine="200"/>
              <w:rPr>
                <w:rFonts w:ascii="Arial" w:hAnsi="Arial" w:cs="Arial"/>
                <w:color w:val="000000"/>
                <w:sz w:val="20"/>
                <w:szCs w:val="20"/>
              </w:rPr>
            </w:pPr>
            <w:r w:rsidRPr="00E41408">
              <w:rPr>
                <w:rFonts w:ascii="Arial" w:hAnsi="Arial" w:cs="Arial"/>
                <w:color w:val="000000"/>
                <w:sz w:val="20"/>
                <w:szCs w:val="20"/>
              </w:rPr>
              <w:lastRenderedPageBreak/>
              <w:t>Podprogram č. 2</w:t>
            </w:r>
          </w:p>
        </w:tc>
        <w:tc>
          <w:tcPr>
            <w:tcW w:w="1984" w:type="dxa"/>
            <w:shd w:val="clear" w:color="auto" w:fill="auto"/>
            <w:noWrap/>
            <w:vAlign w:val="bottom"/>
            <w:hideMark/>
          </w:tcPr>
          <w:p w14:paraId="73AEA55D"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677 400    </w:t>
            </w:r>
          </w:p>
        </w:tc>
        <w:tc>
          <w:tcPr>
            <w:tcW w:w="1984" w:type="dxa"/>
            <w:shd w:val="clear" w:color="auto" w:fill="auto"/>
            <w:noWrap/>
            <w:vAlign w:val="bottom"/>
            <w:hideMark/>
          </w:tcPr>
          <w:p w14:paraId="0E0ADD52"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536 600    </w:t>
            </w:r>
          </w:p>
        </w:tc>
        <w:tc>
          <w:tcPr>
            <w:tcW w:w="1984" w:type="dxa"/>
            <w:shd w:val="clear" w:color="auto" w:fill="auto"/>
            <w:noWrap/>
            <w:vAlign w:val="bottom"/>
            <w:hideMark/>
          </w:tcPr>
          <w:p w14:paraId="51D94211"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466 100    </w:t>
            </w:r>
          </w:p>
        </w:tc>
        <w:tc>
          <w:tcPr>
            <w:tcW w:w="1984" w:type="dxa"/>
            <w:shd w:val="clear" w:color="auto" w:fill="auto"/>
            <w:noWrap/>
            <w:vAlign w:val="bottom"/>
            <w:hideMark/>
          </w:tcPr>
          <w:p w14:paraId="16C8779F"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1 680 100    </w:t>
            </w:r>
          </w:p>
        </w:tc>
      </w:tr>
      <w:tr w:rsidR="00E41408" w:rsidRPr="00E41408" w14:paraId="104B1084" w14:textId="77777777" w:rsidTr="00E41408">
        <w:trPr>
          <w:trHeight w:val="285"/>
          <w:jc w:val="center"/>
        </w:trPr>
        <w:tc>
          <w:tcPr>
            <w:tcW w:w="2268" w:type="dxa"/>
            <w:shd w:val="clear" w:color="auto" w:fill="auto"/>
            <w:noWrap/>
            <w:vAlign w:val="bottom"/>
            <w:hideMark/>
          </w:tcPr>
          <w:p w14:paraId="0FAB2F94" w14:textId="77777777" w:rsidR="00E41408" w:rsidRPr="00E41408" w:rsidRDefault="00E41408">
            <w:pPr>
              <w:ind w:firstLineChars="100" w:firstLine="200"/>
              <w:rPr>
                <w:rFonts w:ascii="Arial" w:hAnsi="Arial" w:cs="Arial"/>
                <w:color w:val="000000"/>
                <w:sz w:val="20"/>
                <w:szCs w:val="20"/>
              </w:rPr>
            </w:pPr>
            <w:r w:rsidRPr="00E41408">
              <w:rPr>
                <w:rFonts w:ascii="Arial" w:hAnsi="Arial" w:cs="Arial"/>
                <w:color w:val="000000"/>
                <w:sz w:val="20"/>
                <w:szCs w:val="20"/>
              </w:rPr>
              <w:t>Podprogram č. 3</w:t>
            </w:r>
          </w:p>
        </w:tc>
        <w:tc>
          <w:tcPr>
            <w:tcW w:w="1984" w:type="dxa"/>
            <w:shd w:val="clear" w:color="auto" w:fill="auto"/>
            <w:noWrap/>
            <w:vAlign w:val="bottom"/>
            <w:hideMark/>
          </w:tcPr>
          <w:p w14:paraId="354CEB8D"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      </w:t>
            </w:r>
          </w:p>
        </w:tc>
        <w:tc>
          <w:tcPr>
            <w:tcW w:w="1984" w:type="dxa"/>
            <w:shd w:val="clear" w:color="auto" w:fill="auto"/>
            <w:noWrap/>
            <w:vAlign w:val="bottom"/>
            <w:hideMark/>
          </w:tcPr>
          <w:p w14:paraId="62F54F32" w14:textId="77777777" w:rsidR="00E41408" w:rsidRPr="00E41408" w:rsidRDefault="00E41408">
            <w:pPr>
              <w:rPr>
                <w:rFonts w:ascii="Arial" w:hAnsi="Arial" w:cs="Arial"/>
                <w:color w:val="000000"/>
                <w:sz w:val="20"/>
                <w:szCs w:val="20"/>
              </w:rPr>
            </w:pPr>
          </w:p>
        </w:tc>
        <w:tc>
          <w:tcPr>
            <w:tcW w:w="1984" w:type="dxa"/>
            <w:shd w:val="clear" w:color="auto" w:fill="auto"/>
            <w:noWrap/>
            <w:vAlign w:val="bottom"/>
            <w:hideMark/>
          </w:tcPr>
          <w:p w14:paraId="77EC1C3C" w14:textId="77777777" w:rsidR="00E41408" w:rsidRPr="00E41408" w:rsidRDefault="00E41408">
            <w:pPr>
              <w:rPr>
                <w:rFonts w:ascii="Arial" w:hAnsi="Arial" w:cs="Arial"/>
                <w:sz w:val="20"/>
                <w:szCs w:val="20"/>
              </w:rPr>
            </w:pPr>
          </w:p>
        </w:tc>
        <w:tc>
          <w:tcPr>
            <w:tcW w:w="1984" w:type="dxa"/>
            <w:shd w:val="clear" w:color="auto" w:fill="auto"/>
            <w:noWrap/>
            <w:vAlign w:val="bottom"/>
            <w:hideMark/>
          </w:tcPr>
          <w:p w14:paraId="3804194A"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      </w:t>
            </w:r>
          </w:p>
        </w:tc>
      </w:tr>
      <w:tr w:rsidR="00E41408" w:rsidRPr="00E41408" w14:paraId="5896148E" w14:textId="77777777" w:rsidTr="00E41408">
        <w:trPr>
          <w:trHeight w:val="285"/>
          <w:jc w:val="center"/>
        </w:trPr>
        <w:tc>
          <w:tcPr>
            <w:tcW w:w="2268" w:type="dxa"/>
            <w:shd w:val="clear" w:color="auto" w:fill="auto"/>
            <w:noWrap/>
            <w:vAlign w:val="bottom"/>
            <w:hideMark/>
          </w:tcPr>
          <w:p w14:paraId="2AC54942"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sociálně aktivizační služby pro rodiny s dětmi</w:t>
            </w:r>
          </w:p>
        </w:tc>
        <w:tc>
          <w:tcPr>
            <w:tcW w:w="1984" w:type="dxa"/>
            <w:shd w:val="clear" w:color="auto" w:fill="auto"/>
            <w:noWrap/>
            <w:vAlign w:val="bottom"/>
            <w:hideMark/>
          </w:tcPr>
          <w:p w14:paraId="6D983061"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 xml:space="preserve">               50 368 577    </w:t>
            </w:r>
          </w:p>
        </w:tc>
        <w:tc>
          <w:tcPr>
            <w:tcW w:w="1984" w:type="dxa"/>
            <w:shd w:val="clear" w:color="auto" w:fill="auto"/>
            <w:noWrap/>
            <w:vAlign w:val="bottom"/>
            <w:hideMark/>
          </w:tcPr>
          <w:p w14:paraId="0284FD6A"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 xml:space="preserve">               54 938 565    </w:t>
            </w:r>
          </w:p>
        </w:tc>
        <w:tc>
          <w:tcPr>
            <w:tcW w:w="1984" w:type="dxa"/>
            <w:shd w:val="clear" w:color="auto" w:fill="auto"/>
            <w:noWrap/>
            <w:vAlign w:val="bottom"/>
            <w:hideMark/>
          </w:tcPr>
          <w:p w14:paraId="42FA8EDE"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 xml:space="preserve">               60 270 419    </w:t>
            </w:r>
          </w:p>
        </w:tc>
        <w:tc>
          <w:tcPr>
            <w:tcW w:w="1984" w:type="dxa"/>
            <w:shd w:val="clear" w:color="auto" w:fill="auto"/>
            <w:noWrap/>
            <w:vAlign w:val="bottom"/>
            <w:hideMark/>
          </w:tcPr>
          <w:p w14:paraId="2147BFCE"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 xml:space="preserve">             165 577 561    </w:t>
            </w:r>
          </w:p>
        </w:tc>
      </w:tr>
      <w:tr w:rsidR="00E41408" w:rsidRPr="00E41408" w14:paraId="5925FD77" w14:textId="77777777" w:rsidTr="00E41408">
        <w:trPr>
          <w:trHeight w:val="285"/>
          <w:jc w:val="center"/>
        </w:trPr>
        <w:tc>
          <w:tcPr>
            <w:tcW w:w="2268" w:type="dxa"/>
            <w:shd w:val="clear" w:color="auto" w:fill="auto"/>
            <w:noWrap/>
            <w:vAlign w:val="bottom"/>
            <w:hideMark/>
          </w:tcPr>
          <w:p w14:paraId="109F79CF" w14:textId="77777777" w:rsidR="00E41408" w:rsidRPr="00E41408" w:rsidRDefault="00E41408">
            <w:pPr>
              <w:ind w:firstLineChars="100" w:firstLine="200"/>
              <w:rPr>
                <w:rFonts w:ascii="Arial" w:hAnsi="Arial" w:cs="Arial"/>
                <w:color w:val="000000"/>
                <w:sz w:val="20"/>
                <w:szCs w:val="20"/>
              </w:rPr>
            </w:pPr>
            <w:r w:rsidRPr="00E41408">
              <w:rPr>
                <w:rFonts w:ascii="Arial" w:hAnsi="Arial" w:cs="Arial"/>
                <w:color w:val="000000"/>
                <w:sz w:val="20"/>
                <w:szCs w:val="20"/>
              </w:rPr>
              <w:t>Podprogram č. 1</w:t>
            </w:r>
          </w:p>
        </w:tc>
        <w:tc>
          <w:tcPr>
            <w:tcW w:w="1984" w:type="dxa"/>
            <w:shd w:val="clear" w:color="auto" w:fill="auto"/>
            <w:noWrap/>
            <w:vAlign w:val="bottom"/>
            <w:hideMark/>
          </w:tcPr>
          <w:p w14:paraId="5110B518"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45 948 800    </w:t>
            </w:r>
          </w:p>
        </w:tc>
        <w:tc>
          <w:tcPr>
            <w:tcW w:w="1984" w:type="dxa"/>
            <w:shd w:val="clear" w:color="auto" w:fill="auto"/>
            <w:noWrap/>
            <w:vAlign w:val="bottom"/>
            <w:hideMark/>
          </w:tcPr>
          <w:p w14:paraId="09002AB8"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50 088 300    </w:t>
            </w:r>
          </w:p>
        </w:tc>
        <w:tc>
          <w:tcPr>
            <w:tcW w:w="1984" w:type="dxa"/>
            <w:shd w:val="clear" w:color="auto" w:fill="auto"/>
            <w:noWrap/>
            <w:vAlign w:val="bottom"/>
            <w:hideMark/>
          </w:tcPr>
          <w:p w14:paraId="667395E1"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57 549 000    </w:t>
            </w:r>
          </w:p>
        </w:tc>
        <w:tc>
          <w:tcPr>
            <w:tcW w:w="1984" w:type="dxa"/>
            <w:shd w:val="clear" w:color="auto" w:fill="auto"/>
            <w:noWrap/>
            <w:vAlign w:val="bottom"/>
            <w:hideMark/>
          </w:tcPr>
          <w:p w14:paraId="7B49CC0D"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153 586 100    </w:t>
            </w:r>
          </w:p>
        </w:tc>
      </w:tr>
      <w:tr w:rsidR="00E41408" w:rsidRPr="00E41408" w14:paraId="74B5AF36" w14:textId="77777777" w:rsidTr="00E41408">
        <w:trPr>
          <w:trHeight w:val="285"/>
          <w:jc w:val="center"/>
        </w:trPr>
        <w:tc>
          <w:tcPr>
            <w:tcW w:w="2268" w:type="dxa"/>
            <w:shd w:val="clear" w:color="auto" w:fill="auto"/>
            <w:noWrap/>
            <w:vAlign w:val="bottom"/>
            <w:hideMark/>
          </w:tcPr>
          <w:p w14:paraId="2179AA0E" w14:textId="77777777" w:rsidR="00E41408" w:rsidRPr="00E41408" w:rsidRDefault="00E41408">
            <w:pPr>
              <w:ind w:firstLineChars="100" w:firstLine="200"/>
              <w:rPr>
                <w:rFonts w:ascii="Arial" w:hAnsi="Arial" w:cs="Arial"/>
                <w:color w:val="000000"/>
                <w:sz w:val="20"/>
                <w:szCs w:val="20"/>
              </w:rPr>
            </w:pPr>
            <w:r w:rsidRPr="00E41408">
              <w:rPr>
                <w:rFonts w:ascii="Arial" w:hAnsi="Arial" w:cs="Arial"/>
                <w:color w:val="000000"/>
                <w:sz w:val="20"/>
                <w:szCs w:val="20"/>
              </w:rPr>
              <w:t>Podprogram č. 2</w:t>
            </w:r>
          </w:p>
        </w:tc>
        <w:tc>
          <w:tcPr>
            <w:tcW w:w="1984" w:type="dxa"/>
            <w:shd w:val="clear" w:color="auto" w:fill="auto"/>
            <w:noWrap/>
            <w:vAlign w:val="bottom"/>
            <w:hideMark/>
          </w:tcPr>
          <w:p w14:paraId="537D9D2C"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4 052 800    </w:t>
            </w:r>
          </w:p>
        </w:tc>
        <w:tc>
          <w:tcPr>
            <w:tcW w:w="1984" w:type="dxa"/>
            <w:shd w:val="clear" w:color="auto" w:fill="auto"/>
            <w:noWrap/>
            <w:vAlign w:val="bottom"/>
            <w:hideMark/>
          </w:tcPr>
          <w:p w14:paraId="150382C5"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4 338 000    </w:t>
            </w:r>
          </w:p>
        </w:tc>
        <w:tc>
          <w:tcPr>
            <w:tcW w:w="1984" w:type="dxa"/>
            <w:shd w:val="clear" w:color="auto" w:fill="auto"/>
            <w:noWrap/>
            <w:vAlign w:val="bottom"/>
            <w:hideMark/>
          </w:tcPr>
          <w:p w14:paraId="42BC749E"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2 064 300    </w:t>
            </w:r>
          </w:p>
        </w:tc>
        <w:tc>
          <w:tcPr>
            <w:tcW w:w="1984" w:type="dxa"/>
            <w:shd w:val="clear" w:color="auto" w:fill="auto"/>
            <w:noWrap/>
            <w:vAlign w:val="bottom"/>
            <w:hideMark/>
          </w:tcPr>
          <w:p w14:paraId="52D29BF4"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10 455 100    </w:t>
            </w:r>
          </w:p>
        </w:tc>
      </w:tr>
      <w:tr w:rsidR="00E41408" w:rsidRPr="00E41408" w14:paraId="44FF67AB" w14:textId="77777777" w:rsidTr="00E41408">
        <w:trPr>
          <w:trHeight w:val="285"/>
          <w:jc w:val="center"/>
        </w:trPr>
        <w:tc>
          <w:tcPr>
            <w:tcW w:w="2268" w:type="dxa"/>
            <w:shd w:val="clear" w:color="auto" w:fill="auto"/>
            <w:noWrap/>
            <w:vAlign w:val="bottom"/>
            <w:hideMark/>
          </w:tcPr>
          <w:p w14:paraId="790FA712" w14:textId="77777777" w:rsidR="00E41408" w:rsidRPr="00E41408" w:rsidRDefault="00E41408">
            <w:pPr>
              <w:ind w:firstLineChars="100" w:firstLine="200"/>
              <w:rPr>
                <w:rFonts w:ascii="Arial" w:hAnsi="Arial" w:cs="Arial"/>
                <w:color w:val="000000"/>
                <w:sz w:val="20"/>
                <w:szCs w:val="20"/>
              </w:rPr>
            </w:pPr>
            <w:r w:rsidRPr="00E41408">
              <w:rPr>
                <w:rFonts w:ascii="Arial" w:hAnsi="Arial" w:cs="Arial"/>
                <w:color w:val="000000"/>
                <w:sz w:val="20"/>
                <w:szCs w:val="20"/>
              </w:rPr>
              <w:t>Podprogram č. 3</w:t>
            </w:r>
          </w:p>
        </w:tc>
        <w:tc>
          <w:tcPr>
            <w:tcW w:w="1984" w:type="dxa"/>
            <w:shd w:val="clear" w:color="auto" w:fill="auto"/>
            <w:noWrap/>
            <w:vAlign w:val="bottom"/>
            <w:hideMark/>
          </w:tcPr>
          <w:p w14:paraId="68895280"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366 977    </w:t>
            </w:r>
          </w:p>
        </w:tc>
        <w:tc>
          <w:tcPr>
            <w:tcW w:w="1984" w:type="dxa"/>
            <w:shd w:val="clear" w:color="auto" w:fill="auto"/>
            <w:noWrap/>
            <w:vAlign w:val="bottom"/>
            <w:hideMark/>
          </w:tcPr>
          <w:p w14:paraId="772EE72B"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512 265    </w:t>
            </w:r>
          </w:p>
        </w:tc>
        <w:tc>
          <w:tcPr>
            <w:tcW w:w="1984" w:type="dxa"/>
            <w:shd w:val="clear" w:color="auto" w:fill="auto"/>
            <w:noWrap/>
            <w:vAlign w:val="bottom"/>
            <w:hideMark/>
          </w:tcPr>
          <w:p w14:paraId="5D674153"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657 119    </w:t>
            </w:r>
          </w:p>
        </w:tc>
        <w:tc>
          <w:tcPr>
            <w:tcW w:w="1984" w:type="dxa"/>
            <w:shd w:val="clear" w:color="auto" w:fill="auto"/>
            <w:noWrap/>
            <w:vAlign w:val="bottom"/>
            <w:hideMark/>
          </w:tcPr>
          <w:p w14:paraId="5D41EBC9"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1 536 361    </w:t>
            </w:r>
          </w:p>
        </w:tc>
      </w:tr>
      <w:tr w:rsidR="00E41408" w:rsidRPr="00E41408" w14:paraId="478BBD52" w14:textId="77777777" w:rsidTr="00E41408">
        <w:trPr>
          <w:trHeight w:val="285"/>
          <w:jc w:val="center"/>
        </w:trPr>
        <w:tc>
          <w:tcPr>
            <w:tcW w:w="2268" w:type="dxa"/>
            <w:shd w:val="clear" w:color="auto" w:fill="auto"/>
            <w:noWrap/>
            <w:vAlign w:val="bottom"/>
            <w:hideMark/>
          </w:tcPr>
          <w:p w14:paraId="1538E94F"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sociálně aktivizační služby pro seniory a osoby se zdravotním postižením</w:t>
            </w:r>
          </w:p>
        </w:tc>
        <w:tc>
          <w:tcPr>
            <w:tcW w:w="1984" w:type="dxa"/>
            <w:shd w:val="clear" w:color="auto" w:fill="auto"/>
            <w:noWrap/>
            <w:vAlign w:val="bottom"/>
            <w:hideMark/>
          </w:tcPr>
          <w:p w14:paraId="435B3B8A"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 xml:space="preserve">               10 632 700    </w:t>
            </w:r>
          </w:p>
        </w:tc>
        <w:tc>
          <w:tcPr>
            <w:tcW w:w="1984" w:type="dxa"/>
            <w:shd w:val="clear" w:color="auto" w:fill="auto"/>
            <w:noWrap/>
            <w:vAlign w:val="bottom"/>
            <w:hideMark/>
          </w:tcPr>
          <w:p w14:paraId="1E07EDAF"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 xml:space="preserve">               13 880 400    </w:t>
            </w:r>
          </w:p>
        </w:tc>
        <w:tc>
          <w:tcPr>
            <w:tcW w:w="1984" w:type="dxa"/>
            <w:shd w:val="clear" w:color="auto" w:fill="auto"/>
            <w:noWrap/>
            <w:vAlign w:val="bottom"/>
            <w:hideMark/>
          </w:tcPr>
          <w:p w14:paraId="3136102B"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 xml:space="preserve">               14 973 200    </w:t>
            </w:r>
          </w:p>
        </w:tc>
        <w:tc>
          <w:tcPr>
            <w:tcW w:w="1984" w:type="dxa"/>
            <w:shd w:val="clear" w:color="auto" w:fill="auto"/>
            <w:noWrap/>
            <w:vAlign w:val="bottom"/>
            <w:hideMark/>
          </w:tcPr>
          <w:p w14:paraId="021700F1"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 xml:space="preserve">               39 486 300    </w:t>
            </w:r>
          </w:p>
        </w:tc>
      </w:tr>
      <w:tr w:rsidR="00E41408" w:rsidRPr="00E41408" w14:paraId="6F83FF96" w14:textId="77777777" w:rsidTr="00E41408">
        <w:trPr>
          <w:trHeight w:val="285"/>
          <w:jc w:val="center"/>
        </w:trPr>
        <w:tc>
          <w:tcPr>
            <w:tcW w:w="2268" w:type="dxa"/>
            <w:shd w:val="clear" w:color="auto" w:fill="auto"/>
            <w:noWrap/>
            <w:vAlign w:val="bottom"/>
            <w:hideMark/>
          </w:tcPr>
          <w:p w14:paraId="56EACD3B" w14:textId="77777777" w:rsidR="00E41408" w:rsidRPr="00E41408" w:rsidRDefault="00E41408">
            <w:pPr>
              <w:ind w:firstLineChars="100" w:firstLine="200"/>
              <w:rPr>
                <w:rFonts w:ascii="Arial" w:hAnsi="Arial" w:cs="Arial"/>
                <w:color w:val="000000"/>
                <w:sz w:val="20"/>
                <w:szCs w:val="20"/>
              </w:rPr>
            </w:pPr>
            <w:r w:rsidRPr="00E41408">
              <w:rPr>
                <w:rFonts w:ascii="Arial" w:hAnsi="Arial" w:cs="Arial"/>
                <w:color w:val="000000"/>
                <w:sz w:val="20"/>
                <w:szCs w:val="20"/>
              </w:rPr>
              <w:t>Podprogram č. 1</w:t>
            </w:r>
          </w:p>
        </w:tc>
        <w:tc>
          <w:tcPr>
            <w:tcW w:w="1984" w:type="dxa"/>
            <w:shd w:val="clear" w:color="auto" w:fill="auto"/>
            <w:noWrap/>
            <w:vAlign w:val="bottom"/>
            <w:hideMark/>
          </w:tcPr>
          <w:p w14:paraId="08D02422"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10 527 100    </w:t>
            </w:r>
          </w:p>
        </w:tc>
        <w:tc>
          <w:tcPr>
            <w:tcW w:w="1984" w:type="dxa"/>
            <w:shd w:val="clear" w:color="auto" w:fill="auto"/>
            <w:noWrap/>
            <w:vAlign w:val="bottom"/>
            <w:hideMark/>
          </w:tcPr>
          <w:p w14:paraId="3406DBB5"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12 659 100    </w:t>
            </w:r>
          </w:p>
        </w:tc>
        <w:tc>
          <w:tcPr>
            <w:tcW w:w="1984" w:type="dxa"/>
            <w:shd w:val="clear" w:color="auto" w:fill="auto"/>
            <w:noWrap/>
            <w:vAlign w:val="bottom"/>
            <w:hideMark/>
          </w:tcPr>
          <w:p w14:paraId="062780CE"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14 409 500    </w:t>
            </w:r>
          </w:p>
        </w:tc>
        <w:tc>
          <w:tcPr>
            <w:tcW w:w="1984" w:type="dxa"/>
            <w:shd w:val="clear" w:color="auto" w:fill="auto"/>
            <w:noWrap/>
            <w:vAlign w:val="bottom"/>
            <w:hideMark/>
          </w:tcPr>
          <w:p w14:paraId="34850E57"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37 595 700    </w:t>
            </w:r>
          </w:p>
        </w:tc>
      </w:tr>
      <w:tr w:rsidR="00E41408" w:rsidRPr="00E41408" w14:paraId="03CF64FB" w14:textId="77777777" w:rsidTr="00E41408">
        <w:trPr>
          <w:trHeight w:val="285"/>
          <w:jc w:val="center"/>
        </w:trPr>
        <w:tc>
          <w:tcPr>
            <w:tcW w:w="2268" w:type="dxa"/>
            <w:shd w:val="clear" w:color="auto" w:fill="auto"/>
            <w:noWrap/>
            <w:vAlign w:val="bottom"/>
            <w:hideMark/>
          </w:tcPr>
          <w:p w14:paraId="35F1117B" w14:textId="77777777" w:rsidR="00E41408" w:rsidRPr="00E41408" w:rsidRDefault="00E41408">
            <w:pPr>
              <w:ind w:firstLineChars="100" w:firstLine="200"/>
              <w:rPr>
                <w:rFonts w:ascii="Arial" w:hAnsi="Arial" w:cs="Arial"/>
                <w:color w:val="000000"/>
                <w:sz w:val="20"/>
                <w:szCs w:val="20"/>
              </w:rPr>
            </w:pPr>
            <w:r w:rsidRPr="00E41408">
              <w:rPr>
                <w:rFonts w:ascii="Arial" w:hAnsi="Arial" w:cs="Arial"/>
                <w:color w:val="000000"/>
                <w:sz w:val="20"/>
                <w:szCs w:val="20"/>
              </w:rPr>
              <w:t>Podprogram č. 2</w:t>
            </w:r>
          </w:p>
        </w:tc>
        <w:tc>
          <w:tcPr>
            <w:tcW w:w="1984" w:type="dxa"/>
            <w:shd w:val="clear" w:color="auto" w:fill="auto"/>
            <w:noWrap/>
            <w:vAlign w:val="bottom"/>
            <w:hideMark/>
          </w:tcPr>
          <w:p w14:paraId="7C387C6A"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105 600    </w:t>
            </w:r>
          </w:p>
        </w:tc>
        <w:tc>
          <w:tcPr>
            <w:tcW w:w="1984" w:type="dxa"/>
            <w:shd w:val="clear" w:color="auto" w:fill="auto"/>
            <w:noWrap/>
            <w:vAlign w:val="bottom"/>
            <w:hideMark/>
          </w:tcPr>
          <w:p w14:paraId="1E09DB75"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1 221 300    </w:t>
            </w:r>
          </w:p>
        </w:tc>
        <w:tc>
          <w:tcPr>
            <w:tcW w:w="1984" w:type="dxa"/>
            <w:shd w:val="clear" w:color="auto" w:fill="auto"/>
            <w:noWrap/>
            <w:vAlign w:val="bottom"/>
            <w:hideMark/>
          </w:tcPr>
          <w:p w14:paraId="7B34CF2C"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563 700    </w:t>
            </w:r>
          </w:p>
        </w:tc>
        <w:tc>
          <w:tcPr>
            <w:tcW w:w="1984" w:type="dxa"/>
            <w:shd w:val="clear" w:color="auto" w:fill="auto"/>
            <w:noWrap/>
            <w:vAlign w:val="bottom"/>
            <w:hideMark/>
          </w:tcPr>
          <w:p w14:paraId="33FCC99D"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1 890 600    </w:t>
            </w:r>
          </w:p>
        </w:tc>
      </w:tr>
      <w:tr w:rsidR="00E41408" w:rsidRPr="00E41408" w14:paraId="3640F945" w14:textId="77777777" w:rsidTr="00E41408">
        <w:trPr>
          <w:trHeight w:val="285"/>
          <w:jc w:val="center"/>
        </w:trPr>
        <w:tc>
          <w:tcPr>
            <w:tcW w:w="2268" w:type="dxa"/>
            <w:shd w:val="clear" w:color="auto" w:fill="auto"/>
            <w:noWrap/>
            <w:vAlign w:val="bottom"/>
            <w:hideMark/>
          </w:tcPr>
          <w:p w14:paraId="46619599" w14:textId="77777777" w:rsidR="00E41408" w:rsidRPr="00E41408" w:rsidRDefault="00E41408">
            <w:pPr>
              <w:ind w:firstLineChars="100" w:firstLine="200"/>
              <w:rPr>
                <w:rFonts w:ascii="Arial" w:hAnsi="Arial" w:cs="Arial"/>
                <w:color w:val="000000"/>
                <w:sz w:val="20"/>
                <w:szCs w:val="20"/>
              </w:rPr>
            </w:pPr>
            <w:r w:rsidRPr="00E41408">
              <w:rPr>
                <w:rFonts w:ascii="Arial" w:hAnsi="Arial" w:cs="Arial"/>
                <w:color w:val="000000"/>
                <w:sz w:val="20"/>
                <w:szCs w:val="20"/>
              </w:rPr>
              <w:t>Podprogram č. 3</w:t>
            </w:r>
          </w:p>
        </w:tc>
        <w:tc>
          <w:tcPr>
            <w:tcW w:w="1984" w:type="dxa"/>
            <w:shd w:val="clear" w:color="auto" w:fill="auto"/>
            <w:noWrap/>
            <w:vAlign w:val="bottom"/>
            <w:hideMark/>
          </w:tcPr>
          <w:p w14:paraId="28B4F310"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      </w:t>
            </w:r>
          </w:p>
        </w:tc>
        <w:tc>
          <w:tcPr>
            <w:tcW w:w="1984" w:type="dxa"/>
            <w:shd w:val="clear" w:color="auto" w:fill="auto"/>
            <w:noWrap/>
            <w:vAlign w:val="bottom"/>
            <w:hideMark/>
          </w:tcPr>
          <w:p w14:paraId="40DD768B" w14:textId="77777777" w:rsidR="00E41408" w:rsidRPr="00E41408" w:rsidRDefault="00E41408">
            <w:pPr>
              <w:rPr>
                <w:rFonts w:ascii="Arial" w:hAnsi="Arial" w:cs="Arial"/>
                <w:color w:val="000000"/>
                <w:sz w:val="20"/>
                <w:szCs w:val="20"/>
              </w:rPr>
            </w:pPr>
          </w:p>
        </w:tc>
        <w:tc>
          <w:tcPr>
            <w:tcW w:w="1984" w:type="dxa"/>
            <w:shd w:val="clear" w:color="auto" w:fill="auto"/>
            <w:noWrap/>
            <w:vAlign w:val="bottom"/>
            <w:hideMark/>
          </w:tcPr>
          <w:p w14:paraId="0B198226" w14:textId="77777777" w:rsidR="00E41408" w:rsidRPr="00E41408" w:rsidRDefault="00E41408">
            <w:pPr>
              <w:rPr>
                <w:rFonts w:ascii="Arial" w:hAnsi="Arial" w:cs="Arial"/>
                <w:sz w:val="20"/>
                <w:szCs w:val="20"/>
              </w:rPr>
            </w:pPr>
          </w:p>
        </w:tc>
        <w:tc>
          <w:tcPr>
            <w:tcW w:w="1984" w:type="dxa"/>
            <w:shd w:val="clear" w:color="auto" w:fill="auto"/>
            <w:noWrap/>
            <w:vAlign w:val="bottom"/>
            <w:hideMark/>
          </w:tcPr>
          <w:p w14:paraId="6CA2A280"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      </w:t>
            </w:r>
          </w:p>
        </w:tc>
      </w:tr>
      <w:tr w:rsidR="00E41408" w:rsidRPr="00E41408" w14:paraId="0276C4EB" w14:textId="77777777" w:rsidTr="00E41408">
        <w:trPr>
          <w:trHeight w:val="285"/>
          <w:jc w:val="center"/>
        </w:trPr>
        <w:tc>
          <w:tcPr>
            <w:tcW w:w="2268" w:type="dxa"/>
            <w:shd w:val="clear" w:color="auto" w:fill="auto"/>
            <w:noWrap/>
            <w:vAlign w:val="bottom"/>
            <w:hideMark/>
          </w:tcPr>
          <w:p w14:paraId="75A78DC7"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sociálně terapeutické dílny</w:t>
            </w:r>
          </w:p>
        </w:tc>
        <w:tc>
          <w:tcPr>
            <w:tcW w:w="1984" w:type="dxa"/>
            <w:shd w:val="clear" w:color="auto" w:fill="auto"/>
            <w:noWrap/>
            <w:vAlign w:val="bottom"/>
            <w:hideMark/>
          </w:tcPr>
          <w:p w14:paraId="37F6F099"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 xml:space="preserve">                 6 721 300    </w:t>
            </w:r>
          </w:p>
        </w:tc>
        <w:tc>
          <w:tcPr>
            <w:tcW w:w="1984" w:type="dxa"/>
            <w:shd w:val="clear" w:color="auto" w:fill="auto"/>
            <w:noWrap/>
            <w:vAlign w:val="bottom"/>
            <w:hideMark/>
          </w:tcPr>
          <w:p w14:paraId="1778E73D"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 xml:space="preserve">               10 502 900    </w:t>
            </w:r>
          </w:p>
        </w:tc>
        <w:tc>
          <w:tcPr>
            <w:tcW w:w="1984" w:type="dxa"/>
            <w:shd w:val="clear" w:color="auto" w:fill="auto"/>
            <w:noWrap/>
            <w:vAlign w:val="bottom"/>
            <w:hideMark/>
          </w:tcPr>
          <w:p w14:paraId="144BD7D8"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 xml:space="preserve">               10 300 500    </w:t>
            </w:r>
          </w:p>
        </w:tc>
        <w:tc>
          <w:tcPr>
            <w:tcW w:w="1984" w:type="dxa"/>
            <w:shd w:val="clear" w:color="auto" w:fill="auto"/>
            <w:noWrap/>
            <w:vAlign w:val="bottom"/>
            <w:hideMark/>
          </w:tcPr>
          <w:p w14:paraId="3CA4344A"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 xml:space="preserve">               27 524 700    </w:t>
            </w:r>
          </w:p>
        </w:tc>
      </w:tr>
      <w:tr w:rsidR="00E41408" w:rsidRPr="00E41408" w14:paraId="68CAF76F" w14:textId="77777777" w:rsidTr="00E41408">
        <w:trPr>
          <w:trHeight w:val="285"/>
          <w:jc w:val="center"/>
        </w:trPr>
        <w:tc>
          <w:tcPr>
            <w:tcW w:w="2268" w:type="dxa"/>
            <w:shd w:val="clear" w:color="auto" w:fill="auto"/>
            <w:noWrap/>
            <w:vAlign w:val="bottom"/>
            <w:hideMark/>
          </w:tcPr>
          <w:p w14:paraId="216D0A2B" w14:textId="77777777" w:rsidR="00E41408" w:rsidRPr="00E41408" w:rsidRDefault="00E41408">
            <w:pPr>
              <w:ind w:firstLineChars="100" w:firstLine="200"/>
              <w:rPr>
                <w:rFonts w:ascii="Arial" w:hAnsi="Arial" w:cs="Arial"/>
                <w:color w:val="000000"/>
                <w:sz w:val="20"/>
                <w:szCs w:val="20"/>
              </w:rPr>
            </w:pPr>
            <w:r w:rsidRPr="00E41408">
              <w:rPr>
                <w:rFonts w:ascii="Arial" w:hAnsi="Arial" w:cs="Arial"/>
                <w:color w:val="000000"/>
                <w:sz w:val="20"/>
                <w:szCs w:val="20"/>
              </w:rPr>
              <w:t>Podprogram č. 1</w:t>
            </w:r>
          </w:p>
        </w:tc>
        <w:tc>
          <w:tcPr>
            <w:tcW w:w="1984" w:type="dxa"/>
            <w:shd w:val="clear" w:color="auto" w:fill="auto"/>
            <w:noWrap/>
            <w:vAlign w:val="bottom"/>
            <w:hideMark/>
          </w:tcPr>
          <w:p w14:paraId="6F2BE033"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6 611 000    </w:t>
            </w:r>
          </w:p>
        </w:tc>
        <w:tc>
          <w:tcPr>
            <w:tcW w:w="1984" w:type="dxa"/>
            <w:shd w:val="clear" w:color="auto" w:fill="auto"/>
            <w:noWrap/>
            <w:vAlign w:val="bottom"/>
            <w:hideMark/>
          </w:tcPr>
          <w:p w14:paraId="0144E770"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9 930 800    </w:t>
            </w:r>
          </w:p>
        </w:tc>
        <w:tc>
          <w:tcPr>
            <w:tcW w:w="1984" w:type="dxa"/>
            <w:shd w:val="clear" w:color="auto" w:fill="auto"/>
            <w:noWrap/>
            <w:vAlign w:val="bottom"/>
            <w:hideMark/>
          </w:tcPr>
          <w:p w14:paraId="4B6F5E2C"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9 974 400    </w:t>
            </w:r>
          </w:p>
        </w:tc>
        <w:tc>
          <w:tcPr>
            <w:tcW w:w="1984" w:type="dxa"/>
            <w:shd w:val="clear" w:color="auto" w:fill="auto"/>
            <w:noWrap/>
            <w:vAlign w:val="bottom"/>
            <w:hideMark/>
          </w:tcPr>
          <w:p w14:paraId="0A7C9774"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26 516 200    </w:t>
            </w:r>
          </w:p>
        </w:tc>
      </w:tr>
      <w:tr w:rsidR="00E41408" w:rsidRPr="00E41408" w14:paraId="759B35BA" w14:textId="77777777" w:rsidTr="00E41408">
        <w:trPr>
          <w:trHeight w:val="285"/>
          <w:jc w:val="center"/>
        </w:trPr>
        <w:tc>
          <w:tcPr>
            <w:tcW w:w="2268" w:type="dxa"/>
            <w:shd w:val="clear" w:color="auto" w:fill="auto"/>
            <w:noWrap/>
            <w:vAlign w:val="bottom"/>
            <w:hideMark/>
          </w:tcPr>
          <w:p w14:paraId="4D83434D" w14:textId="77777777" w:rsidR="00E41408" w:rsidRPr="00E41408" w:rsidRDefault="00E41408">
            <w:pPr>
              <w:ind w:firstLineChars="100" w:firstLine="200"/>
              <w:rPr>
                <w:rFonts w:ascii="Arial" w:hAnsi="Arial" w:cs="Arial"/>
                <w:color w:val="000000"/>
                <w:sz w:val="20"/>
                <w:szCs w:val="20"/>
              </w:rPr>
            </w:pPr>
            <w:r w:rsidRPr="00E41408">
              <w:rPr>
                <w:rFonts w:ascii="Arial" w:hAnsi="Arial" w:cs="Arial"/>
                <w:color w:val="000000"/>
                <w:sz w:val="20"/>
                <w:szCs w:val="20"/>
              </w:rPr>
              <w:t>Podprogram č. 2</w:t>
            </w:r>
          </w:p>
        </w:tc>
        <w:tc>
          <w:tcPr>
            <w:tcW w:w="1984" w:type="dxa"/>
            <w:shd w:val="clear" w:color="auto" w:fill="auto"/>
            <w:noWrap/>
            <w:vAlign w:val="bottom"/>
            <w:hideMark/>
          </w:tcPr>
          <w:p w14:paraId="3FB9C2FB"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110 300    </w:t>
            </w:r>
          </w:p>
        </w:tc>
        <w:tc>
          <w:tcPr>
            <w:tcW w:w="1984" w:type="dxa"/>
            <w:shd w:val="clear" w:color="auto" w:fill="auto"/>
            <w:noWrap/>
            <w:vAlign w:val="bottom"/>
            <w:hideMark/>
          </w:tcPr>
          <w:p w14:paraId="5479E123"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572 100    </w:t>
            </w:r>
          </w:p>
        </w:tc>
        <w:tc>
          <w:tcPr>
            <w:tcW w:w="1984" w:type="dxa"/>
            <w:shd w:val="clear" w:color="auto" w:fill="auto"/>
            <w:noWrap/>
            <w:vAlign w:val="bottom"/>
            <w:hideMark/>
          </w:tcPr>
          <w:p w14:paraId="62BEE044"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326 100    </w:t>
            </w:r>
          </w:p>
        </w:tc>
        <w:tc>
          <w:tcPr>
            <w:tcW w:w="1984" w:type="dxa"/>
            <w:shd w:val="clear" w:color="auto" w:fill="auto"/>
            <w:noWrap/>
            <w:vAlign w:val="bottom"/>
            <w:hideMark/>
          </w:tcPr>
          <w:p w14:paraId="4FAE87C3"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1 008 500    </w:t>
            </w:r>
          </w:p>
        </w:tc>
      </w:tr>
      <w:tr w:rsidR="00E41408" w:rsidRPr="00E41408" w14:paraId="22948F7D" w14:textId="77777777" w:rsidTr="00E41408">
        <w:trPr>
          <w:trHeight w:val="285"/>
          <w:jc w:val="center"/>
        </w:trPr>
        <w:tc>
          <w:tcPr>
            <w:tcW w:w="2268" w:type="dxa"/>
            <w:shd w:val="clear" w:color="auto" w:fill="auto"/>
            <w:noWrap/>
            <w:vAlign w:val="bottom"/>
            <w:hideMark/>
          </w:tcPr>
          <w:p w14:paraId="5E69245E" w14:textId="77777777" w:rsidR="00E41408" w:rsidRPr="00E41408" w:rsidRDefault="00E41408">
            <w:pPr>
              <w:ind w:firstLineChars="100" w:firstLine="200"/>
              <w:rPr>
                <w:rFonts w:ascii="Arial" w:hAnsi="Arial" w:cs="Arial"/>
                <w:color w:val="000000"/>
                <w:sz w:val="20"/>
                <w:szCs w:val="20"/>
              </w:rPr>
            </w:pPr>
            <w:r w:rsidRPr="00E41408">
              <w:rPr>
                <w:rFonts w:ascii="Arial" w:hAnsi="Arial" w:cs="Arial"/>
                <w:color w:val="000000"/>
                <w:sz w:val="20"/>
                <w:szCs w:val="20"/>
              </w:rPr>
              <w:t>Podprogram č. 3</w:t>
            </w:r>
          </w:p>
        </w:tc>
        <w:tc>
          <w:tcPr>
            <w:tcW w:w="1984" w:type="dxa"/>
            <w:shd w:val="clear" w:color="auto" w:fill="auto"/>
            <w:noWrap/>
            <w:vAlign w:val="bottom"/>
            <w:hideMark/>
          </w:tcPr>
          <w:p w14:paraId="02A51779"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      </w:t>
            </w:r>
          </w:p>
        </w:tc>
        <w:tc>
          <w:tcPr>
            <w:tcW w:w="1984" w:type="dxa"/>
            <w:shd w:val="clear" w:color="auto" w:fill="auto"/>
            <w:noWrap/>
            <w:vAlign w:val="bottom"/>
            <w:hideMark/>
          </w:tcPr>
          <w:p w14:paraId="128230F6" w14:textId="77777777" w:rsidR="00E41408" w:rsidRPr="00E41408" w:rsidRDefault="00E41408">
            <w:pPr>
              <w:rPr>
                <w:rFonts w:ascii="Arial" w:hAnsi="Arial" w:cs="Arial"/>
                <w:color w:val="000000"/>
                <w:sz w:val="20"/>
                <w:szCs w:val="20"/>
              </w:rPr>
            </w:pPr>
          </w:p>
        </w:tc>
        <w:tc>
          <w:tcPr>
            <w:tcW w:w="1984" w:type="dxa"/>
            <w:shd w:val="clear" w:color="auto" w:fill="auto"/>
            <w:noWrap/>
            <w:vAlign w:val="bottom"/>
            <w:hideMark/>
          </w:tcPr>
          <w:p w14:paraId="279D0318" w14:textId="77777777" w:rsidR="00E41408" w:rsidRPr="00E41408" w:rsidRDefault="00E41408">
            <w:pPr>
              <w:rPr>
                <w:rFonts w:ascii="Arial" w:hAnsi="Arial" w:cs="Arial"/>
                <w:sz w:val="20"/>
                <w:szCs w:val="20"/>
              </w:rPr>
            </w:pPr>
          </w:p>
        </w:tc>
        <w:tc>
          <w:tcPr>
            <w:tcW w:w="1984" w:type="dxa"/>
            <w:shd w:val="clear" w:color="auto" w:fill="auto"/>
            <w:noWrap/>
            <w:vAlign w:val="bottom"/>
            <w:hideMark/>
          </w:tcPr>
          <w:p w14:paraId="4D8C8343"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      </w:t>
            </w:r>
          </w:p>
        </w:tc>
      </w:tr>
      <w:tr w:rsidR="00E41408" w:rsidRPr="00E41408" w14:paraId="2245D999" w14:textId="77777777" w:rsidTr="00E41408">
        <w:trPr>
          <w:trHeight w:val="285"/>
          <w:jc w:val="center"/>
        </w:trPr>
        <w:tc>
          <w:tcPr>
            <w:tcW w:w="2268" w:type="dxa"/>
            <w:shd w:val="clear" w:color="auto" w:fill="auto"/>
            <w:noWrap/>
            <w:vAlign w:val="bottom"/>
            <w:hideMark/>
          </w:tcPr>
          <w:p w14:paraId="38516256"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sociální rehabilitace</w:t>
            </w:r>
          </w:p>
        </w:tc>
        <w:tc>
          <w:tcPr>
            <w:tcW w:w="1984" w:type="dxa"/>
            <w:shd w:val="clear" w:color="auto" w:fill="auto"/>
            <w:noWrap/>
            <w:vAlign w:val="bottom"/>
            <w:hideMark/>
          </w:tcPr>
          <w:p w14:paraId="2536525D"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 xml:space="preserve">               38 445 600    </w:t>
            </w:r>
          </w:p>
        </w:tc>
        <w:tc>
          <w:tcPr>
            <w:tcW w:w="1984" w:type="dxa"/>
            <w:shd w:val="clear" w:color="auto" w:fill="auto"/>
            <w:noWrap/>
            <w:vAlign w:val="bottom"/>
            <w:hideMark/>
          </w:tcPr>
          <w:p w14:paraId="30027A73"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 xml:space="preserve">               55 903 500    </w:t>
            </w:r>
          </w:p>
        </w:tc>
        <w:tc>
          <w:tcPr>
            <w:tcW w:w="1984" w:type="dxa"/>
            <w:shd w:val="clear" w:color="auto" w:fill="auto"/>
            <w:noWrap/>
            <w:vAlign w:val="bottom"/>
            <w:hideMark/>
          </w:tcPr>
          <w:p w14:paraId="6A205E40"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 xml:space="preserve">               51 614 600    </w:t>
            </w:r>
          </w:p>
        </w:tc>
        <w:tc>
          <w:tcPr>
            <w:tcW w:w="1984" w:type="dxa"/>
            <w:shd w:val="clear" w:color="auto" w:fill="auto"/>
            <w:noWrap/>
            <w:vAlign w:val="bottom"/>
            <w:hideMark/>
          </w:tcPr>
          <w:p w14:paraId="76CC9A3C"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 xml:space="preserve">             145 963 700    </w:t>
            </w:r>
          </w:p>
        </w:tc>
      </w:tr>
      <w:tr w:rsidR="00E41408" w:rsidRPr="00E41408" w14:paraId="4D03AA78" w14:textId="77777777" w:rsidTr="00E41408">
        <w:trPr>
          <w:trHeight w:val="285"/>
          <w:jc w:val="center"/>
        </w:trPr>
        <w:tc>
          <w:tcPr>
            <w:tcW w:w="2268" w:type="dxa"/>
            <w:shd w:val="clear" w:color="auto" w:fill="auto"/>
            <w:noWrap/>
            <w:vAlign w:val="bottom"/>
            <w:hideMark/>
          </w:tcPr>
          <w:p w14:paraId="6CB98856" w14:textId="77777777" w:rsidR="00E41408" w:rsidRPr="00E41408" w:rsidRDefault="00E41408">
            <w:pPr>
              <w:ind w:firstLineChars="100" w:firstLine="200"/>
              <w:rPr>
                <w:rFonts w:ascii="Arial" w:hAnsi="Arial" w:cs="Arial"/>
                <w:color w:val="000000"/>
                <w:sz w:val="20"/>
                <w:szCs w:val="20"/>
              </w:rPr>
            </w:pPr>
            <w:r w:rsidRPr="00E41408">
              <w:rPr>
                <w:rFonts w:ascii="Arial" w:hAnsi="Arial" w:cs="Arial"/>
                <w:color w:val="000000"/>
                <w:sz w:val="20"/>
                <w:szCs w:val="20"/>
              </w:rPr>
              <w:t>Podprogram č. 1</w:t>
            </w:r>
          </w:p>
        </w:tc>
        <w:tc>
          <w:tcPr>
            <w:tcW w:w="1984" w:type="dxa"/>
            <w:shd w:val="clear" w:color="auto" w:fill="auto"/>
            <w:noWrap/>
            <w:vAlign w:val="bottom"/>
            <w:hideMark/>
          </w:tcPr>
          <w:p w14:paraId="24B04F91"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37 159 800    </w:t>
            </w:r>
          </w:p>
        </w:tc>
        <w:tc>
          <w:tcPr>
            <w:tcW w:w="1984" w:type="dxa"/>
            <w:shd w:val="clear" w:color="auto" w:fill="auto"/>
            <w:noWrap/>
            <w:vAlign w:val="bottom"/>
            <w:hideMark/>
          </w:tcPr>
          <w:p w14:paraId="1AE93F20"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42 678 900    </w:t>
            </w:r>
          </w:p>
        </w:tc>
        <w:tc>
          <w:tcPr>
            <w:tcW w:w="1984" w:type="dxa"/>
            <w:shd w:val="clear" w:color="auto" w:fill="auto"/>
            <w:noWrap/>
            <w:vAlign w:val="bottom"/>
            <w:hideMark/>
          </w:tcPr>
          <w:p w14:paraId="0127731D"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49 958 300    </w:t>
            </w:r>
          </w:p>
        </w:tc>
        <w:tc>
          <w:tcPr>
            <w:tcW w:w="1984" w:type="dxa"/>
            <w:shd w:val="clear" w:color="auto" w:fill="auto"/>
            <w:noWrap/>
            <w:vAlign w:val="bottom"/>
            <w:hideMark/>
          </w:tcPr>
          <w:p w14:paraId="6177D3C2"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129 797 000    </w:t>
            </w:r>
          </w:p>
        </w:tc>
      </w:tr>
      <w:tr w:rsidR="00E41408" w:rsidRPr="00E41408" w14:paraId="031D2793" w14:textId="77777777" w:rsidTr="00E41408">
        <w:trPr>
          <w:trHeight w:val="285"/>
          <w:jc w:val="center"/>
        </w:trPr>
        <w:tc>
          <w:tcPr>
            <w:tcW w:w="2268" w:type="dxa"/>
            <w:shd w:val="clear" w:color="auto" w:fill="auto"/>
            <w:noWrap/>
            <w:vAlign w:val="bottom"/>
            <w:hideMark/>
          </w:tcPr>
          <w:p w14:paraId="20AF9F9A" w14:textId="77777777" w:rsidR="00E41408" w:rsidRPr="00E41408" w:rsidRDefault="00E41408">
            <w:pPr>
              <w:ind w:firstLineChars="100" w:firstLine="200"/>
              <w:rPr>
                <w:rFonts w:ascii="Arial" w:hAnsi="Arial" w:cs="Arial"/>
                <w:color w:val="000000"/>
                <w:sz w:val="20"/>
                <w:szCs w:val="20"/>
              </w:rPr>
            </w:pPr>
            <w:r w:rsidRPr="00E41408">
              <w:rPr>
                <w:rFonts w:ascii="Arial" w:hAnsi="Arial" w:cs="Arial"/>
                <w:color w:val="000000"/>
                <w:sz w:val="20"/>
                <w:szCs w:val="20"/>
              </w:rPr>
              <w:t>Podprogram č. 2</w:t>
            </w:r>
          </w:p>
        </w:tc>
        <w:tc>
          <w:tcPr>
            <w:tcW w:w="1984" w:type="dxa"/>
            <w:shd w:val="clear" w:color="auto" w:fill="auto"/>
            <w:noWrap/>
            <w:vAlign w:val="bottom"/>
            <w:hideMark/>
          </w:tcPr>
          <w:p w14:paraId="0C8AA0E7"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1 285 800    </w:t>
            </w:r>
          </w:p>
        </w:tc>
        <w:tc>
          <w:tcPr>
            <w:tcW w:w="1984" w:type="dxa"/>
            <w:shd w:val="clear" w:color="auto" w:fill="auto"/>
            <w:noWrap/>
            <w:vAlign w:val="bottom"/>
            <w:hideMark/>
          </w:tcPr>
          <w:p w14:paraId="3D4B7C1C"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3 764 600    </w:t>
            </w:r>
          </w:p>
        </w:tc>
        <w:tc>
          <w:tcPr>
            <w:tcW w:w="1984" w:type="dxa"/>
            <w:shd w:val="clear" w:color="auto" w:fill="auto"/>
            <w:noWrap/>
            <w:vAlign w:val="bottom"/>
            <w:hideMark/>
          </w:tcPr>
          <w:p w14:paraId="13E50EDF"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1 656 300    </w:t>
            </w:r>
          </w:p>
        </w:tc>
        <w:tc>
          <w:tcPr>
            <w:tcW w:w="1984" w:type="dxa"/>
            <w:shd w:val="clear" w:color="auto" w:fill="auto"/>
            <w:noWrap/>
            <w:vAlign w:val="bottom"/>
            <w:hideMark/>
          </w:tcPr>
          <w:p w14:paraId="55784C8A"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6 706 700    </w:t>
            </w:r>
          </w:p>
        </w:tc>
      </w:tr>
      <w:tr w:rsidR="00E41408" w:rsidRPr="00E41408" w14:paraId="4BAB114D" w14:textId="77777777" w:rsidTr="00E41408">
        <w:trPr>
          <w:trHeight w:val="285"/>
          <w:jc w:val="center"/>
        </w:trPr>
        <w:tc>
          <w:tcPr>
            <w:tcW w:w="2268" w:type="dxa"/>
            <w:shd w:val="clear" w:color="auto" w:fill="auto"/>
            <w:noWrap/>
            <w:vAlign w:val="bottom"/>
            <w:hideMark/>
          </w:tcPr>
          <w:p w14:paraId="1083D2ED" w14:textId="77777777" w:rsidR="00E41408" w:rsidRPr="00E41408" w:rsidRDefault="00E41408">
            <w:pPr>
              <w:ind w:firstLineChars="100" w:firstLine="200"/>
              <w:rPr>
                <w:rFonts w:ascii="Arial" w:hAnsi="Arial" w:cs="Arial"/>
                <w:color w:val="000000"/>
                <w:sz w:val="20"/>
                <w:szCs w:val="20"/>
              </w:rPr>
            </w:pPr>
            <w:r w:rsidRPr="00E41408">
              <w:rPr>
                <w:rFonts w:ascii="Arial" w:hAnsi="Arial" w:cs="Arial"/>
                <w:color w:val="000000"/>
                <w:sz w:val="20"/>
                <w:szCs w:val="20"/>
              </w:rPr>
              <w:t>Podprogram č. 3</w:t>
            </w:r>
          </w:p>
        </w:tc>
        <w:tc>
          <w:tcPr>
            <w:tcW w:w="1984" w:type="dxa"/>
            <w:shd w:val="clear" w:color="auto" w:fill="auto"/>
            <w:noWrap/>
            <w:vAlign w:val="bottom"/>
            <w:hideMark/>
          </w:tcPr>
          <w:p w14:paraId="2C3F7B22"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      </w:t>
            </w:r>
          </w:p>
        </w:tc>
        <w:tc>
          <w:tcPr>
            <w:tcW w:w="1984" w:type="dxa"/>
            <w:shd w:val="clear" w:color="auto" w:fill="auto"/>
            <w:noWrap/>
            <w:vAlign w:val="bottom"/>
            <w:hideMark/>
          </w:tcPr>
          <w:p w14:paraId="1A639834" w14:textId="77777777" w:rsidR="00E41408" w:rsidRPr="00E41408" w:rsidRDefault="00E41408">
            <w:pPr>
              <w:rPr>
                <w:rFonts w:ascii="Arial" w:hAnsi="Arial" w:cs="Arial"/>
                <w:color w:val="000000"/>
                <w:sz w:val="20"/>
                <w:szCs w:val="20"/>
              </w:rPr>
            </w:pPr>
          </w:p>
        </w:tc>
        <w:tc>
          <w:tcPr>
            <w:tcW w:w="1984" w:type="dxa"/>
            <w:shd w:val="clear" w:color="auto" w:fill="auto"/>
            <w:noWrap/>
            <w:vAlign w:val="bottom"/>
            <w:hideMark/>
          </w:tcPr>
          <w:p w14:paraId="79D2B5FD" w14:textId="77777777" w:rsidR="00E41408" w:rsidRPr="00E41408" w:rsidRDefault="00E41408">
            <w:pPr>
              <w:rPr>
                <w:rFonts w:ascii="Arial" w:hAnsi="Arial" w:cs="Arial"/>
                <w:sz w:val="20"/>
                <w:szCs w:val="20"/>
              </w:rPr>
            </w:pPr>
          </w:p>
        </w:tc>
        <w:tc>
          <w:tcPr>
            <w:tcW w:w="1984" w:type="dxa"/>
            <w:shd w:val="clear" w:color="auto" w:fill="auto"/>
            <w:noWrap/>
            <w:vAlign w:val="bottom"/>
            <w:hideMark/>
          </w:tcPr>
          <w:p w14:paraId="239CA678"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      </w:t>
            </w:r>
          </w:p>
        </w:tc>
      </w:tr>
      <w:tr w:rsidR="00E41408" w:rsidRPr="00E41408" w14:paraId="10F3C2CE" w14:textId="77777777" w:rsidTr="00E41408">
        <w:trPr>
          <w:trHeight w:val="285"/>
          <w:jc w:val="center"/>
        </w:trPr>
        <w:tc>
          <w:tcPr>
            <w:tcW w:w="2268" w:type="dxa"/>
            <w:shd w:val="clear" w:color="auto" w:fill="auto"/>
            <w:noWrap/>
            <w:vAlign w:val="bottom"/>
            <w:hideMark/>
          </w:tcPr>
          <w:p w14:paraId="7CC38A4A" w14:textId="77777777" w:rsidR="00E41408" w:rsidRPr="00E41408" w:rsidRDefault="00E41408">
            <w:pPr>
              <w:ind w:firstLineChars="100" w:firstLine="200"/>
              <w:rPr>
                <w:rFonts w:ascii="Arial" w:hAnsi="Arial" w:cs="Arial"/>
                <w:color w:val="000000"/>
                <w:sz w:val="20"/>
                <w:szCs w:val="20"/>
              </w:rPr>
            </w:pPr>
            <w:r w:rsidRPr="00E41408">
              <w:rPr>
                <w:rFonts w:ascii="Arial" w:hAnsi="Arial" w:cs="Arial"/>
                <w:color w:val="000000"/>
                <w:sz w:val="20"/>
                <w:szCs w:val="20"/>
              </w:rPr>
              <w:t>Podprogram č. 4</w:t>
            </w:r>
          </w:p>
        </w:tc>
        <w:tc>
          <w:tcPr>
            <w:tcW w:w="1984" w:type="dxa"/>
            <w:shd w:val="clear" w:color="auto" w:fill="auto"/>
            <w:noWrap/>
            <w:vAlign w:val="bottom"/>
            <w:hideMark/>
          </w:tcPr>
          <w:p w14:paraId="749D387C" w14:textId="77777777" w:rsidR="00E41408" w:rsidRPr="00E41408" w:rsidRDefault="00E41408">
            <w:pPr>
              <w:ind w:firstLineChars="100" w:firstLine="200"/>
              <w:rPr>
                <w:rFonts w:ascii="Arial" w:hAnsi="Arial" w:cs="Arial"/>
                <w:color w:val="000000"/>
                <w:sz w:val="20"/>
                <w:szCs w:val="20"/>
              </w:rPr>
            </w:pPr>
          </w:p>
        </w:tc>
        <w:tc>
          <w:tcPr>
            <w:tcW w:w="1984" w:type="dxa"/>
            <w:shd w:val="clear" w:color="auto" w:fill="auto"/>
            <w:noWrap/>
            <w:vAlign w:val="bottom"/>
            <w:hideMark/>
          </w:tcPr>
          <w:p w14:paraId="4E8CD3C6"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9 460 000    </w:t>
            </w:r>
          </w:p>
        </w:tc>
        <w:tc>
          <w:tcPr>
            <w:tcW w:w="1984" w:type="dxa"/>
            <w:shd w:val="clear" w:color="auto" w:fill="auto"/>
            <w:noWrap/>
            <w:vAlign w:val="bottom"/>
            <w:hideMark/>
          </w:tcPr>
          <w:p w14:paraId="0BA52DF9" w14:textId="77777777" w:rsidR="00E41408" w:rsidRPr="00E41408" w:rsidRDefault="00E41408">
            <w:pPr>
              <w:rPr>
                <w:rFonts w:ascii="Arial" w:hAnsi="Arial" w:cs="Arial"/>
                <w:color w:val="000000"/>
                <w:sz w:val="20"/>
                <w:szCs w:val="20"/>
              </w:rPr>
            </w:pPr>
          </w:p>
        </w:tc>
        <w:tc>
          <w:tcPr>
            <w:tcW w:w="1984" w:type="dxa"/>
            <w:shd w:val="clear" w:color="auto" w:fill="auto"/>
            <w:noWrap/>
            <w:vAlign w:val="bottom"/>
            <w:hideMark/>
          </w:tcPr>
          <w:p w14:paraId="5AE1512B"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9 460 000    </w:t>
            </w:r>
          </w:p>
        </w:tc>
      </w:tr>
      <w:tr w:rsidR="00E41408" w:rsidRPr="00E41408" w14:paraId="01931B21" w14:textId="77777777" w:rsidTr="00E41408">
        <w:trPr>
          <w:trHeight w:val="285"/>
          <w:jc w:val="center"/>
        </w:trPr>
        <w:tc>
          <w:tcPr>
            <w:tcW w:w="2268" w:type="dxa"/>
            <w:shd w:val="clear" w:color="auto" w:fill="auto"/>
            <w:noWrap/>
            <w:vAlign w:val="bottom"/>
            <w:hideMark/>
          </w:tcPr>
          <w:p w14:paraId="728506B0" w14:textId="77777777" w:rsidR="00E41408" w:rsidRPr="00E41408" w:rsidRDefault="00E41408">
            <w:pPr>
              <w:rPr>
                <w:rFonts w:ascii="Arial" w:hAnsi="Arial" w:cs="Arial"/>
                <w:b/>
                <w:bCs/>
                <w:color w:val="000000"/>
                <w:sz w:val="20"/>
                <w:szCs w:val="20"/>
              </w:rPr>
            </w:pPr>
            <w:r w:rsidRPr="00D7177B">
              <w:rPr>
                <w:rFonts w:ascii="Arial" w:hAnsi="Arial" w:cs="Arial"/>
                <w:b/>
                <w:bCs/>
                <w:color w:val="000000"/>
                <w:sz w:val="18"/>
                <w:szCs w:val="18"/>
              </w:rPr>
              <w:t>sociální služby poskytované ve zdravotnických zařízeních lůžkové péče</w:t>
            </w:r>
          </w:p>
        </w:tc>
        <w:tc>
          <w:tcPr>
            <w:tcW w:w="1984" w:type="dxa"/>
            <w:shd w:val="clear" w:color="auto" w:fill="auto"/>
            <w:noWrap/>
            <w:vAlign w:val="bottom"/>
            <w:hideMark/>
          </w:tcPr>
          <w:p w14:paraId="745E946E"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 xml:space="preserve">               18 699 618    </w:t>
            </w:r>
          </w:p>
        </w:tc>
        <w:tc>
          <w:tcPr>
            <w:tcW w:w="1984" w:type="dxa"/>
            <w:shd w:val="clear" w:color="auto" w:fill="auto"/>
            <w:noWrap/>
            <w:vAlign w:val="bottom"/>
            <w:hideMark/>
          </w:tcPr>
          <w:p w14:paraId="6B7141F6"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 xml:space="preserve">               19 893 686    </w:t>
            </w:r>
          </w:p>
        </w:tc>
        <w:tc>
          <w:tcPr>
            <w:tcW w:w="1984" w:type="dxa"/>
            <w:shd w:val="clear" w:color="auto" w:fill="auto"/>
            <w:noWrap/>
            <w:vAlign w:val="bottom"/>
            <w:hideMark/>
          </w:tcPr>
          <w:p w14:paraId="72FC59E6"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 xml:space="preserve">               22 435 000    </w:t>
            </w:r>
          </w:p>
        </w:tc>
        <w:tc>
          <w:tcPr>
            <w:tcW w:w="1984" w:type="dxa"/>
            <w:shd w:val="clear" w:color="auto" w:fill="auto"/>
            <w:noWrap/>
            <w:vAlign w:val="bottom"/>
            <w:hideMark/>
          </w:tcPr>
          <w:p w14:paraId="5611BD2C"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 xml:space="preserve">               61 028 304    </w:t>
            </w:r>
          </w:p>
        </w:tc>
      </w:tr>
      <w:tr w:rsidR="00E41408" w:rsidRPr="00E41408" w14:paraId="31E0882B" w14:textId="77777777" w:rsidTr="00E41408">
        <w:trPr>
          <w:trHeight w:val="285"/>
          <w:jc w:val="center"/>
        </w:trPr>
        <w:tc>
          <w:tcPr>
            <w:tcW w:w="2268" w:type="dxa"/>
            <w:shd w:val="clear" w:color="auto" w:fill="auto"/>
            <w:noWrap/>
            <w:vAlign w:val="bottom"/>
            <w:hideMark/>
          </w:tcPr>
          <w:p w14:paraId="038461D0" w14:textId="77777777" w:rsidR="00E41408" w:rsidRPr="00E41408" w:rsidRDefault="00E41408">
            <w:pPr>
              <w:ind w:firstLineChars="100" w:firstLine="200"/>
              <w:rPr>
                <w:rFonts w:ascii="Arial" w:hAnsi="Arial" w:cs="Arial"/>
                <w:color w:val="000000"/>
                <w:sz w:val="20"/>
                <w:szCs w:val="20"/>
              </w:rPr>
            </w:pPr>
            <w:r w:rsidRPr="00E41408">
              <w:rPr>
                <w:rFonts w:ascii="Arial" w:hAnsi="Arial" w:cs="Arial"/>
                <w:color w:val="000000"/>
                <w:sz w:val="20"/>
                <w:szCs w:val="20"/>
              </w:rPr>
              <w:t>Podprogram č. 1</w:t>
            </w:r>
          </w:p>
        </w:tc>
        <w:tc>
          <w:tcPr>
            <w:tcW w:w="1984" w:type="dxa"/>
            <w:shd w:val="clear" w:color="auto" w:fill="auto"/>
            <w:noWrap/>
            <w:vAlign w:val="bottom"/>
            <w:hideMark/>
          </w:tcPr>
          <w:p w14:paraId="08A90B1C"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17 255 600    </w:t>
            </w:r>
          </w:p>
        </w:tc>
        <w:tc>
          <w:tcPr>
            <w:tcW w:w="1984" w:type="dxa"/>
            <w:shd w:val="clear" w:color="auto" w:fill="auto"/>
            <w:noWrap/>
            <w:vAlign w:val="bottom"/>
            <w:hideMark/>
          </w:tcPr>
          <w:p w14:paraId="581BE607"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19 682 500    </w:t>
            </w:r>
          </w:p>
        </w:tc>
        <w:tc>
          <w:tcPr>
            <w:tcW w:w="1984" w:type="dxa"/>
            <w:shd w:val="clear" w:color="auto" w:fill="auto"/>
            <w:noWrap/>
            <w:vAlign w:val="bottom"/>
            <w:hideMark/>
          </w:tcPr>
          <w:p w14:paraId="41548599"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22 435 000    </w:t>
            </w:r>
          </w:p>
        </w:tc>
        <w:tc>
          <w:tcPr>
            <w:tcW w:w="1984" w:type="dxa"/>
            <w:shd w:val="clear" w:color="auto" w:fill="auto"/>
            <w:noWrap/>
            <w:vAlign w:val="bottom"/>
            <w:hideMark/>
          </w:tcPr>
          <w:p w14:paraId="62960F94"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59 373 100    </w:t>
            </w:r>
          </w:p>
        </w:tc>
      </w:tr>
      <w:tr w:rsidR="00E41408" w:rsidRPr="00E41408" w14:paraId="2A8FCD58" w14:textId="77777777" w:rsidTr="00E41408">
        <w:trPr>
          <w:trHeight w:val="285"/>
          <w:jc w:val="center"/>
        </w:trPr>
        <w:tc>
          <w:tcPr>
            <w:tcW w:w="2268" w:type="dxa"/>
            <w:shd w:val="clear" w:color="auto" w:fill="auto"/>
            <w:noWrap/>
            <w:vAlign w:val="bottom"/>
            <w:hideMark/>
          </w:tcPr>
          <w:p w14:paraId="0DD4A693" w14:textId="77777777" w:rsidR="00E41408" w:rsidRPr="00E41408" w:rsidRDefault="00E41408">
            <w:pPr>
              <w:ind w:firstLineChars="100" w:firstLine="200"/>
              <w:rPr>
                <w:rFonts w:ascii="Arial" w:hAnsi="Arial" w:cs="Arial"/>
                <w:color w:val="000000"/>
                <w:sz w:val="20"/>
                <w:szCs w:val="20"/>
              </w:rPr>
            </w:pPr>
            <w:r w:rsidRPr="00E41408">
              <w:rPr>
                <w:rFonts w:ascii="Arial" w:hAnsi="Arial" w:cs="Arial"/>
                <w:color w:val="000000"/>
                <w:sz w:val="20"/>
                <w:szCs w:val="20"/>
              </w:rPr>
              <w:t>Podprogram č. 2</w:t>
            </w:r>
          </w:p>
        </w:tc>
        <w:tc>
          <w:tcPr>
            <w:tcW w:w="1984" w:type="dxa"/>
            <w:shd w:val="clear" w:color="auto" w:fill="auto"/>
            <w:noWrap/>
            <w:vAlign w:val="bottom"/>
            <w:hideMark/>
          </w:tcPr>
          <w:p w14:paraId="32071DC9"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      </w:t>
            </w:r>
          </w:p>
        </w:tc>
        <w:tc>
          <w:tcPr>
            <w:tcW w:w="1984" w:type="dxa"/>
            <w:shd w:val="clear" w:color="auto" w:fill="auto"/>
            <w:noWrap/>
            <w:vAlign w:val="bottom"/>
            <w:hideMark/>
          </w:tcPr>
          <w:p w14:paraId="560E6D54"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      </w:t>
            </w:r>
          </w:p>
        </w:tc>
        <w:tc>
          <w:tcPr>
            <w:tcW w:w="1984" w:type="dxa"/>
            <w:shd w:val="clear" w:color="auto" w:fill="auto"/>
            <w:noWrap/>
            <w:vAlign w:val="bottom"/>
            <w:hideMark/>
          </w:tcPr>
          <w:p w14:paraId="02850A08"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      </w:t>
            </w:r>
          </w:p>
        </w:tc>
        <w:tc>
          <w:tcPr>
            <w:tcW w:w="1984" w:type="dxa"/>
            <w:shd w:val="clear" w:color="auto" w:fill="auto"/>
            <w:noWrap/>
            <w:vAlign w:val="bottom"/>
            <w:hideMark/>
          </w:tcPr>
          <w:p w14:paraId="44DE9891"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      </w:t>
            </w:r>
          </w:p>
        </w:tc>
      </w:tr>
      <w:tr w:rsidR="00E41408" w:rsidRPr="00E41408" w14:paraId="3723BF1D" w14:textId="77777777" w:rsidTr="00E41408">
        <w:trPr>
          <w:trHeight w:val="285"/>
          <w:jc w:val="center"/>
        </w:trPr>
        <w:tc>
          <w:tcPr>
            <w:tcW w:w="2268" w:type="dxa"/>
            <w:shd w:val="clear" w:color="auto" w:fill="auto"/>
            <w:noWrap/>
            <w:vAlign w:val="bottom"/>
            <w:hideMark/>
          </w:tcPr>
          <w:p w14:paraId="69C56B34" w14:textId="77777777" w:rsidR="00E41408" w:rsidRPr="00E41408" w:rsidRDefault="00E41408">
            <w:pPr>
              <w:ind w:firstLineChars="100" w:firstLine="200"/>
              <w:rPr>
                <w:rFonts w:ascii="Arial" w:hAnsi="Arial" w:cs="Arial"/>
                <w:color w:val="000000"/>
                <w:sz w:val="20"/>
                <w:szCs w:val="20"/>
              </w:rPr>
            </w:pPr>
            <w:r w:rsidRPr="00E41408">
              <w:rPr>
                <w:rFonts w:ascii="Arial" w:hAnsi="Arial" w:cs="Arial"/>
                <w:color w:val="000000"/>
                <w:sz w:val="20"/>
                <w:szCs w:val="20"/>
              </w:rPr>
              <w:t>Podprogram č. 3</w:t>
            </w:r>
          </w:p>
        </w:tc>
        <w:tc>
          <w:tcPr>
            <w:tcW w:w="1984" w:type="dxa"/>
            <w:shd w:val="clear" w:color="auto" w:fill="auto"/>
            <w:noWrap/>
            <w:vAlign w:val="bottom"/>
            <w:hideMark/>
          </w:tcPr>
          <w:p w14:paraId="55AE999C"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1 444 018    </w:t>
            </w:r>
          </w:p>
        </w:tc>
        <w:tc>
          <w:tcPr>
            <w:tcW w:w="1984" w:type="dxa"/>
            <w:shd w:val="clear" w:color="auto" w:fill="auto"/>
            <w:noWrap/>
            <w:vAlign w:val="bottom"/>
            <w:hideMark/>
          </w:tcPr>
          <w:p w14:paraId="2647C8D8"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211 186    </w:t>
            </w:r>
          </w:p>
        </w:tc>
        <w:tc>
          <w:tcPr>
            <w:tcW w:w="1984" w:type="dxa"/>
            <w:shd w:val="clear" w:color="auto" w:fill="auto"/>
            <w:noWrap/>
            <w:vAlign w:val="bottom"/>
            <w:hideMark/>
          </w:tcPr>
          <w:p w14:paraId="2AF0D1C6"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      </w:t>
            </w:r>
          </w:p>
        </w:tc>
        <w:tc>
          <w:tcPr>
            <w:tcW w:w="1984" w:type="dxa"/>
            <w:shd w:val="clear" w:color="auto" w:fill="auto"/>
            <w:noWrap/>
            <w:vAlign w:val="bottom"/>
            <w:hideMark/>
          </w:tcPr>
          <w:p w14:paraId="73AC6175"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1 655 204    </w:t>
            </w:r>
          </w:p>
        </w:tc>
      </w:tr>
      <w:tr w:rsidR="00E41408" w:rsidRPr="00E41408" w14:paraId="11DA3CA5" w14:textId="77777777" w:rsidTr="00E41408">
        <w:trPr>
          <w:trHeight w:val="285"/>
          <w:jc w:val="center"/>
        </w:trPr>
        <w:tc>
          <w:tcPr>
            <w:tcW w:w="2268" w:type="dxa"/>
            <w:shd w:val="clear" w:color="auto" w:fill="auto"/>
            <w:noWrap/>
            <w:vAlign w:val="bottom"/>
            <w:hideMark/>
          </w:tcPr>
          <w:p w14:paraId="71678DE1"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telefonická krizová pomoc</w:t>
            </w:r>
          </w:p>
        </w:tc>
        <w:tc>
          <w:tcPr>
            <w:tcW w:w="1984" w:type="dxa"/>
            <w:shd w:val="clear" w:color="auto" w:fill="auto"/>
            <w:noWrap/>
            <w:vAlign w:val="bottom"/>
            <w:hideMark/>
          </w:tcPr>
          <w:p w14:paraId="2CBAE27B"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 xml:space="preserve">                 1 381 900    </w:t>
            </w:r>
          </w:p>
        </w:tc>
        <w:tc>
          <w:tcPr>
            <w:tcW w:w="1984" w:type="dxa"/>
            <w:shd w:val="clear" w:color="auto" w:fill="auto"/>
            <w:noWrap/>
            <w:vAlign w:val="bottom"/>
            <w:hideMark/>
          </w:tcPr>
          <w:p w14:paraId="188F5856"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 xml:space="preserve">                 1 609 100    </w:t>
            </w:r>
          </w:p>
        </w:tc>
        <w:tc>
          <w:tcPr>
            <w:tcW w:w="1984" w:type="dxa"/>
            <w:shd w:val="clear" w:color="auto" w:fill="auto"/>
            <w:noWrap/>
            <w:vAlign w:val="bottom"/>
            <w:hideMark/>
          </w:tcPr>
          <w:p w14:paraId="4E3C91F0"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 xml:space="preserve">                 1 748 800    </w:t>
            </w:r>
          </w:p>
        </w:tc>
        <w:tc>
          <w:tcPr>
            <w:tcW w:w="1984" w:type="dxa"/>
            <w:shd w:val="clear" w:color="auto" w:fill="auto"/>
            <w:noWrap/>
            <w:vAlign w:val="bottom"/>
            <w:hideMark/>
          </w:tcPr>
          <w:p w14:paraId="04B794F5"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 xml:space="preserve">                 4 739 800    </w:t>
            </w:r>
          </w:p>
        </w:tc>
      </w:tr>
      <w:tr w:rsidR="00E41408" w:rsidRPr="00E41408" w14:paraId="2CFD69E6" w14:textId="77777777" w:rsidTr="00E41408">
        <w:trPr>
          <w:trHeight w:val="285"/>
          <w:jc w:val="center"/>
        </w:trPr>
        <w:tc>
          <w:tcPr>
            <w:tcW w:w="2268" w:type="dxa"/>
            <w:shd w:val="clear" w:color="auto" w:fill="auto"/>
            <w:noWrap/>
            <w:vAlign w:val="bottom"/>
            <w:hideMark/>
          </w:tcPr>
          <w:p w14:paraId="7C553DE9" w14:textId="77777777" w:rsidR="00E41408" w:rsidRPr="00E41408" w:rsidRDefault="00E41408">
            <w:pPr>
              <w:ind w:firstLineChars="100" w:firstLine="200"/>
              <w:rPr>
                <w:rFonts w:ascii="Arial" w:hAnsi="Arial" w:cs="Arial"/>
                <w:color w:val="000000"/>
                <w:sz w:val="20"/>
                <w:szCs w:val="20"/>
              </w:rPr>
            </w:pPr>
            <w:r w:rsidRPr="00E41408">
              <w:rPr>
                <w:rFonts w:ascii="Arial" w:hAnsi="Arial" w:cs="Arial"/>
                <w:color w:val="000000"/>
                <w:sz w:val="20"/>
                <w:szCs w:val="20"/>
              </w:rPr>
              <w:t>Podprogram č. 1</w:t>
            </w:r>
          </w:p>
        </w:tc>
        <w:tc>
          <w:tcPr>
            <w:tcW w:w="1984" w:type="dxa"/>
            <w:shd w:val="clear" w:color="auto" w:fill="auto"/>
            <w:noWrap/>
            <w:vAlign w:val="bottom"/>
            <w:hideMark/>
          </w:tcPr>
          <w:p w14:paraId="6D3507C8"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1 381 900    </w:t>
            </w:r>
          </w:p>
        </w:tc>
        <w:tc>
          <w:tcPr>
            <w:tcW w:w="1984" w:type="dxa"/>
            <w:shd w:val="clear" w:color="auto" w:fill="auto"/>
            <w:noWrap/>
            <w:vAlign w:val="bottom"/>
            <w:hideMark/>
          </w:tcPr>
          <w:p w14:paraId="2678727A"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1 482 500    </w:t>
            </w:r>
          </w:p>
        </w:tc>
        <w:tc>
          <w:tcPr>
            <w:tcW w:w="1984" w:type="dxa"/>
            <w:shd w:val="clear" w:color="auto" w:fill="auto"/>
            <w:noWrap/>
            <w:vAlign w:val="bottom"/>
            <w:hideMark/>
          </w:tcPr>
          <w:p w14:paraId="75CC7EAB"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1 642 800    </w:t>
            </w:r>
          </w:p>
        </w:tc>
        <w:tc>
          <w:tcPr>
            <w:tcW w:w="1984" w:type="dxa"/>
            <w:shd w:val="clear" w:color="auto" w:fill="auto"/>
            <w:noWrap/>
            <w:vAlign w:val="bottom"/>
            <w:hideMark/>
          </w:tcPr>
          <w:p w14:paraId="412469D8"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4 507 200    </w:t>
            </w:r>
          </w:p>
        </w:tc>
      </w:tr>
      <w:tr w:rsidR="00E41408" w:rsidRPr="00E41408" w14:paraId="200D4EC8" w14:textId="77777777" w:rsidTr="00E41408">
        <w:trPr>
          <w:trHeight w:val="285"/>
          <w:jc w:val="center"/>
        </w:trPr>
        <w:tc>
          <w:tcPr>
            <w:tcW w:w="2268" w:type="dxa"/>
            <w:shd w:val="clear" w:color="auto" w:fill="auto"/>
            <w:noWrap/>
            <w:vAlign w:val="bottom"/>
            <w:hideMark/>
          </w:tcPr>
          <w:p w14:paraId="10D45BA6" w14:textId="77777777" w:rsidR="00E41408" w:rsidRPr="00E41408" w:rsidRDefault="00E41408">
            <w:pPr>
              <w:ind w:firstLineChars="100" w:firstLine="200"/>
              <w:rPr>
                <w:rFonts w:ascii="Arial" w:hAnsi="Arial" w:cs="Arial"/>
                <w:color w:val="000000"/>
                <w:sz w:val="20"/>
                <w:szCs w:val="20"/>
              </w:rPr>
            </w:pPr>
            <w:r w:rsidRPr="00E41408">
              <w:rPr>
                <w:rFonts w:ascii="Arial" w:hAnsi="Arial" w:cs="Arial"/>
                <w:color w:val="000000"/>
                <w:sz w:val="20"/>
                <w:szCs w:val="20"/>
              </w:rPr>
              <w:t>Podprogram č. 2</w:t>
            </w:r>
          </w:p>
        </w:tc>
        <w:tc>
          <w:tcPr>
            <w:tcW w:w="1984" w:type="dxa"/>
            <w:shd w:val="clear" w:color="auto" w:fill="auto"/>
            <w:noWrap/>
            <w:vAlign w:val="bottom"/>
            <w:hideMark/>
          </w:tcPr>
          <w:p w14:paraId="3DCCA088"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      </w:t>
            </w:r>
          </w:p>
        </w:tc>
        <w:tc>
          <w:tcPr>
            <w:tcW w:w="1984" w:type="dxa"/>
            <w:shd w:val="clear" w:color="auto" w:fill="auto"/>
            <w:noWrap/>
            <w:vAlign w:val="bottom"/>
            <w:hideMark/>
          </w:tcPr>
          <w:p w14:paraId="6E376835"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126 600    </w:t>
            </w:r>
          </w:p>
        </w:tc>
        <w:tc>
          <w:tcPr>
            <w:tcW w:w="1984" w:type="dxa"/>
            <w:shd w:val="clear" w:color="auto" w:fill="auto"/>
            <w:noWrap/>
            <w:vAlign w:val="bottom"/>
            <w:hideMark/>
          </w:tcPr>
          <w:p w14:paraId="5EA59B2F"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106 000    </w:t>
            </w:r>
          </w:p>
        </w:tc>
        <w:tc>
          <w:tcPr>
            <w:tcW w:w="1984" w:type="dxa"/>
            <w:shd w:val="clear" w:color="auto" w:fill="auto"/>
            <w:noWrap/>
            <w:vAlign w:val="bottom"/>
            <w:hideMark/>
          </w:tcPr>
          <w:p w14:paraId="123F4380"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232 600    </w:t>
            </w:r>
          </w:p>
        </w:tc>
      </w:tr>
      <w:tr w:rsidR="00E41408" w:rsidRPr="00E41408" w14:paraId="49539DE7" w14:textId="77777777" w:rsidTr="00E41408">
        <w:trPr>
          <w:trHeight w:val="285"/>
          <w:jc w:val="center"/>
        </w:trPr>
        <w:tc>
          <w:tcPr>
            <w:tcW w:w="2268" w:type="dxa"/>
            <w:shd w:val="clear" w:color="auto" w:fill="auto"/>
            <w:noWrap/>
            <w:vAlign w:val="bottom"/>
            <w:hideMark/>
          </w:tcPr>
          <w:p w14:paraId="39941ADC" w14:textId="77777777" w:rsidR="00E41408" w:rsidRPr="00E41408" w:rsidRDefault="00E41408">
            <w:pPr>
              <w:ind w:firstLineChars="100" w:firstLine="200"/>
              <w:rPr>
                <w:rFonts w:ascii="Arial" w:hAnsi="Arial" w:cs="Arial"/>
                <w:color w:val="000000"/>
                <w:sz w:val="20"/>
                <w:szCs w:val="20"/>
              </w:rPr>
            </w:pPr>
            <w:r w:rsidRPr="00E41408">
              <w:rPr>
                <w:rFonts w:ascii="Arial" w:hAnsi="Arial" w:cs="Arial"/>
                <w:color w:val="000000"/>
                <w:sz w:val="20"/>
                <w:szCs w:val="20"/>
              </w:rPr>
              <w:t>Podprogram č. 3</w:t>
            </w:r>
          </w:p>
        </w:tc>
        <w:tc>
          <w:tcPr>
            <w:tcW w:w="1984" w:type="dxa"/>
            <w:shd w:val="clear" w:color="auto" w:fill="auto"/>
            <w:noWrap/>
            <w:vAlign w:val="bottom"/>
            <w:hideMark/>
          </w:tcPr>
          <w:p w14:paraId="01D7395A"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      </w:t>
            </w:r>
          </w:p>
        </w:tc>
        <w:tc>
          <w:tcPr>
            <w:tcW w:w="1984" w:type="dxa"/>
            <w:shd w:val="clear" w:color="auto" w:fill="auto"/>
            <w:noWrap/>
            <w:vAlign w:val="bottom"/>
            <w:hideMark/>
          </w:tcPr>
          <w:p w14:paraId="38BFD37D" w14:textId="77777777" w:rsidR="00E41408" w:rsidRPr="00E41408" w:rsidRDefault="00E41408">
            <w:pPr>
              <w:rPr>
                <w:rFonts w:ascii="Arial" w:hAnsi="Arial" w:cs="Arial"/>
                <w:color w:val="000000"/>
                <w:sz w:val="20"/>
                <w:szCs w:val="20"/>
              </w:rPr>
            </w:pPr>
          </w:p>
        </w:tc>
        <w:tc>
          <w:tcPr>
            <w:tcW w:w="1984" w:type="dxa"/>
            <w:shd w:val="clear" w:color="auto" w:fill="auto"/>
            <w:noWrap/>
            <w:vAlign w:val="bottom"/>
            <w:hideMark/>
          </w:tcPr>
          <w:p w14:paraId="3221392E" w14:textId="77777777" w:rsidR="00E41408" w:rsidRPr="00E41408" w:rsidRDefault="00E41408">
            <w:pPr>
              <w:rPr>
                <w:rFonts w:ascii="Arial" w:hAnsi="Arial" w:cs="Arial"/>
                <w:sz w:val="20"/>
                <w:szCs w:val="20"/>
              </w:rPr>
            </w:pPr>
          </w:p>
        </w:tc>
        <w:tc>
          <w:tcPr>
            <w:tcW w:w="1984" w:type="dxa"/>
            <w:shd w:val="clear" w:color="auto" w:fill="auto"/>
            <w:noWrap/>
            <w:vAlign w:val="bottom"/>
            <w:hideMark/>
          </w:tcPr>
          <w:p w14:paraId="3F9B713A"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      </w:t>
            </w:r>
          </w:p>
        </w:tc>
      </w:tr>
      <w:tr w:rsidR="00E41408" w:rsidRPr="00E41408" w14:paraId="4EF33A81" w14:textId="77777777" w:rsidTr="00E41408">
        <w:trPr>
          <w:trHeight w:val="285"/>
          <w:jc w:val="center"/>
        </w:trPr>
        <w:tc>
          <w:tcPr>
            <w:tcW w:w="2268" w:type="dxa"/>
            <w:shd w:val="clear" w:color="auto" w:fill="auto"/>
            <w:noWrap/>
            <w:vAlign w:val="bottom"/>
            <w:hideMark/>
          </w:tcPr>
          <w:p w14:paraId="27DD8CF9"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terénní programy</w:t>
            </w:r>
          </w:p>
        </w:tc>
        <w:tc>
          <w:tcPr>
            <w:tcW w:w="1984" w:type="dxa"/>
            <w:shd w:val="clear" w:color="auto" w:fill="auto"/>
            <w:noWrap/>
            <w:vAlign w:val="bottom"/>
            <w:hideMark/>
          </w:tcPr>
          <w:p w14:paraId="7975EF11"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 xml:space="preserve">               36 164 600    </w:t>
            </w:r>
          </w:p>
        </w:tc>
        <w:tc>
          <w:tcPr>
            <w:tcW w:w="1984" w:type="dxa"/>
            <w:shd w:val="clear" w:color="auto" w:fill="auto"/>
            <w:noWrap/>
            <w:vAlign w:val="bottom"/>
            <w:hideMark/>
          </w:tcPr>
          <w:p w14:paraId="3C614B5F"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 xml:space="preserve">               40 091 200    </w:t>
            </w:r>
          </w:p>
        </w:tc>
        <w:tc>
          <w:tcPr>
            <w:tcW w:w="1984" w:type="dxa"/>
            <w:shd w:val="clear" w:color="auto" w:fill="auto"/>
            <w:noWrap/>
            <w:vAlign w:val="bottom"/>
            <w:hideMark/>
          </w:tcPr>
          <w:p w14:paraId="7B956070"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 xml:space="preserve">               41 927 700    </w:t>
            </w:r>
          </w:p>
        </w:tc>
        <w:tc>
          <w:tcPr>
            <w:tcW w:w="1984" w:type="dxa"/>
            <w:shd w:val="clear" w:color="auto" w:fill="auto"/>
            <w:noWrap/>
            <w:vAlign w:val="bottom"/>
            <w:hideMark/>
          </w:tcPr>
          <w:p w14:paraId="2CA19C3A"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 xml:space="preserve">             118 183 500    </w:t>
            </w:r>
          </w:p>
        </w:tc>
      </w:tr>
      <w:tr w:rsidR="00E41408" w:rsidRPr="00E41408" w14:paraId="4521BC6A" w14:textId="77777777" w:rsidTr="00E41408">
        <w:trPr>
          <w:trHeight w:val="285"/>
          <w:jc w:val="center"/>
        </w:trPr>
        <w:tc>
          <w:tcPr>
            <w:tcW w:w="2268" w:type="dxa"/>
            <w:shd w:val="clear" w:color="auto" w:fill="auto"/>
            <w:noWrap/>
            <w:vAlign w:val="bottom"/>
            <w:hideMark/>
          </w:tcPr>
          <w:p w14:paraId="6418541B" w14:textId="77777777" w:rsidR="00E41408" w:rsidRPr="00E41408" w:rsidRDefault="00E41408">
            <w:pPr>
              <w:ind w:firstLineChars="100" w:firstLine="200"/>
              <w:rPr>
                <w:rFonts w:ascii="Arial" w:hAnsi="Arial" w:cs="Arial"/>
                <w:color w:val="000000"/>
                <w:sz w:val="20"/>
                <w:szCs w:val="20"/>
              </w:rPr>
            </w:pPr>
            <w:r w:rsidRPr="00E41408">
              <w:rPr>
                <w:rFonts w:ascii="Arial" w:hAnsi="Arial" w:cs="Arial"/>
                <w:color w:val="000000"/>
                <w:sz w:val="20"/>
                <w:szCs w:val="20"/>
              </w:rPr>
              <w:t>Podprogram č. 1</w:t>
            </w:r>
          </w:p>
        </w:tc>
        <w:tc>
          <w:tcPr>
            <w:tcW w:w="1984" w:type="dxa"/>
            <w:shd w:val="clear" w:color="auto" w:fill="auto"/>
            <w:noWrap/>
            <w:vAlign w:val="bottom"/>
            <w:hideMark/>
          </w:tcPr>
          <w:p w14:paraId="145F8992"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32 975 000    </w:t>
            </w:r>
          </w:p>
        </w:tc>
        <w:tc>
          <w:tcPr>
            <w:tcW w:w="1984" w:type="dxa"/>
            <w:shd w:val="clear" w:color="auto" w:fill="auto"/>
            <w:noWrap/>
            <w:vAlign w:val="bottom"/>
            <w:hideMark/>
          </w:tcPr>
          <w:p w14:paraId="302D5FE3"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36 951 800    </w:t>
            </w:r>
          </w:p>
        </w:tc>
        <w:tc>
          <w:tcPr>
            <w:tcW w:w="1984" w:type="dxa"/>
            <w:shd w:val="clear" w:color="auto" w:fill="auto"/>
            <w:noWrap/>
            <w:vAlign w:val="bottom"/>
            <w:hideMark/>
          </w:tcPr>
          <w:p w14:paraId="57C443A2"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40 962 100    </w:t>
            </w:r>
          </w:p>
        </w:tc>
        <w:tc>
          <w:tcPr>
            <w:tcW w:w="1984" w:type="dxa"/>
            <w:shd w:val="clear" w:color="auto" w:fill="auto"/>
            <w:noWrap/>
            <w:vAlign w:val="bottom"/>
            <w:hideMark/>
          </w:tcPr>
          <w:p w14:paraId="1F637239"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110 888 900    </w:t>
            </w:r>
          </w:p>
        </w:tc>
      </w:tr>
      <w:tr w:rsidR="00E41408" w:rsidRPr="00E41408" w14:paraId="69104E89" w14:textId="77777777" w:rsidTr="00E41408">
        <w:trPr>
          <w:trHeight w:val="285"/>
          <w:jc w:val="center"/>
        </w:trPr>
        <w:tc>
          <w:tcPr>
            <w:tcW w:w="2268" w:type="dxa"/>
            <w:shd w:val="clear" w:color="auto" w:fill="auto"/>
            <w:noWrap/>
            <w:vAlign w:val="bottom"/>
            <w:hideMark/>
          </w:tcPr>
          <w:p w14:paraId="3A4601D4" w14:textId="77777777" w:rsidR="00E41408" w:rsidRPr="00E41408" w:rsidRDefault="00E41408">
            <w:pPr>
              <w:ind w:firstLineChars="100" w:firstLine="200"/>
              <w:rPr>
                <w:rFonts w:ascii="Arial" w:hAnsi="Arial" w:cs="Arial"/>
                <w:color w:val="000000"/>
                <w:sz w:val="20"/>
                <w:szCs w:val="20"/>
              </w:rPr>
            </w:pPr>
            <w:r w:rsidRPr="00E41408">
              <w:rPr>
                <w:rFonts w:ascii="Arial" w:hAnsi="Arial" w:cs="Arial"/>
                <w:color w:val="000000"/>
                <w:sz w:val="20"/>
                <w:szCs w:val="20"/>
              </w:rPr>
              <w:t>Podprogram č. 2</w:t>
            </w:r>
          </w:p>
        </w:tc>
        <w:tc>
          <w:tcPr>
            <w:tcW w:w="1984" w:type="dxa"/>
            <w:shd w:val="clear" w:color="auto" w:fill="auto"/>
            <w:noWrap/>
            <w:vAlign w:val="bottom"/>
            <w:hideMark/>
          </w:tcPr>
          <w:p w14:paraId="2AC0FB42"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3 189 600    </w:t>
            </w:r>
          </w:p>
        </w:tc>
        <w:tc>
          <w:tcPr>
            <w:tcW w:w="1984" w:type="dxa"/>
            <w:shd w:val="clear" w:color="auto" w:fill="auto"/>
            <w:noWrap/>
            <w:vAlign w:val="bottom"/>
            <w:hideMark/>
          </w:tcPr>
          <w:p w14:paraId="4873D344"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3 139 400    </w:t>
            </w:r>
          </w:p>
        </w:tc>
        <w:tc>
          <w:tcPr>
            <w:tcW w:w="1984" w:type="dxa"/>
            <w:shd w:val="clear" w:color="auto" w:fill="auto"/>
            <w:noWrap/>
            <w:vAlign w:val="bottom"/>
            <w:hideMark/>
          </w:tcPr>
          <w:p w14:paraId="1E7CABB3"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965 600    </w:t>
            </w:r>
          </w:p>
        </w:tc>
        <w:tc>
          <w:tcPr>
            <w:tcW w:w="1984" w:type="dxa"/>
            <w:shd w:val="clear" w:color="auto" w:fill="auto"/>
            <w:noWrap/>
            <w:vAlign w:val="bottom"/>
            <w:hideMark/>
          </w:tcPr>
          <w:p w14:paraId="2FD3BD42"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7 294 600    </w:t>
            </w:r>
          </w:p>
        </w:tc>
      </w:tr>
      <w:tr w:rsidR="00E41408" w:rsidRPr="00E41408" w14:paraId="7248B0C2" w14:textId="77777777" w:rsidTr="00E41408">
        <w:trPr>
          <w:trHeight w:val="285"/>
          <w:jc w:val="center"/>
        </w:trPr>
        <w:tc>
          <w:tcPr>
            <w:tcW w:w="2268" w:type="dxa"/>
            <w:shd w:val="clear" w:color="auto" w:fill="auto"/>
            <w:noWrap/>
            <w:vAlign w:val="bottom"/>
            <w:hideMark/>
          </w:tcPr>
          <w:p w14:paraId="31A1DB80" w14:textId="77777777" w:rsidR="00E41408" w:rsidRPr="00E41408" w:rsidRDefault="00E41408">
            <w:pPr>
              <w:ind w:firstLineChars="100" w:firstLine="200"/>
              <w:rPr>
                <w:rFonts w:ascii="Arial" w:hAnsi="Arial" w:cs="Arial"/>
                <w:color w:val="000000"/>
                <w:sz w:val="20"/>
                <w:szCs w:val="20"/>
              </w:rPr>
            </w:pPr>
            <w:r w:rsidRPr="00E41408">
              <w:rPr>
                <w:rFonts w:ascii="Arial" w:hAnsi="Arial" w:cs="Arial"/>
                <w:color w:val="000000"/>
                <w:sz w:val="20"/>
                <w:szCs w:val="20"/>
              </w:rPr>
              <w:t>Podprogram č. 3</w:t>
            </w:r>
          </w:p>
        </w:tc>
        <w:tc>
          <w:tcPr>
            <w:tcW w:w="1984" w:type="dxa"/>
            <w:shd w:val="clear" w:color="auto" w:fill="auto"/>
            <w:noWrap/>
            <w:vAlign w:val="bottom"/>
            <w:hideMark/>
          </w:tcPr>
          <w:p w14:paraId="296E8F66"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      </w:t>
            </w:r>
          </w:p>
        </w:tc>
        <w:tc>
          <w:tcPr>
            <w:tcW w:w="1984" w:type="dxa"/>
            <w:shd w:val="clear" w:color="auto" w:fill="auto"/>
            <w:noWrap/>
            <w:vAlign w:val="bottom"/>
            <w:hideMark/>
          </w:tcPr>
          <w:p w14:paraId="118003FD" w14:textId="77777777" w:rsidR="00E41408" w:rsidRPr="00E41408" w:rsidRDefault="00E41408">
            <w:pPr>
              <w:rPr>
                <w:rFonts w:ascii="Arial" w:hAnsi="Arial" w:cs="Arial"/>
                <w:color w:val="000000"/>
                <w:sz w:val="20"/>
                <w:szCs w:val="20"/>
              </w:rPr>
            </w:pPr>
          </w:p>
        </w:tc>
        <w:tc>
          <w:tcPr>
            <w:tcW w:w="1984" w:type="dxa"/>
            <w:shd w:val="clear" w:color="auto" w:fill="auto"/>
            <w:noWrap/>
            <w:vAlign w:val="bottom"/>
            <w:hideMark/>
          </w:tcPr>
          <w:p w14:paraId="7725C2C5" w14:textId="77777777" w:rsidR="00E41408" w:rsidRPr="00E41408" w:rsidRDefault="00E41408">
            <w:pPr>
              <w:rPr>
                <w:rFonts w:ascii="Arial" w:hAnsi="Arial" w:cs="Arial"/>
                <w:sz w:val="20"/>
                <w:szCs w:val="20"/>
              </w:rPr>
            </w:pPr>
          </w:p>
        </w:tc>
        <w:tc>
          <w:tcPr>
            <w:tcW w:w="1984" w:type="dxa"/>
            <w:shd w:val="clear" w:color="auto" w:fill="auto"/>
            <w:noWrap/>
            <w:vAlign w:val="bottom"/>
            <w:hideMark/>
          </w:tcPr>
          <w:p w14:paraId="7EADF2CD"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      </w:t>
            </w:r>
          </w:p>
        </w:tc>
      </w:tr>
      <w:tr w:rsidR="00E41408" w:rsidRPr="00E41408" w14:paraId="47C9863C" w14:textId="77777777" w:rsidTr="00E41408">
        <w:trPr>
          <w:trHeight w:val="285"/>
          <w:jc w:val="center"/>
        </w:trPr>
        <w:tc>
          <w:tcPr>
            <w:tcW w:w="2268" w:type="dxa"/>
            <w:shd w:val="clear" w:color="auto" w:fill="auto"/>
            <w:noWrap/>
            <w:vAlign w:val="bottom"/>
            <w:hideMark/>
          </w:tcPr>
          <w:p w14:paraId="69B20047"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tlumočnické služby</w:t>
            </w:r>
          </w:p>
        </w:tc>
        <w:tc>
          <w:tcPr>
            <w:tcW w:w="1984" w:type="dxa"/>
            <w:shd w:val="clear" w:color="auto" w:fill="auto"/>
            <w:noWrap/>
            <w:vAlign w:val="bottom"/>
            <w:hideMark/>
          </w:tcPr>
          <w:p w14:paraId="6CC1A318"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 xml:space="preserve">                    657 900    </w:t>
            </w:r>
          </w:p>
        </w:tc>
        <w:tc>
          <w:tcPr>
            <w:tcW w:w="1984" w:type="dxa"/>
            <w:shd w:val="clear" w:color="auto" w:fill="auto"/>
            <w:noWrap/>
            <w:vAlign w:val="bottom"/>
            <w:hideMark/>
          </w:tcPr>
          <w:p w14:paraId="5B9AC0DC"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 xml:space="preserve">                    663 400    </w:t>
            </w:r>
          </w:p>
        </w:tc>
        <w:tc>
          <w:tcPr>
            <w:tcW w:w="1984" w:type="dxa"/>
            <w:shd w:val="clear" w:color="auto" w:fill="auto"/>
            <w:noWrap/>
            <w:vAlign w:val="bottom"/>
            <w:hideMark/>
          </w:tcPr>
          <w:p w14:paraId="5AE59C8D"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 xml:space="preserve">                    875 600    </w:t>
            </w:r>
          </w:p>
        </w:tc>
        <w:tc>
          <w:tcPr>
            <w:tcW w:w="1984" w:type="dxa"/>
            <w:shd w:val="clear" w:color="auto" w:fill="auto"/>
            <w:noWrap/>
            <w:vAlign w:val="bottom"/>
            <w:hideMark/>
          </w:tcPr>
          <w:p w14:paraId="35B3A4E4"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 xml:space="preserve">                 2 196 900    </w:t>
            </w:r>
          </w:p>
        </w:tc>
      </w:tr>
      <w:tr w:rsidR="00E41408" w:rsidRPr="00E41408" w14:paraId="49743AF3" w14:textId="77777777" w:rsidTr="00E41408">
        <w:trPr>
          <w:trHeight w:val="285"/>
          <w:jc w:val="center"/>
        </w:trPr>
        <w:tc>
          <w:tcPr>
            <w:tcW w:w="2268" w:type="dxa"/>
            <w:shd w:val="clear" w:color="auto" w:fill="auto"/>
            <w:noWrap/>
            <w:vAlign w:val="bottom"/>
            <w:hideMark/>
          </w:tcPr>
          <w:p w14:paraId="192F899C" w14:textId="77777777" w:rsidR="00E41408" w:rsidRPr="00E41408" w:rsidRDefault="00E41408">
            <w:pPr>
              <w:ind w:firstLineChars="100" w:firstLine="200"/>
              <w:rPr>
                <w:rFonts w:ascii="Arial" w:hAnsi="Arial" w:cs="Arial"/>
                <w:color w:val="000000"/>
                <w:sz w:val="20"/>
                <w:szCs w:val="20"/>
              </w:rPr>
            </w:pPr>
            <w:r w:rsidRPr="00E41408">
              <w:rPr>
                <w:rFonts w:ascii="Arial" w:hAnsi="Arial" w:cs="Arial"/>
                <w:color w:val="000000"/>
                <w:sz w:val="20"/>
                <w:szCs w:val="20"/>
              </w:rPr>
              <w:t>Podprogram č. 1</w:t>
            </w:r>
          </w:p>
        </w:tc>
        <w:tc>
          <w:tcPr>
            <w:tcW w:w="1984" w:type="dxa"/>
            <w:shd w:val="clear" w:color="auto" w:fill="auto"/>
            <w:noWrap/>
            <w:vAlign w:val="bottom"/>
            <w:hideMark/>
          </w:tcPr>
          <w:p w14:paraId="4FBEE908"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657 900    </w:t>
            </w:r>
          </w:p>
        </w:tc>
        <w:tc>
          <w:tcPr>
            <w:tcW w:w="1984" w:type="dxa"/>
            <w:shd w:val="clear" w:color="auto" w:fill="auto"/>
            <w:noWrap/>
            <w:vAlign w:val="bottom"/>
            <w:hideMark/>
          </w:tcPr>
          <w:p w14:paraId="69FEBD0F"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663 400    </w:t>
            </w:r>
          </w:p>
        </w:tc>
        <w:tc>
          <w:tcPr>
            <w:tcW w:w="1984" w:type="dxa"/>
            <w:shd w:val="clear" w:color="auto" w:fill="auto"/>
            <w:noWrap/>
            <w:vAlign w:val="bottom"/>
            <w:hideMark/>
          </w:tcPr>
          <w:p w14:paraId="6CA7CA87"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822 600    </w:t>
            </w:r>
          </w:p>
        </w:tc>
        <w:tc>
          <w:tcPr>
            <w:tcW w:w="1984" w:type="dxa"/>
            <w:shd w:val="clear" w:color="auto" w:fill="auto"/>
            <w:noWrap/>
            <w:vAlign w:val="bottom"/>
            <w:hideMark/>
          </w:tcPr>
          <w:p w14:paraId="7C119453"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2 143 900    </w:t>
            </w:r>
          </w:p>
        </w:tc>
      </w:tr>
      <w:tr w:rsidR="00E41408" w:rsidRPr="00E41408" w14:paraId="118565A2" w14:textId="77777777" w:rsidTr="00E41408">
        <w:trPr>
          <w:trHeight w:val="285"/>
          <w:jc w:val="center"/>
        </w:trPr>
        <w:tc>
          <w:tcPr>
            <w:tcW w:w="2268" w:type="dxa"/>
            <w:shd w:val="clear" w:color="auto" w:fill="auto"/>
            <w:noWrap/>
            <w:vAlign w:val="bottom"/>
            <w:hideMark/>
          </w:tcPr>
          <w:p w14:paraId="0B064D6E" w14:textId="77777777" w:rsidR="00E41408" w:rsidRPr="00E41408" w:rsidRDefault="00E41408">
            <w:pPr>
              <w:ind w:firstLineChars="100" w:firstLine="200"/>
              <w:rPr>
                <w:rFonts w:ascii="Arial" w:hAnsi="Arial" w:cs="Arial"/>
                <w:color w:val="000000"/>
                <w:sz w:val="20"/>
                <w:szCs w:val="20"/>
              </w:rPr>
            </w:pPr>
            <w:r w:rsidRPr="00E41408">
              <w:rPr>
                <w:rFonts w:ascii="Arial" w:hAnsi="Arial" w:cs="Arial"/>
                <w:color w:val="000000"/>
                <w:sz w:val="20"/>
                <w:szCs w:val="20"/>
              </w:rPr>
              <w:t>Podprogram č. 2</w:t>
            </w:r>
          </w:p>
        </w:tc>
        <w:tc>
          <w:tcPr>
            <w:tcW w:w="1984" w:type="dxa"/>
            <w:shd w:val="clear" w:color="auto" w:fill="auto"/>
            <w:noWrap/>
            <w:vAlign w:val="bottom"/>
            <w:hideMark/>
          </w:tcPr>
          <w:p w14:paraId="0BD51D93"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      </w:t>
            </w:r>
          </w:p>
        </w:tc>
        <w:tc>
          <w:tcPr>
            <w:tcW w:w="1984" w:type="dxa"/>
            <w:shd w:val="clear" w:color="auto" w:fill="auto"/>
            <w:noWrap/>
            <w:vAlign w:val="bottom"/>
            <w:hideMark/>
          </w:tcPr>
          <w:p w14:paraId="09DC551D"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      </w:t>
            </w:r>
          </w:p>
        </w:tc>
        <w:tc>
          <w:tcPr>
            <w:tcW w:w="1984" w:type="dxa"/>
            <w:shd w:val="clear" w:color="auto" w:fill="auto"/>
            <w:noWrap/>
            <w:vAlign w:val="bottom"/>
            <w:hideMark/>
          </w:tcPr>
          <w:p w14:paraId="64BA02AA"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53 000    </w:t>
            </w:r>
          </w:p>
        </w:tc>
        <w:tc>
          <w:tcPr>
            <w:tcW w:w="1984" w:type="dxa"/>
            <w:shd w:val="clear" w:color="auto" w:fill="auto"/>
            <w:noWrap/>
            <w:vAlign w:val="bottom"/>
            <w:hideMark/>
          </w:tcPr>
          <w:p w14:paraId="4F051863"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53 000    </w:t>
            </w:r>
          </w:p>
        </w:tc>
      </w:tr>
      <w:tr w:rsidR="00E41408" w:rsidRPr="00E41408" w14:paraId="6ADDC6E2" w14:textId="77777777" w:rsidTr="00E41408">
        <w:trPr>
          <w:trHeight w:val="285"/>
          <w:jc w:val="center"/>
        </w:trPr>
        <w:tc>
          <w:tcPr>
            <w:tcW w:w="2268" w:type="dxa"/>
            <w:shd w:val="clear" w:color="auto" w:fill="auto"/>
            <w:noWrap/>
            <w:vAlign w:val="bottom"/>
            <w:hideMark/>
          </w:tcPr>
          <w:p w14:paraId="4598BF42" w14:textId="77777777" w:rsidR="00E41408" w:rsidRPr="00E41408" w:rsidRDefault="00E41408">
            <w:pPr>
              <w:ind w:firstLineChars="100" w:firstLine="200"/>
              <w:rPr>
                <w:rFonts w:ascii="Arial" w:hAnsi="Arial" w:cs="Arial"/>
                <w:color w:val="000000"/>
                <w:sz w:val="20"/>
                <w:szCs w:val="20"/>
              </w:rPr>
            </w:pPr>
            <w:r w:rsidRPr="00E41408">
              <w:rPr>
                <w:rFonts w:ascii="Arial" w:hAnsi="Arial" w:cs="Arial"/>
                <w:color w:val="000000"/>
                <w:sz w:val="20"/>
                <w:szCs w:val="20"/>
              </w:rPr>
              <w:t>Podprogram č. 3</w:t>
            </w:r>
          </w:p>
        </w:tc>
        <w:tc>
          <w:tcPr>
            <w:tcW w:w="1984" w:type="dxa"/>
            <w:shd w:val="clear" w:color="auto" w:fill="auto"/>
            <w:noWrap/>
            <w:vAlign w:val="bottom"/>
            <w:hideMark/>
          </w:tcPr>
          <w:p w14:paraId="0FEE24CA"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      </w:t>
            </w:r>
          </w:p>
        </w:tc>
        <w:tc>
          <w:tcPr>
            <w:tcW w:w="1984" w:type="dxa"/>
            <w:shd w:val="clear" w:color="auto" w:fill="auto"/>
            <w:noWrap/>
            <w:vAlign w:val="bottom"/>
            <w:hideMark/>
          </w:tcPr>
          <w:p w14:paraId="3E061CBE" w14:textId="77777777" w:rsidR="00E41408" w:rsidRPr="00E41408" w:rsidRDefault="00E41408">
            <w:pPr>
              <w:rPr>
                <w:rFonts w:ascii="Arial" w:hAnsi="Arial" w:cs="Arial"/>
                <w:color w:val="000000"/>
                <w:sz w:val="20"/>
                <w:szCs w:val="20"/>
              </w:rPr>
            </w:pPr>
          </w:p>
        </w:tc>
        <w:tc>
          <w:tcPr>
            <w:tcW w:w="1984" w:type="dxa"/>
            <w:shd w:val="clear" w:color="auto" w:fill="auto"/>
            <w:noWrap/>
            <w:vAlign w:val="bottom"/>
            <w:hideMark/>
          </w:tcPr>
          <w:p w14:paraId="0B898A2E" w14:textId="77777777" w:rsidR="00E41408" w:rsidRPr="00E41408" w:rsidRDefault="00E41408">
            <w:pPr>
              <w:rPr>
                <w:rFonts w:ascii="Arial" w:hAnsi="Arial" w:cs="Arial"/>
                <w:sz w:val="20"/>
                <w:szCs w:val="20"/>
              </w:rPr>
            </w:pPr>
          </w:p>
        </w:tc>
        <w:tc>
          <w:tcPr>
            <w:tcW w:w="1984" w:type="dxa"/>
            <w:shd w:val="clear" w:color="auto" w:fill="auto"/>
            <w:noWrap/>
            <w:vAlign w:val="bottom"/>
            <w:hideMark/>
          </w:tcPr>
          <w:p w14:paraId="3686C26E"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      </w:t>
            </w:r>
          </w:p>
        </w:tc>
      </w:tr>
      <w:tr w:rsidR="00E41408" w:rsidRPr="00E41408" w14:paraId="75CF6840" w14:textId="77777777" w:rsidTr="00E41408">
        <w:trPr>
          <w:trHeight w:val="285"/>
          <w:jc w:val="center"/>
        </w:trPr>
        <w:tc>
          <w:tcPr>
            <w:tcW w:w="2268" w:type="dxa"/>
            <w:shd w:val="clear" w:color="auto" w:fill="auto"/>
            <w:noWrap/>
            <w:vAlign w:val="bottom"/>
            <w:hideMark/>
          </w:tcPr>
          <w:p w14:paraId="5923AC88"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týdenní stacionáře</w:t>
            </w:r>
          </w:p>
        </w:tc>
        <w:tc>
          <w:tcPr>
            <w:tcW w:w="1984" w:type="dxa"/>
            <w:shd w:val="clear" w:color="auto" w:fill="auto"/>
            <w:noWrap/>
            <w:vAlign w:val="bottom"/>
            <w:hideMark/>
          </w:tcPr>
          <w:p w14:paraId="489ED4EB"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 xml:space="preserve">                 4 850 618    </w:t>
            </w:r>
          </w:p>
        </w:tc>
        <w:tc>
          <w:tcPr>
            <w:tcW w:w="1984" w:type="dxa"/>
            <w:shd w:val="clear" w:color="auto" w:fill="auto"/>
            <w:noWrap/>
            <w:vAlign w:val="bottom"/>
            <w:hideMark/>
          </w:tcPr>
          <w:p w14:paraId="105B0A59"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 xml:space="preserve">                 4 718 789    </w:t>
            </w:r>
          </w:p>
        </w:tc>
        <w:tc>
          <w:tcPr>
            <w:tcW w:w="1984" w:type="dxa"/>
            <w:shd w:val="clear" w:color="auto" w:fill="auto"/>
            <w:noWrap/>
            <w:vAlign w:val="bottom"/>
            <w:hideMark/>
          </w:tcPr>
          <w:p w14:paraId="0FA8BD0B"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 xml:space="preserve">                 5 217 065    </w:t>
            </w:r>
          </w:p>
        </w:tc>
        <w:tc>
          <w:tcPr>
            <w:tcW w:w="1984" w:type="dxa"/>
            <w:shd w:val="clear" w:color="auto" w:fill="auto"/>
            <w:noWrap/>
            <w:vAlign w:val="bottom"/>
            <w:hideMark/>
          </w:tcPr>
          <w:p w14:paraId="57691820"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 xml:space="preserve">               14 786 473    </w:t>
            </w:r>
          </w:p>
        </w:tc>
      </w:tr>
      <w:tr w:rsidR="00E41408" w:rsidRPr="00E41408" w14:paraId="54C49DD8" w14:textId="77777777" w:rsidTr="00E41408">
        <w:trPr>
          <w:trHeight w:val="285"/>
          <w:jc w:val="center"/>
        </w:trPr>
        <w:tc>
          <w:tcPr>
            <w:tcW w:w="2268" w:type="dxa"/>
            <w:shd w:val="clear" w:color="auto" w:fill="auto"/>
            <w:noWrap/>
            <w:vAlign w:val="bottom"/>
            <w:hideMark/>
          </w:tcPr>
          <w:p w14:paraId="30DF5D48" w14:textId="77777777" w:rsidR="00E41408" w:rsidRPr="00E41408" w:rsidRDefault="00E41408">
            <w:pPr>
              <w:ind w:firstLineChars="100" w:firstLine="200"/>
              <w:rPr>
                <w:rFonts w:ascii="Arial" w:hAnsi="Arial" w:cs="Arial"/>
                <w:color w:val="000000"/>
                <w:sz w:val="20"/>
                <w:szCs w:val="20"/>
              </w:rPr>
            </w:pPr>
            <w:r w:rsidRPr="00E41408">
              <w:rPr>
                <w:rFonts w:ascii="Arial" w:hAnsi="Arial" w:cs="Arial"/>
                <w:color w:val="000000"/>
                <w:sz w:val="20"/>
                <w:szCs w:val="20"/>
              </w:rPr>
              <w:t>Podprogram č. 1</w:t>
            </w:r>
          </w:p>
        </w:tc>
        <w:tc>
          <w:tcPr>
            <w:tcW w:w="1984" w:type="dxa"/>
            <w:shd w:val="clear" w:color="auto" w:fill="auto"/>
            <w:noWrap/>
            <w:vAlign w:val="bottom"/>
            <w:hideMark/>
          </w:tcPr>
          <w:p w14:paraId="040A5AB7"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2 088 300    </w:t>
            </w:r>
          </w:p>
        </w:tc>
        <w:tc>
          <w:tcPr>
            <w:tcW w:w="1984" w:type="dxa"/>
            <w:shd w:val="clear" w:color="auto" w:fill="auto"/>
            <w:noWrap/>
            <w:vAlign w:val="bottom"/>
            <w:hideMark/>
          </w:tcPr>
          <w:p w14:paraId="1C46E3DE"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2 003 000    </w:t>
            </w:r>
          </w:p>
        </w:tc>
        <w:tc>
          <w:tcPr>
            <w:tcW w:w="1984" w:type="dxa"/>
            <w:shd w:val="clear" w:color="auto" w:fill="auto"/>
            <w:noWrap/>
            <w:vAlign w:val="bottom"/>
            <w:hideMark/>
          </w:tcPr>
          <w:p w14:paraId="66A076C4"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2 798 400    </w:t>
            </w:r>
          </w:p>
        </w:tc>
        <w:tc>
          <w:tcPr>
            <w:tcW w:w="1984" w:type="dxa"/>
            <w:shd w:val="clear" w:color="auto" w:fill="auto"/>
            <w:noWrap/>
            <w:vAlign w:val="bottom"/>
            <w:hideMark/>
          </w:tcPr>
          <w:p w14:paraId="34F9231B"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6 889 700    </w:t>
            </w:r>
          </w:p>
        </w:tc>
      </w:tr>
      <w:tr w:rsidR="00E41408" w:rsidRPr="00E41408" w14:paraId="0DD736EE" w14:textId="77777777" w:rsidTr="00E41408">
        <w:trPr>
          <w:trHeight w:val="285"/>
          <w:jc w:val="center"/>
        </w:trPr>
        <w:tc>
          <w:tcPr>
            <w:tcW w:w="2268" w:type="dxa"/>
            <w:shd w:val="clear" w:color="auto" w:fill="auto"/>
            <w:noWrap/>
            <w:vAlign w:val="bottom"/>
            <w:hideMark/>
          </w:tcPr>
          <w:p w14:paraId="15E85BE9" w14:textId="77777777" w:rsidR="00E41408" w:rsidRPr="00E41408" w:rsidRDefault="00E41408">
            <w:pPr>
              <w:ind w:firstLineChars="100" w:firstLine="200"/>
              <w:rPr>
                <w:rFonts w:ascii="Arial" w:hAnsi="Arial" w:cs="Arial"/>
                <w:color w:val="000000"/>
                <w:sz w:val="20"/>
                <w:szCs w:val="20"/>
              </w:rPr>
            </w:pPr>
            <w:r w:rsidRPr="00E41408">
              <w:rPr>
                <w:rFonts w:ascii="Arial" w:hAnsi="Arial" w:cs="Arial"/>
                <w:color w:val="000000"/>
                <w:sz w:val="20"/>
                <w:szCs w:val="20"/>
              </w:rPr>
              <w:t>Podprogram č. 2</w:t>
            </w:r>
          </w:p>
        </w:tc>
        <w:tc>
          <w:tcPr>
            <w:tcW w:w="1984" w:type="dxa"/>
            <w:shd w:val="clear" w:color="auto" w:fill="auto"/>
            <w:noWrap/>
            <w:vAlign w:val="bottom"/>
            <w:hideMark/>
          </w:tcPr>
          <w:p w14:paraId="0E1AB777"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      </w:t>
            </w:r>
          </w:p>
        </w:tc>
        <w:tc>
          <w:tcPr>
            <w:tcW w:w="1984" w:type="dxa"/>
            <w:shd w:val="clear" w:color="auto" w:fill="auto"/>
            <w:noWrap/>
            <w:vAlign w:val="bottom"/>
            <w:hideMark/>
          </w:tcPr>
          <w:p w14:paraId="31FCFE16"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      </w:t>
            </w:r>
          </w:p>
        </w:tc>
        <w:tc>
          <w:tcPr>
            <w:tcW w:w="1984" w:type="dxa"/>
            <w:shd w:val="clear" w:color="auto" w:fill="auto"/>
            <w:noWrap/>
            <w:vAlign w:val="bottom"/>
            <w:hideMark/>
          </w:tcPr>
          <w:p w14:paraId="51AC7220"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      </w:t>
            </w:r>
          </w:p>
        </w:tc>
        <w:tc>
          <w:tcPr>
            <w:tcW w:w="1984" w:type="dxa"/>
            <w:shd w:val="clear" w:color="auto" w:fill="auto"/>
            <w:noWrap/>
            <w:vAlign w:val="bottom"/>
            <w:hideMark/>
          </w:tcPr>
          <w:p w14:paraId="5FA31130"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      </w:t>
            </w:r>
          </w:p>
        </w:tc>
      </w:tr>
      <w:tr w:rsidR="00E41408" w:rsidRPr="00E41408" w14:paraId="0CFEB467" w14:textId="77777777" w:rsidTr="00E41408">
        <w:trPr>
          <w:trHeight w:val="285"/>
          <w:jc w:val="center"/>
        </w:trPr>
        <w:tc>
          <w:tcPr>
            <w:tcW w:w="2268" w:type="dxa"/>
            <w:shd w:val="clear" w:color="auto" w:fill="auto"/>
            <w:noWrap/>
            <w:vAlign w:val="bottom"/>
            <w:hideMark/>
          </w:tcPr>
          <w:p w14:paraId="14630FCC" w14:textId="77777777" w:rsidR="00E41408" w:rsidRPr="00E41408" w:rsidRDefault="00E41408">
            <w:pPr>
              <w:ind w:firstLineChars="100" w:firstLine="200"/>
              <w:rPr>
                <w:rFonts w:ascii="Arial" w:hAnsi="Arial" w:cs="Arial"/>
                <w:color w:val="000000"/>
                <w:sz w:val="20"/>
                <w:szCs w:val="20"/>
              </w:rPr>
            </w:pPr>
            <w:r w:rsidRPr="00E41408">
              <w:rPr>
                <w:rFonts w:ascii="Arial" w:hAnsi="Arial" w:cs="Arial"/>
                <w:color w:val="000000"/>
                <w:sz w:val="20"/>
                <w:szCs w:val="20"/>
              </w:rPr>
              <w:lastRenderedPageBreak/>
              <w:t>Podprogram č. 3</w:t>
            </w:r>
          </w:p>
        </w:tc>
        <w:tc>
          <w:tcPr>
            <w:tcW w:w="1984" w:type="dxa"/>
            <w:shd w:val="clear" w:color="auto" w:fill="auto"/>
            <w:noWrap/>
            <w:vAlign w:val="bottom"/>
            <w:hideMark/>
          </w:tcPr>
          <w:p w14:paraId="3761B597"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2 762 318    </w:t>
            </w:r>
          </w:p>
        </w:tc>
        <w:tc>
          <w:tcPr>
            <w:tcW w:w="1984" w:type="dxa"/>
            <w:shd w:val="clear" w:color="auto" w:fill="auto"/>
            <w:noWrap/>
            <w:vAlign w:val="bottom"/>
            <w:hideMark/>
          </w:tcPr>
          <w:p w14:paraId="3A802956"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2 715 789    </w:t>
            </w:r>
          </w:p>
        </w:tc>
        <w:tc>
          <w:tcPr>
            <w:tcW w:w="1984" w:type="dxa"/>
            <w:shd w:val="clear" w:color="auto" w:fill="auto"/>
            <w:noWrap/>
            <w:vAlign w:val="bottom"/>
            <w:hideMark/>
          </w:tcPr>
          <w:p w14:paraId="61BEAD05"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2 418 665    </w:t>
            </w:r>
          </w:p>
        </w:tc>
        <w:tc>
          <w:tcPr>
            <w:tcW w:w="1984" w:type="dxa"/>
            <w:shd w:val="clear" w:color="auto" w:fill="auto"/>
            <w:noWrap/>
            <w:vAlign w:val="bottom"/>
            <w:hideMark/>
          </w:tcPr>
          <w:p w14:paraId="6B007E6B" w14:textId="77777777" w:rsidR="00E41408" w:rsidRPr="00E41408" w:rsidRDefault="00E41408">
            <w:pPr>
              <w:rPr>
                <w:rFonts w:ascii="Arial" w:hAnsi="Arial" w:cs="Arial"/>
                <w:color w:val="000000"/>
                <w:sz w:val="20"/>
                <w:szCs w:val="20"/>
              </w:rPr>
            </w:pPr>
            <w:r w:rsidRPr="00E41408">
              <w:rPr>
                <w:rFonts w:ascii="Arial" w:hAnsi="Arial" w:cs="Arial"/>
                <w:color w:val="000000"/>
                <w:sz w:val="20"/>
                <w:szCs w:val="20"/>
              </w:rPr>
              <w:t xml:space="preserve">                 7 896 773    </w:t>
            </w:r>
          </w:p>
        </w:tc>
      </w:tr>
      <w:tr w:rsidR="00E41408" w:rsidRPr="00E41408" w14:paraId="515EBD05" w14:textId="77777777" w:rsidTr="00E41408">
        <w:trPr>
          <w:trHeight w:val="285"/>
          <w:jc w:val="center"/>
        </w:trPr>
        <w:tc>
          <w:tcPr>
            <w:tcW w:w="2268" w:type="dxa"/>
            <w:shd w:val="clear" w:color="DCE6F1" w:fill="DCE6F1"/>
            <w:noWrap/>
            <w:vAlign w:val="bottom"/>
            <w:hideMark/>
          </w:tcPr>
          <w:p w14:paraId="225B8BB1"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Celkový součet</w:t>
            </w:r>
          </w:p>
        </w:tc>
        <w:tc>
          <w:tcPr>
            <w:tcW w:w="1984" w:type="dxa"/>
            <w:shd w:val="clear" w:color="DCE6F1" w:fill="DCE6F1"/>
            <w:noWrap/>
            <w:vAlign w:val="bottom"/>
            <w:hideMark/>
          </w:tcPr>
          <w:p w14:paraId="2D0AC896"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 xml:space="preserve">          2 058 856 901    </w:t>
            </w:r>
          </w:p>
        </w:tc>
        <w:tc>
          <w:tcPr>
            <w:tcW w:w="1984" w:type="dxa"/>
            <w:shd w:val="clear" w:color="DCE6F1" w:fill="DCE6F1"/>
            <w:noWrap/>
            <w:vAlign w:val="bottom"/>
            <w:hideMark/>
          </w:tcPr>
          <w:p w14:paraId="11BE00AE"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 xml:space="preserve">          2 143 987 904    </w:t>
            </w:r>
          </w:p>
        </w:tc>
        <w:tc>
          <w:tcPr>
            <w:tcW w:w="1984" w:type="dxa"/>
            <w:shd w:val="clear" w:color="DCE6F1" w:fill="DCE6F1"/>
            <w:noWrap/>
            <w:vAlign w:val="bottom"/>
            <w:hideMark/>
          </w:tcPr>
          <w:p w14:paraId="412CD30D"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 xml:space="preserve">          2 290 217 028    </w:t>
            </w:r>
          </w:p>
        </w:tc>
        <w:tc>
          <w:tcPr>
            <w:tcW w:w="1984" w:type="dxa"/>
            <w:shd w:val="clear" w:color="DCE6F1" w:fill="DCE6F1"/>
            <w:noWrap/>
            <w:vAlign w:val="bottom"/>
            <w:hideMark/>
          </w:tcPr>
          <w:p w14:paraId="6FA96A45" w14:textId="77777777" w:rsidR="00E41408" w:rsidRPr="00E41408" w:rsidRDefault="00E41408">
            <w:pPr>
              <w:rPr>
                <w:rFonts w:ascii="Arial" w:hAnsi="Arial" w:cs="Arial"/>
                <w:b/>
                <w:bCs/>
                <w:color w:val="000000"/>
                <w:sz w:val="20"/>
                <w:szCs w:val="20"/>
              </w:rPr>
            </w:pPr>
            <w:r w:rsidRPr="00E41408">
              <w:rPr>
                <w:rFonts w:ascii="Arial" w:hAnsi="Arial" w:cs="Arial"/>
                <w:b/>
                <w:bCs/>
                <w:color w:val="000000"/>
                <w:sz w:val="20"/>
                <w:szCs w:val="20"/>
              </w:rPr>
              <w:t xml:space="preserve">          6 493 061 832    </w:t>
            </w:r>
          </w:p>
        </w:tc>
      </w:tr>
    </w:tbl>
    <w:p w14:paraId="3F133D0B" w14:textId="77777777" w:rsidR="00565462" w:rsidRPr="00AD3CF7" w:rsidRDefault="00A46BB9" w:rsidP="003A76B8">
      <w:pPr>
        <w:pStyle w:val="Nadpis1"/>
        <w:spacing w:line="276" w:lineRule="auto"/>
      </w:pPr>
      <w:bookmarkStart w:id="79" w:name="_Toc179185244"/>
      <w:r w:rsidRPr="00AD3CF7">
        <w:t>5</w:t>
      </w:r>
      <w:r w:rsidR="00701A1E" w:rsidRPr="00AD3CF7">
        <w:t>. Shrnutí</w:t>
      </w:r>
      <w:bookmarkEnd w:id="79"/>
    </w:p>
    <w:p w14:paraId="601992E1" w14:textId="77777777" w:rsidR="004744A8" w:rsidRDefault="004744A8" w:rsidP="007C45C8"/>
    <w:p w14:paraId="5024B14E" w14:textId="783671C5" w:rsidR="000A0E8D" w:rsidRDefault="004744A8" w:rsidP="00F168BD">
      <w:pPr>
        <w:jc w:val="both"/>
        <w:rPr>
          <w:rFonts w:ascii="Arial" w:hAnsi="Arial" w:cs="Arial"/>
        </w:rPr>
      </w:pPr>
      <w:r>
        <w:rPr>
          <w:rFonts w:ascii="Arial" w:hAnsi="Arial" w:cs="Arial"/>
        </w:rPr>
        <w:t xml:space="preserve">V průběhu platnosti Střednědobého plánu </w:t>
      </w:r>
      <w:r w:rsidR="00627B4D">
        <w:rPr>
          <w:rFonts w:ascii="Arial" w:hAnsi="Arial" w:cs="Arial"/>
        </w:rPr>
        <w:t>20</w:t>
      </w:r>
      <w:r w:rsidR="006E58FD">
        <w:rPr>
          <w:rFonts w:ascii="Arial" w:hAnsi="Arial" w:cs="Arial"/>
        </w:rPr>
        <w:t>21</w:t>
      </w:r>
      <w:r w:rsidR="00627B4D">
        <w:rPr>
          <w:rFonts w:ascii="Arial" w:hAnsi="Arial" w:cs="Arial"/>
        </w:rPr>
        <w:t>-202</w:t>
      </w:r>
      <w:r w:rsidR="006E58FD">
        <w:rPr>
          <w:rFonts w:ascii="Arial" w:hAnsi="Arial" w:cs="Arial"/>
        </w:rPr>
        <w:t>3</w:t>
      </w:r>
      <w:r>
        <w:rPr>
          <w:rFonts w:ascii="Arial" w:hAnsi="Arial" w:cs="Arial"/>
        </w:rPr>
        <w:t xml:space="preserve"> pracovní skupiny, zaměstnanci KÚOK a veškeré zainteresované subjekty, intenzivně pracovali</w:t>
      </w:r>
      <w:r w:rsidRPr="003E2A02">
        <w:rPr>
          <w:rFonts w:ascii="Arial" w:hAnsi="Arial" w:cs="Arial"/>
        </w:rPr>
        <w:t xml:space="preserve"> na implementaci </w:t>
      </w:r>
      <w:r>
        <w:rPr>
          <w:rFonts w:ascii="Arial" w:hAnsi="Arial" w:cs="Arial"/>
        </w:rPr>
        <w:t xml:space="preserve">nastavených </w:t>
      </w:r>
      <w:r w:rsidRPr="003E2A02">
        <w:rPr>
          <w:rFonts w:ascii="Arial" w:hAnsi="Arial" w:cs="Arial"/>
        </w:rPr>
        <w:t>cílů a opatření</w:t>
      </w:r>
      <w:r>
        <w:rPr>
          <w:rFonts w:ascii="Arial" w:hAnsi="Arial" w:cs="Arial"/>
        </w:rPr>
        <w:t>, které byly sestaveny tak, aby byla po dobu platnosti strategického dokumentu</w:t>
      </w:r>
      <w:r w:rsidRPr="004B34FB">
        <w:rPr>
          <w:rFonts w:ascii="Arial" w:hAnsi="Arial" w:cs="Arial"/>
        </w:rPr>
        <w:t xml:space="preserve"> zachována</w:t>
      </w:r>
      <w:r>
        <w:rPr>
          <w:rFonts w:ascii="Arial" w:hAnsi="Arial" w:cs="Arial"/>
        </w:rPr>
        <w:t xml:space="preserve"> dostupnost</w:t>
      </w:r>
      <w:r w:rsidRPr="004B34FB">
        <w:rPr>
          <w:rFonts w:ascii="Arial" w:hAnsi="Arial" w:cs="Arial"/>
        </w:rPr>
        <w:t xml:space="preserve"> so</w:t>
      </w:r>
      <w:r>
        <w:rPr>
          <w:rFonts w:ascii="Arial" w:hAnsi="Arial" w:cs="Arial"/>
        </w:rPr>
        <w:t>ciálních služeb a sociální</w:t>
      </w:r>
      <w:r w:rsidRPr="004B34FB">
        <w:rPr>
          <w:rFonts w:ascii="Arial" w:hAnsi="Arial" w:cs="Arial"/>
        </w:rPr>
        <w:t xml:space="preserve"> služby kvalitativně a kvantitativ</w:t>
      </w:r>
      <w:r>
        <w:rPr>
          <w:rFonts w:ascii="Arial" w:hAnsi="Arial" w:cs="Arial"/>
        </w:rPr>
        <w:t>ně odpovídaly potřebám obyvatelů</w:t>
      </w:r>
      <w:r w:rsidR="006B5DD1">
        <w:rPr>
          <w:rFonts w:ascii="Arial" w:hAnsi="Arial" w:cs="Arial"/>
        </w:rPr>
        <w:t xml:space="preserve"> OK</w:t>
      </w:r>
      <w:r w:rsidRPr="004B34FB">
        <w:rPr>
          <w:rFonts w:ascii="Arial" w:hAnsi="Arial" w:cs="Arial"/>
        </w:rPr>
        <w:t>.</w:t>
      </w:r>
    </w:p>
    <w:p w14:paraId="2AB2E8EF" w14:textId="77777777" w:rsidR="004744A8" w:rsidRPr="007C45C8" w:rsidRDefault="004744A8" w:rsidP="007C45C8"/>
    <w:p w14:paraId="2C9EEC5F" w14:textId="503A55D9" w:rsidR="004744A8" w:rsidRDefault="004744A8" w:rsidP="004A4773">
      <w:pPr>
        <w:jc w:val="both"/>
        <w:rPr>
          <w:rFonts w:ascii="Arial" w:hAnsi="Arial" w:cs="Arial"/>
        </w:rPr>
      </w:pPr>
      <w:r w:rsidRPr="007C45C8">
        <w:rPr>
          <w:rFonts w:ascii="Arial" w:hAnsi="Arial" w:cs="Arial"/>
        </w:rPr>
        <w:t>Níže uvedená tabulka obsahuje číselný souhrn opatření za jednot</w:t>
      </w:r>
      <w:r>
        <w:rPr>
          <w:rFonts w:ascii="Arial" w:hAnsi="Arial" w:cs="Arial"/>
        </w:rPr>
        <w:t>livé pracovní skupiny, procentuá</w:t>
      </w:r>
      <w:r w:rsidRPr="007C45C8">
        <w:rPr>
          <w:rFonts w:ascii="Arial" w:hAnsi="Arial" w:cs="Arial"/>
        </w:rPr>
        <w:t>lní přehled o tom, kolik z jednotlivých opatření bylo</w:t>
      </w:r>
      <w:r>
        <w:rPr>
          <w:rFonts w:ascii="Arial" w:hAnsi="Arial" w:cs="Arial"/>
        </w:rPr>
        <w:t xml:space="preserve"> v průběhu pl</w:t>
      </w:r>
      <w:r w:rsidR="00E62DDE">
        <w:rPr>
          <w:rFonts w:ascii="Arial" w:hAnsi="Arial" w:cs="Arial"/>
        </w:rPr>
        <w:t>atn</w:t>
      </w:r>
      <w:r w:rsidR="00627B4D">
        <w:rPr>
          <w:rFonts w:ascii="Arial" w:hAnsi="Arial" w:cs="Arial"/>
        </w:rPr>
        <w:t>osti Střednědobého plánu 20</w:t>
      </w:r>
      <w:r w:rsidR="006E58FD">
        <w:rPr>
          <w:rFonts w:ascii="Arial" w:hAnsi="Arial" w:cs="Arial"/>
        </w:rPr>
        <w:t>21</w:t>
      </w:r>
      <w:r w:rsidR="00627B4D">
        <w:rPr>
          <w:rFonts w:ascii="Arial" w:hAnsi="Arial" w:cs="Arial"/>
        </w:rPr>
        <w:t>-202</w:t>
      </w:r>
      <w:r w:rsidR="006E58FD">
        <w:rPr>
          <w:rFonts w:ascii="Arial" w:hAnsi="Arial" w:cs="Arial"/>
        </w:rPr>
        <w:t>3</w:t>
      </w:r>
      <w:r w:rsidRPr="007C45C8">
        <w:rPr>
          <w:rFonts w:ascii="Arial" w:hAnsi="Arial" w:cs="Arial"/>
        </w:rPr>
        <w:t xml:space="preserve"> naplněno, kolik </w:t>
      </w:r>
      <w:r>
        <w:rPr>
          <w:rFonts w:ascii="Arial" w:hAnsi="Arial" w:cs="Arial"/>
        </w:rPr>
        <w:t xml:space="preserve">částečně naplněno </w:t>
      </w:r>
      <w:r w:rsidR="00E96B9C">
        <w:rPr>
          <w:rFonts w:ascii="Arial" w:hAnsi="Arial" w:cs="Arial"/>
        </w:rPr>
        <w:br/>
      </w:r>
      <w:r>
        <w:rPr>
          <w:rFonts w:ascii="Arial" w:hAnsi="Arial" w:cs="Arial"/>
        </w:rPr>
        <w:t>a kolik zůstalo</w:t>
      </w:r>
      <w:r w:rsidRPr="007C45C8">
        <w:rPr>
          <w:rFonts w:ascii="Arial" w:hAnsi="Arial" w:cs="Arial"/>
        </w:rPr>
        <w:t xml:space="preserve"> nenaplněno.</w:t>
      </w:r>
    </w:p>
    <w:p w14:paraId="17F1CD5C" w14:textId="77777777" w:rsidR="001445BB" w:rsidRDefault="001445BB" w:rsidP="00933F85">
      <w:pPr>
        <w:pStyle w:val="Titulek-AP"/>
      </w:pPr>
    </w:p>
    <w:p w14:paraId="6783D788" w14:textId="70701C12" w:rsidR="007026F8" w:rsidRDefault="00933F85" w:rsidP="00933F85">
      <w:pPr>
        <w:pStyle w:val="Titulek-AP"/>
      </w:pPr>
      <w:r>
        <w:t xml:space="preserve">Tabulka č. </w:t>
      </w:r>
      <w:r w:rsidR="00913D80">
        <w:t>40</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3"/>
        <w:gridCol w:w="3105"/>
        <w:gridCol w:w="1431"/>
        <w:gridCol w:w="1128"/>
        <w:gridCol w:w="1610"/>
        <w:gridCol w:w="1361"/>
      </w:tblGrid>
      <w:tr w:rsidR="00B30ADD" w:rsidRPr="00A7038B" w14:paraId="7DBD8D8C" w14:textId="77777777" w:rsidTr="00D72309">
        <w:trPr>
          <w:cantSplit/>
          <w:trHeight w:val="230"/>
        </w:trPr>
        <w:tc>
          <w:tcPr>
            <w:tcW w:w="0" w:type="auto"/>
            <w:vMerge w:val="restart"/>
            <w:shd w:val="clear" w:color="auto" w:fill="FF9900"/>
            <w:vAlign w:val="center"/>
          </w:tcPr>
          <w:p w14:paraId="47F077E3" w14:textId="77777777" w:rsidR="00627B4D" w:rsidRPr="00A7038B" w:rsidRDefault="00627B4D" w:rsidP="00627B4D">
            <w:pPr>
              <w:jc w:val="center"/>
              <w:rPr>
                <w:rFonts w:ascii="Arial" w:hAnsi="Arial" w:cs="Arial"/>
                <w:b/>
                <w:sz w:val="20"/>
                <w:szCs w:val="20"/>
              </w:rPr>
            </w:pPr>
            <w:r w:rsidRPr="00A7038B">
              <w:rPr>
                <w:rFonts w:ascii="Arial" w:hAnsi="Arial" w:cs="Arial"/>
                <w:b/>
                <w:sz w:val="20"/>
                <w:szCs w:val="20"/>
              </w:rPr>
              <w:t>č. PS</w:t>
            </w:r>
          </w:p>
        </w:tc>
        <w:tc>
          <w:tcPr>
            <w:tcW w:w="0" w:type="auto"/>
            <w:vMerge w:val="restart"/>
            <w:shd w:val="clear" w:color="auto" w:fill="FF9900"/>
            <w:vAlign w:val="center"/>
          </w:tcPr>
          <w:p w14:paraId="6F34267D" w14:textId="77777777" w:rsidR="00627B4D" w:rsidRPr="00A7038B" w:rsidRDefault="00627B4D" w:rsidP="00627B4D">
            <w:pPr>
              <w:jc w:val="center"/>
              <w:rPr>
                <w:rFonts w:ascii="Arial" w:hAnsi="Arial" w:cs="Arial"/>
                <w:b/>
                <w:sz w:val="20"/>
                <w:szCs w:val="20"/>
              </w:rPr>
            </w:pPr>
            <w:r w:rsidRPr="00A7038B">
              <w:rPr>
                <w:rFonts w:ascii="Arial" w:hAnsi="Arial" w:cs="Arial"/>
                <w:b/>
                <w:sz w:val="20"/>
                <w:szCs w:val="20"/>
              </w:rPr>
              <w:t>Název pracovní skupiny</w:t>
            </w:r>
          </w:p>
        </w:tc>
        <w:tc>
          <w:tcPr>
            <w:tcW w:w="0" w:type="auto"/>
            <w:vMerge w:val="restart"/>
            <w:shd w:val="clear" w:color="auto" w:fill="FF9900"/>
            <w:vAlign w:val="center"/>
          </w:tcPr>
          <w:p w14:paraId="3EB5803F" w14:textId="77777777" w:rsidR="00627B4D" w:rsidRPr="00A7038B" w:rsidRDefault="00627B4D" w:rsidP="00D72309">
            <w:pPr>
              <w:jc w:val="center"/>
              <w:rPr>
                <w:rFonts w:ascii="Arial" w:hAnsi="Arial" w:cs="Arial"/>
                <w:b/>
                <w:sz w:val="20"/>
                <w:szCs w:val="20"/>
              </w:rPr>
            </w:pPr>
            <w:r w:rsidRPr="00A7038B">
              <w:rPr>
                <w:rFonts w:ascii="Arial" w:hAnsi="Arial" w:cs="Arial"/>
                <w:b/>
                <w:sz w:val="20"/>
                <w:szCs w:val="20"/>
              </w:rPr>
              <w:t>Opatření celkem</w:t>
            </w:r>
          </w:p>
        </w:tc>
        <w:tc>
          <w:tcPr>
            <w:tcW w:w="0" w:type="auto"/>
            <w:gridSpan w:val="3"/>
            <w:shd w:val="clear" w:color="auto" w:fill="FF9900"/>
            <w:vAlign w:val="center"/>
          </w:tcPr>
          <w:p w14:paraId="5405CE06" w14:textId="77777777" w:rsidR="00627B4D" w:rsidRPr="00A7038B" w:rsidRDefault="00627B4D" w:rsidP="00D72309">
            <w:pPr>
              <w:jc w:val="center"/>
              <w:rPr>
                <w:rFonts w:ascii="Arial" w:hAnsi="Arial" w:cs="Arial"/>
                <w:b/>
                <w:sz w:val="20"/>
                <w:szCs w:val="20"/>
              </w:rPr>
            </w:pPr>
            <w:r w:rsidRPr="00A7038B">
              <w:rPr>
                <w:rFonts w:ascii="Arial" w:hAnsi="Arial" w:cs="Arial"/>
                <w:b/>
                <w:sz w:val="20"/>
                <w:szCs w:val="20"/>
              </w:rPr>
              <w:t>Naplňování opatření</w:t>
            </w:r>
          </w:p>
        </w:tc>
      </w:tr>
      <w:tr w:rsidR="0051430D" w:rsidRPr="00A7038B" w14:paraId="2864CCC8" w14:textId="77777777" w:rsidTr="00D72309">
        <w:trPr>
          <w:cantSplit/>
        </w:trPr>
        <w:tc>
          <w:tcPr>
            <w:tcW w:w="0" w:type="auto"/>
            <w:vMerge/>
            <w:shd w:val="clear" w:color="auto" w:fill="FF9900"/>
            <w:vAlign w:val="center"/>
          </w:tcPr>
          <w:p w14:paraId="6BEC3E1A" w14:textId="77777777" w:rsidR="00627B4D" w:rsidRPr="00A7038B" w:rsidRDefault="00627B4D" w:rsidP="00627B4D">
            <w:pPr>
              <w:jc w:val="center"/>
              <w:rPr>
                <w:rFonts w:ascii="Arial" w:hAnsi="Arial" w:cs="Arial"/>
                <w:b/>
                <w:sz w:val="20"/>
                <w:szCs w:val="20"/>
              </w:rPr>
            </w:pPr>
          </w:p>
        </w:tc>
        <w:tc>
          <w:tcPr>
            <w:tcW w:w="0" w:type="auto"/>
            <w:vMerge/>
            <w:shd w:val="clear" w:color="auto" w:fill="FF9900"/>
            <w:vAlign w:val="center"/>
          </w:tcPr>
          <w:p w14:paraId="61174A3A" w14:textId="77777777" w:rsidR="00627B4D" w:rsidRPr="00A7038B" w:rsidRDefault="00627B4D" w:rsidP="00627B4D">
            <w:pPr>
              <w:jc w:val="center"/>
              <w:rPr>
                <w:rFonts w:ascii="Arial" w:hAnsi="Arial" w:cs="Arial"/>
                <w:b/>
                <w:sz w:val="20"/>
                <w:szCs w:val="20"/>
              </w:rPr>
            </w:pPr>
          </w:p>
        </w:tc>
        <w:tc>
          <w:tcPr>
            <w:tcW w:w="0" w:type="auto"/>
            <w:vMerge/>
            <w:shd w:val="clear" w:color="auto" w:fill="FF9900"/>
            <w:vAlign w:val="center"/>
          </w:tcPr>
          <w:p w14:paraId="55878ABB" w14:textId="77777777" w:rsidR="00627B4D" w:rsidRPr="00A7038B" w:rsidRDefault="00627B4D" w:rsidP="00D72309">
            <w:pPr>
              <w:jc w:val="center"/>
              <w:rPr>
                <w:rFonts w:ascii="Arial" w:hAnsi="Arial" w:cs="Arial"/>
                <w:b/>
                <w:sz w:val="20"/>
                <w:szCs w:val="20"/>
              </w:rPr>
            </w:pPr>
          </w:p>
        </w:tc>
        <w:tc>
          <w:tcPr>
            <w:tcW w:w="0" w:type="auto"/>
            <w:shd w:val="clear" w:color="auto" w:fill="FF9900"/>
            <w:vAlign w:val="center"/>
          </w:tcPr>
          <w:p w14:paraId="4BE204D8" w14:textId="77777777" w:rsidR="00627B4D" w:rsidRPr="00A7038B" w:rsidRDefault="00627B4D" w:rsidP="00D72309">
            <w:pPr>
              <w:jc w:val="center"/>
              <w:rPr>
                <w:rFonts w:ascii="Arial" w:hAnsi="Arial" w:cs="Arial"/>
                <w:b/>
                <w:sz w:val="20"/>
                <w:szCs w:val="20"/>
              </w:rPr>
            </w:pPr>
            <w:r w:rsidRPr="00A7038B">
              <w:rPr>
                <w:rFonts w:ascii="Arial" w:hAnsi="Arial" w:cs="Arial"/>
                <w:b/>
                <w:sz w:val="20"/>
                <w:szCs w:val="20"/>
              </w:rPr>
              <w:t>Naplněno</w:t>
            </w:r>
          </w:p>
        </w:tc>
        <w:tc>
          <w:tcPr>
            <w:tcW w:w="0" w:type="auto"/>
            <w:shd w:val="clear" w:color="auto" w:fill="FF9900"/>
            <w:vAlign w:val="center"/>
          </w:tcPr>
          <w:p w14:paraId="38E0B54D" w14:textId="77777777" w:rsidR="00627B4D" w:rsidRPr="00A7038B" w:rsidRDefault="00627B4D" w:rsidP="00D72309">
            <w:pPr>
              <w:jc w:val="center"/>
              <w:rPr>
                <w:rFonts w:ascii="Arial" w:hAnsi="Arial" w:cs="Arial"/>
                <w:b/>
                <w:sz w:val="20"/>
                <w:szCs w:val="20"/>
              </w:rPr>
            </w:pPr>
            <w:r w:rsidRPr="00A7038B">
              <w:rPr>
                <w:rFonts w:ascii="Arial" w:hAnsi="Arial" w:cs="Arial"/>
                <w:b/>
                <w:sz w:val="20"/>
                <w:szCs w:val="20"/>
              </w:rPr>
              <w:t>Částečně naplněno</w:t>
            </w:r>
          </w:p>
        </w:tc>
        <w:tc>
          <w:tcPr>
            <w:tcW w:w="0" w:type="auto"/>
            <w:shd w:val="clear" w:color="auto" w:fill="FF9900"/>
            <w:vAlign w:val="center"/>
          </w:tcPr>
          <w:p w14:paraId="1F9814DB" w14:textId="77777777" w:rsidR="00627B4D" w:rsidRPr="00A7038B" w:rsidRDefault="00627B4D" w:rsidP="00D72309">
            <w:pPr>
              <w:jc w:val="center"/>
              <w:rPr>
                <w:rFonts w:ascii="Arial" w:hAnsi="Arial" w:cs="Arial"/>
                <w:b/>
                <w:sz w:val="20"/>
                <w:szCs w:val="20"/>
              </w:rPr>
            </w:pPr>
            <w:r w:rsidRPr="00A7038B">
              <w:rPr>
                <w:rFonts w:ascii="Arial" w:hAnsi="Arial" w:cs="Arial"/>
                <w:b/>
                <w:sz w:val="20"/>
                <w:szCs w:val="20"/>
              </w:rPr>
              <w:t>Nenaplněno</w:t>
            </w:r>
          </w:p>
        </w:tc>
      </w:tr>
      <w:tr w:rsidR="00B30ADD" w:rsidRPr="00A7038B" w14:paraId="62CE384C" w14:textId="77777777" w:rsidTr="00D72309">
        <w:trPr>
          <w:trHeight w:val="542"/>
        </w:trPr>
        <w:tc>
          <w:tcPr>
            <w:tcW w:w="0" w:type="auto"/>
            <w:shd w:val="clear" w:color="auto" w:fill="FF9900"/>
          </w:tcPr>
          <w:p w14:paraId="3E10E97A" w14:textId="77777777" w:rsidR="00627B4D" w:rsidRPr="00A7038B" w:rsidRDefault="00627B4D" w:rsidP="00627B4D">
            <w:pPr>
              <w:rPr>
                <w:rFonts w:ascii="Arial" w:hAnsi="Arial" w:cs="Arial"/>
                <w:sz w:val="20"/>
                <w:szCs w:val="20"/>
              </w:rPr>
            </w:pPr>
            <w:r w:rsidRPr="00A7038B">
              <w:rPr>
                <w:rFonts w:ascii="Arial" w:hAnsi="Arial" w:cs="Arial"/>
                <w:sz w:val="20"/>
                <w:szCs w:val="20"/>
              </w:rPr>
              <w:t xml:space="preserve">  1.</w:t>
            </w:r>
          </w:p>
        </w:tc>
        <w:tc>
          <w:tcPr>
            <w:tcW w:w="0" w:type="auto"/>
          </w:tcPr>
          <w:p w14:paraId="29D9B87A" w14:textId="77777777" w:rsidR="00627B4D" w:rsidRPr="00A7038B" w:rsidRDefault="00627B4D" w:rsidP="00627B4D">
            <w:pPr>
              <w:rPr>
                <w:rFonts w:ascii="Arial" w:hAnsi="Arial" w:cs="Arial"/>
                <w:sz w:val="20"/>
                <w:szCs w:val="20"/>
              </w:rPr>
            </w:pPr>
            <w:r w:rsidRPr="00A7038B">
              <w:rPr>
                <w:rFonts w:ascii="Arial" w:hAnsi="Arial" w:cs="Arial"/>
                <w:sz w:val="20"/>
                <w:szCs w:val="20"/>
              </w:rPr>
              <w:t>Děti, mládež a rodina</w:t>
            </w:r>
          </w:p>
        </w:tc>
        <w:tc>
          <w:tcPr>
            <w:tcW w:w="0" w:type="auto"/>
            <w:vAlign w:val="center"/>
          </w:tcPr>
          <w:p w14:paraId="2086DAEB" w14:textId="446BE3B5" w:rsidR="00627B4D" w:rsidRPr="00A7038B" w:rsidRDefault="00A7038B" w:rsidP="00D72309">
            <w:pPr>
              <w:jc w:val="center"/>
              <w:rPr>
                <w:rFonts w:ascii="Arial" w:hAnsi="Arial" w:cs="Arial"/>
                <w:sz w:val="20"/>
                <w:szCs w:val="20"/>
              </w:rPr>
            </w:pPr>
            <w:r w:rsidRPr="00A7038B">
              <w:rPr>
                <w:rFonts w:ascii="Arial" w:hAnsi="Arial" w:cs="Arial"/>
                <w:sz w:val="20"/>
                <w:szCs w:val="20"/>
              </w:rPr>
              <w:t>14</w:t>
            </w:r>
          </w:p>
        </w:tc>
        <w:tc>
          <w:tcPr>
            <w:tcW w:w="0" w:type="auto"/>
            <w:vAlign w:val="center"/>
          </w:tcPr>
          <w:p w14:paraId="70891E7E" w14:textId="0E020DAD" w:rsidR="00627B4D" w:rsidRPr="00A7038B" w:rsidRDefault="0051430D" w:rsidP="00D72309">
            <w:pPr>
              <w:jc w:val="center"/>
              <w:rPr>
                <w:rFonts w:ascii="Arial" w:hAnsi="Arial" w:cs="Arial"/>
                <w:sz w:val="20"/>
                <w:szCs w:val="20"/>
              </w:rPr>
            </w:pPr>
            <w:r>
              <w:rPr>
                <w:rFonts w:ascii="Arial" w:hAnsi="Arial" w:cs="Arial"/>
                <w:sz w:val="20"/>
                <w:szCs w:val="20"/>
              </w:rPr>
              <w:t>4</w:t>
            </w:r>
          </w:p>
        </w:tc>
        <w:tc>
          <w:tcPr>
            <w:tcW w:w="0" w:type="auto"/>
            <w:vAlign w:val="center"/>
          </w:tcPr>
          <w:p w14:paraId="5763BFA8" w14:textId="6AEE2D1F" w:rsidR="00627B4D" w:rsidRPr="00A7038B" w:rsidRDefault="0051430D" w:rsidP="00D72309">
            <w:pPr>
              <w:jc w:val="center"/>
              <w:rPr>
                <w:rFonts w:ascii="Arial" w:hAnsi="Arial" w:cs="Arial"/>
                <w:sz w:val="20"/>
                <w:szCs w:val="20"/>
              </w:rPr>
            </w:pPr>
            <w:r>
              <w:rPr>
                <w:rFonts w:ascii="Arial" w:hAnsi="Arial" w:cs="Arial"/>
                <w:sz w:val="20"/>
                <w:szCs w:val="20"/>
              </w:rPr>
              <w:t>0</w:t>
            </w:r>
          </w:p>
        </w:tc>
        <w:tc>
          <w:tcPr>
            <w:tcW w:w="0" w:type="auto"/>
            <w:vAlign w:val="center"/>
          </w:tcPr>
          <w:p w14:paraId="28BC81D9" w14:textId="001902E6" w:rsidR="00627B4D" w:rsidRPr="00A7038B" w:rsidRDefault="0051430D" w:rsidP="00D72309">
            <w:pPr>
              <w:jc w:val="center"/>
              <w:rPr>
                <w:rFonts w:ascii="Arial" w:hAnsi="Arial" w:cs="Arial"/>
                <w:sz w:val="20"/>
                <w:szCs w:val="20"/>
              </w:rPr>
            </w:pPr>
            <w:r>
              <w:rPr>
                <w:rFonts w:ascii="Arial" w:hAnsi="Arial" w:cs="Arial"/>
                <w:sz w:val="20"/>
                <w:szCs w:val="20"/>
              </w:rPr>
              <w:t>10</w:t>
            </w:r>
          </w:p>
        </w:tc>
      </w:tr>
      <w:tr w:rsidR="00B30ADD" w:rsidRPr="00A7038B" w14:paraId="4983C0FA" w14:textId="77777777" w:rsidTr="00D72309">
        <w:trPr>
          <w:trHeight w:val="550"/>
        </w:trPr>
        <w:tc>
          <w:tcPr>
            <w:tcW w:w="0" w:type="auto"/>
            <w:shd w:val="clear" w:color="auto" w:fill="FF9900"/>
          </w:tcPr>
          <w:p w14:paraId="1C52ACFA" w14:textId="77777777" w:rsidR="00627B4D" w:rsidRPr="00A7038B" w:rsidRDefault="00627B4D" w:rsidP="00627B4D">
            <w:pPr>
              <w:rPr>
                <w:rFonts w:ascii="Arial" w:hAnsi="Arial" w:cs="Arial"/>
                <w:sz w:val="20"/>
                <w:szCs w:val="20"/>
              </w:rPr>
            </w:pPr>
            <w:r w:rsidRPr="00A7038B">
              <w:rPr>
                <w:rFonts w:ascii="Arial" w:hAnsi="Arial" w:cs="Arial"/>
                <w:sz w:val="20"/>
                <w:szCs w:val="20"/>
              </w:rPr>
              <w:t xml:space="preserve">  2.</w:t>
            </w:r>
          </w:p>
        </w:tc>
        <w:tc>
          <w:tcPr>
            <w:tcW w:w="0" w:type="auto"/>
          </w:tcPr>
          <w:p w14:paraId="2AC2C5D8" w14:textId="77777777" w:rsidR="00627B4D" w:rsidRPr="00A7038B" w:rsidRDefault="00627B4D" w:rsidP="00627B4D">
            <w:pPr>
              <w:rPr>
                <w:rFonts w:ascii="Arial" w:hAnsi="Arial" w:cs="Arial"/>
                <w:sz w:val="20"/>
                <w:szCs w:val="20"/>
              </w:rPr>
            </w:pPr>
            <w:r w:rsidRPr="00A7038B">
              <w:rPr>
                <w:rFonts w:ascii="Arial" w:hAnsi="Arial" w:cs="Arial"/>
                <w:sz w:val="20"/>
                <w:szCs w:val="20"/>
              </w:rPr>
              <w:t>Osoby</w:t>
            </w:r>
            <w:r w:rsidRPr="00A7038B">
              <w:rPr>
                <w:rFonts w:ascii="Arial" w:hAnsi="Arial" w:cs="Arial"/>
                <w:color w:val="FF0000"/>
                <w:sz w:val="20"/>
                <w:szCs w:val="20"/>
              </w:rPr>
              <w:t xml:space="preserve"> </w:t>
            </w:r>
            <w:r w:rsidRPr="00A7038B">
              <w:rPr>
                <w:rFonts w:ascii="Arial" w:hAnsi="Arial" w:cs="Arial"/>
                <w:sz w:val="20"/>
                <w:szCs w:val="20"/>
              </w:rPr>
              <w:t>se zdravotním postižením</w:t>
            </w:r>
          </w:p>
        </w:tc>
        <w:tc>
          <w:tcPr>
            <w:tcW w:w="0" w:type="auto"/>
            <w:vAlign w:val="center"/>
          </w:tcPr>
          <w:p w14:paraId="0D2CACD7" w14:textId="40FA4073" w:rsidR="00627B4D" w:rsidRPr="00A7038B" w:rsidRDefault="00A7038B" w:rsidP="00D72309">
            <w:pPr>
              <w:jc w:val="center"/>
              <w:rPr>
                <w:rFonts w:ascii="Arial" w:hAnsi="Arial" w:cs="Arial"/>
                <w:sz w:val="20"/>
                <w:szCs w:val="20"/>
              </w:rPr>
            </w:pPr>
            <w:r w:rsidRPr="00A7038B">
              <w:rPr>
                <w:rFonts w:ascii="Arial" w:hAnsi="Arial" w:cs="Arial"/>
                <w:sz w:val="20"/>
                <w:szCs w:val="20"/>
              </w:rPr>
              <w:t>30</w:t>
            </w:r>
          </w:p>
        </w:tc>
        <w:tc>
          <w:tcPr>
            <w:tcW w:w="0" w:type="auto"/>
            <w:vAlign w:val="center"/>
          </w:tcPr>
          <w:p w14:paraId="05EF5E85" w14:textId="419A83A8" w:rsidR="00627B4D" w:rsidRPr="00A7038B" w:rsidRDefault="0051430D" w:rsidP="00D72309">
            <w:pPr>
              <w:jc w:val="center"/>
              <w:rPr>
                <w:rFonts w:ascii="Arial" w:hAnsi="Arial" w:cs="Arial"/>
                <w:sz w:val="20"/>
                <w:szCs w:val="20"/>
              </w:rPr>
            </w:pPr>
            <w:r>
              <w:rPr>
                <w:rFonts w:ascii="Arial" w:hAnsi="Arial" w:cs="Arial"/>
                <w:sz w:val="20"/>
                <w:szCs w:val="20"/>
              </w:rPr>
              <w:t>8</w:t>
            </w:r>
          </w:p>
        </w:tc>
        <w:tc>
          <w:tcPr>
            <w:tcW w:w="0" w:type="auto"/>
            <w:vAlign w:val="center"/>
          </w:tcPr>
          <w:p w14:paraId="4B09C073" w14:textId="6C6F0243" w:rsidR="00627B4D" w:rsidRPr="00A7038B" w:rsidRDefault="0051430D" w:rsidP="00D72309">
            <w:pPr>
              <w:jc w:val="center"/>
              <w:rPr>
                <w:rFonts w:ascii="Arial" w:hAnsi="Arial" w:cs="Arial"/>
                <w:sz w:val="20"/>
                <w:szCs w:val="20"/>
              </w:rPr>
            </w:pPr>
            <w:r>
              <w:rPr>
                <w:rFonts w:ascii="Arial" w:hAnsi="Arial" w:cs="Arial"/>
                <w:sz w:val="20"/>
                <w:szCs w:val="20"/>
              </w:rPr>
              <w:t>7</w:t>
            </w:r>
          </w:p>
        </w:tc>
        <w:tc>
          <w:tcPr>
            <w:tcW w:w="0" w:type="auto"/>
            <w:vAlign w:val="center"/>
          </w:tcPr>
          <w:p w14:paraId="5028D517" w14:textId="720F4C24" w:rsidR="00627B4D" w:rsidRPr="00A7038B" w:rsidRDefault="0051430D" w:rsidP="00D72309">
            <w:pPr>
              <w:jc w:val="center"/>
              <w:rPr>
                <w:rFonts w:ascii="Arial" w:hAnsi="Arial" w:cs="Arial"/>
                <w:sz w:val="20"/>
                <w:szCs w:val="20"/>
              </w:rPr>
            </w:pPr>
            <w:r>
              <w:rPr>
                <w:rFonts w:ascii="Arial" w:hAnsi="Arial" w:cs="Arial"/>
                <w:sz w:val="20"/>
                <w:szCs w:val="20"/>
              </w:rPr>
              <w:t>15</w:t>
            </w:r>
          </w:p>
        </w:tc>
      </w:tr>
      <w:tr w:rsidR="00B30ADD" w:rsidRPr="00A7038B" w14:paraId="075A2436" w14:textId="77777777" w:rsidTr="00D72309">
        <w:trPr>
          <w:trHeight w:val="550"/>
        </w:trPr>
        <w:tc>
          <w:tcPr>
            <w:tcW w:w="0" w:type="auto"/>
            <w:shd w:val="clear" w:color="auto" w:fill="FF9900"/>
          </w:tcPr>
          <w:p w14:paraId="5E8F06B1" w14:textId="77777777" w:rsidR="00627B4D" w:rsidRPr="00A7038B" w:rsidRDefault="00627B4D" w:rsidP="00627B4D">
            <w:pPr>
              <w:jc w:val="center"/>
              <w:rPr>
                <w:rFonts w:ascii="Arial" w:hAnsi="Arial" w:cs="Arial"/>
                <w:sz w:val="20"/>
                <w:szCs w:val="20"/>
              </w:rPr>
            </w:pPr>
            <w:r w:rsidRPr="00A7038B">
              <w:rPr>
                <w:rFonts w:ascii="Arial" w:hAnsi="Arial" w:cs="Arial"/>
                <w:sz w:val="20"/>
                <w:szCs w:val="20"/>
              </w:rPr>
              <w:t>3.</w:t>
            </w:r>
          </w:p>
        </w:tc>
        <w:tc>
          <w:tcPr>
            <w:tcW w:w="0" w:type="auto"/>
          </w:tcPr>
          <w:p w14:paraId="3000A645" w14:textId="77777777" w:rsidR="00627B4D" w:rsidRPr="00A7038B" w:rsidRDefault="00627B4D" w:rsidP="00627B4D">
            <w:pPr>
              <w:rPr>
                <w:rFonts w:ascii="Arial" w:hAnsi="Arial" w:cs="Arial"/>
                <w:sz w:val="20"/>
                <w:szCs w:val="20"/>
              </w:rPr>
            </w:pPr>
            <w:r w:rsidRPr="00A7038B">
              <w:rPr>
                <w:rFonts w:ascii="Arial" w:hAnsi="Arial" w:cs="Arial"/>
                <w:sz w:val="20"/>
                <w:szCs w:val="20"/>
              </w:rPr>
              <w:t>Senioři</w:t>
            </w:r>
          </w:p>
        </w:tc>
        <w:tc>
          <w:tcPr>
            <w:tcW w:w="0" w:type="auto"/>
            <w:vAlign w:val="center"/>
          </w:tcPr>
          <w:p w14:paraId="23F7631C" w14:textId="29AF7D09" w:rsidR="00627B4D" w:rsidRPr="00A7038B" w:rsidRDefault="00A7038B" w:rsidP="00D72309">
            <w:pPr>
              <w:jc w:val="center"/>
              <w:rPr>
                <w:rFonts w:ascii="Arial" w:hAnsi="Arial" w:cs="Arial"/>
                <w:sz w:val="20"/>
                <w:szCs w:val="20"/>
              </w:rPr>
            </w:pPr>
            <w:r w:rsidRPr="00A7038B">
              <w:rPr>
                <w:rFonts w:ascii="Arial" w:hAnsi="Arial" w:cs="Arial"/>
                <w:sz w:val="20"/>
                <w:szCs w:val="20"/>
              </w:rPr>
              <w:t>32</w:t>
            </w:r>
          </w:p>
        </w:tc>
        <w:tc>
          <w:tcPr>
            <w:tcW w:w="0" w:type="auto"/>
            <w:vAlign w:val="center"/>
          </w:tcPr>
          <w:p w14:paraId="64A1EBEE" w14:textId="386FFE14" w:rsidR="00627B4D" w:rsidRPr="00A7038B" w:rsidRDefault="0051430D" w:rsidP="00D72309">
            <w:pPr>
              <w:jc w:val="center"/>
              <w:rPr>
                <w:rFonts w:ascii="Arial" w:hAnsi="Arial" w:cs="Arial"/>
                <w:sz w:val="20"/>
                <w:szCs w:val="20"/>
              </w:rPr>
            </w:pPr>
            <w:r>
              <w:rPr>
                <w:rFonts w:ascii="Arial" w:hAnsi="Arial" w:cs="Arial"/>
                <w:sz w:val="20"/>
                <w:szCs w:val="20"/>
              </w:rPr>
              <w:t>13</w:t>
            </w:r>
          </w:p>
        </w:tc>
        <w:tc>
          <w:tcPr>
            <w:tcW w:w="0" w:type="auto"/>
            <w:vAlign w:val="center"/>
          </w:tcPr>
          <w:p w14:paraId="32E50398" w14:textId="3B730AA6" w:rsidR="00627B4D" w:rsidRPr="00A7038B" w:rsidRDefault="0051430D" w:rsidP="00D72309">
            <w:pPr>
              <w:jc w:val="center"/>
              <w:rPr>
                <w:rFonts w:ascii="Arial" w:hAnsi="Arial" w:cs="Arial"/>
                <w:sz w:val="20"/>
                <w:szCs w:val="20"/>
              </w:rPr>
            </w:pPr>
            <w:r>
              <w:rPr>
                <w:rFonts w:ascii="Arial" w:hAnsi="Arial" w:cs="Arial"/>
                <w:sz w:val="20"/>
                <w:szCs w:val="20"/>
              </w:rPr>
              <w:t>2</w:t>
            </w:r>
          </w:p>
        </w:tc>
        <w:tc>
          <w:tcPr>
            <w:tcW w:w="0" w:type="auto"/>
            <w:vAlign w:val="center"/>
          </w:tcPr>
          <w:p w14:paraId="16C7BAE8" w14:textId="243CFBED" w:rsidR="00627B4D" w:rsidRPr="00A7038B" w:rsidRDefault="0051430D" w:rsidP="00D72309">
            <w:pPr>
              <w:jc w:val="center"/>
              <w:rPr>
                <w:rFonts w:ascii="Arial" w:hAnsi="Arial" w:cs="Arial"/>
                <w:sz w:val="20"/>
                <w:szCs w:val="20"/>
              </w:rPr>
            </w:pPr>
            <w:r>
              <w:rPr>
                <w:rFonts w:ascii="Arial" w:hAnsi="Arial" w:cs="Arial"/>
                <w:sz w:val="20"/>
                <w:szCs w:val="20"/>
              </w:rPr>
              <w:t>17</w:t>
            </w:r>
          </w:p>
        </w:tc>
      </w:tr>
      <w:tr w:rsidR="00B30ADD" w:rsidRPr="00A7038B" w14:paraId="3465C279" w14:textId="77777777" w:rsidTr="00D72309">
        <w:trPr>
          <w:trHeight w:val="566"/>
        </w:trPr>
        <w:tc>
          <w:tcPr>
            <w:tcW w:w="0" w:type="auto"/>
            <w:shd w:val="clear" w:color="auto" w:fill="FF9900"/>
          </w:tcPr>
          <w:p w14:paraId="282BDB80" w14:textId="77777777" w:rsidR="00627B4D" w:rsidRPr="00A7038B" w:rsidRDefault="00627B4D" w:rsidP="00627B4D">
            <w:pPr>
              <w:rPr>
                <w:rFonts w:ascii="Arial" w:hAnsi="Arial" w:cs="Arial"/>
                <w:sz w:val="20"/>
                <w:szCs w:val="20"/>
              </w:rPr>
            </w:pPr>
            <w:r w:rsidRPr="00A7038B">
              <w:rPr>
                <w:rFonts w:ascii="Arial" w:hAnsi="Arial" w:cs="Arial"/>
                <w:sz w:val="20"/>
                <w:szCs w:val="20"/>
              </w:rPr>
              <w:t xml:space="preserve">  4.</w:t>
            </w:r>
          </w:p>
        </w:tc>
        <w:tc>
          <w:tcPr>
            <w:tcW w:w="0" w:type="auto"/>
          </w:tcPr>
          <w:p w14:paraId="35907399" w14:textId="77777777" w:rsidR="00627B4D" w:rsidRPr="00A7038B" w:rsidRDefault="00627B4D" w:rsidP="00627B4D">
            <w:pPr>
              <w:rPr>
                <w:rFonts w:ascii="Arial" w:hAnsi="Arial" w:cs="Arial"/>
                <w:sz w:val="20"/>
                <w:szCs w:val="20"/>
              </w:rPr>
            </w:pPr>
            <w:r w:rsidRPr="00A7038B">
              <w:rPr>
                <w:rFonts w:ascii="Arial" w:hAnsi="Arial" w:cs="Arial"/>
                <w:sz w:val="20"/>
                <w:szCs w:val="20"/>
              </w:rPr>
              <w:t>Etnické menšiny a cizinci</w:t>
            </w:r>
          </w:p>
        </w:tc>
        <w:tc>
          <w:tcPr>
            <w:tcW w:w="0" w:type="auto"/>
            <w:vAlign w:val="center"/>
          </w:tcPr>
          <w:p w14:paraId="01AF93F8" w14:textId="77777777" w:rsidR="00627B4D" w:rsidRPr="00A7038B" w:rsidRDefault="00627B4D" w:rsidP="00D72309">
            <w:pPr>
              <w:jc w:val="center"/>
              <w:rPr>
                <w:rFonts w:ascii="Arial" w:hAnsi="Arial" w:cs="Arial"/>
                <w:sz w:val="20"/>
                <w:szCs w:val="20"/>
              </w:rPr>
            </w:pPr>
            <w:r w:rsidRPr="00A7038B">
              <w:rPr>
                <w:rFonts w:ascii="Arial" w:hAnsi="Arial" w:cs="Arial"/>
                <w:sz w:val="20"/>
                <w:szCs w:val="20"/>
              </w:rPr>
              <w:t>1</w:t>
            </w:r>
          </w:p>
        </w:tc>
        <w:tc>
          <w:tcPr>
            <w:tcW w:w="0" w:type="auto"/>
            <w:vAlign w:val="center"/>
          </w:tcPr>
          <w:p w14:paraId="47CC4D56" w14:textId="529967C5" w:rsidR="00627B4D" w:rsidRPr="00A7038B" w:rsidRDefault="0051430D" w:rsidP="00D72309">
            <w:pPr>
              <w:jc w:val="center"/>
              <w:rPr>
                <w:rFonts w:ascii="Arial" w:hAnsi="Arial" w:cs="Arial"/>
                <w:sz w:val="20"/>
                <w:szCs w:val="20"/>
              </w:rPr>
            </w:pPr>
            <w:r>
              <w:rPr>
                <w:rFonts w:ascii="Arial" w:hAnsi="Arial" w:cs="Arial"/>
                <w:sz w:val="20"/>
                <w:szCs w:val="20"/>
              </w:rPr>
              <w:t>0</w:t>
            </w:r>
          </w:p>
        </w:tc>
        <w:tc>
          <w:tcPr>
            <w:tcW w:w="0" w:type="auto"/>
            <w:vAlign w:val="center"/>
          </w:tcPr>
          <w:p w14:paraId="03BFB796" w14:textId="622EE501" w:rsidR="00627B4D" w:rsidRPr="00A7038B" w:rsidRDefault="0051430D" w:rsidP="00D72309">
            <w:pPr>
              <w:jc w:val="center"/>
              <w:rPr>
                <w:rFonts w:ascii="Arial" w:hAnsi="Arial" w:cs="Arial"/>
                <w:sz w:val="20"/>
                <w:szCs w:val="20"/>
              </w:rPr>
            </w:pPr>
            <w:r>
              <w:rPr>
                <w:rFonts w:ascii="Arial" w:hAnsi="Arial" w:cs="Arial"/>
                <w:sz w:val="20"/>
                <w:szCs w:val="20"/>
              </w:rPr>
              <w:t>1</w:t>
            </w:r>
          </w:p>
        </w:tc>
        <w:tc>
          <w:tcPr>
            <w:tcW w:w="0" w:type="auto"/>
            <w:vAlign w:val="center"/>
          </w:tcPr>
          <w:p w14:paraId="6CF2A9B7" w14:textId="3C143B8B" w:rsidR="00627B4D" w:rsidRPr="00A7038B" w:rsidRDefault="0051430D" w:rsidP="00D72309">
            <w:pPr>
              <w:jc w:val="center"/>
              <w:rPr>
                <w:rFonts w:ascii="Arial" w:hAnsi="Arial" w:cs="Arial"/>
                <w:sz w:val="20"/>
                <w:szCs w:val="20"/>
              </w:rPr>
            </w:pPr>
            <w:r>
              <w:rPr>
                <w:rFonts w:ascii="Arial" w:hAnsi="Arial" w:cs="Arial"/>
                <w:sz w:val="20"/>
                <w:szCs w:val="20"/>
              </w:rPr>
              <w:t>0</w:t>
            </w:r>
          </w:p>
        </w:tc>
      </w:tr>
      <w:tr w:rsidR="00B30ADD" w:rsidRPr="00A7038B" w14:paraId="6B11425E" w14:textId="77777777" w:rsidTr="00D72309">
        <w:trPr>
          <w:trHeight w:val="513"/>
        </w:trPr>
        <w:tc>
          <w:tcPr>
            <w:tcW w:w="0" w:type="auto"/>
            <w:shd w:val="clear" w:color="auto" w:fill="FF9900"/>
          </w:tcPr>
          <w:p w14:paraId="3EE27280" w14:textId="77777777" w:rsidR="00627B4D" w:rsidRPr="00A7038B" w:rsidRDefault="00627B4D" w:rsidP="00627B4D">
            <w:pPr>
              <w:rPr>
                <w:rFonts w:ascii="Arial" w:hAnsi="Arial" w:cs="Arial"/>
                <w:sz w:val="20"/>
                <w:szCs w:val="20"/>
              </w:rPr>
            </w:pPr>
            <w:r w:rsidRPr="00A7038B">
              <w:rPr>
                <w:rFonts w:ascii="Arial" w:hAnsi="Arial" w:cs="Arial"/>
                <w:sz w:val="20"/>
                <w:szCs w:val="20"/>
              </w:rPr>
              <w:t xml:space="preserve">  5.</w:t>
            </w:r>
          </w:p>
        </w:tc>
        <w:tc>
          <w:tcPr>
            <w:tcW w:w="0" w:type="auto"/>
          </w:tcPr>
          <w:p w14:paraId="104F6A7A" w14:textId="77777777" w:rsidR="00627B4D" w:rsidRPr="00A7038B" w:rsidRDefault="00627B4D" w:rsidP="00627B4D">
            <w:pPr>
              <w:rPr>
                <w:rFonts w:ascii="Arial" w:hAnsi="Arial" w:cs="Arial"/>
                <w:sz w:val="20"/>
                <w:szCs w:val="20"/>
              </w:rPr>
            </w:pPr>
            <w:r w:rsidRPr="00A7038B">
              <w:rPr>
                <w:rFonts w:ascii="Arial" w:hAnsi="Arial" w:cs="Arial"/>
                <w:sz w:val="20"/>
                <w:szCs w:val="20"/>
              </w:rPr>
              <w:t xml:space="preserve">Osoby v krizi a osoby sociálně vyloučené </w:t>
            </w:r>
          </w:p>
        </w:tc>
        <w:tc>
          <w:tcPr>
            <w:tcW w:w="0" w:type="auto"/>
            <w:vAlign w:val="center"/>
          </w:tcPr>
          <w:p w14:paraId="51B472DB" w14:textId="4C5C8627" w:rsidR="00627B4D" w:rsidRPr="00A7038B" w:rsidRDefault="00627B4D" w:rsidP="00D72309">
            <w:pPr>
              <w:jc w:val="center"/>
              <w:rPr>
                <w:rFonts w:ascii="Arial" w:hAnsi="Arial" w:cs="Arial"/>
                <w:sz w:val="20"/>
                <w:szCs w:val="20"/>
              </w:rPr>
            </w:pPr>
            <w:r w:rsidRPr="00A7038B">
              <w:rPr>
                <w:rFonts w:ascii="Arial" w:hAnsi="Arial" w:cs="Arial"/>
                <w:sz w:val="20"/>
                <w:szCs w:val="20"/>
              </w:rPr>
              <w:t>1</w:t>
            </w:r>
            <w:r w:rsidR="00A7038B" w:rsidRPr="00A7038B">
              <w:rPr>
                <w:rFonts w:ascii="Arial" w:hAnsi="Arial" w:cs="Arial"/>
                <w:sz w:val="20"/>
                <w:szCs w:val="20"/>
              </w:rPr>
              <w:t>4</w:t>
            </w:r>
          </w:p>
        </w:tc>
        <w:tc>
          <w:tcPr>
            <w:tcW w:w="0" w:type="auto"/>
            <w:vAlign w:val="center"/>
          </w:tcPr>
          <w:p w14:paraId="12A71FAA" w14:textId="052AA483" w:rsidR="00627B4D" w:rsidRPr="00A7038B" w:rsidRDefault="0051430D" w:rsidP="00D72309">
            <w:pPr>
              <w:jc w:val="center"/>
              <w:rPr>
                <w:rFonts w:ascii="Arial" w:hAnsi="Arial" w:cs="Arial"/>
                <w:sz w:val="20"/>
                <w:szCs w:val="20"/>
              </w:rPr>
            </w:pPr>
            <w:r>
              <w:rPr>
                <w:rFonts w:ascii="Arial" w:hAnsi="Arial" w:cs="Arial"/>
                <w:sz w:val="20"/>
                <w:szCs w:val="20"/>
              </w:rPr>
              <w:t>11</w:t>
            </w:r>
          </w:p>
        </w:tc>
        <w:tc>
          <w:tcPr>
            <w:tcW w:w="0" w:type="auto"/>
            <w:vAlign w:val="center"/>
          </w:tcPr>
          <w:p w14:paraId="30768A03" w14:textId="4FF5EF5C" w:rsidR="00627B4D" w:rsidRPr="00A7038B" w:rsidRDefault="0051430D" w:rsidP="00D72309">
            <w:pPr>
              <w:jc w:val="center"/>
              <w:rPr>
                <w:rFonts w:ascii="Arial" w:hAnsi="Arial" w:cs="Arial"/>
                <w:sz w:val="20"/>
                <w:szCs w:val="20"/>
              </w:rPr>
            </w:pPr>
            <w:r>
              <w:rPr>
                <w:rFonts w:ascii="Arial" w:hAnsi="Arial" w:cs="Arial"/>
                <w:sz w:val="20"/>
                <w:szCs w:val="20"/>
              </w:rPr>
              <w:t>1</w:t>
            </w:r>
          </w:p>
        </w:tc>
        <w:tc>
          <w:tcPr>
            <w:tcW w:w="0" w:type="auto"/>
            <w:vAlign w:val="center"/>
          </w:tcPr>
          <w:p w14:paraId="4E9952FB" w14:textId="28EC77FC" w:rsidR="00627B4D" w:rsidRPr="00A7038B" w:rsidRDefault="0051430D" w:rsidP="00D72309">
            <w:pPr>
              <w:jc w:val="center"/>
              <w:rPr>
                <w:rFonts w:ascii="Arial" w:hAnsi="Arial" w:cs="Arial"/>
                <w:sz w:val="20"/>
                <w:szCs w:val="20"/>
              </w:rPr>
            </w:pPr>
            <w:r>
              <w:rPr>
                <w:rFonts w:ascii="Arial" w:hAnsi="Arial" w:cs="Arial"/>
                <w:sz w:val="20"/>
                <w:szCs w:val="20"/>
              </w:rPr>
              <w:t>2</w:t>
            </w:r>
          </w:p>
        </w:tc>
      </w:tr>
      <w:tr w:rsidR="00B30ADD" w:rsidRPr="00A7038B" w14:paraId="35858597" w14:textId="77777777" w:rsidTr="00D72309">
        <w:tc>
          <w:tcPr>
            <w:tcW w:w="0" w:type="auto"/>
            <w:shd w:val="clear" w:color="auto" w:fill="FF9900"/>
          </w:tcPr>
          <w:p w14:paraId="102C1287" w14:textId="77777777" w:rsidR="00627B4D" w:rsidRPr="00A7038B" w:rsidRDefault="00627B4D" w:rsidP="00627B4D">
            <w:pPr>
              <w:rPr>
                <w:rFonts w:ascii="Arial" w:hAnsi="Arial" w:cs="Arial"/>
                <w:sz w:val="20"/>
                <w:szCs w:val="20"/>
              </w:rPr>
            </w:pPr>
            <w:r w:rsidRPr="00A7038B">
              <w:rPr>
                <w:rFonts w:ascii="Arial" w:hAnsi="Arial" w:cs="Arial"/>
                <w:sz w:val="20"/>
                <w:szCs w:val="20"/>
              </w:rPr>
              <w:t xml:space="preserve">  6.</w:t>
            </w:r>
          </w:p>
        </w:tc>
        <w:tc>
          <w:tcPr>
            <w:tcW w:w="0" w:type="auto"/>
          </w:tcPr>
          <w:p w14:paraId="05CF7A9F" w14:textId="77777777" w:rsidR="00627B4D" w:rsidRPr="00A7038B" w:rsidRDefault="00627B4D" w:rsidP="00627B4D">
            <w:pPr>
              <w:rPr>
                <w:rFonts w:ascii="Arial" w:hAnsi="Arial" w:cs="Arial"/>
                <w:sz w:val="20"/>
                <w:szCs w:val="20"/>
              </w:rPr>
            </w:pPr>
            <w:r w:rsidRPr="00A7038B">
              <w:rPr>
                <w:rFonts w:ascii="Arial" w:hAnsi="Arial" w:cs="Arial"/>
                <w:sz w:val="20"/>
                <w:szCs w:val="20"/>
              </w:rPr>
              <w:t>Osoby ohrožené návykovým jednáním</w:t>
            </w:r>
          </w:p>
        </w:tc>
        <w:tc>
          <w:tcPr>
            <w:tcW w:w="0" w:type="auto"/>
            <w:vAlign w:val="center"/>
          </w:tcPr>
          <w:p w14:paraId="039FD45F" w14:textId="781898E4" w:rsidR="00627B4D" w:rsidRPr="00A7038B" w:rsidRDefault="00A7038B" w:rsidP="00D72309">
            <w:pPr>
              <w:jc w:val="center"/>
              <w:rPr>
                <w:rFonts w:ascii="Arial" w:hAnsi="Arial" w:cs="Arial"/>
                <w:sz w:val="20"/>
                <w:szCs w:val="20"/>
              </w:rPr>
            </w:pPr>
            <w:r w:rsidRPr="00A7038B">
              <w:rPr>
                <w:rFonts w:ascii="Arial" w:hAnsi="Arial" w:cs="Arial"/>
                <w:sz w:val="20"/>
                <w:szCs w:val="20"/>
              </w:rPr>
              <w:t>6</w:t>
            </w:r>
          </w:p>
        </w:tc>
        <w:tc>
          <w:tcPr>
            <w:tcW w:w="0" w:type="auto"/>
            <w:vAlign w:val="center"/>
          </w:tcPr>
          <w:p w14:paraId="25A2F33D" w14:textId="12C3D70A" w:rsidR="00627B4D" w:rsidRPr="00A7038B" w:rsidRDefault="0051430D" w:rsidP="00D72309">
            <w:pPr>
              <w:jc w:val="center"/>
              <w:rPr>
                <w:rFonts w:ascii="Arial" w:hAnsi="Arial" w:cs="Arial"/>
                <w:sz w:val="20"/>
                <w:szCs w:val="20"/>
              </w:rPr>
            </w:pPr>
            <w:r>
              <w:rPr>
                <w:rFonts w:ascii="Arial" w:hAnsi="Arial" w:cs="Arial"/>
                <w:sz w:val="20"/>
                <w:szCs w:val="20"/>
              </w:rPr>
              <w:t>5</w:t>
            </w:r>
          </w:p>
        </w:tc>
        <w:tc>
          <w:tcPr>
            <w:tcW w:w="0" w:type="auto"/>
            <w:vAlign w:val="center"/>
          </w:tcPr>
          <w:p w14:paraId="775A43DF" w14:textId="7E1D61F6" w:rsidR="00627B4D" w:rsidRPr="00A7038B" w:rsidRDefault="0051430D" w:rsidP="00D72309">
            <w:pPr>
              <w:jc w:val="center"/>
              <w:rPr>
                <w:rFonts w:ascii="Arial" w:hAnsi="Arial" w:cs="Arial"/>
                <w:sz w:val="20"/>
                <w:szCs w:val="20"/>
              </w:rPr>
            </w:pPr>
            <w:r>
              <w:rPr>
                <w:rFonts w:ascii="Arial" w:hAnsi="Arial" w:cs="Arial"/>
                <w:sz w:val="20"/>
                <w:szCs w:val="20"/>
              </w:rPr>
              <w:t>0</w:t>
            </w:r>
          </w:p>
        </w:tc>
        <w:tc>
          <w:tcPr>
            <w:tcW w:w="0" w:type="auto"/>
            <w:vAlign w:val="center"/>
          </w:tcPr>
          <w:p w14:paraId="5CEAC49C" w14:textId="48441792" w:rsidR="00627B4D" w:rsidRPr="00A7038B" w:rsidRDefault="0051430D" w:rsidP="00D72309">
            <w:pPr>
              <w:jc w:val="center"/>
              <w:rPr>
                <w:rFonts w:ascii="Arial" w:hAnsi="Arial" w:cs="Arial"/>
                <w:sz w:val="20"/>
                <w:szCs w:val="20"/>
              </w:rPr>
            </w:pPr>
            <w:r>
              <w:rPr>
                <w:rFonts w:ascii="Arial" w:hAnsi="Arial" w:cs="Arial"/>
                <w:sz w:val="20"/>
                <w:szCs w:val="20"/>
              </w:rPr>
              <w:t>1</w:t>
            </w:r>
          </w:p>
        </w:tc>
      </w:tr>
      <w:tr w:rsidR="00B30ADD" w:rsidRPr="00A7038B" w14:paraId="7658B777" w14:textId="77777777" w:rsidTr="00D72309">
        <w:tc>
          <w:tcPr>
            <w:tcW w:w="0" w:type="auto"/>
            <w:shd w:val="clear" w:color="auto" w:fill="FF9900"/>
            <w:vAlign w:val="center"/>
          </w:tcPr>
          <w:p w14:paraId="5E62C16E" w14:textId="77777777" w:rsidR="00627B4D" w:rsidRPr="00A7038B" w:rsidRDefault="00627B4D" w:rsidP="00627B4D">
            <w:pPr>
              <w:jc w:val="center"/>
              <w:rPr>
                <w:rFonts w:ascii="Arial" w:hAnsi="Arial" w:cs="Arial"/>
                <w:sz w:val="20"/>
                <w:szCs w:val="20"/>
              </w:rPr>
            </w:pPr>
            <w:r w:rsidRPr="00A7038B">
              <w:rPr>
                <w:rFonts w:ascii="Arial" w:hAnsi="Arial" w:cs="Arial"/>
                <w:sz w:val="20"/>
                <w:szCs w:val="20"/>
              </w:rPr>
              <w:t>7.</w:t>
            </w:r>
          </w:p>
        </w:tc>
        <w:tc>
          <w:tcPr>
            <w:tcW w:w="0" w:type="auto"/>
          </w:tcPr>
          <w:p w14:paraId="0DA36F0F" w14:textId="09E46788" w:rsidR="00627B4D" w:rsidRPr="00A7038B" w:rsidRDefault="0051430D" w:rsidP="00627B4D">
            <w:pPr>
              <w:rPr>
                <w:rFonts w:ascii="Arial" w:hAnsi="Arial" w:cs="Arial"/>
                <w:sz w:val="20"/>
                <w:szCs w:val="20"/>
              </w:rPr>
            </w:pPr>
            <w:r>
              <w:rPr>
                <w:rFonts w:ascii="Arial" w:hAnsi="Arial" w:cs="Arial"/>
                <w:sz w:val="20"/>
                <w:szCs w:val="20"/>
              </w:rPr>
              <w:t>Průřezové</w:t>
            </w:r>
            <w:r w:rsidR="00627B4D" w:rsidRPr="00A7038B">
              <w:rPr>
                <w:rFonts w:ascii="Arial" w:hAnsi="Arial" w:cs="Arial"/>
                <w:sz w:val="20"/>
                <w:szCs w:val="20"/>
              </w:rPr>
              <w:t xml:space="preserve"> cíle a opatření pro sedm cílových skupin</w:t>
            </w:r>
          </w:p>
        </w:tc>
        <w:tc>
          <w:tcPr>
            <w:tcW w:w="0" w:type="auto"/>
            <w:vAlign w:val="center"/>
          </w:tcPr>
          <w:p w14:paraId="51E83A9C" w14:textId="56288684" w:rsidR="00627B4D" w:rsidRPr="00A7038B" w:rsidRDefault="00627B4D" w:rsidP="00D72309">
            <w:pPr>
              <w:jc w:val="center"/>
              <w:rPr>
                <w:rFonts w:ascii="Arial" w:hAnsi="Arial" w:cs="Arial"/>
                <w:sz w:val="20"/>
                <w:szCs w:val="20"/>
              </w:rPr>
            </w:pPr>
            <w:r w:rsidRPr="00A7038B">
              <w:rPr>
                <w:rFonts w:ascii="Arial" w:hAnsi="Arial" w:cs="Arial"/>
                <w:sz w:val="20"/>
                <w:szCs w:val="20"/>
              </w:rPr>
              <w:t>1</w:t>
            </w:r>
            <w:r w:rsidR="00A7038B" w:rsidRPr="00A7038B">
              <w:rPr>
                <w:rFonts w:ascii="Arial" w:hAnsi="Arial" w:cs="Arial"/>
                <w:sz w:val="20"/>
                <w:szCs w:val="20"/>
              </w:rPr>
              <w:t>4</w:t>
            </w:r>
          </w:p>
        </w:tc>
        <w:tc>
          <w:tcPr>
            <w:tcW w:w="0" w:type="auto"/>
            <w:vAlign w:val="center"/>
          </w:tcPr>
          <w:p w14:paraId="551D5A4C" w14:textId="1E1A60CD" w:rsidR="00627B4D" w:rsidRPr="00A7038B" w:rsidRDefault="0051430D" w:rsidP="00D72309">
            <w:pPr>
              <w:jc w:val="center"/>
              <w:rPr>
                <w:rFonts w:ascii="Arial" w:hAnsi="Arial" w:cs="Arial"/>
                <w:sz w:val="20"/>
                <w:szCs w:val="20"/>
              </w:rPr>
            </w:pPr>
            <w:r>
              <w:rPr>
                <w:rFonts w:ascii="Arial" w:hAnsi="Arial" w:cs="Arial"/>
                <w:sz w:val="20"/>
                <w:szCs w:val="20"/>
              </w:rPr>
              <w:t>12</w:t>
            </w:r>
          </w:p>
        </w:tc>
        <w:tc>
          <w:tcPr>
            <w:tcW w:w="0" w:type="auto"/>
            <w:vAlign w:val="center"/>
          </w:tcPr>
          <w:p w14:paraId="621DF777" w14:textId="75004E1E" w:rsidR="00627B4D" w:rsidRPr="00A7038B" w:rsidRDefault="0051430D" w:rsidP="00D72309">
            <w:pPr>
              <w:jc w:val="center"/>
              <w:rPr>
                <w:rFonts w:ascii="Arial" w:hAnsi="Arial" w:cs="Arial"/>
                <w:sz w:val="20"/>
                <w:szCs w:val="20"/>
              </w:rPr>
            </w:pPr>
            <w:r>
              <w:rPr>
                <w:rFonts w:ascii="Arial" w:hAnsi="Arial" w:cs="Arial"/>
                <w:sz w:val="20"/>
                <w:szCs w:val="20"/>
              </w:rPr>
              <w:t>2</w:t>
            </w:r>
          </w:p>
        </w:tc>
        <w:tc>
          <w:tcPr>
            <w:tcW w:w="0" w:type="auto"/>
            <w:vAlign w:val="center"/>
          </w:tcPr>
          <w:p w14:paraId="32AB729D" w14:textId="27C1D733" w:rsidR="00627B4D" w:rsidRPr="00A7038B" w:rsidRDefault="0051430D" w:rsidP="00D72309">
            <w:pPr>
              <w:jc w:val="center"/>
              <w:rPr>
                <w:rFonts w:ascii="Arial" w:hAnsi="Arial" w:cs="Arial"/>
                <w:sz w:val="20"/>
                <w:szCs w:val="20"/>
              </w:rPr>
            </w:pPr>
            <w:r>
              <w:rPr>
                <w:rFonts w:ascii="Arial" w:hAnsi="Arial" w:cs="Arial"/>
                <w:sz w:val="20"/>
                <w:szCs w:val="20"/>
              </w:rPr>
              <w:t>0</w:t>
            </w:r>
          </w:p>
        </w:tc>
      </w:tr>
      <w:tr w:rsidR="00B30ADD" w:rsidRPr="00A7038B" w14:paraId="23FCA1C1" w14:textId="77777777" w:rsidTr="00D72309">
        <w:trPr>
          <w:trHeight w:val="712"/>
        </w:trPr>
        <w:tc>
          <w:tcPr>
            <w:tcW w:w="0" w:type="auto"/>
            <w:shd w:val="clear" w:color="auto" w:fill="FF9900"/>
            <w:vAlign w:val="center"/>
          </w:tcPr>
          <w:p w14:paraId="4483468B" w14:textId="77777777" w:rsidR="00627B4D" w:rsidRPr="00A7038B" w:rsidRDefault="00627B4D" w:rsidP="00627B4D">
            <w:pPr>
              <w:jc w:val="center"/>
              <w:rPr>
                <w:rFonts w:ascii="Arial" w:hAnsi="Arial" w:cs="Arial"/>
                <w:sz w:val="20"/>
                <w:szCs w:val="20"/>
              </w:rPr>
            </w:pPr>
          </w:p>
        </w:tc>
        <w:tc>
          <w:tcPr>
            <w:tcW w:w="0" w:type="auto"/>
            <w:vAlign w:val="center"/>
          </w:tcPr>
          <w:p w14:paraId="7B361524" w14:textId="77777777" w:rsidR="00627B4D" w:rsidRPr="00A7038B" w:rsidRDefault="00627B4D" w:rsidP="00627B4D">
            <w:pPr>
              <w:rPr>
                <w:rFonts w:ascii="Arial" w:hAnsi="Arial" w:cs="Arial"/>
                <w:sz w:val="20"/>
                <w:szCs w:val="20"/>
              </w:rPr>
            </w:pPr>
            <w:r w:rsidRPr="00A7038B">
              <w:rPr>
                <w:rFonts w:ascii="Arial" w:hAnsi="Arial" w:cs="Arial"/>
                <w:sz w:val="20"/>
                <w:szCs w:val="20"/>
              </w:rPr>
              <w:t>Celkem všechny skupiny</w:t>
            </w:r>
          </w:p>
        </w:tc>
        <w:tc>
          <w:tcPr>
            <w:tcW w:w="0" w:type="auto"/>
            <w:vAlign w:val="center"/>
          </w:tcPr>
          <w:p w14:paraId="64D5ED54" w14:textId="28755EEC" w:rsidR="00627B4D" w:rsidRPr="00A7038B" w:rsidRDefault="00125567" w:rsidP="00D72309">
            <w:pPr>
              <w:jc w:val="center"/>
              <w:rPr>
                <w:rFonts w:ascii="Arial" w:hAnsi="Arial" w:cs="Arial"/>
                <w:sz w:val="20"/>
                <w:szCs w:val="20"/>
              </w:rPr>
            </w:pPr>
            <w:r>
              <w:rPr>
                <w:rFonts w:ascii="Arial" w:hAnsi="Arial" w:cs="Arial"/>
                <w:sz w:val="20"/>
                <w:szCs w:val="20"/>
              </w:rPr>
              <w:t>111</w:t>
            </w:r>
          </w:p>
        </w:tc>
        <w:tc>
          <w:tcPr>
            <w:tcW w:w="0" w:type="auto"/>
            <w:vAlign w:val="center"/>
          </w:tcPr>
          <w:p w14:paraId="7DFE950A" w14:textId="2EC52C18" w:rsidR="00627B4D" w:rsidRPr="00A7038B" w:rsidRDefault="00125567" w:rsidP="00D72309">
            <w:pPr>
              <w:jc w:val="center"/>
              <w:rPr>
                <w:rFonts w:ascii="Arial" w:hAnsi="Arial" w:cs="Arial"/>
                <w:sz w:val="20"/>
                <w:szCs w:val="20"/>
              </w:rPr>
            </w:pPr>
            <w:r>
              <w:rPr>
                <w:rFonts w:ascii="Arial" w:hAnsi="Arial" w:cs="Arial"/>
                <w:sz w:val="20"/>
                <w:szCs w:val="20"/>
              </w:rPr>
              <w:t>53</w:t>
            </w:r>
          </w:p>
        </w:tc>
        <w:tc>
          <w:tcPr>
            <w:tcW w:w="0" w:type="auto"/>
            <w:vAlign w:val="center"/>
          </w:tcPr>
          <w:p w14:paraId="2AA8A58F" w14:textId="7BE39D31" w:rsidR="00627B4D" w:rsidRPr="00A7038B" w:rsidRDefault="00125567" w:rsidP="00D72309">
            <w:pPr>
              <w:jc w:val="center"/>
              <w:rPr>
                <w:rFonts w:ascii="Arial" w:hAnsi="Arial" w:cs="Arial"/>
                <w:sz w:val="20"/>
                <w:szCs w:val="20"/>
              </w:rPr>
            </w:pPr>
            <w:r>
              <w:rPr>
                <w:rFonts w:ascii="Arial" w:hAnsi="Arial" w:cs="Arial"/>
                <w:sz w:val="20"/>
                <w:szCs w:val="20"/>
              </w:rPr>
              <w:t>13</w:t>
            </w:r>
          </w:p>
        </w:tc>
        <w:tc>
          <w:tcPr>
            <w:tcW w:w="0" w:type="auto"/>
            <w:vAlign w:val="center"/>
          </w:tcPr>
          <w:p w14:paraId="22E41B6B" w14:textId="69513E6B" w:rsidR="00627B4D" w:rsidRPr="00A7038B" w:rsidRDefault="00125567" w:rsidP="00D72309">
            <w:pPr>
              <w:jc w:val="center"/>
              <w:rPr>
                <w:rFonts w:ascii="Arial" w:hAnsi="Arial" w:cs="Arial"/>
                <w:sz w:val="20"/>
                <w:szCs w:val="20"/>
              </w:rPr>
            </w:pPr>
            <w:r>
              <w:rPr>
                <w:rFonts w:ascii="Arial" w:hAnsi="Arial" w:cs="Arial"/>
                <w:sz w:val="20"/>
                <w:szCs w:val="20"/>
              </w:rPr>
              <w:t>45</w:t>
            </w:r>
          </w:p>
        </w:tc>
      </w:tr>
      <w:tr w:rsidR="00627B4D" w:rsidRPr="00627B4D" w14:paraId="732E621E" w14:textId="77777777" w:rsidTr="00B30ADD">
        <w:trPr>
          <w:trHeight w:val="438"/>
        </w:trPr>
        <w:tc>
          <w:tcPr>
            <w:tcW w:w="0" w:type="auto"/>
            <w:gridSpan w:val="2"/>
            <w:shd w:val="clear" w:color="auto" w:fill="FF9900"/>
            <w:vAlign w:val="center"/>
          </w:tcPr>
          <w:p w14:paraId="2DD62056" w14:textId="77777777" w:rsidR="00627B4D" w:rsidRPr="00A7038B" w:rsidRDefault="00627B4D" w:rsidP="00627B4D">
            <w:pPr>
              <w:jc w:val="center"/>
              <w:rPr>
                <w:rFonts w:ascii="Arial" w:hAnsi="Arial" w:cs="Arial"/>
                <w:b/>
                <w:sz w:val="20"/>
                <w:szCs w:val="20"/>
              </w:rPr>
            </w:pPr>
            <w:r w:rsidRPr="00A7038B">
              <w:rPr>
                <w:rFonts w:ascii="Arial" w:hAnsi="Arial" w:cs="Arial"/>
                <w:b/>
                <w:sz w:val="20"/>
                <w:szCs w:val="20"/>
              </w:rPr>
              <w:t>Procentuální míra plnění</w:t>
            </w:r>
          </w:p>
        </w:tc>
        <w:tc>
          <w:tcPr>
            <w:tcW w:w="0" w:type="auto"/>
            <w:vAlign w:val="center"/>
          </w:tcPr>
          <w:p w14:paraId="0AA35811" w14:textId="77777777" w:rsidR="00627B4D" w:rsidRPr="00A7038B" w:rsidRDefault="00627B4D" w:rsidP="00B30ADD">
            <w:pPr>
              <w:jc w:val="center"/>
              <w:rPr>
                <w:rFonts w:ascii="Arial" w:hAnsi="Arial" w:cs="Arial"/>
                <w:b/>
                <w:sz w:val="20"/>
                <w:szCs w:val="20"/>
              </w:rPr>
            </w:pPr>
            <w:r w:rsidRPr="00A7038B">
              <w:rPr>
                <w:rFonts w:ascii="Arial" w:hAnsi="Arial" w:cs="Arial"/>
                <w:b/>
                <w:sz w:val="20"/>
                <w:szCs w:val="20"/>
              </w:rPr>
              <w:t>100 %</w:t>
            </w:r>
          </w:p>
        </w:tc>
        <w:tc>
          <w:tcPr>
            <w:tcW w:w="0" w:type="auto"/>
            <w:vAlign w:val="center"/>
          </w:tcPr>
          <w:p w14:paraId="377628F7" w14:textId="0BEDBE91" w:rsidR="00627B4D" w:rsidRPr="00A7038B" w:rsidRDefault="00B30ADD" w:rsidP="00B30ADD">
            <w:pPr>
              <w:jc w:val="center"/>
              <w:rPr>
                <w:rFonts w:ascii="Arial" w:hAnsi="Arial" w:cs="Arial"/>
                <w:b/>
                <w:sz w:val="20"/>
                <w:szCs w:val="20"/>
              </w:rPr>
            </w:pPr>
            <w:r>
              <w:rPr>
                <w:rFonts w:ascii="Arial" w:hAnsi="Arial" w:cs="Arial"/>
                <w:b/>
                <w:sz w:val="20"/>
                <w:szCs w:val="20"/>
              </w:rPr>
              <w:t>4</w:t>
            </w:r>
            <w:r w:rsidR="00803953">
              <w:rPr>
                <w:rFonts w:ascii="Arial" w:hAnsi="Arial" w:cs="Arial"/>
                <w:b/>
                <w:sz w:val="20"/>
                <w:szCs w:val="20"/>
              </w:rPr>
              <w:t xml:space="preserve">8 </w:t>
            </w:r>
            <w:r w:rsidR="00E77930" w:rsidRPr="00A7038B">
              <w:rPr>
                <w:rFonts w:ascii="Arial" w:hAnsi="Arial" w:cs="Arial"/>
                <w:b/>
                <w:sz w:val="20"/>
                <w:szCs w:val="20"/>
              </w:rPr>
              <w:t>%</w:t>
            </w:r>
          </w:p>
        </w:tc>
        <w:tc>
          <w:tcPr>
            <w:tcW w:w="0" w:type="auto"/>
            <w:vAlign w:val="center"/>
          </w:tcPr>
          <w:p w14:paraId="4B0E6CB0" w14:textId="6652A76C" w:rsidR="00627B4D" w:rsidRPr="00A7038B" w:rsidRDefault="00B30ADD" w:rsidP="00B30ADD">
            <w:pPr>
              <w:jc w:val="center"/>
              <w:rPr>
                <w:rFonts w:ascii="Arial" w:hAnsi="Arial" w:cs="Arial"/>
                <w:b/>
                <w:sz w:val="20"/>
                <w:szCs w:val="20"/>
              </w:rPr>
            </w:pPr>
            <w:r>
              <w:rPr>
                <w:rFonts w:ascii="Arial" w:hAnsi="Arial" w:cs="Arial"/>
                <w:b/>
                <w:sz w:val="20"/>
                <w:szCs w:val="20"/>
              </w:rPr>
              <w:t>1</w:t>
            </w:r>
            <w:r w:rsidR="00803953">
              <w:rPr>
                <w:rFonts w:ascii="Arial" w:hAnsi="Arial" w:cs="Arial"/>
                <w:b/>
                <w:sz w:val="20"/>
                <w:szCs w:val="20"/>
              </w:rPr>
              <w:t xml:space="preserve">2 </w:t>
            </w:r>
            <w:r w:rsidR="00E77930" w:rsidRPr="00A7038B">
              <w:rPr>
                <w:rFonts w:ascii="Arial" w:hAnsi="Arial" w:cs="Arial"/>
                <w:b/>
                <w:sz w:val="20"/>
                <w:szCs w:val="20"/>
              </w:rPr>
              <w:t>%</w:t>
            </w:r>
          </w:p>
        </w:tc>
        <w:tc>
          <w:tcPr>
            <w:tcW w:w="0" w:type="auto"/>
            <w:vAlign w:val="center"/>
          </w:tcPr>
          <w:p w14:paraId="036C776E" w14:textId="7F07B90A" w:rsidR="00627B4D" w:rsidRPr="00627B4D" w:rsidRDefault="00B30ADD" w:rsidP="00B30ADD">
            <w:pPr>
              <w:jc w:val="center"/>
              <w:rPr>
                <w:rFonts w:ascii="Arial" w:hAnsi="Arial" w:cs="Arial"/>
                <w:b/>
                <w:sz w:val="20"/>
                <w:szCs w:val="20"/>
              </w:rPr>
            </w:pPr>
            <w:r>
              <w:rPr>
                <w:rFonts w:ascii="Arial" w:hAnsi="Arial" w:cs="Arial"/>
                <w:b/>
                <w:sz w:val="20"/>
                <w:szCs w:val="20"/>
              </w:rPr>
              <w:t>40</w:t>
            </w:r>
            <w:r w:rsidR="00803953">
              <w:rPr>
                <w:rFonts w:ascii="Arial" w:hAnsi="Arial" w:cs="Arial"/>
                <w:b/>
                <w:sz w:val="20"/>
                <w:szCs w:val="20"/>
              </w:rPr>
              <w:t xml:space="preserve"> </w:t>
            </w:r>
            <w:r w:rsidR="00E77930" w:rsidRPr="00A7038B">
              <w:rPr>
                <w:rFonts w:ascii="Arial" w:hAnsi="Arial" w:cs="Arial"/>
                <w:b/>
                <w:sz w:val="20"/>
                <w:szCs w:val="20"/>
              </w:rPr>
              <w:t>%</w:t>
            </w:r>
          </w:p>
        </w:tc>
      </w:tr>
    </w:tbl>
    <w:p w14:paraId="52E2E506" w14:textId="77777777" w:rsidR="004744A8" w:rsidRDefault="004744A8" w:rsidP="009945DE">
      <w:pPr>
        <w:rPr>
          <w:rFonts w:ascii="Arial" w:hAnsi="Arial" w:cs="Arial"/>
          <w:b/>
          <w:sz w:val="20"/>
          <w:szCs w:val="20"/>
        </w:rPr>
      </w:pPr>
    </w:p>
    <w:p w14:paraId="6578E926" w14:textId="156E8C01" w:rsidR="004744A8" w:rsidRPr="00A7038B" w:rsidRDefault="004744A8" w:rsidP="001F3F47">
      <w:pPr>
        <w:jc w:val="both"/>
        <w:rPr>
          <w:rFonts w:ascii="Arial" w:hAnsi="Arial" w:cs="Arial"/>
          <w:highlight w:val="green"/>
        </w:rPr>
      </w:pPr>
      <w:r w:rsidRPr="002B4FC3">
        <w:rPr>
          <w:rFonts w:ascii="Arial" w:hAnsi="Arial" w:cs="Arial"/>
        </w:rPr>
        <w:t xml:space="preserve">Z tabulky vyplývá, </w:t>
      </w:r>
      <w:r>
        <w:rPr>
          <w:rFonts w:ascii="Arial" w:hAnsi="Arial" w:cs="Arial"/>
        </w:rPr>
        <w:t xml:space="preserve">že z celkového počtu </w:t>
      </w:r>
      <w:r w:rsidR="00E96B9C">
        <w:rPr>
          <w:rFonts w:ascii="Arial" w:hAnsi="Arial" w:cs="Arial"/>
        </w:rPr>
        <w:t xml:space="preserve">nastavených </w:t>
      </w:r>
      <w:r>
        <w:rPr>
          <w:rFonts w:ascii="Arial" w:hAnsi="Arial" w:cs="Arial"/>
        </w:rPr>
        <w:t>opatření</w:t>
      </w:r>
      <w:r w:rsidRPr="002B4FC3">
        <w:rPr>
          <w:rFonts w:ascii="Arial" w:hAnsi="Arial" w:cs="Arial"/>
        </w:rPr>
        <w:t xml:space="preserve"> </w:t>
      </w:r>
      <w:r w:rsidR="00627B4D">
        <w:rPr>
          <w:rFonts w:ascii="Arial" w:hAnsi="Arial" w:cs="Arial"/>
        </w:rPr>
        <w:t>Střednědobého plánu 20</w:t>
      </w:r>
      <w:r w:rsidR="00A7038B">
        <w:rPr>
          <w:rFonts w:ascii="Arial" w:hAnsi="Arial" w:cs="Arial"/>
        </w:rPr>
        <w:t>21</w:t>
      </w:r>
      <w:r w:rsidR="00627B4D">
        <w:rPr>
          <w:rFonts w:ascii="Arial" w:hAnsi="Arial" w:cs="Arial"/>
        </w:rPr>
        <w:t>-202</w:t>
      </w:r>
      <w:r w:rsidR="00A7038B">
        <w:rPr>
          <w:rFonts w:ascii="Arial" w:hAnsi="Arial" w:cs="Arial"/>
        </w:rPr>
        <w:t>3</w:t>
      </w:r>
      <w:r w:rsidR="00B2100E" w:rsidRPr="00732D70">
        <w:rPr>
          <w:rFonts w:ascii="Arial" w:hAnsi="Arial" w:cs="Arial"/>
        </w:rPr>
        <w:t xml:space="preserve"> je jich </w:t>
      </w:r>
      <w:r w:rsidR="00B2100E" w:rsidRPr="00803953">
        <w:rPr>
          <w:rFonts w:ascii="Arial" w:hAnsi="Arial" w:cs="Arial"/>
        </w:rPr>
        <w:t xml:space="preserve">naplněno </w:t>
      </w:r>
      <w:r w:rsidR="00803953" w:rsidRPr="00803953">
        <w:rPr>
          <w:rFonts w:ascii="Arial" w:hAnsi="Arial" w:cs="Arial"/>
        </w:rPr>
        <w:t>48</w:t>
      </w:r>
      <w:r w:rsidR="00B2100E" w:rsidRPr="00803953">
        <w:rPr>
          <w:rFonts w:ascii="Arial" w:hAnsi="Arial" w:cs="Arial"/>
        </w:rPr>
        <w:t xml:space="preserve"> %, částečně naplněno 1</w:t>
      </w:r>
      <w:r w:rsidR="00803953" w:rsidRPr="00803953">
        <w:rPr>
          <w:rFonts w:ascii="Arial" w:hAnsi="Arial" w:cs="Arial"/>
        </w:rPr>
        <w:t>2</w:t>
      </w:r>
      <w:r w:rsidR="00B2100E" w:rsidRPr="00803953">
        <w:rPr>
          <w:rFonts w:ascii="Arial" w:hAnsi="Arial" w:cs="Arial"/>
        </w:rPr>
        <w:t xml:space="preserve"> % a nenaplněno zůstalo </w:t>
      </w:r>
      <w:r w:rsidR="00803953" w:rsidRPr="00803953">
        <w:rPr>
          <w:rFonts w:ascii="Arial" w:hAnsi="Arial" w:cs="Arial"/>
        </w:rPr>
        <w:t>40</w:t>
      </w:r>
      <w:r w:rsidR="00E77930" w:rsidRPr="00803953">
        <w:rPr>
          <w:rFonts w:ascii="Arial" w:hAnsi="Arial" w:cs="Arial"/>
        </w:rPr>
        <w:t> </w:t>
      </w:r>
      <w:r w:rsidRPr="00803953">
        <w:rPr>
          <w:rFonts w:ascii="Arial" w:hAnsi="Arial" w:cs="Arial"/>
        </w:rPr>
        <w:t>%.</w:t>
      </w:r>
      <w:r w:rsidRPr="00803953">
        <w:rPr>
          <w:rFonts w:ascii="Arial" w:hAnsi="Arial" w:cs="Arial"/>
          <w:b/>
        </w:rPr>
        <w:t xml:space="preserve"> </w:t>
      </w:r>
    </w:p>
    <w:p w14:paraId="752F6601" w14:textId="2C094411" w:rsidR="00803953" w:rsidRDefault="00803953" w:rsidP="00970729">
      <w:pPr>
        <w:jc w:val="both"/>
        <w:rPr>
          <w:rFonts w:ascii="Arial" w:hAnsi="Arial" w:cs="Arial"/>
          <w:highlight w:val="green"/>
          <w:u w:val="single"/>
        </w:rPr>
      </w:pPr>
    </w:p>
    <w:p w14:paraId="56A7F368" w14:textId="77777777" w:rsidR="004744A8" w:rsidRPr="00FA2344" w:rsidRDefault="004744A8" w:rsidP="006B5DD1">
      <w:pPr>
        <w:spacing w:line="276" w:lineRule="auto"/>
        <w:jc w:val="both"/>
        <w:rPr>
          <w:rFonts w:ascii="Arial" w:hAnsi="Arial" w:cs="Arial"/>
          <w:b/>
          <w:u w:val="single"/>
        </w:rPr>
      </w:pPr>
      <w:r w:rsidRPr="00FA2344">
        <w:rPr>
          <w:rFonts w:ascii="Arial" w:hAnsi="Arial" w:cs="Arial"/>
          <w:b/>
          <w:u w:val="single"/>
        </w:rPr>
        <w:t>Naplňování opatření:</w:t>
      </w:r>
    </w:p>
    <w:p w14:paraId="0431C11D" w14:textId="77777777" w:rsidR="004744A8" w:rsidRPr="0095400E" w:rsidRDefault="004744A8" w:rsidP="006B5DD1">
      <w:pPr>
        <w:spacing w:line="276" w:lineRule="auto"/>
        <w:jc w:val="both"/>
        <w:rPr>
          <w:rFonts w:ascii="Arial" w:hAnsi="Arial" w:cs="Arial"/>
          <w:u w:val="single"/>
        </w:rPr>
      </w:pPr>
    </w:p>
    <w:p w14:paraId="03CA3155" w14:textId="77777777" w:rsidR="004744A8" w:rsidRDefault="004744A8" w:rsidP="006B5DD1">
      <w:pPr>
        <w:spacing w:line="276" w:lineRule="auto"/>
        <w:jc w:val="both"/>
        <w:rPr>
          <w:rFonts w:ascii="Arial" w:hAnsi="Arial" w:cs="Arial"/>
        </w:rPr>
      </w:pPr>
      <w:r w:rsidRPr="00FA2344">
        <w:rPr>
          <w:rFonts w:ascii="Arial" w:hAnsi="Arial" w:cs="Arial"/>
          <w:u w:val="single"/>
        </w:rPr>
        <w:t>Naplněno</w:t>
      </w:r>
      <w:r w:rsidRPr="0095400E">
        <w:rPr>
          <w:rFonts w:ascii="Arial" w:hAnsi="Arial" w:cs="Arial"/>
        </w:rPr>
        <w:t xml:space="preserve"> – opatření, u kterých byly aktivity vedoucí k jejich naplnění </w:t>
      </w:r>
      <w:r>
        <w:rPr>
          <w:rFonts w:ascii="Arial" w:hAnsi="Arial" w:cs="Arial"/>
        </w:rPr>
        <w:t xml:space="preserve">zcela </w:t>
      </w:r>
      <w:r w:rsidRPr="0095400E">
        <w:rPr>
          <w:rFonts w:ascii="Arial" w:hAnsi="Arial" w:cs="Arial"/>
        </w:rPr>
        <w:t xml:space="preserve">zrealizovány, </w:t>
      </w:r>
      <w:r w:rsidR="00E96B9C">
        <w:rPr>
          <w:rFonts w:ascii="Arial" w:hAnsi="Arial" w:cs="Arial"/>
        </w:rPr>
        <w:t>stanovené</w:t>
      </w:r>
      <w:r>
        <w:rPr>
          <w:rFonts w:ascii="Arial" w:hAnsi="Arial" w:cs="Arial"/>
        </w:rPr>
        <w:t xml:space="preserve"> indikátory byly v plném rozsahu naplněny a </w:t>
      </w:r>
      <w:r w:rsidRPr="0095400E">
        <w:rPr>
          <w:rFonts w:ascii="Arial" w:hAnsi="Arial" w:cs="Arial"/>
        </w:rPr>
        <w:t>bylo dosaženo cíle, který byl opatřením nastaven.</w:t>
      </w:r>
    </w:p>
    <w:p w14:paraId="7ED33B67" w14:textId="77777777" w:rsidR="004744A8" w:rsidRPr="0095400E" w:rsidRDefault="004744A8" w:rsidP="006B5DD1">
      <w:pPr>
        <w:spacing w:line="276" w:lineRule="auto"/>
        <w:jc w:val="both"/>
        <w:rPr>
          <w:rFonts w:ascii="Arial" w:hAnsi="Arial" w:cs="Arial"/>
        </w:rPr>
      </w:pPr>
    </w:p>
    <w:p w14:paraId="089AE119" w14:textId="77777777" w:rsidR="00732D70" w:rsidRDefault="004744A8" w:rsidP="006B5DD1">
      <w:pPr>
        <w:spacing w:line="276" w:lineRule="auto"/>
        <w:jc w:val="both"/>
        <w:rPr>
          <w:rFonts w:ascii="Arial" w:hAnsi="Arial" w:cs="Arial"/>
        </w:rPr>
      </w:pPr>
      <w:r w:rsidRPr="00EA55A5">
        <w:rPr>
          <w:rFonts w:ascii="Arial" w:hAnsi="Arial" w:cs="Arial"/>
          <w:u w:val="single"/>
        </w:rPr>
        <w:t>Částečně naplněno</w:t>
      </w:r>
      <w:r>
        <w:rPr>
          <w:rFonts w:ascii="Arial" w:hAnsi="Arial" w:cs="Arial"/>
        </w:rPr>
        <w:t xml:space="preserve"> – jedná se o opatření, u kterých byly nastavené indikátory naplněny částečně,</w:t>
      </w:r>
      <w:r w:rsidR="00FA2344">
        <w:rPr>
          <w:rFonts w:ascii="Arial" w:hAnsi="Arial" w:cs="Arial"/>
        </w:rPr>
        <w:t xml:space="preserve"> </w:t>
      </w:r>
      <w:r w:rsidR="00851F6B">
        <w:rPr>
          <w:rFonts w:ascii="Arial" w:hAnsi="Arial" w:cs="Arial"/>
        </w:rPr>
        <w:t>nenaplněn byl pouze některý ze stanovených bodů vztahující se k určitému území. U</w:t>
      </w:r>
      <w:r>
        <w:rPr>
          <w:rFonts w:ascii="Arial" w:hAnsi="Arial" w:cs="Arial"/>
        </w:rPr>
        <w:t xml:space="preserve"> každého z těchto opatření bylo zdůvodněno, jaké příčiny byly </w:t>
      </w:r>
      <w:r w:rsidR="00B2100E">
        <w:rPr>
          <w:rFonts w:ascii="Arial" w:hAnsi="Arial" w:cs="Arial"/>
        </w:rPr>
        <w:t>důvodem tohoto výsledného stavu</w:t>
      </w:r>
      <w:r>
        <w:rPr>
          <w:rFonts w:ascii="Arial" w:hAnsi="Arial" w:cs="Arial"/>
        </w:rPr>
        <w:t>.</w:t>
      </w:r>
      <w:r w:rsidR="00B2100E">
        <w:rPr>
          <w:rFonts w:ascii="Arial" w:hAnsi="Arial" w:cs="Arial"/>
        </w:rPr>
        <w:t xml:space="preserve"> </w:t>
      </w:r>
    </w:p>
    <w:p w14:paraId="38BA272B" w14:textId="77777777" w:rsidR="00D338F0" w:rsidRPr="0095400E" w:rsidRDefault="00D338F0" w:rsidP="00970729">
      <w:pPr>
        <w:jc w:val="both"/>
        <w:rPr>
          <w:rFonts w:ascii="Arial" w:hAnsi="Arial" w:cs="Arial"/>
        </w:rPr>
      </w:pPr>
    </w:p>
    <w:p w14:paraId="587D611B" w14:textId="7C6580E5" w:rsidR="00DA6DC3" w:rsidRDefault="004744A8" w:rsidP="006B5DD1">
      <w:pPr>
        <w:spacing w:line="276" w:lineRule="auto"/>
        <w:jc w:val="both"/>
        <w:rPr>
          <w:rFonts w:ascii="Arial" w:hAnsi="Arial" w:cs="Arial"/>
        </w:rPr>
      </w:pPr>
      <w:r w:rsidRPr="00EA55A5">
        <w:rPr>
          <w:rFonts w:ascii="Arial" w:hAnsi="Arial" w:cs="Arial"/>
          <w:u w:val="single"/>
        </w:rPr>
        <w:t>Nenaplněno</w:t>
      </w:r>
      <w:r w:rsidRPr="0095400E">
        <w:rPr>
          <w:rFonts w:ascii="Arial" w:hAnsi="Arial" w:cs="Arial"/>
        </w:rPr>
        <w:t xml:space="preserve"> – do této skupiny jsou zařazeny</w:t>
      </w:r>
      <w:r>
        <w:rPr>
          <w:rFonts w:ascii="Arial" w:hAnsi="Arial" w:cs="Arial"/>
        </w:rPr>
        <w:t xml:space="preserve"> opatře</w:t>
      </w:r>
      <w:r w:rsidR="00DA6DC3">
        <w:rPr>
          <w:rFonts w:ascii="Arial" w:hAnsi="Arial" w:cs="Arial"/>
        </w:rPr>
        <w:t>n</w:t>
      </w:r>
      <w:r w:rsidR="00566F36">
        <w:rPr>
          <w:rFonts w:ascii="Arial" w:hAnsi="Arial" w:cs="Arial"/>
        </w:rPr>
        <w:t>í, u kterých v průběhu let 20</w:t>
      </w:r>
      <w:r w:rsidR="00A7038B">
        <w:rPr>
          <w:rFonts w:ascii="Arial" w:hAnsi="Arial" w:cs="Arial"/>
        </w:rPr>
        <w:t>21</w:t>
      </w:r>
      <w:r w:rsidR="00566F36">
        <w:rPr>
          <w:rFonts w:ascii="Arial" w:hAnsi="Arial" w:cs="Arial"/>
        </w:rPr>
        <w:t>-202</w:t>
      </w:r>
      <w:r w:rsidR="00A7038B">
        <w:rPr>
          <w:rFonts w:ascii="Arial" w:hAnsi="Arial" w:cs="Arial"/>
        </w:rPr>
        <w:t>3</w:t>
      </w:r>
      <w:r w:rsidRPr="0095400E">
        <w:rPr>
          <w:rFonts w:ascii="Arial" w:hAnsi="Arial" w:cs="Arial"/>
        </w:rPr>
        <w:t xml:space="preserve"> </w:t>
      </w:r>
      <w:r w:rsidR="00851F6B">
        <w:rPr>
          <w:rFonts w:ascii="Arial" w:hAnsi="Arial" w:cs="Arial"/>
        </w:rPr>
        <w:t xml:space="preserve">nebyly </w:t>
      </w:r>
      <w:r w:rsidRPr="0095400E">
        <w:rPr>
          <w:rFonts w:ascii="Arial" w:hAnsi="Arial" w:cs="Arial"/>
        </w:rPr>
        <w:t>z obj</w:t>
      </w:r>
      <w:r>
        <w:rPr>
          <w:rFonts w:ascii="Arial" w:hAnsi="Arial" w:cs="Arial"/>
        </w:rPr>
        <w:t xml:space="preserve">ektivních příčin </w:t>
      </w:r>
      <w:r w:rsidR="00D9353F">
        <w:rPr>
          <w:rFonts w:ascii="Arial" w:hAnsi="Arial" w:cs="Arial"/>
        </w:rPr>
        <w:t xml:space="preserve">indikátory naplněny. </w:t>
      </w:r>
      <w:r w:rsidR="0017127A" w:rsidRPr="0017127A">
        <w:rPr>
          <w:rFonts w:ascii="Arial" w:hAnsi="Arial" w:cs="Arial"/>
          <w:bCs/>
          <w:iCs/>
        </w:rPr>
        <w:t>I přes skutečnost, že při sestavování Střednědobého plánu 2021-2023 byla vyjádřena potřebnost sociální služby pro uvedené cílové skupiny, nebyla ze st</w:t>
      </w:r>
      <w:r w:rsidR="0017127A">
        <w:rPr>
          <w:rFonts w:ascii="Arial" w:hAnsi="Arial" w:cs="Arial"/>
          <w:bCs/>
          <w:iCs/>
        </w:rPr>
        <w:t>r</w:t>
      </w:r>
      <w:r w:rsidR="0017127A" w:rsidRPr="0017127A">
        <w:rPr>
          <w:rFonts w:ascii="Arial" w:hAnsi="Arial" w:cs="Arial"/>
          <w:bCs/>
          <w:iCs/>
        </w:rPr>
        <w:t>any poskytovatelů sociálních služeb podána žádost o rozvoj uvedené sociální služby.</w:t>
      </w:r>
      <w:r w:rsidR="0017127A">
        <w:rPr>
          <w:rFonts w:ascii="Arial" w:hAnsi="Arial" w:cs="Arial"/>
          <w:b/>
          <w:i/>
        </w:rPr>
        <w:t xml:space="preserve"> </w:t>
      </w:r>
      <w:r w:rsidR="00D9353F">
        <w:rPr>
          <w:rFonts w:ascii="Arial" w:hAnsi="Arial" w:cs="Arial"/>
        </w:rPr>
        <w:t>Proces</w:t>
      </w:r>
      <w:r w:rsidR="00851F6B">
        <w:rPr>
          <w:rFonts w:ascii="Arial" w:hAnsi="Arial" w:cs="Arial"/>
        </w:rPr>
        <w:t xml:space="preserve"> při</w:t>
      </w:r>
      <w:r>
        <w:rPr>
          <w:rFonts w:ascii="Arial" w:hAnsi="Arial" w:cs="Arial"/>
        </w:rPr>
        <w:t xml:space="preserve"> nastavování c</w:t>
      </w:r>
      <w:r w:rsidR="00D9353F">
        <w:rPr>
          <w:rFonts w:ascii="Arial" w:hAnsi="Arial" w:cs="Arial"/>
        </w:rPr>
        <w:t>ílů a</w:t>
      </w:r>
      <w:r w:rsidR="00EA55A5">
        <w:rPr>
          <w:rFonts w:ascii="Arial" w:hAnsi="Arial" w:cs="Arial"/>
        </w:rPr>
        <w:t> </w:t>
      </w:r>
      <w:r w:rsidR="00D9353F">
        <w:rPr>
          <w:rFonts w:ascii="Arial" w:hAnsi="Arial" w:cs="Arial"/>
        </w:rPr>
        <w:t>opatření reflektov</w:t>
      </w:r>
      <w:r w:rsidR="00E77930">
        <w:rPr>
          <w:rFonts w:ascii="Arial" w:hAnsi="Arial" w:cs="Arial"/>
        </w:rPr>
        <w:t>al zjištěnou situaci v roce 20</w:t>
      </w:r>
      <w:r w:rsidR="00A7038B">
        <w:rPr>
          <w:rFonts w:ascii="Arial" w:hAnsi="Arial" w:cs="Arial"/>
        </w:rPr>
        <w:t>20</w:t>
      </w:r>
      <w:r w:rsidR="00D9353F">
        <w:rPr>
          <w:rFonts w:ascii="Arial" w:hAnsi="Arial" w:cs="Arial"/>
        </w:rPr>
        <w:t xml:space="preserve"> na základě </w:t>
      </w:r>
      <w:r w:rsidR="00DA6DC3">
        <w:rPr>
          <w:rFonts w:ascii="Arial" w:hAnsi="Arial" w:cs="Arial"/>
        </w:rPr>
        <w:t>zjištěné potřebnost</w:t>
      </w:r>
      <w:r w:rsidR="006B5DD1">
        <w:rPr>
          <w:rFonts w:ascii="Arial" w:hAnsi="Arial" w:cs="Arial"/>
        </w:rPr>
        <w:t>i</w:t>
      </w:r>
      <w:r w:rsidR="00DA6DC3">
        <w:rPr>
          <w:rFonts w:ascii="Arial" w:hAnsi="Arial" w:cs="Arial"/>
        </w:rPr>
        <w:t xml:space="preserve">, </w:t>
      </w:r>
      <w:r w:rsidR="00D9353F">
        <w:rPr>
          <w:rFonts w:ascii="Arial" w:hAnsi="Arial" w:cs="Arial"/>
        </w:rPr>
        <w:t>předpokladů</w:t>
      </w:r>
      <w:r>
        <w:rPr>
          <w:rFonts w:ascii="Arial" w:hAnsi="Arial" w:cs="Arial"/>
        </w:rPr>
        <w:t xml:space="preserve"> a kvalifikov</w:t>
      </w:r>
      <w:r w:rsidR="00D9353F">
        <w:rPr>
          <w:rFonts w:ascii="Arial" w:hAnsi="Arial" w:cs="Arial"/>
        </w:rPr>
        <w:t>aných odhadů pro budoucí období.</w:t>
      </w:r>
      <w:r>
        <w:rPr>
          <w:rFonts w:ascii="Arial" w:hAnsi="Arial" w:cs="Arial"/>
        </w:rPr>
        <w:t xml:space="preserve"> </w:t>
      </w:r>
      <w:r w:rsidR="00D9353F">
        <w:rPr>
          <w:rFonts w:ascii="Arial" w:hAnsi="Arial" w:cs="Arial"/>
        </w:rPr>
        <w:t>S</w:t>
      </w:r>
      <w:r>
        <w:rPr>
          <w:rFonts w:ascii="Arial" w:hAnsi="Arial" w:cs="Arial"/>
        </w:rPr>
        <w:t xml:space="preserve">kutečnosti, které </w:t>
      </w:r>
      <w:r w:rsidR="00D9353F">
        <w:rPr>
          <w:rFonts w:ascii="Arial" w:hAnsi="Arial" w:cs="Arial"/>
        </w:rPr>
        <w:t xml:space="preserve">vedly k nenaplnění hodnotících indikátorů, však </w:t>
      </w:r>
      <w:r>
        <w:rPr>
          <w:rFonts w:ascii="Arial" w:hAnsi="Arial" w:cs="Arial"/>
        </w:rPr>
        <w:t>nemohly</w:t>
      </w:r>
      <w:r w:rsidR="006B5DD1">
        <w:rPr>
          <w:rFonts w:ascii="Arial" w:hAnsi="Arial" w:cs="Arial"/>
        </w:rPr>
        <w:t xml:space="preserve"> být ze strany OK</w:t>
      </w:r>
      <w:r>
        <w:rPr>
          <w:rFonts w:ascii="Arial" w:hAnsi="Arial" w:cs="Arial"/>
        </w:rPr>
        <w:t xml:space="preserve"> žádným způsobem ovlivněny</w:t>
      </w:r>
      <w:r w:rsidR="001C1072">
        <w:rPr>
          <w:rFonts w:ascii="Arial" w:hAnsi="Arial" w:cs="Arial"/>
        </w:rPr>
        <w:t>.</w:t>
      </w:r>
    </w:p>
    <w:p w14:paraId="5D032365" w14:textId="77777777" w:rsidR="00A829B8" w:rsidRDefault="00A829B8" w:rsidP="00970729">
      <w:pPr>
        <w:jc w:val="both"/>
        <w:rPr>
          <w:rFonts w:ascii="Arial" w:hAnsi="Arial" w:cs="Arial"/>
        </w:rPr>
      </w:pPr>
    </w:p>
    <w:p w14:paraId="0334C69F" w14:textId="7256D2CD" w:rsidR="009F4F81" w:rsidRPr="009F4F81" w:rsidRDefault="004744A8" w:rsidP="009F4F81">
      <w:pPr>
        <w:spacing w:line="276" w:lineRule="auto"/>
        <w:jc w:val="both"/>
        <w:rPr>
          <w:rFonts w:ascii="Arial" w:hAnsi="Arial" w:cs="Arial"/>
        </w:rPr>
      </w:pPr>
      <w:r>
        <w:rPr>
          <w:rFonts w:ascii="Arial" w:hAnsi="Arial" w:cs="Arial"/>
        </w:rPr>
        <w:t>Z provedeného vyhodnocení vyplývá, že cíle a opatření strategického</w:t>
      </w:r>
      <w:r w:rsidR="00674BDC">
        <w:rPr>
          <w:rFonts w:ascii="Arial" w:hAnsi="Arial" w:cs="Arial"/>
        </w:rPr>
        <w:t xml:space="preserve"> do</w:t>
      </w:r>
      <w:r w:rsidR="00D72309">
        <w:rPr>
          <w:rFonts w:ascii="Arial" w:hAnsi="Arial" w:cs="Arial"/>
        </w:rPr>
        <w:t>kumentu Střednědob</w:t>
      </w:r>
      <w:r w:rsidR="001C1072">
        <w:rPr>
          <w:rFonts w:ascii="Arial" w:hAnsi="Arial" w:cs="Arial"/>
        </w:rPr>
        <w:t>ého</w:t>
      </w:r>
      <w:r w:rsidR="00D72309">
        <w:rPr>
          <w:rFonts w:ascii="Arial" w:hAnsi="Arial" w:cs="Arial"/>
        </w:rPr>
        <w:t xml:space="preserve"> plán</w:t>
      </w:r>
      <w:r w:rsidR="001C1072">
        <w:rPr>
          <w:rFonts w:ascii="Arial" w:hAnsi="Arial" w:cs="Arial"/>
        </w:rPr>
        <w:t>u</w:t>
      </w:r>
      <w:r w:rsidR="00D72309">
        <w:rPr>
          <w:rFonts w:ascii="Arial" w:hAnsi="Arial" w:cs="Arial"/>
        </w:rPr>
        <w:t xml:space="preserve"> 20</w:t>
      </w:r>
      <w:r w:rsidR="00A7038B">
        <w:rPr>
          <w:rFonts w:ascii="Arial" w:hAnsi="Arial" w:cs="Arial"/>
        </w:rPr>
        <w:t>21</w:t>
      </w:r>
      <w:r w:rsidR="00D72309">
        <w:rPr>
          <w:rFonts w:ascii="Arial" w:hAnsi="Arial" w:cs="Arial"/>
        </w:rPr>
        <w:t>-202</w:t>
      </w:r>
      <w:r w:rsidR="00A7038B">
        <w:rPr>
          <w:rFonts w:ascii="Arial" w:hAnsi="Arial" w:cs="Arial"/>
        </w:rPr>
        <w:t>3</w:t>
      </w:r>
      <w:r>
        <w:rPr>
          <w:rFonts w:ascii="Arial" w:hAnsi="Arial" w:cs="Arial"/>
        </w:rPr>
        <w:t xml:space="preserve"> byly organizační strukturou pro plánování na krajské úrovni nastaveny reálně a jejich naplněním byl podpořen rozvoj a kvalita sociálních služeb na území Olomouckého kraje. Prostřednictvím naplňování cílů a o</w:t>
      </w:r>
      <w:r w:rsidR="00674BDC">
        <w:rPr>
          <w:rFonts w:ascii="Arial" w:hAnsi="Arial" w:cs="Arial"/>
        </w:rPr>
        <w:t>pat</w:t>
      </w:r>
      <w:r w:rsidR="00D72309">
        <w:rPr>
          <w:rFonts w:ascii="Arial" w:hAnsi="Arial" w:cs="Arial"/>
        </w:rPr>
        <w:t>ření Střednědobého plánu 20</w:t>
      </w:r>
      <w:r w:rsidR="00A7038B">
        <w:rPr>
          <w:rFonts w:ascii="Arial" w:hAnsi="Arial" w:cs="Arial"/>
        </w:rPr>
        <w:t>21</w:t>
      </w:r>
      <w:r w:rsidR="00D72309">
        <w:rPr>
          <w:rFonts w:ascii="Arial" w:hAnsi="Arial" w:cs="Arial"/>
        </w:rPr>
        <w:t>-202</w:t>
      </w:r>
      <w:r w:rsidR="00A7038B">
        <w:rPr>
          <w:rFonts w:ascii="Arial" w:hAnsi="Arial" w:cs="Arial"/>
        </w:rPr>
        <w:t>3</w:t>
      </w:r>
      <w:r>
        <w:rPr>
          <w:rFonts w:ascii="Arial" w:hAnsi="Arial" w:cs="Arial"/>
        </w:rPr>
        <w:t xml:space="preserve"> byly ve většině případů saturovány stávající i nově vzniklé potřeby občanů </w:t>
      </w:r>
      <w:r w:rsidR="009F4F81">
        <w:rPr>
          <w:rFonts w:ascii="Arial" w:hAnsi="Arial" w:cs="Arial"/>
        </w:rPr>
        <w:t>OK</w:t>
      </w:r>
      <w:r>
        <w:rPr>
          <w:rFonts w:ascii="Arial" w:hAnsi="Arial" w:cs="Arial"/>
        </w:rPr>
        <w:t xml:space="preserve"> v oblasti sociálních služeb. </w:t>
      </w:r>
      <w:r w:rsidR="001445BB">
        <w:rPr>
          <w:rFonts w:ascii="Arial" w:hAnsi="Arial" w:cs="Arial"/>
        </w:rPr>
        <w:t>J</w:t>
      </w:r>
      <w:r w:rsidR="009F4F81" w:rsidRPr="009F4F81">
        <w:rPr>
          <w:rFonts w:ascii="Arial" w:hAnsi="Arial" w:cs="Arial"/>
        </w:rPr>
        <w:t xml:space="preserve">e nutno dodat, že v souladu s aktuálně zjištěnou potřebností, byly zařazeny do sítě sociálních služeb OK nové sociální služby a navýšena kapacita u sociálních služeb v síti již zařazených, a to i nad rámec nastavených cílů a opatření. </w:t>
      </w:r>
      <w:r w:rsidR="001C1072" w:rsidRPr="001C1072">
        <w:rPr>
          <w:rFonts w:ascii="Arial" w:hAnsi="Arial" w:cs="Arial"/>
        </w:rPr>
        <w:t>Údaje k zařazení nových služeb a navýšení jednotek nad rámce cílů a opatření jsou uvedeny vždy u celkového vyhodnocení dané pracovní skupiny.</w:t>
      </w:r>
      <w:r w:rsidR="001C1072">
        <w:rPr>
          <w:rFonts w:ascii="Arial" w:hAnsi="Arial" w:cs="Arial"/>
        </w:rPr>
        <w:t xml:space="preserve"> </w:t>
      </w:r>
      <w:r w:rsidR="009F4F81" w:rsidRPr="009F4F81">
        <w:rPr>
          <w:rFonts w:ascii="Arial" w:hAnsi="Arial" w:cs="Arial"/>
        </w:rPr>
        <w:t xml:space="preserve">OK tak reagoval na aktuální situaci a zjištěnou potřebnost v oblasti sociální služeb na svém území. </w:t>
      </w:r>
    </w:p>
    <w:p w14:paraId="5C71CAAF" w14:textId="1AB47397" w:rsidR="004744A8" w:rsidRDefault="004744A8" w:rsidP="006B5DD1">
      <w:pPr>
        <w:spacing w:line="276" w:lineRule="auto"/>
        <w:jc w:val="both"/>
        <w:rPr>
          <w:rFonts w:ascii="Arial" w:hAnsi="Arial" w:cs="Arial"/>
        </w:rPr>
      </w:pPr>
    </w:p>
    <w:sectPr w:rsidR="004744A8" w:rsidSect="00232161">
      <w:headerReference w:type="even" r:id="rId14"/>
      <w:headerReference w:type="default" r:id="rId15"/>
      <w:footerReference w:type="even" r:id="rId16"/>
      <w:footerReference w:type="default" r:id="rId17"/>
      <w:pgSz w:w="11906" w:h="16838"/>
      <w:pgMar w:top="1618" w:right="1417" w:bottom="1417" w:left="1417" w:header="708"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3B817E" w14:textId="77777777" w:rsidR="00284338" w:rsidRDefault="00284338">
      <w:r>
        <w:separator/>
      </w:r>
    </w:p>
  </w:endnote>
  <w:endnote w:type="continuationSeparator" w:id="0">
    <w:p w14:paraId="67A736A8" w14:textId="77777777" w:rsidR="00284338" w:rsidRDefault="002843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Myriad Pro Light">
    <w:altName w:val="Arial"/>
    <w:panose1 w:val="00000000000000000000"/>
    <w:charset w:val="00"/>
    <w:family w:val="swiss"/>
    <w:notTrueType/>
    <w:pitch w:val="default"/>
    <w:sig w:usb0="00000003" w:usb1="00000000" w:usb2="00000000" w:usb3="00000000" w:csb0="00000001" w:csb1="00000000"/>
  </w:font>
  <w:font w:name="Arial CE">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9085C5" w14:textId="5671CDE7" w:rsidR="003168B7" w:rsidRDefault="003168B7" w:rsidP="002B3A13">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separate"/>
    </w:r>
    <w:r w:rsidR="00F46788">
      <w:rPr>
        <w:rStyle w:val="slostrnky"/>
        <w:noProof/>
      </w:rPr>
      <w:t>91</w:t>
    </w:r>
    <w:r>
      <w:rPr>
        <w:rStyle w:val="slostrnky"/>
      </w:rPr>
      <w:fldChar w:fldCharType="end"/>
    </w:r>
  </w:p>
  <w:p w14:paraId="1768B128" w14:textId="77777777" w:rsidR="003168B7" w:rsidRDefault="003168B7" w:rsidP="002B3A13">
    <w:pPr>
      <w:pStyle w:val="Zp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9BF96F" w14:textId="77777777" w:rsidR="003168B7" w:rsidRPr="008549BD" w:rsidRDefault="003168B7" w:rsidP="008549BD">
    <w:pPr>
      <w:tabs>
        <w:tab w:val="center" w:pos="4536"/>
        <w:tab w:val="right" w:pos="9072"/>
      </w:tabs>
      <w:jc w:val="both"/>
      <w:rPr>
        <w:rFonts w:ascii="Arial" w:hAnsi="Arial"/>
        <w:bCs/>
        <w:i/>
        <w:iCs/>
        <w:sz w:val="20"/>
        <w:szCs w:val="20"/>
      </w:rPr>
    </w:pPr>
    <w:r w:rsidRPr="008549BD">
      <w:rPr>
        <w:rFonts w:ascii="Arial" w:hAnsi="Arial"/>
        <w:bCs/>
        <w:i/>
        <w:iCs/>
        <w:sz w:val="20"/>
        <w:szCs w:val="20"/>
      </w:rPr>
      <w:tab/>
    </w:r>
    <w:r w:rsidRPr="008549BD">
      <w:rPr>
        <w:rFonts w:ascii="Arial" w:hAnsi="Arial"/>
        <w:bCs/>
        <w:i/>
        <w:iCs/>
        <w:sz w:val="20"/>
        <w:szCs w:val="20"/>
      </w:rPr>
      <w:tab/>
    </w:r>
    <w:r w:rsidRPr="008F170F">
      <w:rPr>
        <w:rFonts w:ascii="Arial" w:hAnsi="Arial"/>
        <w:bCs/>
        <w:i/>
        <w:iCs/>
        <w:sz w:val="20"/>
        <w:szCs w:val="20"/>
      </w:rPr>
      <w:t xml:space="preserve">Strana </w:t>
    </w:r>
    <w:r w:rsidRPr="008F170F">
      <w:rPr>
        <w:rFonts w:ascii="Arial" w:hAnsi="Arial"/>
        <w:bCs/>
        <w:i/>
        <w:iCs/>
        <w:sz w:val="20"/>
        <w:szCs w:val="20"/>
      </w:rPr>
      <w:fldChar w:fldCharType="begin"/>
    </w:r>
    <w:r w:rsidRPr="008F170F">
      <w:rPr>
        <w:rFonts w:ascii="Arial" w:hAnsi="Arial"/>
        <w:bCs/>
        <w:i/>
        <w:iCs/>
        <w:sz w:val="20"/>
        <w:szCs w:val="20"/>
      </w:rPr>
      <w:instrText xml:space="preserve"> PAGE </w:instrText>
    </w:r>
    <w:r w:rsidRPr="008F170F">
      <w:rPr>
        <w:rFonts w:ascii="Arial" w:hAnsi="Arial"/>
        <w:bCs/>
        <w:i/>
        <w:iCs/>
        <w:sz w:val="20"/>
        <w:szCs w:val="20"/>
      </w:rPr>
      <w:fldChar w:fldCharType="separate"/>
    </w:r>
    <w:r w:rsidR="00D63ECA">
      <w:rPr>
        <w:rFonts w:ascii="Arial" w:hAnsi="Arial"/>
        <w:bCs/>
        <w:i/>
        <w:iCs/>
        <w:noProof/>
        <w:sz w:val="20"/>
        <w:szCs w:val="20"/>
      </w:rPr>
      <w:t>2</w:t>
    </w:r>
    <w:r w:rsidRPr="008F170F">
      <w:rPr>
        <w:rFonts w:ascii="Arial" w:hAnsi="Arial"/>
        <w:i/>
        <w:sz w:val="20"/>
        <w:szCs w:val="20"/>
      </w:rPr>
      <w:fldChar w:fldCharType="end"/>
    </w:r>
    <w:r w:rsidRPr="008F170F">
      <w:rPr>
        <w:rFonts w:ascii="Arial" w:hAnsi="Arial"/>
        <w:bCs/>
        <w:i/>
        <w:iCs/>
        <w:sz w:val="20"/>
        <w:szCs w:val="20"/>
      </w:rPr>
      <w:t xml:space="preserve"> </w:t>
    </w:r>
  </w:p>
  <w:p w14:paraId="7BBD0FA8" w14:textId="77777777" w:rsidR="003168B7" w:rsidRDefault="003168B7">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777412" w14:textId="77777777" w:rsidR="00284338" w:rsidRDefault="00284338">
      <w:r>
        <w:separator/>
      </w:r>
    </w:p>
  </w:footnote>
  <w:footnote w:type="continuationSeparator" w:id="0">
    <w:p w14:paraId="06A7FF1B" w14:textId="77777777" w:rsidR="00284338" w:rsidRDefault="00284338">
      <w:r>
        <w:continuationSeparator/>
      </w:r>
    </w:p>
  </w:footnote>
  <w:footnote w:id="1">
    <w:p w14:paraId="12F1EC11" w14:textId="77777777" w:rsidR="00B46BC4" w:rsidRDefault="00B46BC4" w:rsidP="00B46BC4">
      <w:pPr>
        <w:pStyle w:val="Textpoznpodarou"/>
      </w:pPr>
      <w:r>
        <w:rPr>
          <w:rStyle w:val="Znakapoznpodarou"/>
        </w:rPr>
        <w:footnoteRef/>
      </w:r>
      <w:r>
        <w:t xml:space="preserve"> </w:t>
      </w:r>
      <w:r w:rsidRPr="003D4968">
        <w:t>Kritéria zpracovaná MPSV vznikla z důvodu sjednocení pohledu na proces, výstupy a výsledky střednědobého plánování rozvoje sociálních služeb a dále se záměrem blíže osvětlit nebo detailněji rozvést některá ustanovení zákona o sociálních službách týkajících se střednědobého plánování. Kritéria mají sloužit jako vodítko pro kraje při realizaci procesu plánování a při přípravě střednědobých plánů.</w:t>
      </w:r>
      <w:r w:rsidRPr="00451C40">
        <w:t xml:space="preserve"> </w:t>
      </w:r>
      <w:r w:rsidRPr="003D4968">
        <w:t xml:space="preserve">MPSV (2015) </w:t>
      </w:r>
      <w:hyperlink r:id="rId1" w:history="1">
        <w:r w:rsidRPr="003D4968">
          <w:rPr>
            <w:rStyle w:val="Hypertextovodkaz"/>
          </w:rPr>
          <w:t>https://www.mpsv.cz/files/clanky/23439/kriteria_111115.pdf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2CC751" w14:textId="77777777" w:rsidR="003168B7" w:rsidRDefault="003168B7" w:rsidP="00043715">
    <w:pPr>
      <w:pStyle w:val="Zhlav"/>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49E74B69" w14:textId="77777777" w:rsidR="003168B7" w:rsidRDefault="003168B7">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F36623" w14:textId="3A9DEF00" w:rsidR="00154B35" w:rsidRPr="00154B35" w:rsidRDefault="00154B35" w:rsidP="00154B35">
    <w:pPr>
      <w:spacing w:after="200" w:line="276" w:lineRule="auto"/>
      <w:rPr>
        <w:rFonts w:ascii="Calibri" w:eastAsia="Calibri" w:hAnsi="Calibri"/>
        <w:i/>
        <w:sz w:val="22"/>
        <w:szCs w:val="22"/>
        <w:lang w:eastAsia="en-US"/>
      </w:rPr>
    </w:pPr>
    <w:r w:rsidRPr="00154B35">
      <w:rPr>
        <w:rFonts w:ascii="Calibri" w:eastAsia="Calibri" w:hAnsi="Calibri"/>
        <w:i/>
        <w:sz w:val="22"/>
        <w:szCs w:val="22"/>
        <w:lang w:eastAsia="en-US"/>
      </w:rPr>
      <w:t xml:space="preserve">Příloha č. 1 – </w:t>
    </w:r>
    <w:r>
      <w:rPr>
        <w:rFonts w:ascii="Calibri" w:eastAsia="Calibri" w:hAnsi="Calibri"/>
        <w:i/>
        <w:sz w:val="22"/>
        <w:szCs w:val="22"/>
        <w:lang w:eastAsia="en-US"/>
      </w:rPr>
      <w:t>Souhrnná evaluační zpráva o naplňování Střednědobého plánu rozvoje sociálních služeb v Olomouckém kraji pro roky 2021-2023</w:t>
    </w:r>
  </w:p>
  <w:p w14:paraId="5E0ECE66" w14:textId="77777777" w:rsidR="00154B35" w:rsidRDefault="00154B35">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13E0D9FA"/>
    <w:lvl w:ilvl="0">
      <w:start w:val="1"/>
      <w:numFmt w:val="upperLetter"/>
      <w:lvlText w:val="%1)"/>
      <w:lvlJc w:val="left"/>
      <w:rPr>
        <w:rFonts w:hint="default"/>
        <w:b w:val="0"/>
        <w:bCs/>
        <w:i w:val="0"/>
        <w:iCs w:val="0"/>
        <w:smallCaps w:val="0"/>
        <w:strike w:val="0"/>
        <w:color w:val="000000"/>
        <w:spacing w:val="0"/>
        <w:w w:val="100"/>
        <w:position w:val="0"/>
        <w:sz w:val="22"/>
        <w:szCs w:val="22"/>
        <w:u w:val="none"/>
      </w:rPr>
    </w:lvl>
    <w:lvl w:ilvl="1">
      <w:start w:val="1"/>
      <w:numFmt w:val="decimal"/>
      <w:lvlText w:val="(%2)"/>
      <w:lvlJc w:val="left"/>
      <w:rPr>
        <w:rFonts w:ascii="Arial" w:hAnsi="Arial" w:cs="Arial" w:hint="default"/>
        <w:b w:val="0"/>
        <w:bCs w:val="0"/>
        <w:i w:val="0"/>
        <w:iCs w:val="0"/>
        <w:smallCaps w:val="0"/>
        <w:strike w:val="0"/>
        <w:color w:val="000000"/>
        <w:spacing w:val="0"/>
        <w:w w:val="100"/>
        <w:position w:val="0"/>
        <w:sz w:val="24"/>
        <w:szCs w:val="22"/>
        <w:u w:val="none"/>
      </w:rPr>
    </w:lvl>
    <w:lvl w:ilvl="2">
      <w:start w:val="1"/>
      <w:numFmt w:val="lowerLetter"/>
      <w:lvlText w:val="%3)"/>
      <w:lvlJc w:val="left"/>
      <w:rPr>
        <w:rFonts w:ascii="Arial" w:hAnsi="Arial" w:cs="Arial" w:hint="default"/>
        <w:b w:val="0"/>
        <w:bCs w:val="0"/>
        <w:i w:val="0"/>
        <w:iCs w:val="0"/>
        <w:smallCaps w:val="0"/>
        <w:strike w:val="0"/>
        <w:color w:val="000000"/>
        <w:spacing w:val="0"/>
        <w:w w:val="100"/>
        <w:position w:val="0"/>
        <w:sz w:val="24"/>
        <w:szCs w:val="22"/>
        <w:u w:val="none"/>
      </w:rPr>
    </w:lvl>
    <w:lvl w:ilvl="3">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lowerLetter"/>
      <w:lvlText w:val="%7)"/>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lowerLetter"/>
      <w:pStyle w:val="slovn2"/>
      <w:lvlText w:val="%8)"/>
      <w:lvlJc w:val="left"/>
      <w:rPr>
        <w:b w:val="0"/>
        <w:bCs w:val="0"/>
        <w:i w:val="0"/>
        <w:iCs w:val="0"/>
        <w:smallCaps w:val="0"/>
        <w:strike w:val="0"/>
        <w:color w:val="000000"/>
        <w:spacing w:val="0"/>
        <w:w w:val="100"/>
        <w:position w:val="0"/>
        <w:sz w:val="22"/>
        <w:szCs w:val="22"/>
        <w:u w:val="none"/>
      </w:rPr>
    </w:lvl>
    <w:lvl w:ilvl="8">
      <w:start w:val="1"/>
      <w:numFmt w:val="lowerLetter"/>
      <w:lvlText w:val="%9)"/>
      <w:lvlJc w:val="left"/>
      <w:rPr>
        <w:rFonts w:hint="default"/>
        <w:b w:val="0"/>
        <w:bCs w:val="0"/>
        <w:i w:val="0"/>
        <w:iCs w:val="0"/>
        <w:smallCaps w:val="0"/>
        <w:strike w:val="0"/>
        <w:color w:val="000000"/>
        <w:spacing w:val="0"/>
        <w:w w:val="100"/>
        <w:position w:val="0"/>
        <w:sz w:val="24"/>
        <w:szCs w:val="22"/>
        <w:u w:val="none"/>
      </w:rPr>
    </w:lvl>
  </w:abstractNum>
  <w:abstractNum w:abstractNumId="1" w15:restartNumberingAfterBreak="0">
    <w:nsid w:val="004E4E34"/>
    <w:multiLevelType w:val="hybridMultilevel"/>
    <w:tmpl w:val="F09674FC"/>
    <w:lvl w:ilvl="0" w:tplc="782824A6">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 w15:restartNumberingAfterBreak="0">
    <w:nsid w:val="00986348"/>
    <w:multiLevelType w:val="hybridMultilevel"/>
    <w:tmpl w:val="52C82B46"/>
    <w:lvl w:ilvl="0" w:tplc="7DEE8AD4">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3" w15:restartNumberingAfterBreak="0">
    <w:nsid w:val="00E156B2"/>
    <w:multiLevelType w:val="hybridMultilevel"/>
    <w:tmpl w:val="5492C722"/>
    <w:lvl w:ilvl="0" w:tplc="030C2592">
      <w:start w:val="1"/>
      <w:numFmt w:val="decimal"/>
      <w:lvlText w:val="%1."/>
      <w:lvlJc w:val="left"/>
      <w:pPr>
        <w:ind w:left="720" w:hanging="360"/>
      </w:pPr>
      <w:rPr>
        <w:rFonts w:hint="default"/>
        <w:i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0E62DA6"/>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 w15:restartNumberingAfterBreak="0">
    <w:nsid w:val="014560DB"/>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6" w15:restartNumberingAfterBreak="0">
    <w:nsid w:val="02941B86"/>
    <w:multiLevelType w:val="multilevel"/>
    <w:tmpl w:val="A51EFDFA"/>
    <w:lvl w:ilvl="0">
      <w:start w:val="4"/>
      <w:numFmt w:val="decimal"/>
      <w:lvlText w:val="%1."/>
      <w:lvlJc w:val="left"/>
      <w:pPr>
        <w:ind w:left="360" w:hanging="360"/>
      </w:pPr>
      <w:rPr>
        <w:rFonts w:hint="default"/>
      </w:rPr>
    </w:lvl>
    <w:lvl w:ilvl="1">
      <w:start w:val="4"/>
      <w:numFmt w:val="decimal"/>
      <w:isLgl/>
      <w:lvlText w:val="%1.%2"/>
      <w:lvlJc w:val="left"/>
      <w:pPr>
        <w:ind w:left="525" w:hanging="52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02FD48EE"/>
    <w:multiLevelType w:val="hybridMultilevel"/>
    <w:tmpl w:val="D06AE804"/>
    <w:lvl w:ilvl="0" w:tplc="5D82B2CE">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 w15:restartNumberingAfterBreak="0">
    <w:nsid w:val="0322629B"/>
    <w:multiLevelType w:val="hybridMultilevel"/>
    <w:tmpl w:val="2C80AB18"/>
    <w:lvl w:ilvl="0" w:tplc="04050019">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036B41BE"/>
    <w:multiLevelType w:val="hybridMultilevel"/>
    <w:tmpl w:val="DE4EECE0"/>
    <w:lvl w:ilvl="0" w:tplc="04050019">
      <w:start w:val="1"/>
      <w:numFmt w:val="lowerLetter"/>
      <w:lvlText w:val="%1."/>
      <w:lvlJc w:val="left"/>
      <w:pPr>
        <w:ind w:left="643" w:hanging="360"/>
      </w:pPr>
    </w:lvl>
    <w:lvl w:ilvl="1" w:tplc="04050019">
      <w:start w:val="1"/>
      <w:numFmt w:val="lowerLetter"/>
      <w:lvlText w:val="%2."/>
      <w:lvlJc w:val="left"/>
      <w:pPr>
        <w:ind w:left="1363" w:hanging="360"/>
      </w:pPr>
    </w:lvl>
    <w:lvl w:ilvl="2" w:tplc="0405001B" w:tentative="1">
      <w:start w:val="1"/>
      <w:numFmt w:val="lowerRoman"/>
      <w:lvlText w:val="%3."/>
      <w:lvlJc w:val="right"/>
      <w:pPr>
        <w:ind w:left="2083" w:hanging="180"/>
      </w:pPr>
    </w:lvl>
    <w:lvl w:ilvl="3" w:tplc="0405000F" w:tentative="1">
      <w:start w:val="1"/>
      <w:numFmt w:val="decimal"/>
      <w:lvlText w:val="%4."/>
      <w:lvlJc w:val="left"/>
      <w:pPr>
        <w:ind w:left="2803" w:hanging="360"/>
      </w:pPr>
    </w:lvl>
    <w:lvl w:ilvl="4" w:tplc="04050019" w:tentative="1">
      <w:start w:val="1"/>
      <w:numFmt w:val="lowerLetter"/>
      <w:lvlText w:val="%5."/>
      <w:lvlJc w:val="left"/>
      <w:pPr>
        <w:ind w:left="3523" w:hanging="360"/>
      </w:pPr>
    </w:lvl>
    <w:lvl w:ilvl="5" w:tplc="0405001B" w:tentative="1">
      <w:start w:val="1"/>
      <w:numFmt w:val="lowerRoman"/>
      <w:lvlText w:val="%6."/>
      <w:lvlJc w:val="right"/>
      <w:pPr>
        <w:ind w:left="4243" w:hanging="180"/>
      </w:pPr>
    </w:lvl>
    <w:lvl w:ilvl="6" w:tplc="0405000F" w:tentative="1">
      <w:start w:val="1"/>
      <w:numFmt w:val="decimal"/>
      <w:lvlText w:val="%7."/>
      <w:lvlJc w:val="left"/>
      <w:pPr>
        <w:ind w:left="4963" w:hanging="360"/>
      </w:pPr>
    </w:lvl>
    <w:lvl w:ilvl="7" w:tplc="04050019" w:tentative="1">
      <w:start w:val="1"/>
      <w:numFmt w:val="lowerLetter"/>
      <w:lvlText w:val="%8."/>
      <w:lvlJc w:val="left"/>
      <w:pPr>
        <w:ind w:left="5683" w:hanging="360"/>
      </w:pPr>
    </w:lvl>
    <w:lvl w:ilvl="8" w:tplc="0405001B" w:tentative="1">
      <w:start w:val="1"/>
      <w:numFmt w:val="lowerRoman"/>
      <w:lvlText w:val="%9."/>
      <w:lvlJc w:val="right"/>
      <w:pPr>
        <w:ind w:left="6403" w:hanging="180"/>
      </w:pPr>
    </w:lvl>
  </w:abstractNum>
  <w:abstractNum w:abstractNumId="10" w15:restartNumberingAfterBreak="0">
    <w:nsid w:val="03CD00C4"/>
    <w:multiLevelType w:val="hybridMultilevel"/>
    <w:tmpl w:val="1AE041EE"/>
    <w:lvl w:ilvl="0" w:tplc="B7501A78">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1" w15:restartNumberingAfterBreak="0">
    <w:nsid w:val="04903515"/>
    <w:multiLevelType w:val="hybridMultilevel"/>
    <w:tmpl w:val="4E3CD1E8"/>
    <w:lvl w:ilvl="0" w:tplc="FCAAB19A">
      <w:numFmt w:val="bullet"/>
      <w:lvlText w:val="-"/>
      <w:lvlJc w:val="left"/>
      <w:pPr>
        <w:ind w:left="1080" w:hanging="360"/>
      </w:pPr>
      <w:rPr>
        <w:rFonts w:ascii="Arial" w:eastAsia="Times New Roman" w:hAnsi="Arial" w:cs="Aria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2" w15:restartNumberingAfterBreak="0">
    <w:nsid w:val="04974EF2"/>
    <w:multiLevelType w:val="hybridMultilevel"/>
    <w:tmpl w:val="4184C4C0"/>
    <w:lvl w:ilvl="0" w:tplc="A5040A98">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3" w15:restartNumberingAfterBreak="0">
    <w:nsid w:val="05484F32"/>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4" w15:restartNumberingAfterBreak="0">
    <w:nsid w:val="05BC305E"/>
    <w:multiLevelType w:val="hybridMultilevel"/>
    <w:tmpl w:val="3E2C6B30"/>
    <w:lvl w:ilvl="0" w:tplc="80EE8DE8">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5" w15:restartNumberingAfterBreak="0">
    <w:nsid w:val="05D26DDD"/>
    <w:multiLevelType w:val="hybridMultilevel"/>
    <w:tmpl w:val="0C545CBE"/>
    <w:lvl w:ilvl="0" w:tplc="BF607A02">
      <w:start w:val="1"/>
      <w:numFmt w:val="decimal"/>
      <w:lvlText w:val="%1."/>
      <w:lvlJc w:val="left"/>
      <w:pPr>
        <w:tabs>
          <w:tab w:val="num" w:pos="360"/>
        </w:tabs>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064B26AC"/>
    <w:multiLevelType w:val="hybridMultilevel"/>
    <w:tmpl w:val="7876C91A"/>
    <w:lvl w:ilvl="0" w:tplc="4216B860">
      <w:start w:val="1"/>
      <w:numFmt w:val="decimal"/>
      <w:lvlText w:val="%1."/>
      <w:lvlJc w:val="left"/>
      <w:pPr>
        <w:ind w:left="378" w:hanging="360"/>
      </w:pPr>
      <w:rPr>
        <w:rFonts w:hint="default"/>
        <w:b w:val="0"/>
      </w:rPr>
    </w:lvl>
    <w:lvl w:ilvl="1" w:tplc="04050019" w:tentative="1">
      <w:start w:val="1"/>
      <w:numFmt w:val="lowerLetter"/>
      <w:lvlText w:val="%2."/>
      <w:lvlJc w:val="left"/>
      <w:pPr>
        <w:ind w:left="1098" w:hanging="360"/>
      </w:pPr>
    </w:lvl>
    <w:lvl w:ilvl="2" w:tplc="0405001B" w:tentative="1">
      <w:start w:val="1"/>
      <w:numFmt w:val="lowerRoman"/>
      <w:lvlText w:val="%3."/>
      <w:lvlJc w:val="right"/>
      <w:pPr>
        <w:ind w:left="1818" w:hanging="180"/>
      </w:pPr>
    </w:lvl>
    <w:lvl w:ilvl="3" w:tplc="0405000F" w:tentative="1">
      <w:start w:val="1"/>
      <w:numFmt w:val="decimal"/>
      <w:lvlText w:val="%4."/>
      <w:lvlJc w:val="left"/>
      <w:pPr>
        <w:ind w:left="2538" w:hanging="360"/>
      </w:pPr>
    </w:lvl>
    <w:lvl w:ilvl="4" w:tplc="04050019" w:tentative="1">
      <w:start w:val="1"/>
      <w:numFmt w:val="lowerLetter"/>
      <w:lvlText w:val="%5."/>
      <w:lvlJc w:val="left"/>
      <w:pPr>
        <w:ind w:left="3258" w:hanging="360"/>
      </w:pPr>
    </w:lvl>
    <w:lvl w:ilvl="5" w:tplc="0405001B" w:tentative="1">
      <w:start w:val="1"/>
      <w:numFmt w:val="lowerRoman"/>
      <w:lvlText w:val="%6."/>
      <w:lvlJc w:val="right"/>
      <w:pPr>
        <w:ind w:left="3978" w:hanging="180"/>
      </w:pPr>
    </w:lvl>
    <w:lvl w:ilvl="6" w:tplc="0405000F" w:tentative="1">
      <w:start w:val="1"/>
      <w:numFmt w:val="decimal"/>
      <w:lvlText w:val="%7."/>
      <w:lvlJc w:val="left"/>
      <w:pPr>
        <w:ind w:left="4698" w:hanging="360"/>
      </w:pPr>
    </w:lvl>
    <w:lvl w:ilvl="7" w:tplc="04050019" w:tentative="1">
      <w:start w:val="1"/>
      <w:numFmt w:val="lowerLetter"/>
      <w:lvlText w:val="%8."/>
      <w:lvlJc w:val="left"/>
      <w:pPr>
        <w:ind w:left="5418" w:hanging="360"/>
      </w:pPr>
    </w:lvl>
    <w:lvl w:ilvl="8" w:tplc="0405001B" w:tentative="1">
      <w:start w:val="1"/>
      <w:numFmt w:val="lowerRoman"/>
      <w:lvlText w:val="%9."/>
      <w:lvlJc w:val="right"/>
      <w:pPr>
        <w:ind w:left="6138" w:hanging="180"/>
      </w:pPr>
    </w:lvl>
  </w:abstractNum>
  <w:abstractNum w:abstractNumId="17" w15:restartNumberingAfterBreak="0">
    <w:nsid w:val="07AA2440"/>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8" w15:restartNumberingAfterBreak="0">
    <w:nsid w:val="07BE3028"/>
    <w:multiLevelType w:val="hybridMultilevel"/>
    <w:tmpl w:val="B6043BDA"/>
    <w:lvl w:ilvl="0" w:tplc="69F08128">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9" w15:restartNumberingAfterBreak="0">
    <w:nsid w:val="07CA6E5D"/>
    <w:multiLevelType w:val="multilevel"/>
    <w:tmpl w:val="3362C844"/>
    <w:lvl w:ilvl="0">
      <w:start w:val="1"/>
      <w:numFmt w:val="decimal"/>
      <w:lvlText w:val="%1."/>
      <w:lvlJc w:val="left"/>
      <w:pPr>
        <w:tabs>
          <w:tab w:val="num" w:pos="360"/>
        </w:tabs>
        <w:ind w:left="360" w:hanging="360"/>
      </w:pPr>
      <w:rPr>
        <w:rFonts w:ascii="Segoe UI" w:hAnsi="Segoe UI" w:cs="Segoe UI" w:hint="default"/>
      </w:rPr>
    </w:lvl>
    <w:lvl w:ilvl="1">
      <w:start w:val="1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0" w15:restartNumberingAfterBreak="0">
    <w:nsid w:val="082F32A0"/>
    <w:multiLevelType w:val="hybridMultilevel"/>
    <w:tmpl w:val="1DBABFC6"/>
    <w:lvl w:ilvl="0" w:tplc="844482F0">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1" w15:restartNumberingAfterBreak="0">
    <w:nsid w:val="08625930"/>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2" w15:restartNumberingAfterBreak="0">
    <w:nsid w:val="088333C4"/>
    <w:multiLevelType w:val="hybridMultilevel"/>
    <w:tmpl w:val="28D62210"/>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3" w15:restartNumberingAfterBreak="0">
    <w:nsid w:val="08CF1209"/>
    <w:multiLevelType w:val="hybridMultilevel"/>
    <w:tmpl w:val="E84E92EA"/>
    <w:lvl w:ilvl="0" w:tplc="FCAAB19A">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090A6DEF"/>
    <w:multiLevelType w:val="hybridMultilevel"/>
    <w:tmpl w:val="F986145E"/>
    <w:lvl w:ilvl="0" w:tplc="C4B83CBC">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5" w15:restartNumberingAfterBreak="0">
    <w:nsid w:val="099F49C4"/>
    <w:multiLevelType w:val="multilevel"/>
    <w:tmpl w:val="475AA70A"/>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09DE4BF2"/>
    <w:multiLevelType w:val="hybridMultilevel"/>
    <w:tmpl w:val="818A0236"/>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7" w15:restartNumberingAfterBreak="0">
    <w:nsid w:val="0A156B38"/>
    <w:multiLevelType w:val="hybridMultilevel"/>
    <w:tmpl w:val="2F52E3A4"/>
    <w:lvl w:ilvl="0" w:tplc="0405000F">
      <w:start w:val="1"/>
      <w:numFmt w:val="decimal"/>
      <w:lvlText w:val="%1."/>
      <w:lvlJc w:val="left"/>
      <w:pPr>
        <w:ind w:left="1571" w:hanging="360"/>
      </w:pPr>
    </w:lvl>
    <w:lvl w:ilvl="1" w:tplc="04050019">
      <w:start w:val="1"/>
      <w:numFmt w:val="lowerLetter"/>
      <w:lvlText w:val="%2."/>
      <w:lvlJc w:val="left"/>
      <w:pPr>
        <w:ind w:left="2291" w:hanging="360"/>
      </w:pPr>
    </w:lvl>
    <w:lvl w:ilvl="2" w:tplc="0405001B">
      <w:start w:val="1"/>
      <w:numFmt w:val="lowerRoman"/>
      <w:lvlText w:val="%3."/>
      <w:lvlJc w:val="right"/>
      <w:pPr>
        <w:ind w:left="3011" w:hanging="180"/>
      </w:pPr>
    </w:lvl>
    <w:lvl w:ilvl="3" w:tplc="0405000F">
      <w:start w:val="1"/>
      <w:numFmt w:val="decimal"/>
      <w:lvlText w:val="%4."/>
      <w:lvlJc w:val="left"/>
      <w:pPr>
        <w:ind w:left="3731" w:hanging="360"/>
      </w:pPr>
    </w:lvl>
    <w:lvl w:ilvl="4" w:tplc="04050019">
      <w:start w:val="1"/>
      <w:numFmt w:val="lowerLetter"/>
      <w:lvlText w:val="%5."/>
      <w:lvlJc w:val="left"/>
      <w:pPr>
        <w:ind w:left="4451" w:hanging="360"/>
      </w:pPr>
    </w:lvl>
    <w:lvl w:ilvl="5" w:tplc="0405001B">
      <w:start w:val="1"/>
      <w:numFmt w:val="lowerRoman"/>
      <w:lvlText w:val="%6."/>
      <w:lvlJc w:val="right"/>
      <w:pPr>
        <w:ind w:left="5171" w:hanging="180"/>
      </w:pPr>
    </w:lvl>
    <w:lvl w:ilvl="6" w:tplc="0405000F">
      <w:start w:val="1"/>
      <w:numFmt w:val="decimal"/>
      <w:lvlText w:val="%7."/>
      <w:lvlJc w:val="left"/>
      <w:pPr>
        <w:ind w:left="5891" w:hanging="360"/>
      </w:pPr>
    </w:lvl>
    <w:lvl w:ilvl="7" w:tplc="04050019">
      <w:start w:val="1"/>
      <w:numFmt w:val="lowerLetter"/>
      <w:lvlText w:val="%8."/>
      <w:lvlJc w:val="left"/>
      <w:pPr>
        <w:ind w:left="6611" w:hanging="360"/>
      </w:pPr>
    </w:lvl>
    <w:lvl w:ilvl="8" w:tplc="0405001B">
      <w:start w:val="1"/>
      <w:numFmt w:val="lowerRoman"/>
      <w:lvlText w:val="%9."/>
      <w:lvlJc w:val="right"/>
      <w:pPr>
        <w:ind w:left="7331" w:hanging="180"/>
      </w:pPr>
    </w:lvl>
  </w:abstractNum>
  <w:abstractNum w:abstractNumId="28" w15:restartNumberingAfterBreak="0">
    <w:nsid w:val="0A156FB1"/>
    <w:multiLevelType w:val="hybridMultilevel"/>
    <w:tmpl w:val="C812FD00"/>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9" w15:restartNumberingAfterBreak="0">
    <w:nsid w:val="0A464DA9"/>
    <w:multiLevelType w:val="hybridMultilevel"/>
    <w:tmpl w:val="654A54FC"/>
    <w:lvl w:ilvl="0" w:tplc="DAFA2826">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30" w15:restartNumberingAfterBreak="0">
    <w:nsid w:val="0ADB21AF"/>
    <w:multiLevelType w:val="hybridMultilevel"/>
    <w:tmpl w:val="12BCF562"/>
    <w:lvl w:ilvl="0" w:tplc="37C60E7A">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31" w15:restartNumberingAfterBreak="0">
    <w:nsid w:val="0B172A12"/>
    <w:multiLevelType w:val="hybridMultilevel"/>
    <w:tmpl w:val="5CBAE34A"/>
    <w:lvl w:ilvl="0" w:tplc="4216B860">
      <w:start w:val="1"/>
      <w:numFmt w:val="decimal"/>
      <w:lvlText w:val="%1."/>
      <w:lvlJc w:val="left"/>
      <w:pPr>
        <w:ind w:left="360" w:hanging="360"/>
      </w:pPr>
      <w:rPr>
        <w:rFonts w:hint="default"/>
        <w:b w:val="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2" w15:restartNumberingAfterBreak="0">
    <w:nsid w:val="0B4B6C4B"/>
    <w:multiLevelType w:val="hybridMultilevel"/>
    <w:tmpl w:val="AB263CB0"/>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3" w15:restartNumberingAfterBreak="0">
    <w:nsid w:val="0B62727C"/>
    <w:multiLevelType w:val="hybridMultilevel"/>
    <w:tmpl w:val="AF6EBAE2"/>
    <w:lvl w:ilvl="0" w:tplc="16EE025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4" w15:restartNumberingAfterBreak="0">
    <w:nsid w:val="0BB55059"/>
    <w:multiLevelType w:val="hybridMultilevel"/>
    <w:tmpl w:val="74D6A6AC"/>
    <w:lvl w:ilvl="0" w:tplc="AF12ED60">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35" w15:restartNumberingAfterBreak="0">
    <w:nsid w:val="0BC77605"/>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36" w15:restartNumberingAfterBreak="0">
    <w:nsid w:val="0BF01777"/>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37" w15:restartNumberingAfterBreak="0">
    <w:nsid w:val="0C3F718F"/>
    <w:multiLevelType w:val="hybridMultilevel"/>
    <w:tmpl w:val="BA86489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0CC353CB"/>
    <w:multiLevelType w:val="hybridMultilevel"/>
    <w:tmpl w:val="CFBABBEC"/>
    <w:lvl w:ilvl="0" w:tplc="4216B860">
      <w:start w:val="1"/>
      <w:numFmt w:val="decimal"/>
      <w:lvlText w:val="%1."/>
      <w:lvlJc w:val="left"/>
      <w:pPr>
        <w:ind w:left="375" w:hanging="375"/>
      </w:pPr>
      <w:rPr>
        <w:rFonts w:hint="default"/>
        <w:b w:val="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9" w15:restartNumberingAfterBreak="0">
    <w:nsid w:val="0D1217BF"/>
    <w:multiLevelType w:val="hybridMultilevel"/>
    <w:tmpl w:val="4C8E42A2"/>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0" w15:restartNumberingAfterBreak="0">
    <w:nsid w:val="0D8136F1"/>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1" w15:restartNumberingAfterBreak="0">
    <w:nsid w:val="0F183922"/>
    <w:multiLevelType w:val="hybridMultilevel"/>
    <w:tmpl w:val="C0F2A3B2"/>
    <w:lvl w:ilvl="0" w:tplc="8616742C">
      <w:start w:val="5"/>
      <w:numFmt w:val="bullet"/>
      <w:lvlText w:val="-"/>
      <w:lvlJc w:val="left"/>
      <w:pPr>
        <w:ind w:left="360" w:hanging="360"/>
      </w:pPr>
      <w:rPr>
        <w:rFonts w:ascii="Arial" w:eastAsia="Arial" w:hAnsi="Arial" w:cs="Arial" w:hint="default"/>
        <w:b w:val="0"/>
        <w:sz w:val="24"/>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2" w15:restartNumberingAfterBreak="0">
    <w:nsid w:val="103D2058"/>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43" w15:restartNumberingAfterBreak="0">
    <w:nsid w:val="11040943"/>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4" w15:restartNumberingAfterBreak="0">
    <w:nsid w:val="117030B3"/>
    <w:multiLevelType w:val="hybridMultilevel"/>
    <w:tmpl w:val="0A523974"/>
    <w:lvl w:ilvl="0" w:tplc="81DA075E">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45" w15:restartNumberingAfterBreak="0">
    <w:nsid w:val="11F75F99"/>
    <w:multiLevelType w:val="hybridMultilevel"/>
    <w:tmpl w:val="9A96F9A2"/>
    <w:lvl w:ilvl="0" w:tplc="7BDC1C10">
      <w:start w:val="1"/>
      <w:numFmt w:val="decimal"/>
      <w:lvlText w:val="%1."/>
      <w:lvlJc w:val="left"/>
      <w:pPr>
        <w:ind w:left="360" w:hanging="360"/>
      </w:pPr>
      <w:rPr>
        <w:b w:val="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6" w15:restartNumberingAfterBreak="0">
    <w:nsid w:val="128519E7"/>
    <w:multiLevelType w:val="hybridMultilevel"/>
    <w:tmpl w:val="8C8A2B06"/>
    <w:lvl w:ilvl="0" w:tplc="0402FE40">
      <w:start w:val="1"/>
      <w:numFmt w:val="decimal"/>
      <w:lvlText w:val="%1."/>
      <w:lvlJc w:val="left"/>
      <w:pPr>
        <w:ind w:left="360" w:hanging="360"/>
      </w:pPr>
      <w:rPr>
        <w:rFonts w:hint="default"/>
        <w:b/>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7" w15:restartNumberingAfterBreak="0">
    <w:nsid w:val="12B60B8A"/>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48" w15:restartNumberingAfterBreak="0">
    <w:nsid w:val="13140F46"/>
    <w:multiLevelType w:val="hybridMultilevel"/>
    <w:tmpl w:val="DBE8EA60"/>
    <w:lvl w:ilvl="0" w:tplc="F3800C9E">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49" w15:restartNumberingAfterBreak="0">
    <w:nsid w:val="13387CC1"/>
    <w:multiLevelType w:val="hybridMultilevel"/>
    <w:tmpl w:val="9D9E3F84"/>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0" w15:restartNumberingAfterBreak="0">
    <w:nsid w:val="13AF5A4B"/>
    <w:multiLevelType w:val="multilevel"/>
    <w:tmpl w:val="E2A8D2FA"/>
    <w:lvl w:ilvl="0">
      <w:start w:val="1"/>
      <w:numFmt w:val="decimal"/>
      <w:lvlText w:val="%1."/>
      <w:lvlJc w:val="left"/>
      <w:pPr>
        <w:ind w:left="360" w:hanging="360"/>
      </w:pPr>
      <w:rPr>
        <w:rFonts w:hint="default"/>
      </w:rPr>
    </w:lvl>
    <w:lvl w:ilvl="1">
      <w:start w:val="1"/>
      <w:numFmt w:val="decimal"/>
      <w:lvlText w:val="%1.%2."/>
      <w:lvlJc w:val="left"/>
      <w:pPr>
        <w:ind w:left="3693"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13B53F5F"/>
    <w:multiLevelType w:val="hybridMultilevel"/>
    <w:tmpl w:val="AB36CAAA"/>
    <w:lvl w:ilvl="0" w:tplc="5BDC7E92">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52" w15:restartNumberingAfterBreak="0">
    <w:nsid w:val="14244CBA"/>
    <w:multiLevelType w:val="hybridMultilevel"/>
    <w:tmpl w:val="441C634E"/>
    <w:lvl w:ilvl="0" w:tplc="0D803340">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53" w15:restartNumberingAfterBreak="0">
    <w:nsid w:val="14676835"/>
    <w:multiLevelType w:val="hybridMultilevel"/>
    <w:tmpl w:val="5CBAE34A"/>
    <w:lvl w:ilvl="0" w:tplc="4216B860">
      <w:start w:val="1"/>
      <w:numFmt w:val="decimal"/>
      <w:lvlText w:val="%1."/>
      <w:lvlJc w:val="left"/>
      <w:pPr>
        <w:ind w:left="360" w:hanging="360"/>
      </w:pPr>
      <w:rPr>
        <w:rFonts w:hint="default"/>
        <w:b w:val="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4" w15:restartNumberingAfterBreak="0">
    <w:nsid w:val="147E67A2"/>
    <w:multiLevelType w:val="hybridMultilevel"/>
    <w:tmpl w:val="154C5CF4"/>
    <w:lvl w:ilvl="0" w:tplc="16F2C052">
      <w:start w:val="1"/>
      <w:numFmt w:val="bullet"/>
      <w:lvlText w:val=""/>
      <w:lvlJc w:val="left"/>
      <w:pPr>
        <w:ind w:left="767" w:hanging="360"/>
      </w:pPr>
      <w:rPr>
        <w:rFonts w:ascii="Symbol" w:hAnsi="Symbol" w:hint="default"/>
      </w:rPr>
    </w:lvl>
    <w:lvl w:ilvl="1" w:tplc="04050003" w:tentative="1">
      <w:start w:val="1"/>
      <w:numFmt w:val="bullet"/>
      <w:lvlText w:val="o"/>
      <w:lvlJc w:val="left"/>
      <w:pPr>
        <w:ind w:left="1487" w:hanging="360"/>
      </w:pPr>
      <w:rPr>
        <w:rFonts w:ascii="Courier New" w:hAnsi="Courier New" w:cs="Courier New" w:hint="default"/>
      </w:rPr>
    </w:lvl>
    <w:lvl w:ilvl="2" w:tplc="04050005" w:tentative="1">
      <w:start w:val="1"/>
      <w:numFmt w:val="bullet"/>
      <w:lvlText w:val=""/>
      <w:lvlJc w:val="left"/>
      <w:pPr>
        <w:ind w:left="2207" w:hanging="360"/>
      </w:pPr>
      <w:rPr>
        <w:rFonts w:ascii="Wingdings" w:hAnsi="Wingdings" w:hint="default"/>
      </w:rPr>
    </w:lvl>
    <w:lvl w:ilvl="3" w:tplc="04050001" w:tentative="1">
      <w:start w:val="1"/>
      <w:numFmt w:val="bullet"/>
      <w:lvlText w:val=""/>
      <w:lvlJc w:val="left"/>
      <w:pPr>
        <w:ind w:left="2927" w:hanging="360"/>
      </w:pPr>
      <w:rPr>
        <w:rFonts w:ascii="Symbol" w:hAnsi="Symbol" w:hint="default"/>
      </w:rPr>
    </w:lvl>
    <w:lvl w:ilvl="4" w:tplc="04050003" w:tentative="1">
      <w:start w:val="1"/>
      <w:numFmt w:val="bullet"/>
      <w:lvlText w:val="o"/>
      <w:lvlJc w:val="left"/>
      <w:pPr>
        <w:ind w:left="3647" w:hanging="360"/>
      </w:pPr>
      <w:rPr>
        <w:rFonts w:ascii="Courier New" w:hAnsi="Courier New" w:cs="Courier New" w:hint="default"/>
      </w:rPr>
    </w:lvl>
    <w:lvl w:ilvl="5" w:tplc="04050005" w:tentative="1">
      <w:start w:val="1"/>
      <w:numFmt w:val="bullet"/>
      <w:lvlText w:val=""/>
      <w:lvlJc w:val="left"/>
      <w:pPr>
        <w:ind w:left="4367" w:hanging="360"/>
      </w:pPr>
      <w:rPr>
        <w:rFonts w:ascii="Wingdings" w:hAnsi="Wingdings" w:hint="default"/>
      </w:rPr>
    </w:lvl>
    <w:lvl w:ilvl="6" w:tplc="04050001" w:tentative="1">
      <w:start w:val="1"/>
      <w:numFmt w:val="bullet"/>
      <w:lvlText w:val=""/>
      <w:lvlJc w:val="left"/>
      <w:pPr>
        <w:ind w:left="5087" w:hanging="360"/>
      </w:pPr>
      <w:rPr>
        <w:rFonts w:ascii="Symbol" w:hAnsi="Symbol" w:hint="default"/>
      </w:rPr>
    </w:lvl>
    <w:lvl w:ilvl="7" w:tplc="04050003" w:tentative="1">
      <w:start w:val="1"/>
      <w:numFmt w:val="bullet"/>
      <w:lvlText w:val="o"/>
      <w:lvlJc w:val="left"/>
      <w:pPr>
        <w:ind w:left="5807" w:hanging="360"/>
      </w:pPr>
      <w:rPr>
        <w:rFonts w:ascii="Courier New" w:hAnsi="Courier New" w:cs="Courier New" w:hint="default"/>
      </w:rPr>
    </w:lvl>
    <w:lvl w:ilvl="8" w:tplc="04050005" w:tentative="1">
      <w:start w:val="1"/>
      <w:numFmt w:val="bullet"/>
      <w:lvlText w:val=""/>
      <w:lvlJc w:val="left"/>
      <w:pPr>
        <w:ind w:left="6527" w:hanging="360"/>
      </w:pPr>
      <w:rPr>
        <w:rFonts w:ascii="Wingdings" w:hAnsi="Wingdings" w:hint="default"/>
      </w:rPr>
    </w:lvl>
  </w:abstractNum>
  <w:abstractNum w:abstractNumId="55" w15:restartNumberingAfterBreak="0">
    <w:nsid w:val="15726275"/>
    <w:multiLevelType w:val="hybridMultilevel"/>
    <w:tmpl w:val="B4301A5A"/>
    <w:lvl w:ilvl="0" w:tplc="5DDC4C70">
      <w:start w:val="1"/>
      <w:numFmt w:val="decimal"/>
      <w:lvlText w:val="%1."/>
      <w:lvlJc w:val="left"/>
      <w:pPr>
        <w:tabs>
          <w:tab w:val="num" w:pos="360"/>
        </w:tabs>
        <w:ind w:left="360" w:hanging="360"/>
      </w:pPr>
      <w:rPr>
        <w:rFonts w:cs="Times New Roman" w:hint="default"/>
        <w:color w:val="000000" w:themeColor="text1"/>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6" w15:restartNumberingAfterBreak="0">
    <w:nsid w:val="15B030A1"/>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57" w15:restartNumberingAfterBreak="0">
    <w:nsid w:val="15B45DAE"/>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58" w15:restartNumberingAfterBreak="0">
    <w:nsid w:val="16C377A6"/>
    <w:multiLevelType w:val="hybridMultilevel"/>
    <w:tmpl w:val="C37E4092"/>
    <w:lvl w:ilvl="0" w:tplc="69BCCB5E">
      <w:start w:val="17"/>
      <w:numFmt w:val="bullet"/>
      <w:lvlText w:val="-"/>
      <w:lvlJc w:val="left"/>
      <w:pPr>
        <w:ind w:left="360" w:hanging="360"/>
      </w:pPr>
      <w:rPr>
        <w:rFonts w:ascii="Calibri" w:eastAsia="Calibri" w:hAnsi="Calibri" w:cs="Calibri"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9" w15:restartNumberingAfterBreak="0">
    <w:nsid w:val="171A6EB3"/>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0" w15:restartNumberingAfterBreak="0">
    <w:nsid w:val="17C92046"/>
    <w:multiLevelType w:val="hybridMultilevel"/>
    <w:tmpl w:val="2F52E3A4"/>
    <w:lvl w:ilvl="0" w:tplc="0405000F">
      <w:start w:val="1"/>
      <w:numFmt w:val="decimal"/>
      <w:lvlText w:val="%1."/>
      <w:lvlJc w:val="left"/>
      <w:pPr>
        <w:ind w:left="1571" w:hanging="360"/>
      </w:pPr>
    </w:lvl>
    <w:lvl w:ilvl="1" w:tplc="04050019">
      <w:start w:val="1"/>
      <w:numFmt w:val="lowerLetter"/>
      <w:lvlText w:val="%2."/>
      <w:lvlJc w:val="left"/>
      <w:pPr>
        <w:ind w:left="2291" w:hanging="360"/>
      </w:pPr>
    </w:lvl>
    <w:lvl w:ilvl="2" w:tplc="0405001B">
      <w:start w:val="1"/>
      <w:numFmt w:val="lowerRoman"/>
      <w:lvlText w:val="%3."/>
      <w:lvlJc w:val="right"/>
      <w:pPr>
        <w:ind w:left="3011" w:hanging="180"/>
      </w:pPr>
    </w:lvl>
    <w:lvl w:ilvl="3" w:tplc="0405000F">
      <w:start w:val="1"/>
      <w:numFmt w:val="decimal"/>
      <w:lvlText w:val="%4."/>
      <w:lvlJc w:val="left"/>
      <w:pPr>
        <w:ind w:left="3731" w:hanging="360"/>
      </w:pPr>
    </w:lvl>
    <w:lvl w:ilvl="4" w:tplc="04050019">
      <w:start w:val="1"/>
      <w:numFmt w:val="lowerLetter"/>
      <w:lvlText w:val="%5."/>
      <w:lvlJc w:val="left"/>
      <w:pPr>
        <w:ind w:left="4451" w:hanging="360"/>
      </w:pPr>
    </w:lvl>
    <w:lvl w:ilvl="5" w:tplc="0405001B">
      <w:start w:val="1"/>
      <w:numFmt w:val="lowerRoman"/>
      <w:lvlText w:val="%6."/>
      <w:lvlJc w:val="right"/>
      <w:pPr>
        <w:ind w:left="5171" w:hanging="180"/>
      </w:pPr>
    </w:lvl>
    <w:lvl w:ilvl="6" w:tplc="0405000F">
      <w:start w:val="1"/>
      <w:numFmt w:val="decimal"/>
      <w:lvlText w:val="%7."/>
      <w:lvlJc w:val="left"/>
      <w:pPr>
        <w:ind w:left="5891" w:hanging="360"/>
      </w:pPr>
    </w:lvl>
    <w:lvl w:ilvl="7" w:tplc="04050019">
      <w:start w:val="1"/>
      <w:numFmt w:val="lowerLetter"/>
      <w:lvlText w:val="%8."/>
      <w:lvlJc w:val="left"/>
      <w:pPr>
        <w:ind w:left="6611" w:hanging="360"/>
      </w:pPr>
    </w:lvl>
    <w:lvl w:ilvl="8" w:tplc="0405001B">
      <w:start w:val="1"/>
      <w:numFmt w:val="lowerRoman"/>
      <w:lvlText w:val="%9."/>
      <w:lvlJc w:val="right"/>
      <w:pPr>
        <w:ind w:left="7331" w:hanging="180"/>
      </w:pPr>
    </w:lvl>
  </w:abstractNum>
  <w:abstractNum w:abstractNumId="61" w15:restartNumberingAfterBreak="0">
    <w:nsid w:val="182A3109"/>
    <w:multiLevelType w:val="hybridMultilevel"/>
    <w:tmpl w:val="D9C25F48"/>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2" w15:restartNumberingAfterBreak="0">
    <w:nsid w:val="1A62464D"/>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3" w15:restartNumberingAfterBreak="0">
    <w:nsid w:val="1A80491D"/>
    <w:multiLevelType w:val="hybridMultilevel"/>
    <w:tmpl w:val="9DB2406E"/>
    <w:lvl w:ilvl="0" w:tplc="356E4384">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4" w15:restartNumberingAfterBreak="0">
    <w:nsid w:val="1B152701"/>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5" w15:restartNumberingAfterBreak="0">
    <w:nsid w:val="1CE418E0"/>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66" w15:restartNumberingAfterBreak="0">
    <w:nsid w:val="1D656CCB"/>
    <w:multiLevelType w:val="hybridMultilevel"/>
    <w:tmpl w:val="B8B0F0FE"/>
    <w:lvl w:ilvl="0" w:tplc="D9D2D918">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67" w15:restartNumberingAfterBreak="0">
    <w:nsid w:val="1D851D75"/>
    <w:multiLevelType w:val="hybridMultilevel"/>
    <w:tmpl w:val="D6761C60"/>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8" w15:restartNumberingAfterBreak="0">
    <w:nsid w:val="1EA43DE6"/>
    <w:multiLevelType w:val="hybridMultilevel"/>
    <w:tmpl w:val="C812FD00"/>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9" w15:restartNumberingAfterBreak="0">
    <w:nsid w:val="1EE621C8"/>
    <w:multiLevelType w:val="hybridMultilevel"/>
    <w:tmpl w:val="730C112E"/>
    <w:lvl w:ilvl="0" w:tplc="04050015">
      <w:start w:val="1"/>
      <w:numFmt w:val="upp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70" w15:restartNumberingAfterBreak="0">
    <w:nsid w:val="2009235B"/>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1" w15:restartNumberingAfterBreak="0">
    <w:nsid w:val="20B20BE1"/>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2" w15:restartNumberingAfterBreak="0">
    <w:nsid w:val="219E6C4E"/>
    <w:multiLevelType w:val="hybridMultilevel"/>
    <w:tmpl w:val="E8DAADDE"/>
    <w:lvl w:ilvl="0" w:tplc="D0086D98">
      <w:start w:val="1"/>
      <w:numFmt w:val="decimal"/>
      <w:lvlText w:val="%1."/>
      <w:lvlJc w:val="left"/>
      <w:pPr>
        <w:ind w:left="400" w:hanging="40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3" w15:restartNumberingAfterBreak="0">
    <w:nsid w:val="21DF22F4"/>
    <w:multiLevelType w:val="hybridMultilevel"/>
    <w:tmpl w:val="57D4E2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4" w15:restartNumberingAfterBreak="0">
    <w:nsid w:val="2255438D"/>
    <w:multiLevelType w:val="hybridMultilevel"/>
    <w:tmpl w:val="09649A60"/>
    <w:lvl w:ilvl="0" w:tplc="F2683EBE">
      <w:start w:val="1"/>
      <w:numFmt w:val="decimal"/>
      <w:lvlText w:val="%1."/>
      <w:lvlJc w:val="left"/>
      <w:pPr>
        <w:ind w:left="360" w:hanging="360"/>
      </w:pPr>
      <w:rPr>
        <w:rFonts w:ascii="Arial" w:eastAsia="Arial Unicode MS" w:hAnsi="Arial" w:cs="Arial" w:hint="default"/>
        <w:b/>
        <w:color w:val="auto"/>
        <w:sz w:val="20"/>
        <w:szCs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5" w15:restartNumberingAfterBreak="0">
    <w:nsid w:val="225972A0"/>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6" w15:restartNumberingAfterBreak="0">
    <w:nsid w:val="22862B9C"/>
    <w:multiLevelType w:val="hybridMultilevel"/>
    <w:tmpl w:val="DDAA6236"/>
    <w:lvl w:ilvl="0" w:tplc="4D6C86DE">
      <w:start w:val="1"/>
      <w:numFmt w:val="decimal"/>
      <w:lvlText w:val="%1."/>
      <w:lvlJc w:val="left"/>
      <w:pPr>
        <w:ind w:left="360" w:hanging="360"/>
      </w:pPr>
      <w:rPr>
        <w:rFonts w:asciiTheme="minorHAnsi" w:hAnsiTheme="minorHAnsi" w:cstheme="minorHAnsi" w:hint="default"/>
        <w:b w:val="0"/>
        <w:sz w:val="22"/>
        <w:szCs w:val="22"/>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7" w15:restartNumberingAfterBreak="0">
    <w:nsid w:val="229A22B8"/>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78" w15:restartNumberingAfterBreak="0">
    <w:nsid w:val="23774DF3"/>
    <w:multiLevelType w:val="multilevel"/>
    <w:tmpl w:val="72188CB2"/>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9" w15:restartNumberingAfterBreak="0">
    <w:nsid w:val="2492293A"/>
    <w:multiLevelType w:val="hybridMultilevel"/>
    <w:tmpl w:val="7F5423AE"/>
    <w:lvl w:ilvl="0" w:tplc="FCAAB19A">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0" w15:restartNumberingAfterBreak="0">
    <w:nsid w:val="249B0FCA"/>
    <w:multiLevelType w:val="hybridMultilevel"/>
    <w:tmpl w:val="8A74F19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1" w15:restartNumberingAfterBreak="0">
    <w:nsid w:val="26176CFA"/>
    <w:multiLevelType w:val="hybridMultilevel"/>
    <w:tmpl w:val="28C6AC9E"/>
    <w:lvl w:ilvl="0" w:tplc="B95CA27A">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2" w15:restartNumberingAfterBreak="0">
    <w:nsid w:val="26B2440F"/>
    <w:multiLevelType w:val="hybridMultilevel"/>
    <w:tmpl w:val="FC307592"/>
    <w:lvl w:ilvl="0" w:tplc="4216B860">
      <w:start w:val="1"/>
      <w:numFmt w:val="decimal"/>
      <w:lvlText w:val="%1."/>
      <w:lvlJc w:val="left"/>
      <w:pPr>
        <w:ind w:left="360" w:hanging="360"/>
      </w:pPr>
      <w:rPr>
        <w:rFonts w:hint="default"/>
        <w:b w:val="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3" w15:restartNumberingAfterBreak="0">
    <w:nsid w:val="287E2872"/>
    <w:multiLevelType w:val="hybridMultilevel"/>
    <w:tmpl w:val="F2962D64"/>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4" w15:restartNumberingAfterBreak="0">
    <w:nsid w:val="29C93591"/>
    <w:multiLevelType w:val="hybridMultilevel"/>
    <w:tmpl w:val="EFCE3DE0"/>
    <w:lvl w:ilvl="0" w:tplc="1FB253FA">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85" w15:restartNumberingAfterBreak="0">
    <w:nsid w:val="2AF129AC"/>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86" w15:restartNumberingAfterBreak="0">
    <w:nsid w:val="2B12149D"/>
    <w:multiLevelType w:val="hybridMultilevel"/>
    <w:tmpl w:val="0C545CBE"/>
    <w:lvl w:ilvl="0" w:tplc="BF607A02">
      <w:start w:val="1"/>
      <w:numFmt w:val="decimal"/>
      <w:lvlText w:val="%1."/>
      <w:lvlJc w:val="left"/>
      <w:pPr>
        <w:tabs>
          <w:tab w:val="num" w:pos="360"/>
        </w:tabs>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7" w15:restartNumberingAfterBreak="0">
    <w:nsid w:val="2B5E701E"/>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88" w15:restartNumberingAfterBreak="0">
    <w:nsid w:val="2B9419DE"/>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9" w15:restartNumberingAfterBreak="0">
    <w:nsid w:val="2BB157D5"/>
    <w:multiLevelType w:val="hybridMultilevel"/>
    <w:tmpl w:val="ECD64C18"/>
    <w:lvl w:ilvl="0" w:tplc="9864C724">
      <w:start w:val="1"/>
      <w:numFmt w:val="decimal"/>
      <w:lvlText w:val="%1."/>
      <w:lvlJc w:val="left"/>
      <w:pPr>
        <w:ind w:left="360" w:hanging="360"/>
      </w:pPr>
      <w:rPr>
        <w:rFonts w:asciiTheme="minorHAnsi" w:hAnsiTheme="minorHAnsi" w:cstheme="minorHAnsi" w:hint="default"/>
        <w:sz w:val="22"/>
        <w:szCs w:val="22"/>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90" w15:restartNumberingAfterBreak="0">
    <w:nsid w:val="2DC927BE"/>
    <w:multiLevelType w:val="hybridMultilevel"/>
    <w:tmpl w:val="B33EDA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1" w15:restartNumberingAfterBreak="0">
    <w:nsid w:val="2E010B1B"/>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92" w15:restartNumberingAfterBreak="0">
    <w:nsid w:val="2E564922"/>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93" w15:restartNumberingAfterBreak="0">
    <w:nsid w:val="2E6C1FEB"/>
    <w:multiLevelType w:val="hybridMultilevel"/>
    <w:tmpl w:val="86143F7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4" w15:restartNumberingAfterBreak="0">
    <w:nsid w:val="2F5E5719"/>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95" w15:restartNumberingAfterBreak="0">
    <w:nsid w:val="2F9A5DC0"/>
    <w:multiLevelType w:val="hybridMultilevel"/>
    <w:tmpl w:val="B9A68B0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6" w15:restartNumberingAfterBreak="0">
    <w:nsid w:val="30601DBE"/>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97" w15:restartNumberingAfterBreak="0">
    <w:nsid w:val="30710C54"/>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98" w15:restartNumberingAfterBreak="0">
    <w:nsid w:val="31BD4F32"/>
    <w:multiLevelType w:val="multilevel"/>
    <w:tmpl w:val="99084C10"/>
    <w:lvl w:ilvl="0">
      <w:start w:val="1"/>
      <w:numFmt w:val="decimal"/>
      <w:lvlText w:val="%1."/>
      <w:lvlJc w:val="left"/>
      <w:pPr>
        <w:ind w:left="360" w:hanging="360"/>
      </w:pPr>
    </w:lvl>
    <w:lvl w:ilvl="1">
      <w:start w:val="1"/>
      <w:numFmt w:val="decimal"/>
      <w:isLgl/>
      <w:lvlText w:val="%1.%2"/>
      <w:lvlJc w:val="left"/>
      <w:pPr>
        <w:ind w:left="525" w:hanging="52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99" w15:restartNumberingAfterBreak="0">
    <w:nsid w:val="31D33456"/>
    <w:multiLevelType w:val="hybridMultilevel"/>
    <w:tmpl w:val="EA78A1A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0" w15:restartNumberingAfterBreak="0">
    <w:nsid w:val="32E82270"/>
    <w:multiLevelType w:val="hybridMultilevel"/>
    <w:tmpl w:val="B59EEF00"/>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1" w15:restartNumberingAfterBreak="0">
    <w:nsid w:val="32F3531B"/>
    <w:multiLevelType w:val="hybridMultilevel"/>
    <w:tmpl w:val="D6422716"/>
    <w:lvl w:ilvl="0" w:tplc="FCAAB19A">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2" w15:restartNumberingAfterBreak="0">
    <w:nsid w:val="331022EA"/>
    <w:multiLevelType w:val="hybridMultilevel"/>
    <w:tmpl w:val="A75632A4"/>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3" w15:restartNumberingAfterBreak="0">
    <w:nsid w:val="33947B4C"/>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04" w15:restartNumberingAfterBreak="0">
    <w:nsid w:val="3398148D"/>
    <w:multiLevelType w:val="hybridMultilevel"/>
    <w:tmpl w:val="4B06B43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5" w15:restartNumberingAfterBreak="0">
    <w:nsid w:val="33D65F9D"/>
    <w:multiLevelType w:val="hybridMultilevel"/>
    <w:tmpl w:val="8EBA07F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6" w15:restartNumberingAfterBreak="0">
    <w:nsid w:val="34AF57D3"/>
    <w:multiLevelType w:val="hybridMultilevel"/>
    <w:tmpl w:val="E28A730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7" w15:restartNumberingAfterBreak="0">
    <w:nsid w:val="352F7971"/>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08" w15:restartNumberingAfterBreak="0">
    <w:nsid w:val="358B58C7"/>
    <w:multiLevelType w:val="hybridMultilevel"/>
    <w:tmpl w:val="0874BF58"/>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9" w15:restartNumberingAfterBreak="0">
    <w:nsid w:val="35AE112E"/>
    <w:multiLevelType w:val="hybridMultilevel"/>
    <w:tmpl w:val="E7DA1664"/>
    <w:lvl w:ilvl="0" w:tplc="FB56C05A">
      <w:numFmt w:val="bullet"/>
      <w:lvlText w:val="-"/>
      <w:lvlJc w:val="left"/>
      <w:pPr>
        <w:ind w:left="720" w:hanging="360"/>
      </w:pPr>
      <w:rPr>
        <w:rFonts w:ascii="Calibri" w:eastAsia="Calibr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10" w15:restartNumberingAfterBreak="0">
    <w:nsid w:val="35B52F27"/>
    <w:multiLevelType w:val="hybridMultilevel"/>
    <w:tmpl w:val="C4B046D0"/>
    <w:lvl w:ilvl="0" w:tplc="5C081D60">
      <w:start w:val="1"/>
      <w:numFmt w:val="bullet"/>
      <w:pStyle w:val="Odrky"/>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11" w15:restartNumberingAfterBreak="0">
    <w:nsid w:val="36023B62"/>
    <w:multiLevelType w:val="hybridMultilevel"/>
    <w:tmpl w:val="915AC828"/>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12" w15:restartNumberingAfterBreak="0">
    <w:nsid w:val="361D2AC6"/>
    <w:multiLevelType w:val="hybridMultilevel"/>
    <w:tmpl w:val="D7485F5E"/>
    <w:lvl w:ilvl="0" w:tplc="0E36915A">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13" w15:restartNumberingAfterBreak="0">
    <w:nsid w:val="363B4103"/>
    <w:multiLevelType w:val="hybridMultilevel"/>
    <w:tmpl w:val="B27E0102"/>
    <w:lvl w:ilvl="0" w:tplc="18888E58">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14" w15:restartNumberingAfterBreak="0">
    <w:nsid w:val="36BA308C"/>
    <w:multiLevelType w:val="hybridMultilevel"/>
    <w:tmpl w:val="84BA755E"/>
    <w:lvl w:ilvl="0" w:tplc="F2C2C624">
      <w:start w:val="1"/>
      <w:numFmt w:val="decimal"/>
      <w:pStyle w:val="slovn"/>
      <w:lvlText w:val="%1."/>
      <w:lvlJc w:val="left"/>
      <w:pPr>
        <w:ind w:left="720"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5" w15:restartNumberingAfterBreak="0">
    <w:nsid w:val="37C7091D"/>
    <w:multiLevelType w:val="hybridMultilevel"/>
    <w:tmpl w:val="F4F05FEA"/>
    <w:lvl w:ilvl="0" w:tplc="22509F0C">
      <w:start w:val="1"/>
      <w:numFmt w:val="decimal"/>
      <w:lvlText w:val="%1."/>
      <w:lvlJc w:val="left"/>
      <w:pPr>
        <w:ind w:left="360" w:hanging="360"/>
      </w:pPr>
      <w:rPr>
        <w:color w:val="auto"/>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16" w15:restartNumberingAfterBreak="0">
    <w:nsid w:val="3A2D0C0A"/>
    <w:multiLevelType w:val="hybridMultilevel"/>
    <w:tmpl w:val="17BA8406"/>
    <w:lvl w:ilvl="0" w:tplc="5238C194">
      <w:start w:val="1"/>
      <w:numFmt w:val="decimal"/>
      <w:lvlText w:val="%1."/>
      <w:lvlJc w:val="left"/>
      <w:pPr>
        <w:ind w:left="360" w:hanging="360"/>
      </w:pPr>
      <w:rPr>
        <w:rFonts w:ascii="Segoe UI" w:hAnsi="Segoe UI" w:cs="Segoe UI" w:hint="default"/>
        <w:sz w:val="20"/>
        <w:szCs w:val="24"/>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17" w15:restartNumberingAfterBreak="0">
    <w:nsid w:val="3AC261E2"/>
    <w:multiLevelType w:val="hybridMultilevel"/>
    <w:tmpl w:val="21924C16"/>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18" w15:restartNumberingAfterBreak="0">
    <w:nsid w:val="3AF34F4F"/>
    <w:multiLevelType w:val="hybridMultilevel"/>
    <w:tmpl w:val="2D683C94"/>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19" w15:restartNumberingAfterBreak="0">
    <w:nsid w:val="3C26344F"/>
    <w:multiLevelType w:val="hybridMultilevel"/>
    <w:tmpl w:val="6100A970"/>
    <w:lvl w:ilvl="0" w:tplc="96CA2CBE">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20" w15:restartNumberingAfterBreak="0">
    <w:nsid w:val="3C6D72BC"/>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21" w15:restartNumberingAfterBreak="0">
    <w:nsid w:val="3D052EF1"/>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22" w15:restartNumberingAfterBreak="0">
    <w:nsid w:val="3D2D2535"/>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23" w15:restartNumberingAfterBreak="0">
    <w:nsid w:val="3E395FFD"/>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24" w15:restartNumberingAfterBreak="0">
    <w:nsid w:val="3E545C0B"/>
    <w:multiLevelType w:val="multilevel"/>
    <w:tmpl w:val="B7B2DD5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5" w15:restartNumberingAfterBreak="0">
    <w:nsid w:val="3EDF43E9"/>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26" w15:restartNumberingAfterBreak="0">
    <w:nsid w:val="3F486E32"/>
    <w:multiLevelType w:val="hybridMultilevel"/>
    <w:tmpl w:val="3912D3C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27" w15:restartNumberingAfterBreak="0">
    <w:nsid w:val="3F9B6A5F"/>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28" w15:restartNumberingAfterBreak="0">
    <w:nsid w:val="3FE73814"/>
    <w:multiLevelType w:val="hybridMultilevel"/>
    <w:tmpl w:val="399EAB56"/>
    <w:lvl w:ilvl="0" w:tplc="FCAAB19A">
      <w:numFmt w:val="bullet"/>
      <w:lvlText w:val="-"/>
      <w:lvlJc w:val="left"/>
      <w:pPr>
        <w:ind w:left="785" w:hanging="360"/>
      </w:pPr>
      <w:rPr>
        <w:rFonts w:ascii="Arial" w:eastAsia="Times New Roman" w:hAnsi="Arial" w:cs="Arial" w:hint="default"/>
      </w:rPr>
    </w:lvl>
    <w:lvl w:ilvl="1" w:tplc="04050003">
      <w:start w:val="1"/>
      <w:numFmt w:val="bullet"/>
      <w:lvlText w:val="o"/>
      <w:lvlJc w:val="left"/>
      <w:pPr>
        <w:ind w:left="1505" w:hanging="360"/>
      </w:pPr>
      <w:rPr>
        <w:rFonts w:ascii="Courier New" w:hAnsi="Courier New" w:cs="Courier New" w:hint="default"/>
      </w:rPr>
    </w:lvl>
    <w:lvl w:ilvl="2" w:tplc="04050005">
      <w:start w:val="1"/>
      <w:numFmt w:val="bullet"/>
      <w:lvlText w:val=""/>
      <w:lvlJc w:val="left"/>
      <w:pPr>
        <w:ind w:left="2225" w:hanging="360"/>
      </w:pPr>
      <w:rPr>
        <w:rFonts w:ascii="Wingdings" w:hAnsi="Wingdings" w:hint="default"/>
      </w:rPr>
    </w:lvl>
    <w:lvl w:ilvl="3" w:tplc="04050001">
      <w:start w:val="1"/>
      <w:numFmt w:val="bullet"/>
      <w:lvlText w:val=""/>
      <w:lvlJc w:val="left"/>
      <w:pPr>
        <w:ind w:left="2945" w:hanging="360"/>
      </w:pPr>
      <w:rPr>
        <w:rFonts w:ascii="Symbol" w:hAnsi="Symbol" w:hint="default"/>
      </w:rPr>
    </w:lvl>
    <w:lvl w:ilvl="4" w:tplc="04050003">
      <w:start w:val="1"/>
      <w:numFmt w:val="bullet"/>
      <w:lvlText w:val="o"/>
      <w:lvlJc w:val="left"/>
      <w:pPr>
        <w:ind w:left="3665" w:hanging="360"/>
      </w:pPr>
      <w:rPr>
        <w:rFonts w:ascii="Courier New" w:hAnsi="Courier New" w:cs="Courier New" w:hint="default"/>
      </w:rPr>
    </w:lvl>
    <w:lvl w:ilvl="5" w:tplc="04050005">
      <w:start w:val="1"/>
      <w:numFmt w:val="bullet"/>
      <w:lvlText w:val=""/>
      <w:lvlJc w:val="left"/>
      <w:pPr>
        <w:ind w:left="4385" w:hanging="360"/>
      </w:pPr>
      <w:rPr>
        <w:rFonts w:ascii="Wingdings" w:hAnsi="Wingdings" w:hint="default"/>
      </w:rPr>
    </w:lvl>
    <w:lvl w:ilvl="6" w:tplc="04050001">
      <w:start w:val="1"/>
      <w:numFmt w:val="bullet"/>
      <w:lvlText w:val=""/>
      <w:lvlJc w:val="left"/>
      <w:pPr>
        <w:ind w:left="5105" w:hanging="360"/>
      </w:pPr>
      <w:rPr>
        <w:rFonts w:ascii="Symbol" w:hAnsi="Symbol" w:hint="default"/>
      </w:rPr>
    </w:lvl>
    <w:lvl w:ilvl="7" w:tplc="04050003">
      <w:start w:val="1"/>
      <w:numFmt w:val="bullet"/>
      <w:lvlText w:val="o"/>
      <w:lvlJc w:val="left"/>
      <w:pPr>
        <w:ind w:left="5825" w:hanging="360"/>
      </w:pPr>
      <w:rPr>
        <w:rFonts w:ascii="Courier New" w:hAnsi="Courier New" w:cs="Courier New" w:hint="default"/>
      </w:rPr>
    </w:lvl>
    <w:lvl w:ilvl="8" w:tplc="04050005">
      <w:start w:val="1"/>
      <w:numFmt w:val="bullet"/>
      <w:lvlText w:val=""/>
      <w:lvlJc w:val="left"/>
      <w:pPr>
        <w:ind w:left="6545" w:hanging="360"/>
      </w:pPr>
      <w:rPr>
        <w:rFonts w:ascii="Wingdings" w:hAnsi="Wingdings" w:hint="default"/>
      </w:rPr>
    </w:lvl>
  </w:abstractNum>
  <w:abstractNum w:abstractNumId="129" w15:restartNumberingAfterBreak="0">
    <w:nsid w:val="3FF139BE"/>
    <w:multiLevelType w:val="hybridMultilevel"/>
    <w:tmpl w:val="BFFCA3C0"/>
    <w:lvl w:ilvl="0" w:tplc="F7DC3654">
      <w:start w:val="1"/>
      <w:numFmt w:val="decimal"/>
      <w:lvlText w:val="%1."/>
      <w:lvlJc w:val="left"/>
      <w:pPr>
        <w:ind w:left="360" w:hanging="360"/>
      </w:pPr>
      <w:rPr>
        <w:rFonts w:ascii="Segoe UI" w:hAnsi="Segoe UI" w:cs="Segoe UI" w:hint="default"/>
        <w:b w:val="0"/>
        <w:sz w:val="20"/>
        <w:szCs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0" w15:restartNumberingAfterBreak="0">
    <w:nsid w:val="40F82790"/>
    <w:multiLevelType w:val="hybridMultilevel"/>
    <w:tmpl w:val="34146E94"/>
    <w:lvl w:ilvl="0" w:tplc="0405000F">
      <w:start w:val="1"/>
      <w:numFmt w:val="decimal"/>
      <w:lvlText w:val="%1."/>
      <w:lvlJc w:val="left"/>
      <w:pPr>
        <w:tabs>
          <w:tab w:val="num" w:pos="360"/>
        </w:tabs>
        <w:ind w:left="360" w:hanging="360"/>
      </w:pPr>
      <w:rPr>
        <w:rFonts w:hint="default"/>
        <w:color w:val="000000" w:themeColor="text1"/>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1" w15:restartNumberingAfterBreak="0">
    <w:nsid w:val="41C86A0B"/>
    <w:multiLevelType w:val="hybridMultilevel"/>
    <w:tmpl w:val="13F62BA4"/>
    <w:lvl w:ilvl="0" w:tplc="9864C724">
      <w:start w:val="1"/>
      <w:numFmt w:val="decimal"/>
      <w:lvlText w:val="%1."/>
      <w:lvlJc w:val="left"/>
      <w:pPr>
        <w:ind w:left="360" w:hanging="360"/>
      </w:pPr>
      <w:rPr>
        <w:rFonts w:asciiTheme="minorHAnsi" w:hAnsiTheme="minorHAnsi" w:cstheme="minorHAnsi" w:hint="default"/>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2" w15:restartNumberingAfterBreak="0">
    <w:nsid w:val="421016FC"/>
    <w:multiLevelType w:val="hybridMultilevel"/>
    <w:tmpl w:val="59AEDA0C"/>
    <w:lvl w:ilvl="0" w:tplc="7EB4540A">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33" w15:restartNumberingAfterBreak="0">
    <w:nsid w:val="4226604C"/>
    <w:multiLevelType w:val="hybridMultilevel"/>
    <w:tmpl w:val="D01AEE4C"/>
    <w:lvl w:ilvl="0" w:tplc="240E6E16">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134" w15:restartNumberingAfterBreak="0">
    <w:nsid w:val="429515F7"/>
    <w:multiLevelType w:val="hybridMultilevel"/>
    <w:tmpl w:val="F5D0D098"/>
    <w:lvl w:ilvl="0" w:tplc="FBD84B82">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35" w15:restartNumberingAfterBreak="0">
    <w:nsid w:val="42E810D1"/>
    <w:multiLevelType w:val="hybridMultilevel"/>
    <w:tmpl w:val="9C6C68FE"/>
    <w:lvl w:ilvl="0" w:tplc="8C2043AC">
      <w:start w:val="1"/>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6" w15:restartNumberingAfterBreak="0">
    <w:nsid w:val="43683005"/>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37" w15:restartNumberingAfterBreak="0">
    <w:nsid w:val="447D24BE"/>
    <w:multiLevelType w:val="hybridMultilevel"/>
    <w:tmpl w:val="8AE62964"/>
    <w:lvl w:ilvl="0" w:tplc="0405000F">
      <w:start w:val="1"/>
      <w:numFmt w:val="decimal"/>
      <w:lvlText w:val="%1."/>
      <w:lvlJc w:val="left"/>
      <w:pPr>
        <w:ind w:left="360" w:hanging="360"/>
      </w:pPr>
    </w:lvl>
    <w:lvl w:ilvl="1" w:tplc="04050019" w:tentative="1">
      <w:start w:val="1"/>
      <w:numFmt w:val="lowerLetter"/>
      <w:lvlText w:val="%2."/>
      <w:lvlJc w:val="left"/>
      <w:pPr>
        <w:ind w:left="1098" w:hanging="360"/>
      </w:pPr>
    </w:lvl>
    <w:lvl w:ilvl="2" w:tplc="0405001B" w:tentative="1">
      <w:start w:val="1"/>
      <w:numFmt w:val="lowerRoman"/>
      <w:lvlText w:val="%3."/>
      <w:lvlJc w:val="right"/>
      <w:pPr>
        <w:ind w:left="1818" w:hanging="180"/>
      </w:pPr>
    </w:lvl>
    <w:lvl w:ilvl="3" w:tplc="0405000F" w:tentative="1">
      <w:start w:val="1"/>
      <w:numFmt w:val="decimal"/>
      <w:lvlText w:val="%4."/>
      <w:lvlJc w:val="left"/>
      <w:pPr>
        <w:ind w:left="2538" w:hanging="360"/>
      </w:pPr>
    </w:lvl>
    <w:lvl w:ilvl="4" w:tplc="04050019" w:tentative="1">
      <w:start w:val="1"/>
      <w:numFmt w:val="lowerLetter"/>
      <w:lvlText w:val="%5."/>
      <w:lvlJc w:val="left"/>
      <w:pPr>
        <w:ind w:left="3258" w:hanging="360"/>
      </w:pPr>
    </w:lvl>
    <w:lvl w:ilvl="5" w:tplc="0405001B" w:tentative="1">
      <w:start w:val="1"/>
      <w:numFmt w:val="lowerRoman"/>
      <w:lvlText w:val="%6."/>
      <w:lvlJc w:val="right"/>
      <w:pPr>
        <w:ind w:left="3978" w:hanging="180"/>
      </w:pPr>
    </w:lvl>
    <w:lvl w:ilvl="6" w:tplc="0405000F" w:tentative="1">
      <w:start w:val="1"/>
      <w:numFmt w:val="decimal"/>
      <w:lvlText w:val="%7."/>
      <w:lvlJc w:val="left"/>
      <w:pPr>
        <w:ind w:left="4698" w:hanging="360"/>
      </w:pPr>
    </w:lvl>
    <w:lvl w:ilvl="7" w:tplc="04050019" w:tentative="1">
      <w:start w:val="1"/>
      <w:numFmt w:val="lowerLetter"/>
      <w:lvlText w:val="%8."/>
      <w:lvlJc w:val="left"/>
      <w:pPr>
        <w:ind w:left="5418" w:hanging="360"/>
      </w:pPr>
    </w:lvl>
    <w:lvl w:ilvl="8" w:tplc="0405001B" w:tentative="1">
      <w:start w:val="1"/>
      <w:numFmt w:val="lowerRoman"/>
      <w:lvlText w:val="%9."/>
      <w:lvlJc w:val="right"/>
      <w:pPr>
        <w:ind w:left="6138" w:hanging="180"/>
      </w:pPr>
    </w:lvl>
  </w:abstractNum>
  <w:abstractNum w:abstractNumId="138" w15:restartNumberingAfterBreak="0">
    <w:nsid w:val="449553C8"/>
    <w:multiLevelType w:val="hybridMultilevel"/>
    <w:tmpl w:val="E11C96EA"/>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39" w15:restartNumberingAfterBreak="0">
    <w:nsid w:val="45481F18"/>
    <w:multiLevelType w:val="hybridMultilevel"/>
    <w:tmpl w:val="DBFA8648"/>
    <w:lvl w:ilvl="0" w:tplc="1C541E14">
      <w:start w:val="1"/>
      <w:numFmt w:val="decimal"/>
      <w:lvlText w:val="%1."/>
      <w:lvlJc w:val="left"/>
      <w:pPr>
        <w:ind w:left="360" w:hanging="360"/>
      </w:pPr>
      <w:rPr>
        <w:rFonts w:ascii="Segoe UI" w:hAnsi="Segoe UI" w:cs="Segoe UI" w:hint="default"/>
        <w:sz w:val="20"/>
        <w:szCs w:val="24"/>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40" w15:restartNumberingAfterBreak="0">
    <w:nsid w:val="46E4546F"/>
    <w:multiLevelType w:val="hybridMultilevel"/>
    <w:tmpl w:val="AFE8E70E"/>
    <w:lvl w:ilvl="0" w:tplc="8E42E968">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41" w15:restartNumberingAfterBreak="0">
    <w:nsid w:val="47542D2C"/>
    <w:multiLevelType w:val="hybridMultilevel"/>
    <w:tmpl w:val="12FA86E0"/>
    <w:lvl w:ilvl="0" w:tplc="E820AF30">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42" w15:restartNumberingAfterBreak="0">
    <w:nsid w:val="48687589"/>
    <w:multiLevelType w:val="hybridMultilevel"/>
    <w:tmpl w:val="3912D3C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43" w15:restartNumberingAfterBreak="0">
    <w:nsid w:val="48971BD0"/>
    <w:multiLevelType w:val="hybridMultilevel"/>
    <w:tmpl w:val="FA5E8854"/>
    <w:lvl w:ilvl="0" w:tplc="5EA2D140">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44" w15:restartNumberingAfterBreak="0">
    <w:nsid w:val="49087984"/>
    <w:multiLevelType w:val="multilevel"/>
    <w:tmpl w:val="13C4BB08"/>
    <w:lvl w:ilvl="0">
      <w:start w:val="4"/>
      <w:numFmt w:val="decimal"/>
      <w:lvlText w:val="%1."/>
      <w:lvlJc w:val="left"/>
      <w:pPr>
        <w:ind w:left="360" w:hanging="360"/>
      </w:pPr>
      <w:rPr>
        <w:rFonts w:hint="default"/>
      </w:rPr>
    </w:lvl>
    <w:lvl w:ilvl="1">
      <w:start w:val="1"/>
      <w:numFmt w:val="decimal"/>
      <w:isLgl/>
      <w:lvlText w:val="%1.%2"/>
      <w:lvlJc w:val="left"/>
      <w:pPr>
        <w:ind w:left="525" w:hanging="52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45" w15:restartNumberingAfterBreak="0">
    <w:nsid w:val="49836116"/>
    <w:multiLevelType w:val="hybridMultilevel"/>
    <w:tmpl w:val="8482E7C8"/>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46" w15:restartNumberingAfterBreak="0">
    <w:nsid w:val="49E107F4"/>
    <w:multiLevelType w:val="hybridMultilevel"/>
    <w:tmpl w:val="EDB021C8"/>
    <w:lvl w:ilvl="0" w:tplc="0405000F">
      <w:start w:val="1"/>
      <w:numFmt w:val="decimal"/>
      <w:lvlText w:val="%1."/>
      <w:lvlJc w:val="left"/>
      <w:pPr>
        <w:ind w:left="360" w:hanging="360"/>
      </w:pPr>
      <w:rPr>
        <w:rFonts w:hint="default"/>
        <w:color w:val="auto"/>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47" w15:restartNumberingAfterBreak="0">
    <w:nsid w:val="4A282303"/>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48" w15:restartNumberingAfterBreak="0">
    <w:nsid w:val="4A530AB7"/>
    <w:multiLevelType w:val="hybridMultilevel"/>
    <w:tmpl w:val="8F1A810C"/>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49" w15:restartNumberingAfterBreak="0">
    <w:nsid w:val="4A94476E"/>
    <w:multiLevelType w:val="hybridMultilevel"/>
    <w:tmpl w:val="7EC025DE"/>
    <w:lvl w:ilvl="0" w:tplc="4228832C">
      <w:start w:val="1"/>
      <w:numFmt w:val="decimal"/>
      <w:lvlText w:val="%1."/>
      <w:lvlJc w:val="left"/>
      <w:pPr>
        <w:ind w:left="360" w:hanging="360"/>
      </w:pPr>
      <w:rPr>
        <w:rFonts w:hint="default"/>
        <w:b/>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0" w15:restartNumberingAfterBreak="0">
    <w:nsid w:val="4B0672DD"/>
    <w:multiLevelType w:val="hybridMultilevel"/>
    <w:tmpl w:val="164603E4"/>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51" w15:restartNumberingAfterBreak="0">
    <w:nsid w:val="4B391F35"/>
    <w:multiLevelType w:val="hybridMultilevel"/>
    <w:tmpl w:val="5B4A8B5E"/>
    <w:lvl w:ilvl="0" w:tplc="0B5ACF44">
      <w:start w:val="1"/>
      <w:numFmt w:val="decimal"/>
      <w:lvlText w:val="%1."/>
      <w:lvlJc w:val="left"/>
      <w:pPr>
        <w:tabs>
          <w:tab w:val="num" w:pos="360"/>
        </w:tabs>
        <w:ind w:left="360" w:hanging="360"/>
      </w:pPr>
      <w:rPr>
        <w:rFonts w:ascii="Segoe UI" w:hAnsi="Segoe UI" w:cs="Segoe UI" w:hint="default"/>
        <w:sz w:val="20"/>
        <w:szCs w:val="20"/>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52" w15:restartNumberingAfterBreak="0">
    <w:nsid w:val="4B58460C"/>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53" w15:restartNumberingAfterBreak="0">
    <w:nsid w:val="4EF55751"/>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54" w15:restartNumberingAfterBreak="0">
    <w:nsid w:val="4F302135"/>
    <w:multiLevelType w:val="hybridMultilevel"/>
    <w:tmpl w:val="554A6642"/>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55" w15:restartNumberingAfterBreak="0">
    <w:nsid w:val="4F650EDC"/>
    <w:multiLevelType w:val="hybridMultilevel"/>
    <w:tmpl w:val="91AAB2CC"/>
    <w:lvl w:ilvl="0" w:tplc="A9327396">
      <w:start w:val="1"/>
      <w:numFmt w:val="decimal"/>
      <w:lvlText w:val="%1."/>
      <w:lvlJc w:val="left"/>
      <w:pPr>
        <w:ind w:left="360" w:hanging="360"/>
      </w:pPr>
      <w:rPr>
        <w:rFonts w:asciiTheme="minorHAnsi" w:hAnsiTheme="minorHAnsi" w:cstheme="minorHAnsi" w:hint="default"/>
        <w:sz w:val="22"/>
        <w:szCs w:val="22"/>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156" w15:restartNumberingAfterBreak="0">
    <w:nsid w:val="501E5D29"/>
    <w:multiLevelType w:val="hybridMultilevel"/>
    <w:tmpl w:val="735AE8D4"/>
    <w:lvl w:ilvl="0" w:tplc="B8D20970">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57" w15:restartNumberingAfterBreak="0">
    <w:nsid w:val="50201367"/>
    <w:multiLevelType w:val="hybridMultilevel"/>
    <w:tmpl w:val="3912D3C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58" w15:restartNumberingAfterBreak="0">
    <w:nsid w:val="50A34E7C"/>
    <w:multiLevelType w:val="hybridMultilevel"/>
    <w:tmpl w:val="98B4A2E8"/>
    <w:lvl w:ilvl="0" w:tplc="36F02774">
      <w:start w:val="1"/>
      <w:numFmt w:val="decimal"/>
      <w:lvlText w:val="%1."/>
      <w:lvlJc w:val="left"/>
      <w:pPr>
        <w:ind w:left="360" w:hanging="360"/>
      </w:pPr>
      <w:rPr>
        <w:color w:val="auto"/>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59" w15:restartNumberingAfterBreak="0">
    <w:nsid w:val="50D6599A"/>
    <w:multiLevelType w:val="hybridMultilevel"/>
    <w:tmpl w:val="4D7619F6"/>
    <w:lvl w:ilvl="0" w:tplc="5C6CF01A">
      <w:start w:val="1"/>
      <w:numFmt w:val="decimal"/>
      <w:lvlText w:val="%1."/>
      <w:lvlJc w:val="left"/>
      <w:pPr>
        <w:ind w:left="360" w:hanging="360"/>
      </w:pPr>
      <w:rPr>
        <w:rFonts w:asciiTheme="minorHAnsi" w:hAnsiTheme="minorHAnsi" w:cstheme="minorHAnsi" w:hint="default"/>
        <w:b w:val="0"/>
        <w:sz w:val="22"/>
        <w:szCs w:val="22"/>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60" w15:restartNumberingAfterBreak="0">
    <w:nsid w:val="515F7972"/>
    <w:multiLevelType w:val="hybridMultilevel"/>
    <w:tmpl w:val="DF5E924C"/>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61" w15:restartNumberingAfterBreak="0">
    <w:nsid w:val="520A1E84"/>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62" w15:restartNumberingAfterBreak="0">
    <w:nsid w:val="52320DE0"/>
    <w:multiLevelType w:val="hybridMultilevel"/>
    <w:tmpl w:val="D234AA82"/>
    <w:lvl w:ilvl="0" w:tplc="04050019">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3" w15:restartNumberingAfterBreak="0">
    <w:nsid w:val="52705F30"/>
    <w:multiLevelType w:val="hybridMultilevel"/>
    <w:tmpl w:val="2C8EA9F6"/>
    <w:lvl w:ilvl="0" w:tplc="C412A1E4">
      <w:start w:val="1"/>
      <w:numFmt w:val="decimal"/>
      <w:lvlText w:val="%1."/>
      <w:lvlJc w:val="left"/>
      <w:pPr>
        <w:ind w:left="360" w:hanging="360"/>
      </w:pPr>
      <w:rPr>
        <w:rFonts w:hint="default"/>
        <w:b/>
        <w:color w:val="auto"/>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64" w15:restartNumberingAfterBreak="0">
    <w:nsid w:val="52C80D1C"/>
    <w:multiLevelType w:val="hybridMultilevel"/>
    <w:tmpl w:val="24982D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5" w15:restartNumberingAfterBreak="0">
    <w:nsid w:val="532B52AA"/>
    <w:multiLevelType w:val="hybridMultilevel"/>
    <w:tmpl w:val="E090B22E"/>
    <w:lvl w:ilvl="0" w:tplc="04050019">
      <w:start w:val="1"/>
      <w:numFmt w:val="lowerLetter"/>
      <w:lvlText w:val="%1."/>
      <w:lvlJc w:val="left"/>
      <w:pPr>
        <w:ind w:left="1069" w:hanging="360"/>
      </w:p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166" w15:restartNumberingAfterBreak="0">
    <w:nsid w:val="534C4077"/>
    <w:multiLevelType w:val="hybridMultilevel"/>
    <w:tmpl w:val="3C18D186"/>
    <w:lvl w:ilvl="0" w:tplc="A482AEA2">
      <w:start w:val="1"/>
      <w:numFmt w:val="decimal"/>
      <w:lvlText w:val="%1."/>
      <w:lvlJc w:val="left"/>
      <w:pPr>
        <w:ind w:left="360" w:hanging="360"/>
      </w:pPr>
      <w:rPr>
        <w:rFonts w:cstheme="minorBidi"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7" w15:restartNumberingAfterBreak="0">
    <w:nsid w:val="5418564C"/>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68" w15:restartNumberingAfterBreak="0">
    <w:nsid w:val="556C56FC"/>
    <w:multiLevelType w:val="hybridMultilevel"/>
    <w:tmpl w:val="A2449B76"/>
    <w:lvl w:ilvl="0" w:tplc="9AEE304E">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69" w15:restartNumberingAfterBreak="0">
    <w:nsid w:val="5595713D"/>
    <w:multiLevelType w:val="hybridMultilevel"/>
    <w:tmpl w:val="3664E25E"/>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70" w15:restartNumberingAfterBreak="0">
    <w:nsid w:val="57C974CC"/>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71" w15:restartNumberingAfterBreak="0">
    <w:nsid w:val="57DD7602"/>
    <w:multiLevelType w:val="multilevel"/>
    <w:tmpl w:val="568A668A"/>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2" w15:restartNumberingAfterBreak="0">
    <w:nsid w:val="58712908"/>
    <w:multiLevelType w:val="hybridMultilevel"/>
    <w:tmpl w:val="BB02CC4A"/>
    <w:lvl w:ilvl="0" w:tplc="FCAAB19A">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3" w15:restartNumberingAfterBreak="0">
    <w:nsid w:val="587A1A10"/>
    <w:multiLevelType w:val="hybridMultilevel"/>
    <w:tmpl w:val="AE9872A4"/>
    <w:lvl w:ilvl="0" w:tplc="5EF8B212">
      <w:start w:val="1"/>
      <w:numFmt w:val="decimal"/>
      <w:lvlText w:val="%1."/>
      <w:lvlJc w:val="left"/>
      <w:pPr>
        <w:ind w:left="360" w:hanging="360"/>
      </w:pPr>
      <w:rPr>
        <w:rFonts w:hint="default"/>
        <w:b/>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4" w15:restartNumberingAfterBreak="0">
    <w:nsid w:val="58870A07"/>
    <w:multiLevelType w:val="hybridMultilevel"/>
    <w:tmpl w:val="2A80F188"/>
    <w:lvl w:ilvl="0" w:tplc="4216B860">
      <w:start w:val="1"/>
      <w:numFmt w:val="decimal"/>
      <w:lvlText w:val="%1."/>
      <w:lvlJc w:val="left"/>
      <w:pPr>
        <w:ind w:left="36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5" w15:restartNumberingAfterBreak="0">
    <w:nsid w:val="58B44C96"/>
    <w:multiLevelType w:val="hybridMultilevel"/>
    <w:tmpl w:val="CDCCBF4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6" w15:restartNumberingAfterBreak="0">
    <w:nsid w:val="593F7D3C"/>
    <w:multiLevelType w:val="hybridMultilevel"/>
    <w:tmpl w:val="8768466A"/>
    <w:lvl w:ilvl="0" w:tplc="CA1C19B2">
      <w:start w:val="1"/>
      <w:numFmt w:val="decimal"/>
      <w:lvlText w:val="%1."/>
      <w:lvlJc w:val="left"/>
      <w:pPr>
        <w:ind w:left="360" w:hanging="360"/>
      </w:pPr>
      <w:rPr>
        <w:rFonts w:hint="default"/>
        <w:b/>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7" w15:restartNumberingAfterBreak="0">
    <w:nsid w:val="59CA75F8"/>
    <w:multiLevelType w:val="hybridMultilevel"/>
    <w:tmpl w:val="B9A68B00"/>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78" w15:restartNumberingAfterBreak="0">
    <w:nsid w:val="5A3614A6"/>
    <w:multiLevelType w:val="hybridMultilevel"/>
    <w:tmpl w:val="EAF2E734"/>
    <w:lvl w:ilvl="0" w:tplc="4D56439E">
      <w:start w:val="1"/>
      <w:numFmt w:val="decimal"/>
      <w:lvlText w:val="%1."/>
      <w:lvlJc w:val="left"/>
      <w:pPr>
        <w:ind w:left="360" w:hanging="360"/>
      </w:pPr>
      <w:rPr>
        <w:rFonts w:asciiTheme="minorHAnsi" w:hAnsiTheme="minorHAnsi" w:cstheme="minorHAnsi" w:hint="default"/>
        <w:b w:val="0"/>
        <w:sz w:val="22"/>
        <w:szCs w:val="22"/>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79" w15:restartNumberingAfterBreak="0">
    <w:nsid w:val="5BB03B6C"/>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80" w15:restartNumberingAfterBreak="0">
    <w:nsid w:val="5BB74B92"/>
    <w:multiLevelType w:val="hybridMultilevel"/>
    <w:tmpl w:val="811A4BA0"/>
    <w:lvl w:ilvl="0" w:tplc="B192A81E">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81" w15:restartNumberingAfterBreak="0">
    <w:nsid w:val="5C142D23"/>
    <w:multiLevelType w:val="hybridMultilevel"/>
    <w:tmpl w:val="EAD0D5EE"/>
    <w:lvl w:ilvl="0" w:tplc="75A0DA3E">
      <w:start w:val="1"/>
      <w:numFmt w:val="decimal"/>
      <w:lvlText w:val="%1."/>
      <w:lvlJc w:val="left"/>
      <w:pPr>
        <w:ind w:left="360" w:hanging="360"/>
      </w:pPr>
      <w:rPr>
        <w:color w:val="auto"/>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82" w15:restartNumberingAfterBreak="0">
    <w:nsid w:val="5C2364E8"/>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83" w15:restartNumberingAfterBreak="0">
    <w:nsid w:val="5C457F6E"/>
    <w:multiLevelType w:val="hybridMultilevel"/>
    <w:tmpl w:val="2F8C7B42"/>
    <w:lvl w:ilvl="0" w:tplc="6F58010A">
      <w:start w:val="55"/>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4" w15:restartNumberingAfterBreak="0">
    <w:nsid w:val="5C5A42A9"/>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85" w15:restartNumberingAfterBreak="0">
    <w:nsid w:val="5DD45085"/>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86" w15:restartNumberingAfterBreak="0">
    <w:nsid w:val="5FAC0B43"/>
    <w:multiLevelType w:val="hybridMultilevel"/>
    <w:tmpl w:val="94C49C6E"/>
    <w:lvl w:ilvl="0" w:tplc="A2E0DFD8">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87" w15:restartNumberingAfterBreak="0">
    <w:nsid w:val="5FDE0ABA"/>
    <w:multiLevelType w:val="hybridMultilevel"/>
    <w:tmpl w:val="DE40EFD2"/>
    <w:lvl w:ilvl="0" w:tplc="D68EC31A">
      <w:start w:val="1"/>
      <w:numFmt w:val="decimal"/>
      <w:lvlText w:val="%1."/>
      <w:lvlJc w:val="left"/>
      <w:pPr>
        <w:ind w:left="360" w:hanging="360"/>
      </w:pPr>
      <w:rPr>
        <w:b w:val="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88" w15:restartNumberingAfterBreak="0">
    <w:nsid w:val="5FEC3890"/>
    <w:multiLevelType w:val="hybridMultilevel"/>
    <w:tmpl w:val="B60C815A"/>
    <w:lvl w:ilvl="0" w:tplc="BE30C5C8">
      <w:start w:val="1"/>
      <w:numFmt w:val="decimal"/>
      <w:lvlText w:val="%1."/>
      <w:lvlJc w:val="left"/>
      <w:pPr>
        <w:ind w:left="360" w:hanging="360"/>
      </w:pPr>
      <w:rPr>
        <w:rFonts w:hint="default"/>
        <w:b/>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9" w15:restartNumberingAfterBreak="0">
    <w:nsid w:val="608F23D2"/>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90" w15:restartNumberingAfterBreak="0">
    <w:nsid w:val="60B41E98"/>
    <w:multiLevelType w:val="hybridMultilevel"/>
    <w:tmpl w:val="5CEEAA0E"/>
    <w:lvl w:ilvl="0" w:tplc="86F4AC90">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1" w15:restartNumberingAfterBreak="0">
    <w:nsid w:val="60B66EB7"/>
    <w:multiLevelType w:val="hybridMultilevel"/>
    <w:tmpl w:val="4254E16E"/>
    <w:lvl w:ilvl="0" w:tplc="0405000F">
      <w:start w:val="1"/>
      <w:numFmt w:val="decimal"/>
      <w:lvlText w:val="%1."/>
      <w:lvlJc w:val="left"/>
      <w:pPr>
        <w:ind w:left="36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2" w15:restartNumberingAfterBreak="0">
    <w:nsid w:val="60CA7C35"/>
    <w:multiLevelType w:val="hybridMultilevel"/>
    <w:tmpl w:val="829E70F0"/>
    <w:lvl w:ilvl="0" w:tplc="240E6E16">
      <w:start w:val="1"/>
      <w:numFmt w:val="bullet"/>
      <w:lvlText w:val=""/>
      <w:lvlJc w:val="left"/>
      <w:pPr>
        <w:ind w:left="785" w:hanging="360"/>
      </w:pPr>
      <w:rPr>
        <w:rFonts w:ascii="Symbol" w:hAnsi="Symbol" w:hint="default"/>
      </w:rPr>
    </w:lvl>
    <w:lvl w:ilvl="1" w:tplc="04050019">
      <w:start w:val="1"/>
      <w:numFmt w:val="lowerLetter"/>
      <w:lvlText w:val="%2."/>
      <w:lvlJc w:val="left"/>
      <w:pPr>
        <w:ind w:left="1505" w:hanging="360"/>
      </w:pPr>
    </w:lvl>
    <w:lvl w:ilvl="2" w:tplc="0405001B">
      <w:start w:val="1"/>
      <w:numFmt w:val="lowerRoman"/>
      <w:lvlText w:val="%3."/>
      <w:lvlJc w:val="right"/>
      <w:pPr>
        <w:ind w:left="2225" w:hanging="180"/>
      </w:pPr>
    </w:lvl>
    <w:lvl w:ilvl="3" w:tplc="0405000F">
      <w:start w:val="1"/>
      <w:numFmt w:val="decimal"/>
      <w:lvlText w:val="%4."/>
      <w:lvlJc w:val="left"/>
      <w:pPr>
        <w:ind w:left="2945" w:hanging="360"/>
      </w:pPr>
    </w:lvl>
    <w:lvl w:ilvl="4" w:tplc="04050019">
      <w:start w:val="1"/>
      <w:numFmt w:val="lowerLetter"/>
      <w:lvlText w:val="%5."/>
      <w:lvlJc w:val="left"/>
      <w:pPr>
        <w:ind w:left="3665" w:hanging="360"/>
      </w:pPr>
    </w:lvl>
    <w:lvl w:ilvl="5" w:tplc="0405001B">
      <w:start w:val="1"/>
      <w:numFmt w:val="lowerRoman"/>
      <w:lvlText w:val="%6."/>
      <w:lvlJc w:val="right"/>
      <w:pPr>
        <w:ind w:left="4385" w:hanging="180"/>
      </w:pPr>
    </w:lvl>
    <w:lvl w:ilvl="6" w:tplc="0405000F">
      <w:start w:val="1"/>
      <w:numFmt w:val="decimal"/>
      <w:lvlText w:val="%7."/>
      <w:lvlJc w:val="left"/>
      <w:pPr>
        <w:ind w:left="5105" w:hanging="360"/>
      </w:pPr>
    </w:lvl>
    <w:lvl w:ilvl="7" w:tplc="04050019">
      <w:start w:val="1"/>
      <w:numFmt w:val="lowerLetter"/>
      <w:lvlText w:val="%8."/>
      <w:lvlJc w:val="left"/>
      <w:pPr>
        <w:ind w:left="5825" w:hanging="360"/>
      </w:pPr>
    </w:lvl>
    <w:lvl w:ilvl="8" w:tplc="0405001B">
      <w:start w:val="1"/>
      <w:numFmt w:val="lowerRoman"/>
      <w:lvlText w:val="%9."/>
      <w:lvlJc w:val="right"/>
      <w:pPr>
        <w:ind w:left="6545" w:hanging="180"/>
      </w:pPr>
    </w:lvl>
  </w:abstractNum>
  <w:abstractNum w:abstractNumId="193" w15:restartNumberingAfterBreak="0">
    <w:nsid w:val="6230158D"/>
    <w:multiLevelType w:val="hybridMultilevel"/>
    <w:tmpl w:val="F3D03B0A"/>
    <w:lvl w:ilvl="0" w:tplc="6E96F03E">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194" w15:restartNumberingAfterBreak="0">
    <w:nsid w:val="64641E3D"/>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95" w15:restartNumberingAfterBreak="0">
    <w:nsid w:val="64BB260F"/>
    <w:multiLevelType w:val="hybridMultilevel"/>
    <w:tmpl w:val="5CBAE34A"/>
    <w:lvl w:ilvl="0" w:tplc="4216B860">
      <w:start w:val="1"/>
      <w:numFmt w:val="decimal"/>
      <w:lvlText w:val="%1."/>
      <w:lvlJc w:val="left"/>
      <w:pPr>
        <w:ind w:left="360" w:hanging="360"/>
      </w:pPr>
      <w:rPr>
        <w:rFonts w:hint="default"/>
        <w:b w:val="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96" w15:restartNumberingAfterBreak="0">
    <w:nsid w:val="658571D8"/>
    <w:multiLevelType w:val="hybridMultilevel"/>
    <w:tmpl w:val="A1388202"/>
    <w:lvl w:ilvl="0" w:tplc="80EE8DE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7" w15:restartNumberingAfterBreak="0">
    <w:nsid w:val="660652A4"/>
    <w:multiLevelType w:val="hybridMultilevel"/>
    <w:tmpl w:val="16482478"/>
    <w:lvl w:ilvl="0" w:tplc="94E0FDAA">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98" w15:restartNumberingAfterBreak="0">
    <w:nsid w:val="67794D19"/>
    <w:multiLevelType w:val="hybridMultilevel"/>
    <w:tmpl w:val="1A4E82C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9" w15:restartNumberingAfterBreak="0">
    <w:nsid w:val="682C2234"/>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00" w15:restartNumberingAfterBreak="0">
    <w:nsid w:val="684F5AAE"/>
    <w:multiLevelType w:val="hybridMultilevel"/>
    <w:tmpl w:val="22FA421C"/>
    <w:lvl w:ilvl="0" w:tplc="BBF42A26">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01" w15:restartNumberingAfterBreak="0">
    <w:nsid w:val="69885088"/>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02" w15:restartNumberingAfterBreak="0">
    <w:nsid w:val="6AF20F10"/>
    <w:multiLevelType w:val="hybridMultilevel"/>
    <w:tmpl w:val="6BF0459A"/>
    <w:lvl w:ilvl="0" w:tplc="873EFC28">
      <w:start w:val="1"/>
      <w:numFmt w:val="decimal"/>
      <w:lvlText w:val="%1."/>
      <w:lvlJc w:val="left"/>
      <w:pPr>
        <w:ind w:left="360" w:hanging="360"/>
      </w:pPr>
      <w:rPr>
        <w:color w:val="auto"/>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03" w15:restartNumberingAfterBreak="0">
    <w:nsid w:val="6B492426"/>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04" w15:restartNumberingAfterBreak="0">
    <w:nsid w:val="6B5152D7"/>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05" w15:restartNumberingAfterBreak="0">
    <w:nsid w:val="6B933495"/>
    <w:multiLevelType w:val="hybridMultilevel"/>
    <w:tmpl w:val="E034C084"/>
    <w:lvl w:ilvl="0" w:tplc="4216B860">
      <w:start w:val="1"/>
      <w:numFmt w:val="decimal"/>
      <w:lvlText w:val="%1."/>
      <w:lvlJc w:val="left"/>
      <w:pPr>
        <w:ind w:left="360" w:hanging="360"/>
      </w:pPr>
      <w:rPr>
        <w:rFonts w:hint="default"/>
        <w:b w:val="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06" w15:restartNumberingAfterBreak="0">
    <w:nsid w:val="6BDC36D6"/>
    <w:multiLevelType w:val="hybridMultilevel"/>
    <w:tmpl w:val="3FF02FA6"/>
    <w:lvl w:ilvl="0" w:tplc="815C2866">
      <w:start w:val="1"/>
      <w:numFmt w:val="decimal"/>
      <w:lvlText w:val="%1."/>
      <w:lvlJc w:val="left"/>
      <w:pPr>
        <w:ind w:left="360" w:hanging="360"/>
      </w:pPr>
      <w:rPr>
        <w:rFonts w:asciiTheme="minorHAnsi" w:hAnsiTheme="minorHAnsi" w:cstheme="minorHAnsi" w:hint="default"/>
        <w:b w:val="0"/>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7" w15:restartNumberingAfterBreak="0">
    <w:nsid w:val="6C59689F"/>
    <w:multiLevelType w:val="hybridMultilevel"/>
    <w:tmpl w:val="00AAF426"/>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08" w15:restartNumberingAfterBreak="0">
    <w:nsid w:val="6C6F26C5"/>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09" w15:restartNumberingAfterBreak="0">
    <w:nsid w:val="6E087CDB"/>
    <w:multiLevelType w:val="hybridMultilevel"/>
    <w:tmpl w:val="F536B282"/>
    <w:lvl w:ilvl="0" w:tplc="D64EEDF6">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10" w15:restartNumberingAfterBreak="0">
    <w:nsid w:val="6E5B67E1"/>
    <w:multiLevelType w:val="hybridMultilevel"/>
    <w:tmpl w:val="B02AA95C"/>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11" w15:restartNumberingAfterBreak="0">
    <w:nsid w:val="700C4EFC"/>
    <w:multiLevelType w:val="hybridMultilevel"/>
    <w:tmpl w:val="B15A600A"/>
    <w:lvl w:ilvl="0" w:tplc="FCAAB19A">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2" w15:restartNumberingAfterBreak="0">
    <w:nsid w:val="72A159A2"/>
    <w:multiLevelType w:val="hybridMultilevel"/>
    <w:tmpl w:val="C9984B2C"/>
    <w:lvl w:ilvl="0" w:tplc="6E96F03E">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13" w15:restartNumberingAfterBreak="0">
    <w:nsid w:val="72CB1C48"/>
    <w:multiLevelType w:val="hybridMultilevel"/>
    <w:tmpl w:val="64442388"/>
    <w:lvl w:ilvl="0" w:tplc="970AC1C0">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14" w15:restartNumberingAfterBreak="0">
    <w:nsid w:val="73037EBA"/>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15" w15:restartNumberingAfterBreak="0">
    <w:nsid w:val="73182049"/>
    <w:multiLevelType w:val="hybridMultilevel"/>
    <w:tmpl w:val="7076F1C6"/>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16" w15:restartNumberingAfterBreak="0">
    <w:nsid w:val="74E25F71"/>
    <w:multiLevelType w:val="hybridMultilevel"/>
    <w:tmpl w:val="B02AA95C"/>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17" w15:restartNumberingAfterBreak="0">
    <w:nsid w:val="750A4019"/>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18" w15:restartNumberingAfterBreak="0">
    <w:nsid w:val="755C2DD6"/>
    <w:multiLevelType w:val="hybridMultilevel"/>
    <w:tmpl w:val="5554FB9E"/>
    <w:lvl w:ilvl="0" w:tplc="A04869FE">
      <w:start w:val="1"/>
      <w:numFmt w:val="decimal"/>
      <w:lvlText w:val="%1."/>
      <w:lvlJc w:val="left"/>
      <w:pPr>
        <w:ind w:left="360" w:hanging="360"/>
      </w:pPr>
      <w:rPr>
        <w:rFonts w:ascii="Segoe UI" w:hAnsi="Segoe UI" w:cs="Segoe UI" w:hint="default"/>
        <w:sz w:val="20"/>
        <w:szCs w:val="24"/>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19" w15:restartNumberingAfterBreak="0">
    <w:nsid w:val="75754E91"/>
    <w:multiLevelType w:val="hybridMultilevel"/>
    <w:tmpl w:val="FD986FFE"/>
    <w:lvl w:ilvl="0" w:tplc="FCAAB19A">
      <w:numFmt w:val="bullet"/>
      <w:lvlText w:val="-"/>
      <w:lvlJc w:val="left"/>
      <w:pPr>
        <w:ind w:left="786" w:hanging="360"/>
      </w:pPr>
      <w:rPr>
        <w:rFonts w:ascii="Arial" w:eastAsia="Times New Roman" w:hAnsi="Arial" w:cs="Arial" w:hint="default"/>
      </w:rPr>
    </w:lvl>
    <w:lvl w:ilvl="1" w:tplc="04050003">
      <w:start w:val="1"/>
      <w:numFmt w:val="bullet"/>
      <w:lvlText w:val="o"/>
      <w:lvlJc w:val="left"/>
      <w:pPr>
        <w:ind w:left="1506" w:hanging="360"/>
      </w:pPr>
      <w:rPr>
        <w:rFonts w:ascii="Courier New" w:hAnsi="Courier New" w:cs="Courier New" w:hint="default"/>
      </w:rPr>
    </w:lvl>
    <w:lvl w:ilvl="2" w:tplc="04050005">
      <w:start w:val="1"/>
      <w:numFmt w:val="bullet"/>
      <w:lvlText w:val=""/>
      <w:lvlJc w:val="left"/>
      <w:pPr>
        <w:ind w:left="2226" w:hanging="360"/>
      </w:pPr>
      <w:rPr>
        <w:rFonts w:ascii="Wingdings" w:hAnsi="Wingdings" w:hint="default"/>
      </w:rPr>
    </w:lvl>
    <w:lvl w:ilvl="3" w:tplc="04050001">
      <w:start w:val="1"/>
      <w:numFmt w:val="bullet"/>
      <w:lvlText w:val=""/>
      <w:lvlJc w:val="left"/>
      <w:pPr>
        <w:ind w:left="2946" w:hanging="360"/>
      </w:pPr>
      <w:rPr>
        <w:rFonts w:ascii="Symbol" w:hAnsi="Symbol" w:hint="default"/>
      </w:rPr>
    </w:lvl>
    <w:lvl w:ilvl="4" w:tplc="04050003">
      <w:start w:val="1"/>
      <w:numFmt w:val="bullet"/>
      <w:lvlText w:val="o"/>
      <w:lvlJc w:val="left"/>
      <w:pPr>
        <w:ind w:left="3666" w:hanging="360"/>
      </w:pPr>
      <w:rPr>
        <w:rFonts w:ascii="Courier New" w:hAnsi="Courier New" w:cs="Courier New" w:hint="default"/>
      </w:rPr>
    </w:lvl>
    <w:lvl w:ilvl="5" w:tplc="04050005">
      <w:start w:val="1"/>
      <w:numFmt w:val="bullet"/>
      <w:lvlText w:val=""/>
      <w:lvlJc w:val="left"/>
      <w:pPr>
        <w:ind w:left="4386" w:hanging="360"/>
      </w:pPr>
      <w:rPr>
        <w:rFonts w:ascii="Wingdings" w:hAnsi="Wingdings" w:hint="default"/>
      </w:rPr>
    </w:lvl>
    <w:lvl w:ilvl="6" w:tplc="04050001">
      <w:start w:val="1"/>
      <w:numFmt w:val="bullet"/>
      <w:lvlText w:val=""/>
      <w:lvlJc w:val="left"/>
      <w:pPr>
        <w:ind w:left="5106" w:hanging="360"/>
      </w:pPr>
      <w:rPr>
        <w:rFonts w:ascii="Symbol" w:hAnsi="Symbol" w:hint="default"/>
      </w:rPr>
    </w:lvl>
    <w:lvl w:ilvl="7" w:tplc="04050003">
      <w:start w:val="1"/>
      <w:numFmt w:val="bullet"/>
      <w:lvlText w:val="o"/>
      <w:lvlJc w:val="left"/>
      <w:pPr>
        <w:ind w:left="5826" w:hanging="360"/>
      </w:pPr>
      <w:rPr>
        <w:rFonts w:ascii="Courier New" w:hAnsi="Courier New" w:cs="Courier New" w:hint="default"/>
      </w:rPr>
    </w:lvl>
    <w:lvl w:ilvl="8" w:tplc="04050005">
      <w:start w:val="1"/>
      <w:numFmt w:val="bullet"/>
      <w:lvlText w:val=""/>
      <w:lvlJc w:val="left"/>
      <w:pPr>
        <w:ind w:left="6546" w:hanging="360"/>
      </w:pPr>
      <w:rPr>
        <w:rFonts w:ascii="Wingdings" w:hAnsi="Wingdings" w:hint="default"/>
      </w:rPr>
    </w:lvl>
  </w:abstractNum>
  <w:abstractNum w:abstractNumId="220" w15:restartNumberingAfterBreak="0">
    <w:nsid w:val="757D1495"/>
    <w:multiLevelType w:val="hybridMultilevel"/>
    <w:tmpl w:val="2F206EE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1" w15:restartNumberingAfterBreak="0">
    <w:nsid w:val="75CE2C93"/>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22" w15:restartNumberingAfterBreak="0">
    <w:nsid w:val="760D22A2"/>
    <w:multiLevelType w:val="hybridMultilevel"/>
    <w:tmpl w:val="BB16C52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3" w15:restartNumberingAfterBreak="0">
    <w:nsid w:val="76817D21"/>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24" w15:restartNumberingAfterBreak="0">
    <w:nsid w:val="768F1336"/>
    <w:multiLevelType w:val="hybridMultilevel"/>
    <w:tmpl w:val="7632BA22"/>
    <w:lvl w:ilvl="0" w:tplc="2D407388">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25" w15:restartNumberingAfterBreak="0">
    <w:nsid w:val="76DB0C06"/>
    <w:multiLevelType w:val="hybridMultilevel"/>
    <w:tmpl w:val="4FBEB15C"/>
    <w:lvl w:ilvl="0" w:tplc="B4441656">
      <w:start w:val="1"/>
      <w:numFmt w:val="decimal"/>
      <w:lvlText w:val="%1."/>
      <w:lvlJc w:val="lef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6" w15:restartNumberingAfterBreak="0">
    <w:nsid w:val="76E87244"/>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27" w15:restartNumberingAfterBreak="0">
    <w:nsid w:val="774D0938"/>
    <w:multiLevelType w:val="hybridMultilevel"/>
    <w:tmpl w:val="638C8B0E"/>
    <w:lvl w:ilvl="0" w:tplc="32F2CD2C">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28" w15:restartNumberingAfterBreak="0">
    <w:nsid w:val="77FC6341"/>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29" w15:restartNumberingAfterBreak="0">
    <w:nsid w:val="78CE4361"/>
    <w:multiLevelType w:val="hybridMultilevel"/>
    <w:tmpl w:val="AA4A5C6A"/>
    <w:lvl w:ilvl="0" w:tplc="BF8AB648">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30" w15:restartNumberingAfterBreak="0">
    <w:nsid w:val="797A1679"/>
    <w:multiLevelType w:val="hybridMultilevel"/>
    <w:tmpl w:val="A4805430"/>
    <w:lvl w:ilvl="0" w:tplc="0405000F">
      <w:start w:val="1"/>
      <w:numFmt w:val="decimal"/>
      <w:lvlText w:val="%1."/>
      <w:lvlJc w:val="left"/>
      <w:pPr>
        <w:tabs>
          <w:tab w:val="num" w:pos="360"/>
        </w:tabs>
        <w:ind w:left="360" w:hanging="360"/>
      </w:pPr>
      <w:rPr>
        <w:rFonts w:cs="Times New Roman"/>
      </w:rPr>
    </w:lvl>
    <w:lvl w:ilvl="1" w:tplc="04050019" w:tentative="1">
      <w:start w:val="1"/>
      <w:numFmt w:val="lowerLetter"/>
      <w:lvlText w:val="%2."/>
      <w:lvlJc w:val="left"/>
      <w:pPr>
        <w:tabs>
          <w:tab w:val="num" w:pos="1080"/>
        </w:tabs>
        <w:ind w:left="1080" w:hanging="360"/>
      </w:pPr>
      <w:rPr>
        <w:rFonts w:cs="Times New Roman"/>
      </w:rPr>
    </w:lvl>
    <w:lvl w:ilvl="2" w:tplc="0405001B" w:tentative="1">
      <w:start w:val="1"/>
      <w:numFmt w:val="lowerRoman"/>
      <w:lvlText w:val="%3."/>
      <w:lvlJc w:val="right"/>
      <w:pPr>
        <w:tabs>
          <w:tab w:val="num" w:pos="1800"/>
        </w:tabs>
        <w:ind w:left="1800" w:hanging="180"/>
      </w:pPr>
      <w:rPr>
        <w:rFonts w:cs="Times New Roman"/>
      </w:rPr>
    </w:lvl>
    <w:lvl w:ilvl="3" w:tplc="0405000F" w:tentative="1">
      <w:start w:val="1"/>
      <w:numFmt w:val="decimal"/>
      <w:lvlText w:val="%4."/>
      <w:lvlJc w:val="left"/>
      <w:pPr>
        <w:tabs>
          <w:tab w:val="num" w:pos="2520"/>
        </w:tabs>
        <w:ind w:left="2520" w:hanging="360"/>
      </w:pPr>
      <w:rPr>
        <w:rFonts w:cs="Times New Roman"/>
      </w:rPr>
    </w:lvl>
    <w:lvl w:ilvl="4" w:tplc="04050019" w:tentative="1">
      <w:start w:val="1"/>
      <w:numFmt w:val="lowerLetter"/>
      <w:lvlText w:val="%5."/>
      <w:lvlJc w:val="left"/>
      <w:pPr>
        <w:tabs>
          <w:tab w:val="num" w:pos="3240"/>
        </w:tabs>
        <w:ind w:left="3240" w:hanging="360"/>
      </w:pPr>
      <w:rPr>
        <w:rFonts w:cs="Times New Roman"/>
      </w:rPr>
    </w:lvl>
    <w:lvl w:ilvl="5" w:tplc="0405001B" w:tentative="1">
      <w:start w:val="1"/>
      <w:numFmt w:val="lowerRoman"/>
      <w:lvlText w:val="%6."/>
      <w:lvlJc w:val="right"/>
      <w:pPr>
        <w:tabs>
          <w:tab w:val="num" w:pos="3960"/>
        </w:tabs>
        <w:ind w:left="3960" w:hanging="180"/>
      </w:pPr>
      <w:rPr>
        <w:rFonts w:cs="Times New Roman"/>
      </w:rPr>
    </w:lvl>
    <w:lvl w:ilvl="6" w:tplc="0405000F" w:tentative="1">
      <w:start w:val="1"/>
      <w:numFmt w:val="decimal"/>
      <w:lvlText w:val="%7."/>
      <w:lvlJc w:val="left"/>
      <w:pPr>
        <w:tabs>
          <w:tab w:val="num" w:pos="4680"/>
        </w:tabs>
        <w:ind w:left="4680" w:hanging="360"/>
      </w:pPr>
      <w:rPr>
        <w:rFonts w:cs="Times New Roman"/>
      </w:rPr>
    </w:lvl>
    <w:lvl w:ilvl="7" w:tplc="04050019" w:tentative="1">
      <w:start w:val="1"/>
      <w:numFmt w:val="lowerLetter"/>
      <w:lvlText w:val="%8."/>
      <w:lvlJc w:val="left"/>
      <w:pPr>
        <w:tabs>
          <w:tab w:val="num" w:pos="5400"/>
        </w:tabs>
        <w:ind w:left="5400" w:hanging="360"/>
      </w:pPr>
      <w:rPr>
        <w:rFonts w:cs="Times New Roman"/>
      </w:rPr>
    </w:lvl>
    <w:lvl w:ilvl="8" w:tplc="0405001B" w:tentative="1">
      <w:start w:val="1"/>
      <w:numFmt w:val="lowerRoman"/>
      <w:lvlText w:val="%9."/>
      <w:lvlJc w:val="right"/>
      <w:pPr>
        <w:tabs>
          <w:tab w:val="num" w:pos="6120"/>
        </w:tabs>
        <w:ind w:left="6120" w:hanging="180"/>
      </w:pPr>
      <w:rPr>
        <w:rFonts w:cs="Times New Roman"/>
      </w:rPr>
    </w:lvl>
  </w:abstractNum>
  <w:abstractNum w:abstractNumId="231" w15:restartNumberingAfterBreak="0">
    <w:nsid w:val="79E76870"/>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32" w15:restartNumberingAfterBreak="0">
    <w:nsid w:val="7A9578B1"/>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33" w15:restartNumberingAfterBreak="0">
    <w:nsid w:val="7BDA3227"/>
    <w:multiLevelType w:val="hybridMultilevel"/>
    <w:tmpl w:val="91CCEB8A"/>
    <w:lvl w:ilvl="0" w:tplc="6E96F03E">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34" w15:restartNumberingAfterBreak="0">
    <w:nsid w:val="7D9058E9"/>
    <w:multiLevelType w:val="hybridMultilevel"/>
    <w:tmpl w:val="692AF6AE"/>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35" w15:restartNumberingAfterBreak="0">
    <w:nsid w:val="7F373771"/>
    <w:multiLevelType w:val="multilevel"/>
    <w:tmpl w:val="32B6D676"/>
    <w:lvl w:ilvl="0">
      <w:start w:val="4"/>
      <w:numFmt w:val="decimal"/>
      <w:lvlText w:val="%1."/>
      <w:lvlJc w:val="left"/>
      <w:pPr>
        <w:ind w:left="360" w:hanging="360"/>
      </w:pPr>
      <w:rPr>
        <w:rFonts w:hint="default"/>
      </w:rPr>
    </w:lvl>
    <w:lvl w:ilvl="1">
      <w:start w:val="1"/>
      <w:numFmt w:val="decimal"/>
      <w:isLgl/>
      <w:lvlText w:val="%1.%2"/>
      <w:lvlJc w:val="left"/>
      <w:pPr>
        <w:ind w:left="525" w:hanging="52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num w:numId="1" w16cid:durableId="339433043">
    <w:abstractNumId w:val="23"/>
  </w:num>
  <w:num w:numId="2" w16cid:durableId="1313676331">
    <w:abstractNumId w:val="73"/>
  </w:num>
  <w:num w:numId="3" w16cid:durableId="529341511">
    <w:abstractNumId w:val="124"/>
  </w:num>
  <w:num w:numId="4" w16cid:durableId="1494493011">
    <w:abstractNumId w:val="56"/>
  </w:num>
  <w:num w:numId="5" w16cid:durableId="747700275">
    <w:abstractNumId w:val="53"/>
  </w:num>
  <w:num w:numId="6" w16cid:durableId="2045977344">
    <w:abstractNumId w:val="145"/>
  </w:num>
  <w:num w:numId="7" w16cid:durableId="1794327198">
    <w:abstractNumId w:val="104"/>
  </w:num>
  <w:num w:numId="8" w16cid:durableId="1498420714">
    <w:abstractNumId w:val="118"/>
  </w:num>
  <w:num w:numId="9" w16cid:durableId="1532911472">
    <w:abstractNumId w:val="191"/>
  </w:num>
  <w:num w:numId="10" w16cid:durableId="304893268">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27508966">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9251208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9468282">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99595639">
    <w:abstractNumId w:val="2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3538729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03576101">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37179011">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106993311">
    <w:abstractNumId w:val="2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4582294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99376924">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41898181">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4977570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64870660">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24277731">
    <w:abstractNumId w:val="230"/>
  </w:num>
  <w:num w:numId="25" w16cid:durableId="1892768664">
    <w:abstractNumId w:val="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95175980">
    <w:abstractNumId w:val="55"/>
  </w:num>
  <w:num w:numId="27" w16cid:durableId="478763731">
    <w:abstractNumId w:val="106"/>
  </w:num>
  <w:num w:numId="28" w16cid:durableId="810051352">
    <w:abstractNumId w:val="130"/>
  </w:num>
  <w:num w:numId="29" w16cid:durableId="1129279448">
    <w:abstractNumId w:val="219"/>
  </w:num>
  <w:num w:numId="30" w16cid:durableId="317808775">
    <w:abstractNumId w:val="128"/>
  </w:num>
  <w:num w:numId="31" w16cid:durableId="393167034">
    <w:abstractNumId w:val="15"/>
  </w:num>
  <w:num w:numId="32" w16cid:durableId="166216283">
    <w:abstractNumId w:val="80"/>
  </w:num>
  <w:num w:numId="33" w16cid:durableId="444934450">
    <w:abstractNumId w:val="16"/>
  </w:num>
  <w:num w:numId="34" w16cid:durableId="1440881080">
    <w:abstractNumId w:val="38"/>
  </w:num>
  <w:num w:numId="35" w16cid:durableId="1260328838">
    <w:abstractNumId w:val="32"/>
  </w:num>
  <w:num w:numId="36" w16cid:durableId="417361325">
    <w:abstractNumId w:val="215"/>
  </w:num>
  <w:num w:numId="37" w16cid:durableId="728382710">
    <w:abstractNumId w:val="39"/>
  </w:num>
  <w:num w:numId="38" w16cid:durableId="260532646">
    <w:abstractNumId w:val="169"/>
  </w:num>
  <w:num w:numId="39" w16cid:durableId="2062629767">
    <w:abstractNumId w:val="98"/>
  </w:num>
  <w:num w:numId="40" w16cid:durableId="2052999999">
    <w:abstractNumId w:val="181"/>
  </w:num>
  <w:num w:numId="41" w16cid:durableId="824316571">
    <w:abstractNumId w:val="25"/>
  </w:num>
  <w:num w:numId="42" w16cid:durableId="321662419">
    <w:abstractNumId w:val="171"/>
  </w:num>
  <w:num w:numId="43" w16cid:durableId="1823698833">
    <w:abstractNumId w:val="3"/>
  </w:num>
  <w:num w:numId="44" w16cid:durableId="385225425">
    <w:abstractNumId w:val="225"/>
  </w:num>
  <w:num w:numId="45" w16cid:durableId="1997226397">
    <w:abstractNumId w:val="173"/>
  </w:num>
  <w:num w:numId="46" w16cid:durableId="1558395696">
    <w:abstractNumId w:val="22"/>
  </w:num>
  <w:num w:numId="47" w16cid:durableId="381488898">
    <w:abstractNumId w:val="0"/>
  </w:num>
  <w:num w:numId="48" w16cid:durableId="197671254">
    <w:abstractNumId w:val="114"/>
  </w:num>
  <w:num w:numId="49" w16cid:durableId="1268537169">
    <w:abstractNumId w:val="177"/>
  </w:num>
  <w:num w:numId="50" w16cid:durableId="116416107">
    <w:abstractNumId w:val="110"/>
  </w:num>
  <w:num w:numId="51" w16cid:durableId="201872267">
    <w:abstractNumId w:val="198"/>
  </w:num>
  <w:num w:numId="52" w16cid:durableId="1730571180">
    <w:abstractNumId w:val="6"/>
  </w:num>
  <w:num w:numId="53" w16cid:durableId="460004245">
    <w:abstractNumId w:val="144"/>
  </w:num>
  <w:num w:numId="54" w16cid:durableId="658388327">
    <w:abstractNumId w:val="235"/>
  </w:num>
  <w:num w:numId="55" w16cid:durableId="939526132">
    <w:abstractNumId w:val="108"/>
  </w:num>
  <w:num w:numId="56" w16cid:durableId="2000769175">
    <w:abstractNumId w:val="146"/>
  </w:num>
  <w:num w:numId="57" w16cid:durableId="1737850117">
    <w:abstractNumId w:val="45"/>
  </w:num>
  <w:num w:numId="58" w16cid:durableId="1435518286">
    <w:abstractNumId w:val="49"/>
  </w:num>
  <w:num w:numId="59" w16cid:durableId="1912350971">
    <w:abstractNumId w:val="74"/>
  </w:num>
  <w:num w:numId="60" w16cid:durableId="361325609">
    <w:abstractNumId w:val="188"/>
  </w:num>
  <w:num w:numId="61" w16cid:durableId="1814903177">
    <w:abstractNumId w:val="102"/>
  </w:num>
  <w:num w:numId="62" w16cid:durableId="803615913">
    <w:abstractNumId w:val="149"/>
  </w:num>
  <w:num w:numId="63" w16cid:durableId="625433274">
    <w:abstractNumId w:val="155"/>
  </w:num>
  <w:num w:numId="64" w16cid:durableId="1457984581">
    <w:abstractNumId w:val="163"/>
  </w:num>
  <w:num w:numId="65" w16cid:durableId="1916626830">
    <w:abstractNumId w:val="176"/>
  </w:num>
  <w:num w:numId="66" w16cid:durableId="1015422524">
    <w:abstractNumId w:val="46"/>
  </w:num>
  <w:num w:numId="67" w16cid:durableId="234946716">
    <w:abstractNumId w:val="83"/>
  </w:num>
  <w:num w:numId="68" w16cid:durableId="644117658">
    <w:abstractNumId w:val="159"/>
  </w:num>
  <w:num w:numId="69" w16cid:durableId="1519924915">
    <w:abstractNumId w:val="166"/>
  </w:num>
  <w:num w:numId="70" w16cid:durableId="913053431">
    <w:abstractNumId w:val="206"/>
  </w:num>
  <w:num w:numId="71" w16cid:durableId="2822064">
    <w:abstractNumId w:val="76"/>
  </w:num>
  <w:num w:numId="72" w16cid:durableId="686097476">
    <w:abstractNumId w:val="187"/>
  </w:num>
  <w:num w:numId="73" w16cid:durableId="1884293284">
    <w:abstractNumId w:val="89"/>
  </w:num>
  <w:num w:numId="74" w16cid:durableId="641279044">
    <w:abstractNumId w:val="131"/>
  </w:num>
  <w:num w:numId="75" w16cid:durableId="481387156">
    <w:abstractNumId w:val="211"/>
  </w:num>
  <w:num w:numId="76" w16cid:durableId="1397048492">
    <w:abstractNumId w:val="79"/>
  </w:num>
  <w:num w:numId="77" w16cid:durableId="1753119125">
    <w:abstractNumId w:val="172"/>
  </w:num>
  <w:num w:numId="78" w16cid:durableId="1029532695">
    <w:abstractNumId w:val="101"/>
  </w:num>
  <w:num w:numId="79" w16cid:durableId="386032633">
    <w:abstractNumId w:val="11"/>
  </w:num>
  <w:num w:numId="80" w16cid:durableId="747385897">
    <w:abstractNumId w:val="190"/>
  </w:num>
  <w:num w:numId="81" w16cid:durableId="2043936886">
    <w:abstractNumId w:val="222"/>
  </w:num>
  <w:num w:numId="82" w16cid:durableId="1569071104">
    <w:abstractNumId w:val="196"/>
  </w:num>
  <w:num w:numId="83" w16cid:durableId="1361053641">
    <w:abstractNumId w:val="37"/>
  </w:num>
  <w:num w:numId="84" w16cid:durableId="1669602254">
    <w:abstractNumId w:val="105"/>
  </w:num>
  <w:num w:numId="85" w16cid:durableId="1943489435">
    <w:abstractNumId w:val="50"/>
  </w:num>
  <w:num w:numId="86" w16cid:durableId="964853195">
    <w:abstractNumId w:val="93"/>
  </w:num>
  <w:num w:numId="87" w16cid:durableId="737752596">
    <w:abstractNumId w:val="14"/>
  </w:num>
  <w:num w:numId="88" w16cid:durableId="1650359038">
    <w:abstractNumId w:val="95"/>
  </w:num>
  <w:num w:numId="89" w16cid:durableId="1337079074">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54448826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449059275">
    <w:abstractNumId w:val="133"/>
  </w:num>
  <w:num w:numId="92" w16cid:durableId="3200417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971325531">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2128040119">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156240654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211027426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663628718">
    <w:abstractNumId w:val="2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82126629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581843151">
    <w:abstractNumId w:val="1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1703357341">
    <w:abstractNumId w:val="114"/>
  </w:num>
  <w:num w:numId="101" w16cid:durableId="604962917">
    <w:abstractNumId w:val="135"/>
  </w:num>
  <w:num w:numId="102" w16cid:durableId="1501383368">
    <w:abstractNumId w:val="109"/>
  </w:num>
  <w:num w:numId="103" w16cid:durableId="1101297948">
    <w:abstractNumId w:val="65"/>
  </w:num>
  <w:num w:numId="104" w16cid:durableId="1636836382">
    <w:abstractNumId w:val="212"/>
  </w:num>
  <w:num w:numId="105" w16cid:durableId="1100949335">
    <w:abstractNumId w:val="233"/>
  </w:num>
  <w:num w:numId="106" w16cid:durableId="519928754">
    <w:abstractNumId w:val="154"/>
  </w:num>
  <w:num w:numId="107" w16cid:durableId="780414202">
    <w:abstractNumId w:val="138"/>
  </w:num>
  <w:num w:numId="108" w16cid:durableId="1077634056">
    <w:abstractNumId w:val="117"/>
  </w:num>
  <w:num w:numId="109" w16cid:durableId="1322540333">
    <w:abstractNumId w:val="58"/>
  </w:num>
  <w:num w:numId="110" w16cid:durableId="1745184589">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1402868185">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1709598896">
    <w:abstractNumId w:val="5"/>
  </w:num>
  <w:num w:numId="113" w16cid:durableId="970132382">
    <w:abstractNumId w:val="87"/>
  </w:num>
  <w:num w:numId="114" w16cid:durableId="878470227">
    <w:abstractNumId w:val="150"/>
  </w:num>
  <w:num w:numId="115" w16cid:durableId="1234582350">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749932257">
    <w:abstractNumId w:val="61"/>
  </w:num>
  <w:num w:numId="117" w16cid:durableId="809059389">
    <w:abstractNumId w:val="107"/>
  </w:num>
  <w:num w:numId="118" w16cid:durableId="183595013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530463526">
    <w:abstractNumId w:val="193"/>
  </w:num>
  <w:num w:numId="120" w16cid:durableId="1037316333">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130485456">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103546999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1766459593">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58217597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634215163">
    <w:abstractNumId w:val="1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831414363">
    <w:abstractNumId w:val="77"/>
  </w:num>
  <w:num w:numId="127" w16cid:durableId="1078476566">
    <w:abstractNumId w:val="111"/>
  </w:num>
  <w:num w:numId="128" w16cid:durableId="1407453443">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1456606098">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1920366024">
    <w:abstractNumId w:val="147"/>
  </w:num>
  <w:num w:numId="131" w16cid:durableId="2073691973">
    <w:abstractNumId w:val="170"/>
  </w:num>
  <w:num w:numId="132" w16cid:durableId="1682538168">
    <w:abstractNumId w:val="156"/>
  </w:num>
  <w:num w:numId="133" w16cid:durableId="2038968796">
    <w:abstractNumId w:val="167"/>
  </w:num>
  <w:num w:numId="134" w16cid:durableId="1595747346">
    <w:abstractNumId w:val="69"/>
  </w:num>
  <w:num w:numId="135" w16cid:durableId="57361105">
    <w:abstractNumId w:val="78"/>
  </w:num>
  <w:num w:numId="136" w16cid:durableId="727454391">
    <w:abstractNumId w:val="183"/>
  </w:num>
  <w:num w:numId="137" w16cid:durableId="862013337">
    <w:abstractNumId w:val="179"/>
  </w:num>
  <w:num w:numId="138" w16cid:durableId="1980107786">
    <w:abstractNumId w:val="42"/>
  </w:num>
  <w:num w:numId="139" w16cid:durableId="1270816133">
    <w:abstractNumId w:val="36"/>
  </w:num>
  <w:num w:numId="140" w16cid:durableId="2081513382">
    <w:abstractNumId w:val="203"/>
  </w:num>
  <w:num w:numId="141" w16cid:durableId="409813616">
    <w:abstractNumId w:val="136"/>
  </w:num>
  <w:num w:numId="142" w16cid:durableId="1204177534">
    <w:abstractNumId w:val="97"/>
  </w:num>
  <w:num w:numId="143" w16cid:durableId="844201944">
    <w:abstractNumId w:val="47"/>
  </w:num>
  <w:num w:numId="144" w16cid:durableId="137379120">
    <w:abstractNumId w:val="125"/>
  </w:num>
  <w:num w:numId="145" w16cid:durableId="808130910">
    <w:abstractNumId w:val="35"/>
  </w:num>
  <w:num w:numId="146" w16cid:durableId="623268317">
    <w:abstractNumId w:val="228"/>
  </w:num>
  <w:num w:numId="147" w16cid:durableId="1686125549">
    <w:abstractNumId w:val="232"/>
  </w:num>
  <w:num w:numId="148" w16cid:durableId="886065146">
    <w:abstractNumId w:val="210"/>
  </w:num>
  <w:num w:numId="149" w16cid:durableId="2107461921">
    <w:abstractNumId w:val="96"/>
  </w:num>
  <w:num w:numId="150" w16cid:durableId="465122073">
    <w:abstractNumId w:val="57"/>
  </w:num>
  <w:num w:numId="151" w16cid:durableId="69471867">
    <w:abstractNumId w:val="216"/>
  </w:num>
  <w:num w:numId="152" w16cid:durableId="1915894634">
    <w:abstractNumId w:val="90"/>
  </w:num>
  <w:num w:numId="153" w16cid:durableId="393167128">
    <w:abstractNumId w:val="164"/>
  </w:num>
  <w:num w:numId="154" w16cid:durableId="1993094415">
    <w:abstractNumId w:val="91"/>
  </w:num>
  <w:num w:numId="155" w16cid:durableId="766584699">
    <w:abstractNumId w:val="84"/>
  </w:num>
  <w:num w:numId="156" w16cid:durableId="1065488262">
    <w:abstractNumId w:val="29"/>
  </w:num>
  <w:num w:numId="157" w16cid:durableId="177433752">
    <w:abstractNumId w:val="134"/>
  </w:num>
  <w:num w:numId="158" w16cid:durableId="1558272690">
    <w:abstractNumId w:val="51"/>
  </w:num>
  <w:num w:numId="159" w16cid:durableId="1491754608">
    <w:abstractNumId w:val="10"/>
  </w:num>
  <w:num w:numId="160" w16cid:durableId="1121263510">
    <w:abstractNumId w:val="113"/>
  </w:num>
  <w:num w:numId="161" w16cid:durableId="1359088423">
    <w:abstractNumId w:val="2"/>
  </w:num>
  <w:num w:numId="162" w16cid:durableId="1639459503">
    <w:abstractNumId w:val="197"/>
  </w:num>
  <w:num w:numId="163" w16cid:durableId="156304989">
    <w:abstractNumId w:val="151"/>
  </w:num>
  <w:num w:numId="164" w16cid:durableId="2140341967">
    <w:abstractNumId w:val="48"/>
  </w:num>
  <w:num w:numId="165" w16cid:durableId="2037383961">
    <w:abstractNumId w:val="119"/>
  </w:num>
  <w:num w:numId="166" w16cid:durableId="703558519">
    <w:abstractNumId w:val="141"/>
  </w:num>
  <w:num w:numId="167" w16cid:durableId="1414813741">
    <w:abstractNumId w:val="66"/>
  </w:num>
  <w:num w:numId="168" w16cid:durableId="1357653450">
    <w:abstractNumId w:val="213"/>
  </w:num>
  <w:num w:numId="169" w16cid:durableId="1651982806">
    <w:abstractNumId w:val="1"/>
  </w:num>
  <w:num w:numId="170" w16cid:durableId="643970506">
    <w:abstractNumId w:val="30"/>
  </w:num>
  <w:num w:numId="171" w16cid:durableId="2038920028">
    <w:abstractNumId w:val="227"/>
  </w:num>
  <w:num w:numId="172" w16cid:durableId="665211856">
    <w:abstractNumId w:val="20"/>
  </w:num>
  <w:num w:numId="173" w16cid:durableId="1666739690">
    <w:abstractNumId w:val="209"/>
  </w:num>
  <w:num w:numId="174" w16cid:durableId="1874223607">
    <w:abstractNumId w:val="34"/>
  </w:num>
  <w:num w:numId="175" w16cid:durableId="1332026122">
    <w:abstractNumId w:val="44"/>
  </w:num>
  <w:num w:numId="176" w16cid:durableId="1119035043">
    <w:abstractNumId w:val="224"/>
  </w:num>
  <w:num w:numId="177" w16cid:durableId="1769619309">
    <w:abstractNumId w:val="132"/>
  </w:num>
  <w:num w:numId="178" w16cid:durableId="647131053">
    <w:abstractNumId w:val="200"/>
  </w:num>
  <w:num w:numId="179" w16cid:durableId="1533575096">
    <w:abstractNumId w:val="18"/>
  </w:num>
  <w:num w:numId="180" w16cid:durableId="1436049722">
    <w:abstractNumId w:val="168"/>
  </w:num>
  <w:num w:numId="181" w16cid:durableId="1440295096">
    <w:abstractNumId w:val="24"/>
  </w:num>
  <w:num w:numId="182" w16cid:durableId="896892603">
    <w:abstractNumId w:val="19"/>
  </w:num>
  <w:num w:numId="183" w16cid:durableId="1050805950">
    <w:abstractNumId w:val="52"/>
  </w:num>
  <w:num w:numId="184" w16cid:durableId="149756287">
    <w:abstractNumId w:val="54"/>
  </w:num>
  <w:num w:numId="185" w16cid:durableId="2099137484">
    <w:abstractNumId w:val="185"/>
  </w:num>
  <w:num w:numId="186" w16cid:durableId="454057521">
    <w:abstractNumId w:val="21"/>
  </w:num>
  <w:num w:numId="187" w16cid:durableId="92006788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16cid:durableId="80138251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16cid:durableId="1990817771">
    <w:abstractNumId w:val="152"/>
  </w:num>
  <w:num w:numId="190" w16cid:durableId="1072047506">
    <w:abstractNumId w:val="214"/>
  </w:num>
  <w:num w:numId="191" w16cid:durableId="1879123694">
    <w:abstractNumId w:val="182"/>
  </w:num>
  <w:num w:numId="192" w16cid:durableId="1617954216">
    <w:abstractNumId w:val="62"/>
  </w:num>
  <w:num w:numId="193" w16cid:durableId="1678729655">
    <w:abstractNumId w:val="189"/>
  </w:num>
  <w:num w:numId="194" w16cid:durableId="430666775">
    <w:abstractNumId w:val="94"/>
  </w:num>
  <w:num w:numId="195" w16cid:durableId="913128867">
    <w:abstractNumId w:val="153"/>
  </w:num>
  <w:num w:numId="196" w16cid:durableId="2096517136">
    <w:abstractNumId w:val="71"/>
  </w:num>
  <w:num w:numId="197" w16cid:durableId="1141772095">
    <w:abstractNumId w:val="103"/>
  </w:num>
  <w:num w:numId="198" w16cid:durableId="690647751">
    <w:abstractNumId w:val="217"/>
  </w:num>
  <w:num w:numId="199" w16cid:durableId="321585893">
    <w:abstractNumId w:val="194"/>
  </w:num>
  <w:num w:numId="200" w16cid:durableId="1297028420">
    <w:abstractNumId w:val="59"/>
  </w:num>
  <w:num w:numId="201" w16cid:durableId="279143162">
    <w:abstractNumId w:val="226"/>
  </w:num>
  <w:num w:numId="202" w16cid:durableId="962348879">
    <w:abstractNumId w:val="92"/>
  </w:num>
  <w:num w:numId="203" w16cid:durableId="564226207">
    <w:abstractNumId w:val="223"/>
  </w:num>
  <w:num w:numId="204" w16cid:durableId="1731296936">
    <w:abstractNumId w:val="75"/>
  </w:num>
  <w:num w:numId="205" w16cid:durableId="1204098853">
    <w:abstractNumId w:val="161"/>
  </w:num>
  <w:num w:numId="206" w16cid:durableId="811556262">
    <w:abstractNumId w:val="120"/>
  </w:num>
  <w:num w:numId="207" w16cid:durableId="873349730">
    <w:abstractNumId w:val="121"/>
  </w:num>
  <w:num w:numId="208" w16cid:durableId="334770435">
    <w:abstractNumId w:val="148"/>
  </w:num>
  <w:num w:numId="209" w16cid:durableId="529489334">
    <w:abstractNumId w:val="208"/>
  </w:num>
  <w:num w:numId="210" w16cid:durableId="858409">
    <w:abstractNumId w:val="88"/>
  </w:num>
  <w:num w:numId="211" w16cid:durableId="1014845939">
    <w:abstractNumId w:val="204"/>
  </w:num>
  <w:num w:numId="212" w16cid:durableId="18700567">
    <w:abstractNumId w:val="17"/>
  </w:num>
  <w:num w:numId="213" w16cid:durableId="225725491">
    <w:abstractNumId w:val="43"/>
  </w:num>
  <w:num w:numId="214" w16cid:durableId="389350850">
    <w:abstractNumId w:val="13"/>
  </w:num>
  <w:num w:numId="215" w16cid:durableId="984897112">
    <w:abstractNumId w:val="4"/>
  </w:num>
  <w:num w:numId="216" w16cid:durableId="579293899">
    <w:abstractNumId w:val="127"/>
  </w:num>
  <w:num w:numId="217" w16cid:durableId="168838616">
    <w:abstractNumId w:val="40"/>
  </w:num>
  <w:num w:numId="218" w16cid:durableId="2096709026">
    <w:abstractNumId w:val="64"/>
  </w:num>
  <w:num w:numId="219" w16cid:durableId="1963146178">
    <w:abstractNumId w:val="70"/>
  </w:num>
  <w:num w:numId="220" w16cid:durableId="1070418834">
    <w:abstractNumId w:val="123"/>
  </w:num>
  <w:num w:numId="221" w16cid:durableId="1603760254">
    <w:abstractNumId w:val="184"/>
  </w:num>
  <w:num w:numId="222" w16cid:durableId="851257752">
    <w:abstractNumId w:val="231"/>
  </w:num>
  <w:num w:numId="223" w16cid:durableId="234973456">
    <w:abstractNumId w:val="221"/>
  </w:num>
  <w:num w:numId="224" w16cid:durableId="1363747351">
    <w:abstractNumId w:val="72"/>
  </w:num>
  <w:num w:numId="225" w16cid:durableId="1637447427">
    <w:abstractNumId w:val="41"/>
  </w:num>
  <w:num w:numId="226" w16cid:durableId="1988633529">
    <w:abstractNumId w:val="160"/>
  </w:num>
  <w:num w:numId="227" w16cid:durableId="2065718616">
    <w:abstractNumId w:val="201"/>
  </w:num>
  <w:num w:numId="228" w16cid:durableId="1001005038">
    <w:abstractNumId w:val="180"/>
  </w:num>
  <w:num w:numId="229" w16cid:durableId="1253664892">
    <w:abstractNumId w:val="140"/>
  </w:num>
  <w:num w:numId="230" w16cid:durableId="389691819">
    <w:abstractNumId w:val="116"/>
  </w:num>
  <w:num w:numId="231" w16cid:durableId="487937821">
    <w:abstractNumId w:val="218"/>
  </w:num>
  <w:num w:numId="232" w16cid:durableId="944994658">
    <w:abstractNumId w:val="33"/>
  </w:num>
  <w:num w:numId="233" w16cid:durableId="942611654">
    <w:abstractNumId w:val="143"/>
  </w:num>
  <w:num w:numId="234" w16cid:durableId="2018337454">
    <w:abstractNumId w:val="81"/>
  </w:num>
  <w:num w:numId="235" w16cid:durableId="1411544058">
    <w:abstractNumId w:val="186"/>
  </w:num>
  <w:num w:numId="236" w16cid:durableId="961762237">
    <w:abstractNumId w:val="7"/>
  </w:num>
  <w:num w:numId="237" w16cid:durableId="1369455021">
    <w:abstractNumId w:val="229"/>
  </w:num>
  <w:num w:numId="238" w16cid:durableId="383871021">
    <w:abstractNumId w:val="112"/>
  </w:num>
  <w:num w:numId="239" w16cid:durableId="568466742">
    <w:abstractNumId w:val="63"/>
  </w:num>
  <w:num w:numId="240" w16cid:durableId="1509055585">
    <w:abstractNumId w:val="12"/>
  </w:num>
  <w:num w:numId="241" w16cid:durableId="200558872">
    <w:abstractNumId w:val="157"/>
  </w:num>
  <w:num w:numId="242" w16cid:durableId="1836334195">
    <w:abstractNumId w:val="142"/>
  </w:num>
  <w:num w:numId="243" w16cid:durableId="382485399">
    <w:abstractNumId w:val="126"/>
  </w:num>
  <w:num w:numId="244" w16cid:durableId="1114516156">
    <w:abstractNumId w:val="68"/>
  </w:num>
  <w:num w:numId="245" w16cid:durableId="1430927299">
    <w:abstractNumId w:val="28"/>
  </w:num>
  <w:num w:numId="246" w16cid:durableId="1274242344">
    <w:abstractNumId w:val="139"/>
  </w:num>
  <w:num w:numId="247" w16cid:durableId="972950322">
    <w:abstractNumId w:val="220"/>
  </w:num>
  <w:num w:numId="248" w16cid:durableId="1397898476">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0EE8"/>
    <w:rsid w:val="00000676"/>
    <w:rsid w:val="000009D0"/>
    <w:rsid w:val="00000F5A"/>
    <w:rsid w:val="00001965"/>
    <w:rsid w:val="00002B0A"/>
    <w:rsid w:val="00003637"/>
    <w:rsid w:val="0000452B"/>
    <w:rsid w:val="000045A6"/>
    <w:rsid w:val="00005535"/>
    <w:rsid w:val="00005B08"/>
    <w:rsid w:val="000063E9"/>
    <w:rsid w:val="000064C2"/>
    <w:rsid w:val="000079CD"/>
    <w:rsid w:val="00007B93"/>
    <w:rsid w:val="00010906"/>
    <w:rsid w:val="00010F67"/>
    <w:rsid w:val="000113B0"/>
    <w:rsid w:val="00012981"/>
    <w:rsid w:val="0001350B"/>
    <w:rsid w:val="000138D8"/>
    <w:rsid w:val="00013B8B"/>
    <w:rsid w:val="00014476"/>
    <w:rsid w:val="000145FA"/>
    <w:rsid w:val="00015656"/>
    <w:rsid w:val="00017C26"/>
    <w:rsid w:val="0002205A"/>
    <w:rsid w:val="00022236"/>
    <w:rsid w:val="00023308"/>
    <w:rsid w:val="00023751"/>
    <w:rsid w:val="00023D0A"/>
    <w:rsid w:val="0002423B"/>
    <w:rsid w:val="00025A84"/>
    <w:rsid w:val="00026218"/>
    <w:rsid w:val="00026FA6"/>
    <w:rsid w:val="00027249"/>
    <w:rsid w:val="00027894"/>
    <w:rsid w:val="00030A47"/>
    <w:rsid w:val="00031792"/>
    <w:rsid w:val="000320A9"/>
    <w:rsid w:val="000323FE"/>
    <w:rsid w:val="0003265E"/>
    <w:rsid w:val="000327E4"/>
    <w:rsid w:val="00032AA2"/>
    <w:rsid w:val="00033216"/>
    <w:rsid w:val="00033D36"/>
    <w:rsid w:val="0003415A"/>
    <w:rsid w:val="0003526F"/>
    <w:rsid w:val="000359CA"/>
    <w:rsid w:val="00037004"/>
    <w:rsid w:val="00040170"/>
    <w:rsid w:val="000402D0"/>
    <w:rsid w:val="00040BAD"/>
    <w:rsid w:val="00040FF0"/>
    <w:rsid w:val="00041879"/>
    <w:rsid w:val="00043069"/>
    <w:rsid w:val="000434E0"/>
    <w:rsid w:val="00043715"/>
    <w:rsid w:val="0004384E"/>
    <w:rsid w:val="00044907"/>
    <w:rsid w:val="00045EE2"/>
    <w:rsid w:val="00046A24"/>
    <w:rsid w:val="00046B7B"/>
    <w:rsid w:val="00050CD0"/>
    <w:rsid w:val="00051289"/>
    <w:rsid w:val="000521F7"/>
    <w:rsid w:val="00052552"/>
    <w:rsid w:val="000526AF"/>
    <w:rsid w:val="00053C2E"/>
    <w:rsid w:val="00054511"/>
    <w:rsid w:val="00054A7C"/>
    <w:rsid w:val="00054BB4"/>
    <w:rsid w:val="000554B7"/>
    <w:rsid w:val="000562FC"/>
    <w:rsid w:val="00056AAB"/>
    <w:rsid w:val="00056DC7"/>
    <w:rsid w:val="00057B73"/>
    <w:rsid w:val="00060D64"/>
    <w:rsid w:val="00060E0C"/>
    <w:rsid w:val="0006122D"/>
    <w:rsid w:val="00061BA8"/>
    <w:rsid w:val="00061D52"/>
    <w:rsid w:val="00061E55"/>
    <w:rsid w:val="000623DD"/>
    <w:rsid w:val="00062494"/>
    <w:rsid w:val="00062EB7"/>
    <w:rsid w:val="0006385A"/>
    <w:rsid w:val="0006454A"/>
    <w:rsid w:val="00065095"/>
    <w:rsid w:val="00065124"/>
    <w:rsid w:val="000664BB"/>
    <w:rsid w:val="00066EBD"/>
    <w:rsid w:val="00067067"/>
    <w:rsid w:val="00067BF8"/>
    <w:rsid w:val="00070D71"/>
    <w:rsid w:val="00073583"/>
    <w:rsid w:val="00074A43"/>
    <w:rsid w:val="000754AD"/>
    <w:rsid w:val="000757F4"/>
    <w:rsid w:val="00075FAA"/>
    <w:rsid w:val="00076362"/>
    <w:rsid w:val="00077247"/>
    <w:rsid w:val="00077AA2"/>
    <w:rsid w:val="00077C75"/>
    <w:rsid w:val="00077D09"/>
    <w:rsid w:val="0008025F"/>
    <w:rsid w:val="000821C4"/>
    <w:rsid w:val="00085EF2"/>
    <w:rsid w:val="00086563"/>
    <w:rsid w:val="00086F1F"/>
    <w:rsid w:val="00087138"/>
    <w:rsid w:val="00090102"/>
    <w:rsid w:val="0009097D"/>
    <w:rsid w:val="00090FA6"/>
    <w:rsid w:val="000922A9"/>
    <w:rsid w:val="0009256B"/>
    <w:rsid w:val="00092D7A"/>
    <w:rsid w:val="00094407"/>
    <w:rsid w:val="00095604"/>
    <w:rsid w:val="00096D93"/>
    <w:rsid w:val="000A022F"/>
    <w:rsid w:val="000A0E8D"/>
    <w:rsid w:val="000A0F04"/>
    <w:rsid w:val="000A1F8E"/>
    <w:rsid w:val="000A3331"/>
    <w:rsid w:val="000A43F6"/>
    <w:rsid w:val="000A6927"/>
    <w:rsid w:val="000A6DDD"/>
    <w:rsid w:val="000A717A"/>
    <w:rsid w:val="000A722C"/>
    <w:rsid w:val="000A7A5C"/>
    <w:rsid w:val="000B057E"/>
    <w:rsid w:val="000B0A1C"/>
    <w:rsid w:val="000B0D63"/>
    <w:rsid w:val="000B109F"/>
    <w:rsid w:val="000B17AB"/>
    <w:rsid w:val="000B212B"/>
    <w:rsid w:val="000B22D1"/>
    <w:rsid w:val="000B25A1"/>
    <w:rsid w:val="000B34E0"/>
    <w:rsid w:val="000B50E8"/>
    <w:rsid w:val="000B6587"/>
    <w:rsid w:val="000B69D0"/>
    <w:rsid w:val="000B6A03"/>
    <w:rsid w:val="000C2458"/>
    <w:rsid w:val="000C26BE"/>
    <w:rsid w:val="000C27C5"/>
    <w:rsid w:val="000C30A8"/>
    <w:rsid w:val="000C34FD"/>
    <w:rsid w:val="000C36C9"/>
    <w:rsid w:val="000C4CDF"/>
    <w:rsid w:val="000C532B"/>
    <w:rsid w:val="000C5600"/>
    <w:rsid w:val="000C5643"/>
    <w:rsid w:val="000C5D34"/>
    <w:rsid w:val="000C7D59"/>
    <w:rsid w:val="000D0201"/>
    <w:rsid w:val="000D0342"/>
    <w:rsid w:val="000D2233"/>
    <w:rsid w:val="000D3783"/>
    <w:rsid w:val="000D3B7F"/>
    <w:rsid w:val="000D45D2"/>
    <w:rsid w:val="000D63D3"/>
    <w:rsid w:val="000D72D1"/>
    <w:rsid w:val="000E29D7"/>
    <w:rsid w:val="000E2D36"/>
    <w:rsid w:val="000E3195"/>
    <w:rsid w:val="000E4BF9"/>
    <w:rsid w:val="000E60ED"/>
    <w:rsid w:val="000E6961"/>
    <w:rsid w:val="000E711C"/>
    <w:rsid w:val="000F1BBC"/>
    <w:rsid w:val="000F2FD2"/>
    <w:rsid w:val="000F4CEE"/>
    <w:rsid w:val="000F4E08"/>
    <w:rsid w:val="000F7B86"/>
    <w:rsid w:val="0010011D"/>
    <w:rsid w:val="00101FFB"/>
    <w:rsid w:val="0010396E"/>
    <w:rsid w:val="00105DB7"/>
    <w:rsid w:val="001068A0"/>
    <w:rsid w:val="00110EC5"/>
    <w:rsid w:val="00110FCA"/>
    <w:rsid w:val="0011148F"/>
    <w:rsid w:val="00111A21"/>
    <w:rsid w:val="00111AF9"/>
    <w:rsid w:val="00111BA7"/>
    <w:rsid w:val="00111F88"/>
    <w:rsid w:val="0011211E"/>
    <w:rsid w:val="0011264F"/>
    <w:rsid w:val="00115C7C"/>
    <w:rsid w:val="00115DBD"/>
    <w:rsid w:val="00116652"/>
    <w:rsid w:val="00116AC9"/>
    <w:rsid w:val="001176DC"/>
    <w:rsid w:val="00117F48"/>
    <w:rsid w:val="00120741"/>
    <w:rsid w:val="00120AF0"/>
    <w:rsid w:val="00121283"/>
    <w:rsid w:val="001214FD"/>
    <w:rsid w:val="001215D4"/>
    <w:rsid w:val="001219B7"/>
    <w:rsid w:val="001220E3"/>
    <w:rsid w:val="00125567"/>
    <w:rsid w:val="0012594A"/>
    <w:rsid w:val="00125EFA"/>
    <w:rsid w:val="00127BC1"/>
    <w:rsid w:val="00130526"/>
    <w:rsid w:val="0013071A"/>
    <w:rsid w:val="00130FD9"/>
    <w:rsid w:val="001312F9"/>
    <w:rsid w:val="0013181F"/>
    <w:rsid w:val="00131DDA"/>
    <w:rsid w:val="00133E36"/>
    <w:rsid w:val="0013471E"/>
    <w:rsid w:val="001350E1"/>
    <w:rsid w:val="001351F0"/>
    <w:rsid w:val="001354B4"/>
    <w:rsid w:val="0013590C"/>
    <w:rsid w:val="001378C6"/>
    <w:rsid w:val="00137F23"/>
    <w:rsid w:val="00140611"/>
    <w:rsid w:val="001418B0"/>
    <w:rsid w:val="001430CC"/>
    <w:rsid w:val="001442D2"/>
    <w:rsid w:val="001445BB"/>
    <w:rsid w:val="00144A9B"/>
    <w:rsid w:val="00144B32"/>
    <w:rsid w:val="00145B77"/>
    <w:rsid w:val="00146055"/>
    <w:rsid w:val="00146E9D"/>
    <w:rsid w:val="00147742"/>
    <w:rsid w:val="0014790E"/>
    <w:rsid w:val="001501A0"/>
    <w:rsid w:val="00151F83"/>
    <w:rsid w:val="00152170"/>
    <w:rsid w:val="001531EA"/>
    <w:rsid w:val="001542CA"/>
    <w:rsid w:val="00154B35"/>
    <w:rsid w:val="00156364"/>
    <w:rsid w:val="00156ADA"/>
    <w:rsid w:val="00157F7F"/>
    <w:rsid w:val="00160018"/>
    <w:rsid w:val="00161407"/>
    <w:rsid w:val="001624ED"/>
    <w:rsid w:val="00162DE5"/>
    <w:rsid w:val="00163739"/>
    <w:rsid w:val="001641B5"/>
    <w:rsid w:val="00164399"/>
    <w:rsid w:val="00165EC3"/>
    <w:rsid w:val="00167087"/>
    <w:rsid w:val="00167A55"/>
    <w:rsid w:val="00167AEE"/>
    <w:rsid w:val="0017127A"/>
    <w:rsid w:val="001713CA"/>
    <w:rsid w:val="0017382D"/>
    <w:rsid w:val="00173AF8"/>
    <w:rsid w:val="00173C8F"/>
    <w:rsid w:val="00173D85"/>
    <w:rsid w:val="0017582B"/>
    <w:rsid w:val="00175D70"/>
    <w:rsid w:val="00181C58"/>
    <w:rsid w:val="001820FC"/>
    <w:rsid w:val="0018289D"/>
    <w:rsid w:val="00182E90"/>
    <w:rsid w:val="001836C2"/>
    <w:rsid w:val="001838B7"/>
    <w:rsid w:val="00184147"/>
    <w:rsid w:val="00184B68"/>
    <w:rsid w:val="001867D9"/>
    <w:rsid w:val="00187B72"/>
    <w:rsid w:val="00190051"/>
    <w:rsid w:val="00190B23"/>
    <w:rsid w:val="00191D8F"/>
    <w:rsid w:val="0019235E"/>
    <w:rsid w:val="00192BE7"/>
    <w:rsid w:val="001931EB"/>
    <w:rsid w:val="001938CC"/>
    <w:rsid w:val="0019494C"/>
    <w:rsid w:val="00194FAC"/>
    <w:rsid w:val="00195AF5"/>
    <w:rsid w:val="00195C0A"/>
    <w:rsid w:val="00196E5E"/>
    <w:rsid w:val="001A1A82"/>
    <w:rsid w:val="001A2D40"/>
    <w:rsid w:val="001A2E3B"/>
    <w:rsid w:val="001A46CE"/>
    <w:rsid w:val="001A4928"/>
    <w:rsid w:val="001A588F"/>
    <w:rsid w:val="001A5AFF"/>
    <w:rsid w:val="001A7DFA"/>
    <w:rsid w:val="001B12F5"/>
    <w:rsid w:val="001B2A83"/>
    <w:rsid w:val="001B3CFB"/>
    <w:rsid w:val="001B63E8"/>
    <w:rsid w:val="001B65C7"/>
    <w:rsid w:val="001B6A50"/>
    <w:rsid w:val="001C0C7C"/>
    <w:rsid w:val="001C1072"/>
    <w:rsid w:val="001C1542"/>
    <w:rsid w:val="001C3899"/>
    <w:rsid w:val="001C3AA6"/>
    <w:rsid w:val="001C3B36"/>
    <w:rsid w:val="001C3C7E"/>
    <w:rsid w:val="001C61E8"/>
    <w:rsid w:val="001D030E"/>
    <w:rsid w:val="001D0432"/>
    <w:rsid w:val="001D0538"/>
    <w:rsid w:val="001D26F5"/>
    <w:rsid w:val="001D286A"/>
    <w:rsid w:val="001D4677"/>
    <w:rsid w:val="001D4EBC"/>
    <w:rsid w:val="001D5588"/>
    <w:rsid w:val="001D5695"/>
    <w:rsid w:val="001D59BE"/>
    <w:rsid w:val="001D5A29"/>
    <w:rsid w:val="001D5AE9"/>
    <w:rsid w:val="001D635B"/>
    <w:rsid w:val="001E0910"/>
    <w:rsid w:val="001E12B9"/>
    <w:rsid w:val="001E15BC"/>
    <w:rsid w:val="001E1678"/>
    <w:rsid w:val="001E1A39"/>
    <w:rsid w:val="001E1E56"/>
    <w:rsid w:val="001E2160"/>
    <w:rsid w:val="001E24D4"/>
    <w:rsid w:val="001E285F"/>
    <w:rsid w:val="001E37C0"/>
    <w:rsid w:val="001E3BD1"/>
    <w:rsid w:val="001E438B"/>
    <w:rsid w:val="001E65EB"/>
    <w:rsid w:val="001E748D"/>
    <w:rsid w:val="001F0308"/>
    <w:rsid w:val="001F108A"/>
    <w:rsid w:val="001F2DAF"/>
    <w:rsid w:val="001F3F47"/>
    <w:rsid w:val="001F6665"/>
    <w:rsid w:val="0020065C"/>
    <w:rsid w:val="00200A20"/>
    <w:rsid w:val="00200B0E"/>
    <w:rsid w:val="00201E94"/>
    <w:rsid w:val="002022C2"/>
    <w:rsid w:val="00203A73"/>
    <w:rsid w:val="002040A5"/>
    <w:rsid w:val="002045D0"/>
    <w:rsid w:val="002057D9"/>
    <w:rsid w:val="0020585B"/>
    <w:rsid w:val="00207BB4"/>
    <w:rsid w:val="00207FC5"/>
    <w:rsid w:val="00210108"/>
    <w:rsid w:val="00210807"/>
    <w:rsid w:val="00210D04"/>
    <w:rsid w:val="00212032"/>
    <w:rsid w:val="00213D1A"/>
    <w:rsid w:val="002160EA"/>
    <w:rsid w:val="002166ED"/>
    <w:rsid w:val="002169D2"/>
    <w:rsid w:val="00217900"/>
    <w:rsid w:val="00221B25"/>
    <w:rsid w:val="00221D6C"/>
    <w:rsid w:val="0022255C"/>
    <w:rsid w:val="00222EAB"/>
    <w:rsid w:val="00222F4B"/>
    <w:rsid w:val="00225284"/>
    <w:rsid w:val="00227D86"/>
    <w:rsid w:val="00227DA2"/>
    <w:rsid w:val="002305C0"/>
    <w:rsid w:val="00230BB5"/>
    <w:rsid w:val="00231E1A"/>
    <w:rsid w:val="00232161"/>
    <w:rsid w:val="0023372B"/>
    <w:rsid w:val="00233B0D"/>
    <w:rsid w:val="00234D3B"/>
    <w:rsid w:val="002357A5"/>
    <w:rsid w:val="00236024"/>
    <w:rsid w:val="00240619"/>
    <w:rsid w:val="00241A35"/>
    <w:rsid w:val="002423B2"/>
    <w:rsid w:val="00243336"/>
    <w:rsid w:val="00245076"/>
    <w:rsid w:val="00245A02"/>
    <w:rsid w:val="00245EC7"/>
    <w:rsid w:val="00247AC9"/>
    <w:rsid w:val="00252909"/>
    <w:rsid w:val="00252E76"/>
    <w:rsid w:val="00253183"/>
    <w:rsid w:val="00253A81"/>
    <w:rsid w:val="002545D7"/>
    <w:rsid w:val="0025480E"/>
    <w:rsid w:val="002550C5"/>
    <w:rsid w:val="0025514E"/>
    <w:rsid w:val="002553D3"/>
    <w:rsid w:val="00255992"/>
    <w:rsid w:val="00255B00"/>
    <w:rsid w:val="002560C4"/>
    <w:rsid w:val="00256546"/>
    <w:rsid w:val="002600FA"/>
    <w:rsid w:val="00260858"/>
    <w:rsid w:val="002623B0"/>
    <w:rsid w:val="00262949"/>
    <w:rsid w:val="00263013"/>
    <w:rsid w:val="0026520B"/>
    <w:rsid w:val="00265791"/>
    <w:rsid w:val="00266512"/>
    <w:rsid w:val="00267C69"/>
    <w:rsid w:val="002708A5"/>
    <w:rsid w:val="0027165D"/>
    <w:rsid w:val="00274503"/>
    <w:rsid w:val="0027560F"/>
    <w:rsid w:val="002762A0"/>
    <w:rsid w:val="0027794C"/>
    <w:rsid w:val="00277BC5"/>
    <w:rsid w:val="00277F9E"/>
    <w:rsid w:val="002816FC"/>
    <w:rsid w:val="002821DF"/>
    <w:rsid w:val="002822F8"/>
    <w:rsid w:val="00283850"/>
    <w:rsid w:val="00284338"/>
    <w:rsid w:val="00284387"/>
    <w:rsid w:val="00284947"/>
    <w:rsid w:val="002858E3"/>
    <w:rsid w:val="002859C8"/>
    <w:rsid w:val="00285FDB"/>
    <w:rsid w:val="0028623F"/>
    <w:rsid w:val="0029082F"/>
    <w:rsid w:val="00290A6D"/>
    <w:rsid w:val="00290C8D"/>
    <w:rsid w:val="0029153F"/>
    <w:rsid w:val="002945C6"/>
    <w:rsid w:val="002966B1"/>
    <w:rsid w:val="00297640"/>
    <w:rsid w:val="002A029E"/>
    <w:rsid w:val="002A07EC"/>
    <w:rsid w:val="002A0868"/>
    <w:rsid w:val="002A1922"/>
    <w:rsid w:val="002A2740"/>
    <w:rsid w:val="002A416F"/>
    <w:rsid w:val="002A51CD"/>
    <w:rsid w:val="002A52EC"/>
    <w:rsid w:val="002A6704"/>
    <w:rsid w:val="002B1B9D"/>
    <w:rsid w:val="002B3A13"/>
    <w:rsid w:val="002B3A70"/>
    <w:rsid w:val="002B3CA4"/>
    <w:rsid w:val="002B4FC3"/>
    <w:rsid w:val="002B5D78"/>
    <w:rsid w:val="002B606A"/>
    <w:rsid w:val="002B65E3"/>
    <w:rsid w:val="002B6B2D"/>
    <w:rsid w:val="002C0443"/>
    <w:rsid w:val="002C24C7"/>
    <w:rsid w:val="002C2517"/>
    <w:rsid w:val="002C49D2"/>
    <w:rsid w:val="002C5106"/>
    <w:rsid w:val="002C53B1"/>
    <w:rsid w:val="002D0B69"/>
    <w:rsid w:val="002D0EAB"/>
    <w:rsid w:val="002D10F4"/>
    <w:rsid w:val="002D365C"/>
    <w:rsid w:val="002D36A9"/>
    <w:rsid w:val="002D37D8"/>
    <w:rsid w:val="002D39E6"/>
    <w:rsid w:val="002D4CBF"/>
    <w:rsid w:val="002D6A2A"/>
    <w:rsid w:val="002D6A94"/>
    <w:rsid w:val="002D7B27"/>
    <w:rsid w:val="002E0C93"/>
    <w:rsid w:val="002E217D"/>
    <w:rsid w:val="002E2186"/>
    <w:rsid w:val="002E2C18"/>
    <w:rsid w:val="002E3D12"/>
    <w:rsid w:val="002E43D8"/>
    <w:rsid w:val="002E5A87"/>
    <w:rsid w:val="002E66CA"/>
    <w:rsid w:val="002E7203"/>
    <w:rsid w:val="002F0F3A"/>
    <w:rsid w:val="002F0FAF"/>
    <w:rsid w:val="002F3825"/>
    <w:rsid w:val="002F3D49"/>
    <w:rsid w:val="002F4F76"/>
    <w:rsid w:val="002F6B03"/>
    <w:rsid w:val="002F74CC"/>
    <w:rsid w:val="002F76DB"/>
    <w:rsid w:val="00301EAA"/>
    <w:rsid w:val="00302BC3"/>
    <w:rsid w:val="0030305D"/>
    <w:rsid w:val="003038D1"/>
    <w:rsid w:val="00303B3A"/>
    <w:rsid w:val="003044BE"/>
    <w:rsid w:val="003051B1"/>
    <w:rsid w:val="00305C83"/>
    <w:rsid w:val="00305FD8"/>
    <w:rsid w:val="00306473"/>
    <w:rsid w:val="00306AF6"/>
    <w:rsid w:val="0030757B"/>
    <w:rsid w:val="003075BE"/>
    <w:rsid w:val="003103A2"/>
    <w:rsid w:val="003121B5"/>
    <w:rsid w:val="0031272F"/>
    <w:rsid w:val="00313165"/>
    <w:rsid w:val="003134D6"/>
    <w:rsid w:val="00314C45"/>
    <w:rsid w:val="003168B7"/>
    <w:rsid w:val="00317E09"/>
    <w:rsid w:val="00317EDA"/>
    <w:rsid w:val="003214F5"/>
    <w:rsid w:val="00321973"/>
    <w:rsid w:val="00321B75"/>
    <w:rsid w:val="00323873"/>
    <w:rsid w:val="00323919"/>
    <w:rsid w:val="00325357"/>
    <w:rsid w:val="003257EF"/>
    <w:rsid w:val="00325E32"/>
    <w:rsid w:val="00326E5D"/>
    <w:rsid w:val="0032717C"/>
    <w:rsid w:val="003300D0"/>
    <w:rsid w:val="00332640"/>
    <w:rsid w:val="00332B5C"/>
    <w:rsid w:val="00332E1E"/>
    <w:rsid w:val="003347D9"/>
    <w:rsid w:val="00335EB1"/>
    <w:rsid w:val="00336429"/>
    <w:rsid w:val="00337430"/>
    <w:rsid w:val="003377DE"/>
    <w:rsid w:val="003400C6"/>
    <w:rsid w:val="00341237"/>
    <w:rsid w:val="00341F43"/>
    <w:rsid w:val="00342C17"/>
    <w:rsid w:val="003435F5"/>
    <w:rsid w:val="0034744C"/>
    <w:rsid w:val="00350A2C"/>
    <w:rsid w:val="00350ADD"/>
    <w:rsid w:val="00350DA2"/>
    <w:rsid w:val="00352491"/>
    <w:rsid w:val="00352936"/>
    <w:rsid w:val="00354EE0"/>
    <w:rsid w:val="00355585"/>
    <w:rsid w:val="00355DDE"/>
    <w:rsid w:val="00356576"/>
    <w:rsid w:val="00356DE7"/>
    <w:rsid w:val="00357777"/>
    <w:rsid w:val="00362CDC"/>
    <w:rsid w:val="00363D19"/>
    <w:rsid w:val="00364792"/>
    <w:rsid w:val="00365A2E"/>
    <w:rsid w:val="00367518"/>
    <w:rsid w:val="00371703"/>
    <w:rsid w:val="00371B71"/>
    <w:rsid w:val="00373C1E"/>
    <w:rsid w:val="00374537"/>
    <w:rsid w:val="0037590D"/>
    <w:rsid w:val="0037630E"/>
    <w:rsid w:val="00376563"/>
    <w:rsid w:val="00377300"/>
    <w:rsid w:val="00377B4B"/>
    <w:rsid w:val="00381448"/>
    <w:rsid w:val="0038164E"/>
    <w:rsid w:val="00382129"/>
    <w:rsid w:val="0038248C"/>
    <w:rsid w:val="00383436"/>
    <w:rsid w:val="003837AA"/>
    <w:rsid w:val="00385127"/>
    <w:rsid w:val="00386C70"/>
    <w:rsid w:val="0039059E"/>
    <w:rsid w:val="0039139E"/>
    <w:rsid w:val="00392AB1"/>
    <w:rsid w:val="00393EC4"/>
    <w:rsid w:val="00394351"/>
    <w:rsid w:val="003970B2"/>
    <w:rsid w:val="003977CB"/>
    <w:rsid w:val="003A145D"/>
    <w:rsid w:val="003A1FD0"/>
    <w:rsid w:val="003A25C4"/>
    <w:rsid w:val="003A3EC4"/>
    <w:rsid w:val="003A52C4"/>
    <w:rsid w:val="003A5644"/>
    <w:rsid w:val="003A7584"/>
    <w:rsid w:val="003A76B8"/>
    <w:rsid w:val="003B1B29"/>
    <w:rsid w:val="003B2434"/>
    <w:rsid w:val="003B27D4"/>
    <w:rsid w:val="003B28A8"/>
    <w:rsid w:val="003B2995"/>
    <w:rsid w:val="003B3A4F"/>
    <w:rsid w:val="003B4ADA"/>
    <w:rsid w:val="003B4BE9"/>
    <w:rsid w:val="003B5966"/>
    <w:rsid w:val="003B788D"/>
    <w:rsid w:val="003C04B9"/>
    <w:rsid w:val="003C07B4"/>
    <w:rsid w:val="003C3230"/>
    <w:rsid w:val="003C3616"/>
    <w:rsid w:val="003C3918"/>
    <w:rsid w:val="003C4955"/>
    <w:rsid w:val="003C60AA"/>
    <w:rsid w:val="003C71A9"/>
    <w:rsid w:val="003C7C3A"/>
    <w:rsid w:val="003D39F2"/>
    <w:rsid w:val="003D5F40"/>
    <w:rsid w:val="003D60C2"/>
    <w:rsid w:val="003D613A"/>
    <w:rsid w:val="003D78E5"/>
    <w:rsid w:val="003E0971"/>
    <w:rsid w:val="003E0A91"/>
    <w:rsid w:val="003E0E7C"/>
    <w:rsid w:val="003E11B5"/>
    <w:rsid w:val="003E1930"/>
    <w:rsid w:val="003E1DD0"/>
    <w:rsid w:val="003E2A02"/>
    <w:rsid w:val="003E60C0"/>
    <w:rsid w:val="003E6614"/>
    <w:rsid w:val="003E694E"/>
    <w:rsid w:val="003F0EE8"/>
    <w:rsid w:val="003F12CD"/>
    <w:rsid w:val="003F20BE"/>
    <w:rsid w:val="003F3309"/>
    <w:rsid w:val="003F3D8F"/>
    <w:rsid w:val="003F49F7"/>
    <w:rsid w:val="003F4A42"/>
    <w:rsid w:val="003F4CED"/>
    <w:rsid w:val="003F60C6"/>
    <w:rsid w:val="003F6B65"/>
    <w:rsid w:val="003F70B1"/>
    <w:rsid w:val="003F7A99"/>
    <w:rsid w:val="0040009B"/>
    <w:rsid w:val="00402F3C"/>
    <w:rsid w:val="0040398F"/>
    <w:rsid w:val="00403E13"/>
    <w:rsid w:val="00404669"/>
    <w:rsid w:val="00404EAA"/>
    <w:rsid w:val="00406198"/>
    <w:rsid w:val="00406C17"/>
    <w:rsid w:val="004102D5"/>
    <w:rsid w:val="0041256B"/>
    <w:rsid w:val="00412647"/>
    <w:rsid w:val="004134D2"/>
    <w:rsid w:val="004135C9"/>
    <w:rsid w:val="00414AC4"/>
    <w:rsid w:val="00414E29"/>
    <w:rsid w:val="00416503"/>
    <w:rsid w:val="0041695A"/>
    <w:rsid w:val="0041723F"/>
    <w:rsid w:val="0041733D"/>
    <w:rsid w:val="004174B7"/>
    <w:rsid w:val="00424A1C"/>
    <w:rsid w:val="00424C44"/>
    <w:rsid w:val="00424E71"/>
    <w:rsid w:val="00425594"/>
    <w:rsid w:val="00425BC1"/>
    <w:rsid w:val="004262EA"/>
    <w:rsid w:val="00426613"/>
    <w:rsid w:val="00426E2C"/>
    <w:rsid w:val="00427010"/>
    <w:rsid w:val="004312C0"/>
    <w:rsid w:val="004320BC"/>
    <w:rsid w:val="0043267F"/>
    <w:rsid w:val="004327A9"/>
    <w:rsid w:val="004346A5"/>
    <w:rsid w:val="00434865"/>
    <w:rsid w:val="00436208"/>
    <w:rsid w:val="0043650C"/>
    <w:rsid w:val="00436661"/>
    <w:rsid w:val="004407BB"/>
    <w:rsid w:val="00441A56"/>
    <w:rsid w:val="00442476"/>
    <w:rsid w:val="0044247C"/>
    <w:rsid w:val="004425A4"/>
    <w:rsid w:val="00443D23"/>
    <w:rsid w:val="00444078"/>
    <w:rsid w:val="00445423"/>
    <w:rsid w:val="00445882"/>
    <w:rsid w:val="00446C92"/>
    <w:rsid w:val="00451696"/>
    <w:rsid w:val="0045267D"/>
    <w:rsid w:val="00452A3E"/>
    <w:rsid w:val="00455317"/>
    <w:rsid w:val="00455686"/>
    <w:rsid w:val="004572A2"/>
    <w:rsid w:val="00457A7D"/>
    <w:rsid w:val="00460C39"/>
    <w:rsid w:val="004621E7"/>
    <w:rsid w:val="00463DD5"/>
    <w:rsid w:val="00464175"/>
    <w:rsid w:val="0046441A"/>
    <w:rsid w:val="0046488C"/>
    <w:rsid w:val="0046495E"/>
    <w:rsid w:val="004654BE"/>
    <w:rsid w:val="00465ADD"/>
    <w:rsid w:val="004675D3"/>
    <w:rsid w:val="004705AD"/>
    <w:rsid w:val="00471E0F"/>
    <w:rsid w:val="004740D7"/>
    <w:rsid w:val="004744A8"/>
    <w:rsid w:val="004756B0"/>
    <w:rsid w:val="00475AAB"/>
    <w:rsid w:val="00475BF5"/>
    <w:rsid w:val="00476600"/>
    <w:rsid w:val="00480277"/>
    <w:rsid w:val="00481686"/>
    <w:rsid w:val="00481DD8"/>
    <w:rsid w:val="00482167"/>
    <w:rsid w:val="00482461"/>
    <w:rsid w:val="00482926"/>
    <w:rsid w:val="00484883"/>
    <w:rsid w:val="004850BC"/>
    <w:rsid w:val="004859C7"/>
    <w:rsid w:val="004863D5"/>
    <w:rsid w:val="004906C2"/>
    <w:rsid w:val="004920BE"/>
    <w:rsid w:val="00492135"/>
    <w:rsid w:val="0049307C"/>
    <w:rsid w:val="0049557D"/>
    <w:rsid w:val="004955D2"/>
    <w:rsid w:val="0049574F"/>
    <w:rsid w:val="00495971"/>
    <w:rsid w:val="00495E26"/>
    <w:rsid w:val="00497ABE"/>
    <w:rsid w:val="00497D34"/>
    <w:rsid w:val="004A0582"/>
    <w:rsid w:val="004A3048"/>
    <w:rsid w:val="004A3388"/>
    <w:rsid w:val="004A4684"/>
    <w:rsid w:val="004A4773"/>
    <w:rsid w:val="004A4DDC"/>
    <w:rsid w:val="004A5FB8"/>
    <w:rsid w:val="004A6472"/>
    <w:rsid w:val="004A6931"/>
    <w:rsid w:val="004B05D4"/>
    <w:rsid w:val="004B18DD"/>
    <w:rsid w:val="004B2974"/>
    <w:rsid w:val="004B2D8F"/>
    <w:rsid w:val="004B34FB"/>
    <w:rsid w:val="004B5D39"/>
    <w:rsid w:val="004B7A30"/>
    <w:rsid w:val="004C0B2A"/>
    <w:rsid w:val="004C0F8D"/>
    <w:rsid w:val="004C1276"/>
    <w:rsid w:val="004C129F"/>
    <w:rsid w:val="004C15E5"/>
    <w:rsid w:val="004C1A45"/>
    <w:rsid w:val="004C489D"/>
    <w:rsid w:val="004C4D21"/>
    <w:rsid w:val="004C7015"/>
    <w:rsid w:val="004D04EA"/>
    <w:rsid w:val="004D1600"/>
    <w:rsid w:val="004D35B1"/>
    <w:rsid w:val="004D3BE8"/>
    <w:rsid w:val="004D402A"/>
    <w:rsid w:val="004D586D"/>
    <w:rsid w:val="004D5A40"/>
    <w:rsid w:val="004D7C92"/>
    <w:rsid w:val="004E1DDF"/>
    <w:rsid w:val="004E2289"/>
    <w:rsid w:val="004E241E"/>
    <w:rsid w:val="004E6C70"/>
    <w:rsid w:val="004E6C96"/>
    <w:rsid w:val="004F01AF"/>
    <w:rsid w:val="004F0ED8"/>
    <w:rsid w:val="004F1155"/>
    <w:rsid w:val="004F3F13"/>
    <w:rsid w:val="004F4A59"/>
    <w:rsid w:val="004F5853"/>
    <w:rsid w:val="004F6051"/>
    <w:rsid w:val="004F62F8"/>
    <w:rsid w:val="004F6ED8"/>
    <w:rsid w:val="004F752A"/>
    <w:rsid w:val="00500D71"/>
    <w:rsid w:val="00500E72"/>
    <w:rsid w:val="00501D59"/>
    <w:rsid w:val="00502A02"/>
    <w:rsid w:val="00504AF2"/>
    <w:rsid w:val="00505AA6"/>
    <w:rsid w:val="0050601C"/>
    <w:rsid w:val="005060D7"/>
    <w:rsid w:val="0050637B"/>
    <w:rsid w:val="005065AD"/>
    <w:rsid w:val="005066A3"/>
    <w:rsid w:val="00506992"/>
    <w:rsid w:val="0050745D"/>
    <w:rsid w:val="005106AC"/>
    <w:rsid w:val="00510758"/>
    <w:rsid w:val="00510B7A"/>
    <w:rsid w:val="00511F4E"/>
    <w:rsid w:val="0051285C"/>
    <w:rsid w:val="00512F1C"/>
    <w:rsid w:val="00514095"/>
    <w:rsid w:val="00514109"/>
    <w:rsid w:val="0051430D"/>
    <w:rsid w:val="005158D6"/>
    <w:rsid w:val="00515ABF"/>
    <w:rsid w:val="00516251"/>
    <w:rsid w:val="00517B7D"/>
    <w:rsid w:val="00520811"/>
    <w:rsid w:val="00520E97"/>
    <w:rsid w:val="00521584"/>
    <w:rsid w:val="00521D41"/>
    <w:rsid w:val="0052296C"/>
    <w:rsid w:val="00523E72"/>
    <w:rsid w:val="00524468"/>
    <w:rsid w:val="00524EB2"/>
    <w:rsid w:val="0052522D"/>
    <w:rsid w:val="00525703"/>
    <w:rsid w:val="005257EE"/>
    <w:rsid w:val="00526073"/>
    <w:rsid w:val="00526AD1"/>
    <w:rsid w:val="00527396"/>
    <w:rsid w:val="005313E6"/>
    <w:rsid w:val="00531ED8"/>
    <w:rsid w:val="00532FC4"/>
    <w:rsid w:val="00533B1C"/>
    <w:rsid w:val="00533FA1"/>
    <w:rsid w:val="0053400C"/>
    <w:rsid w:val="0053492A"/>
    <w:rsid w:val="00534BAC"/>
    <w:rsid w:val="005358D5"/>
    <w:rsid w:val="005359DB"/>
    <w:rsid w:val="005360E2"/>
    <w:rsid w:val="005367CC"/>
    <w:rsid w:val="00537115"/>
    <w:rsid w:val="00541226"/>
    <w:rsid w:val="0054139A"/>
    <w:rsid w:val="005417CC"/>
    <w:rsid w:val="00541C0C"/>
    <w:rsid w:val="005426B5"/>
    <w:rsid w:val="00542E62"/>
    <w:rsid w:val="005430C7"/>
    <w:rsid w:val="00543F38"/>
    <w:rsid w:val="00544388"/>
    <w:rsid w:val="005443FF"/>
    <w:rsid w:val="00546665"/>
    <w:rsid w:val="00550325"/>
    <w:rsid w:val="0055145B"/>
    <w:rsid w:val="005521FF"/>
    <w:rsid w:val="005539A1"/>
    <w:rsid w:val="00555226"/>
    <w:rsid w:val="0055532B"/>
    <w:rsid w:val="00555331"/>
    <w:rsid w:val="00555A1D"/>
    <w:rsid w:val="00555ECE"/>
    <w:rsid w:val="0055734D"/>
    <w:rsid w:val="00557FE9"/>
    <w:rsid w:val="00560255"/>
    <w:rsid w:val="0056071B"/>
    <w:rsid w:val="00560BAE"/>
    <w:rsid w:val="00561942"/>
    <w:rsid w:val="00562330"/>
    <w:rsid w:val="00562AAE"/>
    <w:rsid w:val="00562B9D"/>
    <w:rsid w:val="00563394"/>
    <w:rsid w:val="00563DD4"/>
    <w:rsid w:val="0056479E"/>
    <w:rsid w:val="00564BE3"/>
    <w:rsid w:val="00565462"/>
    <w:rsid w:val="00565BB6"/>
    <w:rsid w:val="00565C57"/>
    <w:rsid w:val="00566536"/>
    <w:rsid w:val="00566E03"/>
    <w:rsid w:val="00566F34"/>
    <w:rsid w:val="00566F36"/>
    <w:rsid w:val="005673ED"/>
    <w:rsid w:val="005700DA"/>
    <w:rsid w:val="005702E0"/>
    <w:rsid w:val="00570D49"/>
    <w:rsid w:val="005715B0"/>
    <w:rsid w:val="00571E2C"/>
    <w:rsid w:val="00573733"/>
    <w:rsid w:val="00573F88"/>
    <w:rsid w:val="00576EE3"/>
    <w:rsid w:val="00577B93"/>
    <w:rsid w:val="0058064D"/>
    <w:rsid w:val="00581776"/>
    <w:rsid w:val="00581C05"/>
    <w:rsid w:val="0058223F"/>
    <w:rsid w:val="00583281"/>
    <w:rsid w:val="00583D11"/>
    <w:rsid w:val="00584614"/>
    <w:rsid w:val="00585159"/>
    <w:rsid w:val="00586D53"/>
    <w:rsid w:val="00587362"/>
    <w:rsid w:val="0058742D"/>
    <w:rsid w:val="0059069A"/>
    <w:rsid w:val="00591674"/>
    <w:rsid w:val="00592E03"/>
    <w:rsid w:val="0059597D"/>
    <w:rsid w:val="00595D35"/>
    <w:rsid w:val="00596A38"/>
    <w:rsid w:val="005973DA"/>
    <w:rsid w:val="005A2A91"/>
    <w:rsid w:val="005A2B75"/>
    <w:rsid w:val="005A41F3"/>
    <w:rsid w:val="005A494D"/>
    <w:rsid w:val="005A6C29"/>
    <w:rsid w:val="005B0A56"/>
    <w:rsid w:val="005B0FF3"/>
    <w:rsid w:val="005B1BF5"/>
    <w:rsid w:val="005B58C6"/>
    <w:rsid w:val="005B5D74"/>
    <w:rsid w:val="005C2321"/>
    <w:rsid w:val="005C3C9A"/>
    <w:rsid w:val="005C49C3"/>
    <w:rsid w:val="005C49E5"/>
    <w:rsid w:val="005C536B"/>
    <w:rsid w:val="005C5FAF"/>
    <w:rsid w:val="005C7461"/>
    <w:rsid w:val="005C7E6C"/>
    <w:rsid w:val="005C7ED1"/>
    <w:rsid w:val="005D0132"/>
    <w:rsid w:val="005D0846"/>
    <w:rsid w:val="005D136E"/>
    <w:rsid w:val="005D1DF7"/>
    <w:rsid w:val="005D260C"/>
    <w:rsid w:val="005D2B66"/>
    <w:rsid w:val="005D43D2"/>
    <w:rsid w:val="005D4A3B"/>
    <w:rsid w:val="005D4A42"/>
    <w:rsid w:val="005D5D75"/>
    <w:rsid w:val="005D63C2"/>
    <w:rsid w:val="005D64EE"/>
    <w:rsid w:val="005D7E43"/>
    <w:rsid w:val="005E332C"/>
    <w:rsid w:val="005E3D7A"/>
    <w:rsid w:val="005E3F9A"/>
    <w:rsid w:val="005E4520"/>
    <w:rsid w:val="005E4B8E"/>
    <w:rsid w:val="005E5CEB"/>
    <w:rsid w:val="005E765B"/>
    <w:rsid w:val="005F08E1"/>
    <w:rsid w:val="005F0CD2"/>
    <w:rsid w:val="005F1514"/>
    <w:rsid w:val="005F1DBC"/>
    <w:rsid w:val="005F233C"/>
    <w:rsid w:val="005F3A85"/>
    <w:rsid w:val="005F3FD7"/>
    <w:rsid w:val="005F6A28"/>
    <w:rsid w:val="006041C3"/>
    <w:rsid w:val="00605541"/>
    <w:rsid w:val="00606CF7"/>
    <w:rsid w:val="00607656"/>
    <w:rsid w:val="00607ABB"/>
    <w:rsid w:val="00607D84"/>
    <w:rsid w:val="006112E5"/>
    <w:rsid w:val="00611AE8"/>
    <w:rsid w:val="00612F83"/>
    <w:rsid w:val="00613145"/>
    <w:rsid w:val="006137EF"/>
    <w:rsid w:val="00613C1B"/>
    <w:rsid w:val="00613D42"/>
    <w:rsid w:val="006166BD"/>
    <w:rsid w:val="00616976"/>
    <w:rsid w:val="00620C05"/>
    <w:rsid w:val="00621581"/>
    <w:rsid w:val="006215E7"/>
    <w:rsid w:val="00621BD8"/>
    <w:rsid w:val="00622495"/>
    <w:rsid w:val="0062450D"/>
    <w:rsid w:val="00624BFB"/>
    <w:rsid w:val="006252B4"/>
    <w:rsid w:val="0062652F"/>
    <w:rsid w:val="00627141"/>
    <w:rsid w:val="0062795F"/>
    <w:rsid w:val="00627B4D"/>
    <w:rsid w:val="00627CD1"/>
    <w:rsid w:val="00630622"/>
    <w:rsid w:val="00631415"/>
    <w:rsid w:val="00631AAA"/>
    <w:rsid w:val="00636AC8"/>
    <w:rsid w:val="00636E58"/>
    <w:rsid w:val="00637EE9"/>
    <w:rsid w:val="00637F2A"/>
    <w:rsid w:val="00640A55"/>
    <w:rsid w:val="00640CB2"/>
    <w:rsid w:val="006410FA"/>
    <w:rsid w:val="00641D65"/>
    <w:rsid w:val="00642F16"/>
    <w:rsid w:val="006437E9"/>
    <w:rsid w:val="0064380A"/>
    <w:rsid w:val="00644DB6"/>
    <w:rsid w:val="00644F3D"/>
    <w:rsid w:val="0064640A"/>
    <w:rsid w:val="006469EB"/>
    <w:rsid w:val="00646DE5"/>
    <w:rsid w:val="00646FB3"/>
    <w:rsid w:val="00647059"/>
    <w:rsid w:val="00650781"/>
    <w:rsid w:val="0065178C"/>
    <w:rsid w:val="00653261"/>
    <w:rsid w:val="006539E1"/>
    <w:rsid w:val="00660A6B"/>
    <w:rsid w:val="006635B3"/>
    <w:rsid w:val="006673D9"/>
    <w:rsid w:val="00670090"/>
    <w:rsid w:val="00671332"/>
    <w:rsid w:val="006729E4"/>
    <w:rsid w:val="006733AF"/>
    <w:rsid w:val="00674BDC"/>
    <w:rsid w:val="00676A56"/>
    <w:rsid w:val="00676B42"/>
    <w:rsid w:val="006774A8"/>
    <w:rsid w:val="00677629"/>
    <w:rsid w:val="00677787"/>
    <w:rsid w:val="00677C5B"/>
    <w:rsid w:val="006809F6"/>
    <w:rsid w:val="00680F57"/>
    <w:rsid w:val="0068154B"/>
    <w:rsid w:val="00682DD7"/>
    <w:rsid w:val="00683E45"/>
    <w:rsid w:val="0068506F"/>
    <w:rsid w:val="00685449"/>
    <w:rsid w:val="00685D04"/>
    <w:rsid w:val="006862A6"/>
    <w:rsid w:val="00686333"/>
    <w:rsid w:val="0068659E"/>
    <w:rsid w:val="00687553"/>
    <w:rsid w:val="00690A34"/>
    <w:rsid w:val="00691D0C"/>
    <w:rsid w:val="00692044"/>
    <w:rsid w:val="00693977"/>
    <w:rsid w:val="006948C6"/>
    <w:rsid w:val="00694D99"/>
    <w:rsid w:val="006961C0"/>
    <w:rsid w:val="006964A3"/>
    <w:rsid w:val="00696DB5"/>
    <w:rsid w:val="00697C5F"/>
    <w:rsid w:val="006A0C4C"/>
    <w:rsid w:val="006A0EBE"/>
    <w:rsid w:val="006A0F6F"/>
    <w:rsid w:val="006A2BE6"/>
    <w:rsid w:val="006A500D"/>
    <w:rsid w:val="006A5C71"/>
    <w:rsid w:val="006A660F"/>
    <w:rsid w:val="006A73B0"/>
    <w:rsid w:val="006A73FF"/>
    <w:rsid w:val="006A7512"/>
    <w:rsid w:val="006A75AB"/>
    <w:rsid w:val="006A75F9"/>
    <w:rsid w:val="006A78B9"/>
    <w:rsid w:val="006A7FB8"/>
    <w:rsid w:val="006B011A"/>
    <w:rsid w:val="006B2388"/>
    <w:rsid w:val="006B2CD6"/>
    <w:rsid w:val="006B2E36"/>
    <w:rsid w:val="006B3845"/>
    <w:rsid w:val="006B5DD1"/>
    <w:rsid w:val="006B71D4"/>
    <w:rsid w:val="006C096B"/>
    <w:rsid w:val="006C42FA"/>
    <w:rsid w:val="006C45D6"/>
    <w:rsid w:val="006C4A0C"/>
    <w:rsid w:val="006C4A0E"/>
    <w:rsid w:val="006C5A21"/>
    <w:rsid w:val="006C5CF0"/>
    <w:rsid w:val="006C6A08"/>
    <w:rsid w:val="006C6E9A"/>
    <w:rsid w:val="006D0F32"/>
    <w:rsid w:val="006D22C7"/>
    <w:rsid w:val="006D3F05"/>
    <w:rsid w:val="006D4B3A"/>
    <w:rsid w:val="006D65DD"/>
    <w:rsid w:val="006D775B"/>
    <w:rsid w:val="006E0B4B"/>
    <w:rsid w:val="006E0C0A"/>
    <w:rsid w:val="006E2DF1"/>
    <w:rsid w:val="006E5589"/>
    <w:rsid w:val="006E58FD"/>
    <w:rsid w:val="006E620D"/>
    <w:rsid w:val="006F1DA6"/>
    <w:rsid w:val="006F2406"/>
    <w:rsid w:val="006F25ED"/>
    <w:rsid w:val="006F3528"/>
    <w:rsid w:val="006F544E"/>
    <w:rsid w:val="006F5DF1"/>
    <w:rsid w:val="006F6C5D"/>
    <w:rsid w:val="006F7CB6"/>
    <w:rsid w:val="00701A1E"/>
    <w:rsid w:val="00702118"/>
    <w:rsid w:val="00702615"/>
    <w:rsid w:val="007026F8"/>
    <w:rsid w:val="0070385F"/>
    <w:rsid w:val="00704376"/>
    <w:rsid w:val="0071054B"/>
    <w:rsid w:val="00711946"/>
    <w:rsid w:val="00713ECE"/>
    <w:rsid w:val="00715BBD"/>
    <w:rsid w:val="007169A0"/>
    <w:rsid w:val="00716E31"/>
    <w:rsid w:val="00717F6A"/>
    <w:rsid w:val="00720057"/>
    <w:rsid w:val="00720ED4"/>
    <w:rsid w:val="007214D2"/>
    <w:rsid w:val="00721F37"/>
    <w:rsid w:val="00723820"/>
    <w:rsid w:val="00723894"/>
    <w:rsid w:val="00724417"/>
    <w:rsid w:val="007246E4"/>
    <w:rsid w:val="00724A90"/>
    <w:rsid w:val="007251D6"/>
    <w:rsid w:val="00726471"/>
    <w:rsid w:val="00730611"/>
    <w:rsid w:val="00730905"/>
    <w:rsid w:val="007324A0"/>
    <w:rsid w:val="00732D70"/>
    <w:rsid w:val="00733136"/>
    <w:rsid w:val="00733B34"/>
    <w:rsid w:val="0073530B"/>
    <w:rsid w:val="007368C0"/>
    <w:rsid w:val="00736D42"/>
    <w:rsid w:val="007371BA"/>
    <w:rsid w:val="007374F2"/>
    <w:rsid w:val="0074085D"/>
    <w:rsid w:val="007413C0"/>
    <w:rsid w:val="007423D3"/>
    <w:rsid w:val="00742A38"/>
    <w:rsid w:val="0074501B"/>
    <w:rsid w:val="00745816"/>
    <w:rsid w:val="0074688D"/>
    <w:rsid w:val="00752165"/>
    <w:rsid w:val="00752E0E"/>
    <w:rsid w:val="00752F15"/>
    <w:rsid w:val="00753F1D"/>
    <w:rsid w:val="007559E8"/>
    <w:rsid w:val="00756560"/>
    <w:rsid w:val="00756E3A"/>
    <w:rsid w:val="007575B5"/>
    <w:rsid w:val="00757A3D"/>
    <w:rsid w:val="00760A98"/>
    <w:rsid w:val="00761399"/>
    <w:rsid w:val="007619E1"/>
    <w:rsid w:val="00761AC1"/>
    <w:rsid w:val="00761C41"/>
    <w:rsid w:val="007622A6"/>
    <w:rsid w:val="00763590"/>
    <w:rsid w:val="007637D7"/>
    <w:rsid w:val="007639BA"/>
    <w:rsid w:val="00764EBD"/>
    <w:rsid w:val="00765E16"/>
    <w:rsid w:val="00766DA9"/>
    <w:rsid w:val="00770355"/>
    <w:rsid w:val="00771A02"/>
    <w:rsid w:val="00772686"/>
    <w:rsid w:val="007731E5"/>
    <w:rsid w:val="00773E40"/>
    <w:rsid w:val="007742CE"/>
    <w:rsid w:val="0077440E"/>
    <w:rsid w:val="00777380"/>
    <w:rsid w:val="00777B61"/>
    <w:rsid w:val="00781120"/>
    <w:rsid w:val="0078286D"/>
    <w:rsid w:val="00782EE6"/>
    <w:rsid w:val="00783656"/>
    <w:rsid w:val="007846D9"/>
    <w:rsid w:val="0078492A"/>
    <w:rsid w:val="0078532B"/>
    <w:rsid w:val="00785684"/>
    <w:rsid w:val="0078603C"/>
    <w:rsid w:val="00786FB3"/>
    <w:rsid w:val="007873F8"/>
    <w:rsid w:val="00790924"/>
    <w:rsid w:val="00791A6A"/>
    <w:rsid w:val="0079380C"/>
    <w:rsid w:val="00794343"/>
    <w:rsid w:val="00795004"/>
    <w:rsid w:val="00795F7D"/>
    <w:rsid w:val="00795F7E"/>
    <w:rsid w:val="00796DD5"/>
    <w:rsid w:val="007A0D57"/>
    <w:rsid w:val="007A1125"/>
    <w:rsid w:val="007A12EB"/>
    <w:rsid w:val="007A191A"/>
    <w:rsid w:val="007A2715"/>
    <w:rsid w:val="007A391F"/>
    <w:rsid w:val="007A41FD"/>
    <w:rsid w:val="007A4740"/>
    <w:rsid w:val="007A4E16"/>
    <w:rsid w:val="007A4E3D"/>
    <w:rsid w:val="007A5AEB"/>
    <w:rsid w:val="007A5DA7"/>
    <w:rsid w:val="007A654F"/>
    <w:rsid w:val="007A7310"/>
    <w:rsid w:val="007A7AFC"/>
    <w:rsid w:val="007B064F"/>
    <w:rsid w:val="007B1A0F"/>
    <w:rsid w:val="007B2682"/>
    <w:rsid w:val="007B2BF8"/>
    <w:rsid w:val="007B2ECB"/>
    <w:rsid w:val="007B6FD3"/>
    <w:rsid w:val="007C0567"/>
    <w:rsid w:val="007C0DEF"/>
    <w:rsid w:val="007C2089"/>
    <w:rsid w:val="007C3075"/>
    <w:rsid w:val="007C3D76"/>
    <w:rsid w:val="007C45C8"/>
    <w:rsid w:val="007C4720"/>
    <w:rsid w:val="007C4CB9"/>
    <w:rsid w:val="007C5D54"/>
    <w:rsid w:val="007C5F7C"/>
    <w:rsid w:val="007C6781"/>
    <w:rsid w:val="007C770E"/>
    <w:rsid w:val="007C7C12"/>
    <w:rsid w:val="007D0B45"/>
    <w:rsid w:val="007D0C54"/>
    <w:rsid w:val="007D0CB9"/>
    <w:rsid w:val="007D1218"/>
    <w:rsid w:val="007D3142"/>
    <w:rsid w:val="007D3733"/>
    <w:rsid w:val="007D45CA"/>
    <w:rsid w:val="007D46EE"/>
    <w:rsid w:val="007D5CB2"/>
    <w:rsid w:val="007D5E75"/>
    <w:rsid w:val="007D65E7"/>
    <w:rsid w:val="007D6E69"/>
    <w:rsid w:val="007D7580"/>
    <w:rsid w:val="007E1206"/>
    <w:rsid w:val="007E26E7"/>
    <w:rsid w:val="007E425A"/>
    <w:rsid w:val="007E4265"/>
    <w:rsid w:val="007E42F2"/>
    <w:rsid w:val="007E47DD"/>
    <w:rsid w:val="007E4BDE"/>
    <w:rsid w:val="007E5260"/>
    <w:rsid w:val="007E5B15"/>
    <w:rsid w:val="007F00E1"/>
    <w:rsid w:val="007F0FE1"/>
    <w:rsid w:val="007F278B"/>
    <w:rsid w:val="007F2CFB"/>
    <w:rsid w:val="007F303D"/>
    <w:rsid w:val="007F3DA2"/>
    <w:rsid w:val="007F4055"/>
    <w:rsid w:val="007F4291"/>
    <w:rsid w:val="007F5E06"/>
    <w:rsid w:val="007F680D"/>
    <w:rsid w:val="007F7AB0"/>
    <w:rsid w:val="008001F5"/>
    <w:rsid w:val="008036BE"/>
    <w:rsid w:val="00803953"/>
    <w:rsid w:val="00803B8A"/>
    <w:rsid w:val="00803E29"/>
    <w:rsid w:val="00804366"/>
    <w:rsid w:val="0080637D"/>
    <w:rsid w:val="00807703"/>
    <w:rsid w:val="008077F3"/>
    <w:rsid w:val="00810414"/>
    <w:rsid w:val="00810D6C"/>
    <w:rsid w:val="0081166E"/>
    <w:rsid w:val="00813082"/>
    <w:rsid w:val="008134B4"/>
    <w:rsid w:val="00814A2F"/>
    <w:rsid w:val="00815A8E"/>
    <w:rsid w:val="00815A90"/>
    <w:rsid w:val="008161C6"/>
    <w:rsid w:val="008200F4"/>
    <w:rsid w:val="00820FB4"/>
    <w:rsid w:val="00821872"/>
    <w:rsid w:val="00821C21"/>
    <w:rsid w:val="00822356"/>
    <w:rsid w:val="00823347"/>
    <w:rsid w:val="00823A86"/>
    <w:rsid w:val="00823DA8"/>
    <w:rsid w:val="008241DC"/>
    <w:rsid w:val="008255AF"/>
    <w:rsid w:val="008279B9"/>
    <w:rsid w:val="00827B19"/>
    <w:rsid w:val="00827B7F"/>
    <w:rsid w:val="0083093C"/>
    <w:rsid w:val="00830F48"/>
    <w:rsid w:val="008313BA"/>
    <w:rsid w:val="008318B5"/>
    <w:rsid w:val="00831E84"/>
    <w:rsid w:val="0083262B"/>
    <w:rsid w:val="00835E60"/>
    <w:rsid w:val="00840233"/>
    <w:rsid w:val="008403FF"/>
    <w:rsid w:val="00840458"/>
    <w:rsid w:val="00840557"/>
    <w:rsid w:val="00842426"/>
    <w:rsid w:val="00842E51"/>
    <w:rsid w:val="00843577"/>
    <w:rsid w:val="00843E42"/>
    <w:rsid w:val="0084451D"/>
    <w:rsid w:val="008473A0"/>
    <w:rsid w:val="00847DEE"/>
    <w:rsid w:val="00847FA6"/>
    <w:rsid w:val="00851518"/>
    <w:rsid w:val="0085175E"/>
    <w:rsid w:val="00851F6B"/>
    <w:rsid w:val="008526FE"/>
    <w:rsid w:val="0085275F"/>
    <w:rsid w:val="00854778"/>
    <w:rsid w:val="00854887"/>
    <w:rsid w:val="008549BD"/>
    <w:rsid w:val="00856430"/>
    <w:rsid w:val="00856B01"/>
    <w:rsid w:val="008571E9"/>
    <w:rsid w:val="008615A7"/>
    <w:rsid w:val="00862902"/>
    <w:rsid w:val="00863E65"/>
    <w:rsid w:val="00864919"/>
    <w:rsid w:val="00864BC1"/>
    <w:rsid w:val="008654C0"/>
    <w:rsid w:val="00866361"/>
    <w:rsid w:val="00866416"/>
    <w:rsid w:val="008676FD"/>
    <w:rsid w:val="00871CBB"/>
    <w:rsid w:val="0087248F"/>
    <w:rsid w:val="0087450C"/>
    <w:rsid w:val="0087474B"/>
    <w:rsid w:val="0087527F"/>
    <w:rsid w:val="00876782"/>
    <w:rsid w:val="00880225"/>
    <w:rsid w:val="00880A0E"/>
    <w:rsid w:val="008811D7"/>
    <w:rsid w:val="00881624"/>
    <w:rsid w:val="008820EE"/>
    <w:rsid w:val="008825E0"/>
    <w:rsid w:val="00883556"/>
    <w:rsid w:val="008854FE"/>
    <w:rsid w:val="00885C34"/>
    <w:rsid w:val="008876B7"/>
    <w:rsid w:val="008917FB"/>
    <w:rsid w:val="00893B0A"/>
    <w:rsid w:val="00893E44"/>
    <w:rsid w:val="00894300"/>
    <w:rsid w:val="0089482E"/>
    <w:rsid w:val="00894EA8"/>
    <w:rsid w:val="008967B6"/>
    <w:rsid w:val="00897252"/>
    <w:rsid w:val="008A22F4"/>
    <w:rsid w:val="008A249D"/>
    <w:rsid w:val="008A2EA3"/>
    <w:rsid w:val="008A3517"/>
    <w:rsid w:val="008A3AE7"/>
    <w:rsid w:val="008A3B70"/>
    <w:rsid w:val="008A4841"/>
    <w:rsid w:val="008A57CB"/>
    <w:rsid w:val="008A6305"/>
    <w:rsid w:val="008A6BF6"/>
    <w:rsid w:val="008A6D6B"/>
    <w:rsid w:val="008A70BB"/>
    <w:rsid w:val="008B0134"/>
    <w:rsid w:val="008B0498"/>
    <w:rsid w:val="008B065B"/>
    <w:rsid w:val="008B08A0"/>
    <w:rsid w:val="008B5C95"/>
    <w:rsid w:val="008B6587"/>
    <w:rsid w:val="008B71AE"/>
    <w:rsid w:val="008B7E50"/>
    <w:rsid w:val="008C016D"/>
    <w:rsid w:val="008C043D"/>
    <w:rsid w:val="008C070B"/>
    <w:rsid w:val="008C17F0"/>
    <w:rsid w:val="008C1941"/>
    <w:rsid w:val="008C1DB2"/>
    <w:rsid w:val="008C3766"/>
    <w:rsid w:val="008C51CF"/>
    <w:rsid w:val="008C632E"/>
    <w:rsid w:val="008C6CAE"/>
    <w:rsid w:val="008C7841"/>
    <w:rsid w:val="008D418F"/>
    <w:rsid w:val="008D41A9"/>
    <w:rsid w:val="008D507B"/>
    <w:rsid w:val="008D595C"/>
    <w:rsid w:val="008D5A2D"/>
    <w:rsid w:val="008D63E4"/>
    <w:rsid w:val="008D6561"/>
    <w:rsid w:val="008D7F85"/>
    <w:rsid w:val="008E2252"/>
    <w:rsid w:val="008E26C7"/>
    <w:rsid w:val="008E287F"/>
    <w:rsid w:val="008E327D"/>
    <w:rsid w:val="008E33DB"/>
    <w:rsid w:val="008E3B9C"/>
    <w:rsid w:val="008E3E26"/>
    <w:rsid w:val="008E4B31"/>
    <w:rsid w:val="008E5F1D"/>
    <w:rsid w:val="008E60EE"/>
    <w:rsid w:val="008E6642"/>
    <w:rsid w:val="008E6645"/>
    <w:rsid w:val="008E70CE"/>
    <w:rsid w:val="008E7930"/>
    <w:rsid w:val="008F1001"/>
    <w:rsid w:val="008F153E"/>
    <w:rsid w:val="008F170F"/>
    <w:rsid w:val="008F3798"/>
    <w:rsid w:val="008F3D68"/>
    <w:rsid w:val="008F4BE8"/>
    <w:rsid w:val="008F5988"/>
    <w:rsid w:val="008F70CA"/>
    <w:rsid w:val="009000FF"/>
    <w:rsid w:val="009001AF"/>
    <w:rsid w:val="009006C3"/>
    <w:rsid w:val="00904CED"/>
    <w:rsid w:val="009057A3"/>
    <w:rsid w:val="00910D31"/>
    <w:rsid w:val="00910D80"/>
    <w:rsid w:val="00911705"/>
    <w:rsid w:val="00912DF6"/>
    <w:rsid w:val="00913D80"/>
    <w:rsid w:val="009146FD"/>
    <w:rsid w:val="00914B11"/>
    <w:rsid w:val="009164C8"/>
    <w:rsid w:val="009167F6"/>
    <w:rsid w:val="0091708C"/>
    <w:rsid w:val="009178BC"/>
    <w:rsid w:val="00921537"/>
    <w:rsid w:val="009228E9"/>
    <w:rsid w:val="00922D01"/>
    <w:rsid w:val="0092309C"/>
    <w:rsid w:val="00923C27"/>
    <w:rsid w:val="00923DC9"/>
    <w:rsid w:val="00925BBD"/>
    <w:rsid w:val="009263E9"/>
    <w:rsid w:val="00926CE1"/>
    <w:rsid w:val="00927F12"/>
    <w:rsid w:val="00930A26"/>
    <w:rsid w:val="00933F85"/>
    <w:rsid w:val="00933F87"/>
    <w:rsid w:val="00935EE0"/>
    <w:rsid w:val="0093609E"/>
    <w:rsid w:val="009363DF"/>
    <w:rsid w:val="009378F0"/>
    <w:rsid w:val="00940A52"/>
    <w:rsid w:val="00941A81"/>
    <w:rsid w:val="00941CC4"/>
    <w:rsid w:val="009429D7"/>
    <w:rsid w:val="00942AC4"/>
    <w:rsid w:val="009433D5"/>
    <w:rsid w:val="0094418E"/>
    <w:rsid w:val="00946DAA"/>
    <w:rsid w:val="00947B8D"/>
    <w:rsid w:val="00952CCD"/>
    <w:rsid w:val="00952F3D"/>
    <w:rsid w:val="009535AB"/>
    <w:rsid w:val="00953CD4"/>
    <w:rsid w:val="0095400E"/>
    <w:rsid w:val="0095495A"/>
    <w:rsid w:val="00956462"/>
    <w:rsid w:val="009566BD"/>
    <w:rsid w:val="0096024A"/>
    <w:rsid w:val="00960D5D"/>
    <w:rsid w:val="0096138F"/>
    <w:rsid w:val="00961FB8"/>
    <w:rsid w:val="009628B1"/>
    <w:rsid w:val="009650B8"/>
    <w:rsid w:val="00965B13"/>
    <w:rsid w:val="00965BF1"/>
    <w:rsid w:val="0096643B"/>
    <w:rsid w:val="009671E2"/>
    <w:rsid w:val="0096750D"/>
    <w:rsid w:val="00970729"/>
    <w:rsid w:val="00970CC2"/>
    <w:rsid w:val="0097147F"/>
    <w:rsid w:val="00972B8B"/>
    <w:rsid w:val="00972BF4"/>
    <w:rsid w:val="00974A87"/>
    <w:rsid w:val="0097548B"/>
    <w:rsid w:val="0097563F"/>
    <w:rsid w:val="009774CC"/>
    <w:rsid w:val="00977A4D"/>
    <w:rsid w:val="00980076"/>
    <w:rsid w:val="00980450"/>
    <w:rsid w:val="00980EE8"/>
    <w:rsid w:val="00981B19"/>
    <w:rsid w:val="009820B9"/>
    <w:rsid w:val="009827BA"/>
    <w:rsid w:val="0098370B"/>
    <w:rsid w:val="009841A6"/>
    <w:rsid w:val="00984347"/>
    <w:rsid w:val="009849F2"/>
    <w:rsid w:val="00984F13"/>
    <w:rsid w:val="00985E3E"/>
    <w:rsid w:val="00986C50"/>
    <w:rsid w:val="00986DAB"/>
    <w:rsid w:val="00986FE5"/>
    <w:rsid w:val="00987F49"/>
    <w:rsid w:val="0099110B"/>
    <w:rsid w:val="00991690"/>
    <w:rsid w:val="00991ECC"/>
    <w:rsid w:val="00992543"/>
    <w:rsid w:val="0099259B"/>
    <w:rsid w:val="00992B43"/>
    <w:rsid w:val="00993190"/>
    <w:rsid w:val="009945DE"/>
    <w:rsid w:val="00994C2C"/>
    <w:rsid w:val="00995460"/>
    <w:rsid w:val="00996D8F"/>
    <w:rsid w:val="009977B3"/>
    <w:rsid w:val="009A0E82"/>
    <w:rsid w:val="009A1405"/>
    <w:rsid w:val="009A1980"/>
    <w:rsid w:val="009A29F3"/>
    <w:rsid w:val="009A3B67"/>
    <w:rsid w:val="009A43E7"/>
    <w:rsid w:val="009A4AA9"/>
    <w:rsid w:val="009A5AEE"/>
    <w:rsid w:val="009A64B0"/>
    <w:rsid w:val="009A67BE"/>
    <w:rsid w:val="009A7BC6"/>
    <w:rsid w:val="009A7C81"/>
    <w:rsid w:val="009B16CE"/>
    <w:rsid w:val="009B220B"/>
    <w:rsid w:val="009B2A1B"/>
    <w:rsid w:val="009B3ED0"/>
    <w:rsid w:val="009B5B7C"/>
    <w:rsid w:val="009B5C0C"/>
    <w:rsid w:val="009B7E5F"/>
    <w:rsid w:val="009C1423"/>
    <w:rsid w:val="009C1B91"/>
    <w:rsid w:val="009C2346"/>
    <w:rsid w:val="009C29FF"/>
    <w:rsid w:val="009C4EE5"/>
    <w:rsid w:val="009C589F"/>
    <w:rsid w:val="009C74C8"/>
    <w:rsid w:val="009D0A29"/>
    <w:rsid w:val="009D15BA"/>
    <w:rsid w:val="009D2141"/>
    <w:rsid w:val="009D388F"/>
    <w:rsid w:val="009D6034"/>
    <w:rsid w:val="009D6544"/>
    <w:rsid w:val="009D66C0"/>
    <w:rsid w:val="009D6ECA"/>
    <w:rsid w:val="009E13AF"/>
    <w:rsid w:val="009E1C19"/>
    <w:rsid w:val="009E2729"/>
    <w:rsid w:val="009E34C5"/>
    <w:rsid w:val="009E35FA"/>
    <w:rsid w:val="009E4B97"/>
    <w:rsid w:val="009E55A6"/>
    <w:rsid w:val="009E5F89"/>
    <w:rsid w:val="009E7AF8"/>
    <w:rsid w:val="009F2EF9"/>
    <w:rsid w:val="009F32D0"/>
    <w:rsid w:val="009F34B9"/>
    <w:rsid w:val="009F4F81"/>
    <w:rsid w:val="009F64ED"/>
    <w:rsid w:val="009F687F"/>
    <w:rsid w:val="009F6F19"/>
    <w:rsid w:val="00A00619"/>
    <w:rsid w:val="00A0124B"/>
    <w:rsid w:val="00A0209E"/>
    <w:rsid w:val="00A02AAC"/>
    <w:rsid w:val="00A02FA5"/>
    <w:rsid w:val="00A04D35"/>
    <w:rsid w:val="00A05200"/>
    <w:rsid w:val="00A05238"/>
    <w:rsid w:val="00A06A9C"/>
    <w:rsid w:val="00A07592"/>
    <w:rsid w:val="00A07598"/>
    <w:rsid w:val="00A105AE"/>
    <w:rsid w:val="00A10667"/>
    <w:rsid w:val="00A12539"/>
    <w:rsid w:val="00A13952"/>
    <w:rsid w:val="00A13BDF"/>
    <w:rsid w:val="00A170B3"/>
    <w:rsid w:val="00A17295"/>
    <w:rsid w:val="00A17A4F"/>
    <w:rsid w:val="00A20807"/>
    <w:rsid w:val="00A2173A"/>
    <w:rsid w:val="00A224DB"/>
    <w:rsid w:val="00A22B68"/>
    <w:rsid w:val="00A22C5E"/>
    <w:rsid w:val="00A23629"/>
    <w:rsid w:val="00A24671"/>
    <w:rsid w:val="00A2467E"/>
    <w:rsid w:val="00A26313"/>
    <w:rsid w:val="00A26AB0"/>
    <w:rsid w:val="00A301B3"/>
    <w:rsid w:val="00A30984"/>
    <w:rsid w:val="00A315B2"/>
    <w:rsid w:val="00A32EAF"/>
    <w:rsid w:val="00A33346"/>
    <w:rsid w:val="00A334D4"/>
    <w:rsid w:val="00A361F0"/>
    <w:rsid w:val="00A40588"/>
    <w:rsid w:val="00A409B4"/>
    <w:rsid w:val="00A40FAC"/>
    <w:rsid w:val="00A4107E"/>
    <w:rsid w:val="00A41B20"/>
    <w:rsid w:val="00A4253E"/>
    <w:rsid w:val="00A42EF2"/>
    <w:rsid w:val="00A43A83"/>
    <w:rsid w:val="00A43C8B"/>
    <w:rsid w:val="00A465E1"/>
    <w:rsid w:val="00A46BB9"/>
    <w:rsid w:val="00A47523"/>
    <w:rsid w:val="00A50003"/>
    <w:rsid w:val="00A509D3"/>
    <w:rsid w:val="00A50AA5"/>
    <w:rsid w:val="00A519EB"/>
    <w:rsid w:val="00A52B5B"/>
    <w:rsid w:val="00A52CA3"/>
    <w:rsid w:val="00A5396F"/>
    <w:rsid w:val="00A53A6D"/>
    <w:rsid w:val="00A56754"/>
    <w:rsid w:val="00A56AC8"/>
    <w:rsid w:val="00A61AAD"/>
    <w:rsid w:val="00A62136"/>
    <w:rsid w:val="00A629B3"/>
    <w:rsid w:val="00A62C09"/>
    <w:rsid w:val="00A62E90"/>
    <w:rsid w:val="00A63E6B"/>
    <w:rsid w:val="00A64A7B"/>
    <w:rsid w:val="00A64F70"/>
    <w:rsid w:val="00A7038B"/>
    <w:rsid w:val="00A72065"/>
    <w:rsid w:val="00A72A7F"/>
    <w:rsid w:val="00A72B51"/>
    <w:rsid w:val="00A73D82"/>
    <w:rsid w:val="00A760C2"/>
    <w:rsid w:val="00A77551"/>
    <w:rsid w:val="00A77E7E"/>
    <w:rsid w:val="00A813BC"/>
    <w:rsid w:val="00A81AE6"/>
    <w:rsid w:val="00A82441"/>
    <w:rsid w:val="00A829B8"/>
    <w:rsid w:val="00A84465"/>
    <w:rsid w:val="00A858C0"/>
    <w:rsid w:val="00A85BD3"/>
    <w:rsid w:val="00A901C2"/>
    <w:rsid w:val="00A90370"/>
    <w:rsid w:val="00A90649"/>
    <w:rsid w:val="00A90E69"/>
    <w:rsid w:val="00A90F79"/>
    <w:rsid w:val="00A9220F"/>
    <w:rsid w:val="00A92732"/>
    <w:rsid w:val="00A93C9F"/>
    <w:rsid w:val="00A93E81"/>
    <w:rsid w:val="00A96531"/>
    <w:rsid w:val="00A9688E"/>
    <w:rsid w:val="00A96BFE"/>
    <w:rsid w:val="00AA119C"/>
    <w:rsid w:val="00AA2A31"/>
    <w:rsid w:val="00AA4FAE"/>
    <w:rsid w:val="00AA60CB"/>
    <w:rsid w:val="00AA699D"/>
    <w:rsid w:val="00AB106D"/>
    <w:rsid w:val="00AB1B5F"/>
    <w:rsid w:val="00AB2C95"/>
    <w:rsid w:val="00AB42CA"/>
    <w:rsid w:val="00AB4433"/>
    <w:rsid w:val="00AB4613"/>
    <w:rsid w:val="00AB48E4"/>
    <w:rsid w:val="00AB4D52"/>
    <w:rsid w:val="00AB5796"/>
    <w:rsid w:val="00AB5BB4"/>
    <w:rsid w:val="00AB6303"/>
    <w:rsid w:val="00AB6BB2"/>
    <w:rsid w:val="00AB6D58"/>
    <w:rsid w:val="00AC183E"/>
    <w:rsid w:val="00AC1B0C"/>
    <w:rsid w:val="00AC6225"/>
    <w:rsid w:val="00AD0717"/>
    <w:rsid w:val="00AD0DD0"/>
    <w:rsid w:val="00AD293C"/>
    <w:rsid w:val="00AD37DE"/>
    <w:rsid w:val="00AD3CF7"/>
    <w:rsid w:val="00AD56C4"/>
    <w:rsid w:val="00AD5EC5"/>
    <w:rsid w:val="00AD6344"/>
    <w:rsid w:val="00AD7621"/>
    <w:rsid w:val="00AE1705"/>
    <w:rsid w:val="00AE2D99"/>
    <w:rsid w:val="00AE42E9"/>
    <w:rsid w:val="00AE483D"/>
    <w:rsid w:val="00AE4A5B"/>
    <w:rsid w:val="00AE6F21"/>
    <w:rsid w:val="00AF001A"/>
    <w:rsid w:val="00AF0D5F"/>
    <w:rsid w:val="00AF0E94"/>
    <w:rsid w:val="00AF164B"/>
    <w:rsid w:val="00AF2280"/>
    <w:rsid w:val="00AF2385"/>
    <w:rsid w:val="00AF2706"/>
    <w:rsid w:val="00AF41B7"/>
    <w:rsid w:val="00AF46BB"/>
    <w:rsid w:val="00AF48A3"/>
    <w:rsid w:val="00AF579D"/>
    <w:rsid w:val="00AF5B05"/>
    <w:rsid w:val="00AF62BB"/>
    <w:rsid w:val="00B007DA"/>
    <w:rsid w:val="00B00F2F"/>
    <w:rsid w:val="00B0475F"/>
    <w:rsid w:val="00B04DA3"/>
    <w:rsid w:val="00B05820"/>
    <w:rsid w:val="00B0706F"/>
    <w:rsid w:val="00B0754A"/>
    <w:rsid w:val="00B07D73"/>
    <w:rsid w:val="00B10B72"/>
    <w:rsid w:val="00B10D20"/>
    <w:rsid w:val="00B10E0B"/>
    <w:rsid w:val="00B11C35"/>
    <w:rsid w:val="00B129AD"/>
    <w:rsid w:val="00B12B97"/>
    <w:rsid w:val="00B13D1C"/>
    <w:rsid w:val="00B13FEB"/>
    <w:rsid w:val="00B15186"/>
    <w:rsid w:val="00B156B1"/>
    <w:rsid w:val="00B1612E"/>
    <w:rsid w:val="00B17F43"/>
    <w:rsid w:val="00B200F6"/>
    <w:rsid w:val="00B2011D"/>
    <w:rsid w:val="00B20925"/>
    <w:rsid w:val="00B20F65"/>
    <w:rsid w:val="00B2100E"/>
    <w:rsid w:val="00B213DA"/>
    <w:rsid w:val="00B216C5"/>
    <w:rsid w:val="00B21DAE"/>
    <w:rsid w:val="00B22BEF"/>
    <w:rsid w:val="00B236DB"/>
    <w:rsid w:val="00B24EC8"/>
    <w:rsid w:val="00B26576"/>
    <w:rsid w:val="00B27D30"/>
    <w:rsid w:val="00B305EA"/>
    <w:rsid w:val="00B30ADD"/>
    <w:rsid w:val="00B30EF2"/>
    <w:rsid w:val="00B314CC"/>
    <w:rsid w:val="00B326B2"/>
    <w:rsid w:val="00B329E7"/>
    <w:rsid w:val="00B32E57"/>
    <w:rsid w:val="00B34F52"/>
    <w:rsid w:val="00B359EB"/>
    <w:rsid w:val="00B35B1B"/>
    <w:rsid w:val="00B37170"/>
    <w:rsid w:val="00B37847"/>
    <w:rsid w:val="00B40B2C"/>
    <w:rsid w:val="00B40C59"/>
    <w:rsid w:val="00B418FB"/>
    <w:rsid w:val="00B41E6B"/>
    <w:rsid w:val="00B42CCC"/>
    <w:rsid w:val="00B43193"/>
    <w:rsid w:val="00B433A4"/>
    <w:rsid w:val="00B43421"/>
    <w:rsid w:val="00B46856"/>
    <w:rsid w:val="00B46BC4"/>
    <w:rsid w:val="00B46E91"/>
    <w:rsid w:val="00B472E1"/>
    <w:rsid w:val="00B5124A"/>
    <w:rsid w:val="00B53602"/>
    <w:rsid w:val="00B53688"/>
    <w:rsid w:val="00B53D4E"/>
    <w:rsid w:val="00B55901"/>
    <w:rsid w:val="00B55C7A"/>
    <w:rsid w:val="00B56151"/>
    <w:rsid w:val="00B56F2B"/>
    <w:rsid w:val="00B57E03"/>
    <w:rsid w:val="00B6060B"/>
    <w:rsid w:val="00B61008"/>
    <w:rsid w:val="00B61518"/>
    <w:rsid w:val="00B62401"/>
    <w:rsid w:val="00B628B0"/>
    <w:rsid w:val="00B62EBB"/>
    <w:rsid w:val="00B631AD"/>
    <w:rsid w:val="00B63BFA"/>
    <w:rsid w:val="00B6416C"/>
    <w:rsid w:val="00B64A99"/>
    <w:rsid w:val="00B669A2"/>
    <w:rsid w:val="00B66B8B"/>
    <w:rsid w:val="00B670C9"/>
    <w:rsid w:val="00B67CA6"/>
    <w:rsid w:val="00B67D71"/>
    <w:rsid w:val="00B67F72"/>
    <w:rsid w:val="00B70318"/>
    <w:rsid w:val="00B7075F"/>
    <w:rsid w:val="00B717FB"/>
    <w:rsid w:val="00B71C3F"/>
    <w:rsid w:val="00B72354"/>
    <w:rsid w:val="00B72C3D"/>
    <w:rsid w:val="00B72C3E"/>
    <w:rsid w:val="00B7420E"/>
    <w:rsid w:val="00B74632"/>
    <w:rsid w:val="00B754C4"/>
    <w:rsid w:val="00B75A42"/>
    <w:rsid w:val="00B77450"/>
    <w:rsid w:val="00B7757C"/>
    <w:rsid w:val="00B809D4"/>
    <w:rsid w:val="00B80B4C"/>
    <w:rsid w:val="00B813A3"/>
    <w:rsid w:val="00B81CBF"/>
    <w:rsid w:val="00B8368B"/>
    <w:rsid w:val="00B83D2F"/>
    <w:rsid w:val="00B85106"/>
    <w:rsid w:val="00B86290"/>
    <w:rsid w:val="00B863AF"/>
    <w:rsid w:val="00B86BF4"/>
    <w:rsid w:val="00B87E07"/>
    <w:rsid w:val="00B90CFF"/>
    <w:rsid w:val="00B92916"/>
    <w:rsid w:val="00B93663"/>
    <w:rsid w:val="00B938A3"/>
    <w:rsid w:val="00B94B6C"/>
    <w:rsid w:val="00B94E8A"/>
    <w:rsid w:val="00B956C1"/>
    <w:rsid w:val="00B97A27"/>
    <w:rsid w:val="00BA1816"/>
    <w:rsid w:val="00BA4255"/>
    <w:rsid w:val="00BA44CD"/>
    <w:rsid w:val="00BA4DBE"/>
    <w:rsid w:val="00BA4E82"/>
    <w:rsid w:val="00BA4EF7"/>
    <w:rsid w:val="00BA5770"/>
    <w:rsid w:val="00BA7EBD"/>
    <w:rsid w:val="00BB08E2"/>
    <w:rsid w:val="00BB280B"/>
    <w:rsid w:val="00BB2BE9"/>
    <w:rsid w:val="00BB3887"/>
    <w:rsid w:val="00BC0B77"/>
    <w:rsid w:val="00BC0BEF"/>
    <w:rsid w:val="00BC0C95"/>
    <w:rsid w:val="00BC0F0E"/>
    <w:rsid w:val="00BC16D4"/>
    <w:rsid w:val="00BC17D9"/>
    <w:rsid w:val="00BC190F"/>
    <w:rsid w:val="00BC30FB"/>
    <w:rsid w:val="00BC31B7"/>
    <w:rsid w:val="00BC5560"/>
    <w:rsid w:val="00BC5858"/>
    <w:rsid w:val="00BC5BDE"/>
    <w:rsid w:val="00BC6246"/>
    <w:rsid w:val="00BC79F0"/>
    <w:rsid w:val="00BC7D16"/>
    <w:rsid w:val="00BD1BDD"/>
    <w:rsid w:val="00BD2947"/>
    <w:rsid w:val="00BD3828"/>
    <w:rsid w:val="00BD4165"/>
    <w:rsid w:val="00BD430A"/>
    <w:rsid w:val="00BD50BA"/>
    <w:rsid w:val="00BD584C"/>
    <w:rsid w:val="00BD60CC"/>
    <w:rsid w:val="00BD61E0"/>
    <w:rsid w:val="00BD6F7C"/>
    <w:rsid w:val="00BD7878"/>
    <w:rsid w:val="00BD79D5"/>
    <w:rsid w:val="00BE0374"/>
    <w:rsid w:val="00BE466F"/>
    <w:rsid w:val="00BE491B"/>
    <w:rsid w:val="00BE676B"/>
    <w:rsid w:val="00BE6EC2"/>
    <w:rsid w:val="00BE6FD4"/>
    <w:rsid w:val="00BF1491"/>
    <w:rsid w:val="00BF176E"/>
    <w:rsid w:val="00BF2499"/>
    <w:rsid w:val="00BF26BA"/>
    <w:rsid w:val="00BF3CE6"/>
    <w:rsid w:val="00BF449E"/>
    <w:rsid w:val="00BF57F3"/>
    <w:rsid w:val="00BF6215"/>
    <w:rsid w:val="00BF6823"/>
    <w:rsid w:val="00C0073D"/>
    <w:rsid w:val="00C00AD1"/>
    <w:rsid w:val="00C0154D"/>
    <w:rsid w:val="00C02298"/>
    <w:rsid w:val="00C02E70"/>
    <w:rsid w:val="00C04275"/>
    <w:rsid w:val="00C053EB"/>
    <w:rsid w:val="00C054A7"/>
    <w:rsid w:val="00C05A15"/>
    <w:rsid w:val="00C061C7"/>
    <w:rsid w:val="00C0718A"/>
    <w:rsid w:val="00C071B3"/>
    <w:rsid w:val="00C1039B"/>
    <w:rsid w:val="00C1068E"/>
    <w:rsid w:val="00C11622"/>
    <w:rsid w:val="00C120A1"/>
    <w:rsid w:val="00C13123"/>
    <w:rsid w:val="00C13DB5"/>
    <w:rsid w:val="00C14262"/>
    <w:rsid w:val="00C14DE4"/>
    <w:rsid w:val="00C1529B"/>
    <w:rsid w:val="00C179EC"/>
    <w:rsid w:val="00C17D37"/>
    <w:rsid w:val="00C219C7"/>
    <w:rsid w:val="00C230FA"/>
    <w:rsid w:val="00C24A35"/>
    <w:rsid w:val="00C24C59"/>
    <w:rsid w:val="00C24CCC"/>
    <w:rsid w:val="00C24D2B"/>
    <w:rsid w:val="00C25A67"/>
    <w:rsid w:val="00C26DC8"/>
    <w:rsid w:val="00C315C3"/>
    <w:rsid w:val="00C325CC"/>
    <w:rsid w:val="00C32747"/>
    <w:rsid w:val="00C37724"/>
    <w:rsid w:val="00C41173"/>
    <w:rsid w:val="00C4266F"/>
    <w:rsid w:val="00C437CF"/>
    <w:rsid w:val="00C44865"/>
    <w:rsid w:val="00C459DA"/>
    <w:rsid w:val="00C45C11"/>
    <w:rsid w:val="00C462DE"/>
    <w:rsid w:val="00C46B78"/>
    <w:rsid w:val="00C47A4D"/>
    <w:rsid w:val="00C47E9C"/>
    <w:rsid w:val="00C50529"/>
    <w:rsid w:val="00C51CFD"/>
    <w:rsid w:val="00C5298A"/>
    <w:rsid w:val="00C52DEF"/>
    <w:rsid w:val="00C542BD"/>
    <w:rsid w:val="00C5487F"/>
    <w:rsid w:val="00C55100"/>
    <w:rsid w:val="00C55402"/>
    <w:rsid w:val="00C57D3B"/>
    <w:rsid w:val="00C61D6B"/>
    <w:rsid w:val="00C62B72"/>
    <w:rsid w:val="00C62F72"/>
    <w:rsid w:val="00C631C2"/>
    <w:rsid w:val="00C6461C"/>
    <w:rsid w:val="00C64638"/>
    <w:rsid w:val="00C655A5"/>
    <w:rsid w:val="00C659EC"/>
    <w:rsid w:val="00C673DB"/>
    <w:rsid w:val="00C67A89"/>
    <w:rsid w:val="00C7018B"/>
    <w:rsid w:val="00C72438"/>
    <w:rsid w:val="00C72644"/>
    <w:rsid w:val="00C7321D"/>
    <w:rsid w:val="00C73D1A"/>
    <w:rsid w:val="00C74A02"/>
    <w:rsid w:val="00C80519"/>
    <w:rsid w:val="00C824C9"/>
    <w:rsid w:val="00C8258F"/>
    <w:rsid w:val="00C82A4B"/>
    <w:rsid w:val="00C83B7E"/>
    <w:rsid w:val="00C856C9"/>
    <w:rsid w:val="00C860EB"/>
    <w:rsid w:val="00C86A42"/>
    <w:rsid w:val="00C86D28"/>
    <w:rsid w:val="00C86DF8"/>
    <w:rsid w:val="00C87D8F"/>
    <w:rsid w:val="00C9119A"/>
    <w:rsid w:val="00C92025"/>
    <w:rsid w:val="00C9254E"/>
    <w:rsid w:val="00C9367E"/>
    <w:rsid w:val="00C94D73"/>
    <w:rsid w:val="00C95357"/>
    <w:rsid w:val="00C954F2"/>
    <w:rsid w:val="00C961DA"/>
    <w:rsid w:val="00C9690A"/>
    <w:rsid w:val="00C96A83"/>
    <w:rsid w:val="00C9706F"/>
    <w:rsid w:val="00C97664"/>
    <w:rsid w:val="00C97C2C"/>
    <w:rsid w:val="00CA14FC"/>
    <w:rsid w:val="00CA1C5A"/>
    <w:rsid w:val="00CA2451"/>
    <w:rsid w:val="00CA248C"/>
    <w:rsid w:val="00CA27B7"/>
    <w:rsid w:val="00CA3E76"/>
    <w:rsid w:val="00CA4390"/>
    <w:rsid w:val="00CA513B"/>
    <w:rsid w:val="00CA5168"/>
    <w:rsid w:val="00CA5B5D"/>
    <w:rsid w:val="00CA5C77"/>
    <w:rsid w:val="00CA6F0A"/>
    <w:rsid w:val="00CA716F"/>
    <w:rsid w:val="00CB1BC7"/>
    <w:rsid w:val="00CB54C3"/>
    <w:rsid w:val="00CC0A57"/>
    <w:rsid w:val="00CC1B02"/>
    <w:rsid w:val="00CC23CC"/>
    <w:rsid w:val="00CC2ED0"/>
    <w:rsid w:val="00CC55B7"/>
    <w:rsid w:val="00CC5AFD"/>
    <w:rsid w:val="00CC77E1"/>
    <w:rsid w:val="00CC7933"/>
    <w:rsid w:val="00CD0567"/>
    <w:rsid w:val="00CD059F"/>
    <w:rsid w:val="00CD180F"/>
    <w:rsid w:val="00CD1AA7"/>
    <w:rsid w:val="00CD1C10"/>
    <w:rsid w:val="00CD2D76"/>
    <w:rsid w:val="00CD2F46"/>
    <w:rsid w:val="00CD3EC4"/>
    <w:rsid w:val="00CD498C"/>
    <w:rsid w:val="00CD4ABC"/>
    <w:rsid w:val="00CD5842"/>
    <w:rsid w:val="00CE03B3"/>
    <w:rsid w:val="00CE1C26"/>
    <w:rsid w:val="00CE3056"/>
    <w:rsid w:val="00CE31EA"/>
    <w:rsid w:val="00CE46D8"/>
    <w:rsid w:val="00CE4E33"/>
    <w:rsid w:val="00CE5627"/>
    <w:rsid w:val="00CE600E"/>
    <w:rsid w:val="00CF00EC"/>
    <w:rsid w:val="00CF0EA3"/>
    <w:rsid w:val="00CF1390"/>
    <w:rsid w:val="00CF143A"/>
    <w:rsid w:val="00CF1BAC"/>
    <w:rsid w:val="00CF27FA"/>
    <w:rsid w:val="00CF2C63"/>
    <w:rsid w:val="00CF3D9F"/>
    <w:rsid w:val="00CF422C"/>
    <w:rsid w:val="00CF76F6"/>
    <w:rsid w:val="00CF7BB9"/>
    <w:rsid w:val="00D012AA"/>
    <w:rsid w:val="00D0260D"/>
    <w:rsid w:val="00D02C4F"/>
    <w:rsid w:val="00D034A4"/>
    <w:rsid w:val="00D05266"/>
    <w:rsid w:val="00D0568D"/>
    <w:rsid w:val="00D05C42"/>
    <w:rsid w:val="00D061CC"/>
    <w:rsid w:val="00D10653"/>
    <w:rsid w:val="00D11C26"/>
    <w:rsid w:val="00D11E4F"/>
    <w:rsid w:val="00D13751"/>
    <w:rsid w:val="00D1453F"/>
    <w:rsid w:val="00D14850"/>
    <w:rsid w:val="00D1515B"/>
    <w:rsid w:val="00D17A34"/>
    <w:rsid w:val="00D20B1D"/>
    <w:rsid w:val="00D2203F"/>
    <w:rsid w:val="00D2310C"/>
    <w:rsid w:val="00D23C8D"/>
    <w:rsid w:val="00D26A85"/>
    <w:rsid w:val="00D26DEF"/>
    <w:rsid w:val="00D27869"/>
    <w:rsid w:val="00D3040D"/>
    <w:rsid w:val="00D31D69"/>
    <w:rsid w:val="00D327B8"/>
    <w:rsid w:val="00D335C3"/>
    <w:rsid w:val="00D338F0"/>
    <w:rsid w:val="00D33C95"/>
    <w:rsid w:val="00D3473D"/>
    <w:rsid w:val="00D35F2E"/>
    <w:rsid w:val="00D426C0"/>
    <w:rsid w:val="00D42F39"/>
    <w:rsid w:val="00D454BE"/>
    <w:rsid w:val="00D50996"/>
    <w:rsid w:val="00D512CB"/>
    <w:rsid w:val="00D51BA6"/>
    <w:rsid w:val="00D52796"/>
    <w:rsid w:val="00D52BC0"/>
    <w:rsid w:val="00D5339A"/>
    <w:rsid w:val="00D53478"/>
    <w:rsid w:val="00D5348F"/>
    <w:rsid w:val="00D5553D"/>
    <w:rsid w:val="00D55739"/>
    <w:rsid w:val="00D610DD"/>
    <w:rsid w:val="00D617B1"/>
    <w:rsid w:val="00D61ED1"/>
    <w:rsid w:val="00D629EF"/>
    <w:rsid w:val="00D62E46"/>
    <w:rsid w:val="00D63AD2"/>
    <w:rsid w:val="00D63D67"/>
    <w:rsid w:val="00D63ECA"/>
    <w:rsid w:val="00D645B4"/>
    <w:rsid w:val="00D6486C"/>
    <w:rsid w:val="00D65291"/>
    <w:rsid w:val="00D663DF"/>
    <w:rsid w:val="00D7177B"/>
    <w:rsid w:val="00D72309"/>
    <w:rsid w:val="00D72709"/>
    <w:rsid w:val="00D731B9"/>
    <w:rsid w:val="00D73A1A"/>
    <w:rsid w:val="00D74761"/>
    <w:rsid w:val="00D757FC"/>
    <w:rsid w:val="00D75FBA"/>
    <w:rsid w:val="00D77370"/>
    <w:rsid w:val="00D77952"/>
    <w:rsid w:val="00D8264D"/>
    <w:rsid w:val="00D85743"/>
    <w:rsid w:val="00D86D0C"/>
    <w:rsid w:val="00D86F94"/>
    <w:rsid w:val="00D8715A"/>
    <w:rsid w:val="00D90A09"/>
    <w:rsid w:val="00D90F75"/>
    <w:rsid w:val="00D91069"/>
    <w:rsid w:val="00D9353F"/>
    <w:rsid w:val="00D939D6"/>
    <w:rsid w:val="00D95ABF"/>
    <w:rsid w:val="00D95BFD"/>
    <w:rsid w:val="00D95E48"/>
    <w:rsid w:val="00D9645F"/>
    <w:rsid w:val="00D97BA6"/>
    <w:rsid w:val="00DA01CC"/>
    <w:rsid w:val="00DA19DA"/>
    <w:rsid w:val="00DA22E4"/>
    <w:rsid w:val="00DA2CCD"/>
    <w:rsid w:val="00DA2EE3"/>
    <w:rsid w:val="00DA48CF"/>
    <w:rsid w:val="00DA59AB"/>
    <w:rsid w:val="00DA5C89"/>
    <w:rsid w:val="00DA6693"/>
    <w:rsid w:val="00DA6DC3"/>
    <w:rsid w:val="00DB0F56"/>
    <w:rsid w:val="00DB114F"/>
    <w:rsid w:val="00DB15B8"/>
    <w:rsid w:val="00DB15E3"/>
    <w:rsid w:val="00DB27B0"/>
    <w:rsid w:val="00DB2887"/>
    <w:rsid w:val="00DB2D50"/>
    <w:rsid w:val="00DB4EFB"/>
    <w:rsid w:val="00DB5A15"/>
    <w:rsid w:val="00DB69D3"/>
    <w:rsid w:val="00DB6BC9"/>
    <w:rsid w:val="00DB6EE6"/>
    <w:rsid w:val="00DC05B1"/>
    <w:rsid w:val="00DC22E9"/>
    <w:rsid w:val="00DC253E"/>
    <w:rsid w:val="00DC427E"/>
    <w:rsid w:val="00DC484D"/>
    <w:rsid w:val="00DC5F0F"/>
    <w:rsid w:val="00DC6780"/>
    <w:rsid w:val="00DC6CE0"/>
    <w:rsid w:val="00DC6F10"/>
    <w:rsid w:val="00DD0547"/>
    <w:rsid w:val="00DD0BD8"/>
    <w:rsid w:val="00DD1709"/>
    <w:rsid w:val="00DD2060"/>
    <w:rsid w:val="00DD2FF0"/>
    <w:rsid w:val="00DD463A"/>
    <w:rsid w:val="00DD48E3"/>
    <w:rsid w:val="00DD49BE"/>
    <w:rsid w:val="00DD4E48"/>
    <w:rsid w:val="00DD612C"/>
    <w:rsid w:val="00DD6A22"/>
    <w:rsid w:val="00DD7A28"/>
    <w:rsid w:val="00DE1129"/>
    <w:rsid w:val="00DE18AB"/>
    <w:rsid w:val="00DE2420"/>
    <w:rsid w:val="00DE2522"/>
    <w:rsid w:val="00DE2E06"/>
    <w:rsid w:val="00DE4E51"/>
    <w:rsid w:val="00DE606D"/>
    <w:rsid w:val="00DE7168"/>
    <w:rsid w:val="00DE7449"/>
    <w:rsid w:val="00DF0255"/>
    <w:rsid w:val="00DF0266"/>
    <w:rsid w:val="00DF13B0"/>
    <w:rsid w:val="00DF1998"/>
    <w:rsid w:val="00DF5A2F"/>
    <w:rsid w:val="00DF73AA"/>
    <w:rsid w:val="00E001AB"/>
    <w:rsid w:val="00E00662"/>
    <w:rsid w:val="00E0362B"/>
    <w:rsid w:val="00E03DFC"/>
    <w:rsid w:val="00E04AB7"/>
    <w:rsid w:val="00E0524B"/>
    <w:rsid w:val="00E05965"/>
    <w:rsid w:val="00E102BA"/>
    <w:rsid w:val="00E102C5"/>
    <w:rsid w:val="00E12EF2"/>
    <w:rsid w:val="00E13BF4"/>
    <w:rsid w:val="00E143C2"/>
    <w:rsid w:val="00E14973"/>
    <w:rsid w:val="00E16C65"/>
    <w:rsid w:val="00E17476"/>
    <w:rsid w:val="00E174BF"/>
    <w:rsid w:val="00E17579"/>
    <w:rsid w:val="00E2041E"/>
    <w:rsid w:val="00E21BD6"/>
    <w:rsid w:val="00E220E6"/>
    <w:rsid w:val="00E24F11"/>
    <w:rsid w:val="00E2564B"/>
    <w:rsid w:val="00E25C7D"/>
    <w:rsid w:val="00E26351"/>
    <w:rsid w:val="00E275A9"/>
    <w:rsid w:val="00E27A31"/>
    <w:rsid w:val="00E304AE"/>
    <w:rsid w:val="00E313BB"/>
    <w:rsid w:val="00E32109"/>
    <w:rsid w:val="00E32CAE"/>
    <w:rsid w:val="00E33C85"/>
    <w:rsid w:val="00E34106"/>
    <w:rsid w:val="00E34146"/>
    <w:rsid w:val="00E341F2"/>
    <w:rsid w:val="00E363FF"/>
    <w:rsid w:val="00E36F24"/>
    <w:rsid w:val="00E37346"/>
    <w:rsid w:val="00E379A8"/>
    <w:rsid w:val="00E40E64"/>
    <w:rsid w:val="00E41408"/>
    <w:rsid w:val="00E4192E"/>
    <w:rsid w:val="00E4338A"/>
    <w:rsid w:val="00E43BFC"/>
    <w:rsid w:val="00E43C89"/>
    <w:rsid w:val="00E446E0"/>
    <w:rsid w:val="00E45989"/>
    <w:rsid w:val="00E45D8E"/>
    <w:rsid w:val="00E45E3D"/>
    <w:rsid w:val="00E52DBB"/>
    <w:rsid w:val="00E53942"/>
    <w:rsid w:val="00E5504F"/>
    <w:rsid w:val="00E56556"/>
    <w:rsid w:val="00E56BE5"/>
    <w:rsid w:val="00E57259"/>
    <w:rsid w:val="00E57AF5"/>
    <w:rsid w:val="00E62395"/>
    <w:rsid w:val="00E624F3"/>
    <w:rsid w:val="00E6258B"/>
    <w:rsid w:val="00E62DDE"/>
    <w:rsid w:val="00E62DFB"/>
    <w:rsid w:val="00E63C54"/>
    <w:rsid w:val="00E641E7"/>
    <w:rsid w:val="00E65762"/>
    <w:rsid w:val="00E67E68"/>
    <w:rsid w:val="00E70C10"/>
    <w:rsid w:val="00E732C1"/>
    <w:rsid w:val="00E742FE"/>
    <w:rsid w:val="00E74775"/>
    <w:rsid w:val="00E74AED"/>
    <w:rsid w:val="00E74C46"/>
    <w:rsid w:val="00E755D1"/>
    <w:rsid w:val="00E75C74"/>
    <w:rsid w:val="00E763E7"/>
    <w:rsid w:val="00E77390"/>
    <w:rsid w:val="00E77930"/>
    <w:rsid w:val="00E80438"/>
    <w:rsid w:val="00E8118D"/>
    <w:rsid w:val="00E82649"/>
    <w:rsid w:val="00E83903"/>
    <w:rsid w:val="00E84543"/>
    <w:rsid w:val="00E8571B"/>
    <w:rsid w:val="00E85CE6"/>
    <w:rsid w:val="00E87CE8"/>
    <w:rsid w:val="00E90B29"/>
    <w:rsid w:val="00E9203C"/>
    <w:rsid w:val="00E939B4"/>
    <w:rsid w:val="00E93FC9"/>
    <w:rsid w:val="00E93FF5"/>
    <w:rsid w:val="00E94A2B"/>
    <w:rsid w:val="00E95CD4"/>
    <w:rsid w:val="00E96B9C"/>
    <w:rsid w:val="00E96E06"/>
    <w:rsid w:val="00E9759B"/>
    <w:rsid w:val="00E97ACC"/>
    <w:rsid w:val="00EA215A"/>
    <w:rsid w:val="00EA2BC1"/>
    <w:rsid w:val="00EA34E6"/>
    <w:rsid w:val="00EA3E68"/>
    <w:rsid w:val="00EA4290"/>
    <w:rsid w:val="00EA51E8"/>
    <w:rsid w:val="00EA55A5"/>
    <w:rsid w:val="00EA664C"/>
    <w:rsid w:val="00EA7C80"/>
    <w:rsid w:val="00EB0ED8"/>
    <w:rsid w:val="00EB1107"/>
    <w:rsid w:val="00EB17CB"/>
    <w:rsid w:val="00EB3637"/>
    <w:rsid w:val="00EB38DD"/>
    <w:rsid w:val="00EB4A1F"/>
    <w:rsid w:val="00EB5E23"/>
    <w:rsid w:val="00EB739F"/>
    <w:rsid w:val="00EB7E7D"/>
    <w:rsid w:val="00EC2849"/>
    <w:rsid w:val="00EC50A8"/>
    <w:rsid w:val="00EC5A25"/>
    <w:rsid w:val="00EC5EDE"/>
    <w:rsid w:val="00EC5FE1"/>
    <w:rsid w:val="00EC702C"/>
    <w:rsid w:val="00ED10AF"/>
    <w:rsid w:val="00ED1520"/>
    <w:rsid w:val="00ED1E70"/>
    <w:rsid w:val="00ED2286"/>
    <w:rsid w:val="00ED2C36"/>
    <w:rsid w:val="00ED33E9"/>
    <w:rsid w:val="00ED3739"/>
    <w:rsid w:val="00ED4917"/>
    <w:rsid w:val="00ED59F7"/>
    <w:rsid w:val="00ED5AE2"/>
    <w:rsid w:val="00EE0F0E"/>
    <w:rsid w:val="00EE224A"/>
    <w:rsid w:val="00EE32F9"/>
    <w:rsid w:val="00EE336F"/>
    <w:rsid w:val="00EE3B55"/>
    <w:rsid w:val="00EE4209"/>
    <w:rsid w:val="00EE4C0B"/>
    <w:rsid w:val="00EE5AC4"/>
    <w:rsid w:val="00EE5D00"/>
    <w:rsid w:val="00EE60BB"/>
    <w:rsid w:val="00EE64EF"/>
    <w:rsid w:val="00EE69B4"/>
    <w:rsid w:val="00EE6A2B"/>
    <w:rsid w:val="00EE6BD8"/>
    <w:rsid w:val="00EE7AF1"/>
    <w:rsid w:val="00EE7DE2"/>
    <w:rsid w:val="00EE7E2B"/>
    <w:rsid w:val="00EF001B"/>
    <w:rsid w:val="00EF1097"/>
    <w:rsid w:val="00EF1543"/>
    <w:rsid w:val="00EF43DF"/>
    <w:rsid w:val="00EF6DDA"/>
    <w:rsid w:val="00EF700F"/>
    <w:rsid w:val="00EF775B"/>
    <w:rsid w:val="00F0110F"/>
    <w:rsid w:val="00F0180A"/>
    <w:rsid w:val="00F02BCD"/>
    <w:rsid w:val="00F04132"/>
    <w:rsid w:val="00F0416D"/>
    <w:rsid w:val="00F05063"/>
    <w:rsid w:val="00F07081"/>
    <w:rsid w:val="00F07547"/>
    <w:rsid w:val="00F076B9"/>
    <w:rsid w:val="00F10F5E"/>
    <w:rsid w:val="00F12D12"/>
    <w:rsid w:val="00F139FD"/>
    <w:rsid w:val="00F142F8"/>
    <w:rsid w:val="00F15BB1"/>
    <w:rsid w:val="00F168BD"/>
    <w:rsid w:val="00F169A6"/>
    <w:rsid w:val="00F20BA4"/>
    <w:rsid w:val="00F20EB0"/>
    <w:rsid w:val="00F21CFF"/>
    <w:rsid w:val="00F21D01"/>
    <w:rsid w:val="00F22978"/>
    <w:rsid w:val="00F24736"/>
    <w:rsid w:val="00F24751"/>
    <w:rsid w:val="00F24B91"/>
    <w:rsid w:val="00F24C44"/>
    <w:rsid w:val="00F24DB7"/>
    <w:rsid w:val="00F250AA"/>
    <w:rsid w:val="00F25995"/>
    <w:rsid w:val="00F25C04"/>
    <w:rsid w:val="00F25D76"/>
    <w:rsid w:val="00F25F17"/>
    <w:rsid w:val="00F26B1F"/>
    <w:rsid w:val="00F30701"/>
    <w:rsid w:val="00F311FE"/>
    <w:rsid w:val="00F33B8C"/>
    <w:rsid w:val="00F342C8"/>
    <w:rsid w:val="00F358CE"/>
    <w:rsid w:val="00F36521"/>
    <w:rsid w:val="00F36824"/>
    <w:rsid w:val="00F36B15"/>
    <w:rsid w:val="00F41972"/>
    <w:rsid w:val="00F41FEE"/>
    <w:rsid w:val="00F4246A"/>
    <w:rsid w:val="00F4299B"/>
    <w:rsid w:val="00F4329C"/>
    <w:rsid w:val="00F43A3F"/>
    <w:rsid w:val="00F4426B"/>
    <w:rsid w:val="00F44FFD"/>
    <w:rsid w:val="00F45210"/>
    <w:rsid w:val="00F455A6"/>
    <w:rsid w:val="00F45E3C"/>
    <w:rsid w:val="00F46788"/>
    <w:rsid w:val="00F51B22"/>
    <w:rsid w:val="00F521C8"/>
    <w:rsid w:val="00F525DB"/>
    <w:rsid w:val="00F529AC"/>
    <w:rsid w:val="00F5451B"/>
    <w:rsid w:val="00F545D6"/>
    <w:rsid w:val="00F56636"/>
    <w:rsid w:val="00F573C9"/>
    <w:rsid w:val="00F57AA9"/>
    <w:rsid w:val="00F61058"/>
    <w:rsid w:val="00F63EFA"/>
    <w:rsid w:val="00F63F24"/>
    <w:rsid w:val="00F65425"/>
    <w:rsid w:val="00F66FD9"/>
    <w:rsid w:val="00F722B8"/>
    <w:rsid w:val="00F724EA"/>
    <w:rsid w:val="00F72536"/>
    <w:rsid w:val="00F72BE3"/>
    <w:rsid w:val="00F73DBB"/>
    <w:rsid w:val="00F745A1"/>
    <w:rsid w:val="00F752B0"/>
    <w:rsid w:val="00F75825"/>
    <w:rsid w:val="00F76835"/>
    <w:rsid w:val="00F8024C"/>
    <w:rsid w:val="00F8047A"/>
    <w:rsid w:val="00F8083E"/>
    <w:rsid w:val="00F81091"/>
    <w:rsid w:val="00F813EF"/>
    <w:rsid w:val="00F8309A"/>
    <w:rsid w:val="00F83C39"/>
    <w:rsid w:val="00F83C5A"/>
    <w:rsid w:val="00F849CB"/>
    <w:rsid w:val="00F85119"/>
    <w:rsid w:val="00F86098"/>
    <w:rsid w:val="00F86441"/>
    <w:rsid w:val="00F8728B"/>
    <w:rsid w:val="00F90ABA"/>
    <w:rsid w:val="00F916FC"/>
    <w:rsid w:val="00F9291F"/>
    <w:rsid w:val="00F932EF"/>
    <w:rsid w:val="00F938BF"/>
    <w:rsid w:val="00F94567"/>
    <w:rsid w:val="00F951AB"/>
    <w:rsid w:val="00F955F3"/>
    <w:rsid w:val="00F96B45"/>
    <w:rsid w:val="00F96C73"/>
    <w:rsid w:val="00F97FCF"/>
    <w:rsid w:val="00FA0250"/>
    <w:rsid w:val="00FA1136"/>
    <w:rsid w:val="00FA1F31"/>
    <w:rsid w:val="00FA21FD"/>
    <w:rsid w:val="00FA2344"/>
    <w:rsid w:val="00FA2610"/>
    <w:rsid w:val="00FA277D"/>
    <w:rsid w:val="00FA3389"/>
    <w:rsid w:val="00FA398F"/>
    <w:rsid w:val="00FA4591"/>
    <w:rsid w:val="00FA5B2D"/>
    <w:rsid w:val="00FA6751"/>
    <w:rsid w:val="00FA6B45"/>
    <w:rsid w:val="00FA7709"/>
    <w:rsid w:val="00FB05BC"/>
    <w:rsid w:val="00FB2B94"/>
    <w:rsid w:val="00FB39FF"/>
    <w:rsid w:val="00FB5507"/>
    <w:rsid w:val="00FB6266"/>
    <w:rsid w:val="00FC00E9"/>
    <w:rsid w:val="00FC0B74"/>
    <w:rsid w:val="00FC1366"/>
    <w:rsid w:val="00FC17D0"/>
    <w:rsid w:val="00FC365D"/>
    <w:rsid w:val="00FC46F0"/>
    <w:rsid w:val="00FC6366"/>
    <w:rsid w:val="00FC6EEC"/>
    <w:rsid w:val="00FC72E7"/>
    <w:rsid w:val="00FC754F"/>
    <w:rsid w:val="00FC7555"/>
    <w:rsid w:val="00FC7627"/>
    <w:rsid w:val="00FC7F28"/>
    <w:rsid w:val="00FD0830"/>
    <w:rsid w:val="00FD225E"/>
    <w:rsid w:val="00FD2658"/>
    <w:rsid w:val="00FD2746"/>
    <w:rsid w:val="00FD2757"/>
    <w:rsid w:val="00FD2820"/>
    <w:rsid w:val="00FD3A9F"/>
    <w:rsid w:val="00FD45E8"/>
    <w:rsid w:val="00FD4861"/>
    <w:rsid w:val="00FD5078"/>
    <w:rsid w:val="00FD5372"/>
    <w:rsid w:val="00FD5B5F"/>
    <w:rsid w:val="00FD5C4D"/>
    <w:rsid w:val="00FE05ED"/>
    <w:rsid w:val="00FE2A5E"/>
    <w:rsid w:val="00FE2A61"/>
    <w:rsid w:val="00FE2A9C"/>
    <w:rsid w:val="00FE3DD6"/>
    <w:rsid w:val="00FE3E6C"/>
    <w:rsid w:val="00FE4511"/>
    <w:rsid w:val="00FE69C6"/>
    <w:rsid w:val="00FE70E1"/>
    <w:rsid w:val="00FF0299"/>
    <w:rsid w:val="00FF044B"/>
    <w:rsid w:val="00FF0CCC"/>
    <w:rsid w:val="00FF1F94"/>
    <w:rsid w:val="00FF3135"/>
    <w:rsid w:val="00FF40B4"/>
    <w:rsid w:val="00FF676A"/>
    <w:rsid w:val="00FF72B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3728977"/>
  <w15:docId w15:val="{2667E38B-69C4-4D6C-A5AA-71CFD1558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cs-CZ" w:eastAsia="cs-CZ"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533FA1"/>
    <w:rPr>
      <w:sz w:val="24"/>
      <w:szCs w:val="24"/>
    </w:rPr>
  </w:style>
  <w:style w:type="paragraph" w:styleId="Nadpis1">
    <w:name w:val="heading 1"/>
    <w:basedOn w:val="Normln"/>
    <w:next w:val="Normln"/>
    <w:link w:val="Nadpis1Char"/>
    <w:uiPriority w:val="9"/>
    <w:qFormat/>
    <w:rsid w:val="007E5260"/>
    <w:pPr>
      <w:keepNext/>
      <w:spacing w:before="240" w:after="60"/>
      <w:outlineLvl w:val="0"/>
    </w:pPr>
    <w:rPr>
      <w:rFonts w:ascii="Arial" w:hAnsi="Arial" w:cs="Arial"/>
      <w:b/>
      <w:bCs/>
      <w:kern w:val="32"/>
      <w:sz w:val="32"/>
      <w:szCs w:val="32"/>
    </w:rPr>
  </w:style>
  <w:style w:type="paragraph" w:styleId="Nadpis2">
    <w:name w:val="heading 2"/>
    <w:basedOn w:val="Normln"/>
    <w:next w:val="Normln"/>
    <w:link w:val="Nadpis2Char"/>
    <w:uiPriority w:val="9"/>
    <w:qFormat/>
    <w:rsid w:val="007E5260"/>
    <w:pPr>
      <w:keepNext/>
      <w:spacing w:before="240" w:after="60"/>
      <w:outlineLvl w:val="1"/>
    </w:pPr>
    <w:rPr>
      <w:rFonts w:ascii="Arial" w:hAnsi="Arial" w:cs="Arial"/>
      <w:b/>
      <w:bCs/>
      <w:i/>
      <w:iCs/>
      <w:sz w:val="28"/>
      <w:szCs w:val="28"/>
    </w:rPr>
  </w:style>
  <w:style w:type="paragraph" w:styleId="Nadpis3">
    <w:name w:val="heading 3"/>
    <w:basedOn w:val="Normln"/>
    <w:next w:val="Normln"/>
    <w:link w:val="Nadpis3Char"/>
    <w:uiPriority w:val="9"/>
    <w:qFormat/>
    <w:rsid w:val="00AF579D"/>
    <w:pPr>
      <w:keepNext/>
      <w:keepLines/>
      <w:spacing w:before="200" w:line="276" w:lineRule="auto"/>
      <w:outlineLvl w:val="2"/>
    </w:pPr>
    <w:rPr>
      <w:rFonts w:ascii="Cambria" w:hAnsi="Cambria"/>
      <w:b/>
      <w:bCs/>
      <w:color w:val="4F81BD"/>
      <w:sz w:val="22"/>
      <w:szCs w:val="22"/>
      <w:lang w:eastAsia="en-US"/>
    </w:rPr>
  </w:style>
  <w:style w:type="paragraph" w:styleId="Nadpis4">
    <w:name w:val="heading 4"/>
    <w:basedOn w:val="Normln"/>
    <w:next w:val="Normln"/>
    <w:link w:val="Nadpis4Char"/>
    <w:uiPriority w:val="9"/>
    <w:qFormat/>
    <w:locked/>
    <w:rsid w:val="00464175"/>
    <w:pPr>
      <w:keepNext/>
      <w:keepLines/>
      <w:spacing w:before="200"/>
      <w:outlineLvl w:val="3"/>
    </w:pPr>
    <w:rPr>
      <w:rFonts w:ascii="Cambria" w:hAnsi="Cambria"/>
      <w:b/>
      <w:bCs/>
      <w:i/>
      <w:iCs/>
      <w:color w:val="4F81BD"/>
    </w:rPr>
  </w:style>
  <w:style w:type="paragraph" w:styleId="Nadpis5">
    <w:name w:val="heading 5"/>
    <w:basedOn w:val="Normln"/>
    <w:next w:val="Normln"/>
    <w:link w:val="Nadpis5Char"/>
    <w:uiPriority w:val="9"/>
    <w:qFormat/>
    <w:rsid w:val="00AF579D"/>
    <w:pPr>
      <w:keepNext/>
      <w:keepLines/>
      <w:spacing w:before="200"/>
      <w:outlineLvl w:val="4"/>
    </w:pPr>
    <w:rPr>
      <w:rFonts w:ascii="Cambria" w:hAnsi="Cambria"/>
      <w:color w:val="243F60"/>
    </w:rPr>
  </w:style>
  <w:style w:type="paragraph" w:styleId="Nadpis6">
    <w:name w:val="heading 6"/>
    <w:basedOn w:val="Normln"/>
    <w:next w:val="Normln"/>
    <w:link w:val="Nadpis6Char"/>
    <w:uiPriority w:val="9"/>
    <w:semiHidden/>
    <w:unhideWhenUsed/>
    <w:qFormat/>
    <w:locked/>
    <w:rsid w:val="00701A1E"/>
    <w:pPr>
      <w:keepNext/>
      <w:keepLines/>
      <w:spacing w:before="40"/>
      <w:outlineLvl w:val="5"/>
    </w:pPr>
    <w:rPr>
      <w:rFonts w:ascii="Calibri Light" w:hAnsi="Calibri Light"/>
      <w:color w:val="1F4D78"/>
    </w:rPr>
  </w:style>
  <w:style w:type="paragraph" w:styleId="Nadpis7">
    <w:name w:val="heading 7"/>
    <w:basedOn w:val="Normln"/>
    <w:next w:val="Normln"/>
    <w:link w:val="Nadpis7Char"/>
    <w:uiPriority w:val="9"/>
    <w:semiHidden/>
    <w:unhideWhenUsed/>
    <w:qFormat/>
    <w:locked/>
    <w:rsid w:val="00701A1E"/>
    <w:pPr>
      <w:keepNext/>
      <w:keepLines/>
      <w:spacing w:before="40"/>
      <w:outlineLvl w:val="6"/>
    </w:pPr>
    <w:rPr>
      <w:rFonts w:ascii="Calibri Light" w:hAnsi="Calibri Light"/>
      <w:i/>
      <w:iCs/>
      <w:color w:val="1F4D78"/>
    </w:rPr>
  </w:style>
  <w:style w:type="paragraph" w:styleId="Nadpis8">
    <w:name w:val="heading 8"/>
    <w:basedOn w:val="Normln"/>
    <w:next w:val="Normln"/>
    <w:link w:val="Nadpis8Char"/>
    <w:uiPriority w:val="9"/>
    <w:semiHidden/>
    <w:unhideWhenUsed/>
    <w:qFormat/>
    <w:locked/>
    <w:rsid w:val="00701A1E"/>
    <w:pPr>
      <w:keepNext/>
      <w:keepLines/>
      <w:spacing w:before="40"/>
      <w:outlineLvl w:val="7"/>
    </w:pPr>
    <w:rPr>
      <w:rFonts w:ascii="Calibri Light" w:hAnsi="Calibri Light"/>
      <w:color w:val="272727"/>
      <w:sz w:val="21"/>
      <w:szCs w:val="21"/>
    </w:rPr>
  </w:style>
  <w:style w:type="paragraph" w:styleId="Nadpis9">
    <w:name w:val="heading 9"/>
    <w:basedOn w:val="Normln"/>
    <w:next w:val="Normln"/>
    <w:link w:val="Nadpis9Char"/>
    <w:uiPriority w:val="9"/>
    <w:semiHidden/>
    <w:unhideWhenUsed/>
    <w:qFormat/>
    <w:locked/>
    <w:rsid w:val="00701A1E"/>
    <w:pPr>
      <w:keepNext/>
      <w:keepLines/>
      <w:spacing w:before="40"/>
      <w:outlineLvl w:val="8"/>
    </w:pPr>
    <w:rPr>
      <w:rFonts w:ascii="Calibri Light" w:hAnsi="Calibri Light"/>
      <w:i/>
      <w:iCs/>
      <w:color w:val="272727"/>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locked/>
    <w:rsid w:val="00AF579D"/>
    <w:rPr>
      <w:rFonts w:ascii="Arial" w:hAnsi="Arial" w:cs="Arial"/>
      <w:b/>
      <w:bCs/>
      <w:kern w:val="32"/>
      <w:sz w:val="32"/>
      <w:szCs w:val="32"/>
    </w:rPr>
  </w:style>
  <w:style w:type="character" w:customStyle="1" w:styleId="Nadpis2Char">
    <w:name w:val="Nadpis 2 Char"/>
    <w:basedOn w:val="Standardnpsmoodstavce"/>
    <w:link w:val="Nadpis2"/>
    <w:uiPriority w:val="9"/>
    <w:locked/>
    <w:rsid w:val="00AF579D"/>
    <w:rPr>
      <w:rFonts w:ascii="Arial" w:hAnsi="Arial" w:cs="Arial"/>
      <w:b/>
      <w:bCs/>
      <w:i/>
      <w:iCs/>
      <w:sz w:val="28"/>
      <w:szCs w:val="28"/>
    </w:rPr>
  </w:style>
  <w:style w:type="character" w:customStyle="1" w:styleId="Nadpis3Char">
    <w:name w:val="Nadpis 3 Char"/>
    <w:basedOn w:val="Standardnpsmoodstavce"/>
    <w:link w:val="Nadpis3"/>
    <w:uiPriority w:val="9"/>
    <w:locked/>
    <w:rsid w:val="00AF579D"/>
    <w:rPr>
      <w:rFonts w:ascii="Cambria" w:hAnsi="Cambria" w:cs="Times New Roman"/>
      <w:b/>
      <w:bCs/>
      <w:color w:val="4F81BD"/>
      <w:sz w:val="22"/>
      <w:szCs w:val="22"/>
      <w:lang w:eastAsia="en-US"/>
    </w:rPr>
  </w:style>
  <w:style w:type="character" w:customStyle="1" w:styleId="Nadpis4Char">
    <w:name w:val="Nadpis 4 Char"/>
    <w:basedOn w:val="Standardnpsmoodstavce"/>
    <w:link w:val="Nadpis4"/>
    <w:uiPriority w:val="9"/>
    <w:locked/>
    <w:rsid w:val="00464175"/>
    <w:rPr>
      <w:rFonts w:ascii="Cambria" w:hAnsi="Cambria" w:cs="Times New Roman"/>
      <w:b/>
      <w:bCs/>
      <w:i/>
      <w:iCs/>
      <w:color w:val="4F81BD"/>
      <w:sz w:val="24"/>
      <w:szCs w:val="24"/>
    </w:rPr>
  </w:style>
  <w:style w:type="character" w:customStyle="1" w:styleId="Nadpis5Char">
    <w:name w:val="Nadpis 5 Char"/>
    <w:basedOn w:val="Standardnpsmoodstavce"/>
    <w:link w:val="Nadpis5"/>
    <w:uiPriority w:val="9"/>
    <w:locked/>
    <w:rsid w:val="00AF579D"/>
    <w:rPr>
      <w:rFonts w:ascii="Cambria" w:hAnsi="Cambria" w:cs="Times New Roman"/>
      <w:color w:val="243F60"/>
      <w:sz w:val="24"/>
      <w:szCs w:val="24"/>
    </w:rPr>
  </w:style>
  <w:style w:type="table" w:styleId="Mkatabulky">
    <w:name w:val="Table Grid"/>
    <w:basedOn w:val="Normlntabulka"/>
    <w:rsid w:val="003F0EE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draznn">
    <w:name w:val="Emphasis"/>
    <w:basedOn w:val="Standardnpsmoodstavce"/>
    <w:uiPriority w:val="99"/>
    <w:qFormat/>
    <w:rsid w:val="00ED5AE2"/>
    <w:rPr>
      <w:rFonts w:cs="Times New Roman"/>
      <w:i/>
    </w:rPr>
  </w:style>
  <w:style w:type="paragraph" w:styleId="Obsah1">
    <w:name w:val="toc 1"/>
    <w:basedOn w:val="Normln"/>
    <w:next w:val="Normln"/>
    <w:autoRedefine/>
    <w:uiPriority w:val="39"/>
    <w:rsid w:val="007A7310"/>
    <w:pPr>
      <w:tabs>
        <w:tab w:val="right" w:leader="underscore" w:pos="9062"/>
      </w:tabs>
      <w:spacing w:before="120"/>
      <w:jc w:val="center"/>
    </w:pPr>
    <w:rPr>
      <w:rFonts w:ascii="Arial" w:hAnsi="Arial" w:cs="Arial"/>
      <w:b/>
      <w:i/>
      <w:iCs/>
      <w:noProof/>
      <w:sz w:val="20"/>
      <w:szCs w:val="20"/>
    </w:rPr>
  </w:style>
  <w:style w:type="character" w:styleId="Hypertextovodkaz">
    <w:name w:val="Hyperlink"/>
    <w:basedOn w:val="Standardnpsmoodstavce"/>
    <w:uiPriority w:val="99"/>
    <w:rsid w:val="007E5260"/>
    <w:rPr>
      <w:rFonts w:cs="Times New Roman"/>
      <w:color w:val="0000FF"/>
      <w:u w:val="single"/>
    </w:rPr>
  </w:style>
  <w:style w:type="paragraph" w:styleId="Obsah2">
    <w:name w:val="toc 2"/>
    <w:basedOn w:val="Normln"/>
    <w:next w:val="Normln"/>
    <w:autoRedefine/>
    <w:uiPriority w:val="39"/>
    <w:rsid w:val="007E5260"/>
    <w:pPr>
      <w:spacing w:before="120"/>
      <w:ind w:left="240"/>
    </w:pPr>
    <w:rPr>
      <w:b/>
      <w:bCs/>
      <w:sz w:val="22"/>
      <w:szCs w:val="22"/>
    </w:rPr>
  </w:style>
  <w:style w:type="paragraph" w:styleId="Obsah3">
    <w:name w:val="toc 3"/>
    <w:basedOn w:val="Normln"/>
    <w:next w:val="Normln"/>
    <w:autoRedefine/>
    <w:uiPriority w:val="39"/>
    <w:rsid w:val="007E5260"/>
    <w:pPr>
      <w:ind w:left="480"/>
    </w:pPr>
    <w:rPr>
      <w:sz w:val="20"/>
      <w:szCs w:val="20"/>
    </w:rPr>
  </w:style>
  <w:style w:type="paragraph" w:styleId="Obsah4">
    <w:name w:val="toc 4"/>
    <w:basedOn w:val="Normln"/>
    <w:next w:val="Normln"/>
    <w:autoRedefine/>
    <w:uiPriority w:val="99"/>
    <w:semiHidden/>
    <w:rsid w:val="007E5260"/>
    <w:pPr>
      <w:ind w:left="720"/>
    </w:pPr>
    <w:rPr>
      <w:sz w:val="20"/>
      <w:szCs w:val="20"/>
    </w:rPr>
  </w:style>
  <w:style w:type="paragraph" w:styleId="Obsah5">
    <w:name w:val="toc 5"/>
    <w:basedOn w:val="Normln"/>
    <w:next w:val="Normln"/>
    <w:autoRedefine/>
    <w:uiPriority w:val="99"/>
    <w:semiHidden/>
    <w:rsid w:val="007E5260"/>
    <w:pPr>
      <w:ind w:left="960"/>
    </w:pPr>
    <w:rPr>
      <w:sz w:val="20"/>
      <w:szCs w:val="20"/>
    </w:rPr>
  </w:style>
  <w:style w:type="paragraph" w:styleId="Obsah6">
    <w:name w:val="toc 6"/>
    <w:basedOn w:val="Normln"/>
    <w:next w:val="Normln"/>
    <w:autoRedefine/>
    <w:uiPriority w:val="99"/>
    <w:semiHidden/>
    <w:rsid w:val="007E5260"/>
    <w:pPr>
      <w:ind w:left="1200"/>
    </w:pPr>
    <w:rPr>
      <w:sz w:val="20"/>
      <w:szCs w:val="20"/>
    </w:rPr>
  </w:style>
  <w:style w:type="paragraph" w:styleId="Obsah7">
    <w:name w:val="toc 7"/>
    <w:basedOn w:val="Normln"/>
    <w:next w:val="Normln"/>
    <w:autoRedefine/>
    <w:uiPriority w:val="99"/>
    <w:semiHidden/>
    <w:rsid w:val="007E5260"/>
    <w:pPr>
      <w:ind w:left="1440"/>
    </w:pPr>
    <w:rPr>
      <w:sz w:val="20"/>
      <w:szCs w:val="20"/>
    </w:rPr>
  </w:style>
  <w:style w:type="paragraph" w:styleId="Obsah8">
    <w:name w:val="toc 8"/>
    <w:basedOn w:val="Normln"/>
    <w:next w:val="Normln"/>
    <w:autoRedefine/>
    <w:uiPriority w:val="99"/>
    <w:semiHidden/>
    <w:rsid w:val="007E5260"/>
    <w:pPr>
      <w:ind w:left="1680"/>
    </w:pPr>
    <w:rPr>
      <w:sz w:val="20"/>
      <w:szCs w:val="20"/>
    </w:rPr>
  </w:style>
  <w:style w:type="paragraph" w:styleId="Obsah9">
    <w:name w:val="toc 9"/>
    <w:basedOn w:val="Normln"/>
    <w:next w:val="Normln"/>
    <w:autoRedefine/>
    <w:uiPriority w:val="99"/>
    <w:semiHidden/>
    <w:rsid w:val="007E5260"/>
    <w:pPr>
      <w:ind w:left="1920"/>
    </w:pPr>
    <w:rPr>
      <w:sz w:val="20"/>
      <w:szCs w:val="20"/>
    </w:rPr>
  </w:style>
  <w:style w:type="paragraph" w:styleId="Zpat">
    <w:name w:val="footer"/>
    <w:basedOn w:val="Normln"/>
    <w:link w:val="ZpatChar"/>
    <w:uiPriority w:val="99"/>
    <w:rsid w:val="00A40588"/>
    <w:pPr>
      <w:tabs>
        <w:tab w:val="center" w:pos="4536"/>
        <w:tab w:val="right" w:pos="9072"/>
      </w:tabs>
    </w:pPr>
  </w:style>
  <w:style w:type="character" w:customStyle="1" w:styleId="ZpatChar">
    <w:name w:val="Zápatí Char"/>
    <w:basedOn w:val="Standardnpsmoodstavce"/>
    <w:link w:val="Zpat"/>
    <w:uiPriority w:val="99"/>
    <w:locked/>
    <w:rsid w:val="00001965"/>
    <w:rPr>
      <w:rFonts w:cs="Times New Roman"/>
      <w:sz w:val="24"/>
    </w:rPr>
  </w:style>
  <w:style w:type="character" w:styleId="slostrnky">
    <w:name w:val="page number"/>
    <w:basedOn w:val="Standardnpsmoodstavce"/>
    <w:rsid w:val="00A40588"/>
    <w:rPr>
      <w:rFonts w:cs="Times New Roman"/>
    </w:rPr>
  </w:style>
  <w:style w:type="paragraph" w:styleId="Textbubliny">
    <w:name w:val="Balloon Text"/>
    <w:basedOn w:val="Normln"/>
    <w:link w:val="TextbublinyChar"/>
    <w:uiPriority w:val="99"/>
    <w:rsid w:val="00DE7449"/>
    <w:rPr>
      <w:rFonts w:ascii="Tahoma" w:hAnsi="Tahoma" w:cs="Tahoma"/>
      <w:sz w:val="16"/>
      <w:szCs w:val="16"/>
    </w:rPr>
  </w:style>
  <w:style w:type="character" w:customStyle="1" w:styleId="TextbublinyChar">
    <w:name w:val="Text bubliny Char"/>
    <w:basedOn w:val="Standardnpsmoodstavce"/>
    <w:link w:val="Textbubliny"/>
    <w:uiPriority w:val="99"/>
    <w:locked/>
    <w:rsid w:val="00AF579D"/>
    <w:rPr>
      <w:rFonts w:ascii="Tahoma" w:hAnsi="Tahoma" w:cs="Tahoma"/>
      <w:sz w:val="16"/>
      <w:szCs w:val="16"/>
    </w:rPr>
  </w:style>
  <w:style w:type="character" w:styleId="Siln">
    <w:name w:val="Strong"/>
    <w:basedOn w:val="Standardnpsmoodstavce"/>
    <w:uiPriority w:val="99"/>
    <w:qFormat/>
    <w:rsid w:val="00A07592"/>
    <w:rPr>
      <w:rFonts w:cs="Times New Roman"/>
      <w:b/>
    </w:rPr>
  </w:style>
  <w:style w:type="paragraph" w:customStyle="1" w:styleId="Default">
    <w:name w:val="Default"/>
    <w:rsid w:val="00A07592"/>
    <w:pPr>
      <w:autoSpaceDE w:val="0"/>
      <w:autoSpaceDN w:val="0"/>
      <w:adjustRightInd w:val="0"/>
    </w:pPr>
    <w:rPr>
      <w:color w:val="000000"/>
      <w:sz w:val="24"/>
      <w:szCs w:val="24"/>
    </w:rPr>
  </w:style>
  <w:style w:type="paragraph" w:styleId="Zhlav">
    <w:name w:val="header"/>
    <w:basedOn w:val="Normln"/>
    <w:link w:val="ZhlavChar"/>
    <w:uiPriority w:val="99"/>
    <w:rsid w:val="00AF2385"/>
    <w:pPr>
      <w:tabs>
        <w:tab w:val="center" w:pos="4536"/>
        <w:tab w:val="right" w:pos="9072"/>
      </w:tabs>
    </w:pPr>
  </w:style>
  <w:style w:type="character" w:customStyle="1" w:styleId="ZhlavChar">
    <w:name w:val="Záhlaví Char"/>
    <w:basedOn w:val="Standardnpsmoodstavce"/>
    <w:link w:val="Zhlav"/>
    <w:uiPriority w:val="99"/>
    <w:locked/>
    <w:rsid w:val="009849F2"/>
    <w:rPr>
      <w:rFonts w:cs="Times New Roman"/>
      <w:sz w:val="24"/>
      <w:szCs w:val="24"/>
    </w:rPr>
  </w:style>
  <w:style w:type="paragraph" w:customStyle="1" w:styleId="slo1text">
    <w:name w:val="slo1text"/>
    <w:basedOn w:val="Normln"/>
    <w:uiPriority w:val="99"/>
    <w:rsid w:val="006437E9"/>
    <w:pPr>
      <w:spacing w:after="120"/>
      <w:jc w:val="both"/>
    </w:pPr>
    <w:rPr>
      <w:rFonts w:ascii="Arial" w:hAnsi="Arial" w:cs="Arial"/>
    </w:rPr>
  </w:style>
  <w:style w:type="paragraph" w:styleId="Normlnweb">
    <w:name w:val="Normal (Web)"/>
    <w:basedOn w:val="Normln"/>
    <w:uiPriority w:val="99"/>
    <w:rsid w:val="00FF3135"/>
    <w:pPr>
      <w:spacing w:before="100" w:beforeAutospacing="1" w:after="100" w:afterAutospacing="1"/>
    </w:pPr>
  </w:style>
  <w:style w:type="paragraph" w:customStyle="1" w:styleId="slo1text0">
    <w:name w:val="Číslo1 text"/>
    <w:basedOn w:val="Normln"/>
    <w:uiPriority w:val="99"/>
    <w:rsid w:val="00253183"/>
    <w:pPr>
      <w:widowControl w:val="0"/>
      <w:spacing w:after="120"/>
      <w:jc w:val="both"/>
      <w:outlineLvl w:val="0"/>
    </w:pPr>
    <w:rPr>
      <w:rFonts w:ascii="Arial" w:hAnsi="Arial"/>
      <w:noProof/>
      <w:szCs w:val="20"/>
    </w:rPr>
  </w:style>
  <w:style w:type="paragraph" w:customStyle="1" w:styleId="zkladntextodsazendek">
    <w:name w:val="zkladntextodsazendek"/>
    <w:basedOn w:val="Normln"/>
    <w:uiPriority w:val="99"/>
    <w:rsid w:val="00253183"/>
    <w:pPr>
      <w:spacing w:after="120"/>
      <w:ind w:firstLine="567"/>
      <w:jc w:val="both"/>
    </w:pPr>
    <w:rPr>
      <w:rFonts w:ascii="Arial" w:hAnsi="Arial" w:cs="Arial"/>
    </w:rPr>
  </w:style>
  <w:style w:type="character" w:styleId="Odkaznakoment">
    <w:name w:val="annotation reference"/>
    <w:basedOn w:val="Standardnpsmoodstavce"/>
    <w:uiPriority w:val="99"/>
    <w:rsid w:val="00341237"/>
    <w:rPr>
      <w:rFonts w:cs="Times New Roman"/>
      <w:sz w:val="16"/>
    </w:rPr>
  </w:style>
  <w:style w:type="paragraph" w:styleId="Textkomente">
    <w:name w:val="annotation text"/>
    <w:basedOn w:val="Normln"/>
    <w:link w:val="TextkomenteChar"/>
    <w:uiPriority w:val="99"/>
    <w:rsid w:val="00341237"/>
    <w:rPr>
      <w:sz w:val="20"/>
      <w:szCs w:val="20"/>
    </w:rPr>
  </w:style>
  <w:style w:type="character" w:customStyle="1" w:styleId="TextkomenteChar">
    <w:name w:val="Text komentáře Char"/>
    <w:basedOn w:val="Standardnpsmoodstavce"/>
    <w:link w:val="Textkomente"/>
    <w:uiPriority w:val="99"/>
    <w:locked/>
    <w:rsid w:val="00341237"/>
    <w:rPr>
      <w:rFonts w:cs="Times New Roman"/>
    </w:rPr>
  </w:style>
  <w:style w:type="paragraph" w:styleId="Pedmtkomente">
    <w:name w:val="annotation subject"/>
    <w:basedOn w:val="Textkomente"/>
    <w:next w:val="Textkomente"/>
    <w:link w:val="PedmtkomenteChar"/>
    <w:uiPriority w:val="99"/>
    <w:rsid w:val="00341237"/>
    <w:rPr>
      <w:b/>
      <w:bCs/>
    </w:rPr>
  </w:style>
  <w:style w:type="character" w:customStyle="1" w:styleId="PedmtkomenteChar">
    <w:name w:val="Předmět komentáře Char"/>
    <w:basedOn w:val="TextkomenteChar"/>
    <w:link w:val="Pedmtkomente"/>
    <w:uiPriority w:val="99"/>
    <w:locked/>
    <w:rsid w:val="00341237"/>
    <w:rPr>
      <w:rFonts w:cs="Times New Roman"/>
      <w:b/>
    </w:rPr>
  </w:style>
  <w:style w:type="paragraph" w:styleId="Odstavecseseznamem">
    <w:name w:val="List Paragraph"/>
    <w:aliases w:val="Odstavec_muj,Nad,List Paragraph,Odstavec_muj1,Odstavec_muj2,Odstavec_muj3,Nad1,List Paragraph1,Odstavec_muj4,Nad2,List Paragraph2,Odstavec_muj5,Odstavec_muj6,Odstavec_muj7,Odstavec_muj8,Odstavec_muj9,Odstavec_muj10,Odstavec_muj11"/>
    <w:basedOn w:val="Normln"/>
    <w:link w:val="OdstavecseseznamemChar"/>
    <w:uiPriority w:val="34"/>
    <w:qFormat/>
    <w:rsid w:val="00A81AE6"/>
    <w:pPr>
      <w:ind w:left="720"/>
      <w:contextualSpacing/>
    </w:pPr>
  </w:style>
  <w:style w:type="character" w:customStyle="1" w:styleId="hword">
    <w:name w:val="h_word"/>
    <w:basedOn w:val="Standardnpsmoodstavce"/>
    <w:uiPriority w:val="99"/>
    <w:rsid w:val="00AF579D"/>
    <w:rPr>
      <w:rFonts w:cs="Times New Roman"/>
    </w:rPr>
  </w:style>
  <w:style w:type="paragraph" w:customStyle="1" w:styleId="Odstavecseseznamem1">
    <w:name w:val="Odstavec se seznamem1"/>
    <w:basedOn w:val="Normln"/>
    <w:uiPriority w:val="99"/>
    <w:rsid w:val="00AF579D"/>
    <w:pPr>
      <w:ind w:left="720"/>
      <w:contextualSpacing/>
    </w:pPr>
    <w:rPr>
      <w:rFonts w:ascii="Tahoma" w:hAnsi="Tahoma"/>
      <w:color w:val="000000"/>
      <w:spacing w:val="-1"/>
    </w:rPr>
  </w:style>
  <w:style w:type="character" w:styleId="Zdraznnintenzivn">
    <w:name w:val="Intense Emphasis"/>
    <w:basedOn w:val="Standardnpsmoodstavce"/>
    <w:uiPriority w:val="99"/>
    <w:qFormat/>
    <w:rsid w:val="00AF579D"/>
    <w:rPr>
      <w:rFonts w:cs="Times New Roman"/>
      <w:b/>
      <w:i/>
      <w:color w:val="4F81BD"/>
    </w:rPr>
  </w:style>
  <w:style w:type="paragraph" w:styleId="Zkladntext">
    <w:name w:val="Body Text"/>
    <w:basedOn w:val="Normln"/>
    <w:link w:val="ZkladntextChar"/>
    <w:uiPriority w:val="99"/>
    <w:rsid w:val="00AF579D"/>
    <w:pPr>
      <w:widowControl w:val="0"/>
      <w:suppressAutoHyphens/>
      <w:spacing w:after="120"/>
      <w:jc w:val="both"/>
    </w:pPr>
    <w:rPr>
      <w:szCs w:val="20"/>
      <w:lang w:eastAsia="ar-SA"/>
    </w:rPr>
  </w:style>
  <w:style w:type="character" w:customStyle="1" w:styleId="ZkladntextChar">
    <w:name w:val="Základní text Char"/>
    <w:basedOn w:val="Standardnpsmoodstavce"/>
    <w:link w:val="Zkladntext"/>
    <w:uiPriority w:val="99"/>
    <w:locked/>
    <w:rsid w:val="00AF579D"/>
    <w:rPr>
      <w:rFonts w:cs="Times New Roman"/>
      <w:sz w:val="24"/>
      <w:lang w:eastAsia="ar-SA" w:bidi="ar-SA"/>
    </w:rPr>
  </w:style>
  <w:style w:type="paragraph" w:customStyle="1" w:styleId="Zkladntextodsazendek0">
    <w:name w:val="Základní text odsazený řádek"/>
    <w:basedOn w:val="Normln"/>
    <w:uiPriority w:val="99"/>
    <w:rsid w:val="00AF579D"/>
    <w:pPr>
      <w:widowControl w:val="0"/>
      <w:spacing w:after="120"/>
      <w:ind w:firstLine="567"/>
      <w:jc w:val="both"/>
    </w:pPr>
    <w:rPr>
      <w:rFonts w:ascii="Arial" w:hAnsi="Arial"/>
      <w:szCs w:val="20"/>
    </w:rPr>
  </w:style>
  <w:style w:type="paragraph" w:customStyle="1" w:styleId="Nadpis61">
    <w:name w:val="Nadpis 61"/>
    <w:basedOn w:val="Normln"/>
    <w:next w:val="Normln"/>
    <w:uiPriority w:val="9"/>
    <w:semiHidden/>
    <w:unhideWhenUsed/>
    <w:qFormat/>
    <w:rsid w:val="00701A1E"/>
    <w:pPr>
      <w:keepNext/>
      <w:keepLines/>
      <w:spacing w:before="40" w:line="276" w:lineRule="auto"/>
      <w:ind w:left="4320" w:hanging="180"/>
      <w:jc w:val="both"/>
      <w:outlineLvl w:val="5"/>
    </w:pPr>
    <w:rPr>
      <w:rFonts w:ascii="Calibri Light" w:hAnsi="Calibri Light"/>
      <w:color w:val="1F4D78"/>
      <w:lang w:eastAsia="en-US"/>
    </w:rPr>
  </w:style>
  <w:style w:type="paragraph" w:customStyle="1" w:styleId="Nadpis71">
    <w:name w:val="Nadpis 71"/>
    <w:basedOn w:val="Normln"/>
    <w:next w:val="Normln"/>
    <w:uiPriority w:val="9"/>
    <w:semiHidden/>
    <w:unhideWhenUsed/>
    <w:qFormat/>
    <w:rsid w:val="00701A1E"/>
    <w:pPr>
      <w:keepNext/>
      <w:keepLines/>
      <w:spacing w:before="40" w:line="276" w:lineRule="auto"/>
      <w:ind w:left="5040" w:hanging="360"/>
      <w:jc w:val="both"/>
      <w:outlineLvl w:val="6"/>
    </w:pPr>
    <w:rPr>
      <w:rFonts w:ascii="Calibri Light" w:hAnsi="Calibri Light"/>
      <w:i/>
      <w:iCs/>
      <w:color w:val="1F4D78"/>
      <w:lang w:eastAsia="en-US"/>
    </w:rPr>
  </w:style>
  <w:style w:type="paragraph" w:customStyle="1" w:styleId="Nadpis81">
    <w:name w:val="Nadpis 81"/>
    <w:basedOn w:val="Normln"/>
    <w:next w:val="Normln"/>
    <w:uiPriority w:val="9"/>
    <w:semiHidden/>
    <w:unhideWhenUsed/>
    <w:qFormat/>
    <w:rsid w:val="00701A1E"/>
    <w:pPr>
      <w:keepNext/>
      <w:keepLines/>
      <w:spacing w:before="40" w:line="276" w:lineRule="auto"/>
      <w:ind w:left="5760" w:hanging="360"/>
      <w:jc w:val="both"/>
      <w:outlineLvl w:val="7"/>
    </w:pPr>
    <w:rPr>
      <w:rFonts w:ascii="Calibri Light" w:hAnsi="Calibri Light"/>
      <w:color w:val="272727"/>
      <w:sz w:val="21"/>
      <w:szCs w:val="21"/>
      <w:lang w:eastAsia="en-US"/>
    </w:rPr>
  </w:style>
  <w:style w:type="paragraph" w:customStyle="1" w:styleId="Nadpis91">
    <w:name w:val="Nadpis 91"/>
    <w:basedOn w:val="Normln"/>
    <w:next w:val="Normln"/>
    <w:uiPriority w:val="9"/>
    <w:semiHidden/>
    <w:unhideWhenUsed/>
    <w:qFormat/>
    <w:rsid w:val="00701A1E"/>
    <w:pPr>
      <w:keepNext/>
      <w:keepLines/>
      <w:spacing w:before="40" w:line="276" w:lineRule="auto"/>
      <w:ind w:left="6480" w:hanging="180"/>
      <w:jc w:val="both"/>
      <w:outlineLvl w:val="8"/>
    </w:pPr>
    <w:rPr>
      <w:rFonts w:ascii="Calibri Light" w:hAnsi="Calibri Light"/>
      <w:i/>
      <w:iCs/>
      <w:color w:val="272727"/>
      <w:sz w:val="21"/>
      <w:szCs w:val="21"/>
      <w:lang w:eastAsia="en-US"/>
    </w:rPr>
  </w:style>
  <w:style w:type="character" w:customStyle="1" w:styleId="titulekChar">
    <w:name w:val="titulek Char"/>
    <w:basedOn w:val="Standardnpsmoodstavce"/>
    <w:link w:val="titulek"/>
    <w:locked/>
    <w:rsid w:val="009C2346"/>
    <w:rPr>
      <w:rFonts w:ascii="Arial" w:hAnsi="Arial" w:cs="Arial"/>
      <w:i/>
      <w:iCs/>
      <w:sz w:val="18"/>
      <w:szCs w:val="18"/>
    </w:rPr>
  </w:style>
  <w:style w:type="character" w:customStyle="1" w:styleId="Nadpis6Char">
    <w:name w:val="Nadpis 6 Char"/>
    <w:basedOn w:val="Standardnpsmoodstavce"/>
    <w:link w:val="Nadpis6"/>
    <w:uiPriority w:val="9"/>
    <w:semiHidden/>
    <w:rsid w:val="00701A1E"/>
    <w:rPr>
      <w:rFonts w:ascii="Calibri Light" w:eastAsia="Times New Roman" w:hAnsi="Calibri Light" w:cs="Times New Roman"/>
      <w:color w:val="1F4D78"/>
      <w:sz w:val="24"/>
      <w:szCs w:val="24"/>
    </w:rPr>
  </w:style>
  <w:style w:type="character" w:customStyle="1" w:styleId="Nadpis7Char">
    <w:name w:val="Nadpis 7 Char"/>
    <w:basedOn w:val="Standardnpsmoodstavce"/>
    <w:link w:val="Nadpis7"/>
    <w:uiPriority w:val="9"/>
    <w:semiHidden/>
    <w:rsid w:val="00701A1E"/>
    <w:rPr>
      <w:rFonts w:ascii="Calibri Light" w:eastAsia="Times New Roman" w:hAnsi="Calibri Light" w:cs="Times New Roman"/>
      <w:i/>
      <w:iCs/>
      <w:color w:val="1F4D78"/>
      <w:sz w:val="24"/>
      <w:szCs w:val="24"/>
    </w:rPr>
  </w:style>
  <w:style w:type="character" w:customStyle="1" w:styleId="Nadpis8Char">
    <w:name w:val="Nadpis 8 Char"/>
    <w:basedOn w:val="Standardnpsmoodstavce"/>
    <w:link w:val="Nadpis8"/>
    <w:uiPriority w:val="9"/>
    <w:semiHidden/>
    <w:rsid w:val="00701A1E"/>
    <w:rPr>
      <w:rFonts w:ascii="Calibri Light" w:eastAsia="Times New Roman" w:hAnsi="Calibri Light" w:cs="Times New Roman"/>
      <w:color w:val="272727"/>
      <w:sz w:val="21"/>
      <w:szCs w:val="21"/>
    </w:rPr>
  </w:style>
  <w:style w:type="character" w:customStyle="1" w:styleId="Nadpis9Char">
    <w:name w:val="Nadpis 9 Char"/>
    <w:basedOn w:val="Standardnpsmoodstavce"/>
    <w:link w:val="Nadpis9"/>
    <w:uiPriority w:val="9"/>
    <w:semiHidden/>
    <w:rsid w:val="00701A1E"/>
    <w:rPr>
      <w:rFonts w:ascii="Calibri Light" w:eastAsia="Times New Roman" w:hAnsi="Calibri Light" w:cs="Times New Roman"/>
      <w:i/>
      <w:iCs/>
      <w:color w:val="272727"/>
      <w:sz w:val="21"/>
      <w:szCs w:val="21"/>
    </w:rPr>
  </w:style>
  <w:style w:type="paragraph" w:styleId="Titulek0">
    <w:name w:val="caption"/>
    <w:basedOn w:val="Normln"/>
    <w:next w:val="Normln"/>
    <w:uiPriority w:val="35"/>
    <w:unhideWhenUsed/>
    <w:qFormat/>
    <w:locked/>
    <w:rsid w:val="00701A1E"/>
    <w:pPr>
      <w:keepNext/>
      <w:spacing w:before="120" w:after="120"/>
      <w:jc w:val="both"/>
    </w:pPr>
    <w:rPr>
      <w:rFonts w:ascii="Arial" w:eastAsia="Calibri" w:hAnsi="Arial" w:cs="Arial"/>
      <w:b/>
      <w:bCs/>
      <w:sz w:val="18"/>
      <w:szCs w:val="18"/>
      <w:lang w:eastAsia="en-US"/>
    </w:rPr>
  </w:style>
  <w:style w:type="table" w:customStyle="1" w:styleId="Mkatabulky1">
    <w:name w:val="Mřížka tabulky1"/>
    <w:basedOn w:val="Normlntabulka"/>
    <w:next w:val="Mkatabulky"/>
    <w:rsid w:val="00701A1E"/>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6Char1">
    <w:name w:val="Nadpis 6 Char1"/>
    <w:basedOn w:val="Standardnpsmoodstavce"/>
    <w:semiHidden/>
    <w:rsid w:val="00701A1E"/>
    <w:rPr>
      <w:rFonts w:asciiTheme="majorHAnsi" w:eastAsiaTheme="majorEastAsia" w:hAnsiTheme="majorHAnsi" w:cstheme="majorBidi"/>
      <w:color w:val="243F60" w:themeColor="accent1" w:themeShade="7F"/>
      <w:sz w:val="24"/>
      <w:szCs w:val="24"/>
    </w:rPr>
  </w:style>
  <w:style w:type="character" w:customStyle="1" w:styleId="Nadpis7Char1">
    <w:name w:val="Nadpis 7 Char1"/>
    <w:basedOn w:val="Standardnpsmoodstavce"/>
    <w:semiHidden/>
    <w:rsid w:val="00701A1E"/>
    <w:rPr>
      <w:rFonts w:asciiTheme="majorHAnsi" w:eastAsiaTheme="majorEastAsia" w:hAnsiTheme="majorHAnsi" w:cstheme="majorBidi"/>
      <w:i/>
      <w:iCs/>
      <w:color w:val="243F60" w:themeColor="accent1" w:themeShade="7F"/>
      <w:sz w:val="24"/>
      <w:szCs w:val="24"/>
    </w:rPr>
  </w:style>
  <w:style w:type="character" w:customStyle="1" w:styleId="Nadpis8Char1">
    <w:name w:val="Nadpis 8 Char1"/>
    <w:basedOn w:val="Standardnpsmoodstavce"/>
    <w:semiHidden/>
    <w:rsid w:val="00701A1E"/>
    <w:rPr>
      <w:rFonts w:asciiTheme="majorHAnsi" w:eastAsiaTheme="majorEastAsia" w:hAnsiTheme="majorHAnsi" w:cstheme="majorBidi"/>
      <w:color w:val="272727" w:themeColor="text1" w:themeTint="D8"/>
      <w:sz w:val="21"/>
      <w:szCs w:val="21"/>
    </w:rPr>
  </w:style>
  <w:style w:type="character" w:customStyle="1" w:styleId="Nadpis9Char1">
    <w:name w:val="Nadpis 9 Char1"/>
    <w:basedOn w:val="Standardnpsmoodstavce"/>
    <w:semiHidden/>
    <w:rsid w:val="00701A1E"/>
    <w:rPr>
      <w:rFonts w:asciiTheme="majorHAnsi" w:eastAsiaTheme="majorEastAsia" w:hAnsiTheme="majorHAnsi" w:cstheme="majorBidi"/>
      <w:i/>
      <w:iCs/>
      <w:color w:val="272727" w:themeColor="text1" w:themeTint="D8"/>
      <w:sz w:val="21"/>
      <w:szCs w:val="21"/>
    </w:rPr>
  </w:style>
  <w:style w:type="paragraph" w:customStyle="1" w:styleId="titulek">
    <w:name w:val="titulek"/>
    <w:basedOn w:val="Normln"/>
    <w:link w:val="titulekChar"/>
    <w:qFormat/>
    <w:rsid w:val="009C2346"/>
    <w:pPr>
      <w:keepNext/>
      <w:spacing w:before="120" w:after="60"/>
      <w:jc w:val="both"/>
    </w:pPr>
    <w:rPr>
      <w:rFonts w:ascii="Arial" w:hAnsi="Arial" w:cs="Arial"/>
      <w:i/>
      <w:iCs/>
      <w:sz w:val="18"/>
      <w:szCs w:val="18"/>
    </w:rPr>
  </w:style>
  <w:style w:type="table" w:customStyle="1" w:styleId="Mkatabulky2">
    <w:name w:val="Mřížka tabulky2"/>
    <w:basedOn w:val="Normlntabulka"/>
    <w:next w:val="Mkatabulky"/>
    <w:rsid w:val="005313E6"/>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
    <w:name w:val="Mřížka tabulky3"/>
    <w:basedOn w:val="Normlntabulka"/>
    <w:next w:val="Mkatabulky"/>
    <w:uiPriority w:val="39"/>
    <w:rsid w:val="00F56636"/>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4">
    <w:name w:val="Mřížka tabulky4"/>
    <w:basedOn w:val="Normlntabulka"/>
    <w:next w:val="Mkatabulky"/>
    <w:uiPriority w:val="39"/>
    <w:rsid w:val="00F342C8"/>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5">
    <w:name w:val="Mřížka tabulky5"/>
    <w:basedOn w:val="Normlntabulka"/>
    <w:next w:val="Mkatabulky"/>
    <w:uiPriority w:val="39"/>
    <w:rsid w:val="00F169A6"/>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1">
    <w:name w:val="Mřížka tabulky31"/>
    <w:basedOn w:val="Normlntabulka"/>
    <w:next w:val="Mkatabulky"/>
    <w:uiPriority w:val="39"/>
    <w:rsid w:val="000C2458"/>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ln"/>
    <w:rsid w:val="009C2346"/>
    <w:rPr>
      <w:rFonts w:ascii="Calibri" w:eastAsiaTheme="minorHAnsi" w:hAnsi="Calibri" w:cs="Calibri"/>
      <w:sz w:val="22"/>
      <w:szCs w:val="22"/>
    </w:rPr>
  </w:style>
  <w:style w:type="table" w:customStyle="1" w:styleId="Mkatabulky6">
    <w:name w:val="Mřížka tabulky6"/>
    <w:basedOn w:val="Normlntabulka"/>
    <w:next w:val="Mkatabulky"/>
    <w:uiPriority w:val="99"/>
    <w:rsid w:val="00FA21F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1">
    <w:name w:val="Mřížka tabulky11"/>
    <w:basedOn w:val="Normlntabulka"/>
    <w:next w:val="Mkatabulky"/>
    <w:uiPriority w:val="59"/>
    <w:rsid w:val="00FA21F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1">
    <w:name w:val="Mřížka tabulky21"/>
    <w:basedOn w:val="Normlntabulka"/>
    <w:next w:val="Mkatabulky"/>
    <w:uiPriority w:val="59"/>
    <w:rsid w:val="00FA21F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2">
    <w:name w:val="Mřížka tabulky32"/>
    <w:basedOn w:val="Normlntabulka"/>
    <w:next w:val="Mkatabulky"/>
    <w:uiPriority w:val="39"/>
    <w:rsid w:val="00FA21F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41">
    <w:name w:val="Mřížka tabulky41"/>
    <w:basedOn w:val="Normlntabulka"/>
    <w:next w:val="Mkatabulky"/>
    <w:uiPriority w:val="39"/>
    <w:rsid w:val="00FA21F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51">
    <w:name w:val="Mřížka tabulky51"/>
    <w:basedOn w:val="Normlntabulka"/>
    <w:next w:val="Mkatabulky"/>
    <w:uiPriority w:val="39"/>
    <w:rsid w:val="00FA21F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DZ">
    <w:name w:val="text DZ"/>
    <w:basedOn w:val="Normln"/>
    <w:link w:val="textDZChar"/>
    <w:qFormat/>
    <w:rsid w:val="00FA21FD"/>
    <w:pPr>
      <w:autoSpaceDE w:val="0"/>
      <w:autoSpaceDN w:val="0"/>
      <w:spacing w:before="120" w:line="264" w:lineRule="auto"/>
      <w:jc w:val="both"/>
    </w:pPr>
    <w:rPr>
      <w:rFonts w:ascii="Arial" w:eastAsia="Calibri" w:hAnsi="Arial" w:cs="Arial"/>
      <w:bCs/>
    </w:rPr>
  </w:style>
  <w:style w:type="character" w:customStyle="1" w:styleId="textDZChar">
    <w:name w:val="text DZ Char"/>
    <w:basedOn w:val="Standardnpsmoodstavce"/>
    <w:link w:val="textDZ"/>
    <w:rsid w:val="00FA21FD"/>
    <w:rPr>
      <w:rFonts w:ascii="Arial" w:eastAsia="Calibri" w:hAnsi="Arial" w:cs="Arial"/>
      <w:bCs/>
      <w:sz w:val="24"/>
      <w:szCs w:val="24"/>
    </w:rPr>
  </w:style>
  <w:style w:type="paragraph" w:customStyle="1" w:styleId="slovn">
    <w:name w:val="číslování"/>
    <w:basedOn w:val="Normln"/>
    <w:link w:val="slovnChar"/>
    <w:qFormat/>
    <w:rsid w:val="00FA21FD"/>
    <w:pPr>
      <w:numPr>
        <w:numId w:val="48"/>
      </w:numPr>
      <w:spacing w:before="120" w:line="264" w:lineRule="auto"/>
      <w:jc w:val="both"/>
    </w:pPr>
    <w:rPr>
      <w:rFonts w:ascii="Arial" w:eastAsia="Calibri" w:hAnsi="Arial" w:cs="Arial"/>
      <w:b/>
      <w:szCs w:val="22"/>
    </w:rPr>
  </w:style>
  <w:style w:type="paragraph" w:customStyle="1" w:styleId="slovn2">
    <w:name w:val="číslování 2"/>
    <w:basedOn w:val="Zkladntext"/>
    <w:qFormat/>
    <w:rsid w:val="00FA21FD"/>
    <w:pPr>
      <w:widowControl/>
      <w:numPr>
        <w:ilvl w:val="7"/>
        <w:numId w:val="47"/>
      </w:numPr>
      <w:tabs>
        <w:tab w:val="num" w:pos="360"/>
      </w:tabs>
      <w:suppressAutoHyphens w:val="0"/>
      <w:spacing w:before="120" w:after="0" w:line="276" w:lineRule="auto"/>
    </w:pPr>
    <w:rPr>
      <w:rFonts w:ascii="Arial" w:eastAsia="Arial Unicode MS" w:hAnsi="Arial" w:cs="Arial"/>
      <w:szCs w:val="24"/>
      <w:lang w:eastAsia="cs-CZ"/>
    </w:rPr>
  </w:style>
  <w:style w:type="character" w:customStyle="1" w:styleId="slovnChar">
    <w:name w:val="číslování Char"/>
    <w:basedOn w:val="Standardnpsmoodstavce"/>
    <w:link w:val="slovn"/>
    <w:rsid w:val="00FA21FD"/>
    <w:rPr>
      <w:rFonts w:ascii="Arial" w:eastAsia="Calibri" w:hAnsi="Arial" w:cs="Arial"/>
      <w:b/>
      <w:sz w:val="24"/>
    </w:rPr>
  </w:style>
  <w:style w:type="character" w:customStyle="1" w:styleId="OdstavecseseznamemChar">
    <w:name w:val="Odstavec se seznamem Char"/>
    <w:aliases w:val="Odstavec_muj Char,Nad Char,List Paragraph Char,Odstavec_muj1 Char,Odstavec_muj2 Char,Odstavec_muj3 Char,Nad1 Char,List Paragraph1 Char,Odstavec_muj4 Char,Nad2 Char,List Paragraph2 Char,Odstavec_muj5 Char,Odstavec_muj6 Char"/>
    <w:basedOn w:val="Standardnpsmoodstavce"/>
    <w:link w:val="Odstavecseseznamem"/>
    <w:uiPriority w:val="34"/>
    <w:qFormat/>
    <w:rsid w:val="00FA21FD"/>
    <w:rPr>
      <w:sz w:val="24"/>
      <w:szCs w:val="24"/>
    </w:rPr>
  </w:style>
  <w:style w:type="paragraph" w:customStyle="1" w:styleId="Odrky">
    <w:name w:val="Odrážky"/>
    <w:basedOn w:val="Odstavecseseznamem"/>
    <w:link w:val="OdrkyChar"/>
    <w:qFormat/>
    <w:rsid w:val="00FA21FD"/>
    <w:pPr>
      <w:numPr>
        <w:numId w:val="50"/>
      </w:numPr>
      <w:spacing w:before="120" w:line="252" w:lineRule="auto"/>
      <w:contextualSpacing w:val="0"/>
      <w:jc w:val="both"/>
    </w:pPr>
    <w:rPr>
      <w:rFonts w:ascii="Arial" w:eastAsia="Arial Unicode MS" w:hAnsi="Arial" w:cs="Arial"/>
    </w:rPr>
  </w:style>
  <w:style w:type="character" w:customStyle="1" w:styleId="OdrkyChar">
    <w:name w:val="Odrážky Char"/>
    <w:basedOn w:val="Standardnpsmoodstavce"/>
    <w:link w:val="Odrky"/>
    <w:rsid w:val="00FA21FD"/>
    <w:rPr>
      <w:rFonts w:ascii="Arial" w:eastAsia="Arial Unicode MS" w:hAnsi="Arial" w:cs="Arial"/>
      <w:sz w:val="24"/>
      <w:szCs w:val="24"/>
    </w:rPr>
  </w:style>
  <w:style w:type="paragraph" w:customStyle="1" w:styleId="Titulek-AP">
    <w:name w:val="Titulek - AP"/>
    <w:basedOn w:val="Normln"/>
    <w:link w:val="Titulek-APChar"/>
    <w:qFormat/>
    <w:rsid w:val="00FA21FD"/>
    <w:pPr>
      <w:spacing w:after="120"/>
      <w:jc w:val="both"/>
    </w:pPr>
    <w:rPr>
      <w:rFonts w:ascii="Arial" w:eastAsia="Calibri" w:hAnsi="Arial" w:cs="Arial"/>
      <w:i/>
      <w:sz w:val="18"/>
      <w:szCs w:val="18"/>
    </w:rPr>
  </w:style>
  <w:style w:type="character" w:customStyle="1" w:styleId="Titulek-APChar">
    <w:name w:val="Titulek - AP Char"/>
    <w:basedOn w:val="Standardnpsmoodstavce"/>
    <w:link w:val="Titulek-AP"/>
    <w:rsid w:val="00FA21FD"/>
    <w:rPr>
      <w:rFonts w:ascii="Arial" w:eastAsia="Calibri" w:hAnsi="Arial" w:cs="Arial"/>
      <w:i/>
      <w:sz w:val="18"/>
      <w:szCs w:val="18"/>
    </w:rPr>
  </w:style>
  <w:style w:type="table" w:customStyle="1" w:styleId="Mkatabulky7">
    <w:name w:val="Mřížka tabulky7"/>
    <w:basedOn w:val="Normlntabulka"/>
    <w:next w:val="Mkatabulky"/>
    <w:uiPriority w:val="99"/>
    <w:rsid w:val="002423B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2">
    <w:name w:val="Mřížka tabulky12"/>
    <w:basedOn w:val="Normlntabulka"/>
    <w:next w:val="Mkatabulky"/>
    <w:uiPriority w:val="59"/>
    <w:rsid w:val="002423B2"/>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2">
    <w:name w:val="Mřížka tabulky22"/>
    <w:basedOn w:val="Normlntabulka"/>
    <w:next w:val="Mkatabulky"/>
    <w:uiPriority w:val="59"/>
    <w:rsid w:val="002423B2"/>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3">
    <w:name w:val="Mřížka tabulky33"/>
    <w:basedOn w:val="Normlntabulka"/>
    <w:next w:val="Mkatabulky"/>
    <w:uiPriority w:val="39"/>
    <w:rsid w:val="002423B2"/>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42">
    <w:name w:val="Mřížka tabulky42"/>
    <w:basedOn w:val="Normlntabulka"/>
    <w:next w:val="Mkatabulky"/>
    <w:uiPriority w:val="39"/>
    <w:rsid w:val="002423B2"/>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52">
    <w:name w:val="Mřížka tabulky52"/>
    <w:basedOn w:val="Normlntabulka"/>
    <w:next w:val="Mkatabulky"/>
    <w:uiPriority w:val="39"/>
    <w:rsid w:val="002423B2"/>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3">
    <w:name w:val="Body Text 3"/>
    <w:basedOn w:val="Normln"/>
    <w:link w:val="Zkladntext3Char"/>
    <w:uiPriority w:val="99"/>
    <w:semiHidden/>
    <w:unhideWhenUsed/>
    <w:rsid w:val="00BD7878"/>
    <w:pPr>
      <w:spacing w:after="120"/>
    </w:pPr>
    <w:rPr>
      <w:sz w:val="16"/>
      <w:szCs w:val="16"/>
    </w:rPr>
  </w:style>
  <w:style w:type="character" w:customStyle="1" w:styleId="Zkladntext3Char">
    <w:name w:val="Základní text 3 Char"/>
    <w:basedOn w:val="Standardnpsmoodstavce"/>
    <w:link w:val="Zkladntext3"/>
    <w:uiPriority w:val="99"/>
    <w:semiHidden/>
    <w:rsid w:val="00BD7878"/>
    <w:rPr>
      <w:sz w:val="16"/>
      <w:szCs w:val="16"/>
    </w:rPr>
  </w:style>
  <w:style w:type="paragraph" w:styleId="Textpoznpodarou">
    <w:name w:val="footnote text"/>
    <w:basedOn w:val="Normln"/>
    <w:link w:val="TextpoznpodarouChar"/>
    <w:uiPriority w:val="99"/>
    <w:semiHidden/>
    <w:unhideWhenUsed/>
    <w:rsid w:val="00B46BC4"/>
    <w:rPr>
      <w:sz w:val="20"/>
      <w:szCs w:val="20"/>
    </w:rPr>
  </w:style>
  <w:style w:type="character" w:customStyle="1" w:styleId="TextpoznpodarouChar">
    <w:name w:val="Text pozn. pod čarou Char"/>
    <w:basedOn w:val="Standardnpsmoodstavce"/>
    <w:link w:val="Textpoznpodarou"/>
    <w:uiPriority w:val="99"/>
    <w:semiHidden/>
    <w:rsid w:val="00B46BC4"/>
    <w:rPr>
      <w:sz w:val="20"/>
      <w:szCs w:val="20"/>
    </w:rPr>
  </w:style>
  <w:style w:type="character" w:styleId="Znakapoznpodarou">
    <w:name w:val="footnote reference"/>
    <w:aliases w:val="PGI Fußnote Ziffer,Footnote symbol,Footnote,BVI fnr,Footnote Reference Superscript,Appel note de bas de p,Appel note de bas de page,Légende,Char Car Car Car Car,Voetnootverwijzing,Légende;Char Car Car Car Car"/>
    <w:basedOn w:val="Standardnpsmoodstavce"/>
    <w:uiPriority w:val="99"/>
    <w:rsid w:val="00B46BC4"/>
    <w:rPr>
      <w:vertAlign w:val="superscript"/>
    </w:rPr>
  </w:style>
  <w:style w:type="table" w:customStyle="1" w:styleId="Mkatabulky8">
    <w:name w:val="Mřížka tabulky8"/>
    <w:basedOn w:val="Normlntabulka"/>
    <w:next w:val="Mkatabulky"/>
    <w:uiPriority w:val="39"/>
    <w:rsid w:val="00521D41"/>
    <w:rPr>
      <w:rFonts w:ascii="Aptos" w:eastAsia="Aptos" w:hAnsi="Aptos"/>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9">
    <w:name w:val="Mřížka tabulky9"/>
    <w:basedOn w:val="Normlntabulka"/>
    <w:next w:val="Mkatabulky"/>
    <w:uiPriority w:val="39"/>
    <w:rsid w:val="009164C8"/>
    <w:rPr>
      <w:rFonts w:ascii="Aptos" w:eastAsia="Aptos" w:hAnsi="Aptos"/>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844050">
      <w:marLeft w:val="0"/>
      <w:marRight w:val="0"/>
      <w:marTop w:val="0"/>
      <w:marBottom w:val="0"/>
      <w:divBdr>
        <w:top w:val="none" w:sz="0" w:space="0" w:color="auto"/>
        <w:left w:val="none" w:sz="0" w:space="0" w:color="auto"/>
        <w:bottom w:val="none" w:sz="0" w:space="0" w:color="auto"/>
        <w:right w:val="none" w:sz="0" w:space="0" w:color="auto"/>
      </w:divBdr>
    </w:div>
    <w:div w:id="9844051">
      <w:marLeft w:val="0"/>
      <w:marRight w:val="0"/>
      <w:marTop w:val="0"/>
      <w:marBottom w:val="0"/>
      <w:divBdr>
        <w:top w:val="none" w:sz="0" w:space="0" w:color="auto"/>
        <w:left w:val="none" w:sz="0" w:space="0" w:color="auto"/>
        <w:bottom w:val="none" w:sz="0" w:space="0" w:color="auto"/>
        <w:right w:val="none" w:sz="0" w:space="0" w:color="auto"/>
      </w:divBdr>
    </w:div>
    <w:div w:id="9844052">
      <w:marLeft w:val="0"/>
      <w:marRight w:val="0"/>
      <w:marTop w:val="0"/>
      <w:marBottom w:val="0"/>
      <w:divBdr>
        <w:top w:val="none" w:sz="0" w:space="0" w:color="auto"/>
        <w:left w:val="none" w:sz="0" w:space="0" w:color="auto"/>
        <w:bottom w:val="none" w:sz="0" w:space="0" w:color="auto"/>
        <w:right w:val="none" w:sz="0" w:space="0" w:color="auto"/>
      </w:divBdr>
    </w:div>
    <w:div w:id="9844053">
      <w:marLeft w:val="0"/>
      <w:marRight w:val="0"/>
      <w:marTop w:val="0"/>
      <w:marBottom w:val="0"/>
      <w:divBdr>
        <w:top w:val="none" w:sz="0" w:space="0" w:color="auto"/>
        <w:left w:val="none" w:sz="0" w:space="0" w:color="auto"/>
        <w:bottom w:val="none" w:sz="0" w:space="0" w:color="auto"/>
        <w:right w:val="none" w:sz="0" w:space="0" w:color="auto"/>
      </w:divBdr>
    </w:div>
    <w:div w:id="9844054">
      <w:marLeft w:val="0"/>
      <w:marRight w:val="0"/>
      <w:marTop w:val="0"/>
      <w:marBottom w:val="0"/>
      <w:divBdr>
        <w:top w:val="none" w:sz="0" w:space="0" w:color="auto"/>
        <w:left w:val="none" w:sz="0" w:space="0" w:color="auto"/>
        <w:bottom w:val="none" w:sz="0" w:space="0" w:color="auto"/>
        <w:right w:val="none" w:sz="0" w:space="0" w:color="auto"/>
      </w:divBdr>
    </w:div>
    <w:div w:id="9844055">
      <w:marLeft w:val="0"/>
      <w:marRight w:val="0"/>
      <w:marTop w:val="0"/>
      <w:marBottom w:val="0"/>
      <w:divBdr>
        <w:top w:val="none" w:sz="0" w:space="0" w:color="auto"/>
        <w:left w:val="none" w:sz="0" w:space="0" w:color="auto"/>
        <w:bottom w:val="none" w:sz="0" w:space="0" w:color="auto"/>
        <w:right w:val="none" w:sz="0" w:space="0" w:color="auto"/>
      </w:divBdr>
    </w:div>
    <w:div w:id="9844056">
      <w:marLeft w:val="0"/>
      <w:marRight w:val="0"/>
      <w:marTop w:val="0"/>
      <w:marBottom w:val="0"/>
      <w:divBdr>
        <w:top w:val="none" w:sz="0" w:space="0" w:color="auto"/>
        <w:left w:val="none" w:sz="0" w:space="0" w:color="auto"/>
        <w:bottom w:val="none" w:sz="0" w:space="0" w:color="auto"/>
        <w:right w:val="none" w:sz="0" w:space="0" w:color="auto"/>
      </w:divBdr>
    </w:div>
    <w:div w:id="9844057">
      <w:marLeft w:val="0"/>
      <w:marRight w:val="0"/>
      <w:marTop w:val="0"/>
      <w:marBottom w:val="0"/>
      <w:divBdr>
        <w:top w:val="none" w:sz="0" w:space="0" w:color="auto"/>
        <w:left w:val="none" w:sz="0" w:space="0" w:color="auto"/>
        <w:bottom w:val="none" w:sz="0" w:space="0" w:color="auto"/>
        <w:right w:val="none" w:sz="0" w:space="0" w:color="auto"/>
      </w:divBdr>
    </w:div>
    <w:div w:id="9844058">
      <w:marLeft w:val="0"/>
      <w:marRight w:val="0"/>
      <w:marTop w:val="0"/>
      <w:marBottom w:val="0"/>
      <w:divBdr>
        <w:top w:val="none" w:sz="0" w:space="0" w:color="auto"/>
        <w:left w:val="none" w:sz="0" w:space="0" w:color="auto"/>
        <w:bottom w:val="none" w:sz="0" w:space="0" w:color="auto"/>
        <w:right w:val="none" w:sz="0" w:space="0" w:color="auto"/>
      </w:divBdr>
    </w:div>
    <w:div w:id="53503177">
      <w:bodyDiv w:val="1"/>
      <w:marLeft w:val="0"/>
      <w:marRight w:val="0"/>
      <w:marTop w:val="0"/>
      <w:marBottom w:val="0"/>
      <w:divBdr>
        <w:top w:val="none" w:sz="0" w:space="0" w:color="auto"/>
        <w:left w:val="none" w:sz="0" w:space="0" w:color="auto"/>
        <w:bottom w:val="none" w:sz="0" w:space="0" w:color="auto"/>
        <w:right w:val="none" w:sz="0" w:space="0" w:color="auto"/>
      </w:divBdr>
    </w:div>
    <w:div w:id="483007190">
      <w:bodyDiv w:val="1"/>
      <w:marLeft w:val="0"/>
      <w:marRight w:val="0"/>
      <w:marTop w:val="0"/>
      <w:marBottom w:val="0"/>
      <w:divBdr>
        <w:top w:val="none" w:sz="0" w:space="0" w:color="auto"/>
        <w:left w:val="none" w:sz="0" w:space="0" w:color="auto"/>
        <w:bottom w:val="none" w:sz="0" w:space="0" w:color="auto"/>
        <w:right w:val="none" w:sz="0" w:space="0" w:color="auto"/>
      </w:divBdr>
    </w:div>
    <w:div w:id="544681298">
      <w:bodyDiv w:val="1"/>
      <w:marLeft w:val="0"/>
      <w:marRight w:val="0"/>
      <w:marTop w:val="0"/>
      <w:marBottom w:val="0"/>
      <w:divBdr>
        <w:top w:val="none" w:sz="0" w:space="0" w:color="auto"/>
        <w:left w:val="none" w:sz="0" w:space="0" w:color="auto"/>
        <w:bottom w:val="none" w:sz="0" w:space="0" w:color="auto"/>
        <w:right w:val="none" w:sz="0" w:space="0" w:color="auto"/>
      </w:divBdr>
    </w:div>
    <w:div w:id="587346432">
      <w:bodyDiv w:val="1"/>
      <w:marLeft w:val="0"/>
      <w:marRight w:val="0"/>
      <w:marTop w:val="0"/>
      <w:marBottom w:val="0"/>
      <w:divBdr>
        <w:top w:val="none" w:sz="0" w:space="0" w:color="auto"/>
        <w:left w:val="none" w:sz="0" w:space="0" w:color="auto"/>
        <w:bottom w:val="none" w:sz="0" w:space="0" w:color="auto"/>
        <w:right w:val="none" w:sz="0" w:space="0" w:color="auto"/>
      </w:divBdr>
    </w:div>
    <w:div w:id="1173228980">
      <w:bodyDiv w:val="1"/>
      <w:marLeft w:val="0"/>
      <w:marRight w:val="0"/>
      <w:marTop w:val="0"/>
      <w:marBottom w:val="0"/>
      <w:divBdr>
        <w:top w:val="none" w:sz="0" w:space="0" w:color="auto"/>
        <w:left w:val="none" w:sz="0" w:space="0" w:color="auto"/>
        <w:bottom w:val="none" w:sz="0" w:space="0" w:color="auto"/>
        <w:right w:val="none" w:sz="0" w:space="0" w:color="auto"/>
      </w:divBdr>
    </w:div>
    <w:div w:id="1247349997">
      <w:bodyDiv w:val="1"/>
      <w:marLeft w:val="0"/>
      <w:marRight w:val="0"/>
      <w:marTop w:val="0"/>
      <w:marBottom w:val="0"/>
      <w:divBdr>
        <w:top w:val="none" w:sz="0" w:space="0" w:color="auto"/>
        <w:left w:val="none" w:sz="0" w:space="0" w:color="auto"/>
        <w:bottom w:val="none" w:sz="0" w:space="0" w:color="auto"/>
        <w:right w:val="none" w:sz="0" w:space="0" w:color="auto"/>
      </w:divBdr>
    </w:div>
    <w:div w:id="1281955656">
      <w:bodyDiv w:val="1"/>
      <w:marLeft w:val="0"/>
      <w:marRight w:val="0"/>
      <w:marTop w:val="0"/>
      <w:marBottom w:val="0"/>
      <w:divBdr>
        <w:top w:val="none" w:sz="0" w:space="0" w:color="auto"/>
        <w:left w:val="none" w:sz="0" w:space="0" w:color="auto"/>
        <w:bottom w:val="none" w:sz="0" w:space="0" w:color="auto"/>
        <w:right w:val="none" w:sz="0" w:space="0" w:color="auto"/>
      </w:divBdr>
    </w:div>
    <w:div w:id="1397243965">
      <w:bodyDiv w:val="1"/>
      <w:marLeft w:val="0"/>
      <w:marRight w:val="0"/>
      <w:marTop w:val="0"/>
      <w:marBottom w:val="0"/>
      <w:divBdr>
        <w:top w:val="none" w:sz="0" w:space="0" w:color="auto"/>
        <w:left w:val="none" w:sz="0" w:space="0" w:color="auto"/>
        <w:bottom w:val="none" w:sz="0" w:space="0" w:color="auto"/>
        <w:right w:val="none" w:sz="0" w:space="0" w:color="auto"/>
      </w:divBdr>
    </w:div>
    <w:div w:id="1710717454">
      <w:bodyDiv w:val="1"/>
      <w:marLeft w:val="0"/>
      <w:marRight w:val="0"/>
      <w:marTop w:val="0"/>
      <w:marBottom w:val="0"/>
      <w:divBdr>
        <w:top w:val="none" w:sz="0" w:space="0" w:color="auto"/>
        <w:left w:val="none" w:sz="0" w:space="0" w:color="auto"/>
        <w:bottom w:val="none" w:sz="0" w:space="0" w:color="auto"/>
        <w:right w:val="none" w:sz="0" w:space="0" w:color="auto"/>
      </w:divBdr>
    </w:div>
    <w:div w:id="1894852554">
      <w:bodyDiv w:val="1"/>
      <w:marLeft w:val="0"/>
      <w:marRight w:val="0"/>
      <w:marTop w:val="0"/>
      <w:marBottom w:val="0"/>
      <w:divBdr>
        <w:top w:val="none" w:sz="0" w:space="0" w:color="auto"/>
        <w:left w:val="none" w:sz="0" w:space="0" w:color="auto"/>
        <w:bottom w:val="none" w:sz="0" w:space="0" w:color="auto"/>
        <w:right w:val="none" w:sz="0" w:space="0" w:color="auto"/>
      </w:divBdr>
    </w:div>
    <w:div w:id="2036686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beck-online.cz/bo/document-view.seam?documentId=onrf6mrqge3v6mzug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zakonyprolidi.cz/cs/2006-505" TargetMode="External"/><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www.mpsv.cz/files/clanky/23439/kriteria_111115.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00BDB7-598F-4893-B893-F778FF97F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106</Pages>
  <Words>34679</Words>
  <Characters>204612</Characters>
  <Application>Microsoft Office Word</Application>
  <DocSecurity>0</DocSecurity>
  <Lines>1705</Lines>
  <Paragraphs>477</Paragraphs>
  <ScaleCrop>false</ScaleCrop>
  <HeadingPairs>
    <vt:vector size="2" baseType="variant">
      <vt:variant>
        <vt:lpstr>Název</vt:lpstr>
      </vt:variant>
      <vt:variant>
        <vt:i4>1</vt:i4>
      </vt:variant>
    </vt:vector>
  </HeadingPairs>
  <TitlesOfParts>
    <vt:vector size="1" baseType="lpstr">
      <vt:lpstr>Cíl 1</vt:lpstr>
    </vt:vector>
  </TitlesOfParts>
  <Company/>
  <LinksUpToDate>false</LinksUpToDate>
  <CharactersWithSpaces>238814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Cíl 1</dc:title>
  <dc:creator>bodnarova</dc:creator>
  <cp:lastModifiedBy>Bodnarová Hana</cp:lastModifiedBy>
  <cp:revision>3</cp:revision>
  <cp:lastPrinted>2024-10-01T12:13:00Z</cp:lastPrinted>
  <dcterms:created xsi:type="dcterms:W3CDTF">2024-11-19T08:22:00Z</dcterms:created>
  <dcterms:modified xsi:type="dcterms:W3CDTF">2024-11-19T08:23:00Z</dcterms:modified>
</cp:coreProperties>
</file>