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4BFC" w14:textId="3165006B" w:rsidR="009E526B" w:rsidRDefault="00DE2F41">
      <w:r w:rsidRPr="00DE2F41">
        <w:rPr>
          <w:noProof/>
        </w:rPr>
        <w:drawing>
          <wp:inline distT="0" distB="0" distL="0" distR="0" wp14:anchorId="0ACDDFDE" wp14:editId="1711F6B5">
            <wp:extent cx="5744377" cy="7821116"/>
            <wp:effectExtent l="0" t="0" r="889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782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526B" w:rsidSect="00811EFA">
      <w:footerReference w:type="default" r:id="rId7"/>
      <w:pgSz w:w="11906" w:h="16838"/>
      <w:pgMar w:top="1417" w:right="1417" w:bottom="1417" w:left="1417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7E84" w14:textId="77777777" w:rsidR="00811EFA" w:rsidRDefault="00811EFA" w:rsidP="00811EFA">
      <w:pPr>
        <w:spacing w:after="0" w:line="240" w:lineRule="auto"/>
      </w:pPr>
      <w:r>
        <w:separator/>
      </w:r>
    </w:p>
  </w:endnote>
  <w:endnote w:type="continuationSeparator" w:id="0">
    <w:p w14:paraId="6BDE67F3" w14:textId="77777777" w:rsidR="00811EFA" w:rsidRDefault="00811EFA" w:rsidP="0081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-17552769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20"/>
            <w:szCs w:val="20"/>
          </w:rPr>
          <w:id w:val="315923195"/>
          <w:docPartObj>
            <w:docPartGallery w:val="Page Numbers (Bottom of Page)"/>
            <w:docPartUnique/>
          </w:docPartObj>
        </w:sdtPr>
        <w:sdtEndPr/>
        <w:sdtContent>
          <w:p w14:paraId="5D2EE781" w14:textId="004383AF" w:rsidR="00811EFA" w:rsidRPr="00811EFA" w:rsidRDefault="009548E7" w:rsidP="00811EFA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Zastupitelstvo</w:t>
            </w:r>
            <w:r w:rsidR="00811EFA" w:rsidRPr="00811EFA">
              <w:rPr>
                <w:rFonts w:ascii="Arial" w:hAnsi="Arial" w:cs="Arial"/>
                <w:i/>
                <w:sz w:val="20"/>
                <w:szCs w:val="20"/>
              </w:rPr>
              <w:t xml:space="preserve"> Olomouckého kraje </w:t>
            </w:r>
            <w:r>
              <w:rPr>
                <w:rFonts w:ascii="Arial" w:hAnsi="Arial" w:cs="Arial"/>
                <w:i/>
                <w:sz w:val="20"/>
                <w:szCs w:val="20"/>
              </w:rPr>
              <w:t>16</w:t>
            </w:r>
            <w:r w:rsidR="00811EFA" w:rsidRPr="00811EFA">
              <w:rPr>
                <w:rFonts w:ascii="Arial" w:hAnsi="Arial" w:cs="Arial"/>
                <w:i/>
                <w:sz w:val="20"/>
                <w:szCs w:val="20"/>
              </w:rPr>
              <w:t xml:space="preserve">. 12. 2024 </w:t>
            </w:r>
            <w:r w:rsidR="00811EFA" w:rsidRPr="00811EFA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811EFA" w:rsidRPr="00811EFA">
              <w:rPr>
                <w:rFonts w:ascii="Arial" w:hAnsi="Arial" w:cs="Arial"/>
                <w:i/>
                <w:sz w:val="20"/>
                <w:szCs w:val="20"/>
              </w:rPr>
              <w:tab/>
              <w:t xml:space="preserve">Strana </w:t>
            </w:r>
            <w:r w:rsidR="00811EFA" w:rsidRPr="00811EFA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811EFA" w:rsidRPr="00811EFA">
              <w:rPr>
                <w:rFonts w:ascii="Arial" w:hAnsi="Arial" w:cs="Arial"/>
                <w:i/>
                <w:sz w:val="20"/>
                <w:szCs w:val="20"/>
              </w:rPr>
              <w:instrText xml:space="preserve"> PAGE </w:instrText>
            </w:r>
            <w:r w:rsidR="00811EFA" w:rsidRPr="00811EFA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811EFA" w:rsidRPr="00811EFA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811EFA" w:rsidRPr="00811EFA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811EFA" w:rsidRPr="00811EFA">
              <w:rPr>
                <w:rFonts w:ascii="Arial" w:hAnsi="Arial" w:cs="Arial"/>
                <w:i/>
                <w:sz w:val="20"/>
                <w:szCs w:val="20"/>
              </w:rPr>
              <w:t xml:space="preserve"> (celkem </w:t>
            </w:r>
            <w:r w:rsidR="00811EFA">
              <w:rPr>
                <w:rFonts w:ascii="Arial" w:hAnsi="Arial" w:cs="Arial"/>
                <w:i/>
                <w:sz w:val="20"/>
                <w:szCs w:val="20"/>
              </w:rPr>
              <w:t>13</w:t>
            </w:r>
            <w:r w:rsidR="00811EFA" w:rsidRPr="00811EFA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</w:p>
          <w:p w14:paraId="3CA5E9F4" w14:textId="21A8CB6D" w:rsidR="00811EFA" w:rsidRDefault="009548E7" w:rsidP="00811EFA">
            <w:pPr>
              <w:pStyle w:val="Zpat"/>
              <w:pBdr>
                <w:top w:val="single" w:sz="4" w:space="1" w:color="auto"/>
              </w:pBd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39</w:t>
            </w:r>
            <w:r w:rsidR="00811EFA" w:rsidRPr="00811EFA">
              <w:rPr>
                <w:rFonts w:ascii="Arial" w:hAnsi="Arial" w:cs="Arial"/>
                <w:i/>
                <w:sz w:val="20"/>
                <w:szCs w:val="20"/>
              </w:rPr>
              <w:t xml:space="preserve">_DP_03_02_Dotace obcím na území Olomouckého kraje na řešení mimořádných událostí v oblasti vodohospodářské infrastruktury 2024 – dodatek ke smlouvě  </w:t>
            </w:r>
          </w:p>
          <w:p w14:paraId="6B7437F9" w14:textId="43915C4B" w:rsidR="00811EFA" w:rsidRPr="00811EFA" w:rsidRDefault="00811EFA" w:rsidP="00811EFA">
            <w:pPr>
              <w:pStyle w:val="Zpat"/>
              <w:pBdr>
                <w:top w:val="single" w:sz="4" w:space="1" w:color="auto"/>
              </w:pBd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Zpráva k 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DZ_příloha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č. 02 - žádost města Plumlov</w:t>
            </w:r>
          </w:p>
        </w:sdtContent>
      </w:sdt>
    </w:sdtContent>
  </w:sdt>
  <w:p w14:paraId="01D93106" w14:textId="77777777" w:rsidR="00811EFA" w:rsidRDefault="00811E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12B39" w14:textId="77777777" w:rsidR="00811EFA" w:rsidRDefault="00811EFA" w:rsidP="00811EFA">
      <w:pPr>
        <w:spacing w:after="0" w:line="240" w:lineRule="auto"/>
      </w:pPr>
      <w:r>
        <w:separator/>
      </w:r>
    </w:p>
  </w:footnote>
  <w:footnote w:type="continuationSeparator" w:id="0">
    <w:p w14:paraId="1A39D4E8" w14:textId="77777777" w:rsidR="00811EFA" w:rsidRDefault="00811EFA" w:rsidP="00811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41"/>
    <w:rsid w:val="00811EFA"/>
    <w:rsid w:val="009548E7"/>
    <w:rsid w:val="009E526B"/>
    <w:rsid w:val="00C92E34"/>
    <w:rsid w:val="00DE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DD17"/>
  <w15:chartTrackingRefBased/>
  <w15:docId w15:val="{BB8976EC-A5AD-4252-B184-592769EB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1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1EFA"/>
  </w:style>
  <w:style w:type="paragraph" w:styleId="Zpat">
    <w:name w:val="footer"/>
    <w:basedOn w:val="Normln"/>
    <w:link w:val="ZpatChar"/>
    <w:uiPriority w:val="99"/>
    <w:unhideWhenUsed/>
    <w:rsid w:val="00811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PVTCSCCM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Michalová Lucie</cp:lastModifiedBy>
  <cp:revision>4</cp:revision>
  <dcterms:created xsi:type="dcterms:W3CDTF">2024-11-28T11:42:00Z</dcterms:created>
  <dcterms:modified xsi:type="dcterms:W3CDTF">2024-12-04T10:18:00Z</dcterms:modified>
</cp:coreProperties>
</file>