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84946C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E62519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, 779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E70AF1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D1FC9F5" w14:textId="77777777" w:rsidR="000E1A42" w:rsidRDefault="00E62519" w:rsidP="000E1A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E1A42">
        <w:rPr>
          <w:rFonts w:ascii="Arial" w:eastAsia="Times New Roman" w:hAnsi="Arial" w:cs="Arial"/>
          <w:sz w:val="24"/>
          <w:szCs w:val="24"/>
          <w:lang w:eastAsia="cs-CZ"/>
        </w:rPr>
        <w:t xml:space="preserve">Mgr. </w:t>
      </w:r>
      <w:r w:rsidR="000E1A42" w:rsidRPr="00456FC8">
        <w:rPr>
          <w:rFonts w:ascii="Arial" w:eastAsia="Times New Roman" w:hAnsi="Arial" w:cs="Arial"/>
          <w:sz w:val="24"/>
          <w:szCs w:val="24"/>
          <w:lang w:eastAsia="cs-CZ"/>
        </w:rPr>
        <w:t>Svatoplukem Binderem, Ph.D., uvolněným členem Zastupitelstva Olomouckého kraje pro oblast školství, cestovního ruchu a vnějších vztahů (na základě pověření hejtmana Olomouckého kraje ze dne 21. 10. 2024)</w:t>
      </w:r>
      <w:r w:rsidR="000E1A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B739EB6" w14:textId="3A674B3E" w:rsidR="000E1A42" w:rsidRDefault="00E62519" w:rsidP="000E1A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A20D7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="000E1A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F420F65" w14:textId="56AA189C" w:rsidR="00E62519" w:rsidRPr="00E62519" w:rsidRDefault="000E1A42" w:rsidP="000E1A4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A20D7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690D81A4" w14:textId="77777777" w:rsidR="000A5D67" w:rsidRPr="000A5D67" w:rsidRDefault="000A5D67" w:rsidP="000A5D67">
      <w:pPr>
        <w:spacing w:after="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A5D6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Jeseníky – Sdružení cestovního ruchu, </w:t>
      </w:r>
      <w:proofErr w:type="spellStart"/>
      <w:r w:rsidRPr="000A5D67">
        <w:rPr>
          <w:rFonts w:ascii="Arial" w:eastAsia="Times New Roman" w:hAnsi="Arial" w:cs="Arial"/>
          <w:b/>
          <w:sz w:val="24"/>
          <w:szCs w:val="24"/>
          <w:lang w:eastAsia="cs-CZ"/>
        </w:rPr>
        <w:t>z.s</w:t>
      </w:r>
      <w:proofErr w:type="spellEnd"/>
      <w:r w:rsidRPr="000A5D67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46334EEA" w14:textId="77777777" w:rsidR="000A5D67" w:rsidRPr="000A5D67" w:rsidRDefault="000A5D67" w:rsidP="000A5D67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A5D67">
        <w:rPr>
          <w:rFonts w:ascii="Arial" w:eastAsia="Times New Roman" w:hAnsi="Arial" w:cs="Arial"/>
          <w:sz w:val="24"/>
          <w:szCs w:val="24"/>
          <w:lang w:eastAsia="cs-CZ"/>
        </w:rPr>
        <w:t xml:space="preserve">Sídlo: </w:t>
      </w:r>
      <w:r w:rsidRPr="000A5D6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A5D6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A5D67">
        <w:rPr>
          <w:rFonts w:ascii="Arial" w:eastAsia="Times New Roman" w:hAnsi="Arial" w:cs="Arial"/>
          <w:sz w:val="24"/>
          <w:szCs w:val="24"/>
          <w:lang w:eastAsia="cs-CZ"/>
        </w:rPr>
        <w:tab/>
        <w:t>Palackého 1341/2, 790 01 Jeseník</w:t>
      </w:r>
    </w:p>
    <w:p w14:paraId="396734C9" w14:textId="77777777" w:rsidR="000A5D67" w:rsidRPr="000A5D67" w:rsidRDefault="000A5D67" w:rsidP="000A5D67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A5D67">
        <w:rPr>
          <w:rFonts w:ascii="Arial" w:eastAsia="Times New Roman" w:hAnsi="Arial" w:cs="Arial"/>
          <w:sz w:val="24"/>
          <w:szCs w:val="24"/>
          <w:lang w:eastAsia="cs-CZ"/>
        </w:rPr>
        <w:t xml:space="preserve">IČO: </w:t>
      </w:r>
      <w:r w:rsidRPr="000A5D6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A5D6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A5D67">
        <w:rPr>
          <w:rFonts w:ascii="Arial" w:eastAsia="Times New Roman" w:hAnsi="Arial" w:cs="Arial"/>
          <w:sz w:val="24"/>
          <w:szCs w:val="24"/>
          <w:lang w:eastAsia="cs-CZ"/>
        </w:rPr>
        <w:tab/>
        <w:t>68923244</w:t>
      </w:r>
    </w:p>
    <w:p w14:paraId="4760CB53" w14:textId="77777777" w:rsidR="000A5D67" w:rsidRPr="000A5D67" w:rsidRDefault="000A5D67" w:rsidP="000A5D67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A5D67">
        <w:rPr>
          <w:rFonts w:ascii="Arial" w:eastAsia="Times New Roman" w:hAnsi="Arial" w:cs="Arial"/>
          <w:sz w:val="24"/>
          <w:szCs w:val="24"/>
          <w:lang w:eastAsia="cs-CZ"/>
        </w:rPr>
        <w:t xml:space="preserve">DIČ: </w:t>
      </w:r>
      <w:r w:rsidRPr="000A5D6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A5D6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A5D67">
        <w:rPr>
          <w:rFonts w:ascii="Arial" w:eastAsia="Times New Roman" w:hAnsi="Arial" w:cs="Arial"/>
          <w:sz w:val="24"/>
          <w:szCs w:val="24"/>
          <w:lang w:eastAsia="cs-CZ"/>
        </w:rPr>
        <w:tab/>
        <w:t>CZ68923244</w:t>
      </w:r>
    </w:p>
    <w:p w14:paraId="676513DB" w14:textId="77777777" w:rsidR="000A5D67" w:rsidRPr="000A5D67" w:rsidRDefault="000A5D67" w:rsidP="000A5D67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A5D67">
        <w:rPr>
          <w:rFonts w:ascii="Arial" w:eastAsia="Times New Roman" w:hAnsi="Arial" w:cs="Arial"/>
          <w:sz w:val="24"/>
          <w:szCs w:val="24"/>
          <w:lang w:eastAsia="cs-CZ"/>
        </w:rPr>
        <w:t xml:space="preserve">zapsané ve spolkovém rejstříku vedeném u Krajského soudu v Ostravě pod </w:t>
      </w:r>
      <w:proofErr w:type="spellStart"/>
      <w:r w:rsidRPr="000A5D67">
        <w:rPr>
          <w:rFonts w:ascii="Arial" w:eastAsia="Times New Roman" w:hAnsi="Arial" w:cs="Arial"/>
          <w:sz w:val="24"/>
          <w:szCs w:val="24"/>
          <w:lang w:eastAsia="cs-CZ"/>
        </w:rPr>
        <w:t>sp</w:t>
      </w:r>
      <w:proofErr w:type="spellEnd"/>
      <w:r w:rsidRPr="000A5D67">
        <w:rPr>
          <w:rFonts w:ascii="Arial" w:eastAsia="Times New Roman" w:hAnsi="Arial" w:cs="Arial"/>
          <w:sz w:val="24"/>
          <w:szCs w:val="24"/>
          <w:lang w:eastAsia="cs-CZ"/>
        </w:rPr>
        <w:t>. zn. L 20235</w:t>
      </w:r>
    </w:p>
    <w:p w14:paraId="2BB79732" w14:textId="77777777" w:rsidR="000A5D67" w:rsidRPr="000A5D67" w:rsidRDefault="000A5D67" w:rsidP="000A5D67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A5D67">
        <w:rPr>
          <w:rFonts w:ascii="Arial" w:eastAsia="Times New Roman" w:hAnsi="Arial" w:cs="Arial"/>
          <w:sz w:val="24"/>
          <w:szCs w:val="24"/>
          <w:lang w:eastAsia="cs-CZ"/>
        </w:rPr>
        <w:t xml:space="preserve">Zastoupené: </w:t>
      </w:r>
      <w:r w:rsidRPr="000A5D6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A5D67">
        <w:rPr>
          <w:rFonts w:ascii="Arial" w:eastAsia="Times New Roman" w:hAnsi="Arial" w:cs="Arial"/>
          <w:sz w:val="24"/>
          <w:szCs w:val="24"/>
          <w:lang w:eastAsia="cs-CZ"/>
        </w:rPr>
        <w:tab/>
        <w:t>Ing. Petrem Mudrou, předsedou správní rady</w:t>
      </w:r>
    </w:p>
    <w:p w14:paraId="3D301C73" w14:textId="37509EE3" w:rsidR="000A5D67" w:rsidRPr="000A5D67" w:rsidRDefault="000A5D67" w:rsidP="000A5D67">
      <w:pPr>
        <w:tabs>
          <w:tab w:val="left" w:pos="2127"/>
        </w:tabs>
        <w:spacing w:after="12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A5D6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A5D6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A20D7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79C045F6" w14:textId="7FFAAE08" w:rsidR="000A5D67" w:rsidRPr="00DB7ED2" w:rsidRDefault="000A5D67" w:rsidP="00DB7ED2">
      <w:pPr>
        <w:pStyle w:val="Default"/>
        <w:rPr>
          <w:rFonts w:eastAsia="Times New Roman"/>
          <w:lang w:eastAsia="cs-CZ"/>
        </w:rPr>
      </w:pPr>
      <w:r w:rsidRPr="00DB7ED2">
        <w:rPr>
          <w:rFonts w:eastAsia="Times New Roman"/>
          <w:lang w:eastAsia="cs-CZ"/>
        </w:rPr>
        <w:t xml:space="preserve">Č. </w:t>
      </w:r>
      <w:proofErr w:type="spellStart"/>
      <w:r w:rsidRPr="00DB7ED2">
        <w:rPr>
          <w:rFonts w:eastAsia="Times New Roman"/>
          <w:lang w:eastAsia="cs-CZ"/>
        </w:rPr>
        <w:t>ú.</w:t>
      </w:r>
      <w:proofErr w:type="spellEnd"/>
      <w:r w:rsidRPr="00DB7ED2">
        <w:rPr>
          <w:rFonts w:eastAsia="Times New Roman"/>
          <w:lang w:eastAsia="cs-CZ"/>
        </w:rPr>
        <w:t xml:space="preserve">: </w:t>
      </w:r>
      <w:r w:rsidRPr="00DB7ED2">
        <w:rPr>
          <w:rFonts w:eastAsia="Times New Roman"/>
          <w:lang w:eastAsia="cs-CZ"/>
        </w:rPr>
        <w:tab/>
      </w:r>
      <w:r w:rsidR="00DB7ED2" w:rsidRPr="00DB7ED2">
        <w:rPr>
          <w:rFonts w:eastAsia="Times New Roman"/>
          <w:lang w:eastAsia="cs-CZ"/>
        </w:rPr>
        <w:tab/>
      </w:r>
      <w:r w:rsidR="00DB7ED2" w:rsidRPr="00DB7ED2">
        <w:rPr>
          <w:rFonts w:eastAsia="Times New Roman"/>
          <w:lang w:eastAsia="cs-CZ"/>
        </w:rPr>
        <w:tab/>
      </w:r>
      <w:r w:rsidR="00DB7ED2" w:rsidRPr="00DB7ED2">
        <w:t xml:space="preserve"> </w:t>
      </w:r>
      <w:r w:rsidR="00CA20D7">
        <w:rPr>
          <w:rFonts w:eastAsia="Times New Roman"/>
          <w:lang w:eastAsia="cs-CZ"/>
        </w:rPr>
        <w:t xml:space="preserve">XXXXXXXX 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140CD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40CD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2230065B" w14:textId="6F897879" w:rsidR="005C3055" w:rsidRPr="004D10E8" w:rsidRDefault="009A3DA5" w:rsidP="005A41A6">
      <w:pPr>
        <w:numPr>
          <w:ilvl w:val="0"/>
          <w:numId w:val="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40CD2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0E1A42" w:rsidRPr="00806D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11 000 000</w:t>
      </w:r>
      <w:r w:rsidRPr="00806D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Kč</w:t>
      </w:r>
      <w:r w:rsidRPr="00140CD2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0E1A42" w:rsidRPr="00140CD2">
        <w:rPr>
          <w:rFonts w:ascii="Arial" w:eastAsia="Times New Roman" w:hAnsi="Arial" w:cs="Arial"/>
          <w:sz w:val="24"/>
          <w:szCs w:val="24"/>
          <w:lang w:eastAsia="cs-CZ"/>
        </w:rPr>
        <w:t>jedenáct milionů</w:t>
      </w:r>
      <w:r w:rsidRPr="00140CD2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 w:rsidRPr="00140CD2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140CD2">
        <w:rPr>
          <w:rFonts w:ascii="Arial" w:hAnsi="Arial" w:cs="Arial"/>
          <w:sz w:val="24"/>
          <w:szCs w:val="24"/>
        </w:rPr>
        <w:t xml:space="preserve"> </w:t>
      </w:r>
      <w:r w:rsidR="000979C5" w:rsidRPr="00140CD2">
        <w:rPr>
          <w:rFonts w:ascii="Arial" w:eastAsia="Times New Roman" w:hAnsi="Arial" w:cs="Arial"/>
          <w:sz w:val="24"/>
          <w:szCs w:val="24"/>
          <w:lang w:eastAsia="cs-CZ"/>
        </w:rPr>
        <w:t>jako individuální dotaci</w:t>
      </w:r>
      <w:r w:rsidR="00BC3FDF" w:rsidRPr="00140CD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 </w:t>
      </w:r>
      <w:r w:rsidR="000979C5" w:rsidRPr="00140CD2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0979C5" w:rsidRPr="008D24DF">
        <w:rPr>
          <w:rFonts w:ascii="Arial" w:eastAsia="Times New Roman" w:hAnsi="Arial" w:cs="Arial"/>
          <w:sz w:val="24"/>
          <w:szCs w:val="24"/>
          <w:lang w:eastAsia="cs-CZ"/>
        </w:rPr>
        <w:t xml:space="preserve"> rozpočtu Olomouckého kraje </w:t>
      </w:r>
      <w:r w:rsidR="007B2C5B">
        <w:rPr>
          <w:rFonts w:ascii="Arial" w:eastAsia="Times New Roman" w:hAnsi="Arial" w:cs="Arial"/>
          <w:sz w:val="24"/>
          <w:szCs w:val="24"/>
          <w:lang w:eastAsia="cs-CZ"/>
        </w:rPr>
        <w:t>2024</w:t>
      </w:r>
      <w:r w:rsidR="000E1A42">
        <w:rPr>
          <w:rFonts w:ascii="Arial" w:eastAsia="Times New Roman" w:hAnsi="Arial" w:cs="Arial"/>
          <w:sz w:val="24"/>
          <w:szCs w:val="24"/>
          <w:lang w:eastAsia="cs-CZ"/>
        </w:rPr>
        <w:t xml:space="preserve"> v oblasti cestovního ruchu a vnějších vztahů</w:t>
      </w:r>
      <w:r w:rsidR="008D24DF" w:rsidRPr="008D24D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E1A42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</w:p>
    <w:p w14:paraId="3C9258CF" w14:textId="1FA6298C" w:rsidR="009A3DA5" w:rsidRPr="005048F3" w:rsidRDefault="005C3055" w:rsidP="005A41A6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048F3"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9A3DA5" w:rsidRPr="005048F3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5048F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9A3DA5" w:rsidRPr="005048F3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3D1870" w:rsidRPr="005048F3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 w:rsidRPr="005048F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E1A42">
        <w:rPr>
          <w:rFonts w:ascii="Arial" w:eastAsia="Times New Roman" w:hAnsi="Arial" w:cs="Arial"/>
          <w:sz w:val="24"/>
          <w:szCs w:val="24"/>
          <w:lang w:eastAsia="cs-CZ"/>
        </w:rPr>
        <w:t xml:space="preserve">na projekt </w:t>
      </w:r>
      <w:r w:rsidR="000E1A42" w:rsidRPr="000E1A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Podpora návštěvnosti destinace Jeseníky</w:t>
      </w:r>
      <w:r w:rsidR="004C59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– Olomoucký kraj</w:t>
      </w:r>
      <w:r w:rsidR="000E1A42" w:rsidRPr="000E1A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 w:rsidRPr="005048F3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</w:p>
    <w:p w14:paraId="3C9258D0" w14:textId="10F66369" w:rsidR="009A3DA5" w:rsidRPr="005048F3" w:rsidRDefault="009A3DA5" w:rsidP="005A41A6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048F3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</w:t>
      </w:r>
      <w:r w:rsidR="008D24DF" w:rsidRPr="005048F3">
        <w:rPr>
          <w:rFonts w:ascii="Arial" w:eastAsia="Times New Roman" w:hAnsi="Arial" w:cs="Arial"/>
          <w:sz w:val="24"/>
          <w:szCs w:val="24"/>
          <w:lang w:eastAsia="cs-CZ"/>
        </w:rPr>
        <w:t>14</w:t>
      </w:r>
      <w:r w:rsidRPr="005048F3">
        <w:rPr>
          <w:rFonts w:ascii="Arial" w:eastAsia="Times New Roman" w:hAnsi="Arial" w:cs="Arial"/>
          <w:sz w:val="24"/>
          <w:szCs w:val="24"/>
          <w:lang w:eastAsia="cs-CZ"/>
        </w:rPr>
        <w:t xml:space="preserve"> dnů ode dne </w:t>
      </w:r>
      <w:r w:rsidR="00D26F7A" w:rsidRPr="005048F3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5048F3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8D24DF" w:rsidRPr="005048F3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. </w:t>
      </w:r>
      <w:r w:rsidR="00723202" w:rsidRPr="005048F3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5048F3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5048F3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5048F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5048F3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5048F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048F3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5048F3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5048F3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5048F3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5048F3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5048F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015AC" w:rsidRPr="005048F3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13181822" w14:textId="7B291D25" w:rsidR="005D6134" w:rsidRPr="007B6BAA" w:rsidRDefault="009A3DA5" w:rsidP="005A41A6">
      <w:pPr>
        <w:numPr>
          <w:ilvl w:val="0"/>
          <w:numId w:val="2"/>
        </w:numPr>
        <w:spacing w:after="120"/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</w:t>
      </w:r>
      <w:r w:rsidRPr="000E6D4E">
        <w:rPr>
          <w:rFonts w:ascii="Arial" w:eastAsia="Times New Roman" w:hAnsi="Arial" w:cs="Arial"/>
          <w:sz w:val="24"/>
          <w:szCs w:val="24"/>
          <w:lang w:eastAsia="cs-CZ"/>
        </w:rPr>
        <w:t xml:space="preserve">v čl. I odst. </w:t>
      </w:r>
      <w:r w:rsidR="000E6D4E" w:rsidRPr="000E6D4E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9E4B20" w:rsidRPr="000E6D4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této smlouvy jako dotace </w:t>
      </w:r>
      <w:r w:rsidRPr="00806DA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neinvestiční</w:t>
      </w:r>
      <w:r w:rsidRPr="008D24D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3F3AF3" w:rsidRPr="008D24D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3" w14:textId="08FAEF52" w:rsidR="009A3DA5" w:rsidRPr="007B6BAA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B6BAA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138A9630" w14:textId="77777777" w:rsidR="00EE35F4" w:rsidRPr="00EE35F4" w:rsidRDefault="00EE35F4" w:rsidP="005A41A6">
      <w:pPr>
        <w:numPr>
          <w:ilvl w:val="0"/>
          <w:numId w:val="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E35F4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dlouhodobého hmotného majetku dle § 26 odst. 2 zákona č. 586/1992 Sb., o daních z příjmů, ve znění pozdějších předpisů (dále jen „cit. zákona“),</w:t>
      </w:r>
    </w:p>
    <w:p w14:paraId="46B05E6B" w14:textId="77777777" w:rsidR="00EE35F4" w:rsidRPr="00EE35F4" w:rsidRDefault="00EE35F4" w:rsidP="005A41A6">
      <w:pPr>
        <w:numPr>
          <w:ilvl w:val="0"/>
          <w:numId w:val="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E35F4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dlouhodobého nehmotného majetku,</w:t>
      </w:r>
    </w:p>
    <w:p w14:paraId="77230470" w14:textId="77777777" w:rsidR="00EE35F4" w:rsidRPr="00EE35F4" w:rsidRDefault="00EE35F4" w:rsidP="005A41A6">
      <w:pPr>
        <w:numPr>
          <w:ilvl w:val="0"/>
          <w:numId w:val="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E35F4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 33 cit. zákona.</w:t>
      </w:r>
    </w:p>
    <w:p w14:paraId="5A3B2729" w14:textId="48552AB4" w:rsidR="005C3055" w:rsidRPr="003307DE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307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20C8940" w14:textId="2CD503D8" w:rsidR="00E607AE" w:rsidRPr="003307DE" w:rsidRDefault="009A3DA5" w:rsidP="005A41A6">
      <w:pPr>
        <w:numPr>
          <w:ilvl w:val="0"/>
          <w:numId w:val="6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307DE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</w:t>
      </w:r>
      <w:r w:rsidR="000E6D4E" w:rsidRPr="003307DE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9E4B20" w:rsidRPr="003307DE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r w:rsidR="000E6D4E" w:rsidRPr="003307DE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0E6D4E" w:rsidRPr="003307DE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 </w:t>
      </w:r>
      <w:r w:rsidRPr="003307DE">
        <w:rPr>
          <w:rFonts w:ascii="Arial" w:eastAsia="Times New Roman" w:hAnsi="Arial" w:cs="Arial"/>
          <w:sz w:val="24"/>
          <w:szCs w:val="24"/>
          <w:lang w:eastAsia="cs-CZ"/>
        </w:rPr>
        <w:t>této smlouvy, v souladu s podmínkami stanovenými v této smlouvě</w:t>
      </w:r>
      <w:r w:rsidR="008D24DF" w:rsidRPr="003307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07AE" w:rsidRPr="003307DE">
        <w:rPr>
          <w:rFonts w:ascii="Arial" w:eastAsia="Times New Roman" w:hAnsi="Arial" w:cs="Arial"/>
          <w:sz w:val="24"/>
          <w:szCs w:val="24"/>
          <w:lang w:eastAsia="cs-CZ"/>
        </w:rPr>
        <w:t xml:space="preserve">a v souladu se Zásadami pro poskytování finanční podpory z rozpočtu Olomouckého </w:t>
      </w:r>
      <w:proofErr w:type="gramStart"/>
      <w:r w:rsidR="00E607AE" w:rsidRPr="003307DE">
        <w:rPr>
          <w:rFonts w:ascii="Arial" w:eastAsia="Times New Roman" w:hAnsi="Arial" w:cs="Arial"/>
          <w:sz w:val="24"/>
          <w:szCs w:val="24"/>
          <w:lang w:eastAsia="cs-CZ"/>
        </w:rPr>
        <w:t>kraje  (</w:t>
      </w:r>
      <w:proofErr w:type="gramEnd"/>
      <w:r w:rsidR="00E607AE" w:rsidRPr="003307DE">
        <w:rPr>
          <w:rFonts w:ascii="Arial" w:eastAsia="Times New Roman" w:hAnsi="Arial" w:cs="Arial"/>
          <w:sz w:val="24"/>
          <w:szCs w:val="24"/>
          <w:lang w:eastAsia="cs-CZ"/>
        </w:rPr>
        <w:t>dále jen „Zásady“)</w:t>
      </w:r>
      <w:r w:rsidR="00E607AE" w:rsidRPr="003307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</w:p>
    <w:p w14:paraId="35FA0AA2" w14:textId="77777777" w:rsidR="00E607AE" w:rsidRPr="003307DE" w:rsidRDefault="00E607AE" w:rsidP="00E607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307DE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43C30969" w:rsidR="009A3DA5" w:rsidRPr="003307DE" w:rsidRDefault="009A3DA5" w:rsidP="0000006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307DE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307DE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</w:t>
      </w:r>
      <w:r w:rsidR="003B6B59" w:rsidRPr="003307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  <w:r w:rsidR="003307DE" w:rsidRPr="003307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C2983BB" w14:textId="30900150" w:rsidR="000E1A42" w:rsidRPr="00140CD2" w:rsidRDefault="000E1A42" w:rsidP="004A099E">
      <w:pPr>
        <w:pStyle w:val="Odstavecseseznamem"/>
        <w:numPr>
          <w:ilvl w:val="1"/>
          <w:numId w:val="8"/>
        </w:numPr>
        <w:spacing w:after="12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40CD2">
        <w:rPr>
          <w:rFonts w:ascii="Arial" w:hAnsi="Arial" w:cs="Arial"/>
          <w:b/>
          <w:bCs/>
          <w:sz w:val="24"/>
          <w:szCs w:val="24"/>
        </w:rPr>
        <w:t>vytvoření, provoz</w:t>
      </w:r>
      <w:r w:rsidR="004A099E" w:rsidRPr="00140CD2">
        <w:rPr>
          <w:rFonts w:ascii="Arial" w:hAnsi="Arial" w:cs="Arial"/>
          <w:b/>
          <w:bCs/>
          <w:sz w:val="24"/>
          <w:szCs w:val="24"/>
        </w:rPr>
        <w:t>,</w:t>
      </w:r>
      <w:r w:rsidRPr="00140CD2">
        <w:rPr>
          <w:rFonts w:ascii="Arial" w:hAnsi="Arial" w:cs="Arial"/>
          <w:b/>
          <w:bCs/>
          <w:sz w:val="24"/>
          <w:szCs w:val="24"/>
        </w:rPr>
        <w:t xml:space="preserve"> aktualizac</w:t>
      </w:r>
      <w:r w:rsidR="003307DE" w:rsidRPr="00140CD2">
        <w:rPr>
          <w:rFonts w:ascii="Arial" w:hAnsi="Arial" w:cs="Arial"/>
          <w:b/>
          <w:bCs/>
          <w:sz w:val="24"/>
          <w:szCs w:val="24"/>
        </w:rPr>
        <w:t>i</w:t>
      </w:r>
      <w:r w:rsidRPr="00140CD2">
        <w:rPr>
          <w:rFonts w:ascii="Arial" w:hAnsi="Arial" w:cs="Arial"/>
          <w:b/>
          <w:bCs/>
          <w:sz w:val="24"/>
          <w:szCs w:val="24"/>
        </w:rPr>
        <w:t xml:space="preserve"> microsite</w:t>
      </w:r>
      <w:r w:rsidR="004A099E" w:rsidRPr="00140CD2">
        <w:rPr>
          <w:rFonts w:ascii="Arial" w:hAnsi="Arial" w:cs="Arial"/>
          <w:b/>
          <w:bCs/>
          <w:sz w:val="24"/>
          <w:szCs w:val="24"/>
        </w:rPr>
        <w:t xml:space="preserve"> (webových stránek)</w:t>
      </w:r>
      <w:r w:rsidRPr="00140CD2">
        <w:rPr>
          <w:rFonts w:ascii="Arial" w:hAnsi="Arial" w:cs="Arial"/>
          <w:b/>
          <w:bCs/>
          <w:sz w:val="24"/>
          <w:szCs w:val="24"/>
        </w:rPr>
        <w:t xml:space="preserve"> projektu</w:t>
      </w:r>
      <w:r w:rsidR="004A099E" w:rsidRPr="00140CD2">
        <w:rPr>
          <w:rFonts w:ascii="Arial" w:hAnsi="Arial" w:cs="Arial"/>
          <w:b/>
          <w:bCs/>
          <w:sz w:val="24"/>
          <w:szCs w:val="24"/>
        </w:rPr>
        <w:t xml:space="preserve"> a mzdové výdaje (včetně odvodů) pro administrátory projektu</w:t>
      </w:r>
      <w:r w:rsidR="004F4D1C" w:rsidRPr="00140CD2">
        <w:rPr>
          <w:rFonts w:ascii="Arial" w:hAnsi="Arial" w:cs="Arial"/>
          <w:b/>
          <w:bCs/>
          <w:sz w:val="24"/>
          <w:szCs w:val="24"/>
        </w:rPr>
        <w:t xml:space="preserve"> – na tyto výdaje je příjemce oprávněn z dotace využít maximálně 250 000 Kč </w:t>
      </w:r>
      <w:r w:rsidR="004A099E" w:rsidRPr="00140CD2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0CD2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EE546A0" w14:textId="450F2016" w:rsidR="000E1A42" w:rsidRPr="00140CD2" w:rsidRDefault="000E1A42" w:rsidP="005A41A6">
      <w:pPr>
        <w:pStyle w:val="Odstavecseseznamem"/>
        <w:numPr>
          <w:ilvl w:val="1"/>
          <w:numId w:val="8"/>
        </w:numPr>
        <w:spacing w:after="12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40CD2">
        <w:rPr>
          <w:rFonts w:ascii="Arial" w:hAnsi="Arial" w:cs="Arial"/>
          <w:b/>
          <w:bCs/>
          <w:sz w:val="24"/>
          <w:szCs w:val="24"/>
        </w:rPr>
        <w:t>zajištění propagace, marketingové kampaně projektu</w:t>
      </w:r>
      <w:r w:rsidR="004F4D1C" w:rsidRPr="00140CD2">
        <w:rPr>
          <w:rFonts w:ascii="Arial" w:hAnsi="Arial" w:cs="Arial"/>
          <w:b/>
          <w:bCs/>
          <w:sz w:val="24"/>
          <w:szCs w:val="24"/>
        </w:rPr>
        <w:t xml:space="preserve"> – na tyto výdaje je příjemce oprávněn z dotace využít maximálně 750 000 Kč    </w:t>
      </w:r>
    </w:p>
    <w:p w14:paraId="2AE08513" w14:textId="4055E599" w:rsidR="003307DE" w:rsidRPr="00140CD2" w:rsidRDefault="003307DE" w:rsidP="005A41A6">
      <w:pPr>
        <w:pStyle w:val="Odstavecseseznamem"/>
        <w:numPr>
          <w:ilvl w:val="1"/>
          <w:numId w:val="8"/>
        </w:numPr>
        <w:spacing w:after="12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40CD2">
        <w:rPr>
          <w:rFonts w:ascii="Arial" w:hAnsi="Arial" w:cs="Arial"/>
          <w:b/>
          <w:bCs/>
          <w:sz w:val="24"/>
          <w:szCs w:val="24"/>
        </w:rPr>
        <w:t>úhradu faktur vystavených ubytovateli z</w:t>
      </w:r>
      <w:r w:rsidR="009E3634" w:rsidRPr="00140CD2">
        <w:rPr>
          <w:rFonts w:ascii="Arial" w:hAnsi="Arial" w:cs="Arial"/>
          <w:b/>
          <w:bCs/>
          <w:sz w:val="24"/>
          <w:szCs w:val="24"/>
        </w:rPr>
        <w:t> </w:t>
      </w:r>
      <w:r w:rsidRPr="00140CD2">
        <w:rPr>
          <w:rFonts w:ascii="Arial" w:hAnsi="Arial" w:cs="Arial"/>
          <w:b/>
          <w:bCs/>
          <w:sz w:val="24"/>
          <w:szCs w:val="24"/>
        </w:rPr>
        <w:t>ORP</w:t>
      </w:r>
      <w:r w:rsidR="009E3634" w:rsidRPr="00140CD2">
        <w:rPr>
          <w:rFonts w:ascii="Arial" w:hAnsi="Arial" w:cs="Arial"/>
          <w:b/>
          <w:bCs/>
          <w:sz w:val="24"/>
          <w:szCs w:val="24"/>
        </w:rPr>
        <w:t xml:space="preserve"> </w:t>
      </w:r>
      <w:r w:rsidR="00140CD2" w:rsidRPr="00140CD2">
        <w:rPr>
          <w:rFonts w:ascii="Arial" w:hAnsi="Arial" w:cs="Arial"/>
          <w:b/>
          <w:bCs/>
          <w:sz w:val="24"/>
          <w:szCs w:val="24"/>
        </w:rPr>
        <w:t xml:space="preserve">Jeseník </w:t>
      </w:r>
      <w:r w:rsidR="009E3634" w:rsidRPr="00140CD2">
        <w:rPr>
          <w:rFonts w:ascii="Arial" w:hAnsi="Arial" w:cs="Arial"/>
          <w:b/>
          <w:bCs/>
          <w:sz w:val="24"/>
          <w:szCs w:val="24"/>
        </w:rPr>
        <w:t>(ze správního obvodu obce s rozšířenou působností)</w:t>
      </w:r>
      <w:r w:rsidRPr="00140CD2">
        <w:rPr>
          <w:rFonts w:ascii="Arial" w:hAnsi="Arial" w:cs="Arial"/>
          <w:b/>
          <w:bCs/>
          <w:sz w:val="24"/>
          <w:szCs w:val="24"/>
        </w:rPr>
        <w:t xml:space="preserve"> a </w:t>
      </w:r>
      <w:r w:rsidR="009E3634" w:rsidRPr="00140CD2">
        <w:rPr>
          <w:rFonts w:ascii="Arial" w:hAnsi="Arial" w:cs="Arial"/>
          <w:b/>
          <w:bCs/>
          <w:sz w:val="24"/>
          <w:szCs w:val="24"/>
        </w:rPr>
        <w:t xml:space="preserve">(ze správního obvodu obce s rozšířenou působností) </w:t>
      </w:r>
      <w:r w:rsidRPr="00140CD2">
        <w:rPr>
          <w:rFonts w:ascii="Arial" w:hAnsi="Arial" w:cs="Arial"/>
          <w:b/>
          <w:bCs/>
          <w:sz w:val="24"/>
          <w:szCs w:val="24"/>
        </w:rPr>
        <w:t>ORP Šumperk</w:t>
      </w:r>
      <w:r w:rsidR="00981389" w:rsidRPr="00140CD2">
        <w:rPr>
          <w:rFonts w:ascii="Arial" w:hAnsi="Arial" w:cs="Arial"/>
          <w:b/>
          <w:bCs/>
          <w:sz w:val="24"/>
          <w:szCs w:val="24"/>
        </w:rPr>
        <w:t>, resp. proplacení voucherů</w:t>
      </w:r>
      <w:r w:rsidR="004F4D1C" w:rsidRPr="00140CD2">
        <w:rPr>
          <w:rFonts w:ascii="Arial" w:hAnsi="Arial" w:cs="Arial"/>
          <w:b/>
          <w:bCs/>
          <w:sz w:val="24"/>
          <w:szCs w:val="24"/>
        </w:rPr>
        <w:t xml:space="preserve"> – na tyto výdaje je příjemce oprávněn z dotace využít maximálně 10 000 000 Kč    </w:t>
      </w:r>
      <w:r w:rsidR="00981389" w:rsidRPr="00140CD2">
        <w:rPr>
          <w:rFonts w:ascii="Arial" w:hAnsi="Arial" w:cs="Arial"/>
          <w:b/>
          <w:bCs/>
          <w:sz w:val="24"/>
          <w:szCs w:val="24"/>
        </w:rPr>
        <w:t xml:space="preserve"> </w:t>
      </w:r>
      <w:r w:rsidRPr="00140CD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0F3CA12" w14:textId="77777777" w:rsidR="003307DE" w:rsidRDefault="003307DE" w:rsidP="00574B1D">
      <w:pPr>
        <w:spacing w:after="120"/>
        <w:ind w:left="567" w:firstLine="0"/>
        <w:contextualSpacing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31FD7432" w14:textId="3127378D" w:rsidR="0035583E" w:rsidRPr="003307DE" w:rsidRDefault="00C70090" w:rsidP="00574B1D">
      <w:pPr>
        <w:spacing w:after="120"/>
        <w:ind w:left="567" w:firstLine="0"/>
        <w:contextualSpacing/>
        <w:rPr>
          <w:rFonts w:ascii="Arial" w:hAnsi="Arial" w:cs="Arial"/>
          <w:b/>
          <w:bCs/>
          <w:sz w:val="24"/>
          <w:szCs w:val="24"/>
          <w:lang w:eastAsia="cs-CZ"/>
        </w:rPr>
      </w:pPr>
      <w:r w:rsidRPr="003307DE">
        <w:rPr>
          <w:rFonts w:ascii="Arial" w:hAnsi="Arial" w:cs="Arial"/>
          <w:b/>
          <w:bCs/>
          <w:sz w:val="24"/>
          <w:szCs w:val="24"/>
          <w:lang w:eastAsia="cs-CZ"/>
        </w:rPr>
        <w:t xml:space="preserve">to vše za </w:t>
      </w:r>
      <w:r w:rsidR="004D10E8" w:rsidRPr="003307DE">
        <w:rPr>
          <w:rFonts w:ascii="Arial" w:hAnsi="Arial" w:cs="Arial"/>
          <w:b/>
          <w:bCs/>
          <w:sz w:val="24"/>
          <w:szCs w:val="24"/>
          <w:lang w:eastAsia="cs-CZ"/>
        </w:rPr>
        <w:t xml:space="preserve">splnění </w:t>
      </w:r>
      <w:r w:rsidR="003307DE" w:rsidRPr="003307DE">
        <w:rPr>
          <w:rFonts w:ascii="Arial" w:hAnsi="Arial" w:cs="Arial"/>
          <w:b/>
          <w:bCs/>
          <w:sz w:val="24"/>
          <w:szCs w:val="24"/>
          <w:lang w:eastAsia="cs-CZ"/>
        </w:rPr>
        <w:t>následujících param</w:t>
      </w:r>
      <w:r w:rsidR="008B167C">
        <w:rPr>
          <w:rFonts w:ascii="Arial" w:hAnsi="Arial" w:cs="Arial"/>
          <w:b/>
          <w:bCs/>
          <w:sz w:val="24"/>
          <w:szCs w:val="24"/>
          <w:lang w:eastAsia="cs-CZ"/>
        </w:rPr>
        <w:t>e</w:t>
      </w:r>
      <w:r w:rsidR="003307DE" w:rsidRPr="003307DE">
        <w:rPr>
          <w:rFonts w:ascii="Arial" w:hAnsi="Arial" w:cs="Arial"/>
          <w:b/>
          <w:bCs/>
          <w:sz w:val="24"/>
          <w:szCs w:val="24"/>
          <w:lang w:eastAsia="cs-CZ"/>
        </w:rPr>
        <w:t>trů</w:t>
      </w:r>
      <w:r w:rsidRPr="003307DE">
        <w:rPr>
          <w:rFonts w:ascii="Arial" w:hAnsi="Arial" w:cs="Arial"/>
          <w:b/>
          <w:bCs/>
          <w:sz w:val="24"/>
          <w:szCs w:val="24"/>
          <w:lang w:eastAsia="cs-CZ"/>
        </w:rPr>
        <w:t xml:space="preserve"> </w:t>
      </w:r>
      <w:r w:rsidR="0035583E" w:rsidRPr="003307DE">
        <w:rPr>
          <w:rFonts w:ascii="Arial" w:hAnsi="Arial" w:cs="Arial"/>
          <w:b/>
          <w:bCs/>
          <w:sz w:val="24"/>
          <w:szCs w:val="24"/>
          <w:lang w:eastAsia="cs-CZ"/>
        </w:rPr>
        <w:t>uznatelný</w:t>
      </w:r>
      <w:r w:rsidR="003307DE" w:rsidRPr="003307DE">
        <w:rPr>
          <w:rFonts w:ascii="Arial" w:hAnsi="Arial" w:cs="Arial"/>
          <w:b/>
          <w:bCs/>
          <w:sz w:val="24"/>
          <w:szCs w:val="24"/>
          <w:lang w:eastAsia="cs-CZ"/>
        </w:rPr>
        <w:t>ch</w:t>
      </w:r>
      <w:r w:rsidR="00C074C8" w:rsidRPr="003307DE">
        <w:rPr>
          <w:rFonts w:ascii="Arial" w:hAnsi="Arial" w:cs="Arial"/>
          <w:b/>
          <w:bCs/>
          <w:sz w:val="24"/>
          <w:szCs w:val="24"/>
          <w:lang w:eastAsia="cs-CZ"/>
        </w:rPr>
        <w:t xml:space="preserve"> výdaj</w:t>
      </w:r>
      <w:r w:rsidR="003307DE" w:rsidRPr="003307DE">
        <w:rPr>
          <w:rFonts w:ascii="Arial" w:hAnsi="Arial" w:cs="Arial"/>
          <w:b/>
          <w:bCs/>
          <w:sz w:val="24"/>
          <w:szCs w:val="24"/>
          <w:lang w:eastAsia="cs-CZ"/>
        </w:rPr>
        <w:t>ů (ubytovacích voucherů)</w:t>
      </w:r>
      <w:r w:rsidR="00EC6E50" w:rsidRPr="003307DE">
        <w:rPr>
          <w:rFonts w:ascii="Arial" w:hAnsi="Arial" w:cs="Arial"/>
          <w:b/>
          <w:bCs/>
          <w:sz w:val="24"/>
          <w:szCs w:val="24"/>
          <w:lang w:eastAsia="cs-CZ"/>
        </w:rPr>
        <w:t>:</w:t>
      </w:r>
      <w:r w:rsidR="003307DE" w:rsidRPr="003307DE">
        <w:rPr>
          <w:rFonts w:ascii="Arial" w:hAnsi="Arial" w:cs="Arial"/>
          <w:b/>
          <w:bCs/>
          <w:sz w:val="24"/>
          <w:szCs w:val="24"/>
          <w:lang w:eastAsia="cs-CZ"/>
        </w:rPr>
        <w:t xml:space="preserve">  </w:t>
      </w:r>
    </w:p>
    <w:p w14:paraId="73BFC9CD" w14:textId="02F24135" w:rsidR="003307DE" w:rsidRPr="00981389" w:rsidRDefault="003307DE" w:rsidP="005A41A6">
      <w:pPr>
        <w:pStyle w:val="Odstavecseseznamem"/>
        <w:numPr>
          <w:ilvl w:val="0"/>
          <w:numId w:val="9"/>
        </w:numPr>
        <w:spacing w:after="12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981389">
        <w:rPr>
          <w:rFonts w:ascii="Arial" w:hAnsi="Arial" w:cs="Arial"/>
          <w:b/>
          <w:bCs/>
          <w:sz w:val="24"/>
          <w:szCs w:val="24"/>
        </w:rPr>
        <w:t>hodnota jedno</w:t>
      </w:r>
      <w:r w:rsidR="00D9093D">
        <w:rPr>
          <w:rFonts w:ascii="Arial" w:hAnsi="Arial" w:cs="Arial"/>
          <w:b/>
          <w:bCs/>
          <w:sz w:val="24"/>
          <w:szCs w:val="24"/>
        </w:rPr>
        <w:t>ho</w:t>
      </w:r>
      <w:r w:rsidRPr="00981389">
        <w:rPr>
          <w:rFonts w:ascii="Arial" w:hAnsi="Arial" w:cs="Arial"/>
          <w:b/>
          <w:bCs/>
          <w:sz w:val="24"/>
          <w:szCs w:val="24"/>
        </w:rPr>
        <w:t xml:space="preserve"> voucheru činí 300 Kč / osoba / noc;  </w:t>
      </w:r>
    </w:p>
    <w:p w14:paraId="1FADC16C" w14:textId="0E4332C6" w:rsidR="003307DE" w:rsidRPr="00981389" w:rsidRDefault="003307DE" w:rsidP="005A41A6">
      <w:pPr>
        <w:pStyle w:val="Odstavecseseznamem"/>
        <w:numPr>
          <w:ilvl w:val="0"/>
          <w:numId w:val="9"/>
        </w:numPr>
        <w:spacing w:after="12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981389">
        <w:rPr>
          <w:rFonts w:ascii="Arial" w:hAnsi="Arial" w:cs="Arial"/>
          <w:b/>
          <w:bCs/>
          <w:sz w:val="24"/>
          <w:szCs w:val="24"/>
        </w:rPr>
        <w:t xml:space="preserve">voucher lze uplatnit na pobyt v rozsahu min. 2 noci a max. 7 nocí;  </w:t>
      </w:r>
    </w:p>
    <w:p w14:paraId="67E22120" w14:textId="5F081ACF" w:rsidR="003307DE" w:rsidRPr="00981389" w:rsidRDefault="003307DE" w:rsidP="005A41A6">
      <w:pPr>
        <w:pStyle w:val="Odstavecseseznamem"/>
        <w:numPr>
          <w:ilvl w:val="0"/>
          <w:numId w:val="9"/>
        </w:numPr>
        <w:spacing w:after="12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981389">
        <w:rPr>
          <w:rFonts w:ascii="Arial" w:hAnsi="Arial" w:cs="Arial"/>
          <w:b/>
          <w:bCs/>
          <w:sz w:val="24"/>
          <w:szCs w:val="24"/>
        </w:rPr>
        <w:t xml:space="preserve">voucher je poskytován pouze na ubytování (voucher nelze uplatnit na jiné služby cestovního ruchu); </w:t>
      </w:r>
    </w:p>
    <w:p w14:paraId="691DC11C" w14:textId="50F2F9FE" w:rsidR="003307DE" w:rsidRPr="00981389" w:rsidRDefault="003307DE" w:rsidP="005A41A6">
      <w:pPr>
        <w:pStyle w:val="Odstavecseseznamem"/>
        <w:numPr>
          <w:ilvl w:val="0"/>
          <w:numId w:val="9"/>
        </w:numPr>
        <w:spacing w:after="12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981389">
        <w:rPr>
          <w:rFonts w:ascii="Arial" w:hAnsi="Arial" w:cs="Arial"/>
          <w:b/>
          <w:bCs/>
          <w:sz w:val="24"/>
          <w:szCs w:val="24"/>
        </w:rPr>
        <w:t xml:space="preserve">vouchery budou uplatněny v období od </w:t>
      </w:r>
      <w:r w:rsidR="006C09BC">
        <w:rPr>
          <w:rFonts w:ascii="Arial" w:hAnsi="Arial" w:cs="Arial"/>
          <w:b/>
          <w:bCs/>
          <w:sz w:val="24"/>
          <w:szCs w:val="24"/>
        </w:rPr>
        <w:t>2. 1.</w:t>
      </w:r>
      <w:r w:rsidRPr="00981389">
        <w:rPr>
          <w:rFonts w:ascii="Arial" w:hAnsi="Arial" w:cs="Arial"/>
          <w:b/>
          <w:bCs/>
          <w:sz w:val="24"/>
          <w:szCs w:val="24"/>
        </w:rPr>
        <w:t xml:space="preserve"> do 31. 5. 2025;</w:t>
      </w:r>
    </w:p>
    <w:p w14:paraId="35862C02" w14:textId="20690AAB" w:rsidR="003307DE" w:rsidRPr="00981389" w:rsidRDefault="003307DE" w:rsidP="005A41A6">
      <w:pPr>
        <w:pStyle w:val="Odstavecseseznamem"/>
        <w:numPr>
          <w:ilvl w:val="0"/>
          <w:numId w:val="9"/>
        </w:numPr>
        <w:spacing w:after="12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981389">
        <w:rPr>
          <w:rFonts w:ascii="Arial" w:hAnsi="Arial" w:cs="Arial"/>
          <w:b/>
          <w:bCs/>
          <w:sz w:val="24"/>
          <w:szCs w:val="24"/>
        </w:rPr>
        <w:lastRenderedPageBreak/>
        <w:t xml:space="preserve">hodnota voucherů na </w:t>
      </w:r>
      <w:r w:rsidR="00791CF8">
        <w:rPr>
          <w:rFonts w:ascii="Arial" w:hAnsi="Arial" w:cs="Arial"/>
          <w:b/>
          <w:bCs/>
          <w:sz w:val="24"/>
          <w:szCs w:val="24"/>
        </w:rPr>
        <w:t xml:space="preserve">jednu </w:t>
      </w:r>
      <w:r w:rsidRPr="00981389">
        <w:rPr>
          <w:rFonts w:ascii="Arial" w:hAnsi="Arial" w:cs="Arial"/>
          <w:b/>
          <w:bCs/>
          <w:sz w:val="24"/>
          <w:szCs w:val="24"/>
        </w:rPr>
        <w:t xml:space="preserve">osobu se musí pohybovat v rozmezí 600 – 2 100 Kč </w:t>
      </w:r>
    </w:p>
    <w:p w14:paraId="77532496" w14:textId="77777777" w:rsidR="003307DE" w:rsidRPr="00981389" w:rsidRDefault="003307DE" w:rsidP="005A41A6">
      <w:pPr>
        <w:pStyle w:val="Odstavecseseznamem"/>
        <w:numPr>
          <w:ilvl w:val="0"/>
          <w:numId w:val="9"/>
        </w:numPr>
        <w:spacing w:after="12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981389">
        <w:rPr>
          <w:rFonts w:ascii="Arial" w:hAnsi="Arial" w:cs="Arial"/>
          <w:b/>
          <w:bCs/>
          <w:sz w:val="24"/>
          <w:szCs w:val="24"/>
        </w:rPr>
        <w:t xml:space="preserve">jedna osoba může čerpat zvýhodněný pobyt pouze jednou;  </w:t>
      </w:r>
    </w:p>
    <w:p w14:paraId="4BAF82DB" w14:textId="295D7FF4" w:rsidR="003307DE" w:rsidRPr="00981389" w:rsidRDefault="003307DE" w:rsidP="005A41A6">
      <w:pPr>
        <w:pStyle w:val="Odstavecseseznamem"/>
        <w:numPr>
          <w:ilvl w:val="0"/>
          <w:numId w:val="9"/>
        </w:numPr>
        <w:spacing w:after="12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981389">
        <w:rPr>
          <w:rFonts w:ascii="Arial" w:hAnsi="Arial" w:cs="Arial"/>
          <w:b/>
          <w:bCs/>
          <w:sz w:val="24"/>
          <w:szCs w:val="24"/>
        </w:rPr>
        <w:t xml:space="preserve">maximální výše </w:t>
      </w:r>
      <w:proofErr w:type="gramStart"/>
      <w:r w:rsidRPr="00981389">
        <w:rPr>
          <w:rFonts w:ascii="Arial" w:hAnsi="Arial" w:cs="Arial"/>
          <w:b/>
          <w:bCs/>
          <w:sz w:val="24"/>
          <w:szCs w:val="24"/>
        </w:rPr>
        <w:t>podpory  jednoho</w:t>
      </w:r>
      <w:proofErr w:type="gramEnd"/>
      <w:r w:rsidRPr="00981389">
        <w:rPr>
          <w:rFonts w:ascii="Arial" w:hAnsi="Arial" w:cs="Arial"/>
          <w:b/>
          <w:bCs/>
          <w:sz w:val="24"/>
          <w:szCs w:val="24"/>
        </w:rPr>
        <w:t xml:space="preserve"> ubytovatele (ubytovacího zařízení) bude </w:t>
      </w:r>
      <w:r w:rsidR="00E50216">
        <w:rPr>
          <w:rFonts w:ascii="Arial" w:hAnsi="Arial" w:cs="Arial"/>
          <w:b/>
          <w:bCs/>
          <w:sz w:val="24"/>
          <w:szCs w:val="24"/>
        </w:rPr>
        <w:t>150</w:t>
      </w:r>
      <w:r w:rsidRPr="00981389">
        <w:rPr>
          <w:rFonts w:ascii="Arial" w:hAnsi="Arial" w:cs="Arial"/>
          <w:b/>
          <w:bCs/>
          <w:sz w:val="24"/>
          <w:szCs w:val="24"/>
        </w:rPr>
        <w:t xml:space="preserve"> 000 Kč; </w:t>
      </w:r>
    </w:p>
    <w:p w14:paraId="273BE8D9" w14:textId="57250D8C" w:rsidR="003307DE" w:rsidRPr="00981389" w:rsidRDefault="003307DE" w:rsidP="005A41A6">
      <w:pPr>
        <w:pStyle w:val="Odstavecseseznamem"/>
        <w:numPr>
          <w:ilvl w:val="0"/>
          <w:numId w:val="9"/>
        </w:numPr>
        <w:spacing w:after="12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981389">
        <w:rPr>
          <w:rFonts w:ascii="Arial" w:hAnsi="Arial" w:cs="Arial"/>
          <w:b/>
          <w:bCs/>
          <w:sz w:val="24"/>
          <w:szCs w:val="24"/>
        </w:rPr>
        <w:t xml:space="preserve">zvýhodněné vouchery bude možné čerpat na ubytování na území ORP Jeseník a ORP Šumperk  </w:t>
      </w:r>
    </w:p>
    <w:p w14:paraId="406085C7" w14:textId="77777777" w:rsidR="003307DE" w:rsidRPr="00981389" w:rsidRDefault="003307DE" w:rsidP="005A41A6">
      <w:pPr>
        <w:pStyle w:val="Odstavecseseznamem"/>
        <w:numPr>
          <w:ilvl w:val="0"/>
          <w:numId w:val="9"/>
        </w:numPr>
        <w:spacing w:after="12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981389">
        <w:rPr>
          <w:rFonts w:ascii="Arial" w:hAnsi="Arial" w:cs="Arial"/>
          <w:b/>
          <w:bCs/>
          <w:sz w:val="24"/>
          <w:szCs w:val="24"/>
        </w:rPr>
        <w:t xml:space="preserve">vouchery mohou čerpat i zahraniční návštěvníci (EU, EHS i z třetích zemí) </w:t>
      </w:r>
    </w:p>
    <w:p w14:paraId="51F8FEEE" w14:textId="77777777" w:rsidR="003307DE" w:rsidRPr="00981389" w:rsidRDefault="003307DE" w:rsidP="005A41A6">
      <w:pPr>
        <w:pStyle w:val="Odstavecseseznamem"/>
        <w:numPr>
          <w:ilvl w:val="0"/>
          <w:numId w:val="9"/>
        </w:numPr>
        <w:spacing w:after="12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981389">
        <w:rPr>
          <w:rFonts w:ascii="Arial" w:hAnsi="Arial" w:cs="Arial"/>
          <w:b/>
          <w:bCs/>
          <w:sz w:val="24"/>
          <w:szCs w:val="24"/>
        </w:rPr>
        <w:t xml:space="preserve">jeden ubytovací voucher smí být uplatněn pouze jednou; </w:t>
      </w:r>
    </w:p>
    <w:p w14:paraId="5858CFEB" w14:textId="418C1447" w:rsidR="003307DE" w:rsidRPr="00981389" w:rsidRDefault="003307DE" w:rsidP="005A41A6">
      <w:pPr>
        <w:pStyle w:val="Odstavecseseznamem"/>
        <w:numPr>
          <w:ilvl w:val="0"/>
          <w:numId w:val="9"/>
        </w:numPr>
        <w:spacing w:after="12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981389">
        <w:rPr>
          <w:rFonts w:ascii="Arial" w:hAnsi="Arial" w:cs="Arial"/>
          <w:b/>
          <w:bCs/>
          <w:sz w:val="24"/>
          <w:szCs w:val="24"/>
        </w:rPr>
        <w:t>v případě, že bude ubytování levnější, než je poskytnutá sleva (hodnota voucheru), nevzniká návštěvníkovi nárok na vyplacení rozdílu.</w:t>
      </w:r>
      <w:r w:rsidR="0098138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F38D97" w14:textId="77777777" w:rsidR="003307DE" w:rsidRPr="00574B1D" w:rsidRDefault="003307DE" w:rsidP="00574B1D">
      <w:pPr>
        <w:spacing w:after="120"/>
        <w:ind w:left="567" w:firstLine="0"/>
        <w:contextualSpacing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027A09D6" w14:textId="7EC8D6E5" w:rsidR="006A2109" w:rsidRDefault="006A2109" w:rsidP="006A2109">
      <w:pPr>
        <w:spacing w:after="120"/>
        <w:ind w:left="567" w:firstLine="0"/>
        <w:rPr>
          <w:rFonts w:ascii="Arial" w:hAnsi="Arial" w:cs="Arial"/>
          <w:bCs/>
          <w:i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</w:t>
      </w:r>
      <w:proofErr w:type="gramStart"/>
      <w:r w:rsidRPr="00255AB8">
        <w:rPr>
          <w:rFonts w:ascii="Arial" w:hAnsi="Arial" w:cs="Arial"/>
          <w:bCs/>
          <w:sz w:val="24"/>
          <w:szCs w:val="24"/>
          <w:lang w:eastAsia="cs-CZ"/>
        </w:rPr>
        <w:t>nepředloží</w:t>
      </w:r>
      <w:proofErr w:type="gramEnd"/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4E4951D6" w14:textId="77777777" w:rsidR="00C77464" w:rsidRDefault="00C77464" w:rsidP="00C77464">
      <w:pPr>
        <w:spacing w:after="120"/>
        <w:ind w:left="567" w:firstLine="0"/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Dotaci nelze rovněž použít na úhradu ostatních daní.</w:t>
      </w:r>
    </w:p>
    <w:p w14:paraId="3C9258E0" w14:textId="54E0446A" w:rsidR="009A3DA5" w:rsidRPr="00574B1D" w:rsidRDefault="00C074C8" w:rsidP="009A3DA5">
      <w:pPr>
        <w:spacing w:after="120"/>
        <w:ind w:left="567" w:firstLine="0"/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</w:pPr>
      <w:r w:rsidRPr="00574B1D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Výdaje, které nejsou definovány jako uznatelné, jsou neuznatelnými výdaji.</w:t>
      </w:r>
    </w:p>
    <w:p w14:paraId="0A790AE0" w14:textId="56EB1F3B" w:rsidR="00F35336" w:rsidRPr="00EC6E50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C6E5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60A2D817" w14:textId="5BB3D1AF" w:rsidR="00F35336" w:rsidRDefault="00F35336" w:rsidP="00F3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  <w:r w:rsidR="0017051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4F8DB8C" w14:textId="4F077726" w:rsidR="0017051D" w:rsidRPr="00393327" w:rsidRDefault="0017051D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5230E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5230E7" w:rsidRPr="005230E7">
        <w:rPr>
          <w:rFonts w:ascii="Arial" w:eastAsia="Times New Roman" w:hAnsi="Arial" w:cs="Arial"/>
          <w:sz w:val="24"/>
          <w:szCs w:val="24"/>
          <w:lang w:eastAsia="cs-CZ"/>
        </w:rPr>
        <w:t xml:space="preserve"> akce</w:t>
      </w:r>
      <w:proofErr w:type="gramEnd"/>
      <w:r w:rsidR="005230E7" w:rsidRPr="005230E7">
        <w:rPr>
          <w:rFonts w:ascii="Arial" w:eastAsia="Times New Roman" w:hAnsi="Arial" w:cs="Arial"/>
          <w:sz w:val="24"/>
          <w:szCs w:val="24"/>
          <w:lang w:eastAsia="cs-CZ"/>
        </w:rPr>
        <w:t>, na kterou je poskytována dotace,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nesmí generovat zisk. </w:t>
      </w:r>
    </w:p>
    <w:p w14:paraId="124C454B" w14:textId="5E390FDE" w:rsid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</w:t>
      </w:r>
      <w:r w:rsidR="00FF1867"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F204EA">
        <w:rPr>
          <w:rFonts w:ascii="Arial" w:eastAsia="Times New Roman" w:hAnsi="Arial" w:cs="Arial"/>
          <w:sz w:val="24"/>
          <w:szCs w:val="24"/>
          <w:lang w:eastAsia="cs-CZ"/>
        </w:rPr>
        <w:t>v př</w:t>
      </w:r>
      <w:r w:rsidR="003541A3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F204EA">
        <w:rPr>
          <w:rFonts w:ascii="Arial" w:eastAsia="Times New Roman" w:hAnsi="Arial" w:cs="Arial"/>
          <w:sz w:val="24"/>
          <w:szCs w:val="24"/>
          <w:lang w:eastAsia="cs-CZ"/>
        </w:rPr>
        <w:t>padě právního nástupnictví.</w:t>
      </w:r>
    </w:p>
    <w:p w14:paraId="6549560C" w14:textId="77777777" w:rsidR="00F204EA" w:rsidRP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5D7F69" w14:textId="3D23FF31" w:rsidR="00E607AE" w:rsidRPr="00215FC1" w:rsidRDefault="009A3DA5" w:rsidP="005A41A6">
      <w:pPr>
        <w:pStyle w:val="Odstavecseseznamem"/>
        <w:numPr>
          <w:ilvl w:val="0"/>
          <w:numId w:val="6"/>
        </w:numPr>
        <w:spacing w:after="60"/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4218AE" w:rsidRPr="00F52D5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</w:t>
      </w:r>
      <w:r w:rsidR="00F42A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0</w:t>
      </w:r>
      <w:r w:rsidR="004218AE" w:rsidRPr="00F52D5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  <w:r w:rsidR="00F42A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6</w:t>
      </w:r>
      <w:r w:rsidR="004218AE" w:rsidRPr="00F52D5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  <w:r w:rsidR="00F42A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2025</w:t>
      </w:r>
      <w:r w:rsidR="004218AE" w:rsidRPr="00C074C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42AA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81398F0" w14:textId="77777777" w:rsidR="00E607AE" w:rsidRPr="00F52D54" w:rsidRDefault="00E607AE" w:rsidP="00F52D54">
      <w:pPr>
        <w:contextualSpacing/>
        <w:rPr>
          <w:rFonts w:ascii="Arial" w:hAnsi="Arial" w:cs="Arial"/>
          <w:sz w:val="8"/>
          <w:szCs w:val="8"/>
          <w:lang w:eastAsia="cs-CZ"/>
        </w:rPr>
      </w:pPr>
    </w:p>
    <w:p w14:paraId="736E6F35" w14:textId="79198E46" w:rsidR="00CB5336" w:rsidRDefault="00BB45C0" w:rsidP="00F52D54">
      <w:pPr>
        <w:spacing w:after="120"/>
        <w:ind w:left="567"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C074C8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C074C8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čl. I odst. 2 a 4 a čl. II</w:t>
      </w:r>
      <w:r w:rsidR="004D71FF" w:rsidRPr="00C074C8">
        <w:rPr>
          <w:rFonts w:ascii="Arial" w:eastAsia="Times New Roman" w:hAnsi="Arial" w:cs="Arial"/>
          <w:sz w:val="24"/>
          <w:szCs w:val="24"/>
          <w:lang w:eastAsia="cs-CZ"/>
        </w:rPr>
        <w:t xml:space="preserve"> odst. 1 této smlouvy ve </w:t>
      </w:r>
      <w:r w:rsidRPr="00C074C8">
        <w:rPr>
          <w:rFonts w:ascii="Arial" w:eastAsia="Times New Roman" w:hAnsi="Arial" w:cs="Arial"/>
          <w:sz w:val="24"/>
          <w:szCs w:val="24"/>
          <w:lang w:eastAsia="cs-CZ"/>
        </w:rPr>
        <w:t xml:space="preserve">lhůtě stanovené v tomto čl. II odst. 2. </w:t>
      </w:r>
    </w:p>
    <w:p w14:paraId="55F91513" w14:textId="77777777" w:rsidR="00EC1C84" w:rsidRDefault="00EC1C84" w:rsidP="00F52D54">
      <w:pPr>
        <w:spacing w:after="120"/>
        <w:ind w:left="567"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14:paraId="741E0704" w14:textId="6881CE72" w:rsidR="00EC1C84" w:rsidRPr="00EC1C84" w:rsidRDefault="00EC1C84" w:rsidP="00F52D54">
      <w:pPr>
        <w:spacing w:after="120"/>
        <w:ind w:left="567"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C1C84">
        <w:rPr>
          <w:rFonts w:ascii="Arial" w:hAnsi="Arial" w:cs="Arial"/>
          <w:sz w:val="24"/>
          <w:szCs w:val="24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>
        <w:rPr>
          <w:rFonts w:ascii="Arial" w:hAnsi="Arial" w:cs="Arial"/>
          <w:sz w:val="24"/>
          <w:szCs w:val="24"/>
        </w:rPr>
        <w:t>1. 12. 2024</w:t>
      </w:r>
      <w:r w:rsidRPr="00EC1C84">
        <w:rPr>
          <w:rFonts w:ascii="Arial" w:hAnsi="Arial" w:cs="Arial"/>
          <w:sz w:val="24"/>
          <w:szCs w:val="24"/>
        </w:rPr>
        <w:t xml:space="preserve"> do nabytí účinnosti této smlouvy.</w:t>
      </w:r>
    </w:p>
    <w:p w14:paraId="055B043C" w14:textId="77777777" w:rsidR="00F52D54" w:rsidRPr="00F52D54" w:rsidRDefault="00F52D54" w:rsidP="00F52D54">
      <w:pPr>
        <w:spacing w:after="120"/>
        <w:ind w:left="567" w:firstLine="0"/>
        <w:contextualSpacing/>
        <w:rPr>
          <w:rFonts w:ascii="Arial" w:eastAsia="Times New Roman" w:hAnsi="Arial" w:cs="Arial"/>
          <w:sz w:val="14"/>
          <w:szCs w:val="14"/>
          <w:lang w:eastAsia="cs-CZ"/>
        </w:rPr>
      </w:pPr>
    </w:p>
    <w:p w14:paraId="3C9258EB" w14:textId="77777777" w:rsidR="009A3DA5" w:rsidRDefault="009A3DA5" w:rsidP="005A41A6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CE3497E" w14:textId="294E278D" w:rsidR="002A752E" w:rsidRPr="002A752E" w:rsidRDefault="009A3DA5" w:rsidP="005A41A6">
      <w:pPr>
        <w:numPr>
          <w:ilvl w:val="0"/>
          <w:numId w:val="6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7F037C" w:rsidRPr="007F037C">
        <w:rPr>
          <w:rFonts w:ascii="Arial" w:eastAsia="Times New Roman" w:hAnsi="Arial" w:cs="Arial"/>
          <w:b/>
          <w:sz w:val="24"/>
          <w:szCs w:val="24"/>
          <w:lang w:eastAsia="cs-CZ"/>
        </w:rPr>
        <w:t>31</w:t>
      </w:r>
      <w:r w:rsidR="00820E11" w:rsidRPr="007F037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  <w:r w:rsidR="00934D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7</w:t>
      </w:r>
      <w:r w:rsidR="00820E11" w:rsidRPr="009743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  <w:r w:rsidR="00934D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4218AE" w:rsidRPr="009743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2025</w:t>
      </w:r>
      <w:r w:rsidR="004218AE" w:rsidRPr="00C074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15FC1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96EA5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196EA5" w:rsidRPr="00707342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E4080E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196EA5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. Nedostatky vyúčtování (například chybějící dokumenty, podepsání) odstraní příjemce elektronicky dodáním do datové schránky poskytovatele. 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>Připadne-li kon</w:t>
      </w:r>
      <w:r w:rsidR="002A752E" w:rsidRPr="002730D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2A752E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="00215FC1" w:rsidRPr="002A752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39BD43EA" w:rsidR="00A9730D" w:rsidRPr="00A9730D" w:rsidRDefault="00A9730D" w:rsidP="002A752E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CECAAF" w14:textId="505CF308" w:rsidR="009A73DA" w:rsidRDefault="009A73DA" w:rsidP="005A41A6">
      <w:pPr>
        <w:pStyle w:val="Odstavecseseznamem"/>
        <w:numPr>
          <w:ilvl w:val="1"/>
          <w:numId w:val="6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</w:t>
      </w:r>
      <w:proofErr w:type="gramStart"/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který je zveřejněn v systému RAP.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Pr="00150BF2"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 jiných územních samosprávných celků, příspěvky, dary</w:t>
      </w:r>
      <w:r>
        <w:rPr>
          <w:rFonts w:ascii="Arial" w:hAnsi="Arial" w:cs="Arial"/>
          <w:sz w:val="24"/>
          <w:szCs w:val="24"/>
        </w:rPr>
        <w:t xml:space="preserve">. </w:t>
      </w:r>
      <w:r w:rsidRPr="009A73D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B6DF75C" w14:textId="09FAE93E" w:rsidR="009A73DA" w:rsidRPr="00822CBA" w:rsidRDefault="009A73DA" w:rsidP="005A41A6">
      <w:pPr>
        <w:pStyle w:val="Odstavecseseznamem"/>
        <w:numPr>
          <w:ilvl w:val="1"/>
          <w:numId w:val="6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</w:t>
      </w:r>
      <w:r w:rsidRPr="00707342">
        <w:rPr>
          <w:rFonts w:ascii="Arial" w:eastAsia="Times New Roman" w:hAnsi="Arial" w:cs="Arial"/>
          <w:sz w:val="24"/>
          <w:szCs w:val="24"/>
          <w:lang w:eastAsia="cs-CZ"/>
        </w:rPr>
        <w:t xml:space="preserve">a to v rozsahu </w:t>
      </w:r>
      <w:proofErr w:type="gramStart"/>
      <w:r w:rsidRPr="00707342">
        <w:rPr>
          <w:rFonts w:ascii="Arial" w:eastAsia="Times New Roman" w:hAnsi="Arial" w:cs="Arial"/>
          <w:sz w:val="24"/>
          <w:szCs w:val="24"/>
          <w:lang w:eastAsia="cs-CZ"/>
        </w:rPr>
        <w:t>uvedeném  ve</w:t>
      </w:r>
      <w:proofErr w:type="gramEnd"/>
      <w:r w:rsidRPr="00707342">
        <w:rPr>
          <w:rFonts w:ascii="Arial" w:eastAsia="Times New Roman" w:hAnsi="Arial" w:cs="Arial"/>
          <w:sz w:val="24"/>
          <w:szCs w:val="24"/>
          <w:lang w:eastAsia="cs-CZ"/>
        </w:rPr>
        <w:t xml:space="preserve"> vzoru vyúčtování dotace, </w:t>
      </w:r>
      <w:r w:rsidRPr="00707342">
        <w:rPr>
          <w:rFonts w:ascii="Arial" w:eastAsia="Times New Roman" w:hAnsi="Arial" w:cs="Arial"/>
          <w:iCs/>
          <w:sz w:val="24"/>
          <w:szCs w:val="24"/>
          <w:lang w:eastAsia="cs-CZ"/>
        </w:rPr>
        <w:t>který je zveřejněn v systému RAP</w:t>
      </w:r>
      <w:r w:rsidRPr="0042021D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79272373" w14:textId="5CEF239D" w:rsidR="00215FC1" w:rsidRPr="00A9730D" w:rsidRDefault="00215FC1" w:rsidP="005A41A6">
      <w:pPr>
        <w:pStyle w:val="Odstavecseseznamem"/>
        <w:numPr>
          <w:ilvl w:val="1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</w:t>
      </w:r>
      <w:r w:rsidRPr="00707342">
        <w:rPr>
          <w:rFonts w:ascii="Arial" w:eastAsia="Times New Roman" w:hAnsi="Arial" w:cs="Arial"/>
          <w:sz w:val="24"/>
          <w:szCs w:val="24"/>
          <w:lang w:eastAsia="cs-CZ"/>
        </w:rPr>
        <w:t xml:space="preserve">a to v rozsahu uvedeném </w:t>
      </w:r>
      <w:r w:rsidR="003F5706" w:rsidRPr="00707342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5A41A6">
      <w:pPr>
        <w:numPr>
          <w:ilvl w:val="0"/>
          <w:numId w:val="4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5A41A6">
      <w:pPr>
        <w:numPr>
          <w:ilvl w:val="0"/>
          <w:numId w:val="4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základě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kterých je pokladní doklad vystaven, a to pouze u jednotlivých výdajů přesahujících částku 1000 Kč. U jednotlivých výdajů do výše 1000 Kč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doloží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příjemce pouze soupis těchto výdajů,</w:t>
      </w:r>
    </w:p>
    <w:p w14:paraId="54657267" w14:textId="02E089E0" w:rsidR="00A9730D" w:rsidRDefault="00A9730D" w:rsidP="005A41A6">
      <w:pPr>
        <w:numPr>
          <w:ilvl w:val="0"/>
          <w:numId w:val="4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E15B1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CE9782A" w14:textId="558A7247" w:rsidR="00215FC1" w:rsidRPr="00D653E0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D653E0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proofErr w:type="gramStart"/>
      <w:r w:rsidRPr="00D653E0">
        <w:rPr>
          <w:rFonts w:ascii="Arial" w:eastAsia="Times New Roman" w:hAnsi="Arial" w:cs="Arial"/>
          <w:sz w:val="24"/>
          <w:szCs w:val="24"/>
          <w:lang w:eastAsia="cs-CZ"/>
        </w:rPr>
        <w:t>předloží</w:t>
      </w:r>
      <w:proofErr w:type="gramEnd"/>
      <w:r w:rsidRPr="00D653E0">
        <w:rPr>
          <w:rFonts w:ascii="Arial" w:eastAsia="Times New Roman" w:hAnsi="Arial" w:cs="Arial"/>
          <w:sz w:val="24"/>
          <w:szCs w:val="24"/>
          <w:lang w:eastAsia="cs-CZ"/>
        </w:rPr>
        <w:t xml:space="preserve"> příjemce poskytovateli také závěrečno</w:t>
      </w:r>
      <w:r w:rsidR="002F7ACB" w:rsidRPr="00D653E0">
        <w:rPr>
          <w:rFonts w:ascii="Arial" w:eastAsia="Times New Roman" w:hAnsi="Arial" w:cs="Arial"/>
          <w:sz w:val="24"/>
          <w:szCs w:val="24"/>
          <w:lang w:eastAsia="cs-CZ"/>
        </w:rPr>
        <w:t xml:space="preserve">u zprávu, a to elektronicky </w:t>
      </w:r>
      <w:r w:rsidR="00196EA5" w:rsidRPr="00D653E0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6315DE" w:rsidRPr="00D653E0">
        <w:rPr>
          <w:rFonts w:ascii="Arial" w:eastAsia="Times New Roman" w:hAnsi="Arial" w:cs="Arial"/>
          <w:sz w:val="24"/>
          <w:szCs w:val="24"/>
          <w:lang w:eastAsia="cs-CZ"/>
        </w:rPr>
        <w:t>do datové schránky poskytovatele.</w:t>
      </w:r>
      <w:r w:rsidR="006315DE" w:rsidRPr="00D653E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E01D90C" w14:textId="77777777" w:rsidR="0042021D" w:rsidRPr="00D653E0" w:rsidRDefault="0042021D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93E5C5" w14:textId="77777777" w:rsidR="002A1084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653E0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D653E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C416C0" w:rsidRPr="00D653E0">
        <w:rPr>
          <w:rFonts w:ascii="Arial" w:eastAsia="Times New Roman" w:hAnsi="Arial" w:cs="Arial"/>
          <w:sz w:val="24"/>
          <w:szCs w:val="24"/>
          <w:lang w:eastAsia="cs-CZ"/>
        </w:rPr>
        <w:t>stručný popis realizace akce a její zhodnocení</w:t>
      </w:r>
      <w:r w:rsidR="0042021D" w:rsidRPr="001B30A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6D0CFFFC" w14:textId="77777777" w:rsidR="002A1084" w:rsidRDefault="002A1084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3D88804" w14:textId="692AE42E" w:rsidR="00215FC1" w:rsidRPr="00D653E0" w:rsidRDefault="00E3371B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30AF">
        <w:rPr>
          <w:rFonts w:ascii="Arial" w:hAnsi="Arial" w:cs="Arial"/>
          <w:sz w:val="24"/>
          <w:szCs w:val="24"/>
        </w:rPr>
        <w:t>Dále je příjemce povinen poskytovateli předkládat níže specifikovaný souhrn podkladů, a to vždy v měsíčních intervalech</w:t>
      </w:r>
      <w:r w:rsidR="007F7610">
        <w:rPr>
          <w:rFonts w:ascii="Arial" w:hAnsi="Arial" w:cs="Arial"/>
          <w:sz w:val="24"/>
          <w:szCs w:val="24"/>
        </w:rPr>
        <w:t xml:space="preserve"> za uplynulý kalendářní měsíc</w:t>
      </w:r>
      <w:r w:rsidRPr="001B30AF">
        <w:rPr>
          <w:rFonts w:ascii="Arial" w:hAnsi="Arial" w:cs="Arial"/>
          <w:sz w:val="24"/>
          <w:szCs w:val="24"/>
        </w:rPr>
        <w:t xml:space="preserve">, přičemž termínem pro předložení prvního souhrnu podkladů je </w:t>
      </w:r>
      <w:r w:rsidR="007F7610">
        <w:rPr>
          <w:rFonts w:ascii="Arial" w:hAnsi="Arial" w:cs="Arial"/>
          <w:sz w:val="24"/>
          <w:szCs w:val="24"/>
        </w:rPr>
        <w:t>7. 2</w:t>
      </w:r>
      <w:r w:rsidRPr="001B30AF">
        <w:rPr>
          <w:rFonts w:ascii="Arial" w:hAnsi="Arial" w:cs="Arial"/>
          <w:sz w:val="24"/>
          <w:szCs w:val="24"/>
        </w:rPr>
        <w:t>. 2025</w:t>
      </w:r>
      <w:r w:rsidR="001B30AF" w:rsidRPr="001B30AF">
        <w:rPr>
          <w:rFonts w:ascii="Arial" w:hAnsi="Arial" w:cs="Arial"/>
          <w:sz w:val="24"/>
          <w:szCs w:val="24"/>
        </w:rPr>
        <w:t>:</w:t>
      </w:r>
      <w:r w:rsidR="001B30AF">
        <w:t xml:space="preserve"> </w:t>
      </w:r>
    </w:p>
    <w:p w14:paraId="2320986F" w14:textId="77777777" w:rsidR="00D653E0" w:rsidRPr="00D653E0" w:rsidRDefault="00D653E0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9300D4" w14:textId="2782B9F9" w:rsidR="00D653E0" w:rsidRPr="00AD4B7F" w:rsidRDefault="00D653E0" w:rsidP="005A41A6">
      <w:pPr>
        <w:pStyle w:val="Odstavecseseznamem"/>
        <w:numPr>
          <w:ilvl w:val="0"/>
          <w:numId w:val="10"/>
        </w:numPr>
        <w:spacing w:after="120"/>
        <w:rPr>
          <w:rFonts w:ascii="Arial" w:hAnsi="Arial" w:cs="Arial"/>
          <w:b/>
          <w:bCs/>
          <w:sz w:val="24"/>
          <w:szCs w:val="24"/>
        </w:rPr>
      </w:pPr>
      <w:r w:rsidRPr="00AD4B7F">
        <w:rPr>
          <w:rFonts w:ascii="Arial" w:hAnsi="Arial" w:cs="Arial"/>
          <w:b/>
          <w:bCs/>
          <w:sz w:val="24"/>
          <w:szCs w:val="24"/>
        </w:rPr>
        <w:t xml:space="preserve">soupis všech využitých (proplacených) voucherů v elektronické podobě umožňující identifikaci pobytu (číslo voucheru, termín pobytu, počet dní, výše poskytnuté slevy), </w:t>
      </w:r>
    </w:p>
    <w:p w14:paraId="261CEE65" w14:textId="2E0AF238" w:rsidR="00D653E0" w:rsidRPr="00AD4B7F" w:rsidRDefault="00D653E0" w:rsidP="005A41A6">
      <w:pPr>
        <w:pStyle w:val="Odstavecseseznamem"/>
        <w:numPr>
          <w:ilvl w:val="0"/>
          <w:numId w:val="10"/>
        </w:numPr>
        <w:spacing w:after="120"/>
        <w:rPr>
          <w:rFonts w:ascii="Arial" w:hAnsi="Arial" w:cs="Arial"/>
          <w:b/>
          <w:bCs/>
          <w:sz w:val="24"/>
          <w:szCs w:val="24"/>
        </w:rPr>
      </w:pPr>
      <w:r w:rsidRPr="00AD4B7F">
        <w:rPr>
          <w:rFonts w:ascii="Arial" w:hAnsi="Arial" w:cs="Arial"/>
          <w:b/>
          <w:bCs/>
          <w:sz w:val="24"/>
          <w:szCs w:val="24"/>
        </w:rPr>
        <w:t>veškeré faktury vystavené ubytovateli v souvislosti s proplacenými vouchery v elektronické podobě umožňující identifikaci faktury (datum vydání, IČO, název společnosti, adresa provozovny)</w:t>
      </w:r>
      <w:r w:rsidR="008D4059">
        <w:rPr>
          <w:rFonts w:ascii="Arial" w:hAnsi="Arial" w:cs="Arial"/>
          <w:b/>
          <w:bCs/>
          <w:sz w:val="24"/>
          <w:szCs w:val="24"/>
        </w:rPr>
        <w:t>, včetně dokladů prokazujících úhradu faktur (nejlépe formou výpisu z účtu příjemce)</w:t>
      </w:r>
      <w:r w:rsidRPr="00AD4B7F">
        <w:rPr>
          <w:rFonts w:ascii="Arial" w:hAnsi="Arial" w:cs="Arial"/>
          <w:b/>
          <w:bCs/>
          <w:sz w:val="24"/>
          <w:szCs w:val="24"/>
        </w:rPr>
        <w:t>,</w:t>
      </w:r>
      <w:r w:rsidR="008D40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4B7F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79975EB" w14:textId="7F98DB2B" w:rsidR="00D653E0" w:rsidRPr="00867FC0" w:rsidRDefault="00D653E0" w:rsidP="005A41A6">
      <w:pPr>
        <w:pStyle w:val="Odstavecseseznamem"/>
        <w:numPr>
          <w:ilvl w:val="0"/>
          <w:numId w:val="10"/>
        </w:numPr>
        <w:spacing w:after="120"/>
        <w:rPr>
          <w:rFonts w:ascii="Arial" w:hAnsi="Arial" w:cs="Arial"/>
          <w:b/>
          <w:bCs/>
          <w:sz w:val="24"/>
          <w:szCs w:val="24"/>
        </w:rPr>
      </w:pPr>
      <w:r w:rsidRPr="00867FC0">
        <w:rPr>
          <w:rFonts w:ascii="Arial" w:hAnsi="Arial" w:cs="Arial"/>
          <w:b/>
          <w:bCs/>
          <w:sz w:val="24"/>
          <w:szCs w:val="24"/>
        </w:rPr>
        <w:t xml:space="preserve">dokumenty umožňující: </w:t>
      </w:r>
    </w:p>
    <w:p w14:paraId="054DACAA" w14:textId="77777777" w:rsidR="00D653E0" w:rsidRPr="00867FC0" w:rsidRDefault="00D653E0" w:rsidP="00D653E0">
      <w:pPr>
        <w:spacing w:after="120"/>
        <w:ind w:left="720" w:firstLine="0"/>
        <w:rPr>
          <w:rFonts w:ascii="Arial" w:hAnsi="Arial" w:cs="Arial"/>
          <w:b/>
          <w:bCs/>
          <w:sz w:val="24"/>
          <w:szCs w:val="24"/>
        </w:rPr>
      </w:pPr>
      <w:r w:rsidRPr="00867FC0">
        <w:rPr>
          <w:rFonts w:ascii="Arial" w:hAnsi="Arial" w:cs="Arial"/>
          <w:b/>
          <w:bCs/>
          <w:sz w:val="24"/>
          <w:szCs w:val="24"/>
        </w:rPr>
        <w:t xml:space="preserve">▪ identifikaci uplatněného voucheru (číslo voucheru, termín a místo ubytování, osoba uvedená na voucheru, číslo rezervace), </w:t>
      </w:r>
    </w:p>
    <w:p w14:paraId="218F2562" w14:textId="789F4A4C" w:rsidR="005A41A6" w:rsidRPr="00AD4B7F" w:rsidRDefault="00D653E0" w:rsidP="005A41A6">
      <w:pPr>
        <w:spacing w:after="120"/>
        <w:ind w:left="720" w:firstLine="0"/>
        <w:rPr>
          <w:rFonts w:ascii="Arial" w:hAnsi="Arial" w:cs="Arial"/>
          <w:b/>
          <w:bCs/>
          <w:sz w:val="24"/>
          <w:szCs w:val="24"/>
        </w:rPr>
      </w:pPr>
      <w:r w:rsidRPr="00867FC0">
        <w:rPr>
          <w:rFonts w:ascii="Arial" w:hAnsi="Arial" w:cs="Arial"/>
          <w:b/>
          <w:bCs/>
          <w:sz w:val="24"/>
          <w:szCs w:val="24"/>
        </w:rPr>
        <w:t xml:space="preserve">▪ identifikaci zákazníka (jméno, příjmení, </w:t>
      </w:r>
      <w:r w:rsidR="00F172C0" w:rsidRPr="00867FC0">
        <w:rPr>
          <w:rFonts w:ascii="Arial" w:hAnsi="Arial" w:cs="Arial"/>
          <w:b/>
          <w:bCs/>
          <w:sz w:val="24"/>
          <w:szCs w:val="24"/>
        </w:rPr>
        <w:t>státní občanství</w:t>
      </w:r>
      <w:r w:rsidRPr="00867FC0">
        <w:rPr>
          <w:rFonts w:ascii="Arial" w:hAnsi="Arial" w:cs="Arial"/>
          <w:b/>
          <w:bCs/>
          <w:sz w:val="24"/>
          <w:szCs w:val="24"/>
        </w:rPr>
        <w:t>, místo a délka pobytu, číslo uplatněného voucheru, číslo rezervace),</w:t>
      </w:r>
      <w:r w:rsidRPr="00AD4B7F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CC41C7B" w14:textId="3D672BFA" w:rsidR="005A41A6" w:rsidRDefault="00D653E0" w:rsidP="00D653E0">
      <w:pPr>
        <w:spacing w:after="120"/>
        <w:ind w:left="708" w:firstLine="0"/>
        <w:rPr>
          <w:rFonts w:ascii="Arial" w:hAnsi="Arial" w:cs="Arial"/>
          <w:b/>
          <w:bCs/>
          <w:sz w:val="24"/>
          <w:szCs w:val="24"/>
        </w:rPr>
      </w:pPr>
      <w:r w:rsidRPr="00AD4B7F">
        <w:rPr>
          <w:rFonts w:ascii="Arial" w:hAnsi="Arial" w:cs="Arial"/>
          <w:b/>
          <w:bCs/>
          <w:sz w:val="24"/>
          <w:szCs w:val="24"/>
        </w:rPr>
        <w:t>▪ identifikaci poskytovatele ubytovacích zařízení (smlouva o zapojení do projektu s Jeseníky – sdružení cestovního ruchu</w:t>
      </w:r>
      <w:r w:rsidR="00791CF8">
        <w:rPr>
          <w:rFonts w:ascii="Arial" w:hAnsi="Arial" w:cs="Arial"/>
          <w:b/>
          <w:bCs/>
          <w:sz w:val="24"/>
          <w:szCs w:val="24"/>
        </w:rPr>
        <w:t>, z. s.</w:t>
      </w:r>
      <w:r w:rsidRPr="00AD4B7F">
        <w:rPr>
          <w:rFonts w:ascii="Arial" w:hAnsi="Arial" w:cs="Arial"/>
          <w:b/>
          <w:bCs/>
          <w:sz w:val="24"/>
          <w:szCs w:val="24"/>
        </w:rPr>
        <w:t>), výše podpory poskytnutá ubytovacímu zařízení / provozovně, jméno</w:t>
      </w:r>
      <w:r w:rsidR="00791CF8">
        <w:rPr>
          <w:rFonts w:ascii="Arial" w:hAnsi="Arial" w:cs="Arial"/>
          <w:b/>
          <w:bCs/>
          <w:sz w:val="24"/>
          <w:szCs w:val="24"/>
        </w:rPr>
        <w:t xml:space="preserve"> a příjmení</w:t>
      </w:r>
      <w:r w:rsidRPr="00AD4B7F">
        <w:rPr>
          <w:rFonts w:ascii="Arial" w:hAnsi="Arial" w:cs="Arial"/>
          <w:b/>
          <w:bCs/>
          <w:sz w:val="24"/>
          <w:szCs w:val="24"/>
        </w:rPr>
        <w:t xml:space="preserve"> ubytované osoby, termín a délka pobytu, číslo uplatněného voucheru, kopie registrace provozovny na ŽÚ</w:t>
      </w:r>
      <w:r w:rsidR="00791CF8">
        <w:rPr>
          <w:rFonts w:ascii="Arial" w:hAnsi="Arial" w:cs="Arial"/>
          <w:b/>
          <w:bCs/>
          <w:sz w:val="24"/>
          <w:szCs w:val="24"/>
        </w:rPr>
        <w:t xml:space="preserve">, </w:t>
      </w:r>
      <w:r w:rsidR="005A41A6">
        <w:rPr>
          <w:rFonts w:ascii="Arial" w:hAnsi="Arial" w:cs="Arial"/>
          <w:b/>
          <w:bCs/>
          <w:sz w:val="24"/>
          <w:szCs w:val="24"/>
        </w:rPr>
        <w:t xml:space="preserve"> </w:t>
      </w:r>
      <w:r w:rsidR="005A41A6">
        <w:rPr>
          <w:rFonts w:ascii="Arial" w:hAnsi="Arial" w:cs="Arial"/>
          <w:b/>
          <w:bCs/>
          <w:sz w:val="24"/>
          <w:szCs w:val="24"/>
        </w:rPr>
        <w:tab/>
      </w:r>
    </w:p>
    <w:p w14:paraId="5B1D354F" w14:textId="67A68EDC" w:rsidR="00D653E0" w:rsidRDefault="005A41A6" w:rsidP="005A41A6">
      <w:pPr>
        <w:spacing w:after="120"/>
        <w:ind w:left="720" w:firstLine="0"/>
        <w:rPr>
          <w:rFonts w:ascii="Arial" w:hAnsi="Arial" w:cs="Arial"/>
          <w:b/>
          <w:bCs/>
          <w:sz w:val="24"/>
          <w:szCs w:val="24"/>
        </w:rPr>
      </w:pPr>
      <w:r w:rsidRPr="00AD4B7F">
        <w:rPr>
          <w:rFonts w:ascii="Arial" w:hAnsi="Arial" w:cs="Arial"/>
          <w:b/>
          <w:bCs/>
          <w:sz w:val="24"/>
          <w:szCs w:val="24"/>
        </w:rPr>
        <w:t xml:space="preserve">▪ </w:t>
      </w:r>
      <w:r>
        <w:rPr>
          <w:rFonts w:ascii="Arial" w:hAnsi="Arial" w:cs="Arial"/>
          <w:b/>
          <w:bCs/>
          <w:sz w:val="24"/>
          <w:szCs w:val="24"/>
        </w:rPr>
        <w:t xml:space="preserve">fotodokumentaci propagace dle čl. II, odst. 10 této smlouvy, a to formou fotografií propagačních materiálů (budou-li vydávány) a snímků obrazovky v případě propagace na webových stránkách či sociálních sítích. </w:t>
      </w:r>
    </w:p>
    <w:p w14:paraId="758E3118" w14:textId="247B5EFB" w:rsidR="00A9730D" w:rsidRPr="00A9730D" w:rsidRDefault="00E217FD" w:rsidP="005A41A6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92400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="0042021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  <w:r w:rsidR="00246ED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7A0632F" w14:textId="38D9FAED" w:rsidR="00082476" w:rsidRDefault="00082476" w:rsidP="005A41A6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poruší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některou z jiných podmínek použití dotace, stanovených v čl. II odst. 1 této smlouvy, nebo poruší některou z povinností </w:t>
      </w:r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uvedených v této smlouvě, dopustí se porušení rozpočtové kázně ve smyslu </w:t>
      </w:r>
      <w:proofErr w:type="spellStart"/>
      <w:r w:rsidRPr="00E9240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0" w:name="_Hlk62669703"/>
      <w:r w:rsidRPr="00E92400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0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1" w:name="_Hlk62669735"/>
      <w:r w:rsidRPr="00E924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1"/>
    </w:p>
    <w:p w14:paraId="3C9258FB" w14:textId="77777777" w:rsidR="009A3DA5" w:rsidRDefault="009A3DA5" w:rsidP="005A41A6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Za porušení rozpočtové kázně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uloží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 příjemci odvod ve výši stanovené platnými právními předpisy. V případech porušení rozpočtové kázně specifikovaných níže v tabulce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uloží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B021B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:rsidRPr="003E0167" w14:paraId="494D6788" w14:textId="77777777" w:rsidTr="00B021B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6099A51B" w:rsidR="00152AEB" w:rsidRPr="003E0167" w:rsidRDefault="00152AEB" w:rsidP="00791CF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11D4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152AEB" w:rsidRPr="003E0167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14:paraId="3C925904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60E91C5" w:rsidR="00152AEB" w:rsidRDefault="00152AEB" w:rsidP="00791CF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152AEB" w:rsidRPr="00791CF8" w14:paraId="3C92590A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52F9ECC" w:rsidR="00152AEB" w:rsidRPr="00791CF8" w:rsidRDefault="00152AEB" w:rsidP="00791CF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91CF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nebo opraveného vyúčtování a/nebo závěrečné zprávy o využití dotace s prodlením do 15 kalendářních dnů od marného uplynutí </w:t>
            </w:r>
            <w:proofErr w:type="gramStart"/>
            <w:r w:rsidRPr="00791C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 w:rsidRPr="00791CF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152AEB" w:rsidRPr="00791CF8" w:rsidRDefault="00152AEB" w:rsidP="00791CF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91C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91CF8" w:rsidRPr="00791CF8" w14:paraId="4EF24BAC" w14:textId="77777777" w:rsidTr="00C461CB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8DD9" w14:textId="71499196" w:rsidR="00791CF8" w:rsidRPr="00791CF8" w:rsidRDefault="00791CF8" w:rsidP="00791CF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91CF8">
              <w:rPr>
                <w:rFonts w:ascii="Arial" w:hAnsi="Arial" w:cs="Arial"/>
                <w:sz w:val="24"/>
                <w:szCs w:val="24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76EE" w14:textId="2E6320BA" w:rsidR="00791CF8" w:rsidRPr="00791CF8" w:rsidRDefault="00791CF8" w:rsidP="00791CF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91CF8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9A3DA5" w:rsidRPr="00791CF8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Pr="00791CF8" w:rsidRDefault="009A3DA5" w:rsidP="00791CF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91C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791C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791CF8" w:rsidRDefault="009A3DA5" w:rsidP="00791CF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91CF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21BD" w:rsidRPr="003E0167" w14:paraId="26537E99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3E0167" w:rsidRDefault="00B021B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77777777" w:rsidR="00B021BD" w:rsidRPr="003E0167" w:rsidRDefault="00B021B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E7488E3" w:rsidR="009A3DA5" w:rsidRPr="008B0B51" w:rsidRDefault="009A3DA5" w:rsidP="005A41A6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</w:t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>příjemce dotaci nebo její část na účet poskytovatele</w:t>
      </w:r>
      <w:r w:rsidR="004C663B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>č.</w:t>
      </w:r>
      <w:r w:rsidR="004C663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CA20D7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791CF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91CF8"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91CF8" w:rsidRPr="00853081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CA20D7">
        <w:rPr>
          <w:rFonts w:ascii="Arial" w:eastAsia="Times New Roman" w:hAnsi="Arial" w:cs="Arial"/>
          <w:sz w:val="24"/>
          <w:szCs w:val="24"/>
          <w:lang w:eastAsia="cs-CZ"/>
        </w:rPr>
        <w:t xml:space="preserve">XXXXXXXX. </w:t>
      </w:r>
    </w:p>
    <w:p w14:paraId="59FE2470" w14:textId="6F29073E" w:rsidR="0017051D" w:rsidRPr="0017051D" w:rsidRDefault="009A3DA5" w:rsidP="005A41A6">
      <w:pPr>
        <w:pStyle w:val="Odstavecseseznamem"/>
        <w:numPr>
          <w:ilvl w:val="0"/>
          <w:numId w:val="6"/>
        </w:numPr>
        <w:tabs>
          <w:tab w:val="num" w:pos="747"/>
        </w:tabs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BC4FA4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488A65AC" w14:textId="08AD7ABF" w:rsidR="004A099E" w:rsidRDefault="0017051D" w:rsidP="005A41A6">
      <w:pPr>
        <w:pStyle w:val="Default"/>
        <w:numPr>
          <w:ilvl w:val="0"/>
          <w:numId w:val="6"/>
        </w:numPr>
        <w:jc w:val="both"/>
      </w:pPr>
      <w:r w:rsidRPr="0017051D">
        <w:t>Příjemce je povinen uvádět logo poskytovatele</w:t>
      </w:r>
      <w:r>
        <w:t xml:space="preserve"> a </w:t>
      </w:r>
      <w:r w:rsidR="004A099E">
        <w:t xml:space="preserve">logo </w:t>
      </w:r>
      <w:r>
        <w:t>Ministerstva pro místní rozvoj</w:t>
      </w:r>
      <w:r w:rsidRPr="0017051D">
        <w:t xml:space="preserve"> na svých webových stránkách nebo sociálních sítích (jsou-li zřízeny)</w:t>
      </w:r>
      <w:r>
        <w:t xml:space="preserve"> a na stránkách projektu (microsite dle čl. II, odst. 1, </w:t>
      </w:r>
      <w:proofErr w:type="spellStart"/>
      <w:r>
        <w:t>písm</w:t>
      </w:r>
      <w:proofErr w:type="spellEnd"/>
      <w:r>
        <w:t xml:space="preserve"> a)</w:t>
      </w:r>
      <w:r w:rsidRPr="0017051D">
        <w:t xml:space="preserve"> </w:t>
      </w:r>
      <w:r w:rsidR="00E82DD5">
        <w:t xml:space="preserve">této smlouvy) </w:t>
      </w:r>
      <w:r w:rsidRPr="0017051D">
        <w:t xml:space="preserve">minimálně od zahájení realizace akce až </w:t>
      </w:r>
      <w:r>
        <w:t>do termínu pro předložení vyúčtování dotace. D</w:t>
      </w:r>
      <w:r w:rsidRPr="0017051D">
        <w:t>ále je příjemce povinen označit propagační materiály, vztahující se k účelu dotace, logem poskytovatele</w:t>
      </w:r>
      <w:r>
        <w:t xml:space="preserve"> a </w:t>
      </w:r>
      <w:r w:rsidR="004C07BF">
        <w:t>M</w:t>
      </w:r>
      <w:r>
        <w:t>inisterstva pro místní rozvoj</w:t>
      </w:r>
      <w:r w:rsidRPr="0017051D">
        <w:t xml:space="preserve"> (jsou-li vydávány</w:t>
      </w:r>
      <w:r>
        <w:t>).</w:t>
      </w:r>
      <w:r w:rsidR="009013BA">
        <w:t xml:space="preserve"> Povinnou publicitu Ministerstva pro místní rozvoj zajistí příjemce dle </w:t>
      </w:r>
      <w:proofErr w:type="spellStart"/>
      <w:r w:rsidR="009013BA">
        <w:t>paramterů</w:t>
      </w:r>
      <w:proofErr w:type="spellEnd"/>
      <w:r w:rsidR="009013BA">
        <w:t xml:space="preserve"> příslušné výzvy, která bude vyhlášena před zahájením realizace akce dle této Smlouvy. </w:t>
      </w:r>
    </w:p>
    <w:p w14:paraId="232FA8B3" w14:textId="77777777" w:rsidR="004A099E" w:rsidRDefault="004A099E" w:rsidP="004A099E">
      <w:pPr>
        <w:pStyle w:val="Default"/>
        <w:ind w:left="567"/>
        <w:jc w:val="both"/>
      </w:pPr>
    </w:p>
    <w:p w14:paraId="05C8B046" w14:textId="006B517A" w:rsidR="0017051D" w:rsidRDefault="004C07BF" w:rsidP="004A099E">
      <w:pPr>
        <w:pStyle w:val="Default"/>
        <w:ind w:left="567"/>
        <w:jc w:val="both"/>
      </w:pPr>
      <w:r w:rsidRPr="004A099E">
        <w:rPr>
          <w:rFonts w:eastAsia="Times New Roman"/>
          <w:lang w:eastAsia="cs-CZ"/>
        </w:rPr>
        <w:t>Poskytovatel uděluje příjemci souhlas s bezúplatným užitím loga Olomouckého kraje způsobem a v rozsahu uvedeném v tomto ujednání.</w:t>
      </w:r>
    </w:p>
    <w:p w14:paraId="184077D0" w14:textId="77777777" w:rsidR="007B2C5B" w:rsidRPr="0017051D" w:rsidRDefault="007B2C5B" w:rsidP="007B2C5B">
      <w:pPr>
        <w:pStyle w:val="Default"/>
        <w:jc w:val="both"/>
      </w:pPr>
    </w:p>
    <w:p w14:paraId="2F0AA9D4" w14:textId="121D488F" w:rsidR="00D653E0" w:rsidRPr="005A41A6" w:rsidRDefault="005A41A6" w:rsidP="005A41A6">
      <w:pPr>
        <w:numPr>
          <w:ilvl w:val="0"/>
          <w:numId w:val="6"/>
        </w:numPr>
        <w:spacing w:after="120"/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</w:pPr>
      <w:r w:rsidRPr="005A41A6">
        <w:rPr>
          <w:rStyle w:val="cf01"/>
          <w:rFonts w:ascii="Arial" w:hAnsi="Arial" w:cs="Arial"/>
          <w:b w:val="0"/>
          <w:bCs w:val="0"/>
          <w:sz w:val="24"/>
          <w:szCs w:val="24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  <w:r>
        <w:rPr>
          <w:rStyle w:val="cf01"/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6B425707" w14:textId="0BEED922" w:rsidR="00D653E0" w:rsidRPr="00D653E0" w:rsidRDefault="00D653E0" w:rsidP="005A41A6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653E0">
        <w:rPr>
          <w:rFonts w:ascii="Arial" w:hAnsi="Arial" w:cs="Arial"/>
          <w:sz w:val="24"/>
          <w:szCs w:val="24"/>
        </w:rPr>
        <w:t xml:space="preserve">Za účelem stažení slevových voucherů a následného ověření oprávněnosti využití voucherů budou využívány osobní údaje. Osobní údaje budou využity v souladu se zákonem č. </w:t>
      </w:r>
      <w:r w:rsidR="00F0235F">
        <w:rPr>
          <w:rFonts w:ascii="Arial" w:hAnsi="Arial" w:cs="Arial"/>
          <w:sz w:val="24"/>
          <w:szCs w:val="24"/>
        </w:rPr>
        <w:t>110/2019</w:t>
      </w:r>
      <w:r w:rsidRPr="00D653E0">
        <w:rPr>
          <w:rFonts w:ascii="Arial" w:hAnsi="Arial" w:cs="Arial"/>
          <w:sz w:val="24"/>
          <w:szCs w:val="24"/>
        </w:rPr>
        <w:t xml:space="preserve"> Sb., o ochraně osobních údajů a o změně některých zákonů. Informace o ochraně osobních údajů bude uvedena na webu, ze kterého bude zajišťováno generování voucherů a vyhledávání ubytování.  Správu osobních údajů zajistí příjemce. </w:t>
      </w:r>
    </w:p>
    <w:p w14:paraId="055A23E9" w14:textId="6FFED60F" w:rsidR="003407B5" w:rsidRPr="005048F3" w:rsidRDefault="003407B5" w:rsidP="005A41A6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048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čl. 1 odst. 6</w:t>
      </w:r>
      <w:r w:rsidR="005048F3" w:rsidRPr="005048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337EBECD" w14:textId="206A8C07" w:rsidR="00CA6AFD" w:rsidRPr="00CA6AFD" w:rsidRDefault="003407B5" w:rsidP="00CA6AFD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2191854E" w14:textId="4329B689" w:rsidR="00960EF3" w:rsidRDefault="00960EF3" w:rsidP="00960EF3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24C769E" w14:textId="01FB8B2D" w:rsidR="00755C84" w:rsidRPr="004F6E4D" w:rsidRDefault="00755C84" w:rsidP="005A41A6">
      <w:pPr>
        <w:numPr>
          <w:ilvl w:val="0"/>
          <w:numId w:val="6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Příjemce je povinen při nakládání s dotací, respektive</w:t>
      </w:r>
      <w:r w:rsidR="00433131">
        <w:rPr>
          <w:rFonts w:ascii="Arial" w:hAnsi="Arial" w:cs="Arial"/>
          <w:sz w:val="24"/>
          <w:szCs w:val="24"/>
        </w:rPr>
        <w:t xml:space="preserve"> při</w:t>
      </w:r>
      <w:r>
        <w:rPr>
          <w:rFonts w:ascii="Arial" w:hAnsi="Arial" w:cs="Arial"/>
          <w:sz w:val="24"/>
          <w:szCs w:val="24"/>
        </w:rPr>
        <w:t xml:space="preserve"> poskytování finančních prostředků z dotace </w:t>
      </w:r>
      <w:r w:rsidR="00B9353C">
        <w:rPr>
          <w:rFonts w:ascii="Arial" w:hAnsi="Arial" w:cs="Arial"/>
          <w:sz w:val="24"/>
          <w:szCs w:val="24"/>
        </w:rPr>
        <w:t xml:space="preserve">jednotlivým </w:t>
      </w:r>
      <w:r>
        <w:rPr>
          <w:rFonts w:ascii="Arial" w:hAnsi="Arial" w:cs="Arial"/>
          <w:sz w:val="24"/>
          <w:szCs w:val="24"/>
        </w:rPr>
        <w:t xml:space="preserve">třetím </w:t>
      </w:r>
      <w:r w:rsidR="00433131">
        <w:rPr>
          <w:rFonts w:ascii="Arial" w:hAnsi="Arial" w:cs="Arial"/>
          <w:sz w:val="24"/>
          <w:szCs w:val="24"/>
        </w:rPr>
        <w:t xml:space="preserve">stranám (např. ubytovatelům), dodržet příslušná pravidla </w:t>
      </w:r>
      <w:r w:rsidR="00B9353C">
        <w:rPr>
          <w:rFonts w:ascii="Arial" w:hAnsi="Arial" w:cs="Arial"/>
          <w:sz w:val="24"/>
          <w:szCs w:val="24"/>
        </w:rPr>
        <w:t xml:space="preserve">veřejné podpory dle č. 107 – 109 Smlouvy o fungování Evropské unie, </w:t>
      </w:r>
      <w:r w:rsidR="00B9353C" w:rsidRPr="005A41A6">
        <w:rPr>
          <w:rFonts w:ascii="Arial" w:hAnsi="Arial" w:cs="Arial"/>
          <w:sz w:val="24"/>
          <w:szCs w:val="24"/>
        </w:rPr>
        <w:t xml:space="preserve">zejména pak </w:t>
      </w:r>
      <w:r w:rsidR="005E232B" w:rsidRPr="005A41A6">
        <w:rPr>
          <w:rFonts w:ascii="Arial" w:hAnsi="Arial" w:cs="Arial"/>
          <w:sz w:val="24"/>
          <w:szCs w:val="24"/>
        </w:rPr>
        <w:t xml:space="preserve">v případě, kdy bude jednotlivá podpora vyhodnocena jako zakládající veřejnou podporu, </w:t>
      </w:r>
      <w:r w:rsidR="00B9353C" w:rsidRPr="005A41A6">
        <w:rPr>
          <w:rFonts w:ascii="Arial" w:hAnsi="Arial" w:cs="Arial"/>
          <w:sz w:val="24"/>
          <w:szCs w:val="24"/>
        </w:rPr>
        <w:t xml:space="preserve">poskytovat předmětné podpory v souladu s </w:t>
      </w:r>
      <w:r w:rsidR="00B9353C" w:rsidRPr="005A41A6">
        <w:rPr>
          <w:rFonts w:ascii="Arial" w:hAnsi="Arial" w:cs="Arial"/>
          <w:sz w:val="24"/>
          <w:szCs w:val="24"/>
          <w:lang w:eastAsia="cs-CZ"/>
        </w:rPr>
        <w:t>Nařízení</w:t>
      </w:r>
      <w:r w:rsidR="005B78C5" w:rsidRPr="005A41A6">
        <w:rPr>
          <w:rFonts w:ascii="Arial" w:hAnsi="Arial" w:cs="Arial"/>
          <w:sz w:val="24"/>
          <w:szCs w:val="24"/>
          <w:lang w:eastAsia="cs-CZ"/>
        </w:rPr>
        <w:t>m</w:t>
      </w:r>
      <w:r w:rsidR="00B9353C" w:rsidRPr="005A41A6">
        <w:rPr>
          <w:rFonts w:ascii="Arial" w:hAnsi="Arial" w:cs="Arial"/>
          <w:sz w:val="24"/>
          <w:szCs w:val="24"/>
          <w:lang w:eastAsia="cs-CZ"/>
        </w:rPr>
        <w:t xml:space="preserve"> Komise (EU) 2023/2831 ze dne 13. prosince 2023 o použití článků 107 a 108 Smlouvy o fungování Evropské unie na podporu de minimis.</w:t>
      </w:r>
      <w:r w:rsidR="005A41A6" w:rsidRPr="005A41A6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56EC132F" w14:textId="77777777" w:rsidR="00CA20D7" w:rsidRDefault="00CA20D7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91B" w14:textId="77B431EC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5A41A6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3D85CBE" w14:textId="658F45D2" w:rsidR="00906564" w:rsidRPr="00A62D21" w:rsidRDefault="00CA1E36" w:rsidP="005A41A6">
      <w:pPr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13BB3240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lastRenderedPageBreak/>
        <w:t>Příjemce bere na vědomí, že tato smlouva bude také zveřejněna postupem dle §</w:t>
      </w:r>
      <w:r w:rsidR="00806DA6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44CA65D0" w14:textId="4C0AE31D" w:rsidR="00B96E96" w:rsidRPr="0017051D" w:rsidRDefault="00762871" w:rsidP="005A41A6">
      <w:pPr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7051D">
        <w:rPr>
          <w:rFonts w:ascii="Arial" w:hAnsi="Arial" w:cs="Arial"/>
          <w:iCs/>
          <w:sz w:val="24"/>
          <w:szCs w:val="24"/>
          <w:lang w:eastAsia="cs-CZ"/>
        </w:rPr>
        <w:t>Tato smlouva na</w:t>
      </w:r>
      <w:r w:rsidR="00DF45DD" w:rsidRPr="0017051D">
        <w:rPr>
          <w:rFonts w:ascii="Arial" w:hAnsi="Arial" w:cs="Arial"/>
          <w:sz w:val="24"/>
          <w:szCs w:val="24"/>
          <w:lang w:eastAsia="cs-CZ"/>
        </w:rPr>
        <w:t xml:space="preserve">bývá </w:t>
      </w:r>
      <w:r w:rsidR="0042021D" w:rsidRPr="0017051D">
        <w:rPr>
          <w:rFonts w:ascii="Arial" w:hAnsi="Arial" w:cs="Arial"/>
          <w:sz w:val="24"/>
          <w:szCs w:val="24"/>
          <w:lang w:eastAsia="cs-CZ"/>
        </w:rPr>
        <w:t xml:space="preserve">platnosti dnem jejího uzavření a </w:t>
      </w:r>
      <w:r w:rsidR="00DF45DD" w:rsidRPr="0017051D">
        <w:rPr>
          <w:rFonts w:ascii="Arial" w:hAnsi="Arial" w:cs="Arial"/>
          <w:sz w:val="24"/>
          <w:szCs w:val="24"/>
          <w:lang w:eastAsia="cs-CZ"/>
        </w:rPr>
        <w:t>účinnosti dnem jejího uveřejnění v registru smluv</w:t>
      </w:r>
      <w:r w:rsidR="00DF45DD" w:rsidRPr="0017051D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5A41A6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4459C7FC" w14:textId="77777777" w:rsidR="009C0C4E" w:rsidRDefault="009A3DA5" w:rsidP="005A41A6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</w:t>
      </w:r>
    </w:p>
    <w:p w14:paraId="3C92591F" w14:textId="33C915E5" w:rsidR="009A3DA5" w:rsidRDefault="009A3DA5" w:rsidP="005A41A6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78F36FE4" w14:textId="4D0E2E90" w:rsidR="0017051D" w:rsidRPr="0017051D" w:rsidRDefault="004C50AD" w:rsidP="005A41A6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</w:t>
      </w:r>
      <w:r w:rsidRPr="0017051D">
        <w:rPr>
          <w:rFonts w:ascii="Arial" w:eastAsia="Times New Roman" w:hAnsi="Arial" w:cs="Arial"/>
          <w:sz w:val="24"/>
          <w:szCs w:val="24"/>
          <w:lang w:eastAsia="cs-CZ"/>
        </w:rPr>
        <w:t>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E015F" w:rsidRPr="0017051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17051D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17051D">
        <w:rPr>
          <w:rFonts w:ascii="Arial" w:eastAsia="Times New Roman" w:hAnsi="Arial" w:cs="Arial"/>
          <w:sz w:val="24"/>
          <w:szCs w:val="24"/>
          <w:lang w:eastAsia="cs-CZ"/>
        </w:rPr>
        <w:t>.</w:t>
      </w:r>
      <w:bookmarkStart w:id="2" w:name="_Hlk62642435"/>
    </w:p>
    <w:p w14:paraId="2E18769D" w14:textId="17EC04C8" w:rsidR="0017051D" w:rsidRPr="0017051D" w:rsidRDefault="0017051D" w:rsidP="005A41A6">
      <w:pPr>
        <w:pStyle w:val="Default"/>
        <w:numPr>
          <w:ilvl w:val="0"/>
          <w:numId w:val="7"/>
        </w:numPr>
        <w:jc w:val="both"/>
      </w:pPr>
      <w:r w:rsidRPr="0017051D">
        <w:t>Poskytnutí dotace a uzavření této smlouvy bylo schváleno usnesením Zastupitelstva Olomouckého kraje č. UZ/</w:t>
      </w:r>
      <w:r>
        <w:t>XX</w:t>
      </w:r>
      <w:r w:rsidRPr="0017051D">
        <w:t>/</w:t>
      </w:r>
      <w:r>
        <w:t>XX</w:t>
      </w:r>
      <w:r w:rsidRPr="0017051D">
        <w:t xml:space="preserve">/2024 ze dne </w:t>
      </w:r>
      <w:r>
        <w:t>16. 12.</w:t>
      </w:r>
      <w:r w:rsidRPr="0017051D">
        <w:t xml:space="preserve"> 2024. </w:t>
      </w:r>
    </w:p>
    <w:p w14:paraId="10B1C0B5" w14:textId="02F9250B" w:rsidR="00971958" w:rsidRDefault="00971958" w:rsidP="00971958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17051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bookmarkEnd w:id="2"/>
    <w:p w14:paraId="7279B3AD" w14:textId="7A379466" w:rsidR="00FE3DFD" w:rsidRPr="0042021D" w:rsidRDefault="00FE3DFD" w:rsidP="002C48C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FE3DFD" w:rsidRPr="0042021D" w:rsidSect="00250E4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893F4" w14:textId="77777777" w:rsidR="00C44BC8" w:rsidRDefault="00C44BC8" w:rsidP="00D40C40">
      <w:r>
        <w:separator/>
      </w:r>
    </w:p>
  </w:endnote>
  <w:endnote w:type="continuationSeparator" w:id="0">
    <w:p w14:paraId="5FDA8569" w14:textId="77777777" w:rsidR="00C44BC8" w:rsidRDefault="00C44BC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D28F" w14:textId="25868A9A" w:rsidR="005C7FE8" w:rsidRPr="00250E46" w:rsidRDefault="00BF32C0" w:rsidP="00806DA6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C7FE8" w:rsidRPr="00250E46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5C7FE8" w:rsidRPr="00250E46">
      <w:rPr>
        <w:rFonts w:ascii="Arial" w:hAnsi="Arial" w:cs="Arial"/>
        <w:i/>
        <w:iCs/>
        <w:sz w:val="20"/>
        <w:szCs w:val="20"/>
      </w:rPr>
      <w:t xml:space="preserve">. 12. 2024   </w:t>
    </w:r>
    <w:r w:rsidR="005C7FE8" w:rsidRPr="00250E46">
      <w:rPr>
        <w:rFonts w:ascii="Arial" w:hAnsi="Arial" w:cs="Arial"/>
        <w:i/>
        <w:iCs/>
        <w:sz w:val="20"/>
        <w:szCs w:val="20"/>
      </w:rPr>
      <w:tab/>
      <w:t xml:space="preserve">Strana </w:t>
    </w:r>
    <w:r w:rsidR="005C7FE8" w:rsidRPr="00250E4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C7FE8" w:rsidRPr="00250E46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C7FE8" w:rsidRPr="00250E4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5C7FE8" w:rsidRPr="00250E46">
      <w:rPr>
        <w:rStyle w:val="slostrnky"/>
        <w:rFonts w:ascii="Arial" w:hAnsi="Arial" w:cs="Arial"/>
        <w:i/>
        <w:iCs/>
        <w:sz w:val="20"/>
        <w:szCs w:val="20"/>
      </w:rPr>
      <w:t>3</w:t>
    </w:r>
    <w:r w:rsidR="005C7FE8" w:rsidRPr="00250E4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C7FE8" w:rsidRPr="00250E46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250E46">
      <w:rPr>
        <w:rStyle w:val="slostrnky"/>
        <w:rFonts w:ascii="Arial" w:hAnsi="Arial" w:cs="Arial"/>
        <w:i/>
        <w:iCs/>
        <w:sz w:val="20"/>
        <w:szCs w:val="20"/>
      </w:rPr>
      <w:t>8</w:t>
    </w:r>
    <w:r w:rsidR="005C7FE8" w:rsidRPr="00250E46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2478D06" w14:textId="3E127125" w:rsidR="003D1ED7" w:rsidRDefault="00BF32C0" w:rsidP="003D1ED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37</w:t>
    </w:r>
    <w:r w:rsidR="005C7FE8" w:rsidRPr="00250E46">
      <w:rPr>
        <w:rFonts w:ascii="Arial" w:hAnsi="Arial" w:cs="Arial"/>
        <w:i/>
        <w:sz w:val="20"/>
        <w:szCs w:val="20"/>
      </w:rPr>
      <w:t xml:space="preserve">. – </w:t>
    </w:r>
    <w:r w:rsidR="003D1ED7" w:rsidRPr="003D1ED7">
      <w:rPr>
        <w:rFonts w:ascii="Arial" w:hAnsi="Arial" w:cs="Arial"/>
        <w:i/>
        <w:sz w:val="20"/>
        <w:szCs w:val="20"/>
      </w:rPr>
      <w:t>Podpora zvýšení návštěvnosti turistické oblasti Jeseníky</w:t>
    </w:r>
    <w:r w:rsidR="003D1ED7">
      <w:rPr>
        <w:rFonts w:ascii="Arial" w:hAnsi="Arial" w:cs="Arial"/>
        <w:i/>
        <w:sz w:val="20"/>
        <w:szCs w:val="20"/>
      </w:rPr>
      <w:t xml:space="preserve"> </w:t>
    </w:r>
  </w:p>
  <w:sdt>
    <w:sdtPr>
      <w:id w:val="-313253651"/>
      <w:docPartObj>
        <w:docPartGallery w:val="Page Numbers (Bottom of Page)"/>
        <w:docPartUnique/>
      </w:docPartObj>
    </w:sdtPr>
    <w:sdtContent>
      <w:p w14:paraId="66CDB0E6" w14:textId="5FFEEFEF" w:rsidR="008D24DF" w:rsidRDefault="008D24DF" w:rsidP="003D1ED7">
        <w:pPr>
          <w:ind w:left="0" w:firstLine="0"/>
        </w:pPr>
      </w:p>
      <w:p w14:paraId="37BA5330" w14:textId="1DBBB1C2" w:rsidR="00D20B9A" w:rsidRPr="00BD19E1" w:rsidRDefault="00000000" w:rsidP="002E34E4"/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AABFF" w14:textId="77777777" w:rsidR="00C44BC8" w:rsidRDefault="00C44BC8" w:rsidP="00D40C40">
      <w:r>
        <w:separator/>
      </w:r>
    </w:p>
  </w:footnote>
  <w:footnote w:type="continuationSeparator" w:id="0">
    <w:p w14:paraId="1AF7A723" w14:textId="77777777" w:rsidR="00C44BC8" w:rsidRDefault="00C44BC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5E86" w14:textId="44A7E958" w:rsidR="005C7FE8" w:rsidRPr="005C7FE8" w:rsidRDefault="005C7FE8">
    <w:pPr>
      <w:pStyle w:val="Zhlav"/>
      <w:rPr>
        <w:rFonts w:ascii="Arial" w:hAnsi="Arial" w:cs="Arial"/>
        <w:i/>
        <w:iCs/>
        <w:sz w:val="20"/>
        <w:szCs w:val="20"/>
      </w:rPr>
    </w:pPr>
    <w:r w:rsidRPr="005C7FE8">
      <w:rPr>
        <w:rFonts w:ascii="Arial" w:hAnsi="Arial" w:cs="Arial"/>
        <w:i/>
        <w:iCs/>
        <w:sz w:val="20"/>
        <w:szCs w:val="20"/>
      </w:rPr>
      <w:t>Usnesení _příloha č. 0</w:t>
    </w:r>
    <w:r w:rsidR="00C033ED">
      <w:rPr>
        <w:rFonts w:ascii="Arial" w:hAnsi="Arial" w:cs="Arial"/>
        <w:i/>
        <w:iCs/>
        <w:sz w:val="20"/>
        <w:szCs w:val="20"/>
      </w:rPr>
      <w:t>2</w:t>
    </w:r>
    <w:r w:rsidRPr="005C7FE8">
      <w:rPr>
        <w:rFonts w:ascii="Arial" w:hAnsi="Arial" w:cs="Arial"/>
        <w:i/>
        <w:iCs/>
        <w:sz w:val="20"/>
        <w:szCs w:val="20"/>
      </w:rPr>
      <w:t xml:space="preserve"> - </w:t>
    </w:r>
    <w:proofErr w:type="spellStart"/>
    <w:r w:rsidRPr="005C7FE8">
      <w:rPr>
        <w:rFonts w:ascii="Arial" w:hAnsi="Arial" w:cs="Arial"/>
        <w:i/>
        <w:iCs/>
        <w:sz w:val="20"/>
        <w:szCs w:val="20"/>
      </w:rPr>
      <w:t>Smlouva_J</w:t>
    </w:r>
    <w:proofErr w:type="spellEnd"/>
    <w:r w:rsidRPr="005C7FE8">
      <w:rPr>
        <w:rFonts w:ascii="Arial" w:hAnsi="Arial" w:cs="Arial"/>
        <w:i/>
        <w:iCs/>
        <w:sz w:val="20"/>
        <w:szCs w:val="20"/>
      </w:rPr>
      <w:t>-SCR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AAB3946"/>
    <w:multiLevelType w:val="hybridMultilevel"/>
    <w:tmpl w:val="58D8C3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81E46"/>
    <w:multiLevelType w:val="hybridMultilevel"/>
    <w:tmpl w:val="F3DE3B5A"/>
    <w:lvl w:ilvl="0" w:tplc="59EE8DF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CBC0228"/>
    <w:multiLevelType w:val="hybridMultilevel"/>
    <w:tmpl w:val="C44653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8" w15:restartNumberingAfterBreak="0">
    <w:nsid w:val="7B2A4B64"/>
    <w:multiLevelType w:val="multilevel"/>
    <w:tmpl w:val="576EAC26"/>
    <w:lvl w:ilvl="0">
      <w:start w:val="1"/>
      <w:numFmt w:val="lowerLetter"/>
      <w:lvlText w:val="%1)"/>
      <w:lvlJc w:val="left"/>
      <w:pPr>
        <w:tabs>
          <w:tab w:val="num" w:pos="7874"/>
        </w:tabs>
        <w:ind w:left="7874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648"/>
        </w:tabs>
        <w:ind w:left="864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9499"/>
        </w:tabs>
        <w:ind w:left="9499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394"/>
        </w:tabs>
        <w:ind w:left="9242" w:hanging="648"/>
      </w:pPr>
    </w:lvl>
    <w:lvl w:ilvl="4">
      <w:start w:val="1"/>
      <w:numFmt w:val="decimal"/>
      <w:lvlText w:val="%1.%2.%3.%4.%5."/>
      <w:lvlJc w:val="left"/>
      <w:pPr>
        <w:tabs>
          <w:tab w:val="num" w:pos="11114"/>
        </w:tabs>
        <w:ind w:left="9746" w:hanging="792"/>
      </w:pPr>
    </w:lvl>
    <w:lvl w:ilvl="5">
      <w:start w:val="1"/>
      <w:numFmt w:val="decimal"/>
      <w:lvlText w:val="%1.%2.%3.%4.%5.%6."/>
      <w:lvlJc w:val="left"/>
      <w:pPr>
        <w:tabs>
          <w:tab w:val="num" w:pos="11834"/>
        </w:tabs>
        <w:ind w:left="10250" w:hanging="936"/>
      </w:pPr>
    </w:lvl>
    <w:lvl w:ilvl="6">
      <w:start w:val="1"/>
      <w:numFmt w:val="decimal"/>
      <w:lvlText w:val="%1.%2.%3.%4.%5.%6.%7."/>
      <w:lvlJc w:val="left"/>
      <w:pPr>
        <w:tabs>
          <w:tab w:val="num" w:pos="12554"/>
        </w:tabs>
        <w:ind w:left="1075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3634"/>
        </w:tabs>
        <w:ind w:left="1125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354"/>
        </w:tabs>
        <w:ind w:left="11834" w:hanging="1440"/>
      </w:pPr>
    </w:lvl>
  </w:abstractNum>
  <w:abstractNum w:abstractNumId="9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2894371">
    <w:abstractNumId w:val="7"/>
  </w:num>
  <w:num w:numId="2" w16cid:durableId="17299124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37439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32509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5492895">
    <w:abstractNumId w:val="1"/>
  </w:num>
  <w:num w:numId="6" w16cid:durableId="458955966">
    <w:abstractNumId w:val="0"/>
  </w:num>
  <w:num w:numId="7" w16cid:durableId="238053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6639728">
    <w:abstractNumId w:val="4"/>
  </w:num>
  <w:num w:numId="9" w16cid:durableId="1950815688">
    <w:abstractNumId w:val="5"/>
  </w:num>
  <w:num w:numId="10" w16cid:durableId="1311519841">
    <w:abstractNumId w:val="2"/>
  </w:num>
  <w:num w:numId="11" w16cid:durableId="157773797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0063"/>
    <w:rsid w:val="00000C9C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0457"/>
    <w:rsid w:val="00025AAA"/>
    <w:rsid w:val="00027A16"/>
    <w:rsid w:val="0003152E"/>
    <w:rsid w:val="00031CD3"/>
    <w:rsid w:val="00032265"/>
    <w:rsid w:val="0003337C"/>
    <w:rsid w:val="000335E1"/>
    <w:rsid w:val="00033637"/>
    <w:rsid w:val="00033B9E"/>
    <w:rsid w:val="00034BE1"/>
    <w:rsid w:val="00034F6D"/>
    <w:rsid w:val="00036659"/>
    <w:rsid w:val="00036D9F"/>
    <w:rsid w:val="00037E6B"/>
    <w:rsid w:val="000407AC"/>
    <w:rsid w:val="00040936"/>
    <w:rsid w:val="000422B6"/>
    <w:rsid w:val="000425A8"/>
    <w:rsid w:val="00042781"/>
    <w:rsid w:val="00043650"/>
    <w:rsid w:val="00043D92"/>
    <w:rsid w:val="00044263"/>
    <w:rsid w:val="00045D83"/>
    <w:rsid w:val="000463D9"/>
    <w:rsid w:val="0004640A"/>
    <w:rsid w:val="0005070C"/>
    <w:rsid w:val="0005287A"/>
    <w:rsid w:val="000545E5"/>
    <w:rsid w:val="00055B19"/>
    <w:rsid w:val="00055B22"/>
    <w:rsid w:val="00055F11"/>
    <w:rsid w:val="000576BE"/>
    <w:rsid w:val="00060C62"/>
    <w:rsid w:val="0006138A"/>
    <w:rsid w:val="000620FE"/>
    <w:rsid w:val="000621F1"/>
    <w:rsid w:val="00062C9D"/>
    <w:rsid w:val="000635CB"/>
    <w:rsid w:val="000647E7"/>
    <w:rsid w:val="00064A0C"/>
    <w:rsid w:val="000662AF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476"/>
    <w:rsid w:val="00083837"/>
    <w:rsid w:val="00083C15"/>
    <w:rsid w:val="0008406B"/>
    <w:rsid w:val="00084E6E"/>
    <w:rsid w:val="00086582"/>
    <w:rsid w:val="0009016F"/>
    <w:rsid w:val="00093186"/>
    <w:rsid w:val="0009326B"/>
    <w:rsid w:val="0009398A"/>
    <w:rsid w:val="00093D1C"/>
    <w:rsid w:val="00094EF7"/>
    <w:rsid w:val="000950D4"/>
    <w:rsid w:val="000951F1"/>
    <w:rsid w:val="0009595C"/>
    <w:rsid w:val="00095E9A"/>
    <w:rsid w:val="000965B9"/>
    <w:rsid w:val="0009666A"/>
    <w:rsid w:val="000979C5"/>
    <w:rsid w:val="000A11CB"/>
    <w:rsid w:val="000A1C1C"/>
    <w:rsid w:val="000A2109"/>
    <w:rsid w:val="000A5D67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7650"/>
    <w:rsid w:val="000C7866"/>
    <w:rsid w:val="000D0819"/>
    <w:rsid w:val="000D1297"/>
    <w:rsid w:val="000D1974"/>
    <w:rsid w:val="000D1B23"/>
    <w:rsid w:val="000D319D"/>
    <w:rsid w:val="000D35EC"/>
    <w:rsid w:val="000D442F"/>
    <w:rsid w:val="000D68A5"/>
    <w:rsid w:val="000D7241"/>
    <w:rsid w:val="000E1A42"/>
    <w:rsid w:val="000E1AAD"/>
    <w:rsid w:val="000E2BFA"/>
    <w:rsid w:val="000E38D0"/>
    <w:rsid w:val="000E4EB8"/>
    <w:rsid w:val="000E5E39"/>
    <w:rsid w:val="000E6307"/>
    <w:rsid w:val="000E6D4E"/>
    <w:rsid w:val="000E72E9"/>
    <w:rsid w:val="000E7952"/>
    <w:rsid w:val="000E7D2F"/>
    <w:rsid w:val="000F0519"/>
    <w:rsid w:val="000F659E"/>
    <w:rsid w:val="0010380F"/>
    <w:rsid w:val="00103EC0"/>
    <w:rsid w:val="00104DA7"/>
    <w:rsid w:val="00105061"/>
    <w:rsid w:val="00107607"/>
    <w:rsid w:val="0011086C"/>
    <w:rsid w:val="001130A1"/>
    <w:rsid w:val="00114C62"/>
    <w:rsid w:val="001158F5"/>
    <w:rsid w:val="00115A19"/>
    <w:rsid w:val="0011722F"/>
    <w:rsid w:val="00117CC2"/>
    <w:rsid w:val="00117EA0"/>
    <w:rsid w:val="001203AF"/>
    <w:rsid w:val="00122793"/>
    <w:rsid w:val="001235B9"/>
    <w:rsid w:val="0012518C"/>
    <w:rsid w:val="00125FEF"/>
    <w:rsid w:val="00126B32"/>
    <w:rsid w:val="00127828"/>
    <w:rsid w:val="001323D9"/>
    <w:rsid w:val="0013477A"/>
    <w:rsid w:val="001347E0"/>
    <w:rsid w:val="00134F29"/>
    <w:rsid w:val="00135D6D"/>
    <w:rsid w:val="00136F37"/>
    <w:rsid w:val="00137D65"/>
    <w:rsid w:val="00140CD2"/>
    <w:rsid w:val="001429D2"/>
    <w:rsid w:val="001436D1"/>
    <w:rsid w:val="001455DA"/>
    <w:rsid w:val="00147D64"/>
    <w:rsid w:val="00150850"/>
    <w:rsid w:val="00150BF2"/>
    <w:rsid w:val="00150D31"/>
    <w:rsid w:val="001517F8"/>
    <w:rsid w:val="00152AEB"/>
    <w:rsid w:val="00153478"/>
    <w:rsid w:val="00154952"/>
    <w:rsid w:val="0016130C"/>
    <w:rsid w:val="00163897"/>
    <w:rsid w:val="00164C23"/>
    <w:rsid w:val="00165A7E"/>
    <w:rsid w:val="0016665E"/>
    <w:rsid w:val="0016783B"/>
    <w:rsid w:val="0017051D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125E"/>
    <w:rsid w:val="0018213C"/>
    <w:rsid w:val="0018363E"/>
    <w:rsid w:val="00183700"/>
    <w:rsid w:val="00183F3D"/>
    <w:rsid w:val="001854AA"/>
    <w:rsid w:val="00185788"/>
    <w:rsid w:val="001874F0"/>
    <w:rsid w:val="001876F7"/>
    <w:rsid w:val="00187870"/>
    <w:rsid w:val="00187FE4"/>
    <w:rsid w:val="00190C18"/>
    <w:rsid w:val="0019263B"/>
    <w:rsid w:val="0019284F"/>
    <w:rsid w:val="00195437"/>
    <w:rsid w:val="00196384"/>
    <w:rsid w:val="00196EA5"/>
    <w:rsid w:val="00197EC3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0AF"/>
    <w:rsid w:val="001B3185"/>
    <w:rsid w:val="001B326B"/>
    <w:rsid w:val="001B7624"/>
    <w:rsid w:val="001C232C"/>
    <w:rsid w:val="001C2C2C"/>
    <w:rsid w:val="001C3182"/>
    <w:rsid w:val="001C33D7"/>
    <w:rsid w:val="001C5846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29B"/>
    <w:rsid w:val="00201EDF"/>
    <w:rsid w:val="00202933"/>
    <w:rsid w:val="002039B7"/>
    <w:rsid w:val="00205144"/>
    <w:rsid w:val="00205602"/>
    <w:rsid w:val="00205C14"/>
    <w:rsid w:val="0020729C"/>
    <w:rsid w:val="0020787C"/>
    <w:rsid w:val="00207B06"/>
    <w:rsid w:val="002103D8"/>
    <w:rsid w:val="00211421"/>
    <w:rsid w:val="00212ACA"/>
    <w:rsid w:val="00214805"/>
    <w:rsid w:val="00215C9C"/>
    <w:rsid w:val="00215FC1"/>
    <w:rsid w:val="00217820"/>
    <w:rsid w:val="00217BC7"/>
    <w:rsid w:val="00217D78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1C9"/>
    <w:rsid w:val="00233860"/>
    <w:rsid w:val="00235694"/>
    <w:rsid w:val="00235C95"/>
    <w:rsid w:val="002360BE"/>
    <w:rsid w:val="002376AD"/>
    <w:rsid w:val="00237F27"/>
    <w:rsid w:val="002409C2"/>
    <w:rsid w:val="00240D4A"/>
    <w:rsid w:val="00243E17"/>
    <w:rsid w:val="00244A06"/>
    <w:rsid w:val="00246ED6"/>
    <w:rsid w:val="00246EFA"/>
    <w:rsid w:val="00247A74"/>
    <w:rsid w:val="00250995"/>
    <w:rsid w:val="00250B44"/>
    <w:rsid w:val="00250E46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2F74"/>
    <w:rsid w:val="00265FDA"/>
    <w:rsid w:val="00266DB4"/>
    <w:rsid w:val="00266EFB"/>
    <w:rsid w:val="002720FD"/>
    <w:rsid w:val="002730DC"/>
    <w:rsid w:val="0027781E"/>
    <w:rsid w:val="00277B48"/>
    <w:rsid w:val="002804E7"/>
    <w:rsid w:val="002806B1"/>
    <w:rsid w:val="00283EBA"/>
    <w:rsid w:val="002842C7"/>
    <w:rsid w:val="00284560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084"/>
    <w:rsid w:val="002A1945"/>
    <w:rsid w:val="002A1B38"/>
    <w:rsid w:val="002A2372"/>
    <w:rsid w:val="002A2634"/>
    <w:rsid w:val="002A3CD3"/>
    <w:rsid w:val="002A4ADE"/>
    <w:rsid w:val="002A662C"/>
    <w:rsid w:val="002A752E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8C4"/>
    <w:rsid w:val="002C4E03"/>
    <w:rsid w:val="002C6503"/>
    <w:rsid w:val="002D2C99"/>
    <w:rsid w:val="002D5445"/>
    <w:rsid w:val="002D653C"/>
    <w:rsid w:val="002D741E"/>
    <w:rsid w:val="002E127B"/>
    <w:rsid w:val="002E22EC"/>
    <w:rsid w:val="002E34E4"/>
    <w:rsid w:val="002E4AC7"/>
    <w:rsid w:val="002E6113"/>
    <w:rsid w:val="002F0537"/>
    <w:rsid w:val="002F2753"/>
    <w:rsid w:val="002F2C7B"/>
    <w:rsid w:val="002F41E3"/>
    <w:rsid w:val="002F6E86"/>
    <w:rsid w:val="002F7ACB"/>
    <w:rsid w:val="00300065"/>
    <w:rsid w:val="00300EB6"/>
    <w:rsid w:val="0030223A"/>
    <w:rsid w:val="00303B2A"/>
    <w:rsid w:val="00305328"/>
    <w:rsid w:val="003056B4"/>
    <w:rsid w:val="00305EB3"/>
    <w:rsid w:val="00306032"/>
    <w:rsid w:val="00307B8B"/>
    <w:rsid w:val="0031151F"/>
    <w:rsid w:val="0031285D"/>
    <w:rsid w:val="00312AD0"/>
    <w:rsid w:val="00312E6C"/>
    <w:rsid w:val="003150D3"/>
    <w:rsid w:val="003152DD"/>
    <w:rsid w:val="003157D2"/>
    <w:rsid w:val="003158BC"/>
    <w:rsid w:val="00316538"/>
    <w:rsid w:val="00317A8E"/>
    <w:rsid w:val="00321FF4"/>
    <w:rsid w:val="0032223E"/>
    <w:rsid w:val="00322442"/>
    <w:rsid w:val="00324F6F"/>
    <w:rsid w:val="00326204"/>
    <w:rsid w:val="003307DE"/>
    <w:rsid w:val="00330B19"/>
    <w:rsid w:val="00332FD6"/>
    <w:rsid w:val="0033568D"/>
    <w:rsid w:val="003372FB"/>
    <w:rsid w:val="00337CC7"/>
    <w:rsid w:val="003407B5"/>
    <w:rsid w:val="003407BA"/>
    <w:rsid w:val="00341E0B"/>
    <w:rsid w:val="00343694"/>
    <w:rsid w:val="00344A80"/>
    <w:rsid w:val="003454CB"/>
    <w:rsid w:val="00345E5F"/>
    <w:rsid w:val="003475F9"/>
    <w:rsid w:val="00350A22"/>
    <w:rsid w:val="00350F39"/>
    <w:rsid w:val="003534FD"/>
    <w:rsid w:val="003540D3"/>
    <w:rsid w:val="003541A3"/>
    <w:rsid w:val="0035553E"/>
    <w:rsid w:val="003558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797"/>
    <w:rsid w:val="00373A73"/>
    <w:rsid w:val="00373E49"/>
    <w:rsid w:val="00373FAC"/>
    <w:rsid w:val="003750AE"/>
    <w:rsid w:val="003750E2"/>
    <w:rsid w:val="00375CFD"/>
    <w:rsid w:val="00376B8E"/>
    <w:rsid w:val="00376F88"/>
    <w:rsid w:val="003806CF"/>
    <w:rsid w:val="0038220B"/>
    <w:rsid w:val="00383116"/>
    <w:rsid w:val="003857D9"/>
    <w:rsid w:val="00386B1E"/>
    <w:rsid w:val="00387077"/>
    <w:rsid w:val="0039077C"/>
    <w:rsid w:val="00391297"/>
    <w:rsid w:val="00392743"/>
    <w:rsid w:val="00393327"/>
    <w:rsid w:val="0039340F"/>
    <w:rsid w:val="00394585"/>
    <w:rsid w:val="00395342"/>
    <w:rsid w:val="00396D23"/>
    <w:rsid w:val="00397F52"/>
    <w:rsid w:val="003A040E"/>
    <w:rsid w:val="003A1B11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3007"/>
    <w:rsid w:val="003B473A"/>
    <w:rsid w:val="003B4F80"/>
    <w:rsid w:val="003B4FE5"/>
    <w:rsid w:val="003B55DD"/>
    <w:rsid w:val="003B6B59"/>
    <w:rsid w:val="003B6F7A"/>
    <w:rsid w:val="003C45D9"/>
    <w:rsid w:val="003C45E5"/>
    <w:rsid w:val="003C6D43"/>
    <w:rsid w:val="003C717E"/>
    <w:rsid w:val="003C7BC9"/>
    <w:rsid w:val="003D1870"/>
    <w:rsid w:val="003D1ED7"/>
    <w:rsid w:val="003D3790"/>
    <w:rsid w:val="003D39B7"/>
    <w:rsid w:val="003D5CFE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3AF3"/>
    <w:rsid w:val="003F53C7"/>
    <w:rsid w:val="003F5706"/>
    <w:rsid w:val="003F5C4B"/>
    <w:rsid w:val="003F7C9E"/>
    <w:rsid w:val="00401DBC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021D"/>
    <w:rsid w:val="00421422"/>
    <w:rsid w:val="00421617"/>
    <w:rsid w:val="004218AE"/>
    <w:rsid w:val="00421ECC"/>
    <w:rsid w:val="004224D5"/>
    <w:rsid w:val="00422A0D"/>
    <w:rsid w:val="00422D14"/>
    <w:rsid w:val="0042559C"/>
    <w:rsid w:val="004263ED"/>
    <w:rsid w:val="00426D57"/>
    <w:rsid w:val="004309C0"/>
    <w:rsid w:val="004316AC"/>
    <w:rsid w:val="00431784"/>
    <w:rsid w:val="00432C7D"/>
    <w:rsid w:val="00432F4F"/>
    <w:rsid w:val="00433131"/>
    <w:rsid w:val="00433D33"/>
    <w:rsid w:val="00433E9B"/>
    <w:rsid w:val="004371BB"/>
    <w:rsid w:val="00437D00"/>
    <w:rsid w:val="00441184"/>
    <w:rsid w:val="00441579"/>
    <w:rsid w:val="00442164"/>
    <w:rsid w:val="004421B5"/>
    <w:rsid w:val="004442D9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3BFE"/>
    <w:rsid w:val="00464488"/>
    <w:rsid w:val="004654F3"/>
    <w:rsid w:val="004678B6"/>
    <w:rsid w:val="00470BFC"/>
    <w:rsid w:val="00470ECC"/>
    <w:rsid w:val="00470F4F"/>
    <w:rsid w:val="004733D9"/>
    <w:rsid w:val="0047407E"/>
    <w:rsid w:val="00474E49"/>
    <w:rsid w:val="004754B6"/>
    <w:rsid w:val="004754F5"/>
    <w:rsid w:val="004769EC"/>
    <w:rsid w:val="00480CEB"/>
    <w:rsid w:val="004811A3"/>
    <w:rsid w:val="00484A44"/>
    <w:rsid w:val="00486F4C"/>
    <w:rsid w:val="00493B7C"/>
    <w:rsid w:val="00495FA8"/>
    <w:rsid w:val="004969CE"/>
    <w:rsid w:val="004975B8"/>
    <w:rsid w:val="004A007F"/>
    <w:rsid w:val="004A024D"/>
    <w:rsid w:val="004A0326"/>
    <w:rsid w:val="004A099E"/>
    <w:rsid w:val="004A27E8"/>
    <w:rsid w:val="004A59CA"/>
    <w:rsid w:val="004A6F2B"/>
    <w:rsid w:val="004A7416"/>
    <w:rsid w:val="004B000B"/>
    <w:rsid w:val="004B09B0"/>
    <w:rsid w:val="004B192A"/>
    <w:rsid w:val="004B2C4B"/>
    <w:rsid w:val="004B3ABA"/>
    <w:rsid w:val="004B4678"/>
    <w:rsid w:val="004B7E00"/>
    <w:rsid w:val="004C07BF"/>
    <w:rsid w:val="004C0852"/>
    <w:rsid w:val="004C0F3D"/>
    <w:rsid w:val="004C104C"/>
    <w:rsid w:val="004C1433"/>
    <w:rsid w:val="004C1E11"/>
    <w:rsid w:val="004C35B3"/>
    <w:rsid w:val="004C3E4C"/>
    <w:rsid w:val="004C50AD"/>
    <w:rsid w:val="004C5961"/>
    <w:rsid w:val="004C663B"/>
    <w:rsid w:val="004D09F2"/>
    <w:rsid w:val="004D0E3E"/>
    <w:rsid w:val="004D10E8"/>
    <w:rsid w:val="004D2620"/>
    <w:rsid w:val="004D3A9B"/>
    <w:rsid w:val="004D3C67"/>
    <w:rsid w:val="004D4398"/>
    <w:rsid w:val="004D60AA"/>
    <w:rsid w:val="004D7174"/>
    <w:rsid w:val="004D71FF"/>
    <w:rsid w:val="004D73FE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4D1C"/>
    <w:rsid w:val="004F648D"/>
    <w:rsid w:val="004F6E4D"/>
    <w:rsid w:val="004F7043"/>
    <w:rsid w:val="004F7E64"/>
    <w:rsid w:val="005006B1"/>
    <w:rsid w:val="00500FCA"/>
    <w:rsid w:val="005018CD"/>
    <w:rsid w:val="0050361F"/>
    <w:rsid w:val="00503A23"/>
    <w:rsid w:val="00503A3F"/>
    <w:rsid w:val="00503C5A"/>
    <w:rsid w:val="00503C95"/>
    <w:rsid w:val="005048F3"/>
    <w:rsid w:val="00505B05"/>
    <w:rsid w:val="0050628F"/>
    <w:rsid w:val="0051162D"/>
    <w:rsid w:val="00511EA8"/>
    <w:rsid w:val="0051486B"/>
    <w:rsid w:val="00514A01"/>
    <w:rsid w:val="00515C03"/>
    <w:rsid w:val="00516437"/>
    <w:rsid w:val="00517F36"/>
    <w:rsid w:val="00520749"/>
    <w:rsid w:val="0052159F"/>
    <w:rsid w:val="00522B33"/>
    <w:rsid w:val="005230E7"/>
    <w:rsid w:val="005242EF"/>
    <w:rsid w:val="005258AA"/>
    <w:rsid w:val="00525B5C"/>
    <w:rsid w:val="00525FAE"/>
    <w:rsid w:val="00527970"/>
    <w:rsid w:val="00530A93"/>
    <w:rsid w:val="005333B5"/>
    <w:rsid w:val="005349A1"/>
    <w:rsid w:val="00543768"/>
    <w:rsid w:val="005459E0"/>
    <w:rsid w:val="00545A5B"/>
    <w:rsid w:val="0054676F"/>
    <w:rsid w:val="005469CD"/>
    <w:rsid w:val="00546A47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4B1D"/>
    <w:rsid w:val="0057703C"/>
    <w:rsid w:val="00580363"/>
    <w:rsid w:val="00580C7A"/>
    <w:rsid w:val="00581248"/>
    <w:rsid w:val="00581A95"/>
    <w:rsid w:val="00582341"/>
    <w:rsid w:val="005848C6"/>
    <w:rsid w:val="00585AA7"/>
    <w:rsid w:val="005863EB"/>
    <w:rsid w:val="0058756D"/>
    <w:rsid w:val="0059085F"/>
    <w:rsid w:val="00594745"/>
    <w:rsid w:val="00594759"/>
    <w:rsid w:val="0059526D"/>
    <w:rsid w:val="00596CD9"/>
    <w:rsid w:val="00597D7B"/>
    <w:rsid w:val="005A2AC3"/>
    <w:rsid w:val="005A319E"/>
    <w:rsid w:val="005A41A6"/>
    <w:rsid w:val="005A46EB"/>
    <w:rsid w:val="005A5A90"/>
    <w:rsid w:val="005A6600"/>
    <w:rsid w:val="005A6B18"/>
    <w:rsid w:val="005A7F3C"/>
    <w:rsid w:val="005B3B69"/>
    <w:rsid w:val="005B452D"/>
    <w:rsid w:val="005B48F8"/>
    <w:rsid w:val="005B4A9C"/>
    <w:rsid w:val="005B55CD"/>
    <w:rsid w:val="005B6083"/>
    <w:rsid w:val="005B6375"/>
    <w:rsid w:val="005B6805"/>
    <w:rsid w:val="005B6F11"/>
    <w:rsid w:val="005B78C5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C7FE8"/>
    <w:rsid w:val="005D0194"/>
    <w:rsid w:val="005D0F92"/>
    <w:rsid w:val="005D1434"/>
    <w:rsid w:val="005D21ED"/>
    <w:rsid w:val="005D4BFE"/>
    <w:rsid w:val="005D4D86"/>
    <w:rsid w:val="005D604E"/>
    <w:rsid w:val="005D6134"/>
    <w:rsid w:val="005D696C"/>
    <w:rsid w:val="005E232B"/>
    <w:rsid w:val="005E2BB4"/>
    <w:rsid w:val="005E3268"/>
    <w:rsid w:val="005E5BBD"/>
    <w:rsid w:val="005E5D14"/>
    <w:rsid w:val="005E5F7E"/>
    <w:rsid w:val="005F27D1"/>
    <w:rsid w:val="005F43AE"/>
    <w:rsid w:val="005F4772"/>
    <w:rsid w:val="005F53D8"/>
    <w:rsid w:val="005F635A"/>
    <w:rsid w:val="005F78BE"/>
    <w:rsid w:val="006061B0"/>
    <w:rsid w:val="00606441"/>
    <w:rsid w:val="00607499"/>
    <w:rsid w:val="00607CC5"/>
    <w:rsid w:val="006105BB"/>
    <w:rsid w:val="00610DE8"/>
    <w:rsid w:val="00610E32"/>
    <w:rsid w:val="00611A33"/>
    <w:rsid w:val="00611CD0"/>
    <w:rsid w:val="00612773"/>
    <w:rsid w:val="006157F4"/>
    <w:rsid w:val="00616DDD"/>
    <w:rsid w:val="00621852"/>
    <w:rsid w:val="00621A3A"/>
    <w:rsid w:val="00624EC7"/>
    <w:rsid w:val="006250D3"/>
    <w:rsid w:val="006264E0"/>
    <w:rsid w:val="00630335"/>
    <w:rsid w:val="006304D1"/>
    <w:rsid w:val="006315DE"/>
    <w:rsid w:val="00632D35"/>
    <w:rsid w:val="006337BD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0F6F"/>
    <w:rsid w:val="0068176E"/>
    <w:rsid w:val="00684C20"/>
    <w:rsid w:val="00685285"/>
    <w:rsid w:val="00690927"/>
    <w:rsid w:val="00690949"/>
    <w:rsid w:val="00694CB0"/>
    <w:rsid w:val="00695FFD"/>
    <w:rsid w:val="00696660"/>
    <w:rsid w:val="006A0B33"/>
    <w:rsid w:val="006A2109"/>
    <w:rsid w:val="006A47B1"/>
    <w:rsid w:val="006A5342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9BC"/>
    <w:rsid w:val="006C0D2D"/>
    <w:rsid w:val="006C3A1A"/>
    <w:rsid w:val="006C43C7"/>
    <w:rsid w:val="006C452D"/>
    <w:rsid w:val="006C478B"/>
    <w:rsid w:val="006C5BC4"/>
    <w:rsid w:val="006C7381"/>
    <w:rsid w:val="006D0AC7"/>
    <w:rsid w:val="006D0AE4"/>
    <w:rsid w:val="006D101C"/>
    <w:rsid w:val="006D6288"/>
    <w:rsid w:val="006D6C2D"/>
    <w:rsid w:val="006D7F30"/>
    <w:rsid w:val="006E07ED"/>
    <w:rsid w:val="006E0811"/>
    <w:rsid w:val="006E098C"/>
    <w:rsid w:val="006E26EC"/>
    <w:rsid w:val="006E33A0"/>
    <w:rsid w:val="006E4022"/>
    <w:rsid w:val="006E54F8"/>
    <w:rsid w:val="006E5BA7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6878"/>
    <w:rsid w:val="006F7040"/>
    <w:rsid w:val="00701BCD"/>
    <w:rsid w:val="00705445"/>
    <w:rsid w:val="00706997"/>
    <w:rsid w:val="00707342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5623"/>
    <w:rsid w:val="00735B34"/>
    <w:rsid w:val="00735E1F"/>
    <w:rsid w:val="007360D6"/>
    <w:rsid w:val="007500B1"/>
    <w:rsid w:val="0075047A"/>
    <w:rsid w:val="00751BA1"/>
    <w:rsid w:val="0075231C"/>
    <w:rsid w:val="00753498"/>
    <w:rsid w:val="00753A89"/>
    <w:rsid w:val="007542A8"/>
    <w:rsid w:val="00755220"/>
    <w:rsid w:val="00755C84"/>
    <w:rsid w:val="00756AF1"/>
    <w:rsid w:val="00760308"/>
    <w:rsid w:val="00760673"/>
    <w:rsid w:val="00762871"/>
    <w:rsid w:val="00762D41"/>
    <w:rsid w:val="0076386E"/>
    <w:rsid w:val="00763E5A"/>
    <w:rsid w:val="00764D1B"/>
    <w:rsid w:val="00766469"/>
    <w:rsid w:val="00766F9F"/>
    <w:rsid w:val="00771E3B"/>
    <w:rsid w:val="00771FD4"/>
    <w:rsid w:val="00772653"/>
    <w:rsid w:val="007730C1"/>
    <w:rsid w:val="00774CBA"/>
    <w:rsid w:val="0077534C"/>
    <w:rsid w:val="00775F55"/>
    <w:rsid w:val="00777C96"/>
    <w:rsid w:val="007801E5"/>
    <w:rsid w:val="007802A0"/>
    <w:rsid w:val="0078117B"/>
    <w:rsid w:val="00781405"/>
    <w:rsid w:val="0078156B"/>
    <w:rsid w:val="0078212A"/>
    <w:rsid w:val="00783D82"/>
    <w:rsid w:val="00784767"/>
    <w:rsid w:val="00785E49"/>
    <w:rsid w:val="0078686E"/>
    <w:rsid w:val="00786A82"/>
    <w:rsid w:val="00786B20"/>
    <w:rsid w:val="00786F0C"/>
    <w:rsid w:val="00790A32"/>
    <w:rsid w:val="00791CF8"/>
    <w:rsid w:val="00792A59"/>
    <w:rsid w:val="00792EE9"/>
    <w:rsid w:val="007939A6"/>
    <w:rsid w:val="0079415B"/>
    <w:rsid w:val="00794A6D"/>
    <w:rsid w:val="00794AAC"/>
    <w:rsid w:val="007955B6"/>
    <w:rsid w:val="007959E4"/>
    <w:rsid w:val="00797724"/>
    <w:rsid w:val="007A04FA"/>
    <w:rsid w:val="007A07EF"/>
    <w:rsid w:val="007A0A87"/>
    <w:rsid w:val="007A0DC6"/>
    <w:rsid w:val="007A1C60"/>
    <w:rsid w:val="007A4A57"/>
    <w:rsid w:val="007A6D92"/>
    <w:rsid w:val="007B0945"/>
    <w:rsid w:val="007B0AE0"/>
    <w:rsid w:val="007B1A7C"/>
    <w:rsid w:val="007B2C5B"/>
    <w:rsid w:val="007B44AB"/>
    <w:rsid w:val="007B4BDC"/>
    <w:rsid w:val="007B637B"/>
    <w:rsid w:val="007B6609"/>
    <w:rsid w:val="007B6BAA"/>
    <w:rsid w:val="007C018B"/>
    <w:rsid w:val="007C02FE"/>
    <w:rsid w:val="007C03DB"/>
    <w:rsid w:val="007C0F07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2279"/>
    <w:rsid w:val="007E5D6A"/>
    <w:rsid w:val="007E6038"/>
    <w:rsid w:val="007E6705"/>
    <w:rsid w:val="007E68A5"/>
    <w:rsid w:val="007F037C"/>
    <w:rsid w:val="007F1AAB"/>
    <w:rsid w:val="007F500D"/>
    <w:rsid w:val="007F71DE"/>
    <w:rsid w:val="007F7610"/>
    <w:rsid w:val="008007F4"/>
    <w:rsid w:val="00800B7B"/>
    <w:rsid w:val="008015AC"/>
    <w:rsid w:val="008017D2"/>
    <w:rsid w:val="00802C5A"/>
    <w:rsid w:val="00803034"/>
    <w:rsid w:val="008040C3"/>
    <w:rsid w:val="00806DA6"/>
    <w:rsid w:val="00810C7B"/>
    <w:rsid w:val="00811C9A"/>
    <w:rsid w:val="00811D48"/>
    <w:rsid w:val="00812092"/>
    <w:rsid w:val="00820B4D"/>
    <w:rsid w:val="00820E11"/>
    <w:rsid w:val="00821F04"/>
    <w:rsid w:val="00822CBA"/>
    <w:rsid w:val="00823917"/>
    <w:rsid w:val="00824CBB"/>
    <w:rsid w:val="00826334"/>
    <w:rsid w:val="008279F5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3081"/>
    <w:rsid w:val="0085512F"/>
    <w:rsid w:val="008556B1"/>
    <w:rsid w:val="0085615A"/>
    <w:rsid w:val="00856F2E"/>
    <w:rsid w:val="008601FC"/>
    <w:rsid w:val="00863397"/>
    <w:rsid w:val="0086634E"/>
    <w:rsid w:val="00866505"/>
    <w:rsid w:val="008673DC"/>
    <w:rsid w:val="00867FC0"/>
    <w:rsid w:val="008700EF"/>
    <w:rsid w:val="008771BB"/>
    <w:rsid w:val="00877636"/>
    <w:rsid w:val="00877992"/>
    <w:rsid w:val="008824D6"/>
    <w:rsid w:val="00882BA6"/>
    <w:rsid w:val="00885BED"/>
    <w:rsid w:val="00886326"/>
    <w:rsid w:val="00891A44"/>
    <w:rsid w:val="00892667"/>
    <w:rsid w:val="0089625A"/>
    <w:rsid w:val="0089749A"/>
    <w:rsid w:val="008A066C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67C"/>
    <w:rsid w:val="008B17D3"/>
    <w:rsid w:val="008B3935"/>
    <w:rsid w:val="008B3FA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24DF"/>
    <w:rsid w:val="008D38FD"/>
    <w:rsid w:val="008D4059"/>
    <w:rsid w:val="008D5340"/>
    <w:rsid w:val="008D69BA"/>
    <w:rsid w:val="008D747A"/>
    <w:rsid w:val="008E0178"/>
    <w:rsid w:val="008E1C84"/>
    <w:rsid w:val="008E2772"/>
    <w:rsid w:val="008E3C74"/>
    <w:rsid w:val="008E44FF"/>
    <w:rsid w:val="008F03FB"/>
    <w:rsid w:val="008F1173"/>
    <w:rsid w:val="008F4077"/>
    <w:rsid w:val="008F5169"/>
    <w:rsid w:val="00901011"/>
    <w:rsid w:val="009013B8"/>
    <w:rsid w:val="009013BA"/>
    <w:rsid w:val="009025C1"/>
    <w:rsid w:val="00903AB6"/>
    <w:rsid w:val="00904712"/>
    <w:rsid w:val="009060B3"/>
    <w:rsid w:val="00906564"/>
    <w:rsid w:val="00906785"/>
    <w:rsid w:val="00907127"/>
    <w:rsid w:val="0091030A"/>
    <w:rsid w:val="00910D34"/>
    <w:rsid w:val="0091142C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15E2"/>
    <w:rsid w:val="00924C5C"/>
    <w:rsid w:val="00925F1B"/>
    <w:rsid w:val="009264AC"/>
    <w:rsid w:val="00930271"/>
    <w:rsid w:val="009306CD"/>
    <w:rsid w:val="009329EC"/>
    <w:rsid w:val="009332E1"/>
    <w:rsid w:val="00933519"/>
    <w:rsid w:val="00934D8D"/>
    <w:rsid w:val="009354E5"/>
    <w:rsid w:val="00935CA8"/>
    <w:rsid w:val="00937749"/>
    <w:rsid w:val="00937AB9"/>
    <w:rsid w:val="00937E04"/>
    <w:rsid w:val="009439F3"/>
    <w:rsid w:val="00943AFF"/>
    <w:rsid w:val="00946358"/>
    <w:rsid w:val="009463E3"/>
    <w:rsid w:val="00946AA7"/>
    <w:rsid w:val="009512B7"/>
    <w:rsid w:val="00953119"/>
    <w:rsid w:val="009537C3"/>
    <w:rsid w:val="00955EF2"/>
    <w:rsid w:val="0095627A"/>
    <w:rsid w:val="00957D20"/>
    <w:rsid w:val="00960EF3"/>
    <w:rsid w:val="00963D1B"/>
    <w:rsid w:val="0096469A"/>
    <w:rsid w:val="00966543"/>
    <w:rsid w:val="00970FD3"/>
    <w:rsid w:val="009712DC"/>
    <w:rsid w:val="00971456"/>
    <w:rsid w:val="009717EE"/>
    <w:rsid w:val="00971958"/>
    <w:rsid w:val="0097294A"/>
    <w:rsid w:val="00974364"/>
    <w:rsid w:val="009756F0"/>
    <w:rsid w:val="0097614D"/>
    <w:rsid w:val="00976473"/>
    <w:rsid w:val="00977C65"/>
    <w:rsid w:val="00977E31"/>
    <w:rsid w:val="009801E3"/>
    <w:rsid w:val="00981389"/>
    <w:rsid w:val="009818F8"/>
    <w:rsid w:val="00981BB1"/>
    <w:rsid w:val="009821FA"/>
    <w:rsid w:val="0098660C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141E"/>
    <w:rsid w:val="009A2DE1"/>
    <w:rsid w:val="009A3C46"/>
    <w:rsid w:val="009A3DA5"/>
    <w:rsid w:val="009A3E3A"/>
    <w:rsid w:val="009A4E81"/>
    <w:rsid w:val="009A69B6"/>
    <w:rsid w:val="009A6A67"/>
    <w:rsid w:val="009A70CE"/>
    <w:rsid w:val="009A7213"/>
    <w:rsid w:val="009A73DA"/>
    <w:rsid w:val="009A76BA"/>
    <w:rsid w:val="009B055D"/>
    <w:rsid w:val="009B0F59"/>
    <w:rsid w:val="009B1E1C"/>
    <w:rsid w:val="009B2454"/>
    <w:rsid w:val="009B662B"/>
    <w:rsid w:val="009B6BE7"/>
    <w:rsid w:val="009C03D8"/>
    <w:rsid w:val="009C0C4E"/>
    <w:rsid w:val="009C3825"/>
    <w:rsid w:val="009C41B8"/>
    <w:rsid w:val="009C4781"/>
    <w:rsid w:val="009C5933"/>
    <w:rsid w:val="009C5E3E"/>
    <w:rsid w:val="009C646A"/>
    <w:rsid w:val="009D0F79"/>
    <w:rsid w:val="009D2600"/>
    <w:rsid w:val="009D2BF2"/>
    <w:rsid w:val="009D4F9E"/>
    <w:rsid w:val="009D5451"/>
    <w:rsid w:val="009D549F"/>
    <w:rsid w:val="009D6778"/>
    <w:rsid w:val="009D6807"/>
    <w:rsid w:val="009D73E4"/>
    <w:rsid w:val="009D7B35"/>
    <w:rsid w:val="009E0007"/>
    <w:rsid w:val="009E0362"/>
    <w:rsid w:val="009E065A"/>
    <w:rsid w:val="009E2745"/>
    <w:rsid w:val="009E27A1"/>
    <w:rsid w:val="009E3491"/>
    <w:rsid w:val="009E3634"/>
    <w:rsid w:val="009E4B20"/>
    <w:rsid w:val="009E59BB"/>
    <w:rsid w:val="009E61A3"/>
    <w:rsid w:val="009E61CA"/>
    <w:rsid w:val="009E65A6"/>
    <w:rsid w:val="009E6E94"/>
    <w:rsid w:val="009E7A42"/>
    <w:rsid w:val="009E7BC6"/>
    <w:rsid w:val="009F0214"/>
    <w:rsid w:val="009F0AA3"/>
    <w:rsid w:val="009F0F5D"/>
    <w:rsid w:val="009F15E6"/>
    <w:rsid w:val="009F390E"/>
    <w:rsid w:val="009F3DC2"/>
    <w:rsid w:val="009F4558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5B70"/>
    <w:rsid w:val="00A06211"/>
    <w:rsid w:val="00A063DD"/>
    <w:rsid w:val="00A1282D"/>
    <w:rsid w:val="00A13B4A"/>
    <w:rsid w:val="00A143CD"/>
    <w:rsid w:val="00A17116"/>
    <w:rsid w:val="00A22B7A"/>
    <w:rsid w:val="00A2309D"/>
    <w:rsid w:val="00A23AB9"/>
    <w:rsid w:val="00A247E2"/>
    <w:rsid w:val="00A25504"/>
    <w:rsid w:val="00A2565B"/>
    <w:rsid w:val="00A25C72"/>
    <w:rsid w:val="00A25D3B"/>
    <w:rsid w:val="00A2742B"/>
    <w:rsid w:val="00A30281"/>
    <w:rsid w:val="00A30F23"/>
    <w:rsid w:val="00A33DF0"/>
    <w:rsid w:val="00A342FF"/>
    <w:rsid w:val="00A34824"/>
    <w:rsid w:val="00A353D0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53F8"/>
    <w:rsid w:val="00A77A0F"/>
    <w:rsid w:val="00A80BA4"/>
    <w:rsid w:val="00A821AE"/>
    <w:rsid w:val="00A82275"/>
    <w:rsid w:val="00A82E58"/>
    <w:rsid w:val="00A85253"/>
    <w:rsid w:val="00A87597"/>
    <w:rsid w:val="00A875A5"/>
    <w:rsid w:val="00A9028A"/>
    <w:rsid w:val="00A91948"/>
    <w:rsid w:val="00A91B95"/>
    <w:rsid w:val="00A93B31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0F71"/>
    <w:rsid w:val="00AB1A4A"/>
    <w:rsid w:val="00AB1F32"/>
    <w:rsid w:val="00AB20CF"/>
    <w:rsid w:val="00AB20DF"/>
    <w:rsid w:val="00AB403F"/>
    <w:rsid w:val="00AB49DE"/>
    <w:rsid w:val="00AB4ECA"/>
    <w:rsid w:val="00AB66CC"/>
    <w:rsid w:val="00AC020C"/>
    <w:rsid w:val="00AC13E7"/>
    <w:rsid w:val="00AC34BB"/>
    <w:rsid w:val="00AC637B"/>
    <w:rsid w:val="00AC7E7E"/>
    <w:rsid w:val="00AD0592"/>
    <w:rsid w:val="00AD3B56"/>
    <w:rsid w:val="00AD46AF"/>
    <w:rsid w:val="00AD4B7F"/>
    <w:rsid w:val="00AE0B8F"/>
    <w:rsid w:val="00AE18C4"/>
    <w:rsid w:val="00AE30DE"/>
    <w:rsid w:val="00AE3DBD"/>
    <w:rsid w:val="00AE63C8"/>
    <w:rsid w:val="00AE7CD0"/>
    <w:rsid w:val="00AF0D6E"/>
    <w:rsid w:val="00AF161F"/>
    <w:rsid w:val="00AF4C47"/>
    <w:rsid w:val="00AF583E"/>
    <w:rsid w:val="00AF584A"/>
    <w:rsid w:val="00AF6250"/>
    <w:rsid w:val="00AF77E0"/>
    <w:rsid w:val="00B02029"/>
    <w:rsid w:val="00B02105"/>
    <w:rsid w:val="00B021BD"/>
    <w:rsid w:val="00B02329"/>
    <w:rsid w:val="00B03153"/>
    <w:rsid w:val="00B03C1D"/>
    <w:rsid w:val="00B05653"/>
    <w:rsid w:val="00B05DE4"/>
    <w:rsid w:val="00B108B5"/>
    <w:rsid w:val="00B10D18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07E1"/>
    <w:rsid w:val="00B42514"/>
    <w:rsid w:val="00B4365E"/>
    <w:rsid w:val="00B437A0"/>
    <w:rsid w:val="00B43E42"/>
    <w:rsid w:val="00B44379"/>
    <w:rsid w:val="00B45773"/>
    <w:rsid w:val="00B45D7E"/>
    <w:rsid w:val="00B460CA"/>
    <w:rsid w:val="00B470F4"/>
    <w:rsid w:val="00B50B3B"/>
    <w:rsid w:val="00B518DC"/>
    <w:rsid w:val="00B52B47"/>
    <w:rsid w:val="00B53EA3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0525"/>
    <w:rsid w:val="00B9184A"/>
    <w:rsid w:val="00B91AC1"/>
    <w:rsid w:val="00B92A32"/>
    <w:rsid w:val="00B92F1B"/>
    <w:rsid w:val="00B9353C"/>
    <w:rsid w:val="00B936F7"/>
    <w:rsid w:val="00B94C11"/>
    <w:rsid w:val="00B96C39"/>
    <w:rsid w:val="00B96E96"/>
    <w:rsid w:val="00B976A4"/>
    <w:rsid w:val="00B97DCD"/>
    <w:rsid w:val="00BA1AB2"/>
    <w:rsid w:val="00BA3415"/>
    <w:rsid w:val="00BA4E35"/>
    <w:rsid w:val="00BB0976"/>
    <w:rsid w:val="00BB17B5"/>
    <w:rsid w:val="00BB1D43"/>
    <w:rsid w:val="00BB20E2"/>
    <w:rsid w:val="00BB2517"/>
    <w:rsid w:val="00BB2582"/>
    <w:rsid w:val="00BB45C0"/>
    <w:rsid w:val="00BB4DB2"/>
    <w:rsid w:val="00BB52AD"/>
    <w:rsid w:val="00BB69AC"/>
    <w:rsid w:val="00BB6AEE"/>
    <w:rsid w:val="00BB765F"/>
    <w:rsid w:val="00BC0009"/>
    <w:rsid w:val="00BC1C58"/>
    <w:rsid w:val="00BC2DAF"/>
    <w:rsid w:val="00BC3FDF"/>
    <w:rsid w:val="00BC4FA4"/>
    <w:rsid w:val="00BC74DF"/>
    <w:rsid w:val="00BC7DEF"/>
    <w:rsid w:val="00BD0A9A"/>
    <w:rsid w:val="00BD19E1"/>
    <w:rsid w:val="00BD2179"/>
    <w:rsid w:val="00BD2B04"/>
    <w:rsid w:val="00BD447C"/>
    <w:rsid w:val="00BD4EDE"/>
    <w:rsid w:val="00BD5347"/>
    <w:rsid w:val="00BD5F8F"/>
    <w:rsid w:val="00BD789A"/>
    <w:rsid w:val="00BE015F"/>
    <w:rsid w:val="00BE1A65"/>
    <w:rsid w:val="00BE27D0"/>
    <w:rsid w:val="00BE3BFB"/>
    <w:rsid w:val="00BE420D"/>
    <w:rsid w:val="00BE489C"/>
    <w:rsid w:val="00BE5F39"/>
    <w:rsid w:val="00BE685C"/>
    <w:rsid w:val="00BF160F"/>
    <w:rsid w:val="00BF2ADA"/>
    <w:rsid w:val="00BF30CC"/>
    <w:rsid w:val="00BF32C0"/>
    <w:rsid w:val="00BF499D"/>
    <w:rsid w:val="00BF54F8"/>
    <w:rsid w:val="00BF7C43"/>
    <w:rsid w:val="00C00392"/>
    <w:rsid w:val="00C01875"/>
    <w:rsid w:val="00C01ACA"/>
    <w:rsid w:val="00C032F6"/>
    <w:rsid w:val="00C033ED"/>
    <w:rsid w:val="00C04BCF"/>
    <w:rsid w:val="00C063A4"/>
    <w:rsid w:val="00C0680B"/>
    <w:rsid w:val="00C06BFA"/>
    <w:rsid w:val="00C074C8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43"/>
    <w:rsid w:val="00C37AF3"/>
    <w:rsid w:val="00C404D7"/>
    <w:rsid w:val="00C416C0"/>
    <w:rsid w:val="00C43579"/>
    <w:rsid w:val="00C43C6C"/>
    <w:rsid w:val="00C43E35"/>
    <w:rsid w:val="00C44A87"/>
    <w:rsid w:val="00C44BC8"/>
    <w:rsid w:val="00C475DB"/>
    <w:rsid w:val="00C5143C"/>
    <w:rsid w:val="00C51C7B"/>
    <w:rsid w:val="00C522FA"/>
    <w:rsid w:val="00C524A4"/>
    <w:rsid w:val="00C569FE"/>
    <w:rsid w:val="00C56E55"/>
    <w:rsid w:val="00C60AA7"/>
    <w:rsid w:val="00C6290F"/>
    <w:rsid w:val="00C62A8E"/>
    <w:rsid w:val="00C63CC5"/>
    <w:rsid w:val="00C642A8"/>
    <w:rsid w:val="00C70090"/>
    <w:rsid w:val="00C7203F"/>
    <w:rsid w:val="00C73081"/>
    <w:rsid w:val="00C73FE7"/>
    <w:rsid w:val="00C74BFA"/>
    <w:rsid w:val="00C7578C"/>
    <w:rsid w:val="00C77464"/>
    <w:rsid w:val="00C81BD7"/>
    <w:rsid w:val="00C82552"/>
    <w:rsid w:val="00C828EA"/>
    <w:rsid w:val="00C82983"/>
    <w:rsid w:val="00C84778"/>
    <w:rsid w:val="00C8551B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971DD"/>
    <w:rsid w:val="00CA0A71"/>
    <w:rsid w:val="00CA19C3"/>
    <w:rsid w:val="00CA1E36"/>
    <w:rsid w:val="00CA20D7"/>
    <w:rsid w:val="00CA24A0"/>
    <w:rsid w:val="00CA66FB"/>
    <w:rsid w:val="00CA6AFD"/>
    <w:rsid w:val="00CA76B8"/>
    <w:rsid w:val="00CB0A48"/>
    <w:rsid w:val="00CB3084"/>
    <w:rsid w:val="00CB51B9"/>
    <w:rsid w:val="00CB5336"/>
    <w:rsid w:val="00CB66EB"/>
    <w:rsid w:val="00CB787C"/>
    <w:rsid w:val="00CB7992"/>
    <w:rsid w:val="00CC0204"/>
    <w:rsid w:val="00CC16BA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2EFC"/>
    <w:rsid w:val="00CE3D25"/>
    <w:rsid w:val="00CE4821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1B2"/>
    <w:rsid w:val="00D03D2D"/>
    <w:rsid w:val="00D045AF"/>
    <w:rsid w:val="00D04C56"/>
    <w:rsid w:val="00D05376"/>
    <w:rsid w:val="00D05681"/>
    <w:rsid w:val="00D05F68"/>
    <w:rsid w:val="00D105B7"/>
    <w:rsid w:val="00D11E64"/>
    <w:rsid w:val="00D11F05"/>
    <w:rsid w:val="00D12345"/>
    <w:rsid w:val="00D134FE"/>
    <w:rsid w:val="00D15D0F"/>
    <w:rsid w:val="00D16D71"/>
    <w:rsid w:val="00D17D01"/>
    <w:rsid w:val="00D205D2"/>
    <w:rsid w:val="00D20B9A"/>
    <w:rsid w:val="00D2142F"/>
    <w:rsid w:val="00D21A4D"/>
    <w:rsid w:val="00D2226E"/>
    <w:rsid w:val="00D23F5E"/>
    <w:rsid w:val="00D24D15"/>
    <w:rsid w:val="00D25791"/>
    <w:rsid w:val="00D26956"/>
    <w:rsid w:val="00D26AA9"/>
    <w:rsid w:val="00D26F7A"/>
    <w:rsid w:val="00D275FF"/>
    <w:rsid w:val="00D30F0E"/>
    <w:rsid w:val="00D34C35"/>
    <w:rsid w:val="00D3770B"/>
    <w:rsid w:val="00D37F11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0A6"/>
    <w:rsid w:val="00D616B9"/>
    <w:rsid w:val="00D61E32"/>
    <w:rsid w:val="00D61EA4"/>
    <w:rsid w:val="00D6493E"/>
    <w:rsid w:val="00D65393"/>
    <w:rsid w:val="00D653E0"/>
    <w:rsid w:val="00D6556E"/>
    <w:rsid w:val="00D675D4"/>
    <w:rsid w:val="00D67D12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93F"/>
    <w:rsid w:val="00D84E9F"/>
    <w:rsid w:val="00D852F2"/>
    <w:rsid w:val="00D865AE"/>
    <w:rsid w:val="00D87577"/>
    <w:rsid w:val="00D9093D"/>
    <w:rsid w:val="00D90A20"/>
    <w:rsid w:val="00D9127B"/>
    <w:rsid w:val="00D92E78"/>
    <w:rsid w:val="00D92FE9"/>
    <w:rsid w:val="00D9442C"/>
    <w:rsid w:val="00D94503"/>
    <w:rsid w:val="00D94C93"/>
    <w:rsid w:val="00D951EA"/>
    <w:rsid w:val="00D95646"/>
    <w:rsid w:val="00D9661E"/>
    <w:rsid w:val="00D97207"/>
    <w:rsid w:val="00DA2B55"/>
    <w:rsid w:val="00DA365F"/>
    <w:rsid w:val="00DA43B2"/>
    <w:rsid w:val="00DB3240"/>
    <w:rsid w:val="00DB68A2"/>
    <w:rsid w:val="00DB7ED2"/>
    <w:rsid w:val="00DC038B"/>
    <w:rsid w:val="00DC039D"/>
    <w:rsid w:val="00DC039E"/>
    <w:rsid w:val="00DC473B"/>
    <w:rsid w:val="00DC4744"/>
    <w:rsid w:val="00DC5C4C"/>
    <w:rsid w:val="00DD2DF5"/>
    <w:rsid w:val="00DD5CB9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15B15"/>
    <w:rsid w:val="00E2099F"/>
    <w:rsid w:val="00E217FD"/>
    <w:rsid w:val="00E21EF9"/>
    <w:rsid w:val="00E22986"/>
    <w:rsid w:val="00E261F7"/>
    <w:rsid w:val="00E26B33"/>
    <w:rsid w:val="00E276C5"/>
    <w:rsid w:val="00E3371B"/>
    <w:rsid w:val="00E3383E"/>
    <w:rsid w:val="00E36D8D"/>
    <w:rsid w:val="00E37EDC"/>
    <w:rsid w:val="00E4080E"/>
    <w:rsid w:val="00E41027"/>
    <w:rsid w:val="00E418A3"/>
    <w:rsid w:val="00E419AD"/>
    <w:rsid w:val="00E41ECB"/>
    <w:rsid w:val="00E4267B"/>
    <w:rsid w:val="00E42E83"/>
    <w:rsid w:val="00E440A9"/>
    <w:rsid w:val="00E456BD"/>
    <w:rsid w:val="00E458E0"/>
    <w:rsid w:val="00E459D7"/>
    <w:rsid w:val="00E462A7"/>
    <w:rsid w:val="00E47F9F"/>
    <w:rsid w:val="00E5008D"/>
    <w:rsid w:val="00E50216"/>
    <w:rsid w:val="00E50D70"/>
    <w:rsid w:val="00E521BD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7AE"/>
    <w:rsid w:val="00E60A9C"/>
    <w:rsid w:val="00E60EAE"/>
    <w:rsid w:val="00E614BE"/>
    <w:rsid w:val="00E616B0"/>
    <w:rsid w:val="00E62330"/>
    <w:rsid w:val="00E62473"/>
    <w:rsid w:val="00E62519"/>
    <w:rsid w:val="00E646B0"/>
    <w:rsid w:val="00E658C8"/>
    <w:rsid w:val="00E716F4"/>
    <w:rsid w:val="00E71C80"/>
    <w:rsid w:val="00E72981"/>
    <w:rsid w:val="00E72E98"/>
    <w:rsid w:val="00E750DB"/>
    <w:rsid w:val="00E75A65"/>
    <w:rsid w:val="00E764A0"/>
    <w:rsid w:val="00E76976"/>
    <w:rsid w:val="00E76FF4"/>
    <w:rsid w:val="00E8134E"/>
    <w:rsid w:val="00E823EF"/>
    <w:rsid w:val="00E82DD5"/>
    <w:rsid w:val="00E833E2"/>
    <w:rsid w:val="00E84F28"/>
    <w:rsid w:val="00E84F2D"/>
    <w:rsid w:val="00E8526E"/>
    <w:rsid w:val="00E855F7"/>
    <w:rsid w:val="00E86821"/>
    <w:rsid w:val="00E9072F"/>
    <w:rsid w:val="00E91B65"/>
    <w:rsid w:val="00E91E0F"/>
    <w:rsid w:val="00E921DE"/>
    <w:rsid w:val="00E92400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3E6A"/>
    <w:rsid w:val="00EA407A"/>
    <w:rsid w:val="00EA597C"/>
    <w:rsid w:val="00EA5E7D"/>
    <w:rsid w:val="00EA6532"/>
    <w:rsid w:val="00EA6FF4"/>
    <w:rsid w:val="00EA7643"/>
    <w:rsid w:val="00EB0B52"/>
    <w:rsid w:val="00EB378B"/>
    <w:rsid w:val="00EB383A"/>
    <w:rsid w:val="00EB4D8F"/>
    <w:rsid w:val="00EB56A8"/>
    <w:rsid w:val="00EB5B0E"/>
    <w:rsid w:val="00EB5C9D"/>
    <w:rsid w:val="00EB6F83"/>
    <w:rsid w:val="00EB7462"/>
    <w:rsid w:val="00EC0828"/>
    <w:rsid w:val="00EC0E69"/>
    <w:rsid w:val="00EC1C84"/>
    <w:rsid w:val="00EC3077"/>
    <w:rsid w:val="00EC3BEC"/>
    <w:rsid w:val="00EC41C1"/>
    <w:rsid w:val="00EC5A31"/>
    <w:rsid w:val="00EC6165"/>
    <w:rsid w:val="00EC6388"/>
    <w:rsid w:val="00EC6E50"/>
    <w:rsid w:val="00EC79E3"/>
    <w:rsid w:val="00ED1378"/>
    <w:rsid w:val="00ED1983"/>
    <w:rsid w:val="00ED233E"/>
    <w:rsid w:val="00ED2C68"/>
    <w:rsid w:val="00ED66F6"/>
    <w:rsid w:val="00ED71CD"/>
    <w:rsid w:val="00ED76DE"/>
    <w:rsid w:val="00EE1459"/>
    <w:rsid w:val="00EE2409"/>
    <w:rsid w:val="00EE2726"/>
    <w:rsid w:val="00EE2CEC"/>
    <w:rsid w:val="00EE35A0"/>
    <w:rsid w:val="00EE35F4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EF75EB"/>
    <w:rsid w:val="00F00BC9"/>
    <w:rsid w:val="00F01B78"/>
    <w:rsid w:val="00F02174"/>
    <w:rsid w:val="00F0235F"/>
    <w:rsid w:val="00F05C7D"/>
    <w:rsid w:val="00F05E6D"/>
    <w:rsid w:val="00F071EA"/>
    <w:rsid w:val="00F076A0"/>
    <w:rsid w:val="00F10111"/>
    <w:rsid w:val="00F10B07"/>
    <w:rsid w:val="00F11299"/>
    <w:rsid w:val="00F13B6E"/>
    <w:rsid w:val="00F159F9"/>
    <w:rsid w:val="00F172C0"/>
    <w:rsid w:val="00F1792E"/>
    <w:rsid w:val="00F204EA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763"/>
    <w:rsid w:val="00F42AAD"/>
    <w:rsid w:val="00F42C49"/>
    <w:rsid w:val="00F42EDC"/>
    <w:rsid w:val="00F43A5D"/>
    <w:rsid w:val="00F46633"/>
    <w:rsid w:val="00F50DE0"/>
    <w:rsid w:val="00F513F6"/>
    <w:rsid w:val="00F52D54"/>
    <w:rsid w:val="00F53438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67643"/>
    <w:rsid w:val="00F718DF"/>
    <w:rsid w:val="00F71C83"/>
    <w:rsid w:val="00F71D70"/>
    <w:rsid w:val="00F7299A"/>
    <w:rsid w:val="00F73535"/>
    <w:rsid w:val="00F739A1"/>
    <w:rsid w:val="00F74BCF"/>
    <w:rsid w:val="00F76698"/>
    <w:rsid w:val="00F80A1F"/>
    <w:rsid w:val="00F819A1"/>
    <w:rsid w:val="00F8352A"/>
    <w:rsid w:val="00F8667F"/>
    <w:rsid w:val="00F903CF"/>
    <w:rsid w:val="00F90512"/>
    <w:rsid w:val="00F90895"/>
    <w:rsid w:val="00F90F4D"/>
    <w:rsid w:val="00F914B4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96F3E"/>
    <w:rsid w:val="00FA1CDE"/>
    <w:rsid w:val="00FA1EBC"/>
    <w:rsid w:val="00FA26A5"/>
    <w:rsid w:val="00FA2B44"/>
    <w:rsid w:val="00FA4037"/>
    <w:rsid w:val="00FA40C7"/>
    <w:rsid w:val="00FA4156"/>
    <w:rsid w:val="00FA5A26"/>
    <w:rsid w:val="00FA6EC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D303A"/>
    <w:rsid w:val="00FE2CD1"/>
    <w:rsid w:val="00FE2EE2"/>
    <w:rsid w:val="00FE3476"/>
    <w:rsid w:val="00FE3DFD"/>
    <w:rsid w:val="00FE5BBA"/>
    <w:rsid w:val="00FF00A6"/>
    <w:rsid w:val="00FF03A9"/>
    <w:rsid w:val="00FF1867"/>
    <w:rsid w:val="00FF217C"/>
    <w:rsid w:val="00FF3129"/>
    <w:rsid w:val="00FF4563"/>
    <w:rsid w:val="00FF4A70"/>
    <w:rsid w:val="00FF4BCB"/>
    <w:rsid w:val="00FF7446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5B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Default">
    <w:name w:val="Default"/>
    <w:rsid w:val="0017051D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E35F4"/>
    <w:pPr>
      <w:ind w:left="0" w:firstLine="0"/>
      <w:jc w:val="left"/>
    </w:pPr>
  </w:style>
  <w:style w:type="character" w:customStyle="1" w:styleId="cf01">
    <w:name w:val="cf01"/>
    <w:basedOn w:val="Standardnpsmoodstavce"/>
    <w:rsid w:val="005A41A6"/>
    <w:rPr>
      <w:rFonts w:ascii="Segoe UI" w:hAnsi="Segoe UI" w:cs="Segoe UI" w:hint="default"/>
      <w:b/>
      <w:bCs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5C7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8796B-6F0F-4D4E-90BE-CAF75093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2658</Words>
  <Characters>15684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4</cp:revision>
  <cp:lastPrinted>2024-11-28T10:12:00Z</cp:lastPrinted>
  <dcterms:created xsi:type="dcterms:W3CDTF">2024-12-09T08:50:00Z</dcterms:created>
  <dcterms:modified xsi:type="dcterms:W3CDTF">2024-12-09T09:21:00Z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