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62AC5929" w:rsidR="009A3DA5" w:rsidRPr="00385FC0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85FC0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385FC0" w:rsidRPr="00924CFB">
        <w:rPr>
          <w:rFonts w:ascii="Arial" w:hAnsi="Arial" w:cs="Arial"/>
          <w:b/>
          <w:bCs/>
          <w:sz w:val="28"/>
          <w:szCs w:val="28"/>
        </w:rPr>
        <w:t>1</w:t>
      </w:r>
      <w:r w:rsidR="00385FC0" w:rsidRPr="00385FC0">
        <w:rPr>
          <w:rFonts w:ascii="Arial" w:hAnsi="Arial" w:cs="Arial"/>
          <w:b/>
          <w:bCs/>
          <w:sz w:val="28"/>
          <w:szCs w:val="28"/>
        </w:rPr>
        <w:t xml:space="preserve"> </w:t>
      </w:r>
      <w:r w:rsidRPr="00385FC0">
        <w:rPr>
          <w:rFonts w:ascii="Arial" w:hAnsi="Arial" w:cs="Arial"/>
          <w:b/>
          <w:bCs/>
          <w:sz w:val="28"/>
          <w:szCs w:val="28"/>
        </w:rPr>
        <w:t xml:space="preserve">ke smlouvě o poskytnutí dotace </w:t>
      </w:r>
      <w:r w:rsidR="006350F9" w:rsidRPr="00385FC0">
        <w:rPr>
          <w:rFonts w:ascii="Arial" w:hAnsi="Arial" w:cs="Arial"/>
          <w:b/>
          <w:bCs/>
          <w:sz w:val="28"/>
          <w:szCs w:val="28"/>
        </w:rPr>
        <w:br/>
      </w:r>
      <w:r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E57AA8" w:rsidRPr="00385FC0">
        <w:rPr>
          <w:rFonts w:ascii="Arial" w:hAnsi="Arial" w:cs="Arial"/>
          <w:b/>
          <w:sz w:val="28"/>
          <w:szCs w:val="28"/>
        </w:rPr>
        <w:t>2024/0196</w:t>
      </w:r>
      <w:r w:rsidR="00A6366B">
        <w:rPr>
          <w:rFonts w:ascii="Arial" w:hAnsi="Arial" w:cs="Arial"/>
          <w:b/>
          <w:sz w:val="28"/>
          <w:szCs w:val="28"/>
        </w:rPr>
        <w:t>5</w:t>
      </w:r>
      <w:r w:rsidR="00E57AA8" w:rsidRPr="00385FC0">
        <w:rPr>
          <w:rFonts w:ascii="Arial" w:hAnsi="Arial" w:cs="Arial"/>
          <w:b/>
          <w:sz w:val="28"/>
          <w:szCs w:val="28"/>
        </w:rPr>
        <w:t xml:space="preserve">/OKH/DSM </w:t>
      </w:r>
      <w:r w:rsidR="00616CE4"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A6366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31</w:t>
      </w:r>
      <w:r w:rsidR="006B4C00"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</w:t>
      </w:r>
      <w:r w:rsidR="00A6366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  <w:r w:rsidR="00A46162"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202</w:t>
      </w:r>
      <w:r w:rsidR="003B7706"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</w:p>
    <w:p w14:paraId="3C9258B9" w14:textId="32D48C40" w:rsidR="009A3DA5" w:rsidRPr="00385FC0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85FC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385FC0">
        <w:rPr>
          <w:rFonts w:ascii="Arial" w:eastAsia="Times New Roman" w:hAnsi="Arial" w:cs="Arial"/>
          <w:lang w:eastAsia="cs-CZ"/>
        </w:rPr>
        <w:t>500/2004</w:t>
      </w:r>
      <w:r w:rsidRPr="00385FC0">
        <w:rPr>
          <w:rFonts w:ascii="Arial" w:eastAsia="Times New Roman" w:hAnsi="Arial" w:cs="Arial"/>
          <w:lang w:eastAsia="cs-CZ"/>
        </w:rPr>
        <w:t> </w:t>
      </w:r>
      <w:r w:rsidR="009A3DA5" w:rsidRPr="00385FC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385FC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385FC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385F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385FC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385FC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385F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85FC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385F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F0587E8" w:rsidR="00E62519" w:rsidRPr="00385F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33DC8" w:rsidRPr="00385FC0">
        <w:rPr>
          <w:rFonts w:ascii="Arial" w:eastAsia="Times New Roman" w:hAnsi="Arial" w:cs="Arial"/>
          <w:sz w:val="24"/>
          <w:szCs w:val="24"/>
          <w:lang w:eastAsia="cs-CZ"/>
        </w:rPr>
        <w:t>Mgr. Svatoplukem Binderem, Ph.D.</w:t>
      </w:r>
      <w:r w:rsidR="00785F84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51DC8">
        <w:rPr>
          <w:rFonts w:ascii="Arial" w:eastAsia="Times New Roman" w:hAnsi="Arial" w:cs="Arial"/>
          <w:sz w:val="24"/>
          <w:szCs w:val="24"/>
          <w:lang w:eastAsia="cs-CZ"/>
        </w:rPr>
        <w:t>náměstkem hejtmana</w:t>
      </w:r>
      <w:r w:rsidR="00785F84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pro oblast </w:t>
      </w:r>
      <w:r w:rsidR="00B228A5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školství, </w:t>
      </w:r>
      <w:r w:rsidR="00385FC0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cestovního ruchu a </w:t>
      </w:r>
      <w:r w:rsidR="0083711E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</w:t>
      </w:r>
      <w:r w:rsidR="00785F84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(na základě pověření hejtmana Olomouckého kraje ze dne </w:t>
      </w:r>
      <w:r w:rsidR="00B228A5" w:rsidRPr="00385FC0">
        <w:rPr>
          <w:rFonts w:ascii="Arial" w:eastAsia="Times New Roman" w:hAnsi="Arial" w:cs="Arial"/>
          <w:sz w:val="24"/>
          <w:szCs w:val="24"/>
          <w:lang w:eastAsia="cs-CZ"/>
        </w:rPr>
        <w:t>21. 10. 2024</w:t>
      </w:r>
      <w:r w:rsidR="00785F84" w:rsidRPr="00385FC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96D153" w14:textId="5FE0F5B0" w:rsidR="00785F84" w:rsidRPr="00385FC0" w:rsidRDefault="00785F84" w:rsidP="00D552A2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552A2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D552A2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2CB67124" w:rsidR="00E62519" w:rsidRPr="00385FC0" w:rsidRDefault="00E62519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85FC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385FC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0383F1" w14:textId="2E8DA15B" w:rsidR="006B4C00" w:rsidRPr="00385FC0" w:rsidRDefault="00A6366B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  <w:bookmarkStart w:id="0" w:name="_Hlk168552963"/>
      <w:r>
        <w:rPr>
          <w:rFonts w:ascii="Arial" w:eastAsia="TimesNewRoman,Bold" w:hAnsi="Arial" w:cs="Arial"/>
          <w:b/>
          <w:bCs/>
          <w:sz w:val="24"/>
          <w:szCs w:val="24"/>
        </w:rPr>
        <w:t>Relax centrum Kolštejn</w:t>
      </w:r>
      <w:r w:rsidR="00E57AA8" w:rsidRPr="00385FC0">
        <w:rPr>
          <w:rFonts w:ascii="Arial" w:eastAsia="TimesNewRoman,Bold" w:hAnsi="Arial" w:cs="Arial"/>
          <w:b/>
          <w:bCs/>
          <w:sz w:val="24"/>
          <w:szCs w:val="24"/>
        </w:rPr>
        <w:t>,</w:t>
      </w:r>
      <w:r w:rsidR="006B4C00" w:rsidRPr="00385FC0">
        <w:rPr>
          <w:rFonts w:ascii="Arial" w:eastAsia="TimesNewRoman,Bold" w:hAnsi="Arial" w:cs="Arial"/>
          <w:b/>
          <w:bCs/>
          <w:sz w:val="24"/>
          <w:szCs w:val="24"/>
        </w:rPr>
        <w:t xml:space="preserve"> s</w:t>
      </w:r>
      <w:r w:rsidR="00E57AA8" w:rsidRPr="00385FC0">
        <w:rPr>
          <w:rFonts w:ascii="Arial" w:eastAsia="TimesNewRoman,Bold" w:hAnsi="Arial" w:cs="Arial"/>
          <w:b/>
          <w:bCs/>
          <w:sz w:val="24"/>
          <w:szCs w:val="24"/>
        </w:rPr>
        <w:t>.</w:t>
      </w:r>
      <w:r w:rsidR="006B4C00" w:rsidRPr="00385FC0">
        <w:rPr>
          <w:rFonts w:ascii="Arial" w:eastAsia="TimesNewRoman,Bold" w:hAnsi="Arial" w:cs="Arial"/>
          <w:b/>
          <w:bCs/>
          <w:sz w:val="24"/>
          <w:szCs w:val="24"/>
        </w:rPr>
        <w:t>r.o.</w:t>
      </w:r>
      <w:bookmarkEnd w:id="0"/>
      <w:r w:rsidR="006B4C00" w:rsidRPr="00385FC0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</w:p>
    <w:p w14:paraId="063645AA" w14:textId="157709CC" w:rsidR="006B4C00" w:rsidRPr="00385FC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 xml:space="preserve">Sídlo: </w:t>
      </w:r>
      <w:r w:rsidR="00A6366B" w:rsidRPr="00A6366B">
        <w:rPr>
          <w:rFonts w:ascii="Arial" w:hAnsi="Arial" w:cs="Arial"/>
          <w:sz w:val="24"/>
          <w:szCs w:val="24"/>
        </w:rPr>
        <w:t>Husitská 150/9, Nové Sady, 779 00 Olomouc</w:t>
      </w:r>
    </w:p>
    <w:p w14:paraId="07002DFA" w14:textId="406C8125" w:rsidR="006B4C00" w:rsidRPr="00385FC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 xml:space="preserve">IČO: </w:t>
      </w:r>
      <w:r w:rsidR="00A6366B" w:rsidRPr="00A6366B">
        <w:rPr>
          <w:rFonts w:ascii="Arial" w:eastAsia="TimesNewRoman,Bold" w:hAnsi="Arial" w:cs="Arial"/>
          <w:sz w:val="24"/>
          <w:szCs w:val="24"/>
        </w:rPr>
        <w:t>01810481</w:t>
      </w:r>
    </w:p>
    <w:p w14:paraId="248F3C97" w14:textId="36E0B688" w:rsidR="006B4C00" w:rsidRPr="00385FC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 xml:space="preserve">DIČ: </w:t>
      </w:r>
      <w:r w:rsidR="00A6366B" w:rsidRPr="00A6366B">
        <w:rPr>
          <w:rFonts w:ascii="Arial" w:eastAsia="TimesNewRoman,Bold" w:hAnsi="Arial" w:cs="Arial"/>
          <w:sz w:val="24"/>
          <w:szCs w:val="24"/>
        </w:rPr>
        <w:t>CZ01810481</w:t>
      </w:r>
    </w:p>
    <w:p w14:paraId="32AECF16" w14:textId="1313A694" w:rsidR="006B4C00" w:rsidRPr="00A6366B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FF0000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>Zastoupen</w:t>
      </w:r>
      <w:r w:rsidR="00E57AA8" w:rsidRPr="00385FC0">
        <w:rPr>
          <w:rFonts w:ascii="Arial" w:eastAsia="TimesNewRoman,Bold" w:hAnsi="Arial" w:cs="Arial"/>
          <w:sz w:val="24"/>
          <w:szCs w:val="24"/>
        </w:rPr>
        <w:t>á</w:t>
      </w:r>
      <w:r w:rsidRPr="00385FC0">
        <w:rPr>
          <w:rFonts w:ascii="Arial" w:eastAsia="TimesNewRoman,Bold" w:hAnsi="Arial" w:cs="Arial"/>
          <w:sz w:val="24"/>
          <w:szCs w:val="24"/>
        </w:rPr>
        <w:t xml:space="preserve">: </w:t>
      </w:r>
      <w:r w:rsidR="00A6366B" w:rsidRPr="00A6366B">
        <w:rPr>
          <w:rFonts w:ascii="Arial" w:eastAsia="TimesNewRoman,Bold" w:hAnsi="Arial" w:cs="Arial"/>
          <w:sz w:val="24"/>
          <w:szCs w:val="24"/>
        </w:rPr>
        <w:t>Ing. Karlem Tomečkem, jednatelem</w:t>
      </w:r>
      <w:r w:rsidR="00E57AA8" w:rsidRPr="00385FC0">
        <w:rPr>
          <w:rFonts w:ascii="Arial" w:eastAsia="TimesNewRoman,Bold" w:hAnsi="Arial" w:cs="Arial"/>
          <w:sz w:val="24"/>
          <w:szCs w:val="24"/>
        </w:rPr>
        <w:t xml:space="preserve"> </w:t>
      </w:r>
    </w:p>
    <w:p w14:paraId="65BE6C0D" w14:textId="444EBF64" w:rsidR="00A6366B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>Zapsan</w:t>
      </w:r>
      <w:r w:rsidR="00E57AA8" w:rsidRPr="00385FC0">
        <w:rPr>
          <w:rFonts w:ascii="Arial" w:eastAsia="TimesNewRoman,Bold" w:hAnsi="Arial" w:cs="Arial"/>
          <w:sz w:val="24"/>
          <w:szCs w:val="24"/>
        </w:rPr>
        <w:t>á</w:t>
      </w:r>
      <w:r w:rsidRPr="00385FC0">
        <w:rPr>
          <w:rFonts w:ascii="Arial" w:eastAsia="TimesNewRoman,Bold" w:hAnsi="Arial" w:cs="Arial"/>
          <w:sz w:val="24"/>
          <w:szCs w:val="24"/>
        </w:rPr>
        <w:t xml:space="preserve">: </w:t>
      </w:r>
      <w:r w:rsidR="00A6366B" w:rsidRPr="00A6366B">
        <w:rPr>
          <w:rFonts w:ascii="Arial" w:eastAsia="TimesNewRoman,Bold" w:hAnsi="Arial" w:cs="Arial"/>
          <w:sz w:val="24"/>
          <w:szCs w:val="24"/>
        </w:rPr>
        <w:t>v rejstříku vedeném u Krajského soudu v Ostravě, zn. C 68395</w:t>
      </w:r>
    </w:p>
    <w:p w14:paraId="200C1286" w14:textId="7B801151" w:rsidR="006B4C00" w:rsidRPr="00385FC0" w:rsidRDefault="006B4C00" w:rsidP="00D552A2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 xml:space="preserve">Bankovní spojení: </w:t>
      </w:r>
      <w:r w:rsidR="00D552A2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2742A067" w14:textId="5F4CE7BA" w:rsidR="00E57AA8" w:rsidRPr="00385FC0" w:rsidRDefault="006B4C00" w:rsidP="00D552A2">
      <w:pPr>
        <w:spacing w:line="360" w:lineRule="auto"/>
        <w:ind w:left="0" w:firstLine="0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 xml:space="preserve">č. ú.: </w:t>
      </w:r>
      <w:r w:rsidR="00D552A2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507157D0" w:rsidR="00E62519" w:rsidRPr="00385FC0" w:rsidRDefault="00E62519" w:rsidP="006B4C00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85FC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28BFAF98" w:rsidR="00E62519" w:rsidRPr="00385FC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385FC0">
        <w:rPr>
          <w:sz w:val="24"/>
          <w:szCs w:val="24"/>
        </w:rPr>
        <w:t xml:space="preserve"> </w:t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385FC0" w:rsidRPr="00924C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385FC0">
        <w:rPr>
          <w:sz w:val="24"/>
          <w:szCs w:val="24"/>
        </w:rPr>
        <w:t xml:space="preserve"> </w:t>
      </w:r>
      <w:r w:rsidR="00E57AA8" w:rsidRPr="00385FC0">
        <w:rPr>
          <w:rFonts w:ascii="Arial" w:hAnsi="Arial" w:cs="Arial"/>
          <w:b/>
          <w:sz w:val="24"/>
          <w:szCs w:val="24"/>
        </w:rPr>
        <w:t>2024/0196</w:t>
      </w:r>
      <w:r w:rsidR="00A6366B">
        <w:rPr>
          <w:rFonts w:ascii="Arial" w:hAnsi="Arial" w:cs="Arial"/>
          <w:b/>
          <w:sz w:val="24"/>
          <w:szCs w:val="24"/>
        </w:rPr>
        <w:t>5</w:t>
      </w:r>
      <w:r w:rsidR="00E57AA8" w:rsidRPr="00385FC0">
        <w:rPr>
          <w:rFonts w:ascii="Arial" w:hAnsi="Arial" w:cs="Arial"/>
          <w:b/>
          <w:sz w:val="24"/>
          <w:szCs w:val="24"/>
        </w:rPr>
        <w:t xml:space="preserve">/OKH/DSM </w:t>
      </w:r>
      <w:r w:rsidR="006B4C00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uzavřené dne </w:t>
      </w:r>
      <w:r w:rsidR="00A636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</w:t>
      </w:r>
      <w:r w:rsidR="006B4C00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A636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="006B4C00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</w:t>
      </w:r>
      <w:r w:rsidR="00E57AA8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 w:rsidR="006B4C00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385FC0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204D401C" w:rsidR="00584D06" w:rsidRPr="00385FC0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>Předmětem tohoto dodatku č. </w:t>
      </w:r>
      <w:r w:rsidR="00A12E85">
        <w:rPr>
          <w:rFonts w:ascii="Arial" w:hAnsi="Arial" w:cs="Arial"/>
          <w:sz w:val="24"/>
          <w:szCs w:val="24"/>
        </w:rPr>
        <w:t>1</w:t>
      </w:r>
      <w:r w:rsidRPr="00385FC0">
        <w:rPr>
          <w:rFonts w:ascii="Arial" w:hAnsi="Arial" w:cs="Arial"/>
          <w:sz w:val="24"/>
          <w:szCs w:val="24"/>
        </w:rPr>
        <w:t xml:space="preserve"> je změna smlouvy</w:t>
      </w:r>
      <w:r w:rsidRPr="00385FC0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385FC0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lastRenderedPageBreak/>
        <w:t xml:space="preserve">Smluvní strany se dohodly, že smlouva se mění takto: </w:t>
      </w:r>
    </w:p>
    <w:p w14:paraId="22356C36" w14:textId="77777777" w:rsidR="00A12E85" w:rsidRPr="00A12E85" w:rsidRDefault="00A12E85" w:rsidP="00A12E85">
      <w:pPr>
        <w:spacing w:before="60"/>
        <w:rPr>
          <w:rFonts w:ascii="Arial" w:hAnsi="Arial" w:cs="Arial"/>
          <w:sz w:val="24"/>
          <w:szCs w:val="24"/>
        </w:rPr>
      </w:pPr>
    </w:p>
    <w:p w14:paraId="1CCB603A" w14:textId="77777777" w:rsidR="00A12E85" w:rsidRPr="00A12E85" w:rsidRDefault="00A12E85" w:rsidP="00A12E85">
      <w:pPr>
        <w:spacing w:before="60"/>
        <w:rPr>
          <w:rFonts w:ascii="Arial" w:hAnsi="Arial" w:cs="Arial"/>
          <w:bCs/>
          <w:sz w:val="24"/>
          <w:szCs w:val="24"/>
        </w:rPr>
      </w:pPr>
      <w:r w:rsidRPr="00A12E85">
        <w:rPr>
          <w:rFonts w:ascii="Arial" w:hAnsi="Arial" w:cs="Arial"/>
          <w:sz w:val="24"/>
          <w:szCs w:val="24"/>
        </w:rPr>
        <w:t xml:space="preserve">Stávající znění čl. II. odst. 1 věty jedenácté smlouvy se mění a nově zní: </w:t>
      </w:r>
    </w:p>
    <w:p w14:paraId="413748AB" w14:textId="77777777" w:rsidR="00A12E85" w:rsidRPr="00A12E85" w:rsidRDefault="00A12E85" w:rsidP="00A12E85">
      <w:pPr>
        <w:pStyle w:val="Default"/>
        <w:spacing w:before="60"/>
        <w:jc w:val="both"/>
        <w:rPr>
          <w:color w:val="auto"/>
        </w:rPr>
      </w:pPr>
    </w:p>
    <w:p w14:paraId="00EB996C" w14:textId="77777777" w:rsidR="00A12E85" w:rsidRPr="00A12E85" w:rsidRDefault="00A12E85" w:rsidP="00A12E85">
      <w:pPr>
        <w:pStyle w:val="pf0"/>
        <w:jc w:val="both"/>
        <w:rPr>
          <w:rFonts w:ascii="Arial" w:hAnsi="Arial" w:cs="Arial"/>
        </w:rPr>
      </w:pPr>
      <w:r w:rsidRPr="00A12E85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A12E85">
        <w:rPr>
          <w:rStyle w:val="cf11"/>
          <w:rFonts w:ascii="Arial" w:hAnsi="Arial" w:cs="Arial"/>
          <w:color w:val="auto"/>
          <w:sz w:val="24"/>
          <w:szCs w:val="24"/>
        </w:rPr>
        <w:t>74 a 75 ZDPH, vypořádáním odpočtu podle § 76 ZDPH, vyrovnáním odpočtu podle § 77 ZDPH</w:t>
      </w:r>
      <w:r w:rsidRPr="00A12E85">
        <w:rPr>
          <w:rStyle w:val="cf01"/>
          <w:rFonts w:ascii="Arial" w:hAnsi="Arial" w:cs="Arial"/>
          <w:sz w:val="24"/>
          <w:szCs w:val="24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E598EE3" w14:textId="77777777" w:rsidR="00A12E85" w:rsidRPr="00385FC0" w:rsidRDefault="00A12E85" w:rsidP="00D60F0D">
      <w:pPr>
        <w:spacing w:before="60"/>
        <w:rPr>
          <w:rFonts w:ascii="Arial" w:hAnsi="Arial" w:cs="Arial"/>
          <w:sz w:val="24"/>
          <w:szCs w:val="24"/>
        </w:rPr>
      </w:pPr>
    </w:p>
    <w:p w14:paraId="2A62C7F6" w14:textId="77777777" w:rsidR="006B4C00" w:rsidRPr="00385FC0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50FC5EC3" w:rsidR="006B4C00" w:rsidRPr="00385FC0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„Příjemce je povinen použít poskytnutou dotaci nejpozději do </w:t>
      </w:r>
      <w:r w:rsidRPr="00385FC0">
        <w:rPr>
          <w:rFonts w:ascii="Arial" w:hAnsi="Arial" w:cs="Arial"/>
          <w:b/>
          <w:sz w:val="24"/>
          <w:szCs w:val="24"/>
        </w:rPr>
        <w:t>3</w:t>
      </w:r>
      <w:r w:rsidR="00E57AA8" w:rsidRPr="00385FC0">
        <w:rPr>
          <w:rFonts w:ascii="Arial" w:hAnsi="Arial" w:cs="Arial"/>
          <w:b/>
          <w:sz w:val="24"/>
          <w:szCs w:val="24"/>
        </w:rPr>
        <w:t>0</w:t>
      </w:r>
      <w:r w:rsidRPr="00385FC0">
        <w:rPr>
          <w:rFonts w:ascii="Arial" w:hAnsi="Arial" w:cs="Arial"/>
          <w:b/>
          <w:sz w:val="24"/>
          <w:szCs w:val="24"/>
        </w:rPr>
        <w:t xml:space="preserve">. </w:t>
      </w:r>
      <w:r w:rsidR="00A6366B">
        <w:rPr>
          <w:rFonts w:ascii="Arial" w:hAnsi="Arial" w:cs="Arial"/>
          <w:b/>
          <w:sz w:val="24"/>
          <w:szCs w:val="24"/>
        </w:rPr>
        <w:t>4</w:t>
      </w:r>
      <w:r w:rsidRPr="00385FC0">
        <w:rPr>
          <w:rFonts w:ascii="Arial" w:hAnsi="Arial" w:cs="Arial"/>
          <w:b/>
          <w:sz w:val="24"/>
          <w:szCs w:val="24"/>
        </w:rPr>
        <w:t>. 202</w:t>
      </w:r>
      <w:r w:rsidR="00E57AA8" w:rsidRPr="00385FC0">
        <w:rPr>
          <w:rFonts w:ascii="Arial" w:hAnsi="Arial" w:cs="Arial"/>
          <w:b/>
          <w:sz w:val="24"/>
          <w:szCs w:val="24"/>
        </w:rPr>
        <w:t>5</w:t>
      </w:r>
      <w:r w:rsidRPr="00385FC0">
        <w:rPr>
          <w:rFonts w:ascii="Arial" w:hAnsi="Arial" w:cs="Arial"/>
          <w:b/>
          <w:sz w:val="24"/>
          <w:szCs w:val="24"/>
        </w:rPr>
        <w:t>.</w:t>
      </w:r>
      <w:r w:rsidRPr="00385FC0">
        <w:rPr>
          <w:rFonts w:ascii="Arial" w:hAnsi="Arial" w:cs="Arial"/>
          <w:sz w:val="24"/>
          <w:szCs w:val="24"/>
        </w:rPr>
        <w:t>“</w:t>
      </w:r>
    </w:p>
    <w:p w14:paraId="0863387A" w14:textId="77777777" w:rsidR="006B4C00" w:rsidRPr="00385FC0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385FC0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021EC2C3" w:rsidR="006B4C00" w:rsidRPr="00385FC0" w:rsidRDefault="006B4C00" w:rsidP="006B4C00">
      <w:pPr>
        <w:pStyle w:val="Default"/>
        <w:spacing w:before="60"/>
        <w:jc w:val="both"/>
        <w:rPr>
          <w:color w:val="auto"/>
        </w:rPr>
      </w:pPr>
      <w:r w:rsidRPr="00385FC0">
        <w:rPr>
          <w:color w:val="auto"/>
        </w:rPr>
        <w:t xml:space="preserve">„Příjemce je povinen nejpozději do </w:t>
      </w:r>
      <w:r w:rsidRPr="00385FC0">
        <w:rPr>
          <w:b/>
          <w:color w:val="auto"/>
        </w:rPr>
        <w:t>3</w:t>
      </w:r>
      <w:r w:rsidR="00A6366B">
        <w:rPr>
          <w:b/>
          <w:color w:val="auto"/>
        </w:rPr>
        <w:t>1</w:t>
      </w:r>
      <w:r w:rsidRPr="00385FC0">
        <w:rPr>
          <w:b/>
          <w:color w:val="auto"/>
        </w:rPr>
        <w:t xml:space="preserve">. </w:t>
      </w:r>
      <w:r w:rsidR="00A6366B">
        <w:rPr>
          <w:b/>
          <w:color w:val="auto"/>
        </w:rPr>
        <w:t>5</w:t>
      </w:r>
      <w:r w:rsidRPr="00385FC0">
        <w:rPr>
          <w:b/>
          <w:color w:val="auto"/>
        </w:rPr>
        <w:t>. 2025</w:t>
      </w:r>
      <w:r w:rsidRPr="00385FC0">
        <w:rPr>
          <w:color w:val="auto"/>
        </w:rPr>
        <w:t xml:space="preserve"> předložit poskytovateli vyúčtování poskytnuté dotace, vyplněné prostřednictvím systému, v němž příjemce podal žádost o poskytnutí této dotace, a to buď elektronicky zasláním do datové schránky poskytovatele nebo v listinné podobě doručením na adresu poskytovatele, uvedenou v záhlaví této smlouvy (dále jen „vyúčtování“).“</w:t>
      </w:r>
      <w:r w:rsidR="002F067E" w:rsidRPr="00385FC0">
        <w:rPr>
          <w:color w:val="auto"/>
        </w:rPr>
        <w:t xml:space="preserve"> </w:t>
      </w:r>
    </w:p>
    <w:p w14:paraId="5440E380" w14:textId="77777777" w:rsidR="002F067E" w:rsidRPr="00385FC0" w:rsidRDefault="002F067E" w:rsidP="006B4C00">
      <w:pPr>
        <w:pStyle w:val="Default"/>
        <w:spacing w:before="60"/>
        <w:jc w:val="both"/>
        <w:rPr>
          <w:color w:val="auto"/>
        </w:rPr>
      </w:pPr>
    </w:p>
    <w:p w14:paraId="40E30EBC" w14:textId="77777777" w:rsidR="00584D06" w:rsidRPr="00385FC0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385FC0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4C98058C" w:rsidR="00584D06" w:rsidRPr="0000230D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 w:rsidRPr="0000230D">
        <w:rPr>
          <w:rFonts w:ascii="Arial" w:hAnsi="Arial" w:cs="Arial"/>
          <w:sz w:val="24"/>
          <w:szCs w:val="24"/>
        </w:rPr>
        <w:t>UZ/…/…/</w:t>
      </w:r>
      <w:r w:rsidR="006B4C00" w:rsidRPr="0000230D">
        <w:rPr>
          <w:rFonts w:ascii="Arial" w:hAnsi="Arial" w:cs="Arial"/>
          <w:sz w:val="24"/>
          <w:szCs w:val="24"/>
        </w:rPr>
        <w:t>2024</w:t>
      </w:r>
      <w:r w:rsidR="006350F9" w:rsidRPr="0000230D">
        <w:rPr>
          <w:rFonts w:ascii="Arial" w:hAnsi="Arial" w:cs="Arial"/>
          <w:sz w:val="24"/>
          <w:szCs w:val="24"/>
        </w:rPr>
        <w:t xml:space="preserve"> ze dne </w:t>
      </w:r>
      <w:r w:rsidR="00733DC8" w:rsidRPr="0000230D">
        <w:rPr>
          <w:rFonts w:ascii="Arial" w:hAnsi="Arial" w:cs="Arial"/>
          <w:sz w:val="24"/>
          <w:szCs w:val="24"/>
        </w:rPr>
        <w:t>1</w:t>
      </w:r>
      <w:r w:rsidR="00385FC0" w:rsidRPr="0000230D">
        <w:rPr>
          <w:rFonts w:ascii="Arial" w:hAnsi="Arial" w:cs="Arial"/>
          <w:sz w:val="24"/>
          <w:szCs w:val="24"/>
        </w:rPr>
        <w:t>6</w:t>
      </w:r>
      <w:r w:rsidR="00733DC8" w:rsidRPr="0000230D">
        <w:rPr>
          <w:rFonts w:ascii="Arial" w:hAnsi="Arial" w:cs="Arial"/>
          <w:sz w:val="24"/>
          <w:szCs w:val="24"/>
        </w:rPr>
        <w:t>. 12</w:t>
      </w:r>
      <w:r w:rsidR="006B4C00" w:rsidRPr="0000230D">
        <w:rPr>
          <w:rFonts w:ascii="Arial" w:hAnsi="Arial" w:cs="Arial"/>
          <w:sz w:val="24"/>
          <w:szCs w:val="24"/>
        </w:rPr>
        <w:t>. 2024</w:t>
      </w:r>
      <w:r w:rsidR="006350F9" w:rsidRPr="0000230D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385FC0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00230D">
        <w:rPr>
          <w:rFonts w:cs="Arial"/>
          <w:i w:val="0"/>
        </w:rPr>
        <w:t>Ostatní ustanovení smlouvy</w:t>
      </w:r>
      <w:r w:rsidRPr="00385FC0">
        <w:rPr>
          <w:rFonts w:cs="Arial"/>
          <w:i w:val="0"/>
        </w:rPr>
        <w:t xml:space="preserve"> zůstávají beze změn.</w:t>
      </w:r>
    </w:p>
    <w:p w14:paraId="230236FF" w14:textId="77777777" w:rsidR="00584D06" w:rsidRPr="00385FC0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385FC0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385FC0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385FC0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385FC0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B21CF8B" w14:textId="77777777" w:rsidR="001707EB" w:rsidRPr="00385FC0" w:rsidRDefault="00584D06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385FC0">
        <w:rPr>
          <w:rFonts w:ascii="Arial" w:eastAsia="Calibri" w:hAnsi="Arial"/>
          <w:sz w:val="24"/>
          <w:szCs w:val="24"/>
        </w:rPr>
        <w:t>Tento dodatek nabývá účinnosti dnem jeho uveřejnění v registru smluv.</w:t>
      </w:r>
      <w:r w:rsidR="001707EB" w:rsidRPr="00385FC0">
        <w:rPr>
          <w:rFonts w:ascii="Arial" w:eastAsia="Calibri" w:hAnsi="Arial"/>
          <w:sz w:val="24"/>
          <w:szCs w:val="24"/>
        </w:rPr>
        <w:t xml:space="preserve"> </w:t>
      </w:r>
    </w:p>
    <w:p w14:paraId="03F6F8F8" w14:textId="7CB68441" w:rsidR="004E7EE3" w:rsidRPr="009B5770" w:rsidRDefault="004E7EE3" w:rsidP="004E7EE3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bookmarkStart w:id="1" w:name="_Hlk181953595"/>
      <w:r w:rsidRPr="009B577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ento dodatek</w:t>
      </w:r>
      <w:r w:rsidRPr="009B5770">
        <w:rPr>
          <w:rFonts w:ascii="Arial" w:hAnsi="Arial" w:cs="Arial"/>
          <w:sz w:val="24"/>
          <w:szCs w:val="24"/>
        </w:rPr>
        <w:t xml:space="preserve"> je uzavřen v elektronické podobě, tj. elektronicky podepsán oprávněnými zástupci smluvních stran s doručením návrhu </w:t>
      </w:r>
      <w:r>
        <w:rPr>
          <w:rFonts w:ascii="Arial" w:hAnsi="Arial" w:cs="Arial"/>
          <w:sz w:val="24"/>
          <w:szCs w:val="24"/>
        </w:rPr>
        <w:t>dodatku</w:t>
      </w:r>
      <w:r w:rsidRPr="009B5770">
        <w:rPr>
          <w:rFonts w:ascii="Arial" w:hAnsi="Arial" w:cs="Arial"/>
          <w:sz w:val="24"/>
          <w:szCs w:val="24"/>
        </w:rPr>
        <w:t xml:space="preserve"> a jeho akceptace elektronickým způsobem. </w:t>
      </w:r>
    </w:p>
    <w:bookmarkEnd w:id="1"/>
    <w:p w14:paraId="3B3F022A" w14:textId="34BA0096" w:rsidR="001707EB" w:rsidRPr="00385FC0" w:rsidRDefault="001707EB" w:rsidP="004E7EE3">
      <w:pPr>
        <w:spacing w:before="60"/>
        <w:ind w:left="360" w:firstLine="0"/>
        <w:rPr>
          <w:rFonts w:ascii="Arial" w:hAnsi="Arial" w:cs="Arial"/>
          <w:noProof/>
          <w:sz w:val="24"/>
          <w:szCs w:val="24"/>
        </w:rPr>
      </w:pPr>
    </w:p>
    <w:p w14:paraId="5E140841" w14:textId="77777777" w:rsidR="009636CF" w:rsidRPr="00385FC0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385FC0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2573" w14:textId="77777777" w:rsidR="00463C95" w:rsidRDefault="00463C95" w:rsidP="00D40C40">
      <w:r>
        <w:separator/>
      </w:r>
    </w:p>
  </w:endnote>
  <w:endnote w:type="continuationSeparator" w:id="0">
    <w:p w14:paraId="5F4AE285" w14:textId="77777777" w:rsidR="00463C95" w:rsidRDefault="00463C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54D9" w14:textId="77777777" w:rsidR="002B4E14" w:rsidRDefault="002B4E14" w:rsidP="002B4E14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16. 12. 2024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3D1F58E" w14:textId="77777777" w:rsidR="002B4E14" w:rsidRDefault="002B4E14" w:rsidP="002B4E14">
    <w:pPr>
      <w:tabs>
        <w:tab w:val="left" w:pos="284"/>
      </w:tabs>
      <w:ind w:left="0" w:firstLine="0"/>
    </w:pPr>
    <w:r>
      <w:rPr>
        <w:rFonts w:ascii="Arial" w:hAnsi="Arial" w:cs="Arial"/>
        <w:i/>
        <w:iCs/>
        <w:sz w:val="20"/>
        <w:szCs w:val="20"/>
      </w:rPr>
      <w:t xml:space="preserve">34. Program na podporu cestovního ruchu a zahraničních vztahů 2024 – dodatky k veřejnoprávním smlouvám o poskytnutí dotace </w:t>
    </w:r>
  </w:p>
  <w:p w14:paraId="5420D8EA" w14:textId="7E9042F9" w:rsidR="0050013E" w:rsidRPr="002B4E14" w:rsidRDefault="0050013E" w:rsidP="002B4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4D63" w14:textId="77777777" w:rsidR="00463C95" w:rsidRDefault="00463C95" w:rsidP="00D40C40">
      <w:r>
        <w:separator/>
      </w:r>
    </w:p>
  </w:footnote>
  <w:footnote w:type="continuationSeparator" w:id="0">
    <w:p w14:paraId="52731505" w14:textId="77777777" w:rsidR="00463C95" w:rsidRDefault="00463C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682D02B8" w:rsidR="0050013E" w:rsidRPr="00385FC0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 w:rsidRPr="00385FC0">
      <w:rPr>
        <w:rFonts w:eastAsiaTheme="minorHAnsi"/>
        <w:bCs/>
        <w:i/>
        <w:sz w:val="20"/>
        <w:szCs w:val="20"/>
        <w:lang w:eastAsia="en-US"/>
      </w:rPr>
      <w:t>Příloha č. 0</w:t>
    </w:r>
    <w:r w:rsidR="0000230D">
      <w:rPr>
        <w:rFonts w:eastAsiaTheme="minorHAnsi"/>
        <w:bCs/>
        <w:i/>
        <w:sz w:val="20"/>
        <w:szCs w:val="20"/>
        <w:lang w:eastAsia="en-US"/>
      </w:rPr>
      <w:t>8</w:t>
    </w:r>
    <w:r w:rsidRPr="00385FC0">
      <w:rPr>
        <w:rFonts w:eastAsiaTheme="minorHAnsi"/>
        <w:bCs/>
        <w:i/>
        <w:sz w:val="20"/>
        <w:szCs w:val="20"/>
        <w:lang w:eastAsia="en-US"/>
      </w:rPr>
      <w:t xml:space="preserve"> - Dodatek č. </w:t>
    </w:r>
    <w:r w:rsidR="00385FC0" w:rsidRPr="00924CFB">
      <w:rPr>
        <w:rFonts w:eastAsiaTheme="minorHAnsi"/>
        <w:bCs/>
        <w:i/>
        <w:sz w:val="20"/>
        <w:szCs w:val="20"/>
        <w:lang w:eastAsia="en-US"/>
      </w:rPr>
      <w:t>1</w:t>
    </w:r>
    <w:r w:rsidRPr="00385FC0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A6366B">
      <w:rPr>
        <w:rFonts w:eastAsiaTheme="minorHAnsi"/>
        <w:bCs/>
        <w:i/>
        <w:sz w:val="20"/>
        <w:szCs w:val="20"/>
        <w:lang w:eastAsia="en-US"/>
      </w:rPr>
      <w:t>Relax centrum Kolštejn, s.r.o.</w:t>
    </w:r>
    <w:r w:rsidR="006B4C00" w:rsidRPr="00385FC0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30D"/>
    <w:rsid w:val="0000278D"/>
    <w:rsid w:val="000032B4"/>
    <w:rsid w:val="000047EB"/>
    <w:rsid w:val="00006AE8"/>
    <w:rsid w:val="000108F2"/>
    <w:rsid w:val="00011BB9"/>
    <w:rsid w:val="00012437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FC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E14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3C72"/>
    <w:rsid w:val="003150D3"/>
    <w:rsid w:val="003152DD"/>
    <w:rsid w:val="0031613B"/>
    <w:rsid w:val="00316538"/>
    <w:rsid w:val="00317A8E"/>
    <w:rsid w:val="003205DC"/>
    <w:rsid w:val="00321238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2369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09F"/>
    <w:rsid w:val="0038220B"/>
    <w:rsid w:val="00383116"/>
    <w:rsid w:val="003857D9"/>
    <w:rsid w:val="00385FC0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B7706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585F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4386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3C95"/>
    <w:rsid w:val="00464093"/>
    <w:rsid w:val="00464488"/>
    <w:rsid w:val="004654F3"/>
    <w:rsid w:val="004678B6"/>
    <w:rsid w:val="00470750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E7EE3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34BB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3656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2464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3DC8"/>
    <w:rsid w:val="00735623"/>
    <w:rsid w:val="00735E1F"/>
    <w:rsid w:val="007360D6"/>
    <w:rsid w:val="007373B9"/>
    <w:rsid w:val="0073790C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A7B05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278D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08F"/>
    <w:rsid w:val="00920F13"/>
    <w:rsid w:val="0092108F"/>
    <w:rsid w:val="0092133E"/>
    <w:rsid w:val="009235ED"/>
    <w:rsid w:val="0092407D"/>
    <w:rsid w:val="00924C5C"/>
    <w:rsid w:val="00924CFB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2E12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54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2E85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54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66B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497B"/>
    <w:rsid w:val="00AC5FFB"/>
    <w:rsid w:val="00AC60AE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586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28A5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2A2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190A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50D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57AA8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1DC8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  <w:style w:type="paragraph" w:customStyle="1" w:styleId="pf0">
    <w:name w:val="pf0"/>
    <w:basedOn w:val="Normln"/>
    <w:rsid w:val="00A12E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A12E8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A12E85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6</cp:revision>
  <cp:lastPrinted>2024-06-05T11:15:00Z</cp:lastPrinted>
  <dcterms:created xsi:type="dcterms:W3CDTF">2024-11-18T12:59:00Z</dcterms:created>
  <dcterms:modified xsi:type="dcterms:W3CDTF">2024-11-26T06:57:00Z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