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58B8" w14:textId="402AF7F7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B779A98" w14:textId="7E42962E" w:rsidR="00186F61" w:rsidRPr="00850747" w:rsidRDefault="00186F61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5074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…………………….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26F18FA" w:rsidR="00E62519" w:rsidRPr="003939DE" w:rsidRDefault="00E62519" w:rsidP="005464A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Mgr. Bohuslavem Hudcem, náměstkem hejtmana </w:t>
      </w:r>
    </w:p>
    <w:p w14:paraId="6F420F65" w14:textId="29AA4162" w:rsidR="00E62519" w:rsidRPr="003939DE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3939D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5F2A4D4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939D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939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612F129B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186F6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splnil-li příjemce podmínku doručení podkladů dle odst. 9.12. Pravidel poskytovateli. Schválil-li 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řídící orgán poskytovatele příjemci prodloužení lhůty pro dodání podkladů dle odst. 9.12. Pravidel, bude dotace poskytnuta do 21 dnů ode dne doručení těchto podkladů v prodloužené lhůtě poskytovateli.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043896BD" w:rsidR="009A3DA5" w:rsidRPr="008D436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investiční/neinvestiční</w:t>
      </w:r>
      <w:r w:rsidRPr="003939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3939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408F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</w:t>
      </w:r>
      <w:r w:rsidR="005464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br/>
      </w:r>
      <w:r w:rsidR="002408F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9FB848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 xml:space="preserve">14 vyhlášky </w:t>
      </w:r>
      <w:r w:rsidR="005464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7A69D8C" w:rsidR="00001074" w:rsidRPr="003939DE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09_02 Podpora opatření pro zvýšení bezpečnosti provozu </w:t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>a budování přechodů pro chodce 2025</w:t>
      </w:r>
      <w:r w:rsidR="00ED68BB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BD130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939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939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4DDC9DD" w:rsidR="009A3DA5" w:rsidRPr="003939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FB071E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74 a</w:t>
      </w:r>
      <w:r w:rsidR="00AF584A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FB071E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odpočtu podle § 76 ZDPH, vyrovnáním odpočtu podle § 77 ZDPH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C474C3F" w:rsidR="009A3DA5" w:rsidRPr="00186F6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644E8AD" w:rsidR="001455CD" w:rsidRPr="00186F6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5464A4">
        <w:rPr>
          <w:rFonts w:ascii="Arial" w:hAnsi="Arial" w:cs="Arial"/>
          <w:bCs/>
          <w:sz w:val="24"/>
          <w:szCs w:val="24"/>
          <w:lang w:eastAsia="cs-CZ"/>
        </w:rPr>
        <w:br/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C9EFBE2" w:rsidR="009A3DA5" w:rsidRPr="003939D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186F61" w:rsidRPr="003939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3939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DFC5726" w:rsidR="009A3DA5" w:rsidRPr="003939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186F61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1. 1. 2025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CA5863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%)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247F596E" w:rsidR="00CB5336" w:rsidRPr="00186F61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</w:t>
      </w:r>
      <w:r w:rsid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4A811E4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186F6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52CFC22C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86F61" w:rsidRPr="003939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31. 3. 2026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86F6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4A8B94D" w:rsidR="00D05376" w:rsidRPr="00957345" w:rsidRDefault="00F32B92" w:rsidP="003939DE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</w:t>
      </w:r>
      <w:r w:rsidR="004F66DA" w:rsidRPr="003939DE">
        <w:rPr>
          <w:rFonts w:ascii="Arial" w:hAnsi="Arial" w:cs="Arial"/>
          <w:sz w:val="24"/>
          <w:szCs w:val="24"/>
        </w:rPr>
        <w:t>.</w:t>
      </w:r>
      <w:r w:rsidR="004F66DA" w:rsidRPr="003939DE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3939DE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0B5E3DCC" w14:textId="585BAF73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</w:t>
      </w:r>
      <w:r w:rsidR="00797BC2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uznatelných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3B74D18" w:rsidR="00A9730D" w:rsidRPr="003939D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fotokopiemi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všech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faktur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s fakturovanými uznatelnými výdaji akce včetně zjišťovacího protokolu</w:t>
      </w:r>
      <w:r w:rsidR="00A81D6A">
        <w:rPr>
          <w:rFonts w:ascii="Arial" w:eastAsia="Times New Roman" w:hAnsi="Arial" w:cs="Arial"/>
          <w:sz w:val="24"/>
          <w:szCs w:val="24"/>
          <w:lang w:eastAsia="cs-CZ"/>
        </w:rPr>
        <w:t>/soupisu prací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, popřípadě jiných účetních dokladů včetně příloh, prokazujících vynaložení výdajů,</w:t>
      </w:r>
    </w:p>
    <w:p w14:paraId="6A6233AD" w14:textId="77777777" w:rsidR="00A9730D" w:rsidRPr="003939D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6325BFC" w:rsidR="00A9730D" w:rsidRPr="003939D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267A081" w14:textId="77777777" w:rsidR="00186F61" w:rsidRPr="003939DE" w:rsidRDefault="00186F61" w:rsidP="00186F6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daňového přiznání, daňové doloženosti a bankovního výpisu o úhradě DPH v případě zaplacení daně v přenesené daňové působnosti po termínu stanoveném pro použití dotace,</w:t>
      </w:r>
    </w:p>
    <w:p w14:paraId="44FFA618" w14:textId="126EEC1C" w:rsidR="00186F61" w:rsidRPr="003939DE" w:rsidRDefault="00186F61" w:rsidP="00186F6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fotokopii smlouvy o dílo včetně všech případných dodatků ke smlouvě o dílo.</w:t>
      </w:r>
    </w:p>
    <w:p w14:paraId="339930FE" w14:textId="0C176C5A" w:rsidR="00186F61" w:rsidRPr="003939DE" w:rsidRDefault="00186F61" w:rsidP="00186F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jako přílohu vyúčtování dotace prostřednictvím systému RAP</w:t>
      </w:r>
      <w:r w:rsidR="003939DE" w:rsidRP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F954DF" w14:textId="059082F8" w:rsidR="00186F61" w:rsidRPr="003939DE" w:rsidRDefault="00186F61" w:rsidP="00186F61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939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</w:t>
      </w:r>
      <w:r w:rsidR="003939DE" w:rsidRP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939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V příloze vyúčtování je příjemce povinen předložit poskytovateli: </w:t>
      </w:r>
    </w:p>
    <w:p w14:paraId="7639A542" w14:textId="77777777" w:rsidR="00186F61" w:rsidRPr="003939DE" w:rsidRDefault="00186F61" w:rsidP="00186F61">
      <w:pPr>
        <w:pStyle w:val="Odstavecseseznamem"/>
        <w:numPr>
          <w:ilvl w:val="0"/>
          <w:numId w:val="43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1C85C24D" w14:textId="77777777" w:rsidR="00186F61" w:rsidRPr="003939DE" w:rsidRDefault="00186F61" w:rsidP="00186F61">
      <w:pPr>
        <w:pStyle w:val="Odstavecseseznamem"/>
        <w:numPr>
          <w:ilvl w:val="0"/>
          <w:numId w:val="43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527BB80C" w14:textId="77777777" w:rsidR="00186F61" w:rsidRPr="003939DE" w:rsidRDefault="00186F61" w:rsidP="00186F61">
      <w:pPr>
        <w:pStyle w:val="Odstavecseseznamem"/>
        <w:numPr>
          <w:ilvl w:val="0"/>
          <w:numId w:val="43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ke každé fázi),</w:t>
      </w:r>
    </w:p>
    <w:p w14:paraId="6F508769" w14:textId="770B0277" w:rsidR="00186F61" w:rsidRPr="003939DE" w:rsidRDefault="00186F61" w:rsidP="00186F61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C6A8A69" w14:textId="77777777" w:rsidR="00186F61" w:rsidRPr="0091572C" w:rsidRDefault="00186F61" w:rsidP="00186F61">
      <w:pPr>
        <w:pStyle w:val="Odstavecseseznamem"/>
        <w:spacing w:after="120"/>
        <w:ind w:left="128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758E3118" w14:textId="23DA3D50" w:rsidR="00A9730D" w:rsidRPr="00186F61" w:rsidRDefault="00E2179C" w:rsidP="00186F61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939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3939D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3939DE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939D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3939DE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2C7DFF" w:rsidR="009A3DA5" w:rsidRPr="003939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939DE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86F61" w:rsidRPr="003939DE">
        <w:rPr>
          <w:rFonts w:ascii="Arial" w:hAnsi="Arial" w:cs="Arial"/>
          <w:sz w:val="24"/>
          <w:szCs w:val="24"/>
        </w:rPr>
        <w:t>27-4228320287/0100</w:t>
      </w:r>
      <w:r w:rsidR="00D40813" w:rsidRPr="003939DE">
        <w:rPr>
          <w:rFonts w:ascii="Arial" w:hAnsi="Arial" w:cs="Arial"/>
          <w:sz w:val="24"/>
          <w:szCs w:val="24"/>
        </w:rPr>
        <w:t>.</w:t>
      </w:r>
      <w:r w:rsidR="00AE30DE" w:rsidRPr="003939DE">
        <w:rPr>
          <w:rFonts w:ascii="Arial" w:hAnsi="Arial" w:cs="Arial"/>
          <w:sz w:val="24"/>
          <w:szCs w:val="24"/>
        </w:rPr>
        <w:t xml:space="preserve"> </w:t>
      </w:r>
    </w:p>
    <w:p w14:paraId="3C925913" w14:textId="3C17DA46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5464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i jinými změnami, které mohou podstatně ovlivnit způsob jeho finančního hospodaření a náplň jeho aktivit ve vztahu k poskytnuté dotaci. </w:t>
      </w:r>
    </w:p>
    <w:p w14:paraId="3E363A40" w14:textId="0EC69B02" w:rsidR="00186F61" w:rsidRPr="003939DE" w:rsidRDefault="00186F61" w:rsidP="00186F61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939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při podpisu smlouvy doložit:</w:t>
      </w:r>
    </w:p>
    <w:p w14:paraId="4165777A" w14:textId="77777777" w:rsidR="00186F61" w:rsidRPr="003939DE" w:rsidRDefault="00186F61" w:rsidP="00186F61">
      <w:pPr>
        <w:pStyle w:val="Odstavecseseznamem"/>
        <w:numPr>
          <w:ilvl w:val="0"/>
          <w:numId w:val="44"/>
        </w:numPr>
        <w:spacing w:after="120"/>
        <w:ind w:left="1276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6CA54F12" w14:textId="7A1D7197" w:rsidR="00186F61" w:rsidRPr="003939DE" w:rsidRDefault="00186F61" w:rsidP="00186F61">
      <w:pPr>
        <w:pStyle w:val="Odstavecseseznamem"/>
        <w:numPr>
          <w:ilvl w:val="0"/>
          <w:numId w:val="44"/>
        </w:numPr>
        <w:spacing w:after="120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stavební povolení s vyznačením nabytí právní moci nebo ohlášení stavby s vyznačením právních účinků, pokud toto nebylo doloženo v žádosti </w:t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o dotaci (týká se pouze akcí podléhajícím stavebnímu povolení nebo ohlášení stavby).</w:t>
      </w:r>
    </w:p>
    <w:p w14:paraId="57AF1CAB" w14:textId="5C254F9F" w:rsidR="00163897" w:rsidRPr="003939DE" w:rsidRDefault="00850747" w:rsidP="00186F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 případě nedoložení podkladů dle písm. b) při doručení oboustranně podepsaného návrhu smlouvy nebo v případě prodloužení lhůty pro předložení podkladů dle písm. b) na základě rozhodnutí orgánů kraje v poslední den této lhůty je smlouva od počátku neplatná a poskytnutí dotace se dále řídí odst. 9.12. Pravidel dotačního programu </w:t>
      </w:r>
      <w:r w:rsidR="00186F61" w:rsidRPr="003939DE">
        <w:rPr>
          <w:rFonts w:ascii="Arial" w:eastAsia="Times New Roman" w:hAnsi="Arial" w:cs="Arial"/>
          <w:sz w:val="24"/>
          <w:szCs w:val="24"/>
          <w:lang w:eastAsia="cs-CZ"/>
        </w:rPr>
        <w:t>09_02 Podpora opatření pro zvýšení bezpečnosti provozu a budování přechodů pro chodce 2025.</w:t>
      </w:r>
    </w:p>
    <w:p w14:paraId="6483FD28" w14:textId="77BB3E74" w:rsidR="00A742B7" w:rsidRPr="003939DE" w:rsidRDefault="00836AA2" w:rsidP="00A742B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3939DE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A742B7" w:rsidRPr="003939DE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="00926ED3">
        <w:rPr>
          <w:rFonts w:ascii="Arial" w:eastAsia="Times New Roman" w:hAnsi="Arial" w:cs="Arial"/>
          <w:sz w:val="24"/>
          <w:szCs w:val="24"/>
          <w:lang w:eastAsia="cs-CZ"/>
        </w:rPr>
        <w:t>. Ukončením akce se rozumí den uvedení do provozu.</w:t>
      </w:r>
      <w:r w:rsidR="00A742B7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6ED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materiály, vztahující se k účelu dotace, logem poskytovatele </w:t>
      </w:r>
      <w:r w:rsidR="00D83752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3939DE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42B7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za následujících podmínek:</w:t>
      </w:r>
    </w:p>
    <w:p w14:paraId="3693D381" w14:textId="77777777" w:rsidR="00A742B7" w:rsidRPr="003939DE" w:rsidRDefault="00A742B7" w:rsidP="00A742B7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6025CBE3" w14:textId="5279AEA3" w:rsidR="00A742B7" w:rsidRPr="003939DE" w:rsidRDefault="00A742B7" w:rsidP="00A742B7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 a po dobu minimálně následujících 5 let</w:t>
      </w:r>
      <w:r w:rsidR="00797BC2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na dobře viditelném veřejně přístupném místě v místě realizace akce,</w:t>
      </w:r>
    </w:p>
    <w:p w14:paraId="250B9D02" w14:textId="569B969B" w:rsidR="00A742B7" w:rsidRPr="003939DE" w:rsidRDefault="00A742B7" w:rsidP="00A742B7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panel bude opatřen logem Olomouckého kraje přiměřené velikosti </w:t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názvu akce.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29ED8FC0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5464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F631E0C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9B0919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5464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936D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453206F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36D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</w:t>
      </w:r>
      <w:r w:rsidRPr="003939DE">
        <w:rPr>
          <w:rFonts w:ascii="Arial" w:hAnsi="Arial" w:cs="Arial"/>
          <w:sz w:val="24"/>
          <w:szCs w:val="24"/>
          <w:lang w:eastAsia="cs-CZ"/>
        </w:rPr>
        <w:t xml:space="preserve">smlouva nabývá </w:t>
      </w:r>
      <w:r w:rsidR="008F6D98" w:rsidRPr="003939DE">
        <w:rPr>
          <w:rFonts w:ascii="Arial" w:hAnsi="Arial" w:cs="Arial"/>
          <w:sz w:val="24"/>
          <w:szCs w:val="24"/>
          <w:lang w:eastAsia="cs-CZ"/>
        </w:rPr>
        <w:t xml:space="preserve">platnosti dnem jejího uzavření a </w:t>
      </w:r>
      <w:r w:rsidRPr="003939DE">
        <w:rPr>
          <w:rFonts w:ascii="Arial" w:hAnsi="Arial" w:cs="Arial"/>
          <w:sz w:val="24"/>
          <w:szCs w:val="24"/>
          <w:lang w:eastAsia="cs-CZ"/>
        </w:rPr>
        <w:t>účinnosti dnem jejího uveřejnění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5CF1E36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5464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F7DF1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174A4" w:rsidRPr="003939DE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06C8D14E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983E09" w:rsidRPr="003939DE">
        <w:rPr>
          <w:rFonts w:ascii="Arial" w:eastAsia="Times New Roman" w:hAnsi="Arial" w:cs="Arial"/>
          <w:b/>
          <w:sz w:val="28"/>
          <w:szCs w:val="28"/>
          <w:lang w:eastAsia="cs-CZ"/>
        </w:rPr>
        <w:t>á</w:t>
      </w: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22F38754" w:rsidR="00FE3DFD" w:rsidRPr="00A742B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742B7" w:rsidRPr="003939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03221B9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A742B7"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>1. 1. 2025</w:t>
      </w:r>
      <w:r w:rsidRPr="003939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4E892162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A742B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655098FF" w14:textId="47C07568" w:rsidR="00FE3DFD" w:rsidRPr="00957345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742B7" w:rsidRPr="003939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31. 3. 2026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742B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v němž příjemce podal žádost o poskytnutí dotace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EC4234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43A209A" w:rsidR="00D571FB" w:rsidRPr="00A742B7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041B37">
        <w:rPr>
          <w:rFonts w:ascii="Arial" w:hAnsi="Arial" w:cs="Arial"/>
          <w:sz w:val="24"/>
          <w:szCs w:val="24"/>
        </w:rPr>
        <w:t>10</w:t>
      </w:r>
      <w:r w:rsidR="00041B37" w:rsidRPr="003939DE">
        <w:rPr>
          <w:rFonts w:ascii="Arial" w:hAnsi="Arial" w:cs="Arial"/>
          <w:sz w:val="24"/>
          <w:szCs w:val="24"/>
        </w:rPr>
        <w:t>.</w:t>
      </w:r>
      <w:r w:rsidR="00041B37" w:rsidRPr="003939DE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5464A4" w:rsidRP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Pravidel.</w:t>
      </w:r>
      <w:r w:rsidR="007B2892" w:rsidRPr="007B2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0F14C0FE" w14:textId="1252A929" w:rsidR="00A742B7" w:rsidRPr="00A742B7" w:rsidRDefault="00797BC2" w:rsidP="00A742B7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uznatelných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na akci</w:t>
      </w:r>
      <w:r w:rsidR="00A742B7" w:rsidRPr="00A742B7">
        <w:rPr>
          <w:rFonts w:ascii="Arial" w:eastAsia="Times New Roman" w:hAnsi="Arial" w:cs="Arial"/>
          <w:sz w:val="24"/>
          <w:szCs w:val="24"/>
          <w:lang w:eastAsia="cs-CZ"/>
        </w:rPr>
        <w:t>, na jejíž realizaci byla poskytnuta dotace dle této smlouvy, a to v rozsahu uvedeném ve vzoru vyúčtování dotace, doložený:</w:t>
      </w:r>
    </w:p>
    <w:p w14:paraId="2A3C943C" w14:textId="7EA840E6" w:rsidR="00A742B7" w:rsidRPr="003939DE" w:rsidRDefault="00A742B7" w:rsidP="009561D5">
      <w:pPr>
        <w:numPr>
          <w:ilvl w:val="0"/>
          <w:numId w:val="47"/>
        </w:numPr>
        <w:tabs>
          <w:tab w:val="clear" w:pos="128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faktur s fakturovanými uznatelnými výdaji </w:t>
      </w:r>
      <w:proofErr w:type="gramStart"/>
      <w:r w:rsidRPr="003939DE">
        <w:rPr>
          <w:rFonts w:ascii="Arial" w:eastAsia="Times New Roman" w:hAnsi="Arial" w:cs="Arial"/>
          <w:sz w:val="24"/>
          <w:szCs w:val="24"/>
          <w:lang w:eastAsia="cs-CZ"/>
        </w:rPr>
        <w:t>akce  včetně</w:t>
      </w:r>
      <w:proofErr w:type="gramEnd"/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zjišťovacího protokolu</w:t>
      </w:r>
      <w:r w:rsidR="009561D5">
        <w:rPr>
          <w:rFonts w:ascii="Arial" w:eastAsia="Times New Roman" w:hAnsi="Arial" w:cs="Arial"/>
          <w:sz w:val="24"/>
          <w:szCs w:val="24"/>
          <w:lang w:eastAsia="cs-CZ"/>
        </w:rPr>
        <w:t>/soupisu prací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, popřípadě jiných účetních dokladů včetně příloh, prokazujících vynaložení výdajů,</w:t>
      </w:r>
    </w:p>
    <w:p w14:paraId="710F91F8" w14:textId="77777777" w:rsidR="00A742B7" w:rsidRPr="003939DE" w:rsidRDefault="00A742B7" w:rsidP="00A81D6A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br/>
        <w:t>u jednotlivých výdajů přesahujících částku 1000 Kč. U jednotlivých výdajů do výše 1000 Kč doloží příjemce pouze soupis těchto výdajů,</w:t>
      </w:r>
    </w:p>
    <w:p w14:paraId="7D5FBE91" w14:textId="77777777" w:rsidR="00A742B7" w:rsidRPr="003939DE" w:rsidRDefault="00A742B7" w:rsidP="00A81D6A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D1EBB08" w14:textId="77777777" w:rsidR="00A742B7" w:rsidRPr="003939DE" w:rsidRDefault="00A742B7" w:rsidP="00A81D6A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 po termínu stanoveném pro použití dotace,</w:t>
      </w:r>
    </w:p>
    <w:p w14:paraId="7EFA1392" w14:textId="77777777" w:rsidR="00A742B7" w:rsidRPr="003939DE" w:rsidRDefault="00A742B7" w:rsidP="00A81D6A">
      <w:pPr>
        <w:numPr>
          <w:ilvl w:val="0"/>
          <w:numId w:val="47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fotokopii smlouvy o dílo včetně všech případných dodatků ke smlouvě o dílo.</w:t>
      </w:r>
    </w:p>
    <w:p w14:paraId="20EFC212" w14:textId="5EB04798" w:rsidR="00A742B7" w:rsidRPr="00A81D6A" w:rsidRDefault="00A742B7" w:rsidP="00A742B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81D6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jako přílohu vyúčtování dotace prostřednictvím systému</w:t>
      </w:r>
      <w:r w:rsidR="003939DE" w:rsidRPr="00A81D6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F4FED0" w14:textId="192E0AE7" w:rsidR="00A742B7" w:rsidRPr="003939DE" w:rsidRDefault="00A742B7" w:rsidP="00A742B7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81D6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A81D6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81D6A">
        <w:rPr>
          <w:rFonts w:ascii="Arial" w:eastAsia="Times New Roman" w:hAnsi="Arial" w:cs="Arial"/>
          <w:sz w:val="24"/>
          <w:szCs w:val="24"/>
          <w:lang w:eastAsia="cs-CZ"/>
        </w:rPr>
        <w:t xml:space="preserve">věcně popsané vyhodnocení dosažených cílů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>a harmonogram průběhu realizace akce</w:t>
      </w:r>
      <w:r w:rsidR="003939DE" w:rsidRPr="003939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939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V příloze vyúčtování je příjemce povinen předložit poskytovateli: </w:t>
      </w:r>
    </w:p>
    <w:p w14:paraId="59E035F9" w14:textId="77777777" w:rsidR="00A742B7" w:rsidRPr="003939DE" w:rsidRDefault="00A742B7" w:rsidP="00C87FA7">
      <w:pPr>
        <w:pStyle w:val="Odstavecseseznamem"/>
        <w:numPr>
          <w:ilvl w:val="0"/>
          <w:numId w:val="46"/>
        </w:numPr>
        <w:spacing w:after="120"/>
        <w:ind w:left="1276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09836515" w14:textId="77777777" w:rsidR="00A742B7" w:rsidRPr="003939DE" w:rsidRDefault="00A742B7" w:rsidP="00C87FA7">
      <w:pPr>
        <w:pStyle w:val="Odstavecseseznamem"/>
        <w:numPr>
          <w:ilvl w:val="0"/>
          <w:numId w:val="46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10C97F05" w14:textId="77777777" w:rsidR="00A742B7" w:rsidRPr="003939DE" w:rsidRDefault="00A742B7" w:rsidP="00C87FA7">
      <w:pPr>
        <w:pStyle w:val="Odstavecseseznamem"/>
        <w:numPr>
          <w:ilvl w:val="0"/>
          <w:numId w:val="46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ke každé fázi),</w:t>
      </w:r>
    </w:p>
    <w:p w14:paraId="1D1A92A0" w14:textId="77777777" w:rsidR="00A742B7" w:rsidRPr="003939DE" w:rsidRDefault="00A742B7" w:rsidP="00797BC2">
      <w:pPr>
        <w:pStyle w:val="Odstavecseseznamem"/>
        <w:numPr>
          <w:ilvl w:val="0"/>
          <w:numId w:val="46"/>
        </w:numPr>
        <w:spacing w:after="120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549AC1FC" w14:textId="7368D1B4" w:rsidR="00A34824" w:rsidRPr="003939DE" w:rsidRDefault="00FE3DFD" w:rsidP="006110B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3939D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939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939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3939DE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939D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939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939D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3939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A34824" w:rsidRPr="003939DE" w:rsidSect="00A81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0497" w14:textId="77777777" w:rsidR="00C0496D" w:rsidRDefault="00C0496D" w:rsidP="00D40C40">
      <w:r>
        <w:separator/>
      </w:r>
    </w:p>
  </w:endnote>
  <w:endnote w:type="continuationSeparator" w:id="0">
    <w:p w14:paraId="49157D05" w14:textId="77777777" w:rsidR="00C0496D" w:rsidRDefault="00C049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235B" w14:textId="77777777" w:rsidR="00C10472" w:rsidRDefault="00C104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4891" w14:textId="2C94E126" w:rsidR="00A81D6A" w:rsidRPr="00A3539E" w:rsidRDefault="00A04B10" w:rsidP="00A81D6A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1D6A">
      <w:rPr>
        <w:rFonts w:ascii="Arial" w:hAnsi="Arial" w:cs="Arial"/>
        <w:i/>
        <w:iCs/>
        <w:sz w:val="20"/>
        <w:szCs w:val="20"/>
      </w:rPr>
      <w:t xml:space="preserve"> </w:t>
    </w:r>
    <w:r w:rsidR="00A81D6A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81D6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A81D6A">
      <w:rPr>
        <w:rFonts w:ascii="Arial" w:hAnsi="Arial" w:cs="Arial"/>
        <w:i/>
        <w:iCs/>
        <w:sz w:val="20"/>
        <w:szCs w:val="20"/>
      </w:rPr>
      <w:t>. 2024</w:t>
    </w:r>
    <w:r w:rsidR="00A81D6A">
      <w:rPr>
        <w:rFonts w:ascii="Arial" w:hAnsi="Arial" w:cs="Arial"/>
        <w:i/>
        <w:iCs/>
        <w:sz w:val="20"/>
        <w:szCs w:val="20"/>
      </w:rPr>
      <w:tab/>
    </w:r>
    <w:r w:rsidR="00A81D6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81D6A" w:rsidRPr="00A3539E">
      <w:rPr>
        <w:rStyle w:val="slostrnky"/>
        <w:rFonts w:cs="Arial"/>
        <w:i/>
        <w:iCs/>
      </w:rPr>
      <w:fldChar w:fldCharType="begin"/>
    </w:r>
    <w:r w:rsidR="00A81D6A" w:rsidRPr="00A3539E">
      <w:rPr>
        <w:rStyle w:val="slostrnky"/>
        <w:rFonts w:cs="Arial"/>
        <w:i/>
        <w:iCs/>
      </w:rPr>
      <w:instrText xml:space="preserve"> PAGE </w:instrText>
    </w:r>
    <w:r w:rsidR="00A81D6A" w:rsidRPr="00A3539E">
      <w:rPr>
        <w:rStyle w:val="slostrnky"/>
        <w:rFonts w:cs="Arial"/>
        <w:i/>
        <w:iCs/>
      </w:rPr>
      <w:fldChar w:fldCharType="separate"/>
    </w:r>
    <w:r w:rsidR="00A81D6A">
      <w:rPr>
        <w:rStyle w:val="slostrnky"/>
        <w:rFonts w:cs="Arial"/>
        <w:i/>
        <w:iCs/>
      </w:rPr>
      <w:t>4</w:t>
    </w:r>
    <w:r w:rsidR="00A81D6A" w:rsidRPr="00A3539E">
      <w:rPr>
        <w:rStyle w:val="slostrnky"/>
        <w:rFonts w:cs="Arial"/>
        <w:i/>
        <w:iCs/>
      </w:rPr>
      <w:fldChar w:fldCharType="end"/>
    </w:r>
    <w:r w:rsidR="00A81D6A" w:rsidRPr="00A3539E">
      <w:rPr>
        <w:rStyle w:val="slostrnky"/>
        <w:rFonts w:cs="Arial"/>
        <w:i/>
        <w:iCs/>
      </w:rPr>
      <w:t xml:space="preserve"> (celkem</w:t>
    </w:r>
    <w:r w:rsidR="00A81D6A">
      <w:rPr>
        <w:rStyle w:val="slostrnky"/>
        <w:rFonts w:cs="Arial"/>
        <w:i/>
        <w:iCs/>
      </w:rPr>
      <w:t xml:space="preserve"> 54</w:t>
    </w:r>
    <w:r w:rsidR="00A81D6A" w:rsidRPr="007C31E7">
      <w:rPr>
        <w:rStyle w:val="slostrnky"/>
        <w:rFonts w:cs="Arial"/>
        <w:i/>
        <w:iCs/>
      </w:rPr>
      <w:t>)</w:t>
    </w:r>
  </w:p>
  <w:p w14:paraId="4351C488" w14:textId="26AC0370" w:rsidR="00A81D6A" w:rsidRDefault="00A04B10" w:rsidP="00A81D6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A81D6A">
      <w:rPr>
        <w:rFonts w:ascii="Arial" w:hAnsi="Arial" w:cs="Arial"/>
        <w:i/>
        <w:iCs/>
        <w:sz w:val="20"/>
        <w:szCs w:val="20"/>
      </w:rPr>
      <w:t>.</w:t>
    </w:r>
    <w:r w:rsidR="00A81D6A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81D6A">
      <w:rPr>
        <w:rFonts w:ascii="Arial" w:hAnsi="Arial" w:cs="Arial"/>
        <w:i/>
        <w:iCs/>
        <w:sz w:val="20"/>
        <w:szCs w:val="20"/>
      </w:rPr>
      <w:t>Dotační program 09_02 Podpora opatření pro zvýšení bezpečnosti provozu a budování přechodů pro chodce 2025 – vyhlášení</w:t>
    </w:r>
  </w:p>
  <w:p w14:paraId="32ED77CA" w14:textId="57907A09" w:rsidR="00A81D6A" w:rsidRDefault="00A81D6A" w:rsidP="00A81D6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Usnesení-příloha č. 2: Vzorová veřejnoprávní smlouva o poskytnutí dotace</w:t>
    </w:r>
  </w:p>
  <w:p w14:paraId="556262AF" w14:textId="77777777" w:rsidR="00A81D6A" w:rsidRDefault="00A81D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035C" w14:textId="77777777" w:rsidR="00C0496D" w:rsidRDefault="00C0496D" w:rsidP="00D40C40">
      <w:r>
        <w:separator/>
      </w:r>
    </w:p>
  </w:footnote>
  <w:footnote w:type="continuationSeparator" w:id="0">
    <w:p w14:paraId="2DCF6285" w14:textId="77777777" w:rsidR="00C0496D" w:rsidRDefault="00C0496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92D4" w14:textId="77777777" w:rsidR="00C10472" w:rsidRDefault="00C104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B49E" w14:textId="2F26B0BD" w:rsidR="00A81D6A" w:rsidRDefault="00A81D6A" w:rsidP="00A81D6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2</w:t>
    </w:r>
  </w:p>
  <w:p w14:paraId="7A57208B" w14:textId="3F5A7EE9" w:rsidR="00A81D6A" w:rsidRPr="00A81D6A" w:rsidRDefault="00A81D6A" w:rsidP="00A81D6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A7F4" w14:textId="77777777" w:rsidR="00C10472" w:rsidRDefault="00C104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BA5"/>
    <w:multiLevelType w:val="hybridMultilevel"/>
    <w:tmpl w:val="25F0C7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C4344C"/>
    <w:multiLevelType w:val="hybridMultilevel"/>
    <w:tmpl w:val="0012F95C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B17DE9"/>
    <w:multiLevelType w:val="hybridMultilevel"/>
    <w:tmpl w:val="35ECECEA"/>
    <w:lvl w:ilvl="0" w:tplc="CB9EEB8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A1A18"/>
    <w:multiLevelType w:val="hybridMultilevel"/>
    <w:tmpl w:val="82905A22"/>
    <w:lvl w:ilvl="0" w:tplc="88F4814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A4042"/>
    <w:multiLevelType w:val="hybridMultilevel"/>
    <w:tmpl w:val="DE4E0E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10556">
    <w:abstractNumId w:val="35"/>
  </w:num>
  <w:num w:numId="2" w16cid:durableId="45494041">
    <w:abstractNumId w:val="26"/>
  </w:num>
  <w:num w:numId="3" w16cid:durableId="753360328">
    <w:abstractNumId w:val="18"/>
  </w:num>
  <w:num w:numId="4" w16cid:durableId="35669848">
    <w:abstractNumId w:val="37"/>
  </w:num>
  <w:num w:numId="5" w16cid:durableId="2115634197">
    <w:abstractNumId w:val="19"/>
  </w:num>
  <w:num w:numId="6" w16cid:durableId="309402022">
    <w:abstractNumId w:val="34"/>
  </w:num>
  <w:num w:numId="7" w16cid:durableId="1194804031">
    <w:abstractNumId w:val="7"/>
  </w:num>
  <w:num w:numId="8" w16cid:durableId="228543160">
    <w:abstractNumId w:val="21"/>
  </w:num>
  <w:num w:numId="9" w16cid:durableId="105589331">
    <w:abstractNumId w:val="2"/>
  </w:num>
  <w:num w:numId="10" w16cid:durableId="1417047711">
    <w:abstractNumId w:val="8"/>
  </w:num>
  <w:num w:numId="11" w16cid:durableId="585650285">
    <w:abstractNumId w:val="11"/>
  </w:num>
  <w:num w:numId="12" w16cid:durableId="1941524426">
    <w:abstractNumId w:val="6"/>
  </w:num>
  <w:num w:numId="13" w16cid:durableId="1621183292">
    <w:abstractNumId w:val="24"/>
  </w:num>
  <w:num w:numId="14" w16cid:durableId="1420248016">
    <w:abstractNumId w:val="31"/>
  </w:num>
  <w:num w:numId="15" w16cid:durableId="1287615324">
    <w:abstractNumId w:val="39"/>
  </w:num>
  <w:num w:numId="16" w16cid:durableId="14128543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3462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47928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3214350">
    <w:abstractNumId w:val="1"/>
  </w:num>
  <w:num w:numId="20" w16cid:durableId="681247406">
    <w:abstractNumId w:val="0"/>
  </w:num>
  <w:num w:numId="21" w16cid:durableId="122508826">
    <w:abstractNumId w:val="28"/>
  </w:num>
  <w:num w:numId="22" w16cid:durableId="1195191528">
    <w:abstractNumId w:val="14"/>
  </w:num>
  <w:num w:numId="23" w16cid:durableId="366151391">
    <w:abstractNumId w:val="4"/>
  </w:num>
  <w:num w:numId="24" w16cid:durableId="2005811720">
    <w:abstractNumId w:val="3"/>
  </w:num>
  <w:num w:numId="25" w16cid:durableId="807625773">
    <w:abstractNumId w:val="17"/>
  </w:num>
  <w:num w:numId="26" w16cid:durableId="1922635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19599">
    <w:abstractNumId w:val="9"/>
  </w:num>
  <w:num w:numId="28" w16cid:durableId="454982032">
    <w:abstractNumId w:val="20"/>
  </w:num>
  <w:num w:numId="29" w16cid:durableId="676270549">
    <w:abstractNumId w:val="23"/>
  </w:num>
  <w:num w:numId="30" w16cid:durableId="341590176">
    <w:abstractNumId w:val="25"/>
  </w:num>
  <w:num w:numId="31" w16cid:durableId="463935305">
    <w:abstractNumId w:val="10"/>
  </w:num>
  <w:num w:numId="32" w16cid:durableId="71397607">
    <w:abstractNumId w:val="38"/>
  </w:num>
  <w:num w:numId="33" w16cid:durableId="247078773">
    <w:abstractNumId w:val="33"/>
  </w:num>
  <w:num w:numId="34" w16cid:durableId="17652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25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93614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403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502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802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5164255">
    <w:abstractNumId w:val="32"/>
  </w:num>
  <w:num w:numId="41" w16cid:durableId="1324578189">
    <w:abstractNumId w:val="29"/>
  </w:num>
  <w:num w:numId="42" w16cid:durableId="1732924344">
    <w:abstractNumId w:val="27"/>
  </w:num>
  <w:num w:numId="43" w16cid:durableId="1869903443">
    <w:abstractNumId w:val="12"/>
  </w:num>
  <w:num w:numId="44" w16cid:durableId="333999143">
    <w:abstractNumId w:val="13"/>
  </w:num>
  <w:num w:numId="45" w16cid:durableId="1204170149">
    <w:abstractNumId w:val="22"/>
  </w:num>
  <w:num w:numId="46" w16cid:durableId="1546527073">
    <w:abstractNumId w:val="15"/>
  </w:num>
  <w:num w:numId="47" w16cid:durableId="377700727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0DB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5CBE"/>
    <w:rsid w:val="000B66EA"/>
    <w:rsid w:val="000B6728"/>
    <w:rsid w:val="000B6E55"/>
    <w:rsid w:val="000B7A89"/>
    <w:rsid w:val="000C02E4"/>
    <w:rsid w:val="000C1B93"/>
    <w:rsid w:val="000C1F2D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3D2"/>
    <w:rsid w:val="00172818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F61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4B8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560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0CF6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39DE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4A76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4986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1E3E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37869"/>
    <w:rsid w:val="005433FC"/>
    <w:rsid w:val="00543768"/>
    <w:rsid w:val="005459E0"/>
    <w:rsid w:val="00545A5B"/>
    <w:rsid w:val="005464A4"/>
    <w:rsid w:val="0054676F"/>
    <w:rsid w:val="005469CD"/>
    <w:rsid w:val="005471B0"/>
    <w:rsid w:val="005473AF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5C5B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D754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644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97BC2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377F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620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654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0747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0E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6D98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5111"/>
    <w:rsid w:val="009264AC"/>
    <w:rsid w:val="00926ED3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2D59"/>
    <w:rsid w:val="00953119"/>
    <w:rsid w:val="009537C3"/>
    <w:rsid w:val="00955EF2"/>
    <w:rsid w:val="009561D5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E09"/>
    <w:rsid w:val="00984B80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336F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4B10"/>
    <w:rsid w:val="00A05B6A"/>
    <w:rsid w:val="00A0636E"/>
    <w:rsid w:val="00A063DD"/>
    <w:rsid w:val="00A1282D"/>
    <w:rsid w:val="00A13B4A"/>
    <w:rsid w:val="00A13FCC"/>
    <w:rsid w:val="00A143CD"/>
    <w:rsid w:val="00A17116"/>
    <w:rsid w:val="00A213F4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792"/>
    <w:rsid w:val="00A62D21"/>
    <w:rsid w:val="00A64BA5"/>
    <w:rsid w:val="00A66A4D"/>
    <w:rsid w:val="00A6710A"/>
    <w:rsid w:val="00A67461"/>
    <w:rsid w:val="00A70669"/>
    <w:rsid w:val="00A742B7"/>
    <w:rsid w:val="00A77A0F"/>
    <w:rsid w:val="00A80BA4"/>
    <w:rsid w:val="00A80EC9"/>
    <w:rsid w:val="00A81D6A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4E2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CC2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426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092E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3AE0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96D"/>
    <w:rsid w:val="00C04BCF"/>
    <w:rsid w:val="00C063A4"/>
    <w:rsid w:val="00C0680B"/>
    <w:rsid w:val="00C06BFA"/>
    <w:rsid w:val="00C076A4"/>
    <w:rsid w:val="00C10472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13E5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87FA7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0CDB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4A4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0B3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D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C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71E"/>
    <w:rsid w:val="00FB0C98"/>
    <w:rsid w:val="00FB3236"/>
    <w:rsid w:val="00FB351C"/>
    <w:rsid w:val="00FB438D"/>
    <w:rsid w:val="00FB508C"/>
    <w:rsid w:val="00FB5649"/>
    <w:rsid w:val="00FB5FAD"/>
    <w:rsid w:val="00FB6560"/>
    <w:rsid w:val="00FB6AEF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A8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EF96-8764-47C1-9284-A7E7D7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3656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2024-11-26T12:22:00Z</dcterms:created>
  <dcterms:modified xsi:type="dcterms:W3CDTF">2024-11-26T12:22:00Z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