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0ABB" w14:textId="2C8A8C75" w:rsidR="0015000C" w:rsidRPr="007D3C3D" w:rsidRDefault="0015000C" w:rsidP="0015000C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</w:t>
      </w:r>
      <w:r w:rsidR="00B50E1A">
        <w:rPr>
          <w:rFonts w:ascii="Arial" w:eastAsia="Times New Roman" w:hAnsi="Arial" w:cs="Times New Roman"/>
          <w:b/>
          <w:sz w:val="24"/>
          <w:szCs w:val="24"/>
          <w:lang w:eastAsia="cs-CZ"/>
        </w:rPr>
        <w:t>7</w:t>
      </w:r>
    </w:p>
    <w:p w14:paraId="2825945B" w14:textId="06207318" w:rsidR="0015000C" w:rsidRPr="007D3C3D" w:rsidRDefault="0015000C" w:rsidP="0015000C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4611/2001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21. 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12. 2001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17213/2002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11. 2002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9819/2003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19. 6. 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2003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3 č. j. 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4283/2004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17. </w:t>
      </w:r>
      <w:r w:rsidRPr="007D3C3D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3. 2004, dodatku č. 4 č. j. KUOK/23171/05/OŠMT/572 ze dne 24. 6. 2005, 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5 č. j. KUOK 24761/2008 ze dne 22. 2. 2008, dodatku č. 6 č. j. KUOK 93930/2009 ze dne 25. 9. 2009, dodatku č. 7 č. j. KUOK 2445/2013 ze dne 21. 12. 2012, dodatku č. 8 č. j. KUOK 88234/2014 ze dne 19. 9. 2014, dodatku č. 9 č. j. KUOK 61148/2015 ze dne 26. 6. 2015, dodatku č. 10 č. j. KUOK 121559/2016 ze dne 19. 12. 2016, dodatku č. 11 č. j. KUOK 63868/2017 ze dne 19. 6. 2017, dodatku č. 12 č. j. KUOK 122995/2017 ze dne 18. 12. 2017, dodatku č. 13 č. j. KUOK 68085/2019 ze dne 24. 6. 2019, dodatku č. 14 č. j. KUOK 100716/2019 ze dne 23. 9. 2019</w:t>
      </w:r>
      <w:r w:rsidR="00B50E1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Pr="007D3C3D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15 č. j. KUOK 70293/2020 ze dne 22. 6. 2020</w:t>
      </w:r>
      <w:r w:rsidR="00B50E1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a dodatku č. 16 č. j. KUOK 22793/2022 ze dne 14. 2. 2022</w:t>
      </w:r>
    </w:p>
    <w:p w14:paraId="44B93A87" w14:textId="77777777" w:rsidR="0015000C" w:rsidRPr="007D3C3D" w:rsidRDefault="0015000C" w:rsidP="0015000C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14:paraId="11073439" w14:textId="6E4FD232" w:rsidR="0015000C" w:rsidRPr="007D3C3D" w:rsidRDefault="0015000C" w:rsidP="0015000C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D3C3D">
        <w:rPr>
          <w:rFonts w:ascii="Arial" w:eastAsia="Times New Roman" w:hAnsi="Arial" w:cs="Times New Roman"/>
          <w:sz w:val="24"/>
          <w:szCs w:val="24"/>
          <w:lang w:eastAsia="cs-CZ"/>
        </w:rPr>
        <w:t xml:space="preserve">Olomoucký kraj v souladu s ustanovením § 27 zákona č. 250/2000 Sb., o rozpočtových pravidlech územních rozpočtů a v souladu s ustanovením </w:t>
      </w:r>
      <w:r w:rsidR="002C3215" w:rsidRPr="007D3C3D">
        <w:rPr>
          <w:rFonts w:ascii="Arial" w:eastAsia="Times New Roman" w:hAnsi="Arial" w:cs="Arial"/>
          <w:sz w:val="24"/>
          <w:szCs w:val="24"/>
          <w:lang w:eastAsia="cs-CZ"/>
        </w:rPr>
        <w:t xml:space="preserve">§ 35 odst. 2 písm. </w:t>
      </w:r>
      <w:r w:rsidR="00B50E1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2C3215" w:rsidRPr="007D3C3D">
        <w:rPr>
          <w:rFonts w:ascii="Arial" w:eastAsia="Times New Roman" w:hAnsi="Arial" w:cs="Arial"/>
          <w:sz w:val="24"/>
          <w:szCs w:val="24"/>
          <w:lang w:eastAsia="cs-CZ"/>
        </w:rPr>
        <w:t>) a</w:t>
      </w:r>
      <w:r w:rsidR="002C3215" w:rsidRPr="007D3C3D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7D3C3D">
        <w:rPr>
          <w:rFonts w:ascii="Arial" w:eastAsia="Times New Roman" w:hAnsi="Arial" w:cs="Times New Roman"/>
          <w:sz w:val="24"/>
          <w:szCs w:val="24"/>
          <w:lang w:eastAsia="cs-CZ"/>
        </w:rPr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7D3C3D" w:rsidRPr="007D3C3D" w14:paraId="3107521C" w14:textId="77777777" w:rsidTr="00E84DEC">
        <w:tc>
          <w:tcPr>
            <w:tcW w:w="2778" w:type="dxa"/>
          </w:tcPr>
          <w:p w14:paraId="5C6B26C1" w14:textId="77777777" w:rsidR="0015000C" w:rsidRPr="007D3C3D" w:rsidRDefault="0015000C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D3C3D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294" w:type="dxa"/>
          </w:tcPr>
          <w:p w14:paraId="15BA8EDC" w14:textId="77777777" w:rsidR="0015000C" w:rsidRPr="007D3C3D" w:rsidRDefault="0015000C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7D3C3D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Vyšší odborná škola a Střední průmyslová škola, Šumperk, Gen. Krátkého 1</w:t>
            </w:r>
          </w:p>
        </w:tc>
      </w:tr>
      <w:tr w:rsidR="007D3C3D" w:rsidRPr="007D3C3D" w14:paraId="04F50FD0" w14:textId="77777777" w:rsidTr="00E84DEC">
        <w:tc>
          <w:tcPr>
            <w:tcW w:w="2778" w:type="dxa"/>
          </w:tcPr>
          <w:p w14:paraId="00E5BAE4" w14:textId="77777777" w:rsidR="0015000C" w:rsidRPr="007D3C3D" w:rsidRDefault="0015000C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D3C3D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294" w:type="dxa"/>
          </w:tcPr>
          <w:p w14:paraId="083F7195" w14:textId="5D35DD58" w:rsidR="0015000C" w:rsidRPr="007D3C3D" w:rsidRDefault="00B50E1A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4"/>
              </w:rPr>
              <w:t>787 01</w:t>
            </w:r>
            <w:r w:rsidRPr="007D3C3D">
              <w:rPr>
                <w:rFonts w:ascii="Arial" w:hAnsi="Arial" w:cs="Arial"/>
                <w:b/>
                <w:sz w:val="24"/>
              </w:rPr>
              <w:t xml:space="preserve"> Šumperk, Gen. Krátkého 950/1</w:t>
            </w:r>
          </w:p>
        </w:tc>
      </w:tr>
      <w:tr w:rsidR="007D3C3D" w:rsidRPr="007D3C3D" w14:paraId="72F52BE7" w14:textId="77777777" w:rsidTr="00E84DEC">
        <w:tc>
          <w:tcPr>
            <w:tcW w:w="2778" w:type="dxa"/>
          </w:tcPr>
          <w:p w14:paraId="486C63C2" w14:textId="77777777" w:rsidR="0015000C" w:rsidRPr="007D3C3D" w:rsidRDefault="0015000C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D3C3D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294" w:type="dxa"/>
          </w:tcPr>
          <w:p w14:paraId="013BECB9" w14:textId="77777777" w:rsidR="0015000C" w:rsidRPr="007D3C3D" w:rsidRDefault="0015000C" w:rsidP="00E84DEC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7D3C3D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00843113</w:t>
            </w:r>
          </w:p>
        </w:tc>
      </w:tr>
    </w:tbl>
    <w:p w14:paraId="42A22DB0" w14:textId="4DBEB7E3" w:rsidR="0015000C" w:rsidRPr="007D3C3D" w:rsidRDefault="00B50E1A" w:rsidP="0015000C">
      <w:pPr>
        <w:spacing w:before="240"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 </w:t>
      </w:r>
      <w:r w:rsidR="0015000C" w:rsidRPr="007D3C3D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50E1A" w:rsidRPr="00B50E1A" w14:paraId="5BF9A1DB" w14:textId="77777777" w:rsidTr="00B46A61">
        <w:tc>
          <w:tcPr>
            <w:tcW w:w="9143" w:type="dxa"/>
            <w:shd w:val="clear" w:color="auto" w:fill="auto"/>
          </w:tcPr>
          <w:p w14:paraId="1A39CBE2" w14:textId="77777777" w:rsidR="00B50E1A" w:rsidRPr="00B50E1A" w:rsidRDefault="00B50E1A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>Stávající článek V. odst. 2 zřizovací listiny, ve znění pozdějších dodatků, se ruší a nahrazuje se novým článkem V. odst. 2 tohoto znění:</w:t>
            </w:r>
          </w:p>
          <w:p w14:paraId="364F6D47" w14:textId="77777777" w:rsidR="00B50E1A" w:rsidRPr="00B50E1A" w:rsidRDefault="00B50E1A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1FFDE8" w14:textId="4DB2EC0F" w:rsidR="00B50E1A" w:rsidRPr="00B50E1A" w:rsidRDefault="00B50E1A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0C74D5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65C8134" w14:textId="77777777" w:rsidR="00B50E1A" w:rsidRPr="00B50E1A" w:rsidRDefault="00B50E1A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D56C27" w14:textId="77777777" w:rsidR="00B50E1A" w:rsidRPr="00B50E1A" w:rsidRDefault="00B50E1A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3 zřizovací listiny, ve znění pozdějších dodatků, se </w:t>
            </w:r>
            <w:proofErr w:type="gramStart"/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07A2D9DB" w14:textId="77777777" w:rsidR="00B50E1A" w:rsidRPr="00B50E1A" w:rsidRDefault="00B50E1A" w:rsidP="00B46A61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8C5731" w14:textId="1B6D582E" w:rsidR="00B50E1A" w:rsidRPr="00B50E1A" w:rsidRDefault="00B50E1A" w:rsidP="00B46A61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134C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B50E1A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2C32B19" w14:textId="77777777" w:rsidR="00B50E1A" w:rsidRPr="00B50E1A" w:rsidRDefault="00B50E1A" w:rsidP="00B50E1A">
      <w:pPr>
        <w:contextualSpacing/>
        <w:jc w:val="both"/>
        <w:rPr>
          <w:rFonts w:ascii="Arial" w:hAnsi="Arial"/>
          <w:sz w:val="24"/>
          <w:szCs w:val="24"/>
        </w:rPr>
      </w:pPr>
    </w:p>
    <w:p w14:paraId="49E37706" w14:textId="04847C42" w:rsidR="00B50E1A" w:rsidRDefault="00B50E1A" w:rsidP="00B50E1A">
      <w:pPr>
        <w:contextualSpacing/>
        <w:jc w:val="both"/>
        <w:rPr>
          <w:rFonts w:ascii="Arial" w:hAnsi="Arial"/>
          <w:sz w:val="24"/>
          <w:szCs w:val="24"/>
        </w:rPr>
      </w:pPr>
      <w:r w:rsidRPr="00B50E1A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2C6E0964" w14:textId="77777777" w:rsidR="00B50E1A" w:rsidRPr="00B50E1A" w:rsidRDefault="00B50E1A" w:rsidP="00B50E1A">
      <w:pPr>
        <w:contextualSpacing/>
        <w:jc w:val="both"/>
        <w:rPr>
          <w:rFonts w:ascii="Arial" w:hAnsi="Arial"/>
          <w:sz w:val="24"/>
          <w:szCs w:val="24"/>
        </w:rPr>
      </w:pPr>
    </w:p>
    <w:p w14:paraId="35479D42" w14:textId="4F86E177" w:rsidR="00B50E1A" w:rsidRPr="00B50E1A" w:rsidRDefault="00B50E1A" w:rsidP="00B50E1A">
      <w:pPr>
        <w:jc w:val="both"/>
        <w:rPr>
          <w:rFonts w:ascii="Arial" w:hAnsi="Arial" w:cs="Arial"/>
          <w:sz w:val="24"/>
          <w:szCs w:val="24"/>
        </w:rPr>
      </w:pPr>
      <w:r w:rsidRPr="00B50E1A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507E9BEC" w14:textId="0CE1B875" w:rsidR="00B50E1A" w:rsidRDefault="00B50E1A" w:rsidP="000C74D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50E1A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4A6E25F6" w14:textId="77777777" w:rsidR="000C74D5" w:rsidRDefault="000C74D5" w:rsidP="000C74D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7A57238" w14:textId="28A15675" w:rsidR="000C3E42" w:rsidRDefault="000C3E42" w:rsidP="000C3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Olomouci dne </w:t>
      </w:r>
      <w:r w:rsidR="00B50E1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 2. 202</w:t>
      </w:r>
      <w:r w:rsidR="00B50E1A">
        <w:rPr>
          <w:rFonts w:ascii="Arial" w:hAnsi="Arial" w:cs="Arial"/>
          <w:sz w:val="24"/>
          <w:szCs w:val="24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C3E42" w14:paraId="410916F2" w14:textId="77777777" w:rsidTr="000C3E42">
        <w:trPr>
          <w:trHeight w:val="63"/>
        </w:trPr>
        <w:tc>
          <w:tcPr>
            <w:tcW w:w="4778" w:type="dxa"/>
          </w:tcPr>
          <w:p w14:paraId="3F126DBF" w14:textId="77777777" w:rsidR="000C3E42" w:rsidRDefault="000C3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0C3E42" w14:paraId="7702BD86" w14:textId="77777777" w:rsidTr="000C3E42">
        <w:trPr>
          <w:trHeight w:val="352"/>
        </w:trPr>
        <w:tc>
          <w:tcPr>
            <w:tcW w:w="4778" w:type="dxa"/>
            <w:hideMark/>
          </w:tcPr>
          <w:p w14:paraId="14C22499" w14:textId="77777777" w:rsidR="000C3E42" w:rsidRDefault="000C3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</w:tr>
    </w:tbl>
    <w:p w14:paraId="5628DC1D" w14:textId="77777777" w:rsidR="00973E26" w:rsidRPr="00973E26" w:rsidRDefault="00973E26">
      <w:pPr>
        <w:rPr>
          <w:rFonts w:ascii="Arial" w:hAnsi="Arial" w:cs="Arial"/>
          <w:b/>
          <w:sz w:val="24"/>
        </w:rPr>
      </w:pPr>
    </w:p>
    <w:sectPr w:rsidR="00973E26" w:rsidRPr="00973E26" w:rsidSect="00A04E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9D75" w14:textId="77777777" w:rsidR="002474D0" w:rsidRDefault="002474D0" w:rsidP="0015000C">
      <w:pPr>
        <w:spacing w:after="0" w:line="240" w:lineRule="auto"/>
      </w:pPr>
      <w:r>
        <w:separator/>
      </w:r>
    </w:p>
  </w:endnote>
  <w:endnote w:type="continuationSeparator" w:id="0">
    <w:p w14:paraId="113057DA" w14:textId="77777777" w:rsidR="002474D0" w:rsidRDefault="002474D0" w:rsidP="0015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EBCA" w14:textId="2688A610" w:rsidR="0015000C" w:rsidRPr="005F6527" w:rsidRDefault="000C74D5" w:rsidP="0015000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5000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5000C">
      <w:rPr>
        <w:rFonts w:ascii="Arial" w:hAnsi="Arial" w:cs="Arial"/>
        <w:i/>
        <w:sz w:val="20"/>
        <w:szCs w:val="20"/>
      </w:rPr>
      <w:t xml:space="preserve">. </w:t>
    </w:r>
    <w:r w:rsidR="00B50E1A">
      <w:rPr>
        <w:rFonts w:ascii="Arial" w:hAnsi="Arial" w:cs="Arial"/>
        <w:i/>
        <w:sz w:val="20"/>
        <w:szCs w:val="20"/>
      </w:rPr>
      <w:t>2</w:t>
    </w:r>
    <w:r w:rsidR="0015000C">
      <w:rPr>
        <w:rFonts w:ascii="Arial" w:hAnsi="Arial" w:cs="Arial"/>
        <w:i/>
        <w:sz w:val="20"/>
        <w:szCs w:val="20"/>
      </w:rPr>
      <w:t>. 202</w:t>
    </w:r>
    <w:r w:rsidR="00B50E1A">
      <w:rPr>
        <w:rFonts w:ascii="Arial" w:hAnsi="Arial" w:cs="Arial"/>
        <w:i/>
        <w:sz w:val="20"/>
        <w:szCs w:val="20"/>
      </w:rPr>
      <w:t>4</w:t>
    </w:r>
    <w:r w:rsidR="0015000C">
      <w:rPr>
        <w:rFonts w:ascii="Arial" w:hAnsi="Arial" w:cs="Arial"/>
        <w:i/>
        <w:sz w:val="20"/>
        <w:szCs w:val="20"/>
      </w:rPr>
      <w:tab/>
    </w:r>
    <w:r w:rsidR="0015000C">
      <w:rPr>
        <w:rFonts w:ascii="Arial" w:hAnsi="Arial" w:cs="Arial"/>
        <w:i/>
        <w:sz w:val="20"/>
        <w:szCs w:val="20"/>
      </w:rPr>
      <w:tab/>
    </w:r>
    <w:r w:rsidR="00A225E8">
      <w:rPr>
        <w:rFonts w:ascii="Arial" w:hAnsi="Arial" w:cs="Arial"/>
        <w:i/>
        <w:sz w:val="20"/>
        <w:szCs w:val="20"/>
      </w:rPr>
      <w:t xml:space="preserve">strana </w:t>
    </w:r>
    <w:r w:rsidR="00A225E8">
      <w:rPr>
        <w:rFonts w:ascii="Arial" w:hAnsi="Arial" w:cs="Arial"/>
        <w:i/>
        <w:sz w:val="20"/>
        <w:szCs w:val="20"/>
      </w:rPr>
      <w:fldChar w:fldCharType="begin"/>
    </w:r>
    <w:r w:rsidR="00A225E8">
      <w:rPr>
        <w:rFonts w:ascii="Arial" w:hAnsi="Arial" w:cs="Arial"/>
        <w:i/>
        <w:sz w:val="20"/>
        <w:szCs w:val="20"/>
      </w:rPr>
      <w:instrText xml:space="preserve"> PAGE   \* MERGEFORMAT </w:instrText>
    </w:r>
    <w:r w:rsidR="00A225E8">
      <w:rPr>
        <w:rFonts w:ascii="Arial" w:hAnsi="Arial" w:cs="Arial"/>
        <w:i/>
        <w:sz w:val="20"/>
        <w:szCs w:val="20"/>
      </w:rPr>
      <w:fldChar w:fldCharType="separate"/>
    </w:r>
    <w:r w:rsidR="007E499A">
      <w:rPr>
        <w:rFonts w:ascii="Arial" w:hAnsi="Arial" w:cs="Arial"/>
        <w:i/>
        <w:noProof/>
        <w:sz w:val="20"/>
        <w:szCs w:val="20"/>
      </w:rPr>
      <w:t>135</w:t>
    </w:r>
    <w:r w:rsidR="00A225E8">
      <w:rPr>
        <w:rFonts w:ascii="Arial" w:hAnsi="Arial" w:cs="Arial"/>
        <w:i/>
        <w:sz w:val="20"/>
        <w:szCs w:val="20"/>
      </w:rPr>
      <w:fldChar w:fldCharType="end"/>
    </w:r>
    <w:r w:rsidR="00A225E8">
      <w:rPr>
        <w:rFonts w:ascii="Arial" w:hAnsi="Arial" w:cs="Arial"/>
        <w:i/>
        <w:sz w:val="20"/>
        <w:szCs w:val="20"/>
      </w:rPr>
      <w:t xml:space="preserve"> </w:t>
    </w:r>
    <w:r w:rsidR="00A225E8" w:rsidRPr="0073229E">
      <w:rPr>
        <w:rFonts w:ascii="Arial" w:hAnsi="Arial" w:cs="Arial"/>
        <w:i/>
        <w:sz w:val="20"/>
        <w:szCs w:val="20"/>
      </w:rPr>
      <w:t>(celkem</w:t>
    </w:r>
    <w:r w:rsidR="00A225E8">
      <w:rPr>
        <w:rFonts w:ascii="Arial" w:hAnsi="Arial" w:cs="Arial"/>
        <w:i/>
        <w:sz w:val="20"/>
        <w:szCs w:val="20"/>
      </w:rPr>
      <w:t xml:space="preserve"> </w:t>
    </w:r>
    <w:r w:rsidR="00A04ECF">
      <w:rPr>
        <w:rFonts w:ascii="Arial" w:hAnsi="Arial" w:cs="Arial"/>
        <w:i/>
        <w:sz w:val="20"/>
        <w:szCs w:val="20"/>
      </w:rPr>
      <w:t>234</w:t>
    </w:r>
    <w:r w:rsidR="00A225E8">
      <w:rPr>
        <w:rFonts w:ascii="Arial" w:hAnsi="Arial" w:cs="Arial"/>
        <w:i/>
        <w:sz w:val="20"/>
        <w:szCs w:val="20"/>
      </w:rPr>
      <w:t>)</w:t>
    </w:r>
  </w:p>
  <w:p w14:paraId="3E2D5F80" w14:textId="6335ECF1" w:rsidR="0015000C" w:rsidRDefault="00D134C4" w:rsidP="0015000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B27DC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B27DC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15000C" w:rsidRPr="005F6527">
      <w:rPr>
        <w:rFonts w:ascii="Arial" w:hAnsi="Arial" w:cs="Arial"/>
        <w:i/>
        <w:sz w:val="20"/>
        <w:szCs w:val="20"/>
      </w:rPr>
      <w:tab/>
    </w:r>
  </w:p>
  <w:p w14:paraId="6DB59766" w14:textId="539FE368" w:rsidR="0015000C" w:rsidRDefault="0015000C" w:rsidP="0015000C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7E499A">
      <w:rPr>
        <w:rFonts w:ascii="Arial" w:hAnsi="Arial" w:cs="Arial"/>
        <w:i/>
        <w:sz w:val="20"/>
        <w:szCs w:val="20"/>
      </w:rPr>
      <w:t>82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B50E1A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B50E1A">
      <w:rPr>
        <w:rFonts w:ascii="Arial" w:hAnsi="Arial" w:cs="Arial"/>
        <w:i/>
        <w:sz w:val="20"/>
        <w:szCs w:val="20"/>
      </w:rPr>
      <w:t>D</w:t>
    </w:r>
    <w:r w:rsidRPr="0015000C">
      <w:rPr>
        <w:rFonts w:ascii="Arial" w:hAnsi="Arial" w:cs="Arial"/>
        <w:i/>
        <w:sz w:val="20"/>
        <w:szCs w:val="20"/>
      </w:rPr>
      <w:t>odatek č. 1</w:t>
    </w:r>
    <w:r w:rsidR="00B50E1A">
      <w:rPr>
        <w:rFonts w:ascii="Arial" w:hAnsi="Arial" w:cs="Arial"/>
        <w:i/>
        <w:sz w:val="20"/>
        <w:szCs w:val="20"/>
      </w:rPr>
      <w:t>7</w:t>
    </w:r>
    <w:r w:rsidRPr="0015000C">
      <w:rPr>
        <w:rFonts w:ascii="Arial" w:hAnsi="Arial" w:cs="Arial"/>
        <w:i/>
        <w:sz w:val="20"/>
        <w:szCs w:val="20"/>
      </w:rPr>
      <w:t xml:space="preserve"> ke zřizovací listině Vyšší odborné školy a Střední průmyslové školy, Šumperk, Gen. Krátkého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98C1" w14:textId="77777777" w:rsidR="002474D0" w:rsidRDefault="002474D0" w:rsidP="0015000C">
      <w:pPr>
        <w:spacing w:after="0" w:line="240" w:lineRule="auto"/>
      </w:pPr>
      <w:r>
        <w:separator/>
      </w:r>
    </w:p>
  </w:footnote>
  <w:footnote w:type="continuationSeparator" w:id="0">
    <w:p w14:paraId="3A006C6C" w14:textId="77777777" w:rsidR="002474D0" w:rsidRDefault="002474D0" w:rsidP="0015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EA6B" w14:textId="13F0C2F0" w:rsidR="0015000C" w:rsidRPr="0015000C" w:rsidRDefault="0015000C" w:rsidP="0015000C">
    <w:pPr>
      <w:pStyle w:val="Zhlav"/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</w:t>
    </w:r>
    <w:r w:rsidR="007E499A">
      <w:rPr>
        <w:rFonts w:ascii="Arial" w:hAnsi="Arial" w:cs="Arial"/>
        <w:i/>
        <w:sz w:val="24"/>
        <w:szCs w:val="24"/>
      </w:rPr>
      <w:t>82</w:t>
    </w:r>
    <w:r w:rsidRPr="0015000C">
      <w:rPr>
        <w:rFonts w:ascii="Arial" w:hAnsi="Arial" w:cs="Arial"/>
        <w:i/>
        <w:sz w:val="24"/>
        <w:szCs w:val="24"/>
      </w:rPr>
      <w:t xml:space="preserve"> </w:t>
    </w:r>
    <w:r w:rsidR="00B50E1A">
      <w:rPr>
        <w:rFonts w:ascii="Arial" w:hAnsi="Arial" w:cs="Arial"/>
        <w:i/>
        <w:sz w:val="24"/>
        <w:szCs w:val="24"/>
      </w:rPr>
      <w:t>-</w:t>
    </w:r>
    <w:r w:rsidRPr="0015000C">
      <w:rPr>
        <w:rFonts w:ascii="Arial" w:hAnsi="Arial" w:cs="Arial"/>
        <w:i/>
        <w:sz w:val="24"/>
        <w:szCs w:val="24"/>
      </w:rPr>
      <w:t xml:space="preserve"> </w:t>
    </w:r>
    <w:r w:rsidR="00B50E1A">
      <w:rPr>
        <w:rFonts w:ascii="Arial" w:hAnsi="Arial" w:cs="Arial"/>
        <w:i/>
        <w:sz w:val="24"/>
        <w:szCs w:val="24"/>
      </w:rPr>
      <w:t>D</w:t>
    </w:r>
    <w:r w:rsidRPr="0015000C">
      <w:rPr>
        <w:rFonts w:ascii="Arial" w:hAnsi="Arial" w:cs="Arial"/>
        <w:i/>
        <w:sz w:val="24"/>
        <w:szCs w:val="24"/>
      </w:rPr>
      <w:t>odatek č. 1</w:t>
    </w:r>
    <w:r w:rsidR="00B50E1A">
      <w:rPr>
        <w:rFonts w:ascii="Arial" w:hAnsi="Arial" w:cs="Arial"/>
        <w:i/>
        <w:sz w:val="24"/>
        <w:szCs w:val="24"/>
      </w:rPr>
      <w:t>7</w:t>
    </w:r>
    <w:r w:rsidRPr="0015000C">
      <w:rPr>
        <w:rFonts w:ascii="Arial" w:hAnsi="Arial" w:cs="Arial"/>
        <w:i/>
        <w:sz w:val="24"/>
        <w:szCs w:val="24"/>
      </w:rPr>
      <w:t xml:space="preserve"> ke zřizovací listině </w:t>
    </w:r>
    <w:r>
      <w:rPr>
        <w:rFonts w:ascii="Arial" w:hAnsi="Arial" w:cs="Arial"/>
        <w:i/>
        <w:sz w:val="24"/>
        <w:szCs w:val="24"/>
      </w:rPr>
      <w:t>Vyšší odborné školy a Střední průmyslové školy, Šumperk, Gen. Krátkého 1</w:t>
    </w:r>
  </w:p>
  <w:p w14:paraId="6327E190" w14:textId="77777777" w:rsidR="0015000C" w:rsidRDefault="001500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0C"/>
    <w:rsid w:val="000C3E42"/>
    <w:rsid w:val="000C74D5"/>
    <w:rsid w:val="0015000C"/>
    <w:rsid w:val="002135B4"/>
    <w:rsid w:val="002474D0"/>
    <w:rsid w:val="002C3215"/>
    <w:rsid w:val="0037654C"/>
    <w:rsid w:val="00497348"/>
    <w:rsid w:val="005321F3"/>
    <w:rsid w:val="0054481F"/>
    <w:rsid w:val="00612D3F"/>
    <w:rsid w:val="007B1525"/>
    <w:rsid w:val="007D3C3D"/>
    <w:rsid w:val="007E499A"/>
    <w:rsid w:val="00820B9F"/>
    <w:rsid w:val="00973E26"/>
    <w:rsid w:val="009E5081"/>
    <w:rsid w:val="00A04ECF"/>
    <w:rsid w:val="00A225E8"/>
    <w:rsid w:val="00AE1D04"/>
    <w:rsid w:val="00B50E1A"/>
    <w:rsid w:val="00C30760"/>
    <w:rsid w:val="00D134C4"/>
    <w:rsid w:val="00D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913BE"/>
  <w15:chartTrackingRefBased/>
  <w15:docId w15:val="{3A9370F4-52D9-44B5-907C-A20DAF1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0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00C"/>
  </w:style>
  <w:style w:type="paragraph" w:styleId="Zpat">
    <w:name w:val="footer"/>
    <w:basedOn w:val="Normln"/>
    <w:link w:val="ZpatChar"/>
    <w:uiPriority w:val="99"/>
    <w:unhideWhenUsed/>
    <w:rsid w:val="0015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00C"/>
  </w:style>
  <w:style w:type="paragraph" w:customStyle="1" w:styleId="Bnstylodsazennahoe">
    <w:name w:val="Běžný styl odsazený nahoře"/>
    <w:basedOn w:val="Normln"/>
    <w:autoRedefine/>
    <w:rsid w:val="00973E2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973E26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0C3E42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C3E4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C3E42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C3E42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8</cp:revision>
  <dcterms:created xsi:type="dcterms:W3CDTF">2024-01-24T11:22:00Z</dcterms:created>
  <dcterms:modified xsi:type="dcterms:W3CDTF">2024-02-08T08:18:00Z</dcterms:modified>
</cp:coreProperties>
</file>