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A2" w:rsidRPr="00F3762F" w:rsidRDefault="008F42A2" w:rsidP="003509E0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F3762F">
        <w:rPr>
          <w:rFonts w:ascii="Arial" w:eastAsia="Calibri" w:hAnsi="Arial" w:cs="Arial"/>
          <w:b/>
          <w:lang w:eastAsia="en-US"/>
        </w:rPr>
        <w:t>Projekt „</w:t>
      </w:r>
      <w:r w:rsidRPr="00F3762F">
        <w:rPr>
          <w:rFonts w:ascii="Arial" w:eastAsia="Calibri" w:hAnsi="Arial" w:cs="Arial"/>
          <w:b/>
          <w:i/>
          <w:lang w:eastAsia="en-US"/>
        </w:rPr>
        <w:t>Buď HIV negativní, chraň si svůj život</w:t>
      </w:r>
      <w:r w:rsidRPr="00F3762F">
        <w:rPr>
          <w:rFonts w:ascii="Arial" w:eastAsia="Calibri" w:hAnsi="Arial" w:cs="Arial"/>
          <w:b/>
          <w:lang w:eastAsia="en-US"/>
        </w:rPr>
        <w:t>“</w:t>
      </w:r>
    </w:p>
    <w:p w:rsidR="00F3762F" w:rsidRPr="005E1AA2" w:rsidRDefault="00F3762F" w:rsidP="00F3762F">
      <w:pPr>
        <w:numPr>
          <w:ilvl w:val="0"/>
          <w:numId w:val="15"/>
        </w:numPr>
        <w:spacing w:after="240"/>
        <w:ind w:left="425" w:hanging="425"/>
        <w:jc w:val="both"/>
        <w:rPr>
          <w:rFonts w:ascii="Arial" w:eastAsia="Calibri" w:hAnsi="Arial" w:cs="Arial"/>
          <w:lang w:eastAsia="en-US"/>
        </w:rPr>
      </w:pPr>
      <w:r w:rsidRPr="005E1AA2">
        <w:rPr>
          <w:rFonts w:ascii="Arial" w:eastAsia="Calibri" w:hAnsi="Arial" w:cs="Arial"/>
          <w:b/>
          <w:lang w:eastAsia="en-US"/>
        </w:rPr>
        <w:t>Důvod pro vytvoření projektu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Česká republika sice patří mezi země s nejnižším výskytem HIV infekce v Evropě, přesto se počet nově HIV infikovaných lidí v České republice stále zvyšuje. Zatímco v roce 2001 připadalo na 100 000 obyvatel 0,5 případů HIV infekce, v roce 2012 to bylo 2,0 případů</w:t>
      </w:r>
      <w:r w:rsidR="008F6591">
        <w:rPr>
          <w:rFonts w:ascii="Arial" w:eastAsia="Calibri" w:hAnsi="Arial" w:cs="Arial"/>
          <w:lang w:eastAsia="en-US"/>
        </w:rPr>
        <w:t xml:space="preserve"> </w:t>
      </w:r>
      <w:r w:rsidRPr="00F3762F">
        <w:rPr>
          <w:rFonts w:ascii="Arial" w:eastAsia="Calibri" w:hAnsi="Arial" w:cs="Arial"/>
          <w:lang w:eastAsia="en-US"/>
        </w:rPr>
        <w:t>na 100 000 obyvatel, což je čtyřnásobný nárůst.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hAnsi="Arial" w:cs="Arial"/>
          <w:color w:val="000000"/>
          <w:lang w:eastAsia="en-US"/>
        </w:rPr>
        <w:t>V roce 2010 bylo podle ECDC (</w:t>
      </w:r>
      <w:proofErr w:type="spellStart"/>
      <w:r w:rsidRPr="00F3762F">
        <w:rPr>
          <w:rFonts w:ascii="Arial" w:hAnsi="Arial" w:cs="Arial"/>
          <w:color w:val="000000"/>
          <w:lang w:eastAsia="en-US"/>
        </w:rPr>
        <w:t>European</w:t>
      </w:r>
      <w:proofErr w:type="spellEnd"/>
      <w:r w:rsidRPr="00F3762F">
        <w:rPr>
          <w:rFonts w:ascii="Arial" w:hAnsi="Arial" w:cs="Arial"/>
          <w:color w:val="000000"/>
          <w:lang w:eastAsia="en-US"/>
        </w:rPr>
        <w:t xml:space="preserve"> Centre </w:t>
      </w:r>
      <w:proofErr w:type="spellStart"/>
      <w:r w:rsidRPr="00F3762F">
        <w:rPr>
          <w:rFonts w:ascii="Arial" w:hAnsi="Arial" w:cs="Arial"/>
          <w:color w:val="000000"/>
          <w:lang w:eastAsia="en-US"/>
        </w:rPr>
        <w:t>for</w:t>
      </w:r>
      <w:proofErr w:type="spellEnd"/>
      <w:r w:rsidRPr="00F3762F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F3762F">
        <w:rPr>
          <w:rFonts w:ascii="Arial" w:hAnsi="Arial" w:cs="Arial"/>
          <w:color w:val="000000"/>
          <w:lang w:eastAsia="en-US"/>
        </w:rPr>
        <w:t>Disease</w:t>
      </w:r>
      <w:proofErr w:type="spellEnd"/>
      <w:r w:rsidRPr="00F3762F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Pr="00F3762F">
        <w:rPr>
          <w:rFonts w:ascii="Arial" w:hAnsi="Arial" w:cs="Arial"/>
          <w:color w:val="000000"/>
          <w:lang w:eastAsia="en-US"/>
        </w:rPr>
        <w:t>Prevention</w:t>
      </w:r>
      <w:proofErr w:type="spellEnd"/>
      <w:r w:rsidRPr="00F3762F">
        <w:rPr>
          <w:rFonts w:ascii="Arial" w:hAnsi="Arial" w:cs="Arial"/>
          <w:color w:val="000000"/>
          <w:lang w:eastAsia="en-US"/>
        </w:rPr>
        <w:t xml:space="preserve"> and </w:t>
      </w:r>
      <w:proofErr w:type="spellStart"/>
      <w:r w:rsidRPr="00F3762F">
        <w:rPr>
          <w:rFonts w:ascii="Arial" w:hAnsi="Arial" w:cs="Arial"/>
          <w:color w:val="000000"/>
          <w:lang w:eastAsia="en-US"/>
        </w:rPr>
        <w:t>Control</w:t>
      </w:r>
      <w:proofErr w:type="spellEnd"/>
      <w:r w:rsidRPr="00F3762F">
        <w:rPr>
          <w:rFonts w:ascii="Arial" w:hAnsi="Arial" w:cs="Arial"/>
          <w:color w:val="000000"/>
          <w:lang w:eastAsia="en-US"/>
        </w:rPr>
        <w:t xml:space="preserve">) v EU diagnostikováno celkem 11 % HIV infikovaných, spadajících do kategorie 15 - 24 let. </w:t>
      </w:r>
      <w:r w:rsidRPr="00F3762F">
        <w:rPr>
          <w:rFonts w:ascii="Arial" w:hAnsi="Arial" w:cs="Arial"/>
          <w:b/>
          <w:color w:val="000000"/>
          <w:lang w:eastAsia="en-US"/>
        </w:rPr>
        <w:t>V</w:t>
      </w:r>
      <w:r w:rsidRPr="00F3762F">
        <w:rPr>
          <w:rFonts w:ascii="Arial" w:eastAsia="Calibri" w:hAnsi="Arial" w:cs="Arial"/>
          <w:b/>
          <w:lang w:eastAsia="en-US"/>
        </w:rPr>
        <w:t> ČR</w:t>
      </w:r>
      <w:r w:rsidRPr="00F3762F">
        <w:rPr>
          <w:rFonts w:ascii="Arial" w:eastAsia="Calibri" w:hAnsi="Arial" w:cs="Arial"/>
          <w:lang w:eastAsia="en-US"/>
        </w:rPr>
        <w:t xml:space="preserve"> </w:t>
      </w:r>
      <w:r w:rsidRPr="00F3762F">
        <w:rPr>
          <w:rFonts w:ascii="Arial" w:eastAsia="Calibri" w:hAnsi="Arial" w:cs="Arial"/>
          <w:b/>
          <w:lang w:eastAsia="en-US"/>
        </w:rPr>
        <w:t>počet HIV infikovaných</w:t>
      </w:r>
      <w:r w:rsidRPr="00F3762F">
        <w:rPr>
          <w:rFonts w:ascii="Arial" w:eastAsia="Calibri" w:hAnsi="Arial" w:cs="Arial"/>
          <w:lang w:eastAsia="en-US"/>
        </w:rPr>
        <w:t xml:space="preserve"> ve stejné věkové kategorii a stejném roce </w:t>
      </w:r>
      <w:r w:rsidRPr="00F3762F">
        <w:rPr>
          <w:rFonts w:ascii="Arial" w:eastAsia="Calibri" w:hAnsi="Arial" w:cs="Arial"/>
          <w:b/>
          <w:lang w:eastAsia="en-US"/>
        </w:rPr>
        <w:t>dosahoval téměř</w:t>
      </w:r>
      <w:r w:rsidRPr="00F3762F">
        <w:rPr>
          <w:rFonts w:ascii="Arial" w:eastAsia="Calibri" w:hAnsi="Arial" w:cs="Arial"/>
          <w:lang w:eastAsia="en-US"/>
        </w:rPr>
        <w:t xml:space="preserve"> </w:t>
      </w:r>
      <w:r w:rsidRPr="00F3762F">
        <w:rPr>
          <w:rFonts w:ascii="Arial" w:eastAsia="Calibri" w:hAnsi="Arial" w:cs="Arial"/>
          <w:b/>
          <w:lang w:eastAsia="en-US"/>
        </w:rPr>
        <w:t>16 % a i v roce 2012 stále převyšoval evropský průměr</w:t>
      </w:r>
      <w:r w:rsidR="005E1AA2">
        <w:rPr>
          <w:rFonts w:ascii="Arial" w:eastAsia="Calibri" w:hAnsi="Arial" w:cs="Arial"/>
          <w:b/>
          <w:lang w:eastAsia="en-US"/>
        </w:rPr>
        <w:t> </w:t>
      </w:r>
      <w:r w:rsidR="005E1AA2">
        <w:rPr>
          <w:rFonts w:ascii="Arial" w:eastAsia="Calibri" w:hAnsi="Arial" w:cs="Arial"/>
          <w:lang w:eastAsia="en-US"/>
        </w:rPr>
        <w:t>(graf </w:t>
      </w:r>
      <w:r w:rsidRPr="00F3762F">
        <w:rPr>
          <w:rFonts w:ascii="Arial" w:eastAsia="Calibri" w:hAnsi="Arial" w:cs="Arial"/>
          <w:lang w:eastAsia="en-US"/>
        </w:rPr>
        <w:t>1).</w:t>
      </w:r>
    </w:p>
    <w:p w:rsidR="00F3762F" w:rsidRPr="00F3762F" w:rsidRDefault="00F3762F" w:rsidP="00F3762F">
      <w:pPr>
        <w:jc w:val="center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Graf 1. Procento lidí infikovaných HIV ve věkové kategorii 15-24 let, rok 2012</w:t>
      </w:r>
    </w:p>
    <w:p w:rsidR="00F3762F" w:rsidRPr="00F3762F" w:rsidRDefault="00F3762F" w:rsidP="00F3762F">
      <w:pPr>
        <w:jc w:val="center"/>
        <w:rPr>
          <w:rFonts w:ascii="Arial" w:hAnsi="Arial" w:cs="Arial"/>
          <w:color w:val="000000"/>
          <w:lang w:eastAsia="en-US"/>
        </w:rPr>
      </w:pPr>
      <w:r w:rsidRPr="00F3762F">
        <w:rPr>
          <w:rFonts w:ascii="Arial" w:hAnsi="Arial" w:cs="Arial"/>
          <w:noProof/>
          <w:color w:val="000000"/>
        </w:rPr>
        <w:drawing>
          <wp:inline distT="0" distB="0" distL="0" distR="0" wp14:anchorId="21E02770" wp14:editId="2F55C2BD">
            <wp:extent cx="5753100" cy="4067175"/>
            <wp:effectExtent l="0" t="0" r="0" b="9525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9857" wp14:editId="4C0D069D">
                <wp:simplePos x="0" y="0"/>
                <wp:positionH relativeFrom="column">
                  <wp:posOffset>5715</wp:posOffset>
                </wp:positionH>
                <wp:positionV relativeFrom="paragraph">
                  <wp:posOffset>29845</wp:posOffset>
                </wp:positionV>
                <wp:extent cx="1972945" cy="342900"/>
                <wp:effectExtent l="0" t="127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2F" w:rsidRDefault="00F3762F" w:rsidP="00F3762F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Zdroj: ECDC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5pt;margin-top:2.35pt;width:155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r0gA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TzFS&#10;pAOKHvjg0bUe0CxUpzeuAqN7A2Z+gG1gOWbqzJ2mnx1S+qYlasuvrNV9ywmD6LJwMzm7OuK4ALLp&#10;32kGbsjO6wg0NLYLpYNiIEAHlh5PzIRQaHBZzvOygBApnL0q8jKN1CWkOt421vk3XHcoTGpsgfmI&#10;TvZ3zodoSHU0Cc6cloKthZRxYbebG2nRnoBK1vGLCTwzkyoYKx2ujYjjDgQJPsJZCDey/q3M8iK9&#10;zsvJeraYT4p1MZ2U83QxSbPyupylRVncrr+HALOiagVjXN0JxY8KzIq/Y/jQC6N2ogZRX+Nymk9H&#10;iv6YZBq/3yXZCQ8NKUVX48XJiFSB2NeKQdqk8kTIcZ78HH6sMtTg+I9ViTIIzI8a8MNmAJSgjY1m&#10;jyAIq4EvYB1eEZi02n7FqIeOrLH7siOWYyTfKhBVmRVFaOG4KKbzHBb2/GRzfkIUBagae4zG6Y0f&#10;235nrNi24GmUsdJXIMRGRI08RXWQL3RdTObwQoS2Pl9Hq6d3bPUDAAD//wMAUEsDBBQABgAIAAAA&#10;IQAvQTs32gAAAAUBAAAPAAAAZHJzL2Rvd25yZXYueG1sTI7BToNAFEX3Jv7D5Jm4MXZAW2iRR6Mm&#10;Gret/YAHvAKReUOYaaF/77iyy5t7c+7Jt7Pp1ZlH11lBiBcRKJbK1p00CIfvj8c1KOdJauqtMMKF&#10;HWyL25ucstpOsuPz3jcqQMRlhNB6P2Rau6plQ25hB5bQHe1oyIc4NroeaQpw0+unKEq0oU7CQ0sD&#10;v7dc/exPBuH4NT2sNlP56Q/pbpm8UZeW9oJ4fze/voDyPPv/MfzpB3UoglNpT1I71SNswg5hmYIK&#10;5XMcJ6BKhNU6BV3k+tq++AUAAP//AwBQSwECLQAUAAYACAAAACEAtoM4kv4AAADhAQAAEwAAAAAA&#10;AAAAAAAAAAAAAAAAW0NvbnRlbnRfVHlwZXNdLnhtbFBLAQItABQABgAIAAAAIQA4/SH/1gAAAJQB&#10;AAALAAAAAAAAAAAAAAAAAC8BAABfcmVscy8ucmVsc1BLAQItABQABgAIAAAAIQDF5rr0gAIAAA8F&#10;AAAOAAAAAAAAAAAAAAAAAC4CAABkcnMvZTJvRG9jLnhtbFBLAQItABQABgAIAAAAIQAvQTs32gAA&#10;AAUBAAAPAAAAAAAAAAAAAAAAANoEAABkcnMvZG93bnJldi54bWxQSwUGAAAAAAQABADzAAAA4QUA&#10;AAAA&#10;" stroked="f">
                <v:textbox>
                  <w:txbxContent>
                    <w:p w:rsidR="00F3762F" w:rsidRDefault="00F3762F" w:rsidP="00F3762F">
                      <w:pP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Zdroj: ECDC</w:t>
                      </w:r>
                    </w:p>
                  </w:txbxContent>
                </v:textbox>
              </v:shape>
            </w:pict>
          </mc:Fallback>
        </mc:AlternateConten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lang w:eastAsia="en-US"/>
        </w:rPr>
      </w:pP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Dle nejaktuálnějších statistik z 31. 10. 2014 je v ČR celkem 2330 HIV pozitivních lidí (viz. graf 2). Jedná se ovšem již o zachycené případy. Skutečný počet HIV pozitivních lidí v ČR může být až desetkrát vyšší.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Krajská hygienická stanice Olomouckého kraje se sídlem v Olomouci si tento problém uvědomuje</w:t>
      </w:r>
      <w:r w:rsidR="008F659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a jelikož v současnosti neexistuje ani účinná vakcína ani lék, který by dokázal HIV infekci vyléčit, snaží se prostřednictvím </w:t>
      </w:r>
      <w:r w:rsidRPr="00F3762F">
        <w:rPr>
          <w:rFonts w:ascii="Arial" w:eastAsia="Calibri" w:hAnsi="Arial" w:cs="Arial"/>
          <w:b/>
          <w:color w:val="000000"/>
          <w:lang w:eastAsia="en-US"/>
        </w:rPr>
        <w:t>primárně preventivních aktivit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šířit alespoň tolik potřebnou </w:t>
      </w:r>
      <w:r w:rsidRPr="00F3762F">
        <w:rPr>
          <w:rFonts w:ascii="Arial" w:eastAsia="Calibri" w:hAnsi="Arial" w:cs="Arial"/>
          <w:b/>
          <w:color w:val="000000"/>
          <w:lang w:eastAsia="en-US"/>
        </w:rPr>
        <w:t>osvětu.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F3762F" w:rsidRPr="00F3762F" w:rsidRDefault="00F3762F" w:rsidP="00F3762F">
      <w:pPr>
        <w:jc w:val="both"/>
        <w:rPr>
          <w:rFonts w:ascii="Arial" w:hAnsi="Arial" w:cs="Arial"/>
          <w:color w:val="000000"/>
        </w:rPr>
      </w:pPr>
    </w:p>
    <w:p w:rsidR="00F3762F" w:rsidRDefault="00F3762F" w:rsidP="00F3762F">
      <w:pPr>
        <w:jc w:val="both"/>
        <w:rPr>
          <w:rFonts w:ascii="Arial" w:hAnsi="Arial" w:cs="Arial"/>
          <w:color w:val="000000"/>
        </w:rPr>
      </w:pPr>
    </w:p>
    <w:p w:rsidR="005E1AA2" w:rsidRPr="00F3762F" w:rsidRDefault="005E1AA2" w:rsidP="00F3762F">
      <w:pPr>
        <w:jc w:val="both"/>
        <w:rPr>
          <w:rFonts w:ascii="Arial" w:hAnsi="Arial" w:cs="Arial"/>
          <w:color w:val="000000"/>
        </w:rPr>
      </w:pPr>
    </w:p>
    <w:p w:rsidR="00F3762F" w:rsidRPr="00F3762F" w:rsidRDefault="00F3762F" w:rsidP="005E1AA2">
      <w:pPr>
        <w:spacing w:after="120"/>
        <w:jc w:val="both"/>
        <w:rPr>
          <w:rFonts w:ascii="Arial" w:hAnsi="Arial" w:cs="Arial"/>
          <w:color w:val="000000"/>
        </w:rPr>
      </w:pPr>
      <w:r w:rsidRPr="00F3762F">
        <w:rPr>
          <w:rFonts w:ascii="Arial" w:hAnsi="Arial" w:cs="Arial"/>
          <w:color w:val="000000"/>
        </w:rPr>
        <w:lastRenderedPageBreak/>
        <w:t>Graf 2. HIV/AIDS v ČR k 31. 10. 2014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noProof/>
        </w:rPr>
        <w:drawing>
          <wp:inline distT="0" distB="0" distL="0" distR="0" wp14:anchorId="2AC39A0A" wp14:editId="2CF945C7">
            <wp:extent cx="5753100" cy="4286250"/>
            <wp:effectExtent l="0" t="0" r="0" b="0"/>
            <wp:docPr id="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2F" w:rsidRPr="005E1AA2" w:rsidRDefault="00F3762F" w:rsidP="005E1AA2">
      <w:pPr>
        <w:numPr>
          <w:ilvl w:val="0"/>
          <w:numId w:val="15"/>
        </w:numPr>
        <w:spacing w:before="240" w:after="240"/>
        <w:ind w:left="425" w:hanging="425"/>
        <w:jc w:val="both"/>
        <w:rPr>
          <w:rFonts w:ascii="Arial" w:eastAsia="Calibri" w:hAnsi="Arial" w:cs="Arial"/>
          <w:color w:val="000000"/>
          <w:lang w:eastAsia="en-US"/>
        </w:rPr>
      </w:pPr>
      <w:r w:rsidRPr="005E1AA2">
        <w:rPr>
          <w:rFonts w:ascii="Arial" w:eastAsia="Calibri" w:hAnsi="Arial" w:cs="Arial"/>
          <w:b/>
          <w:color w:val="000000"/>
          <w:lang w:eastAsia="en-US"/>
        </w:rPr>
        <w:t xml:space="preserve">Cíle, cílová skupina 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 xml:space="preserve">Hlavním cílem projektu </w:t>
      </w:r>
      <w:r w:rsidRPr="00F3762F">
        <w:rPr>
          <w:rFonts w:ascii="Arial" w:eastAsia="Calibri" w:hAnsi="Arial" w:cs="Arial"/>
          <w:i/>
          <w:color w:val="000000"/>
          <w:lang w:eastAsia="en-US"/>
        </w:rPr>
        <w:t>„Buď HIV negativní, chraň si svůj život“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je zvýšit znalosti žáků o HIV/AIDS a pokusit se tak snížit procento HIV nakažených ve věkové skupině 15-24 let a následně i v dalších věkových kategoriích. 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b/>
          <w:color w:val="000000"/>
          <w:lang w:eastAsia="en-US"/>
        </w:rPr>
        <w:t>Cílová skupina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Cílovou skupinu tvoří zejména žáci ve věkové skupině 13-15 let, kde lze předpokládat, že jsou žáci teprve na počátku jejich pohlavního života a je tudíž nesmírně důležité, aby získali správné návyky v oblasti prevence pohlavně přenosných chorob. Zároveň také Krajská hygienická stanice Olomouckého kraje se sídlem v Olomouci zaznamenává ze strany ško</w:t>
      </w:r>
      <w:r w:rsidR="00216FB4">
        <w:rPr>
          <w:rFonts w:ascii="Arial" w:eastAsia="Calibri" w:hAnsi="Arial" w:cs="Arial"/>
          <w:color w:val="000000"/>
          <w:lang w:eastAsia="en-US"/>
        </w:rPr>
        <w:t>l rok od roku větší poptávku po 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preventivně výchovných akcích na téma HIV/AIDS a jiných pohlavně přenosných nemocí. Veškeré primárně preventivní akce vykonávají na KHS Olomouckého kraje se sídlem v Olomouci kvalifikovaní pracovníci a akce jsou školám nabízeny zcela </w:t>
      </w:r>
      <w:r w:rsidRPr="00F3762F">
        <w:rPr>
          <w:rFonts w:ascii="Arial" w:eastAsia="Calibri" w:hAnsi="Arial" w:cs="Arial"/>
          <w:b/>
          <w:color w:val="000000"/>
          <w:lang w:eastAsia="en-US"/>
        </w:rPr>
        <w:t>ZDARMA</w:t>
      </w:r>
      <w:r w:rsidRPr="00F3762F">
        <w:rPr>
          <w:rFonts w:ascii="Arial" w:eastAsia="Calibri" w:hAnsi="Arial" w:cs="Arial"/>
          <w:color w:val="000000"/>
          <w:lang w:eastAsia="en-US"/>
        </w:rPr>
        <w:t>.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F3762F" w:rsidRDefault="00F3762F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5E1AA2" w:rsidRPr="00F3762F" w:rsidRDefault="005E1AA2" w:rsidP="00F3762F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F3762F" w:rsidRPr="005E1AA2" w:rsidRDefault="00F3762F" w:rsidP="005E1AA2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E1AA2">
        <w:rPr>
          <w:rFonts w:ascii="Arial" w:eastAsia="Calibri" w:hAnsi="Arial" w:cs="Arial"/>
          <w:b/>
          <w:lang w:eastAsia="en-US"/>
        </w:rPr>
        <w:lastRenderedPageBreak/>
        <w:t>Informace o průběhu projektu</w:t>
      </w:r>
    </w:p>
    <w:p w:rsidR="00F3762F" w:rsidRPr="00F3762F" w:rsidRDefault="00F3762F" w:rsidP="005E1AA2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FF0000"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Personální zabezpečení:</w:t>
      </w:r>
      <w:r w:rsidRPr="00F3762F">
        <w:rPr>
          <w:rFonts w:ascii="Arial" w:eastAsia="Calibri" w:hAnsi="Arial" w:cs="Arial"/>
          <w:lang w:eastAsia="en-US"/>
        </w:rPr>
        <w:t xml:space="preserve"> </w:t>
      </w:r>
      <w:r w:rsidRPr="00F3762F">
        <w:rPr>
          <w:rFonts w:ascii="Arial" w:eastAsia="Calibri" w:hAnsi="Arial" w:cs="Arial"/>
          <w:bCs/>
          <w:lang w:eastAsia="en-US"/>
        </w:rPr>
        <w:t>1 – 2 vyškolení lektoři (moderátoři)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Prostorové zázemí:</w:t>
      </w:r>
      <w:r w:rsidRPr="00F3762F">
        <w:rPr>
          <w:rFonts w:ascii="Arial" w:eastAsia="Calibri" w:hAnsi="Arial" w:cs="Arial"/>
          <w:lang w:eastAsia="en-US"/>
        </w:rPr>
        <w:t xml:space="preserve"> Programy budou probíhat v prostorách</w:t>
      </w:r>
      <w:r w:rsidRPr="00F3762F">
        <w:rPr>
          <w:rFonts w:ascii="Arial" w:eastAsia="Calibri" w:hAnsi="Arial" w:cs="Arial"/>
          <w:color w:val="FF0000"/>
          <w:lang w:eastAsia="en-US"/>
        </w:rPr>
        <w:t xml:space="preserve"> </w:t>
      </w:r>
      <w:r w:rsidR="008F6591">
        <w:rPr>
          <w:rFonts w:ascii="Arial" w:eastAsia="Calibri" w:hAnsi="Arial" w:cs="Arial"/>
          <w:lang w:eastAsia="en-US"/>
        </w:rPr>
        <w:t>Krajské hygienické</w:t>
      </w:r>
      <w:r w:rsidRPr="00F3762F">
        <w:rPr>
          <w:rFonts w:ascii="Arial" w:eastAsia="Calibri" w:hAnsi="Arial" w:cs="Arial"/>
          <w:lang w:eastAsia="en-US"/>
        </w:rPr>
        <w:t xml:space="preserve"> stanice Olomouckého kraje se sídlem v Olomouci, Wolkerova 6, 779 11 Olomouc.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Vlastní průběh projektu: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Projekt s názvem „</w:t>
      </w:r>
      <w:r w:rsidRPr="00F3762F">
        <w:rPr>
          <w:rFonts w:ascii="Arial" w:eastAsia="Calibri" w:hAnsi="Arial" w:cs="Arial"/>
          <w:i/>
          <w:lang w:eastAsia="en-US"/>
        </w:rPr>
        <w:t>Buď HIV negativní, chraň si svůj život</w:t>
      </w:r>
      <w:r w:rsidRPr="00F3762F">
        <w:rPr>
          <w:rFonts w:ascii="Arial" w:eastAsia="Calibri" w:hAnsi="Arial" w:cs="Arial"/>
          <w:lang w:eastAsia="en-US"/>
        </w:rPr>
        <w:t>“ je určen pro žáky 8. a 9. tříd ZŠ a je navržen tak, aby se dal realizovat i v běžné školní třídě.  Projekt je určen vždy pro jednu třídu. Hned v úvodu projektu žáky lektor seznámí s programem, vysvětlí jim, jak bude výuka probíhat a upozorní je na to, že</w:t>
      </w:r>
      <w:r w:rsidR="00216FB4">
        <w:rPr>
          <w:rFonts w:ascii="Arial" w:eastAsia="Calibri" w:hAnsi="Arial" w:cs="Arial"/>
          <w:lang w:eastAsia="en-US"/>
        </w:rPr>
        <w:t xml:space="preserve"> budou rozděleni do </w:t>
      </w:r>
      <w:r w:rsidRPr="00F3762F">
        <w:rPr>
          <w:rFonts w:ascii="Arial" w:eastAsia="Calibri" w:hAnsi="Arial" w:cs="Arial"/>
          <w:lang w:eastAsia="en-US"/>
        </w:rPr>
        <w:t>skupin. Tyto skupiny budou muset během 3 tematicky rozdělených bloků programu splnit 3 úkoly, za které budou obodovány. Body získá skupina jak na základě objektivního hodnocení (tedy počtu správných odpovědí ve svých pracovních listech v rámci plnění jednotlivých úkolů), tak na základě subjektivního hodnocení lektora. Každá skupina bude mít k dispozici v rámci každého úkolu jeden pracovní list a je tedy žádoucí, aby žáci ve skupině př</w:t>
      </w:r>
      <w:r w:rsidR="00216FB4">
        <w:rPr>
          <w:rFonts w:ascii="Arial" w:eastAsia="Calibri" w:hAnsi="Arial" w:cs="Arial"/>
          <w:lang w:eastAsia="en-US"/>
        </w:rPr>
        <w:t xml:space="preserve">i plnění úkolu spolupracovali. </w:t>
      </w:r>
      <w:r w:rsidRPr="00F3762F">
        <w:rPr>
          <w:rFonts w:ascii="Arial" w:eastAsia="Calibri" w:hAnsi="Arial" w:cs="Arial"/>
          <w:lang w:eastAsia="en-US"/>
        </w:rPr>
        <w:t xml:space="preserve">Čím více otázek zodpoví skupina správně, tím více bodů získá. Skupina, jejíž součet bodů bude na konci projektu nejvyšší, vyhrává. 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Jakmile žáci vytvoří skupiny, začíná učitel či lektor s vlastní výukou, kde postupuje podle systematicky připravené a profesionálně navržené prezentace.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Učivo projektu „</w:t>
      </w:r>
      <w:r w:rsidRPr="00F3762F">
        <w:rPr>
          <w:rFonts w:ascii="Arial" w:eastAsia="Calibri" w:hAnsi="Arial" w:cs="Arial"/>
          <w:i/>
          <w:lang w:eastAsia="en-US"/>
        </w:rPr>
        <w:t>Buď HIV negativní, chraň si svůj život</w:t>
      </w:r>
      <w:r w:rsidRPr="00F3762F">
        <w:rPr>
          <w:rFonts w:ascii="Arial" w:eastAsia="Calibri" w:hAnsi="Arial" w:cs="Arial"/>
          <w:lang w:eastAsia="en-US"/>
        </w:rPr>
        <w:t xml:space="preserve">“ jsme porovnávali s doporučeným učivem Ministerstva školství, mládeže a tělovýchovy pro danou problematiku a rozhodli jsme se jej na základě našich </w:t>
      </w:r>
      <w:r w:rsidR="00216FB4">
        <w:rPr>
          <w:rFonts w:ascii="Arial" w:eastAsia="Calibri" w:hAnsi="Arial" w:cs="Arial"/>
          <w:lang w:eastAsia="en-US"/>
        </w:rPr>
        <w:t>vlastních zkušeností obohatit o </w:t>
      </w:r>
      <w:r w:rsidRPr="00F3762F">
        <w:rPr>
          <w:rFonts w:ascii="Arial" w:eastAsia="Calibri" w:hAnsi="Arial" w:cs="Arial"/>
          <w:lang w:eastAsia="en-US"/>
        </w:rPr>
        <w:t>další oblasti a vhodně uspořádat jeho pořadí.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Pro možnost hodnocení efektivity programu je žádoucí, aby žáci vyplnili před začátkem programu vstupní dotazníky, po jeho skončení pak dotazníky výstupní.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 xml:space="preserve">Jelikož si učitelé základních škol občas stěžují, že neví, jak problematiku HIV/AIDS vyučovat a prosí nás o pomoc, rozhodli jsme se v rámci projektu 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„Buď HIV negativní, chraň si svůj život“ 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vytvořit a vydat i kompletní manuál pro učitele. V manuálu bude projekt podrobně popsán a jeho součástí budou i pracovní listy. Samotný projekt 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„Buď HIV negativní, chraň si svůj život“ </w:t>
      </w:r>
      <w:r w:rsidRPr="00F3762F">
        <w:rPr>
          <w:rFonts w:ascii="Arial" w:eastAsia="Calibri" w:hAnsi="Arial" w:cs="Arial"/>
          <w:color w:val="000000"/>
          <w:lang w:eastAsia="en-US"/>
        </w:rPr>
        <w:t>je záměrně rozdělen do tří bloků a koncipován tak, aby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 </w:t>
      </w:r>
      <w:r w:rsidRPr="00F3762F">
        <w:rPr>
          <w:rFonts w:ascii="Arial" w:eastAsia="Calibri" w:hAnsi="Arial" w:cs="Arial"/>
          <w:color w:val="000000"/>
          <w:lang w:eastAsia="en-US"/>
        </w:rPr>
        <w:t>bylo možné jej realizovat buď najednou</w:t>
      </w:r>
      <w:r w:rsidR="008F6591">
        <w:rPr>
          <w:rFonts w:ascii="Arial" w:eastAsia="Calibri" w:hAnsi="Arial" w:cs="Arial"/>
          <w:color w:val="000000"/>
          <w:lang w:eastAsia="en-US"/>
        </w:rPr>
        <w:t>,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nebo si jej rozložit dle učebního plánu v průběhu školního roku na jednotlivé bloky. Učitelé, kteří projeví zájem se s manuálem k projektu 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„Buď HIV negativní, chraň si svůj život“ </w:t>
      </w:r>
      <w:r w:rsidRPr="00F3762F">
        <w:rPr>
          <w:rFonts w:ascii="Arial" w:eastAsia="Calibri" w:hAnsi="Arial" w:cs="Arial"/>
          <w:color w:val="000000"/>
          <w:lang w:eastAsia="en-US"/>
        </w:rPr>
        <w:t>seznámit a používat jej ve svých hodinách, budou v rámci školícího semináře do problematiky HIV/AIDS řádně zasvěceni prostřednictvím pracovníků Krajské hygienické stanice Olomouckého kraje se sídlem v Olomouci. Seminář bude pro pedagogické pracovníky Olomouckého kraje zdarma a zdarma také obdrží manuál k projektu.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V rámci propagace kampaně budou všechny ZŠ a SŠ v kraji obeslány informacemi</w:t>
      </w:r>
      <w:r w:rsidR="005E1AA2">
        <w:rPr>
          <w:rFonts w:ascii="Arial" w:eastAsia="Calibri" w:hAnsi="Arial" w:cs="Arial"/>
          <w:color w:val="000000"/>
          <w:lang w:eastAsia="en-US"/>
        </w:rPr>
        <w:t xml:space="preserve"> a </w:t>
      </w:r>
      <w:r w:rsidRPr="00F3762F">
        <w:rPr>
          <w:rFonts w:ascii="Arial" w:eastAsia="Calibri" w:hAnsi="Arial" w:cs="Arial"/>
          <w:color w:val="000000"/>
          <w:lang w:eastAsia="en-US"/>
        </w:rPr>
        <w:t>materiály o kampani.</w:t>
      </w:r>
    </w:p>
    <w:p w:rsidR="00F3762F" w:rsidRPr="00F3762F" w:rsidRDefault="00F3762F" w:rsidP="00F3762F">
      <w:pPr>
        <w:jc w:val="both"/>
        <w:rPr>
          <w:rFonts w:ascii="Arial" w:eastAsia="Calibri" w:hAnsi="Arial" w:cs="Arial"/>
          <w:lang w:eastAsia="en-US"/>
        </w:rPr>
      </w:pPr>
    </w:p>
    <w:p w:rsidR="00F3762F" w:rsidRDefault="00F3762F" w:rsidP="00F3762F">
      <w:pPr>
        <w:jc w:val="both"/>
        <w:rPr>
          <w:rFonts w:ascii="Arial" w:eastAsia="Calibri" w:hAnsi="Arial" w:cs="Arial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lang w:eastAsia="en-US"/>
        </w:rPr>
      </w:pPr>
    </w:p>
    <w:p w:rsidR="005E1AA2" w:rsidRDefault="005E1AA2" w:rsidP="00F3762F">
      <w:pPr>
        <w:jc w:val="both"/>
        <w:rPr>
          <w:rFonts w:ascii="Arial" w:eastAsia="Calibri" w:hAnsi="Arial" w:cs="Arial"/>
          <w:lang w:eastAsia="en-US"/>
        </w:rPr>
      </w:pPr>
    </w:p>
    <w:p w:rsidR="005E1AA2" w:rsidRPr="00F3762F" w:rsidRDefault="005E1AA2" w:rsidP="00F3762F">
      <w:pPr>
        <w:jc w:val="both"/>
        <w:rPr>
          <w:rFonts w:ascii="Arial" w:eastAsia="Calibri" w:hAnsi="Arial" w:cs="Arial"/>
          <w:lang w:eastAsia="en-US"/>
        </w:rPr>
      </w:pPr>
    </w:p>
    <w:p w:rsidR="00F3762F" w:rsidRPr="005E1AA2" w:rsidRDefault="00F3762F" w:rsidP="005E1AA2">
      <w:pPr>
        <w:numPr>
          <w:ilvl w:val="0"/>
          <w:numId w:val="15"/>
        </w:numPr>
        <w:spacing w:after="120"/>
        <w:ind w:left="425" w:hanging="425"/>
        <w:jc w:val="both"/>
        <w:rPr>
          <w:rFonts w:ascii="Arial" w:eastAsia="Calibri" w:hAnsi="Arial" w:cs="Arial"/>
          <w:b/>
          <w:lang w:eastAsia="en-US"/>
        </w:rPr>
      </w:pPr>
      <w:r w:rsidRPr="005E1AA2">
        <w:rPr>
          <w:rFonts w:ascii="Arial" w:eastAsia="Calibri" w:hAnsi="Arial" w:cs="Arial"/>
          <w:b/>
          <w:lang w:eastAsia="en-US"/>
        </w:rPr>
        <w:lastRenderedPageBreak/>
        <w:t xml:space="preserve"> Časový harmonogram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Leden – prosinec 2015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lang w:eastAsia="en-US"/>
        </w:rPr>
        <w:t>Projekt</w:t>
      </w:r>
      <w:r w:rsidRPr="00F3762F">
        <w:rPr>
          <w:rFonts w:ascii="Arial" w:eastAsia="Calibri" w:hAnsi="Arial" w:cs="Arial"/>
          <w:b/>
          <w:lang w:eastAsia="en-US"/>
        </w:rPr>
        <w:t xml:space="preserve"> 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„Buď HIV negativní, chraň si svůj život“ </w:t>
      </w:r>
      <w:r w:rsidRPr="00F3762F">
        <w:rPr>
          <w:rFonts w:ascii="Arial" w:eastAsia="Calibri" w:hAnsi="Arial" w:cs="Arial"/>
          <w:color w:val="000000"/>
          <w:lang w:eastAsia="en-US"/>
        </w:rPr>
        <w:t>bude plynule pokračovat z roku 2014 a bude školám dále nabízen i v průběhu celého roku 2015.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Duben – srpen 2015</w:t>
      </w:r>
    </w:p>
    <w:p w:rsidR="00F3762F" w:rsidRPr="005E1AA2" w:rsidRDefault="00F3762F" w:rsidP="005E1AA2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eastAsia="Calibri" w:hAnsi="Arial" w:cs="Arial"/>
          <w:lang w:eastAsia="en-US"/>
        </w:rPr>
      </w:pPr>
      <w:r w:rsidRPr="005E1AA2">
        <w:rPr>
          <w:rFonts w:ascii="Arial" w:eastAsia="Calibri" w:hAnsi="Arial" w:cs="Arial"/>
          <w:lang w:eastAsia="en-US"/>
        </w:rPr>
        <w:t xml:space="preserve">příprava kampaně, výroba a tisk plakátů a propagačních materiálů.  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Srpen – prosinec 2015</w:t>
      </w:r>
      <w:r w:rsidRPr="00F3762F">
        <w:rPr>
          <w:rFonts w:ascii="Arial" w:eastAsia="Calibri" w:hAnsi="Arial" w:cs="Arial"/>
          <w:lang w:eastAsia="en-US"/>
        </w:rPr>
        <w:t xml:space="preserve"> </w:t>
      </w:r>
    </w:p>
    <w:p w:rsidR="00F3762F" w:rsidRPr="005E1AA2" w:rsidRDefault="00F3762F" w:rsidP="005E1AA2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eastAsia="Calibri" w:hAnsi="Arial" w:cs="Arial"/>
          <w:lang w:eastAsia="en-US"/>
        </w:rPr>
      </w:pPr>
      <w:r w:rsidRPr="005E1AA2">
        <w:rPr>
          <w:rFonts w:ascii="Arial" w:eastAsia="Calibri" w:hAnsi="Arial" w:cs="Arial"/>
          <w:lang w:eastAsia="en-US"/>
        </w:rPr>
        <w:t>tvorba a tisk manuálu pro učitele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F3762F">
        <w:rPr>
          <w:rFonts w:ascii="Arial" w:eastAsia="Calibri" w:hAnsi="Arial" w:cs="Arial"/>
          <w:b/>
          <w:lang w:eastAsia="en-US"/>
        </w:rPr>
        <w:t>Prosinec 2015</w:t>
      </w:r>
    </w:p>
    <w:p w:rsidR="00F3762F" w:rsidRPr="005E1AA2" w:rsidRDefault="00F3762F" w:rsidP="005E1AA2">
      <w:pPr>
        <w:numPr>
          <w:ilvl w:val="0"/>
          <w:numId w:val="16"/>
        </w:numPr>
        <w:spacing w:after="240"/>
        <w:ind w:left="357" w:hanging="357"/>
        <w:jc w:val="both"/>
        <w:rPr>
          <w:rFonts w:ascii="Arial" w:eastAsia="Calibri" w:hAnsi="Arial" w:cs="Arial"/>
          <w:b/>
          <w:lang w:eastAsia="en-US"/>
        </w:rPr>
      </w:pPr>
      <w:r w:rsidRPr="005E1AA2">
        <w:rPr>
          <w:rFonts w:ascii="Arial" w:eastAsia="Calibri" w:hAnsi="Arial" w:cs="Arial"/>
          <w:lang w:eastAsia="en-US"/>
        </w:rPr>
        <w:t>vyhodnocení projektu, zpracování vstupních a výstupních dotazníků, závěrečná zpráva.</w:t>
      </w:r>
    </w:p>
    <w:p w:rsidR="00F3762F" w:rsidRPr="005E1AA2" w:rsidRDefault="00F3762F" w:rsidP="005E1AA2">
      <w:pPr>
        <w:numPr>
          <w:ilvl w:val="0"/>
          <w:numId w:val="15"/>
        </w:numPr>
        <w:spacing w:after="120"/>
        <w:ind w:left="425" w:hanging="425"/>
        <w:jc w:val="both"/>
        <w:rPr>
          <w:rFonts w:ascii="Arial" w:eastAsia="Calibri" w:hAnsi="Arial" w:cs="Arial"/>
          <w:b/>
          <w:lang w:eastAsia="en-US"/>
        </w:rPr>
      </w:pPr>
      <w:r w:rsidRPr="005E1AA2">
        <w:rPr>
          <w:rFonts w:ascii="Arial" w:eastAsia="Calibri" w:hAnsi="Arial" w:cs="Arial"/>
          <w:b/>
          <w:lang w:eastAsia="en-US"/>
        </w:rPr>
        <w:t>Rozpočet</w:t>
      </w:r>
    </w:p>
    <w:p w:rsidR="00F3762F" w:rsidRPr="00F3762F" w:rsidRDefault="00F3762F" w:rsidP="005E1AA2">
      <w:pPr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Z důvodu omezeného finančního rozpočtu bylo v roce 2014 financováno pouze to nejnutnější pro samotnou realizaci projektu „</w:t>
      </w:r>
      <w:r w:rsidRPr="00F3762F">
        <w:rPr>
          <w:rFonts w:ascii="Arial" w:eastAsia="Calibri" w:hAnsi="Arial" w:cs="Arial"/>
          <w:i/>
          <w:color w:val="000000"/>
          <w:lang w:eastAsia="en-US"/>
        </w:rPr>
        <w:t>Buď HIV negativní, chraň si svůj život“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. V následujících letech bychom se chtěli pokusit vytvořit na téma HIV/AIDS osvětovou kampaň, která osloví nejen žáky ZŠ, ale i ostatní občany Olomouckého kraje. </w:t>
      </w:r>
    </w:p>
    <w:p w:rsidR="00F3762F" w:rsidRPr="00F3762F" w:rsidRDefault="00F3762F" w:rsidP="005E1AA2">
      <w:pPr>
        <w:spacing w:after="240"/>
        <w:jc w:val="both"/>
        <w:rPr>
          <w:rFonts w:ascii="Arial" w:eastAsia="Calibri" w:hAnsi="Arial" w:cs="Arial"/>
          <w:b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 xml:space="preserve"> Projekt „</w:t>
      </w:r>
      <w:r w:rsidRPr="00F3762F">
        <w:rPr>
          <w:rFonts w:ascii="Arial" w:eastAsia="Calibri" w:hAnsi="Arial" w:cs="Arial"/>
          <w:i/>
          <w:color w:val="000000"/>
          <w:lang w:eastAsia="en-US"/>
        </w:rPr>
        <w:t>Buď HIV negativní, chraň si svůj život“</w:t>
      </w:r>
      <w:r w:rsidR="008F6591">
        <w:rPr>
          <w:rFonts w:ascii="Arial" w:eastAsia="Calibri" w:hAnsi="Arial" w:cs="Arial"/>
          <w:i/>
          <w:color w:val="000000"/>
          <w:lang w:eastAsia="en-US"/>
        </w:rPr>
        <w:t xml:space="preserve"> </w:t>
      </w:r>
      <w:r w:rsidRPr="00F3762F">
        <w:rPr>
          <w:rFonts w:ascii="Arial" w:eastAsia="Calibri" w:hAnsi="Arial" w:cs="Arial"/>
          <w:color w:val="000000"/>
          <w:lang w:eastAsia="en-US"/>
        </w:rPr>
        <w:t>je koncipován jako soutěžní hra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, </w:t>
      </w:r>
      <w:r w:rsidRPr="00F3762F">
        <w:rPr>
          <w:rFonts w:ascii="Arial" w:eastAsia="Calibri" w:hAnsi="Arial" w:cs="Arial"/>
          <w:color w:val="000000"/>
          <w:lang w:eastAsia="en-US"/>
        </w:rPr>
        <w:t>kde si vítězové odnesou ceny a poražení alespoň cenu útěchy</w:t>
      </w:r>
      <w:r w:rsidRPr="00F3762F">
        <w:rPr>
          <w:rFonts w:ascii="Arial" w:eastAsia="Calibri" w:hAnsi="Arial" w:cs="Arial"/>
          <w:i/>
          <w:color w:val="000000"/>
          <w:lang w:eastAsia="en-US"/>
        </w:rPr>
        <w:t xml:space="preserve">. 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Pro tento účel jsme se rozhodli vytvořit tematicky laděné pexeso, kondomy, preventivní plakáty, propagační placky, náramky a letáky. 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bCs/>
          <w:color w:val="000000"/>
          <w:lang w:eastAsia="en-US"/>
        </w:rPr>
        <w:t>Reklamní kondomy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v krabičce s barevným potiskem (cca 3000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>39 600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Pexeso</w:t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(cca 1000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>18 000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Preventivní plakát A2 (cca 500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="005E1AA2">
        <w:rPr>
          <w:rFonts w:ascii="Arial" w:eastAsia="Calibri" w:hAnsi="Arial" w:cs="Arial"/>
          <w:color w:val="000000"/>
          <w:lang w:eastAsia="en-US"/>
        </w:rPr>
        <w:t xml:space="preserve"> </w:t>
      </w:r>
      <w:r w:rsidRPr="00F3762F">
        <w:rPr>
          <w:rFonts w:ascii="Arial" w:eastAsia="Calibri" w:hAnsi="Arial" w:cs="Arial"/>
          <w:color w:val="000000"/>
          <w:lang w:eastAsia="en-US"/>
        </w:rPr>
        <w:t xml:space="preserve"> 6 000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Propagační leták kampaně (cca 500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4 900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Propagační placky (cca 1500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9 200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Propaga</w:t>
      </w:r>
      <w:r w:rsidR="008D62DA">
        <w:rPr>
          <w:rFonts w:ascii="Arial" w:eastAsia="Calibri" w:hAnsi="Arial" w:cs="Arial"/>
          <w:color w:val="000000"/>
          <w:lang w:eastAsia="en-US"/>
        </w:rPr>
        <w:t>ční náramky (cca 1000 ks)</w:t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="008D62DA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>13 800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Propagační igelitky (cca 1000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        10 500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Propagační trika (cca 100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5 500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Grafika a sazba kampaně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5 000 Kč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 xml:space="preserve">Manuál pro učitele </w:t>
      </w:r>
      <w:r w:rsidR="00216FB4">
        <w:rPr>
          <w:rFonts w:ascii="Arial" w:eastAsia="Calibri" w:hAnsi="Arial" w:cs="Arial"/>
          <w:color w:val="000000"/>
          <w:lang w:eastAsia="en-US"/>
        </w:rPr>
        <w:t xml:space="preserve">(tvorba, grafika, sazba, tisk, </w:t>
      </w:r>
      <w:r w:rsidRPr="00F3762F">
        <w:rPr>
          <w:rFonts w:ascii="Arial" w:eastAsia="Calibri" w:hAnsi="Arial" w:cs="Arial"/>
          <w:color w:val="000000"/>
          <w:lang w:eastAsia="en-US"/>
        </w:rPr>
        <w:t>cca 300 ks)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33 000 Kč </w:t>
      </w:r>
    </w:p>
    <w:p w:rsidR="00F3762F" w:rsidRPr="00F3762F" w:rsidRDefault="00F3762F" w:rsidP="00F3762F">
      <w:pP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Poštovné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5 000 Kč</w:t>
      </w:r>
    </w:p>
    <w:p w:rsidR="00F3762F" w:rsidRPr="00F3762F" w:rsidRDefault="00F3762F" w:rsidP="00F3762F">
      <w:pPr>
        <w:pBdr>
          <w:bottom w:val="single" w:sz="12" w:space="1" w:color="auto"/>
        </w:pBdr>
        <w:shd w:val="clear" w:color="auto" w:fill="FFFFFF"/>
        <w:rPr>
          <w:rFonts w:ascii="Arial" w:eastAsia="Calibri" w:hAnsi="Arial" w:cs="Arial"/>
          <w:color w:val="000000"/>
          <w:lang w:eastAsia="en-US"/>
        </w:rPr>
      </w:pPr>
      <w:r w:rsidRPr="00F3762F">
        <w:rPr>
          <w:rFonts w:ascii="Arial" w:eastAsia="Calibri" w:hAnsi="Arial" w:cs="Arial"/>
          <w:color w:val="000000"/>
          <w:lang w:eastAsia="en-US"/>
        </w:rPr>
        <w:t>Kancelářské potřeby</w:t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</w:r>
      <w:r w:rsidRPr="00F3762F">
        <w:rPr>
          <w:rFonts w:ascii="Arial" w:eastAsia="Calibri" w:hAnsi="Arial" w:cs="Arial"/>
          <w:color w:val="000000"/>
          <w:lang w:eastAsia="en-US"/>
        </w:rPr>
        <w:tab/>
        <w:t xml:space="preserve">  1 000 Kč</w:t>
      </w:r>
    </w:p>
    <w:p w:rsidR="00090499" w:rsidRPr="00F3762F" w:rsidRDefault="00090499" w:rsidP="00F3762F">
      <w:pPr>
        <w:shd w:val="clear" w:color="auto" w:fill="FFFFFF"/>
        <w:rPr>
          <w:rFonts w:ascii="Arial" w:hAnsi="Arial" w:cs="Arial"/>
          <w:color w:val="000000"/>
        </w:rPr>
      </w:pPr>
    </w:p>
    <w:p w:rsidR="00F3762F" w:rsidRPr="00F3762F" w:rsidRDefault="008D62DA" w:rsidP="00F3762F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CELKEM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F3762F" w:rsidRPr="00F3762F">
        <w:rPr>
          <w:rFonts w:ascii="Arial" w:hAnsi="Arial" w:cs="Arial"/>
          <w:b/>
          <w:color w:val="000000"/>
        </w:rPr>
        <w:t xml:space="preserve">151 500 </w:t>
      </w:r>
      <w:r>
        <w:rPr>
          <w:rFonts w:ascii="Arial" w:hAnsi="Arial" w:cs="Arial"/>
          <w:b/>
          <w:color w:val="000000"/>
        </w:rPr>
        <w:t>Kč</w:t>
      </w:r>
    </w:p>
    <w:p w:rsidR="00F3762F" w:rsidRPr="00F3762F" w:rsidRDefault="00F3762F" w:rsidP="003509E0">
      <w:pPr>
        <w:spacing w:after="120"/>
        <w:jc w:val="both"/>
        <w:rPr>
          <w:rFonts w:ascii="Arial" w:eastAsia="Calibri" w:hAnsi="Arial" w:cs="Arial"/>
          <w:lang w:eastAsia="en-US"/>
        </w:rPr>
      </w:pPr>
    </w:p>
    <w:sectPr w:rsidR="00F3762F" w:rsidRPr="00F3762F" w:rsidSect="004E3A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08" w:rsidRDefault="000A7E08">
      <w:r>
        <w:separator/>
      </w:r>
    </w:p>
  </w:endnote>
  <w:endnote w:type="continuationSeparator" w:id="0">
    <w:p w:rsidR="000A7E08" w:rsidRDefault="000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00" w:rsidRPr="003043D1" w:rsidRDefault="00B221CE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F6300" w:rsidRPr="003043D1">
      <w:rPr>
        <w:rFonts w:ascii="Arial" w:hAnsi="Arial" w:cs="Arial"/>
        <w:i/>
        <w:iCs/>
        <w:sz w:val="20"/>
        <w:szCs w:val="20"/>
      </w:rPr>
      <w:t xml:space="preserve"> Olomouckého kraje </w:t>
    </w:r>
    <w:r w:rsidR="00F3762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8F42A2">
      <w:rPr>
        <w:rFonts w:ascii="Arial" w:hAnsi="Arial" w:cs="Arial"/>
        <w:i/>
        <w:iCs/>
        <w:sz w:val="20"/>
        <w:szCs w:val="20"/>
      </w:rPr>
      <w:t xml:space="preserve">. 4. </w:t>
    </w:r>
    <w:r w:rsidR="00F3762F">
      <w:rPr>
        <w:rFonts w:ascii="Arial" w:hAnsi="Arial" w:cs="Arial"/>
        <w:i/>
        <w:iCs/>
        <w:sz w:val="20"/>
        <w:szCs w:val="20"/>
      </w:rPr>
      <w:t>2015</w:t>
    </w:r>
    <w:r w:rsidR="006A7937">
      <w:rPr>
        <w:rFonts w:ascii="Arial" w:hAnsi="Arial" w:cs="Arial"/>
        <w:i/>
        <w:iCs/>
        <w:sz w:val="20"/>
        <w:szCs w:val="20"/>
      </w:rPr>
      <w:tab/>
    </w:r>
    <w:r w:rsidR="000F6300" w:rsidRPr="003043D1">
      <w:rPr>
        <w:rFonts w:ascii="Arial" w:hAnsi="Arial" w:cs="Arial"/>
        <w:i/>
        <w:iCs/>
        <w:sz w:val="20"/>
        <w:szCs w:val="20"/>
      </w:rPr>
      <w:t xml:space="preserve">Strana </w:t>
    </w:r>
    <w:r w:rsidR="000F6300" w:rsidRPr="003043D1">
      <w:rPr>
        <w:rStyle w:val="slostrnky"/>
        <w:rFonts w:cs="Arial"/>
        <w:i/>
        <w:iCs/>
        <w:szCs w:val="20"/>
      </w:rPr>
      <w:fldChar w:fldCharType="begin"/>
    </w:r>
    <w:r w:rsidR="000F6300" w:rsidRPr="003043D1">
      <w:rPr>
        <w:rStyle w:val="slostrnky"/>
        <w:rFonts w:cs="Arial"/>
        <w:i/>
        <w:iCs/>
        <w:szCs w:val="20"/>
      </w:rPr>
      <w:instrText xml:space="preserve"> PAGE </w:instrText>
    </w:r>
    <w:r w:rsidR="000F6300" w:rsidRPr="003043D1">
      <w:rPr>
        <w:rStyle w:val="slostrnky"/>
        <w:rFonts w:cs="Arial"/>
        <w:i/>
        <w:iCs/>
        <w:szCs w:val="20"/>
      </w:rPr>
      <w:fldChar w:fldCharType="separate"/>
    </w:r>
    <w:r w:rsidR="004B6343">
      <w:rPr>
        <w:rStyle w:val="slostrnky"/>
        <w:rFonts w:cs="Arial"/>
        <w:i/>
        <w:iCs/>
        <w:noProof/>
        <w:szCs w:val="20"/>
      </w:rPr>
      <w:t>1</w:t>
    </w:r>
    <w:r w:rsidR="000F6300" w:rsidRPr="003043D1">
      <w:rPr>
        <w:rStyle w:val="slostrnky"/>
        <w:rFonts w:cs="Arial"/>
        <w:i/>
        <w:iCs/>
        <w:szCs w:val="20"/>
      </w:rPr>
      <w:fldChar w:fldCharType="end"/>
    </w:r>
    <w:r w:rsidR="000F6300" w:rsidRPr="003043D1">
      <w:rPr>
        <w:rStyle w:val="slostrnky"/>
        <w:rFonts w:cs="Arial"/>
        <w:i/>
        <w:iCs/>
        <w:szCs w:val="20"/>
      </w:rPr>
      <w:t xml:space="preserve"> (celkem </w:t>
    </w:r>
    <w:r w:rsidR="000F6300" w:rsidRPr="003043D1">
      <w:rPr>
        <w:rStyle w:val="slostrnky"/>
        <w:rFonts w:cs="Arial"/>
        <w:i/>
        <w:iCs/>
        <w:szCs w:val="20"/>
      </w:rPr>
      <w:fldChar w:fldCharType="begin"/>
    </w:r>
    <w:r w:rsidR="000F6300" w:rsidRPr="003043D1">
      <w:rPr>
        <w:rStyle w:val="slostrnky"/>
        <w:rFonts w:cs="Arial"/>
        <w:i/>
        <w:iCs/>
        <w:szCs w:val="20"/>
      </w:rPr>
      <w:instrText xml:space="preserve"> NUMPAGES </w:instrText>
    </w:r>
    <w:r w:rsidR="000F6300" w:rsidRPr="003043D1">
      <w:rPr>
        <w:rStyle w:val="slostrnky"/>
        <w:rFonts w:cs="Arial"/>
        <w:i/>
        <w:iCs/>
        <w:szCs w:val="20"/>
      </w:rPr>
      <w:fldChar w:fldCharType="separate"/>
    </w:r>
    <w:r w:rsidR="004B6343">
      <w:rPr>
        <w:rStyle w:val="slostrnky"/>
        <w:rFonts w:cs="Arial"/>
        <w:i/>
        <w:iCs/>
        <w:noProof/>
        <w:szCs w:val="20"/>
      </w:rPr>
      <w:t>4</w:t>
    </w:r>
    <w:r w:rsidR="000F6300" w:rsidRPr="003043D1">
      <w:rPr>
        <w:rStyle w:val="slostrnky"/>
        <w:rFonts w:cs="Arial"/>
        <w:i/>
        <w:iCs/>
        <w:szCs w:val="20"/>
      </w:rPr>
      <w:fldChar w:fldCharType="end"/>
    </w:r>
    <w:r w:rsidR="000F6300" w:rsidRPr="003043D1">
      <w:rPr>
        <w:rStyle w:val="slostrnky"/>
        <w:rFonts w:cs="Arial"/>
        <w:i/>
        <w:iCs/>
        <w:szCs w:val="20"/>
      </w:rPr>
      <w:t>)</w:t>
    </w:r>
  </w:p>
  <w:p w:rsidR="000F6300" w:rsidRDefault="004E0C6D" w:rsidP="004E3A9D">
    <w:pPr>
      <w:pStyle w:val="Zkladntextodsazen"/>
      <w:ind w:left="0"/>
      <w:rPr>
        <w:rFonts w:ascii="Arial" w:hAnsi="Arial" w:cs="Arial"/>
        <w:i/>
        <w:sz w:val="20"/>
        <w:szCs w:val="20"/>
        <w:lang w:eastAsia="en-US"/>
      </w:rPr>
    </w:pPr>
    <w:r>
      <w:rPr>
        <w:rStyle w:val="slostrnky"/>
        <w:rFonts w:cs="Arial"/>
        <w:i/>
        <w:iCs/>
        <w:szCs w:val="20"/>
      </w:rPr>
      <w:t>2</w:t>
    </w:r>
    <w:r w:rsidR="004B6343">
      <w:rPr>
        <w:rStyle w:val="slostrnky"/>
        <w:rFonts w:cs="Arial"/>
        <w:i/>
        <w:iCs/>
        <w:szCs w:val="20"/>
      </w:rPr>
      <w:t>1</w:t>
    </w:r>
    <w:r w:rsidR="00216FB4">
      <w:rPr>
        <w:rStyle w:val="slostrnky"/>
        <w:rFonts w:cs="Arial"/>
        <w:i/>
        <w:iCs/>
        <w:szCs w:val="20"/>
      </w:rPr>
      <w:t xml:space="preserve">. </w:t>
    </w:r>
    <w:r w:rsidR="000F6300">
      <w:rPr>
        <w:rStyle w:val="slostrnky"/>
        <w:rFonts w:cs="Arial"/>
        <w:i/>
        <w:iCs/>
        <w:szCs w:val="20"/>
      </w:rPr>
      <w:t xml:space="preserve">– </w:t>
    </w:r>
    <w:r w:rsidR="008F6591" w:rsidRPr="008F6591">
      <w:rPr>
        <w:rStyle w:val="slostrnky"/>
        <w:rFonts w:cs="Arial"/>
        <w:i/>
        <w:iCs/>
        <w:szCs w:val="20"/>
      </w:rPr>
      <w:t xml:space="preserve">Zdravotně-preventivní programy v Olomouckém kraji </w:t>
    </w:r>
    <w:r w:rsidR="00216FB4">
      <w:rPr>
        <w:rStyle w:val="slostrnky"/>
        <w:rFonts w:cs="Arial"/>
        <w:i/>
        <w:iCs/>
        <w:szCs w:val="20"/>
      </w:rPr>
      <w:t xml:space="preserve">pro rok </w:t>
    </w:r>
    <w:r w:rsidR="008F6591" w:rsidRPr="008F6591">
      <w:rPr>
        <w:rStyle w:val="slostrnky"/>
        <w:rFonts w:cs="Arial"/>
        <w:i/>
        <w:iCs/>
        <w:szCs w:val="20"/>
      </w:rPr>
      <w:t>2015</w:t>
    </w:r>
  </w:p>
  <w:p w:rsidR="000F6300" w:rsidRPr="008C5A00" w:rsidRDefault="000F6300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 w:rsidRPr="008C5A00">
      <w:rPr>
        <w:rFonts w:ascii="Arial" w:hAnsi="Arial" w:cs="Arial"/>
        <w:i/>
        <w:sz w:val="20"/>
        <w:szCs w:val="20"/>
      </w:rPr>
      <w:t xml:space="preserve">Příloha č. 1 - </w:t>
    </w:r>
    <w:r w:rsidR="006A7937" w:rsidRPr="006A7937">
      <w:rPr>
        <w:rFonts w:ascii="Arial" w:hAnsi="Arial" w:cs="Arial"/>
        <w:i/>
        <w:sz w:val="20"/>
        <w:szCs w:val="20"/>
      </w:rPr>
      <w:t xml:space="preserve">Popis projektu – </w:t>
    </w:r>
    <w:r w:rsidR="008F42A2" w:rsidRPr="008F42A2">
      <w:rPr>
        <w:rFonts w:ascii="Arial" w:hAnsi="Arial" w:cs="Arial"/>
        <w:i/>
        <w:sz w:val="20"/>
        <w:szCs w:val="20"/>
      </w:rPr>
      <w:t>„Buď HIV negativní, chraň si svůj život“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08" w:rsidRDefault="000A7E08">
      <w:r>
        <w:separator/>
      </w:r>
    </w:p>
  </w:footnote>
  <w:footnote w:type="continuationSeparator" w:id="0">
    <w:p w:rsidR="000A7E08" w:rsidRDefault="000A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00" w:rsidRPr="008C5A00" w:rsidRDefault="000F6300">
    <w:pPr>
      <w:pStyle w:val="Zhlav"/>
      <w:rPr>
        <w:rFonts w:ascii="Arial" w:hAnsi="Arial" w:cs="Arial"/>
        <w:i/>
        <w:sz w:val="20"/>
        <w:szCs w:val="20"/>
      </w:rPr>
    </w:pPr>
    <w:r w:rsidRPr="008C5A00">
      <w:rPr>
        <w:rFonts w:ascii="Arial" w:hAnsi="Arial" w:cs="Arial"/>
        <w:i/>
        <w:sz w:val="20"/>
        <w:szCs w:val="20"/>
      </w:rPr>
      <w:t xml:space="preserve">Příloha č. 1 - </w:t>
    </w:r>
    <w:r w:rsidR="008F42A2">
      <w:rPr>
        <w:rFonts w:ascii="Arial" w:hAnsi="Arial" w:cs="Arial"/>
        <w:i/>
        <w:sz w:val="20"/>
        <w:szCs w:val="20"/>
      </w:rPr>
      <w:t>Popis projektu –</w:t>
    </w:r>
    <w:r w:rsidR="008F42A2" w:rsidRPr="008F42A2">
      <w:rPr>
        <w:rFonts w:ascii="Arial" w:hAnsi="Arial" w:cs="Arial"/>
        <w:i/>
        <w:sz w:val="20"/>
        <w:szCs w:val="20"/>
      </w:rPr>
      <w:t xml:space="preserve"> „Buď HIV negativní, chraň si svůj život“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6B"/>
    <w:multiLevelType w:val="hybridMultilevel"/>
    <w:tmpl w:val="DBBA2568"/>
    <w:lvl w:ilvl="0" w:tplc="7D685F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D685F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16ABC"/>
    <w:multiLevelType w:val="hybridMultilevel"/>
    <w:tmpl w:val="198EAD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040C8"/>
    <w:multiLevelType w:val="hybridMultilevel"/>
    <w:tmpl w:val="8B82873E"/>
    <w:lvl w:ilvl="0" w:tplc="ACD28B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064"/>
    <w:multiLevelType w:val="hybridMultilevel"/>
    <w:tmpl w:val="9710DCB6"/>
    <w:lvl w:ilvl="0" w:tplc="D04CA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35590"/>
    <w:multiLevelType w:val="hybridMultilevel"/>
    <w:tmpl w:val="968296DE"/>
    <w:lvl w:ilvl="0" w:tplc="3EA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A4D9B"/>
    <w:multiLevelType w:val="hybridMultilevel"/>
    <w:tmpl w:val="98709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48D8"/>
    <w:multiLevelType w:val="hybridMultilevel"/>
    <w:tmpl w:val="846A6440"/>
    <w:lvl w:ilvl="0" w:tplc="AF82924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B557F5"/>
    <w:multiLevelType w:val="hybridMultilevel"/>
    <w:tmpl w:val="23DAC67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69739DB"/>
    <w:multiLevelType w:val="hybridMultilevel"/>
    <w:tmpl w:val="F280ABA0"/>
    <w:lvl w:ilvl="0" w:tplc="94DAE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2B44F8"/>
    <w:multiLevelType w:val="hybridMultilevel"/>
    <w:tmpl w:val="CA8CDB4C"/>
    <w:lvl w:ilvl="0" w:tplc="0E58B0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E3F2E"/>
    <w:multiLevelType w:val="hybridMultilevel"/>
    <w:tmpl w:val="005AE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F57B1"/>
    <w:multiLevelType w:val="hybridMultilevel"/>
    <w:tmpl w:val="8CBC68B8"/>
    <w:lvl w:ilvl="0" w:tplc="3EA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62CB3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9D"/>
    <w:rsid w:val="000005BC"/>
    <w:rsid w:val="00014EA5"/>
    <w:rsid w:val="00022EDA"/>
    <w:rsid w:val="00030D86"/>
    <w:rsid w:val="00043282"/>
    <w:rsid w:val="00064135"/>
    <w:rsid w:val="00090499"/>
    <w:rsid w:val="000A2AC5"/>
    <w:rsid w:val="000A6ED8"/>
    <w:rsid w:val="000A74E9"/>
    <w:rsid w:val="000A7E08"/>
    <w:rsid w:val="000B01B1"/>
    <w:rsid w:val="000C1482"/>
    <w:rsid w:val="000C64C1"/>
    <w:rsid w:val="000D1232"/>
    <w:rsid w:val="000E3884"/>
    <w:rsid w:val="000E4E53"/>
    <w:rsid w:val="000F6300"/>
    <w:rsid w:val="00125083"/>
    <w:rsid w:val="001328A7"/>
    <w:rsid w:val="00174726"/>
    <w:rsid w:val="001C15C9"/>
    <w:rsid w:val="001D6CDA"/>
    <w:rsid w:val="001D7B42"/>
    <w:rsid w:val="001E46A7"/>
    <w:rsid w:val="001E6BF7"/>
    <w:rsid w:val="00201422"/>
    <w:rsid w:val="00214999"/>
    <w:rsid w:val="00216FB4"/>
    <w:rsid w:val="00217B26"/>
    <w:rsid w:val="00217B6B"/>
    <w:rsid w:val="00232538"/>
    <w:rsid w:val="002667E6"/>
    <w:rsid w:val="002E02AB"/>
    <w:rsid w:val="002E4512"/>
    <w:rsid w:val="002F545E"/>
    <w:rsid w:val="00307D3E"/>
    <w:rsid w:val="00312800"/>
    <w:rsid w:val="003246F1"/>
    <w:rsid w:val="00327753"/>
    <w:rsid w:val="00327FBC"/>
    <w:rsid w:val="00333D72"/>
    <w:rsid w:val="00343F37"/>
    <w:rsid w:val="00347C7B"/>
    <w:rsid w:val="003509E0"/>
    <w:rsid w:val="003B186B"/>
    <w:rsid w:val="003D3F41"/>
    <w:rsid w:val="003F3F3C"/>
    <w:rsid w:val="00406066"/>
    <w:rsid w:val="00425B93"/>
    <w:rsid w:val="00435A90"/>
    <w:rsid w:val="004465ED"/>
    <w:rsid w:val="00453A1D"/>
    <w:rsid w:val="004B419D"/>
    <w:rsid w:val="004B6343"/>
    <w:rsid w:val="004E0C6D"/>
    <w:rsid w:val="004E3A9D"/>
    <w:rsid w:val="00513F0B"/>
    <w:rsid w:val="0052135C"/>
    <w:rsid w:val="00525DCE"/>
    <w:rsid w:val="00550240"/>
    <w:rsid w:val="00596DD5"/>
    <w:rsid w:val="005B12C7"/>
    <w:rsid w:val="005B2D6E"/>
    <w:rsid w:val="005C2A81"/>
    <w:rsid w:val="005E0781"/>
    <w:rsid w:val="005E1AA2"/>
    <w:rsid w:val="005F109C"/>
    <w:rsid w:val="006228C7"/>
    <w:rsid w:val="006345AB"/>
    <w:rsid w:val="00646306"/>
    <w:rsid w:val="00667785"/>
    <w:rsid w:val="0067083D"/>
    <w:rsid w:val="0067387E"/>
    <w:rsid w:val="00695554"/>
    <w:rsid w:val="006A7937"/>
    <w:rsid w:val="006B7910"/>
    <w:rsid w:val="006D6CA5"/>
    <w:rsid w:val="006E7C85"/>
    <w:rsid w:val="0073372F"/>
    <w:rsid w:val="00735667"/>
    <w:rsid w:val="0074415B"/>
    <w:rsid w:val="007564E9"/>
    <w:rsid w:val="00784211"/>
    <w:rsid w:val="0079143F"/>
    <w:rsid w:val="007943D9"/>
    <w:rsid w:val="007E769B"/>
    <w:rsid w:val="00827FA0"/>
    <w:rsid w:val="008313E5"/>
    <w:rsid w:val="00833115"/>
    <w:rsid w:val="00861798"/>
    <w:rsid w:val="00884BD2"/>
    <w:rsid w:val="00890EE6"/>
    <w:rsid w:val="008A0CDE"/>
    <w:rsid w:val="008C5A00"/>
    <w:rsid w:val="008D354D"/>
    <w:rsid w:val="008D57F6"/>
    <w:rsid w:val="008D62DA"/>
    <w:rsid w:val="008F2A8A"/>
    <w:rsid w:val="008F2CE5"/>
    <w:rsid w:val="008F42A2"/>
    <w:rsid w:val="008F6591"/>
    <w:rsid w:val="00906097"/>
    <w:rsid w:val="009133E9"/>
    <w:rsid w:val="009408FA"/>
    <w:rsid w:val="00947F37"/>
    <w:rsid w:val="009A73B5"/>
    <w:rsid w:val="009B16F9"/>
    <w:rsid w:val="009C3EAD"/>
    <w:rsid w:val="009D0299"/>
    <w:rsid w:val="009D09A0"/>
    <w:rsid w:val="00A110C8"/>
    <w:rsid w:val="00A11CC9"/>
    <w:rsid w:val="00A20843"/>
    <w:rsid w:val="00A531E0"/>
    <w:rsid w:val="00A60684"/>
    <w:rsid w:val="00A90366"/>
    <w:rsid w:val="00AE2D33"/>
    <w:rsid w:val="00AE2F79"/>
    <w:rsid w:val="00AE4A3A"/>
    <w:rsid w:val="00B00442"/>
    <w:rsid w:val="00B221CE"/>
    <w:rsid w:val="00B234AC"/>
    <w:rsid w:val="00B35676"/>
    <w:rsid w:val="00B6338D"/>
    <w:rsid w:val="00BC39BF"/>
    <w:rsid w:val="00BF1BEF"/>
    <w:rsid w:val="00BF2D79"/>
    <w:rsid w:val="00C02109"/>
    <w:rsid w:val="00C0589F"/>
    <w:rsid w:val="00C16B90"/>
    <w:rsid w:val="00C369E2"/>
    <w:rsid w:val="00C44412"/>
    <w:rsid w:val="00C578FD"/>
    <w:rsid w:val="00C8251E"/>
    <w:rsid w:val="00C86370"/>
    <w:rsid w:val="00C918ED"/>
    <w:rsid w:val="00C91D0A"/>
    <w:rsid w:val="00CA4DB2"/>
    <w:rsid w:val="00CC1A7E"/>
    <w:rsid w:val="00CC69CC"/>
    <w:rsid w:val="00CE2D1E"/>
    <w:rsid w:val="00D25088"/>
    <w:rsid w:val="00D31219"/>
    <w:rsid w:val="00D50D01"/>
    <w:rsid w:val="00DE29EB"/>
    <w:rsid w:val="00E343F1"/>
    <w:rsid w:val="00E345F4"/>
    <w:rsid w:val="00E406C6"/>
    <w:rsid w:val="00E57A02"/>
    <w:rsid w:val="00E60348"/>
    <w:rsid w:val="00E75D12"/>
    <w:rsid w:val="00E87CE7"/>
    <w:rsid w:val="00E94B9C"/>
    <w:rsid w:val="00EA3112"/>
    <w:rsid w:val="00EE7135"/>
    <w:rsid w:val="00EF07EF"/>
    <w:rsid w:val="00F04DCA"/>
    <w:rsid w:val="00F114CE"/>
    <w:rsid w:val="00F1223C"/>
    <w:rsid w:val="00F3762F"/>
    <w:rsid w:val="00F5094F"/>
    <w:rsid w:val="00F60B2D"/>
    <w:rsid w:val="00F83D2B"/>
    <w:rsid w:val="00FD093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3A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3A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A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E3A9D"/>
    <w:pPr>
      <w:autoSpaceDE w:val="0"/>
      <w:autoSpaceDN w:val="0"/>
      <w:adjustRightInd w:val="0"/>
      <w:ind w:left="360"/>
    </w:pPr>
  </w:style>
  <w:style w:type="paragraph" w:customStyle="1" w:styleId="Odsazen1text">
    <w:name w:val="Odsazený1 text"/>
    <w:basedOn w:val="Normln"/>
    <w:link w:val="Odsazen1textChar"/>
    <w:rsid w:val="004E3A9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abulkatuntext16nasted">
    <w:name w:val="Tabulka tučný text_16 na střed"/>
    <w:basedOn w:val="Normln"/>
    <w:rsid w:val="004E3A9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E3A9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lostrnky">
    <w:name w:val="page number"/>
    <w:rsid w:val="004E3A9D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Zastupitelstvoplohy">
    <w:name w:val="Zastupitelstvo přílohy"/>
    <w:basedOn w:val="Normln"/>
    <w:rsid w:val="004E3A9D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customStyle="1" w:styleId="Odsazen1textChar">
    <w:name w:val="Odsazený1 text Char"/>
    <w:link w:val="Odsazen1text"/>
    <w:rsid w:val="004E3A9D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277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C5A00"/>
    <w:rPr>
      <w:sz w:val="24"/>
      <w:szCs w:val="24"/>
    </w:rPr>
  </w:style>
  <w:style w:type="paragraph" w:styleId="Zkladntext">
    <w:name w:val="Body Text"/>
    <w:basedOn w:val="Normln"/>
    <w:link w:val="ZkladntextChar"/>
    <w:rsid w:val="008C5A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5A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45E"/>
    <w:pPr>
      <w:ind w:left="720"/>
      <w:contextualSpacing/>
    </w:pPr>
  </w:style>
  <w:style w:type="character" w:styleId="Hypertextovodkaz">
    <w:name w:val="Hyperlink"/>
    <w:basedOn w:val="Standardnpsmoodstavce"/>
    <w:rsid w:val="008331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5F1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09C"/>
  </w:style>
  <w:style w:type="paragraph" w:styleId="Pedmtkomente">
    <w:name w:val="annotation subject"/>
    <w:basedOn w:val="Textkomente"/>
    <w:next w:val="Textkomente"/>
    <w:link w:val="PedmtkomenteChar"/>
    <w:rsid w:val="005F1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3A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3A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A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E3A9D"/>
    <w:pPr>
      <w:autoSpaceDE w:val="0"/>
      <w:autoSpaceDN w:val="0"/>
      <w:adjustRightInd w:val="0"/>
      <w:ind w:left="360"/>
    </w:pPr>
  </w:style>
  <w:style w:type="paragraph" w:customStyle="1" w:styleId="Odsazen1text">
    <w:name w:val="Odsazený1 text"/>
    <w:basedOn w:val="Normln"/>
    <w:link w:val="Odsazen1textChar"/>
    <w:rsid w:val="004E3A9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abulkatuntext16nasted">
    <w:name w:val="Tabulka tučný text_16 na střed"/>
    <w:basedOn w:val="Normln"/>
    <w:rsid w:val="004E3A9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E3A9D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E3A9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lostrnky">
    <w:name w:val="page number"/>
    <w:rsid w:val="004E3A9D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Zastupitelstvoplohy">
    <w:name w:val="Zastupitelstvo přílohy"/>
    <w:basedOn w:val="Normln"/>
    <w:rsid w:val="004E3A9D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customStyle="1" w:styleId="Odsazen1textChar">
    <w:name w:val="Odsazený1 text Char"/>
    <w:link w:val="Odsazen1text"/>
    <w:rsid w:val="004E3A9D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32775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C5A00"/>
    <w:rPr>
      <w:sz w:val="24"/>
      <w:szCs w:val="24"/>
    </w:rPr>
  </w:style>
  <w:style w:type="paragraph" w:styleId="Zkladntext">
    <w:name w:val="Body Text"/>
    <w:basedOn w:val="Normln"/>
    <w:link w:val="ZkladntextChar"/>
    <w:rsid w:val="008C5A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5A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45E"/>
    <w:pPr>
      <w:ind w:left="720"/>
      <w:contextualSpacing/>
    </w:pPr>
  </w:style>
  <w:style w:type="character" w:styleId="Hypertextovodkaz">
    <w:name w:val="Hyperlink"/>
    <w:basedOn w:val="Standardnpsmoodstavce"/>
    <w:rsid w:val="008331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5F10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09C"/>
  </w:style>
  <w:style w:type="paragraph" w:styleId="Pedmtkomente">
    <w:name w:val="annotation subject"/>
    <w:basedOn w:val="Textkomente"/>
    <w:next w:val="Textkomente"/>
    <w:link w:val="PedmtkomenteChar"/>
    <w:rsid w:val="005F1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E046-B343-4760-8626-DC7C1921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Telcová Kateřina</dc:creator>
  <cp:lastModifiedBy>Kalusová Olga</cp:lastModifiedBy>
  <cp:revision>3</cp:revision>
  <cp:lastPrinted>2015-03-24T15:01:00Z</cp:lastPrinted>
  <dcterms:created xsi:type="dcterms:W3CDTF">2015-04-03T06:04:00Z</dcterms:created>
  <dcterms:modified xsi:type="dcterms:W3CDTF">2015-04-03T06:07:00Z</dcterms:modified>
</cp:coreProperties>
</file>