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CE5627" w:rsidRDefault="00CE5627" w:rsidP="00CE5627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F25191">
        <w:rPr>
          <w:rFonts w:ascii="Arial" w:hAnsi="Arial" w:cs="Arial"/>
        </w:rPr>
        <w:t>20.2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>rozpočtov</w:t>
      </w:r>
      <w:r w:rsidR="00F25191">
        <w:rPr>
          <w:rFonts w:ascii="Arial" w:hAnsi="Arial" w:cs="Arial"/>
        </w:rPr>
        <w:t>ou</w:t>
      </w:r>
      <w:r w:rsidR="0043173B" w:rsidRPr="0043173B">
        <w:rPr>
          <w:rFonts w:ascii="Arial" w:hAnsi="Arial" w:cs="Arial"/>
        </w:rPr>
        <w:t xml:space="preserve"> změn</w:t>
      </w:r>
      <w:r w:rsidR="00F25191">
        <w:rPr>
          <w:rFonts w:ascii="Arial" w:hAnsi="Arial" w:cs="Arial"/>
        </w:rPr>
        <w:t>u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F25191">
        <w:rPr>
          <w:rFonts w:ascii="Arial" w:hAnsi="Arial" w:cs="Arial"/>
        </w:rPr>
        <w:t>83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C7A6D" w:rsidRDefault="001C7A6D" w:rsidP="001C7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25191">
        <w:rPr>
          <w:rFonts w:ascii="Arial" w:hAnsi="Arial" w:cs="Arial"/>
        </w:rPr>
        <w:t>5.3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F25191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/15 - </w:t>
      </w:r>
      <w:r w:rsidR="00F25191">
        <w:rPr>
          <w:rFonts w:ascii="Arial" w:hAnsi="Arial" w:cs="Arial"/>
        </w:rPr>
        <w:t>128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F25191" w:rsidRDefault="00F25191" w:rsidP="00F2519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19.3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129/15 - 154/15 -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F25191" w:rsidRDefault="00F25191" w:rsidP="00F2519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2.4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155/15 - 178/15 a 180/15 -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25191">
        <w:rPr>
          <w:rFonts w:ascii="Arial" w:hAnsi="Arial" w:cs="Arial"/>
        </w:rPr>
        <w:t>2.4</w:t>
      </w:r>
      <w:r w:rsidR="001C7A6D">
        <w:rPr>
          <w:rFonts w:ascii="Arial" w:hAnsi="Arial" w:cs="Arial"/>
        </w:rPr>
        <w:t>.2015</w:t>
      </w:r>
      <w:proofErr w:type="gramEnd"/>
      <w:r w:rsidR="0043173B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F25191" w:rsidRPr="0043173B">
        <w:rPr>
          <w:rFonts w:ascii="Arial" w:hAnsi="Arial" w:cs="Arial"/>
        </w:rPr>
        <w:t>rozpočtov</w:t>
      </w:r>
      <w:r w:rsidR="00F25191">
        <w:rPr>
          <w:rFonts w:ascii="Arial" w:hAnsi="Arial" w:cs="Arial"/>
        </w:rPr>
        <w:t>ou</w:t>
      </w:r>
      <w:r w:rsidR="00F25191" w:rsidRPr="0043173B">
        <w:rPr>
          <w:rFonts w:ascii="Arial" w:hAnsi="Arial" w:cs="Arial"/>
        </w:rPr>
        <w:t xml:space="preserve"> změn</w:t>
      </w:r>
      <w:r w:rsidR="00F2519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F25191">
        <w:rPr>
          <w:rFonts w:ascii="Arial" w:hAnsi="Arial" w:cs="Arial"/>
        </w:rPr>
        <w:t>179</w:t>
      </w:r>
      <w:r w:rsidR="001C7A6D">
        <w:rPr>
          <w:rFonts w:ascii="Arial" w:hAnsi="Arial" w:cs="Arial"/>
        </w:rPr>
        <w:t>/15</w:t>
      </w:r>
      <w:r w:rsidR="0043173B"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F25191">
        <w:rPr>
          <w:rFonts w:ascii="Arial" w:hAnsi="Arial" w:cs="Arial"/>
        </w:rPr>
        <w:t>5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B5202F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B5202F">
        <w:rPr>
          <w:rFonts w:ascii="Arial" w:hAnsi="Arial" w:cs="Arial"/>
        </w:rPr>
        <w:t>a</w:t>
      </w:r>
      <w:r w:rsidR="001D2955" w:rsidRPr="00D43EF4">
        <w:rPr>
          <w:rFonts w:ascii="Arial" w:hAnsi="Arial" w:cs="Arial"/>
        </w:rPr>
        <w:t xml:space="preserve"> schválen</w:t>
      </w:r>
      <w:r w:rsidR="00B5202F">
        <w:rPr>
          <w:rFonts w:ascii="Arial" w:hAnsi="Arial" w:cs="Arial"/>
        </w:rPr>
        <w:t>á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B5202F">
        <w:rPr>
          <w:rFonts w:ascii="Arial" w:hAnsi="Arial" w:cs="Arial"/>
        </w:rPr>
        <w:t>20.2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B5202F">
        <w:rPr>
          <w:rFonts w:ascii="Arial" w:hAnsi="Arial" w:cs="Arial"/>
        </w:rPr>
        <w:t>5.3</w:t>
      </w:r>
      <w:r w:rsidR="00574A41">
        <w:rPr>
          <w:rFonts w:ascii="Arial" w:hAnsi="Arial" w:cs="Arial"/>
        </w:rPr>
        <w:t>.2015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B5202F">
        <w:rPr>
          <w:rFonts w:ascii="Arial" w:hAnsi="Arial" w:cs="Arial"/>
        </w:rPr>
        <w:t>4 - 26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1C7A6D" w:rsidP="00E12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2AA6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3</w:t>
      </w:r>
    </w:p>
    <w:p w:rsidR="00B5202F" w:rsidRPr="00D43EF4" w:rsidRDefault="00B5202F" w:rsidP="00B5202F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19.3.2015</w:t>
      </w:r>
      <w:proofErr w:type="gramEnd"/>
    </w:p>
    <w:p w:rsidR="00B5202F" w:rsidRDefault="00B5202F" w:rsidP="00B5202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27 - 42)</w:t>
      </w:r>
    </w:p>
    <w:p w:rsidR="00B5202F" w:rsidRDefault="00B5202F" w:rsidP="00B5202F">
      <w:pPr>
        <w:rPr>
          <w:rFonts w:ascii="Arial" w:hAnsi="Arial" w:cs="Arial"/>
        </w:rPr>
      </w:pPr>
    </w:p>
    <w:p w:rsidR="00B5202F" w:rsidRDefault="00B5202F" w:rsidP="00B52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B5202F" w:rsidRPr="00D43EF4" w:rsidRDefault="00B5202F" w:rsidP="00B5202F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2.4.2015</w:t>
      </w:r>
      <w:proofErr w:type="gramEnd"/>
    </w:p>
    <w:p w:rsidR="00B5202F" w:rsidRDefault="00B5202F" w:rsidP="00B5202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43 - 5</w:t>
      </w:r>
      <w:r w:rsidR="00470205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B5202F" w:rsidRDefault="00B5202F" w:rsidP="00B5202F">
      <w:pPr>
        <w:rPr>
          <w:rFonts w:ascii="Arial" w:hAnsi="Arial" w:cs="Arial"/>
        </w:rPr>
      </w:pPr>
    </w:p>
    <w:p w:rsidR="00B5202F" w:rsidRDefault="00B5202F" w:rsidP="00B52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E12AA6" w:rsidRPr="00D43EF4" w:rsidRDefault="00B5202F" w:rsidP="00E12AA6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="0043173B"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2.4</w:t>
      </w:r>
      <w:r w:rsidR="00574A41" w:rsidRPr="00574A41">
        <w:rPr>
          <w:rFonts w:ascii="Arial" w:hAnsi="Arial" w:cs="Arial"/>
        </w:rPr>
        <w:t>.2015</w:t>
      </w:r>
      <w:proofErr w:type="gramEnd"/>
      <w:r w:rsidR="00574A41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ke schválení</w:t>
      </w:r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B5202F">
        <w:rPr>
          <w:rFonts w:ascii="Arial" w:hAnsi="Arial" w:cs="Arial"/>
        </w:rPr>
        <w:t>5</w:t>
      </w:r>
      <w:r w:rsidR="00470205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B5202F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B5202F">
        <w:rPr>
          <w:rFonts w:ascii="Arial" w:hAnsi="Arial" w:cs="Arial"/>
        </w:rPr>
        <w:t>5</w:t>
      </w:r>
      <w:r w:rsidR="00470205">
        <w:rPr>
          <w:rFonts w:ascii="Arial" w:hAnsi="Arial" w:cs="Arial"/>
        </w:rPr>
        <w:t>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B5202F">
      <w:rPr>
        <w:rFonts w:ascii="Arial" w:hAnsi="Arial" w:cs="Arial"/>
        <w:i/>
        <w:sz w:val="20"/>
        <w:szCs w:val="20"/>
      </w:rPr>
      <w:t>24.4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70205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806C90">
      <w:rPr>
        <w:rFonts w:ascii="Arial" w:hAnsi="Arial" w:cs="Arial"/>
        <w:i/>
        <w:sz w:val="20"/>
        <w:szCs w:val="20"/>
      </w:rPr>
      <w:t xml:space="preserve"> </w:t>
    </w:r>
    <w:r w:rsidR="00B5202F">
      <w:rPr>
        <w:rFonts w:ascii="Arial" w:hAnsi="Arial" w:cs="Arial"/>
        <w:i/>
        <w:sz w:val="20"/>
        <w:szCs w:val="20"/>
      </w:rPr>
      <w:t>5</w:t>
    </w:r>
    <w:r w:rsidR="00470205">
      <w:rPr>
        <w:rFonts w:ascii="Arial" w:hAnsi="Arial" w:cs="Arial"/>
        <w:i/>
        <w:sz w:val="20"/>
        <w:szCs w:val="20"/>
      </w:rPr>
      <w:t>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5202F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0205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AC0C-D5ED-4E4D-9BDB-AEA02541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2015-04-02T05:38:00Z</dcterms:created>
  <dcterms:modified xsi:type="dcterms:W3CDTF">2015-04-02T08:59:00Z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