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AA" w:rsidRPr="00A1612B" w:rsidRDefault="002323B1" w:rsidP="002323B1">
      <w:pPr>
        <w:jc w:val="center"/>
        <w:rPr>
          <w:b/>
          <w:sz w:val="36"/>
          <w:szCs w:val="36"/>
        </w:rPr>
      </w:pPr>
      <w:r w:rsidRPr="00A1612B">
        <w:rPr>
          <w:b/>
          <w:sz w:val="36"/>
          <w:szCs w:val="36"/>
        </w:rPr>
        <w:t>OLOMOUCKÝ KRAJ</w:t>
      </w:r>
    </w:p>
    <w:p w:rsidR="00CE7AB5" w:rsidRPr="00A1612B" w:rsidRDefault="00CE7AB5" w:rsidP="002323B1">
      <w:pPr>
        <w:jc w:val="center"/>
        <w:rPr>
          <w:b/>
          <w:sz w:val="36"/>
          <w:szCs w:val="36"/>
        </w:rPr>
      </w:pPr>
    </w:p>
    <w:p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:rsidTr="00A1612B">
        <w:tc>
          <w:tcPr>
            <w:tcW w:w="9211" w:type="dxa"/>
            <w:shd w:val="clear" w:color="auto" w:fill="E6E6E6"/>
          </w:tcPr>
          <w:p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A54CE" w:rsidRPr="00B3348E" w:rsidRDefault="00FA54CE" w:rsidP="00FC17FB">
      <w:pPr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CE7AB5" w:rsidRPr="00B3348E" w:rsidRDefault="00CE7AB5" w:rsidP="000E44AA">
      <w:pPr>
        <w:jc w:val="center"/>
        <w:rPr>
          <w:b/>
          <w:sz w:val="24"/>
          <w:szCs w:val="24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D5B39" w:rsidRPr="00B3348E" w:rsidRDefault="009D5B39">
      <w:pPr>
        <w:rPr>
          <w:rFonts w:ascii="Arial" w:hAnsi="Arial" w:cs="Arial"/>
          <w:sz w:val="24"/>
          <w:szCs w:val="24"/>
        </w:rPr>
      </w:pPr>
    </w:p>
    <w:p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:rsidR="009D5B39" w:rsidRPr="00802EAC" w:rsidRDefault="009D5B39">
      <w:pPr>
        <w:rPr>
          <w:rFonts w:ascii="Arial" w:hAnsi="Arial" w:cs="Arial"/>
          <w:sz w:val="24"/>
          <w:szCs w:val="24"/>
        </w:rPr>
      </w:pPr>
    </w:p>
    <w:p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zaměstnance v pracovním poměru. 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 xml:space="preserve">jim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 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:rsidR="009D5B39" w:rsidRPr="00B3348E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sídlo Olomouckého kraje (Jeremenkova 40a, Olomouc) nebo místo s ním předem dohodnuté. Pravidelným pracovištěm </w:t>
      </w:r>
      <w:r w:rsidR="001E0F26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trvalého pobytu.</w:t>
      </w:r>
    </w:p>
    <w:p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oddělení personálnímu odboru kancelář ředitele Krajského úřadu Olomouckého kraje (dále jen „KÚOK“).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oddělení personální odboru kancelář ředitele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Neuvolněným členům ZOK jsou těmito pravidly povoleny pracovní cesty za účelem výkonu jejich funkce z místa trvalého pobytu 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>v Olomouci a zpět. V případě, že jde o cestu, s níž jsou spojeny cestovní náhrady, provede neuvolněný člen ZOK pouze její vyúčtování na elektronickém formuláři</w:t>
      </w:r>
      <w:r w:rsidR="00B3348E">
        <w:rPr>
          <w:rFonts w:ascii="Arial" w:hAnsi="Arial" w:cs="Arial"/>
          <w:sz w:val="24"/>
          <w:szCs w:val="24"/>
        </w:rPr>
        <w:t xml:space="preserve"> „Vyúčtování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neuvolněný člen ZOK nejpozději do 10 pracovních dní od konce příslušného kalendářního čtvrtletí na oddělení personální odboru kancelář ředitele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vyplní do formuláře „Cestovní příkaz“ následující údaje: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</w:p>
    <w:p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>spolucestující</w:t>
      </w:r>
    </w:p>
    <w:p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Olomouckého kraje (dále jen „hejtman“)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oddělení</w:t>
      </w:r>
      <w:r w:rsidR="00441E66" w:rsidRPr="00B3348E">
        <w:rPr>
          <w:rFonts w:ascii="Arial" w:hAnsi="Arial" w:cs="Arial"/>
          <w:sz w:val="24"/>
          <w:szCs w:val="24"/>
        </w:rPr>
        <w:t xml:space="preserve"> 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E40CAA" w:rsidRPr="00B3348E">
        <w:rPr>
          <w:rFonts w:ascii="Arial" w:hAnsi="Arial" w:cs="Arial"/>
          <w:sz w:val="24"/>
          <w:szCs w:val="24"/>
        </w:rPr>
        <w:t>odboru kancelář</w:t>
      </w:r>
      <w:r w:rsidR="007B1BDC" w:rsidRPr="00B3348E">
        <w:rPr>
          <w:rFonts w:ascii="Arial" w:hAnsi="Arial" w:cs="Arial"/>
          <w:sz w:val="24"/>
          <w:szCs w:val="24"/>
        </w:rPr>
        <w:t xml:space="preserve"> ředitele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:rsidR="00414D32" w:rsidRPr="0078201F" w:rsidRDefault="00441E66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6E12">
        <w:rPr>
          <w:rFonts w:ascii="Arial" w:hAnsi="Arial" w:cs="Arial"/>
          <w:sz w:val="24"/>
          <w:szCs w:val="24"/>
        </w:rPr>
        <w:t>9</w:t>
      </w:r>
      <w:r w:rsidR="00C47A5F" w:rsidRPr="00376E12">
        <w:rPr>
          <w:rFonts w:ascii="Arial" w:hAnsi="Arial" w:cs="Arial"/>
          <w:sz w:val="24"/>
          <w:szCs w:val="24"/>
        </w:rPr>
        <w:t>5</w:t>
      </w:r>
      <w:r w:rsidRPr="00376E12">
        <w:rPr>
          <w:rFonts w:ascii="Arial" w:hAnsi="Arial" w:cs="Arial"/>
          <w:sz w:val="24"/>
          <w:szCs w:val="24"/>
        </w:rPr>
        <w:t>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78201F" w:rsidRDefault="00441E66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74AC">
        <w:rPr>
          <w:rFonts w:ascii="Arial" w:hAnsi="Arial" w:cs="Arial"/>
          <w:sz w:val="24"/>
          <w:szCs w:val="24"/>
        </w:rPr>
        <w:t>140,-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802EAC" w:rsidRDefault="00441E66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220,-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lastRenderedPageBreak/>
        <w:t xml:space="preserve">Stravné členovi ZOK nepřísluší, pokud mu během pracovní cesty, která trvá </w:t>
      </w:r>
    </w:p>
    <w:p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 xml:space="preserve">Druh bezplatně poskytnutého jídla musí být vždy ve </w:t>
      </w:r>
      <w:proofErr w:type="gramStart"/>
      <w:r w:rsidRPr="00E24DE0">
        <w:rPr>
          <w:rFonts w:ascii="Arial" w:hAnsi="Arial" w:cs="Arial"/>
          <w:szCs w:val="24"/>
        </w:rPr>
        <w:t>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</w:t>
      </w:r>
      <w:proofErr w:type="gramEnd"/>
      <w:r w:rsidRPr="00E24DE0">
        <w:rPr>
          <w:rFonts w:ascii="Arial" w:hAnsi="Arial" w:cs="Arial"/>
          <w:szCs w:val="24"/>
        </w:rPr>
        <w:t xml:space="preserve">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končí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r w:rsidR="00AC5DDB" w:rsidRPr="00802EAC">
        <w:rPr>
          <w:rFonts w:ascii="Arial" w:hAnsi="Arial" w:cs="Arial"/>
          <w:sz w:val="24"/>
          <w:szCs w:val="24"/>
        </w:rPr>
        <w:t>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325C01" w:rsidRPr="00802EAC">
        <w:rPr>
          <w:rFonts w:ascii="Arial" w:hAnsi="Arial" w:cs="Arial"/>
          <w:sz w:val="24"/>
          <w:szCs w:val="24"/>
        </w:rPr>
        <w:t>oddělení</w:t>
      </w:r>
      <w:r w:rsidR="00B265C1">
        <w:rPr>
          <w:rFonts w:ascii="Arial" w:hAnsi="Arial" w:cs="Arial"/>
          <w:sz w:val="24"/>
          <w:szCs w:val="24"/>
        </w:rPr>
        <w:t xml:space="preserve"> 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odboru</w:t>
      </w:r>
      <w:r w:rsidR="00802F36" w:rsidRPr="00A1612B">
        <w:rPr>
          <w:rFonts w:ascii="Arial" w:hAnsi="Arial" w:cs="Arial"/>
          <w:sz w:val="24"/>
          <w:szCs w:val="24"/>
        </w:rPr>
        <w:t xml:space="preserve"> </w:t>
      </w:r>
      <w:r w:rsidR="00325C01" w:rsidRPr="00802EAC">
        <w:rPr>
          <w:rFonts w:ascii="Arial" w:hAnsi="Arial" w:cs="Arial"/>
          <w:sz w:val="24"/>
          <w:szCs w:val="24"/>
        </w:rPr>
        <w:t>kancelář ředitele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 xml:space="preserve">, kterou se pro účely poskytování cestovních náhrad stanoví výše sazeb základních náhrad za používání silničních </w:t>
      </w:r>
      <w:r w:rsidRPr="00802EAC">
        <w:rPr>
          <w:rFonts w:ascii="Arial" w:hAnsi="Arial" w:cs="Arial"/>
          <w:sz w:val="24"/>
          <w:szCs w:val="24"/>
        </w:rPr>
        <w:lastRenderedPageBreak/>
        <w:t>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:rsidR="00644ADC" w:rsidRPr="00802EAC" w:rsidRDefault="00644ADC" w:rsidP="00644ADC"/>
    <w:p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E5058D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E5058D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>v cizí měně. Výše stravného se určí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 xml:space="preserve">e 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lastRenderedPageBreak/>
        <w:t xml:space="preserve">70 % zahraničního stravného, jde-li o zahraniční stravné v třetinové výši základní sazby, 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956FE" w:rsidRPr="00802EAC">
        <w:rPr>
          <w:rFonts w:ascii="Arial" w:hAnsi="Arial" w:cs="Arial"/>
          <w:sz w:val="24"/>
          <w:szCs w:val="24"/>
        </w:rPr>
        <w:t>5</w:t>
      </w:r>
      <w:r w:rsidR="005A518E">
        <w:rPr>
          <w:rFonts w:ascii="Arial" w:hAnsi="Arial" w:cs="Arial"/>
          <w:sz w:val="24"/>
          <w:szCs w:val="24"/>
        </w:rPr>
        <w:t xml:space="preserve"> </w:t>
      </w:r>
      <w:r w:rsidR="005956FE"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5956FE" w:rsidRPr="00F754B9" w:rsidRDefault="005956FE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 w:rsidR="005A518E">
        <w:rPr>
          <w:rFonts w:ascii="Arial" w:hAnsi="Arial" w:cs="Arial"/>
          <w:sz w:val="24"/>
          <w:szCs w:val="24"/>
        </w:rPr>
        <w:t xml:space="preserve"> </w:t>
      </w:r>
      <w:r w:rsidRPr="00F754B9">
        <w:rPr>
          <w:rFonts w:ascii="Arial" w:hAnsi="Arial" w:cs="Arial"/>
          <w:sz w:val="24"/>
          <w:szCs w:val="24"/>
        </w:rPr>
        <w:t>-18 hodin, byla poskytnuta 3 bezplatná jídla.</w:t>
      </w:r>
    </w:p>
    <w:p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:rsidR="00B06121" w:rsidRPr="00A1612B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2674E5" w:rsidRPr="00A1612B">
        <w:rPr>
          <w:rFonts w:ascii="Arial" w:hAnsi="Arial" w:cs="Arial"/>
          <w:sz w:val="24"/>
          <w:szCs w:val="24"/>
        </w:rPr>
        <w:t xml:space="preserve">  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:rsidR="00376E12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0B4E" w:rsidRDefault="00F20B4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0B4E" w:rsidRPr="00500551" w:rsidRDefault="00F20B4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lastRenderedPageBreak/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>Při 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>éto 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F14188">
        <w:rPr>
          <w:rFonts w:ascii="Arial" w:hAnsi="Arial" w:cs="Arial"/>
          <w:i/>
        </w:rPr>
        <w:t xml:space="preserve"> </w:t>
      </w:r>
      <w:r w:rsidR="00F14188" w:rsidRPr="007074AC">
        <w:rPr>
          <w:rFonts w:ascii="Arial" w:hAnsi="Arial" w:cs="Arial"/>
        </w:rPr>
        <w:t>9</w:t>
      </w:r>
      <w:r w:rsidR="00376E12">
        <w:rPr>
          <w:rFonts w:ascii="Arial" w:hAnsi="Arial" w:cs="Arial"/>
        </w:rPr>
        <w:t>5</w:t>
      </w:r>
      <w:r w:rsidR="00F14188">
        <w:rPr>
          <w:rFonts w:ascii="Arial" w:hAnsi="Arial" w:cs="Arial"/>
          <w:i/>
        </w:rPr>
        <w:t>,-</w:t>
      </w:r>
      <w:r w:rsidR="000750C5">
        <w:rPr>
          <w:rFonts w:ascii="Arial" w:hAnsi="Arial" w:cs="Arial"/>
          <w:i/>
        </w:rPr>
        <w:t> 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44041E" w:rsidRPr="005A0E4E">
        <w:rPr>
          <w:rFonts w:ascii="Arial" w:hAnsi="Arial" w:cs="Arial"/>
          <w:szCs w:val="24"/>
        </w:rPr>
        <w:t>oddělení</w:t>
      </w:r>
      <w:r w:rsidR="00F14188">
        <w:rPr>
          <w:rFonts w:ascii="Arial" w:hAnsi="Arial" w:cs="Arial"/>
          <w:szCs w:val="24"/>
        </w:rPr>
        <w:t xml:space="preserve"> personální</w:t>
      </w:r>
      <w:r w:rsidR="0044041E" w:rsidRPr="005A0E4E">
        <w:rPr>
          <w:rFonts w:ascii="Arial" w:hAnsi="Arial" w:cs="Arial"/>
          <w:szCs w:val="24"/>
        </w:rPr>
        <w:t xml:space="preserve"> </w:t>
      </w:r>
      <w:r w:rsidR="007E5430" w:rsidRPr="005A0E4E">
        <w:rPr>
          <w:rFonts w:ascii="Arial" w:hAnsi="Arial" w:cs="Arial"/>
          <w:szCs w:val="24"/>
        </w:rPr>
        <w:t>odboru</w:t>
      </w:r>
      <w:r w:rsidR="0044041E" w:rsidRPr="005A0E4E">
        <w:rPr>
          <w:rFonts w:ascii="Arial" w:hAnsi="Arial" w:cs="Arial"/>
          <w:szCs w:val="24"/>
        </w:rPr>
        <w:t xml:space="preserve"> kancelář ředitele její výši.</w:t>
      </w:r>
    </w:p>
    <w:p w:rsidR="00356BC2" w:rsidRPr="00A1612B" w:rsidRDefault="00356BC2" w:rsidP="00376E12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tbl>
      <w:tblPr>
        <w:tblW w:w="878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559"/>
        <w:gridCol w:w="2120"/>
      </w:tblGrid>
      <w:tr w:rsidR="00DD632D" w:rsidTr="00B82E43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ind w:left="-2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pásmo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Pr="00376E12" w:rsidRDefault="00DD632D" w:rsidP="00B82E43">
            <w:pPr>
              <w:jc w:val="center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paušál za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center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stravné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376E12">
              <w:rPr>
                <w:rFonts w:ascii="Arial" w:hAnsi="Arial" w:cs="Arial"/>
                <w:b/>
              </w:rPr>
              <w:t>elkem</w:t>
            </w:r>
          </w:p>
          <w:p w:rsidR="00DD632D" w:rsidRPr="00376E12" w:rsidRDefault="00DD632D" w:rsidP="00B82E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kalendářní měsíc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222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349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476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603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730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857 Kč</w:t>
            </w:r>
          </w:p>
        </w:tc>
      </w:tr>
      <w:tr w:rsidR="00DD632D" w:rsidTr="00B82E43">
        <w:trPr>
          <w:trHeight w:val="2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984 Kč</w:t>
            </w:r>
          </w:p>
        </w:tc>
      </w:tr>
      <w:tr w:rsidR="00DD632D" w:rsidTr="00B82E43">
        <w:trPr>
          <w:trHeight w:val="2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1 016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1 111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1 143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1 238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1 270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1 365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1 397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1 492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1 619 Kč</w:t>
            </w:r>
          </w:p>
        </w:tc>
      </w:tr>
      <w:tr w:rsidR="00DD632D" w:rsidTr="00B82E43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1 651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1 746 Kč</w:t>
            </w:r>
          </w:p>
        </w:tc>
      </w:tr>
      <w:tr w:rsidR="00DD632D" w:rsidTr="00B82E43">
        <w:trPr>
          <w:trHeight w:val="2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Pásmo č.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2D" w:rsidRDefault="00DD632D" w:rsidP="00B82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1 778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Default="00DD632D" w:rsidP="00B82E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Kč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32D" w:rsidRPr="00376E12" w:rsidRDefault="00DD632D" w:rsidP="00B82E43">
            <w:pPr>
              <w:jc w:val="right"/>
              <w:rPr>
                <w:rFonts w:ascii="Arial" w:hAnsi="Arial" w:cs="Arial"/>
                <w:b/>
              </w:rPr>
            </w:pPr>
            <w:r w:rsidRPr="00376E12">
              <w:rPr>
                <w:rFonts w:ascii="Arial" w:hAnsi="Arial" w:cs="Arial"/>
                <w:b/>
              </w:rPr>
              <w:t>1 873 Kč</w:t>
            </w:r>
          </w:p>
        </w:tc>
      </w:tr>
    </w:tbl>
    <w:p w:rsidR="00DD632D" w:rsidRDefault="00DD632D" w:rsidP="005A518E">
      <w:pPr>
        <w:jc w:val="both"/>
        <w:rPr>
          <w:rFonts w:ascii="Arial" w:hAnsi="Arial" w:cs="Arial"/>
        </w:rPr>
      </w:pPr>
    </w:p>
    <w:p w:rsidR="00356BC2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</w:t>
      </w:r>
      <w:r w:rsidR="00AB6B05" w:rsidRPr="00802EAC">
        <w:rPr>
          <w:rFonts w:ascii="Arial" w:hAnsi="Arial" w:cs="Arial"/>
          <w:szCs w:val="24"/>
        </w:rPr>
        <w:t>ZOK</w:t>
      </w:r>
      <w:r w:rsidRPr="00802EAC">
        <w:rPr>
          <w:rFonts w:ascii="Arial" w:hAnsi="Arial" w:cs="Arial"/>
          <w:szCs w:val="24"/>
        </w:rPr>
        <w:t xml:space="preserve">, kteří nejsou </w:t>
      </w:r>
      <w:r w:rsidR="00644ADC" w:rsidRPr="00B3348E">
        <w:rPr>
          <w:rFonts w:ascii="Arial" w:hAnsi="Arial" w:cs="Arial"/>
          <w:szCs w:val="24"/>
        </w:rPr>
        <w:t>členy žádného výboru, případně komise</w:t>
      </w:r>
      <w:r w:rsidR="00C612BF" w:rsidRPr="00B3348E">
        <w:rPr>
          <w:rFonts w:ascii="Arial" w:hAnsi="Arial" w:cs="Arial"/>
          <w:szCs w:val="24"/>
        </w:rPr>
        <w:t xml:space="preserve">, se </w:t>
      </w:r>
      <w:r w:rsidR="006B7430" w:rsidRPr="00B3348E">
        <w:rPr>
          <w:rFonts w:ascii="Arial" w:hAnsi="Arial" w:cs="Arial"/>
          <w:szCs w:val="24"/>
        </w:rPr>
        <w:t>stanoví</w:t>
      </w:r>
      <w:r w:rsidR="00C612BF" w:rsidRPr="00B3348E">
        <w:rPr>
          <w:rFonts w:ascii="Arial" w:hAnsi="Arial" w:cs="Arial"/>
          <w:szCs w:val="24"/>
        </w:rPr>
        <w:t xml:space="preserve"> měsíční paušál</w:t>
      </w:r>
      <w:r w:rsidRPr="00B3348E">
        <w:rPr>
          <w:rFonts w:ascii="Arial" w:hAnsi="Arial" w:cs="Arial"/>
          <w:szCs w:val="24"/>
        </w:rPr>
        <w:t xml:space="preserve"> v základní sazbě</w:t>
      </w:r>
      <w:r w:rsidR="006A4882" w:rsidRPr="00B3348E">
        <w:rPr>
          <w:rFonts w:ascii="Arial" w:hAnsi="Arial" w:cs="Arial"/>
          <w:szCs w:val="24"/>
        </w:rPr>
        <w:t xml:space="preserve"> dle čl. </w:t>
      </w:r>
      <w:r w:rsidR="009E08B3" w:rsidRPr="00B3348E">
        <w:rPr>
          <w:rFonts w:ascii="Arial" w:hAnsi="Arial" w:cs="Arial"/>
          <w:szCs w:val="24"/>
        </w:rPr>
        <w:t>6</w:t>
      </w:r>
      <w:r w:rsidR="00285A5F" w:rsidRPr="00B3348E">
        <w:rPr>
          <w:rFonts w:ascii="Arial" w:hAnsi="Arial" w:cs="Arial"/>
          <w:szCs w:val="24"/>
        </w:rPr>
        <w:t xml:space="preserve"> </w:t>
      </w:r>
      <w:r w:rsidR="006A4882" w:rsidRPr="00B3348E">
        <w:rPr>
          <w:rFonts w:ascii="Arial" w:hAnsi="Arial" w:cs="Arial"/>
          <w:szCs w:val="24"/>
        </w:rPr>
        <w:t xml:space="preserve">odst. </w:t>
      </w:r>
      <w:r w:rsidR="00B775F6" w:rsidRPr="00B3348E">
        <w:rPr>
          <w:rFonts w:ascii="Arial" w:hAnsi="Arial" w:cs="Arial"/>
          <w:szCs w:val="24"/>
        </w:rPr>
        <w:t>2</w:t>
      </w:r>
      <w:r w:rsidR="006A4882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Pr="00B3348E">
        <w:rPr>
          <w:rFonts w:ascii="Arial" w:hAnsi="Arial" w:cs="Arial"/>
          <w:szCs w:val="24"/>
        </w:rPr>
        <w:t>.</w:t>
      </w:r>
    </w:p>
    <w:p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</w:t>
      </w:r>
      <w:r w:rsidR="0037071C" w:rsidRPr="00B3348E">
        <w:rPr>
          <w:rFonts w:ascii="Arial" w:hAnsi="Arial" w:cs="Arial"/>
          <w:szCs w:val="24"/>
        </w:rPr>
        <w:lastRenderedPageBreak/>
        <w:t xml:space="preserve">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:rsidR="00CE7AB5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:rsidR="00376E12" w:rsidRPr="00B3348E" w:rsidRDefault="00376E12" w:rsidP="00500551">
      <w:pPr>
        <w:jc w:val="center"/>
        <w:rPr>
          <w:rFonts w:ascii="Arial" w:hAnsi="Arial" w:cs="Arial"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>zajišťuje oddělení personální odboru kanceláře ředitele 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</w:rPr>
      </w:pP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V případech v</w:t>
      </w:r>
      <w:r w:rsidR="001C6993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:rsidR="006A21F3" w:rsidRPr="00B3348E" w:rsidRDefault="006A21F3" w:rsidP="006A21F3">
      <w:pPr>
        <w:pStyle w:val="Zkladntext2"/>
        <w:rPr>
          <w:rFonts w:ascii="Arial" w:hAnsi="Arial" w:cs="Arial"/>
          <w:szCs w:val="24"/>
        </w:rPr>
      </w:pPr>
    </w:p>
    <w:p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2C5E03" w:rsidRPr="00B3348E" w:rsidRDefault="00D95E45" w:rsidP="00EF6E87">
      <w:pPr>
        <w:pStyle w:val="Zkladntext2"/>
        <w:rPr>
          <w:rFonts w:ascii="Arial" w:hAnsi="Arial" w:cs="Arial"/>
          <w:strike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ruší Zá</w:t>
      </w:r>
      <w:r w:rsidR="00A24C87" w:rsidRPr="00B3348E">
        <w:rPr>
          <w:rFonts w:ascii="Arial" w:hAnsi="Arial" w:cs="Arial"/>
          <w:szCs w:val="24"/>
        </w:rPr>
        <w:t xml:space="preserve">sady pro poskytování cestovních </w:t>
      </w:r>
      <w:r w:rsidRPr="00B3348E">
        <w:rPr>
          <w:rFonts w:ascii="Arial" w:hAnsi="Arial" w:cs="Arial"/>
          <w:szCs w:val="24"/>
        </w:rPr>
        <w:t>náhrad členům Zastupitelstva Olomouck</w:t>
      </w:r>
      <w:r w:rsidR="0071070E" w:rsidRPr="00B3348E">
        <w:rPr>
          <w:rFonts w:ascii="Arial" w:hAnsi="Arial" w:cs="Arial"/>
          <w:szCs w:val="24"/>
        </w:rPr>
        <w:t xml:space="preserve">ého kraje, schválené usnesením </w:t>
      </w:r>
      <w:r w:rsidRPr="00B3348E">
        <w:rPr>
          <w:rFonts w:ascii="Arial" w:hAnsi="Arial" w:cs="Arial"/>
          <w:szCs w:val="24"/>
        </w:rPr>
        <w:t xml:space="preserve">Zastupitelstva Olomouckého kraje č. </w:t>
      </w:r>
      <w:r w:rsidR="008D5B2C" w:rsidRPr="00B3348E">
        <w:rPr>
          <w:rFonts w:ascii="Arial" w:hAnsi="Arial" w:cs="Arial"/>
          <w:szCs w:val="24"/>
        </w:rPr>
        <w:t>UZ/</w:t>
      </w:r>
      <w:r w:rsidR="007076CF" w:rsidRPr="00B3348E">
        <w:rPr>
          <w:rFonts w:ascii="Arial" w:hAnsi="Arial" w:cs="Arial"/>
          <w:szCs w:val="24"/>
        </w:rPr>
        <w:t>2/103</w:t>
      </w:r>
      <w:r w:rsidR="00376E12" w:rsidRPr="00B3348E">
        <w:rPr>
          <w:rFonts w:ascii="Arial" w:hAnsi="Arial" w:cs="Arial"/>
          <w:szCs w:val="24"/>
        </w:rPr>
        <w:t>/2020</w:t>
      </w:r>
      <w:r w:rsidR="00924132" w:rsidRPr="00B3348E">
        <w:rPr>
          <w:rFonts w:ascii="Arial" w:hAnsi="Arial" w:cs="Arial"/>
          <w:szCs w:val="24"/>
        </w:rPr>
        <w:t xml:space="preserve"> </w:t>
      </w:r>
      <w:r w:rsidR="00C4457D" w:rsidRPr="00B3348E">
        <w:rPr>
          <w:rFonts w:ascii="Arial" w:hAnsi="Arial" w:cs="Arial"/>
          <w:szCs w:val="24"/>
        </w:rPr>
        <w:t>ze dne</w:t>
      </w:r>
      <w:r w:rsidR="008D5B2C" w:rsidRPr="00B3348E">
        <w:rPr>
          <w:rFonts w:ascii="Arial" w:hAnsi="Arial" w:cs="Arial"/>
          <w:szCs w:val="24"/>
        </w:rPr>
        <w:t xml:space="preserve"> </w:t>
      </w:r>
      <w:r w:rsidR="007076CF" w:rsidRPr="00B3348E">
        <w:rPr>
          <w:rFonts w:ascii="Arial" w:hAnsi="Arial" w:cs="Arial"/>
          <w:szCs w:val="24"/>
        </w:rPr>
        <w:t>21. 12.</w:t>
      </w:r>
      <w:r w:rsidR="00376E12" w:rsidRPr="00B3348E">
        <w:rPr>
          <w:rFonts w:ascii="Arial" w:hAnsi="Arial" w:cs="Arial"/>
          <w:szCs w:val="24"/>
        </w:rPr>
        <w:t xml:space="preserve"> 2020</w:t>
      </w:r>
      <w:r w:rsidR="00B86B1C" w:rsidRPr="00B3348E">
        <w:rPr>
          <w:rFonts w:ascii="Arial" w:hAnsi="Arial" w:cs="Arial"/>
          <w:szCs w:val="24"/>
        </w:rPr>
        <w:t>.</w:t>
      </w:r>
      <w:r w:rsidR="00C4457D" w:rsidRPr="00B3348E">
        <w:rPr>
          <w:rFonts w:ascii="Arial" w:hAnsi="Arial" w:cs="Arial"/>
          <w:szCs w:val="24"/>
        </w:rPr>
        <w:t xml:space="preserve"> </w:t>
      </w:r>
    </w:p>
    <w:p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CE7AB5" w:rsidRPr="00B3348E" w:rsidRDefault="00A5599A" w:rsidP="00EF6E87">
      <w:pPr>
        <w:pStyle w:val="Zkladntext2"/>
        <w:rPr>
          <w:rFonts w:ascii="Arial" w:hAnsi="Arial" w:cs="Arial"/>
          <w:b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č.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7076CF" w:rsidRPr="00B3348E">
        <w:rPr>
          <w:rFonts w:ascii="Arial" w:hAnsi="Arial" w:cs="Arial"/>
          <w:szCs w:val="24"/>
        </w:rPr>
        <w:t>UZ/1</w:t>
      </w:r>
      <w:r w:rsidR="00EF6E87" w:rsidRPr="00B3348E">
        <w:rPr>
          <w:rFonts w:ascii="Arial" w:hAnsi="Arial" w:cs="Arial"/>
          <w:szCs w:val="24"/>
        </w:rPr>
        <w:t>/x/202</w:t>
      </w:r>
      <w:r w:rsidR="007076CF" w:rsidRPr="00B3348E">
        <w:rPr>
          <w:rFonts w:ascii="Arial" w:hAnsi="Arial" w:cs="Arial"/>
          <w:szCs w:val="24"/>
        </w:rPr>
        <w:t>1</w:t>
      </w:r>
      <w:r w:rsidR="0025642C" w:rsidRPr="00B3348E">
        <w:rPr>
          <w:rFonts w:ascii="Arial" w:hAnsi="Arial" w:cs="Arial"/>
          <w:b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ze</w:t>
      </w:r>
      <w:r w:rsidR="00BA64BE" w:rsidRPr="00B3348E">
        <w:rPr>
          <w:rFonts w:ascii="Arial" w:hAnsi="Arial" w:cs="Arial"/>
          <w:szCs w:val="24"/>
        </w:rPr>
        <w:t> </w:t>
      </w:r>
      <w:r w:rsidR="0025642C" w:rsidRPr="00B3348E">
        <w:rPr>
          <w:rFonts w:ascii="Arial" w:hAnsi="Arial" w:cs="Arial"/>
          <w:szCs w:val="24"/>
        </w:rPr>
        <w:t xml:space="preserve">dne </w:t>
      </w:r>
      <w:r w:rsidR="00A20391" w:rsidRPr="00B3348E">
        <w:rPr>
          <w:rFonts w:ascii="Arial" w:hAnsi="Arial" w:cs="Arial"/>
          <w:szCs w:val="24"/>
        </w:rPr>
        <w:t> </w:t>
      </w:r>
      <w:r w:rsidR="007076CF" w:rsidRPr="00B3348E">
        <w:rPr>
          <w:rFonts w:ascii="Arial" w:hAnsi="Arial" w:cs="Arial"/>
          <w:szCs w:val="24"/>
        </w:rPr>
        <w:t>22. 2. 2021</w:t>
      </w:r>
      <w:r w:rsidR="00C90AF0" w:rsidRPr="00B3348E">
        <w:rPr>
          <w:rFonts w:ascii="Arial" w:hAnsi="Arial" w:cs="Arial"/>
          <w:szCs w:val="24"/>
        </w:rPr>
        <w:t xml:space="preserve"> </w:t>
      </w:r>
      <w:r w:rsidR="00FA54CE" w:rsidRPr="00B3348E">
        <w:rPr>
          <w:rFonts w:ascii="Arial" w:hAnsi="Arial" w:cs="Arial"/>
          <w:szCs w:val="24"/>
        </w:rPr>
        <w:t>a</w:t>
      </w:r>
      <w:r w:rsidR="00EF6E87" w:rsidRPr="00B3348E">
        <w:rPr>
          <w:rFonts w:ascii="Arial" w:hAnsi="Arial" w:cs="Arial"/>
          <w:szCs w:val="24"/>
        </w:rPr>
        <w:t> </w:t>
      </w:r>
      <w:r w:rsidR="00C90AF0" w:rsidRPr="00B3348E">
        <w:rPr>
          <w:rFonts w:ascii="Arial" w:hAnsi="Arial" w:cs="Arial"/>
          <w:szCs w:val="24"/>
        </w:rPr>
        <w:t>nabývají účinnosti dne</w:t>
      </w:r>
      <w:r w:rsidR="008D5B2C" w:rsidRPr="00B3348E">
        <w:rPr>
          <w:rFonts w:ascii="Arial" w:hAnsi="Arial" w:cs="Arial"/>
          <w:szCs w:val="24"/>
        </w:rPr>
        <w:t xml:space="preserve"> 1.</w:t>
      </w:r>
      <w:r w:rsidR="00924132" w:rsidRPr="00B3348E">
        <w:rPr>
          <w:rFonts w:ascii="Arial" w:hAnsi="Arial" w:cs="Arial"/>
          <w:szCs w:val="24"/>
        </w:rPr>
        <w:t xml:space="preserve"> </w:t>
      </w:r>
      <w:r w:rsidR="007076CF" w:rsidRPr="00B3348E">
        <w:rPr>
          <w:rFonts w:ascii="Arial" w:hAnsi="Arial" w:cs="Arial"/>
          <w:szCs w:val="24"/>
        </w:rPr>
        <w:t>3</w:t>
      </w:r>
      <w:r w:rsidR="008D5B2C" w:rsidRPr="00B3348E">
        <w:rPr>
          <w:rFonts w:ascii="Arial" w:hAnsi="Arial" w:cs="Arial"/>
          <w:szCs w:val="24"/>
        </w:rPr>
        <w:t>.</w:t>
      </w:r>
      <w:r w:rsidR="00924132" w:rsidRPr="00B3348E">
        <w:rPr>
          <w:rFonts w:ascii="Arial" w:hAnsi="Arial" w:cs="Arial"/>
          <w:szCs w:val="24"/>
        </w:rPr>
        <w:t xml:space="preserve"> </w:t>
      </w:r>
      <w:r w:rsidR="00376E12" w:rsidRPr="00B3348E">
        <w:rPr>
          <w:rFonts w:ascii="Arial" w:hAnsi="Arial" w:cs="Arial"/>
          <w:szCs w:val="24"/>
        </w:rPr>
        <w:t>2021</w:t>
      </w:r>
      <w:r w:rsidR="00F75DC3" w:rsidRPr="00B3348E">
        <w:rPr>
          <w:rFonts w:ascii="Arial" w:hAnsi="Arial" w:cs="Arial"/>
          <w:szCs w:val="24"/>
        </w:rPr>
        <w:t>.</w:t>
      </w:r>
    </w:p>
    <w:p w:rsidR="00CE7AB5" w:rsidRPr="00B3348E" w:rsidRDefault="00CE7AB5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  <w:bookmarkStart w:id="0" w:name="_GoBack"/>
      <w:bookmarkEnd w:id="0"/>
    </w:p>
    <w:sectPr w:rsidR="00633242" w:rsidSect="00D71C5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F" w:rsidRDefault="00FA021F">
      <w:r>
        <w:separator/>
      </w:r>
    </w:p>
  </w:endnote>
  <w:endnote w:type="continuationSeparator" w:id="0">
    <w:p w:rsidR="00FA021F" w:rsidRDefault="00FA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76" w:rsidRPr="00CB56D9" w:rsidRDefault="00323063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AE4376" w:rsidRPr="002E434A">
      <w:rPr>
        <w:rFonts w:ascii="Arial" w:hAnsi="Arial" w:cs="Arial"/>
        <w:i/>
      </w:rPr>
      <w:t>Olomouckého kraje</w:t>
    </w:r>
    <w:r w:rsidR="007074A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22</w:t>
    </w:r>
    <w:r w:rsidR="00A5599A">
      <w:rPr>
        <w:rFonts w:ascii="Arial" w:hAnsi="Arial" w:cs="Arial"/>
        <w:i/>
      </w:rPr>
      <w:t xml:space="preserve">. </w:t>
    </w:r>
    <w:r w:rsidR="000C3C82">
      <w:rPr>
        <w:rFonts w:ascii="Arial" w:hAnsi="Arial" w:cs="Arial"/>
        <w:i/>
      </w:rPr>
      <w:t>2</w:t>
    </w:r>
    <w:r w:rsidR="00F75DC3">
      <w:rPr>
        <w:rFonts w:ascii="Arial" w:hAnsi="Arial" w:cs="Arial"/>
        <w:i/>
      </w:rPr>
      <w:t xml:space="preserve">. </w:t>
    </w:r>
    <w:r w:rsidR="00F75DC3" w:rsidRPr="00CB56D9">
      <w:rPr>
        <w:rFonts w:ascii="Arial" w:hAnsi="Arial" w:cs="Arial"/>
        <w:i/>
      </w:rPr>
      <w:t>202</w:t>
    </w:r>
    <w:r w:rsidR="00A5599A" w:rsidRPr="00CB56D9">
      <w:rPr>
        <w:rFonts w:ascii="Arial" w:hAnsi="Arial" w:cs="Arial"/>
        <w:i/>
      </w:rPr>
      <w:t>1</w:t>
    </w:r>
    <w:r w:rsidR="00AE4376" w:rsidRPr="00CB56D9">
      <w:rPr>
        <w:rFonts w:ascii="Arial" w:hAnsi="Arial" w:cs="Arial"/>
        <w:i/>
      </w:rPr>
      <w:t xml:space="preserve">                                     </w:t>
    </w:r>
    <w:r w:rsidR="007074AC" w:rsidRPr="00CB56D9">
      <w:rPr>
        <w:rFonts w:ascii="Arial" w:hAnsi="Arial" w:cs="Arial"/>
        <w:i/>
      </w:rPr>
      <w:t xml:space="preserve">   </w:t>
    </w:r>
    <w:r w:rsidR="00AE4376" w:rsidRPr="00CB56D9">
      <w:rPr>
        <w:rFonts w:ascii="Arial" w:hAnsi="Arial" w:cs="Arial"/>
        <w:i/>
      </w:rPr>
      <w:t xml:space="preserve">      </w:t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AE4376" w:rsidRPr="00CB56D9">
      <w:rPr>
        <w:rFonts w:ascii="Arial" w:hAnsi="Arial" w:cs="Arial"/>
        <w:i/>
      </w:rPr>
      <w:t xml:space="preserve">Strana </w:t>
    </w:r>
    <w:r w:rsidR="00D71C54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D71C54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D71C54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 w:rsidR="00D71C54">
      <w:rPr>
        <w:rStyle w:val="slostrnky"/>
        <w:rFonts w:ascii="Arial" w:hAnsi="Arial" w:cs="Arial"/>
        <w:i/>
        <w:iCs/>
        <w:noProof/>
        <w:color w:val="000000"/>
      </w:rPr>
      <w:t>8</w:t>
    </w:r>
    <w:r w:rsidR="00D71C54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AE4376" w:rsidRPr="00CB56D9">
      <w:rPr>
        <w:rFonts w:ascii="Arial" w:hAnsi="Arial" w:cs="Arial"/>
        <w:i/>
      </w:rPr>
      <w:t xml:space="preserve"> </w:t>
    </w:r>
  </w:p>
  <w:p w:rsidR="00C47DE1" w:rsidRPr="00CB56D9" w:rsidRDefault="00323063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37</w:t>
    </w:r>
    <w:r w:rsidR="00221DD8" w:rsidRPr="00CB56D9">
      <w:rPr>
        <w:rFonts w:ascii="Arial" w:hAnsi="Arial" w:cs="Arial"/>
        <w:i/>
      </w:rPr>
      <w:t xml:space="preserve">.  </w:t>
    </w:r>
    <w:r w:rsidR="007076CF" w:rsidRPr="00CB56D9">
      <w:rPr>
        <w:rFonts w:ascii="Arial" w:hAnsi="Arial" w:cs="Arial"/>
        <w:i/>
      </w:rPr>
      <w:t xml:space="preserve">Pravidla pro vysílání na pracovní cesty a poskytování </w:t>
    </w:r>
    <w:r w:rsidR="00C47DE1" w:rsidRPr="00CB56D9">
      <w:rPr>
        <w:rFonts w:ascii="Arial" w:hAnsi="Arial" w:cs="Arial"/>
        <w:i/>
      </w:rPr>
      <w:t xml:space="preserve">cestovních náhrad členů </w:t>
    </w:r>
    <w:r w:rsidR="007076CF" w:rsidRPr="00CB56D9">
      <w:rPr>
        <w:rFonts w:ascii="Arial" w:hAnsi="Arial" w:cs="Arial"/>
        <w:i/>
      </w:rPr>
      <w:t>ZOK</w:t>
    </w:r>
  </w:p>
  <w:p w:rsidR="00022B0E" w:rsidRDefault="00C47DE1" w:rsidP="00D71C54">
    <w:pPr>
      <w:pStyle w:val="Zpat"/>
    </w:pPr>
    <w:r w:rsidRPr="00CB56D9">
      <w:rPr>
        <w:rFonts w:ascii="Arial" w:hAnsi="Arial" w:cs="Arial"/>
        <w:i/>
      </w:rPr>
      <w:t xml:space="preserve">Příloha č. 1 </w:t>
    </w:r>
    <w:r w:rsidR="00323063">
      <w:rPr>
        <w:rFonts w:ascii="Arial" w:hAnsi="Arial" w:cs="Arial"/>
        <w:i/>
      </w:rPr>
      <w:t xml:space="preserve">usnesení </w:t>
    </w:r>
    <w:r w:rsidRPr="00CB56D9">
      <w:rPr>
        <w:rFonts w:ascii="Arial" w:hAnsi="Arial" w:cs="Arial"/>
        <w:i/>
      </w:rPr>
      <w:t>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 ZOK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F" w:rsidRDefault="00FA021F">
      <w:r>
        <w:separator/>
      </w:r>
    </w:p>
  </w:footnote>
  <w:footnote w:type="continuationSeparator" w:id="0">
    <w:p w:rsidR="00FA021F" w:rsidRDefault="00FA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54" w:rsidRDefault="00D71C54">
    <w:pPr>
      <w:pStyle w:val="Zhlav"/>
      <w:jc w:val="right"/>
    </w:pPr>
  </w:p>
  <w:p w:rsidR="00D71C54" w:rsidRDefault="00D71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65A2"/>
    <w:rsid w:val="001C0370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7339"/>
    <w:rsid w:val="00247D99"/>
    <w:rsid w:val="00250BDA"/>
    <w:rsid w:val="0025642C"/>
    <w:rsid w:val="002565AF"/>
    <w:rsid w:val="00256CCD"/>
    <w:rsid w:val="00256FD5"/>
    <w:rsid w:val="00263368"/>
    <w:rsid w:val="00263C3E"/>
    <w:rsid w:val="00264663"/>
    <w:rsid w:val="00264E6C"/>
    <w:rsid w:val="002674E5"/>
    <w:rsid w:val="00285A5F"/>
    <w:rsid w:val="00286343"/>
    <w:rsid w:val="00287E5A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306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3FF5"/>
    <w:rsid w:val="00385DBF"/>
    <w:rsid w:val="00390687"/>
    <w:rsid w:val="003944DB"/>
    <w:rsid w:val="00396C4B"/>
    <w:rsid w:val="003A4E0F"/>
    <w:rsid w:val="003A7D64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4009C5"/>
    <w:rsid w:val="0040113B"/>
    <w:rsid w:val="00401C07"/>
    <w:rsid w:val="00403BEC"/>
    <w:rsid w:val="00407296"/>
    <w:rsid w:val="0040766E"/>
    <w:rsid w:val="00412DF4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371B"/>
    <w:rsid w:val="00525B99"/>
    <w:rsid w:val="005267C6"/>
    <w:rsid w:val="00526865"/>
    <w:rsid w:val="005273CA"/>
    <w:rsid w:val="005323C9"/>
    <w:rsid w:val="005325AD"/>
    <w:rsid w:val="00535740"/>
    <w:rsid w:val="005376AD"/>
    <w:rsid w:val="0054274E"/>
    <w:rsid w:val="00553C6F"/>
    <w:rsid w:val="00554B1D"/>
    <w:rsid w:val="0055762C"/>
    <w:rsid w:val="00557D5F"/>
    <w:rsid w:val="00563D8A"/>
    <w:rsid w:val="005652A6"/>
    <w:rsid w:val="00567D0B"/>
    <w:rsid w:val="00571CA1"/>
    <w:rsid w:val="00573497"/>
    <w:rsid w:val="00575424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1296"/>
    <w:rsid w:val="008A5C6C"/>
    <w:rsid w:val="008B2460"/>
    <w:rsid w:val="008B4B25"/>
    <w:rsid w:val="008B4CBE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40B54"/>
    <w:rsid w:val="00942041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F5AA6"/>
    <w:rsid w:val="00A01022"/>
    <w:rsid w:val="00A027AE"/>
    <w:rsid w:val="00A02E2D"/>
    <w:rsid w:val="00A07986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30B8"/>
    <w:rsid w:val="00A44426"/>
    <w:rsid w:val="00A46E23"/>
    <w:rsid w:val="00A5452E"/>
    <w:rsid w:val="00A5599A"/>
    <w:rsid w:val="00A60B34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5616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64BE"/>
    <w:rsid w:val="00BA7C0C"/>
    <w:rsid w:val="00BB4040"/>
    <w:rsid w:val="00BB51F9"/>
    <w:rsid w:val="00BB6529"/>
    <w:rsid w:val="00BC3041"/>
    <w:rsid w:val="00BC6528"/>
    <w:rsid w:val="00BC6A26"/>
    <w:rsid w:val="00BD428D"/>
    <w:rsid w:val="00BD50D6"/>
    <w:rsid w:val="00BE0F08"/>
    <w:rsid w:val="00BE23BF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6D88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556F"/>
    <w:rsid w:val="00D377AC"/>
    <w:rsid w:val="00D4195C"/>
    <w:rsid w:val="00D4600C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1C54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5E73"/>
    <w:rsid w:val="00DE652C"/>
    <w:rsid w:val="00DE7011"/>
    <w:rsid w:val="00DF1755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13A1"/>
    <w:rsid w:val="00E357A5"/>
    <w:rsid w:val="00E36490"/>
    <w:rsid w:val="00E37C05"/>
    <w:rsid w:val="00E40CAA"/>
    <w:rsid w:val="00E4664D"/>
    <w:rsid w:val="00E5058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21D"/>
    <w:rsid w:val="00EF3709"/>
    <w:rsid w:val="00EF3C79"/>
    <w:rsid w:val="00EF3D1F"/>
    <w:rsid w:val="00EF501F"/>
    <w:rsid w:val="00EF6E87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7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E3D2-FB0F-4EFE-8F4D-73A8687A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3030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Špalková Svatava</cp:lastModifiedBy>
  <cp:revision>5</cp:revision>
  <cp:lastPrinted>2021-02-09T11:49:00Z</cp:lastPrinted>
  <dcterms:created xsi:type="dcterms:W3CDTF">2021-02-09T13:30:00Z</dcterms:created>
  <dcterms:modified xsi:type="dcterms:W3CDTF">2021-02-15T13:11:00Z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