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E9EE" w14:textId="7C7EF41B" w:rsidR="0095366D" w:rsidRDefault="007E3B93">
      <w:pPr>
        <w:spacing w:before="0" w:after="200"/>
        <w:rPr>
          <w:sz w:val="48"/>
        </w:rPr>
      </w:pPr>
      <w:r w:rsidRPr="007E3B93">
        <w:rPr>
          <w:rFonts w:eastAsia="Arial"/>
          <w:noProof/>
          <w:color w:val="006AAA"/>
          <w:lang w:eastAsia="cs-CZ"/>
        </w:rPr>
        <w:drawing>
          <wp:anchor distT="0" distB="0" distL="114300" distR="114300" simplePos="0" relativeHeight="251661312" behindDoc="0" locked="0" layoutInCell="1" allowOverlap="1" wp14:anchorId="458F7D79" wp14:editId="3713CEAA">
            <wp:simplePos x="0" y="0"/>
            <wp:positionH relativeFrom="margin">
              <wp:posOffset>1485900</wp:posOffset>
            </wp:positionH>
            <wp:positionV relativeFrom="page">
              <wp:posOffset>1213485</wp:posOffset>
            </wp:positionV>
            <wp:extent cx="2699385" cy="805815"/>
            <wp:effectExtent l="0" t="0" r="5715" b="0"/>
            <wp:wrapNone/>
            <wp:docPr id="1373462083" name="Obrázek 137346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938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A0">
        <w:rPr>
          <w:sz w:val="48"/>
        </w:rPr>
        <w:t xml:space="preserve"> </w:t>
      </w:r>
    </w:p>
    <w:p w14:paraId="18F81226" w14:textId="5F04C4F2" w:rsidR="0095366D" w:rsidRDefault="0095366D">
      <w:pPr>
        <w:spacing w:before="0" w:after="200"/>
        <w:rPr>
          <w:sz w:val="48"/>
        </w:rPr>
      </w:pPr>
    </w:p>
    <w:p w14:paraId="5DA0031D" w14:textId="7C80F2B3" w:rsidR="0095366D" w:rsidRDefault="0095366D">
      <w:pPr>
        <w:spacing w:before="0" w:after="200"/>
        <w:rPr>
          <w:sz w:val="48"/>
        </w:rPr>
      </w:pPr>
    </w:p>
    <w:p w14:paraId="5EA46373" w14:textId="77777777" w:rsidR="0095366D" w:rsidRDefault="007D2BFE">
      <w:pPr>
        <w:spacing w:before="240" w:after="200"/>
        <w:jc w:val="center"/>
        <w:rPr>
          <w:b/>
          <w:sz w:val="32"/>
        </w:rPr>
      </w:pPr>
      <w:r>
        <w:rPr>
          <w:b/>
          <w:sz w:val="32"/>
        </w:rPr>
        <w:t>AKČNÍ PLÁN ROZVOJE SOCIÁLNÍCH SLUŽEB</w:t>
      </w:r>
    </w:p>
    <w:p w14:paraId="63880C8A" w14:textId="77777777" w:rsidR="0095366D" w:rsidRDefault="007D2BFE">
      <w:pPr>
        <w:spacing w:before="240" w:after="200"/>
        <w:jc w:val="center"/>
        <w:rPr>
          <w:b/>
          <w:sz w:val="32"/>
        </w:rPr>
      </w:pPr>
      <w:r>
        <w:rPr>
          <w:b/>
          <w:sz w:val="32"/>
        </w:rPr>
        <w:t>OLOMOUCKÉHO KRAJE</w:t>
      </w:r>
    </w:p>
    <w:p w14:paraId="7555FB32" w14:textId="461DBE35" w:rsidR="0095366D" w:rsidRDefault="00CA6D19">
      <w:pPr>
        <w:spacing w:before="240" w:after="200"/>
        <w:jc w:val="center"/>
        <w:rPr>
          <w:b/>
          <w:sz w:val="32"/>
        </w:rPr>
      </w:pPr>
      <w:r>
        <w:rPr>
          <w:b/>
          <w:sz w:val="32"/>
        </w:rPr>
        <w:t>NA ROK 202</w:t>
      </w:r>
      <w:r w:rsidR="00492BFC">
        <w:rPr>
          <w:b/>
          <w:sz w:val="32"/>
        </w:rPr>
        <w:t>5</w:t>
      </w:r>
    </w:p>
    <w:p w14:paraId="7E92B109" w14:textId="77777777"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14:paraId="5494483E" w14:textId="77777777">
        <w:trPr>
          <w:trHeight w:val="812"/>
          <w:jc w:val="center"/>
        </w:trPr>
        <w:tc>
          <w:tcPr>
            <w:tcW w:w="8355" w:type="dxa"/>
            <w:shd w:val="clear" w:color="auto" w:fill="auto"/>
          </w:tcPr>
          <w:p w14:paraId="5C9E9A7B" w14:textId="0FDF2C81" w:rsidR="0095366D" w:rsidRDefault="00492BFC">
            <w:pPr>
              <w:spacing w:before="240" w:after="200"/>
              <w:jc w:val="center"/>
              <w:rPr>
                <w:b/>
                <w:sz w:val="32"/>
              </w:rPr>
            </w:pPr>
            <w:r>
              <w:rPr>
                <w:b/>
                <w:sz w:val="32"/>
              </w:rPr>
              <w:t>P</w:t>
            </w:r>
            <w:r w:rsidR="007D2BFE">
              <w:rPr>
                <w:b/>
                <w:sz w:val="32"/>
              </w:rPr>
              <w:t>rováděcí část Střednědobého plánu rozvoje sociálních služeb v Olomouckém kraji pro roky</w:t>
            </w:r>
          </w:p>
          <w:p w14:paraId="4B995665" w14:textId="7AF5536F" w:rsidR="0095366D" w:rsidRDefault="00DE1F34">
            <w:pPr>
              <w:spacing w:before="240" w:after="200"/>
              <w:jc w:val="center"/>
              <w:rPr>
                <w:b/>
                <w:sz w:val="32"/>
              </w:rPr>
            </w:pPr>
            <w:r>
              <w:rPr>
                <w:b/>
                <w:sz w:val="32"/>
              </w:rPr>
              <w:t>2024</w:t>
            </w:r>
            <w:r w:rsidR="00C7630B">
              <w:rPr>
                <w:b/>
                <w:sz w:val="32"/>
              </w:rPr>
              <w:t>-</w:t>
            </w:r>
            <w:r>
              <w:rPr>
                <w:b/>
                <w:sz w:val="32"/>
              </w:rPr>
              <w:t>2026</w:t>
            </w:r>
          </w:p>
        </w:tc>
      </w:tr>
    </w:tbl>
    <w:p w14:paraId="57A44D69" w14:textId="77777777" w:rsidR="0095366D" w:rsidRDefault="0095366D">
      <w:pPr>
        <w:ind w:left="2830" w:hanging="2830"/>
        <w:rPr>
          <w:rFonts w:eastAsia="Arial Unicode MS"/>
          <w:color w:val="FF0000"/>
          <w:u w:val="single"/>
          <w:lang w:eastAsia="cs-CZ"/>
        </w:rPr>
      </w:pPr>
    </w:p>
    <w:p w14:paraId="553A9BA5" w14:textId="77777777" w:rsidR="0095366D" w:rsidRDefault="0095366D">
      <w:pPr>
        <w:ind w:left="2830" w:hanging="2830"/>
        <w:rPr>
          <w:rFonts w:eastAsia="Arial Unicode MS"/>
          <w:color w:val="FF0000"/>
          <w:u w:val="single"/>
          <w:lang w:eastAsia="cs-CZ"/>
        </w:rPr>
      </w:pPr>
    </w:p>
    <w:p w14:paraId="4471F55D" w14:textId="77777777"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14:paraId="62DEC441" w14:textId="74778897" w:rsidR="0095366D" w:rsidRDefault="007D2BFE">
      <w:pPr>
        <w:rPr>
          <w:rFonts w:eastAsia="Arial Unicode MS"/>
          <w:lang w:eastAsia="cs-CZ"/>
        </w:rPr>
      </w:pPr>
      <w:r>
        <w:rPr>
          <w:rFonts w:eastAsia="Arial Unicode MS"/>
          <w:u w:val="single"/>
          <w:lang w:eastAsia="cs-CZ"/>
        </w:rPr>
        <w:t>Kontakt:</w:t>
      </w:r>
      <w:r w:rsidR="00867737">
        <w:rPr>
          <w:rFonts w:eastAsia="Arial Unicode MS"/>
          <w:lang w:eastAsia="cs-CZ"/>
        </w:rPr>
        <w:tab/>
      </w:r>
      <w:r w:rsidR="00867737">
        <w:rPr>
          <w:rFonts w:eastAsia="Arial Unicode MS"/>
          <w:lang w:eastAsia="cs-CZ"/>
        </w:rPr>
        <w:tab/>
      </w:r>
      <w:r w:rsidR="00867737">
        <w:rPr>
          <w:rFonts w:eastAsia="Arial Unicode MS"/>
          <w:lang w:eastAsia="cs-CZ"/>
        </w:rPr>
        <w:tab/>
        <w:t>Jeremenkova 40 b, 779 00</w:t>
      </w:r>
      <w:r w:rsidR="00201111">
        <w:rPr>
          <w:rFonts w:eastAsia="Arial Unicode MS"/>
          <w:lang w:eastAsia="cs-CZ"/>
        </w:rPr>
        <w:t xml:space="preserve">  Olomouc</w:t>
      </w:r>
    </w:p>
    <w:p w14:paraId="171BD8CB" w14:textId="77777777" w:rsidR="0095366D" w:rsidRDefault="007D2BFE">
      <w:pPr>
        <w:ind w:left="2483" w:firstLine="349"/>
        <w:rPr>
          <w:rFonts w:eastAsia="Arial Unicode MS"/>
          <w:lang w:eastAsia="cs-CZ"/>
        </w:rPr>
      </w:pPr>
      <w:r>
        <w:rPr>
          <w:rFonts w:eastAsia="Arial Unicode MS"/>
          <w:lang w:eastAsia="cs-CZ"/>
        </w:rPr>
        <w:t>sekretariát odboru</w:t>
      </w:r>
    </w:p>
    <w:p w14:paraId="22589BCB" w14:textId="77777777" w:rsidR="0095366D" w:rsidRDefault="007D2BFE">
      <w:pPr>
        <w:ind w:left="2483" w:firstLine="349"/>
        <w:rPr>
          <w:rFonts w:eastAsia="Arial Unicode MS"/>
          <w:lang w:eastAsia="cs-CZ"/>
        </w:rPr>
      </w:pPr>
      <w:r>
        <w:rPr>
          <w:rFonts w:eastAsia="Arial Unicode MS"/>
          <w:lang w:eastAsia="cs-CZ"/>
        </w:rPr>
        <w:t>tel.: 585 508 219</w:t>
      </w:r>
    </w:p>
    <w:p w14:paraId="3C5D8F7E" w14:textId="77777777"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14:paraId="6C5698F5" w14:textId="706C6E6E"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r>
      <w:r w:rsidRPr="00CC17DC">
        <w:rPr>
          <w:rFonts w:eastAsia="Arial Unicode MS"/>
          <w:lang w:eastAsia="cs-CZ"/>
        </w:rPr>
        <w:t xml:space="preserve">č. </w:t>
      </w:r>
      <w:r w:rsidR="00F574C5" w:rsidRPr="00CC17DC">
        <w:rPr>
          <w:rFonts w:eastAsia="Arial Unicode MS"/>
          <w:lang w:eastAsia="cs-CZ"/>
        </w:rPr>
        <w:t>UZ/</w:t>
      </w:r>
      <w:r w:rsidR="00021261" w:rsidRPr="00CC17DC">
        <w:rPr>
          <w:rFonts w:eastAsia="Arial Unicode MS"/>
          <w:lang w:eastAsia="cs-CZ"/>
        </w:rPr>
        <w:t>xx</w:t>
      </w:r>
      <w:r w:rsidR="00F574C5" w:rsidRPr="00CC17DC">
        <w:rPr>
          <w:rFonts w:eastAsia="Arial Unicode MS"/>
          <w:lang w:eastAsia="cs-CZ"/>
        </w:rPr>
        <w:t>/</w:t>
      </w:r>
      <w:r w:rsidR="00021261" w:rsidRPr="00CC17DC">
        <w:rPr>
          <w:rFonts w:eastAsia="Arial Unicode MS"/>
          <w:lang w:eastAsia="cs-CZ"/>
        </w:rPr>
        <w:t>xx</w:t>
      </w:r>
      <w:r w:rsidR="00F574C5" w:rsidRPr="00CC17DC">
        <w:rPr>
          <w:rFonts w:eastAsia="Arial Unicode MS"/>
          <w:lang w:eastAsia="cs-CZ"/>
        </w:rPr>
        <w:t>/202</w:t>
      </w:r>
      <w:r w:rsidR="00492BFC" w:rsidRPr="00CC17DC">
        <w:rPr>
          <w:rFonts w:eastAsia="Arial Unicode MS"/>
          <w:lang w:eastAsia="cs-CZ"/>
        </w:rPr>
        <w:t>4</w:t>
      </w:r>
      <w:r w:rsidR="00F574C5" w:rsidRPr="00CC17DC">
        <w:rPr>
          <w:rFonts w:eastAsia="Arial Unicode MS"/>
          <w:lang w:eastAsia="cs-CZ"/>
        </w:rPr>
        <w:t xml:space="preserve"> </w:t>
      </w:r>
      <w:r w:rsidRPr="008D744D">
        <w:rPr>
          <w:rFonts w:eastAsia="Arial Unicode MS"/>
          <w:lang w:eastAsia="cs-CZ"/>
        </w:rPr>
        <w:t xml:space="preserve">ze dne </w:t>
      </w:r>
      <w:r w:rsidR="00BA0D36" w:rsidRPr="008D744D">
        <w:rPr>
          <w:rFonts w:eastAsia="Arial Unicode MS"/>
          <w:lang w:eastAsia="cs-CZ"/>
        </w:rPr>
        <w:t>27</w:t>
      </w:r>
      <w:r w:rsidR="004B0920" w:rsidRPr="008D744D">
        <w:rPr>
          <w:rFonts w:eastAsia="Arial Unicode MS"/>
          <w:lang w:eastAsia="cs-CZ"/>
        </w:rPr>
        <w:t xml:space="preserve">. </w:t>
      </w:r>
      <w:r w:rsidR="00BA0D36" w:rsidRPr="008D744D">
        <w:rPr>
          <w:rFonts w:eastAsia="Arial Unicode MS"/>
          <w:lang w:eastAsia="cs-CZ"/>
        </w:rPr>
        <w:t>5</w:t>
      </w:r>
      <w:r w:rsidR="002F5DF9" w:rsidRPr="008D744D">
        <w:rPr>
          <w:rFonts w:eastAsia="Arial Unicode MS"/>
          <w:lang w:eastAsia="cs-CZ"/>
        </w:rPr>
        <w:t>.</w:t>
      </w:r>
      <w:r w:rsidR="000F5B9D" w:rsidRPr="008D744D">
        <w:rPr>
          <w:rFonts w:eastAsia="Arial Unicode MS"/>
          <w:lang w:eastAsia="cs-CZ"/>
        </w:rPr>
        <w:t xml:space="preserve"> 202</w:t>
      </w:r>
      <w:r w:rsidR="00492BFC" w:rsidRPr="008D744D">
        <w:rPr>
          <w:rFonts w:eastAsia="Arial Unicode MS"/>
          <w:lang w:eastAsia="cs-CZ"/>
        </w:rPr>
        <w:t>4</w:t>
      </w:r>
    </w:p>
    <w:p w14:paraId="5136D415" w14:textId="77777777"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14:paraId="3F7304D1" w14:textId="4B4C63CE" w:rsidR="0095366D" w:rsidRDefault="007D2BFE">
      <w:pPr>
        <w:ind w:left="2786" w:hanging="2786"/>
        <w:rPr>
          <w:rFonts w:eastAsia="Arial Unicode MS"/>
          <w:lang w:eastAsia="cs-CZ"/>
        </w:rPr>
      </w:pPr>
      <w:r>
        <w:rPr>
          <w:rFonts w:eastAsia="Arial Unicode MS"/>
          <w:u w:val="single"/>
          <w:lang w:eastAsia="cs-CZ"/>
        </w:rPr>
        <w:t>Účinnost:</w:t>
      </w:r>
      <w:r w:rsidR="000F5B9D">
        <w:rPr>
          <w:rFonts w:eastAsia="Arial Unicode MS"/>
          <w:lang w:eastAsia="cs-CZ"/>
        </w:rPr>
        <w:tab/>
        <w:t>rok 202</w:t>
      </w:r>
      <w:r w:rsidR="00492BFC">
        <w:rPr>
          <w:rFonts w:eastAsia="Arial Unicode MS"/>
          <w:lang w:eastAsia="cs-CZ"/>
        </w:rPr>
        <w:t>5</w:t>
      </w:r>
    </w:p>
    <w:p w14:paraId="12F51825" w14:textId="4A9CFF5E" w:rsidR="00890E25" w:rsidRDefault="00CC17DC" w:rsidP="00CC17DC">
      <w:pPr>
        <w:pStyle w:val="Nadpisobsahu"/>
        <w:tabs>
          <w:tab w:val="left" w:pos="1872"/>
        </w:tabs>
        <w:rPr>
          <w:rFonts w:ascii="Arial" w:eastAsiaTheme="minorHAnsi" w:hAnsi="Arial" w:cs="Arial"/>
          <w:b w:val="0"/>
          <w:bCs w:val="0"/>
          <w:color w:val="auto"/>
          <w:sz w:val="24"/>
          <w:szCs w:val="24"/>
          <w:lang w:eastAsia="en-US"/>
        </w:rPr>
      </w:pPr>
      <w:r>
        <w:rPr>
          <w:rFonts w:ascii="Arial" w:eastAsiaTheme="minorHAnsi" w:hAnsi="Arial" w:cs="Arial"/>
          <w:b w:val="0"/>
          <w:bCs w:val="0"/>
          <w:color w:val="auto"/>
          <w:sz w:val="24"/>
          <w:szCs w:val="24"/>
          <w:lang w:eastAsia="en-US"/>
        </w:rPr>
        <w:lastRenderedPageBreak/>
        <w:tab/>
      </w:r>
      <w:r>
        <w:rPr>
          <w:rFonts w:ascii="Arial" w:eastAsiaTheme="minorHAnsi" w:hAnsi="Arial" w:cs="Arial"/>
          <w:b w:val="0"/>
          <w:bCs w:val="0"/>
          <w:color w:val="auto"/>
          <w:sz w:val="24"/>
          <w:szCs w:val="24"/>
          <w:lang w:eastAsia="en-US"/>
        </w:rPr>
        <w:tab/>
      </w:r>
    </w:p>
    <w:bookmarkStart w:id="0" w:name="_Toc165618783" w:displacedByCustomXml="next"/>
    <w:bookmarkStart w:id="1" w:name="_Toc165618043"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Content>
        <w:p w14:paraId="2567B098" w14:textId="2FC42611" w:rsidR="0095366D" w:rsidRPr="009B61FC" w:rsidRDefault="007D2BFE">
          <w:pPr>
            <w:pStyle w:val="Nadpisobsahu"/>
            <w:rPr>
              <w:rFonts w:ascii="Arial" w:hAnsi="Arial" w:cs="Arial"/>
            </w:rPr>
          </w:pPr>
          <w:r w:rsidRPr="009B61FC">
            <w:rPr>
              <w:rFonts w:ascii="Arial" w:hAnsi="Arial" w:cs="Arial"/>
            </w:rPr>
            <w:t>Obsah</w:t>
          </w:r>
          <w:bookmarkEnd w:id="1"/>
          <w:bookmarkEnd w:id="0"/>
        </w:p>
        <w:p w14:paraId="7B40F5B5" w14:textId="4A9AF30C" w:rsidR="007105AC" w:rsidRDefault="007D2BFE">
          <w:pPr>
            <w:pStyle w:val="Obsah1"/>
            <w:rPr>
              <w:rFonts w:eastAsiaTheme="minorEastAsia" w:cstheme="minorBidi"/>
              <w:b w:val="0"/>
              <w:bCs w:val="0"/>
              <w:noProof/>
              <w:kern w:val="2"/>
              <w:sz w:val="22"/>
              <w:szCs w:val="22"/>
              <w:lang w:eastAsia="cs-CZ"/>
              <w14:ligatures w14:val="standardContextual"/>
            </w:rPr>
          </w:pPr>
          <w:r w:rsidRPr="009B61FC">
            <w:fldChar w:fldCharType="begin"/>
          </w:r>
          <w:r w:rsidRPr="009B61FC">
            <w:rPr>
              <w:rStyle w:val="Odkaznarejstk"/>
              <w:rFonts w:ascii="Arial" w:hAnsi="Arial"/>
              <w:webHidden/>
            </w:rPr>
            <w:instrText>TOC \z \o "1-3" \u \h</w:instrText>
          </w:r>
          <w:r w:rsidRPr="009B61FC">
            <w:rPr>
              <w:rStyle w:val="Odkaznarejstk"/>
            </w:rPr>
            <w:fldChar w:fldCharType="separate"/>
          </w:r>
          <w:hyperlink w:anchor="_Toc165618783" w:history="1">
            <w:r w:rsidR="007105AC" w:rsidRPr="000E2B21">
              <w:rPr>
                <w:rStyle w:val="Hypertextovodkaz"/>
                <w:rFonts w:ascii="Arial" w:hAnsi="Arial"/>
                <w:noProof/>
              </w:rPr>
              <w:t>Obsah</w:t>
            </w:r>
            <w:r w:rsidR="007105AC">
              <w:rPr>
                <w:noProof/>
                <w:webHidden/>
              </w:rPr>
              <w:tab/>
            </w:r>
            <w:r w:rsidR="007105AC">
              <w:rPr>
                <w:noProof/>
                <w:webHidden/>
              </w:rPr>
              <w:fldChar w:fldCharType="begin"/>
            </w:r>
            <w:r w:rsidR="007105AC">
              <w:rPr>
                <w:noProof/>
                <w:webHidden/>
              </w:rPr>
              <w:instrText xml:space="preserve"> PAGEREF _Toc165618783 \h </w:instrText>
            </w:r>
            <w:r w:rsidR="007105AC">
              <w:rPr>
                <w:noProof/>
                <w:webHidden/>
              </w:rPr>
            </w:r>
            <w:r w:rsidR="007105AC">
              <w:rPr>
                <w:noProof/>
                <w:webHidden/>
              </w:rPr>
              <w:fldChar w:fldCharType="separate"/>
            </w:r>
            <w:r w:rsidR="00653B05">
              <w:rPr>
                <w:noProof/>
                <w:webHidden/>
              </w:rPr>
              <w:t>2</w:t>
            </w:r>
            <w:r w:rsidR="007105AC">
              <w:rPr>
                <w:noProof/>
                <w:webHidden/>
              </w:rPr>
              <w:fldChar w:fldCharType="end"/>
            </w:r>
          </w:hyperlink>
        </w:p>
        <w:p w14:paraId="061F0D07" w14:textId="4C7B9E0E"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784" w:history="1">
            <w:r w:rsidR="007105AC" w:rsidRPr="000E2B21">
              <w:rPr>
                <w:rStyle w:val="Hypertextovodkaz"/>
                <w:noProof/>
              </w:rPr>
              <w:t>1.</w:t>
            </w:r>
            <w:r w:rsidR="007105AC">
              <w:rPr>
                <w:rFonts w:eastAsiaTheme="minorEastAsia" w:cstheme="minorBidi"/>
                <w:b w:val="0"/>
                <w:bCs w:val="0"/>
                <w:noProof/>
                <w:kern w:val="2"/>
                <w:sz w:val="22"/>
                <w:szCs w:val="22"/>
                <w:lang w:eastAsia="cs-CZ"/>
                <w14:ligatures w14:val="standardContextual"/>
              </w:rPr>
              <w:tab/>
            </w:r>
            <w:r w:rsidR="007105AC" w:rsidRPr="000E2B21">
              <w:rPr>
                <w:rStyle w:val="Hypertextovodkaz"/>
                <w:noProof/>
              </w:rPr>
              <w:t>Obecná část</w:t>
            </w:r>
            <w:r w:rsidR="007105AC">
              <w:rPr>
                <w:noProof/>
                <w:webHidden/>
              </w:rPr>
              <w:tab/>
            </w:r>
            <w:r w:rsidR="007105AC">
              <w:rPr>
                <w:noProof/>
                <w:webHidden/>
              </w:rPr>
              <w:fldChar w:fldCharType="begin"/>
            </w:r>
            <w:r w:rsidR="007105AC">
              <w:rPr>
                <w:noProof/>
                <w:webHidden/>
              </w:rPr>
              <w:instrText xml:space="preserve"> PAGEREF _Toc165618784 \h </w:instrText>
            </w:r>
            <w:r w:rsidR="007105AC">
              <w:rPr>
                <w:noProof/>
                <w:webHidden/>
              </w:rPr>
            </w:r>
            <w:r w:rsidR="007105AC">
              <w:rPr>
                <w:noProof/>
                <w:webHidden/>
              </w:rPr>
              <w:fldChar w:fldCharType="separate"/>
            </w:r>
            <w:r w:rsidR="00653B05">
              <w:rPr>
                <w:noProof/>
                <w:webHidden/>
              </w:rPr>
              <w:t>4</w:t>
            </w:r>
            <w:r w:rsidR="007105AC">
              <w:rPr>
                <w:noProof/>
                <w:webHidden/>
              </w:rPr>
              <w:fldChar w:fldCharType="end"/>
            </w:r>
          </w:hyperlink>
        </w:p>
        <w:p w14:paraId="70438B26" w14:textId="5277A795" w:rsidR="007105AC" w:rsidRDefault="00000000" w:rsidP="007105AC">
          <w:pPr>
            <w:pStyle w:val="Obsah2"/>
            <w:rPr>
              <w:rFonts w:eastAsiaTheme="minorEastAsia" w:cstheme="minorBidi"/>
              <w:kern w:val="2"/>
              <w:sz w:val="22"/>
              <w:szCs w:val="22"/>
              <w14:ligatures w14:val="standardContextual"/>
            </w:rPr>
          </w:pPr>
          <w:hyperlink w:anchor="_Toc165618785" w:history="1">
            <w:r w:rsidR="007105AC" w:rsidRPr="000E2B21">
              <w:rPr>
                <w:rStyle w:val="Hypertextovodkaz"/>
              </w:rPr>
              <w:t>1.1 Plánování rozvoje sociálních služeb</w:t>
            </w:r>
            <w:r w:rsidR="007105AC">
              <w:rPr>
                <w:webHidden/>
              </w:rPr>
              <w:tab/>
            </w:r>
            <w:r w:rsidR="007105AC">
              <w:rPr>
                <w:webHidden/>
              </w:rPr>
              <w:fldChar w:fldCharType="begin"/>
            </w:r>
            <w:r w:rsidR="007105AC">
              <w:rPr>
                <w:webHidden/>
              </w:rPr>
              <w:instrText xml:space="preserve"> PAGEREF _Toc165618785 \h </w:instrText>
            </w:r>
            <w:r w:rsidR="007105AC">
              <w:rPr>
                <w:webHidden/>
              </w:rPr>
            </w:r>
            <w:r w:rsidR="007105AC">
              <w:rPr>
                <w:webHidden/>
              </w:rPr>
              <w:fldChar w:fldCharType="separate"/>
            </w:r>
            <w:r w:rsidR="00653B05">
              <w:rPr>
                <w:webHidden/>
              </w:rPr>
              <w:t>4</w:t>
            </w:r>
            <w:r w:rsidR="007105AC">
              <w:rPr>
                <w:webHidden/>
              </w:rPr>
              <w:fldChar w:fldCharType="end"/>
            </w:r>
          </w:hyperlink>
        </w:p>
        <w:p w14:paraId="6A3E2730" w14:textId="7B6703DA" w:rsidR="007105AC" w:rsidRDefault="00000000" w:rsidP="007105AC">
          <w:pPr>
            <w:pStyle w:val="Obsah2"/>
            <w:rPr>
              <w:rFonts w:eastAsiaTheme="minorEastAsia" w:cstheme="minorBidi"/>
              <w:kern w:val="2"/>
              <w:sz w:val="22"/>
              <w:szCs w:val="22"/>
              <w14:ligatures w14:val="standardContextual"/>
            </w:rPr>
          </w:pPr>
          <w:hyperlink w:anchor="_Toc165618786" w:history="1">
            <w:r w:rsidR="007105AC" w:rsidRPr="000E2B21">
              <w:rPr>
                <w:rStyle w:val="Hypertextovodkaz"/>
              </w:rPr>
              <w:t>1.2 Akční plán rozvoje sociálních služeb</w:t>
            </w:r>
            <w:r w:rsidR="007105AC">
              <w:rPr>
                <w:webHidden/>
              </w:rPr>
              <w:tab/>
            </w:r>
            <w:r w:rsidR="007105AC">
              <w:rPr>
                <w:webHidden/>
              </w:rPr>
              <w:fldChar w:fldCharType="begin"/>
            </w:r>
            <w:r w:rsidR="007105AC">
              <w:rPr>
                <w:webHidden/>
              </w:rPr>
              <w:instrText xml:space="preserve"> PAGEREF _Toc165618786 \h </w:instrText>
            </w:r>
            <w:r w:rsidR="007105AC">
              <w:rPr>
                <w:webHidden/>
              </w:rPr>
            </w:r>
            <w:r w:rsidR="007105AC">
              <w:rPr>
                <w:webHidden/>
              </w:rPr>
              <w:fldChar w:fldCharType="separate"/>
            </w:r>
            <w:r w:rsidR="00653B05">
              <w:rPr>
                <w:webHidden/>
              </w:rPr>
              <w:t>5</w:t>
            </w:r>
            <w:r w:rsidR="007105AC">
              <w:rPr>
                <w:webHidden/>
              </w:rPr>
              <w:fldChar w:fldCharType="end"/>
            </w:r>
          </w:hyperlink>
        </w:p>
        <w:p w14:paraId="6D725C56" w14:textId="6D1B6C5E" w:rsidR="007105AC" w:rsidRDefault="00000000" w:rsidP="00616178">
          <w:pPr>
            <w:pStyle w:val="Obsah3"/>
            <w:rPr>
              <w:rFonts w:eastAsiaTheme="minorEastAsia" w:cstheme="minorBidi"/>
              <w:noProof/>
              <w:kern w:val="2"/>
              <w:sz w:val="22"/>
              <w:szCs w:val="22"/>
              <w:lang w:eastAsia="cs-CZ"/>
              <w14:ligatures w14:val="standardContextual"/>
            </w:rPr>
          </w:pPr>
          <w:hyperlink w:anchor="_Toc165618787" w:history="1">
            <w:r w:rsidR="007105AC" w:rsidRPr="000E2B21">
              <w:rPr>
                <w:rStyle w:val="Hypertextovodkaz"/>
                <w:noProof/>
              </w:rPr>
              <w:t>1.2.1 Postup zpracování Akčního plánu</w:t>
            </w:r>
            <w:r w:rsidR="007105AC">
              <w:rPr>
                <w:noProof/>
                <w:webHidden/>
              </w:rPr>
              <w:tab/>
            </w:r>
            <w:r w:rsidR="007105AC">
              <w:rPr>
                <w:noProof/>
                <w:webHidden/>
              </w:rPr>
              <w:fldChar w:fldCharType="begin"/>
            </w:r>
            <w:r w:rsidR="007105AC">
              <w:rPr>
                <w:noProof/>
                <w:webHidden/>
              </w:rPr>
              <w:instrText xml:space="preserve"> PAGEREF _Toc165618787 \h </w:instrText>
            </w:r>
            <w:r w:rsidR="007105AC">
              <w:rPr>
                <w:noProof/>
                <w:webHidden/>
              </w:rPr>
            </w:r>
            <w:r w:rsidR="007105AC">
              <w:rPr>
                <w:noProof/>
                <w:webHidden/>
              </w:rPr>
              <w:fldChar w:fldCharType="separate"/>
            </w:r>
            <w:r w:rsidR="00653B05">
              <w:rPr>
                <w:noProof/>
                <w:webHidden/>
              </w:rPr>
              <w:t>5</w:t>
            </w:r>
            <w:r w:rsidR="007105AC">
              <w:rPr>
                <w:noProof/>
                <w:webHidden/>
              </w:rPr>
              <w:fldChar w:fldCharType="end"/>
            </w:r>
          </w:hyperlink>
        </w:p>
        <w:p w14:paraId="574D51C4" w14:textId="3074D223" w:rsidR="007105AC" w:rsidRDefault="00000000" w:rsidP="00616178">
          <w:pPr>
            <w:pStyle w:val="Obsah3"/>
            <w:rPr>
              <w:rFonts w:eastAsiaTheme="minorEastAsia" w:cstheme="minorBidi"/>
              <w:noProof/>
              <w:kern w:val="2"/>
              <w:sz w:val="22"/>
              <w:szCs w:val="22"/>
              <w:lang w:eastAsia="cs-CZ"/>
              <w14:ligatures w14:val="standardContextual"/>
            </w:rPr>
          </w:pPr>
          <w:hyperlink w:anchor="_Toc165618788" w:history="1">
            <w:r w:rsidR="007105AC" w:rsidRPr="000E2B21">
              <w:rPr>
                <w:rStyle w:val="Hypertextovodkaz"/>
                <w:noProof/>
              </w:rPr>
              <w:t>1.2.2 Obsah Akčního plánu</w:t>
            </w:r>
            <w:r w:rsidR="007105AC">
              <w:rPr>
                <w:noProof/>
                <w:webHidden/>
              </w:rPr>
              <w:tab/>
            </w:r>
            <w:r w:rsidR="007105AC">
              <w:rPr>
                <w:noProof/>
                <w:webHidden/>
              </w:rPr>
              <w:fldChar w:fldCharType="begin"/>
            </w:r>
            <w:r w:rsidR="007105AC">
              <w:rPr>
                <w:noProof/>
                <w:webHidden/>
              </w:rPr>
              <w:instrText xml:space="preserve"> PAGEREF _Toc165618788 \h </w:instrText>
            </w:r>
            <w:r w:rsidR="007105AC">
              <w:rPr>
                <w:noProof/>
                <w:webHidden/>
              </w:rPr>
            </w:r>
            <w:r w:rsidR="007105AC">
              <w:rPr>
                <w:noProof/>
                <w:webHidden/>
              </w:rPr>
              <w:fldChar w:fldCharType="separate"/>
            </w:r>
            <w:r w:rsidR="00653B05">
              <w:rPr>
                <w:noProof/>
                <w:webHidden/>
              </w:rPr>
              <w:t>6</w:t>
            </w:r>
            <w:r w:rsidR="007105AC">
              <w:rPr>
                <w:noProof/>
                <w:webHidden/>
              </w:rPr>
              <w:fldChar w:fldCharType="end"/>
            </w:r>
          </w:hyperlink>
        </w:p>
        <w:p w14:paraId="4C46B63A" w14:textId="60A963AC"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789" w:history="1">
            <w:r w:rsidR="007105AC" w:rsidRPr="000E2B21">
              <w:rPr>
                <w:rStyle w:val="Hypertextovodkaz"/>
                <w:noProof/>
              </w:rPr>
              <w:t>2.</w:t>
            </w:r>
            <w:r w:rsidR="007105AC">
              <w:rPr>
                <w:rFonts w:eastAsiaTheme="minorEastAsia" w:cstheme="minorBidi"/>
                <w:b w:val="0"/>
                <w:bCs w:val="0"/>
                <w:noProof/>
                <w:kern w:val="2"/>
                <w:sz w:val="22"/>
                <w:szCs w:val="22"/>
                <w:lang w:eastAsia="cs-CZ"/>
                <w14:ligatures w14:val="standardContextual"/>
              </w:rPr>
              <w:tab/>
            </w:r>
            <w:r w:rsidR="007105AC" w:rsidRPr="000E2B21">
              <w:rPr>
                <w:rStyle w:val="Hypertextovodkaz"/>
                <w:noProof/>
              </w:rPr>
              <w:t>Specifická část</w:t>
            </w:r>
            <w:r w:rsidR="007105AC">
              <w:rPr>
                <w:noProof/>
                <w:webHidden/>
              </w:rPr>
              <w:tab/>
            </w:r>
            <w:r w:rsidR="007105AC">
              <w:rPr>
                <w:noProof/>
                <w:webHidden/>
              </w:rPr>
              <w:fldChar w:fldCharType="begin"/>
            </w:r>
            <w:r w:rsidR="007105AC">
              <w:rPr>
                <w:noProof/>
                <w:webHidden/>
              </w:rPr>
              <w:instrText xml:space="preserve"> PAGEREF _Toc165618789 \h </w:instrText>
            </w:r>
            <w:r w:rsidR="007105AC">
              <w:rPr>
                <w:noProof/>
                <w:webHidden/>
              </w:rPr>
            </w:r>
            <w:r w:rsidR="007105AC">
              <w:rPr>
                <w:noProof/>
                <w:webHidden/>
              </w:rPr>
              <w:fldChar w:fldCharType="separate"/>
            </w:r>
            <w:r w:rsidR="00653B05">
              <w:rPr>
                <w:noProof/>
                <w:webHidden/>
              </w:rPr>
              <w:t>9</w:t>
            </w:r>
            <w:r w:rsidR="007105AC">
              <w:rPr>
                <w:noProof/>
                <w:webHidden/>
              </w:rPr>
              <w:fldChar w:fldCharType="end"/>
            </w:r>
          </w:hyperlink>
        </w:p>
        <w:p w14:paraId="4FC9A9BC" w14:textId="2792D1F9" w:rsidR="007105AC" w:rsidRDefault="00000000" w:rsidP="007105AC">
          <w:pPr>
            <w:pStyle w:val="Obsah2"/>
            <w:rPr>
              <w:rFonts w:eastAsiaTheme="minorEastAsia" w:cstheme="minorBidi"/>
              <w:kern w:val="2"/>
              <w:sz w:val="22"/>
              <w:szCs w:val="22"/>
              <w14:ligatures w14:val="standardContextual"/>
            </w:rPr>
          </w:pPr>
          <w:hyperlink w:anchor="_Toc165618790" w:history="1">
            <w:r w:rsidR="007105AC" w:rsidRPr="000E2B21">
              <w:rPr>
                <w:rStyle w:val="Hypertextovodkaz"/>
              </w:rPr>
              <w:t>2.1 Síť sociálních služeb na rok 2025</w:t>
            </w:r>
            <w:r w:rsidR="007105AC">
              <w:rPr>
                <w:webHidden/>
              </w:rPr>
              <w:tab/>
            </w:r>
            <w:r w:rsidR="007105AC">
              <w:rPr>
                <w:webHidden/>
              </w:rPr>
              <w:fldChar w:fldCharType="begin"/>
            </w:r>
            <w:r w:rsidR="007105AC">
              <w:rPr>
                <w:webHidden/>
              </w:rPr>
              <w:instrText xml:space="preserve"> PAGEREF _Toc165618790 \h </w:instrText>
            </w:r>
            <w:r w:rsidR="007105AC">
              <w:rPr>
                <w:webHidden/>
              </w:rPr>
            </w:r>
            <w:r w:rsidR="007105AC">
              <w:rPr>
                <w:webHidden/>
              </w:rPr>
              <w:fldChar w:fldCharType="separate"/>
            </w:r>
            <w:r w:rsidR="00653B05">
              <w:rPr>
                <w:webHidden/>
              </w:rPr>
              <w:t>10</w:t>
            </w:r>
            <w:r w:rsidR="007105AC">
              <w:rPr>
                <w:webHidden/>
              </w:rPr>
              <w:fldChar w:fldCharType="end"/>
            </w:r>
          </w:hyperlink>
        </w:p>
        <w:p w14:paraId="068162E6" w14:textId="55374DA6" w:rsidR="007105AC" w:rsidRDefault="00000000" w:rsidP="00616178">
          <w:pPr>
            <w:pStyle w:val="Obsah3"/>
            <w:rPr>
              <w:rFonts w:eastAsiaTheme="minorEastAsia" w:cstheme="minorBidi"/>
              <w:noProof/>
              <w:kern w:val="2"/>
              <w:sz w:val="22"/>
              <w:szCs w:val="22"/>
              <w:lang w:eastAsia="cs-CZ"/>
              <w14:ligatures w14:val="standardContextual"/>
            </w:rPr>
          </w:pPr>
          <w:hyperlink w:anchor="_Toc165618791" w:history="1">
            <w:r w:rsidR="007105AC" w:rsidRPr="000E2B21">
              <w:rPr>
                <w:rStyle w:val="Hypertextovodkaz"/>
                <w:noProof/>
              </w:rPr>
              <w:t>2.1.1 Hlavní cíle pro modelaci sítě sociálních služeb pro rok 2025</w:t>
            </w:r>
            <w:r w:rsidR="007105AC">
              <w:rPr>
                <w:noProof/>
                <w:webHidden/>
              </w:rPr>
              <w:tab/>
            </w:r>
            <w:r w:rsidR="007105AC">
              <w:rPr>
                <w:noProof/>
                <w:webHidden/>
              </w:rPr>
              <w:fldChar w:fldCharType="begin"/>
            </w:r>
            <w:r w:rsidR="007105AC">
              <w:rPr>
                <w:noProof/>
                <w:webHidden/>
              </w:rPr>
              <w:instrText xml:space="preserve"> PAGEREF _Toc165618791 \h </w:instrText>
            </w:r>
            <w:r w:rsidR="007105AC">
              <w:rPr>
                <w:noProof/>
                <w:webHidden/>
              </w:rPr>
            </w:r>
            <w:r w:rsidR="007105AC">
              <w:rPr>
                <w:noProof/>
                <w:webHidden/>
              </w:rPr>
              <w:fldChar w:fldCharType="separate"/>
            </w:r>
            <w:r w:rsidR="00653B05">
              <w:rPr>
                <w:noProof/>
                <w:webHidden/>
              </w:rPr>
              <w:t>10</w:t>
            </w:r>
            <w:r w:rsidR="007105AC">
              <w:rPr>
                <w:noProof/>
                <w:webHidden/>
              </w:rPr>
              <w:fldChar w:fldCharType="end"/>
            </w:r>
          </w:hyperlink>
        </w:p>
        <w:p w14:paraId="2CBBBD9D" w14:textId="4A0C6F90" w:rsidR="007105AC" w:rsidRDefault="00000000" w:rsidP="00616178">
          <w:pPr>
            <w:pStyle w:val="Obsah3"/>
            <w:rPr>
              <w:rFonts w:eastAsiaTheme="minorEastAsia" w:cstheme="minorBidi"/>
              <w:noProof/>
              <w:kern w:val="2"/>
              <w:sz w:val="22"/>
              <w:szCs w:val="22"/>
              <w:lang w:eastAsia="cs-CZ"/>
              <w14:ligatures w14:val="standardContextual"/>
            </w:rPr>
          </w:pPr>
          <w:hyperlink w:anchor="_Toc165618792" w:history="1">
            <w:r w:rsidR="007105AC" w:rsidRPr="000E2B21">
              <w:rPr>
                <w:rStyle w:val="Hypertextovodkaz"/>
                <w:noProof/>
              </w:rPr>
              <w:t>2.1.2 Modelace sítě sociálních služeb pro rok 2025</w:t>
            </w:r>
            <w:r w:rsidR="007105AC">
              <w:rPr>
                <w:noProof/>
                <w:webHidden/>
              </w:rPr>
              <w:tab/>
            </w:r>
            <w:r w:rsidR="007105AC">
              <w:rPr>
                <w:noProof/>
                <w:webHidden/>
              </w:rPr>
              <w:fldChar w:fldCharType="begin"/>
            </w:r>
            <w:r w:rsidR="007105AC">
              <w:rPr>
                <w:noProof/>
                <w:webHidden/>
              </w:rPr>
              <w:instrText xml:space="preserve"> PAGEREF _Toc165618792 \h </w:instrText>
            </w:r>
            <w:r w:rsidR="007105AC">
              <w:rPr>
                <w:noProof/>
                <w:webHidden/>
              </w:rPr>
            </w:r>
            <w:r w:rsidR="007105AC">
              <w:rPr>
                <w:noProof/>
                <w:webHidden/>
              </w:rPr>
              <w:fldChar w:fldCharType="separate"/>
            </w:r>
            <w:r w:rsidR="00653B05">
              <w:rPr>
                <w:noProof/>
                <w:webHidden/>
              </w:rPr>
              <w:t>11</w:t>
            </w:r>
            <w:r w:rsidR="007105AC">
              <w:rPr>
                <w:noProof/>
                <w:webHidden/>
              </w:rPr>
              <w:fldChar w:fldCharType="end"/>
            </w:r>
          </w:hyperlink>
        </w:p>
        <w:p w14:paraId="39660262" w14:textId="7CBF4586" w:rsidR="007105AC" w:rsidRDefault="00000000" w:rsidP="00616178">
          <w:pPr>
            <w:pStyle w:val="Obsah3"/>
            <w:rPr>
              <w:rFonts w:eastAsiaTheme="minorEastAsia" w:cstheme="minorBidi"/>
              <w:noProof/>
              <w:kern w:val="2"/>
              <w:sz w:val="22"/>
              <w:szCs w:val="22"/>
              <w:lang w:eastAsia="cs-CZ"/>
              <w14:ligatures w14:val="standardContextual"/>
            </w:rPr>
          </w:pPr>
          <w:hyperlink w:anchor="_Toc165618793" w:history="1">
            <w:r w:rsidR="007105AC" w:rsidRPr="000E2B21">
              <w:rPr>
                <w:rStyle w:val="Hypertextovodkaz"/>
                <w:noProof/>
              </w:rPr>
              <w:t>2.1.3 Přehled sociálních služeb zařazených v síti sociálních služeb</w:t>
            </w:r>
            <w:r w:rsidR="007105AC">
              <w:rPr>
                <w:noProof/>
                <w:webHidden/>
              </w:rPr>
              <w:tab/>
            </w:r>
            <w:r w:rsidR="007105AC">
              <w:rPr>
                <w:noProof/>
                <w:webHidden/>
              </w:rPr>
              <w:fldChar w:fldCharType="begin"/>
            </w:r>
            <w:r w:rsidR="007105AC">
              <w:rPr>
                <w:noProof/>
                <w:webHidden/>
              </w:rPr>
              <w:instrText xml:space="preserve"> PAGEREF _Toc165618793 \h </w:instrText>
            </w:r>
            <w:r w:rsidR="007105AC">
              <w:rPr>
                <w:noProof/>
                <w:webHidden/>
              </w:rPr>
            </w:r>
            <w:r w:rsidR="007105AC">
              <w:rPr>
                <w:noProof/>
                <w:webHidden/>
              </w:rPr>
              <w:fldChar w:fldCharType="separate"/>
            </w:r>
            <w:r w:rsidR="00653B05">
              <w:rPr>
                <w:noProof/>
                <w:webHidden/>
              </w:rPr>
              <w:t>12</w:t>
            </w:r>
            <w:r w:rsidR="007105AC">
              <w:rPr>
                <w:noProof/>
                <w:webHidden/>
              </w:rPr>
              <w:fldChar w:fldCharType="end"/>
            </w:r>
          </w:hyperlink>
        </w:p>
        <w:p w14:paraId="197634FB" w14:textId="32ADFFE3" w:rsidR="007105AC" w:rsidRDefault="00000000" w:rsidP="007105AC">
          <w:pPr>
            <w:pStyle w:val="Obsah2"/>
            <w:rPr>
              <w:rFonts w:eastAsiaTheme="minorEastAsia" w:cstheme="minorBidi"/>
              <w:kern w:val="2"/>
              <w:sz w:val="22"/>
              <w:szCs w:val="22"/>
              <w14:ligatures w14:val="standardContextual"/>
            </w:rPr>
          </w:pPr>
          <w:hyperlink w:anchor="_Toc165618794" w:history="1">
            <w:r w:rsidR="007105AC" w:rsidRPr="000E2B21">
              <w:rPr>
                <w:rStyle w:val="Hypertextovodkaz"/>
              </w:rPr>
              <w:t>2.2. Požadovaná výše dotace na zajištění sítě</w:t>
            </w:r>
            <w:r w:rsidR="007105AC">
              <w:rPr>
                <w:webHidden/>
              </w:rPr>
              <w:tab/>
            </w:r>
            <w:r w:rsidR="007105AC">
              <w:rPr>
                <w:webHidden/>
              </w:rPr>
              <w:fldChar w:fldCharType="begin"/>
            </w:r>
            <w:r w:rsidR="007105AC">
              <w:rPr>
                <w:webHidden/>
              </w:rPr>
              <w:instrText xml:space="preserve"> PAGEREF _Toc165618794 \h </w:instrText>
            </w:r>
            <w:r w:rsidR="007105AC">
              <w:rPr>
                <w:webHidden/>
              </w:rPr>
            </w:r>
            <w:r w:rsidR="007105AC">
              <w:rPr>
                <w:webHidden/>
              </w:rPr>
              <w:fldChar w:fldCharType="separate"/>
            </w:r>
            <w:r w:rsidR="00653B05">
              <w:rPr>
                <w:webHidden/>
              </w:rPr>
              <w:t>15</w:t>
            </w:r>
            <w:r w:rsidR="007105AC">
              <w:rPr>
                <w:webHidden/>
              </w:rPr>
              <w:fldChar w:fldCharType="end"/>
            </w:r>
          </w:hyperlink>
        </w:p>
        <w:p w14:paraId="66DB50AE" w14:textId="731F3080" w:rsidR="007105AC" w:rsidRDefault="00000000" w:rsidP="00616178">
          <w:pPr>
            <w:pStyle w:val="Obsah3"/>
            <w:rPr>
              <w:rFonts w:eastAsiaTheme="minorEastAsia" w:cstheme="minorBidi"/>
              <w:noProof/>
              <w:kern w:val="2"/>
              <w:sz w:val="22"/>
              <w:szCs w:val="22"/>
              <w:lang w:eastAsia="cs-CZ"/>
              <w14:ligatures w14:val="standardContextual"/>
            </w:rPr>
          </w:pPr>
          <w:hyperlink w:anchor="_Toc165618795" w:history="1">
            <w:r w:rsidR="007105AC" w:rsidRPr="000E2B21">
              <w:rPr>
                <w:rStyle w:val="Hypertextovodkaz"/>
                <w:noProof/>
              </w:rPr>
              <w:t>2.2.1. Principy stanovení požadované výše dotace</w:t>
            </w:r>
            <w:r w:rsidR="007105AC">
              <w:rPr>
                <w:noProof/>
                <w:webHidden/>
              </w:rPr>
              <w:tab/>
            </w:r>
            <w:r w:rsidR="007105AC">
              <w:rPr>
                <w:noProof/>
                <w:webHidden/>
              </w:rPr>
              <w:fldChar w:fldCharType="begin"/>
            </w:r>
            <w:r w:rsidR="007105AC">
              <w:rPr>
                <w:noProof/>
                <w:webHidden/>
              </w:rPr>
              <w:instrText xml:space="preserve"> PAGEREF _Toc165618795 \h </w:instrText>
            </w:r>
            <w:r w:rsidR="007105AC">
              <w:rPr>
                <w:noProof/>
                <w:webHidden/>
              </w:rPr>
            </w:r>
            <w:r w:rsidR="007105AC">
              <w:rPr>
                <w:noProof/>
                <w:webHidden/>
              </w:rPr>
              <w:fldChar w:fldCharType="separate"/>
            </w:r>
            <w:r w:rsidR="00653B05">
              <w:rPr>
                <w:noProof/>
                <w:webHidden/>
              </w:rPr>
              <w:t>15</w:t>
            </w:r>
            <w:r w:rsidR="007105AC">
              <w:rPr>
                <w:noProof/>
                <w:webHidden/>
              </w:rPr>
              <w:fldChar w:fldCharType="end"/>
            </w:r>
          </w:hyperlink>
        </w:p>
        <w:p w14:paraId="06B318B4" w14:textId="0CC1D73E" w:rsidR="007105AC" w:rsidRDefault="00000000" w:rsidP="00616178">
          <w:pPr>
            <w:pStyle w:val="Obsah3"/>
            <w:rPr>
              <w:rFonts w:eastAsiaTheme="minorEastAsia" w:cstheme="minorBidi"/>
              <w:noProof/>
              <w:kern w:val="2"/>
              <w:sz w:val="22"/>
              <w:szCs w:val="22"/>
              <w:lang w:eastAsia="cs-CZ"/>
              <w14:ligatures w14:val="standardContextual"/>
            </w:rPr>
          </w:pPr>
          <w:hyperlink w:anchor="_Toc165618796" w:history="1">
            <w:r w:rsidR="007105AC" w:rsidRPr="000E2B21">
              <w:rPr>
                <w:rStyle w:val="Hypertextovodkaz"/>
                <w:noProof/>
              </w:rPr>
              <w:t>2.2.2. Kalkulace požadované výše dotace na zajištění sítě</w:t>
            </w:r>
            <w:r w:rsidR="007105AC">
              <w:rPr>
                <w:noProof/>
                <w:webHidden/>
              </w:rPr>
              <w:tab/>
            </w:r>
            <w:r w:rsidR="007105AC">
              <w:rPr>
                <w:noProof/>
                <w:webHidden/>
              </w:rPr>
              <w:fldChar w:fldCharType="begin"/>
            </w:r>
            <w:r w:rsidR="007105AC">
              <w:rPr>
                <w:noProof/>
                <w:webHidden/>
              </w:rPr>
              <w:instrText xml:space="preserve"> PAGEREF _Toc165618796 \h </w:instrText>
            </w:r>
            <w:r w:rsidR="007105AC">
              <w:rPr>
                <w:noProof/>
                <w:webHidden/>
              </w:rPr>
            </w:r>
            <w:r w:rsidR="007105AC">
              <w:rPr>
                <w:noProof/>
                <w:webHidden/>
              </w:rPr>
              <w:fldChar w:fldCharType="separate"/>
            </w:r>
            <w:r w:rsidR="00653B05">
              <w:rPr>
                <w:noProof/>
                <w:webHidden/>
              </w:rPr>
              <w:t>17</w:t>
            </w:r>
            <w:r w:rsidR="007105AC">
              <w:rPr>
                <w:noProof/>
                <w:webHidden/>
              </w:rPr>
              <w:fldChar w:fldCharType="end"/>
            </w:r>
          </w:hyperlink>
        </w:p>
        <w:p w14:paraId="1FC75DAD" w14:textId="1576175E"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797" w:history="1">
            <w:r w:rsidR="007105AC" w:rsidRPr="000E2B21">
              <w:rPr>
                <w:rStyle w:val="Hypertextovodkaz"/>
                <w:noProof/>
              </w:rPr>
              <w:t>3.</w:t>
            </w:r>
            <w:r w:rsidR="007105AC">
              <w:rPr>
                <w:rFonts w:eastAsiaTheme="minorEastAsia" w:cstheme="minorBidi"/>
                <w:b w:val="0"/>
                <w:bCs w:val="0"/>
                <w:noProof/>
                <w:kern w:val="2"/>
                <w:sz w:val="22"/>
                <w:szCs w:val="22"/>
                <w:lang w:eastAsia="cs-CZ"/>
                <w14:ligatures w14:val="standardContextual"/>
              </w:rPr>
              <w:tab/>
            </w:r>
            <w:r w:rsidR="007105AC" w:rsidRPr="000E2B21">
              <w:rPr>
                <w:rStyle w:val="Hypertextovodkaz"/>
                <w:noProof/>
              </w:rPr>
              <w:t>Aktualizace SPRSS 2024-2026</w:t>
            </w:r>
            <w:r w:rsidR="007105AC">
              <w:rPr>
                <w:noProof/>
                <w:webHidden/>
              </w:rPr>
              <w:tab/>
            </w:r>
            <w:r w:rsidR="007105AC">
              <w:rPr>
                <w:noProof/>
                <w:webHidden/>
              </w:rPr>
              <w:fldChar w:fldCharType="begin"/>
            </w:r>
            <w:r w:rsidR="007105AC">
              <w:rPr>
                <w:noProof/>
                <w:webHidden/>
              </w:rPr>
              <w:instrText xml:space="preserve"> PAGEREF _Toc165618797 \h </w:instrText>
            </w:r>
            <w:r w:rsidR="007105AC">
              <w:rPr>
                <w:noProof/>
                <w:webHidden/>
              </w:rPr>
            </w:r>
            <w:r w:rsidR="007105AC">
              <w:rPr>
                <w:noProof/>
                <w:webHidden/>
              </w:rPr>
              <w:fldChar w:fldCharType="separate"/>
            </w:r>
            <w:r w:rsidR="00653B05">
              <w:rPr>
                <w:noProof/>
                <w:webHidden/>
              </w:rPr>
              <w:t>18</w:t>
            </w:r>
            <w:r w:rsidR="007105AC">
              <w:rPr>
                <w:noProof/>
                <w:webHidden/>
              </w:rPr>
              <w:fldChar w:fldCharType="end"/>
            </w:r>
          </w:hyperlink>
        </w:p>
        <w:p w14:paraId="3E6176BC" w14:textId="423EAFD0" w:rsidR="007105AC" w:rsidRDefault="00000000" w:rsidP="007105AC">
          <w:pPr>
            <w:pStyle w:val="Obsah2"/>
            <w:rPr>
              <w:rFonts w:eastAsiaTheme="minorEastAsia" w:cstheme="minorBidi"/>
              <w:kern w:val="2"/>
              <w:sz w:val="22"/>
              <w:szCs w:val="22"/>
              <w14:ligatures w14:val="standardContextual"/>
            </w:rPr>
          </w:pPr>
          <w:hyperlink w:anchor="_Toc165618798" w:history="1">
            <w:r w:rsidR="007105AC" w:rsidRPr="000E2B21">
              <w:rPr>
                <w:rStyle w:val="Hypertextovodkaz"/>
              </w:rPr>
              <w:t>3.1 Sociální služby pro cílovou skupinu Senioři</w:t>
            </w:r>
            <w:r w:rsidR="007105AC">
              <w:rPr>
                <w:webHidden/>
              </w:rPr>
              <w:tab/>
            </w:r>
            <w:r w:rsidR="007105AC">
              <w:rPr>
                <w:webHidden/>
              </w:rPr>
              <w:fldChar w:fldCharType="begin"/>
            </w:r>
            <w:r w:rsidR="007105AC">
              <w:rPr>
                <w:webHidden/>
              </w:rPr>
              <w:instrText xml:space="preserve"> PAGEREF _Toc165618798 \h </w:instrText>
            </w:r>
            <w:r w:rsidR="007105AC">
              <w:rPr>
                <w:webHidden/>
              </w:rPr>
            </w:r>
            <w:r w:rsidR="007105AC">
              <w:rPr>
                <w:webHidden/>
              </w:rPr>
              <w:fldChar w:fldCharType="separate"/>
            </w:r>
            <w:r w:rsidR="00653B05">
              <w:rPr>
                <w:webHidden/>
              </w:rPr>
              <w:t>18</w:t>
            </w:r>
            <w:r w:rsidR="007105AC">
              <w:rPr>
                <w:webHidden/>
              </w:rPr>
              <w:fldChar w:fldCharType="end"/>
            </w:r>
          </w:hyperlink>
        </w:p>
        <w:p w14:paraId="3C14EFAD" w14:textId="141B3309" w:rsidR="007105AC" w:rsidRDefault="00000000" w:rsidP="007105AC">
          <w:pPr>
            <w:pStyle w:val="Obsah2"/>
            <w:rPr>
              <w:rFonts w:eastAsiaTheme="minorEastAsia" w:cstheme="minorBidi"/>
              <w:kern w:val="2"/>
              <w:sz w:val="22"/>
              <w:szCs w:val="22"/>
              <w14:ligatures w14:val="standardContextual"/>
            </w:rPr>
          </w:pPr>
          <w:hyperlink w:anchor="_Toc165618799" w:history="1">
            <w:r w:rsidR="007105AC" w:rsidRPr="000E2B21">
              <w:rPr>
                <w:rStyle w:val="Hypertextovodkaz"/>
              </w:rPr>
              <w:t>3.2 Transformace sítě sociální služeb pro cílovou skupinu Senioři</w:t>
            </w:r>
            <w:r w:rsidR="007105AC">
              <w:rPr>
                <w:webHidden/>
              </w:rPr>
              <w:tab/>
            </w:r>
            <w:r w:rsidR="007105AC">
              <w:rPr>
                <w:webHidden/>
              </w:rPr>
              <w:fldChar w:fldCharType="begin"/>
            </w:r>
            <w:r w:rsidR="007105AC">
              <w:rPr>
                <w:webHidden/>
              </w:rPr>
              <w:instrText xml:space="preserve"> PAGEREF _Toc165618799 \h </w:instrText>
            </w:r>
            <w:r w:rsidR="007105AC">
              <w:rPr>
                <w:webHidden/>
              </w:rPr>
            </w:r>
            <w:r w:rsidR="007105AC">
              <w:rPr>
                <w:webHidden/>
              </w:rPr>
              <w:fldChar w:fldCharType="separate"/>
            </w:r>
            <w:r w:rsidR="00653B05">
              <w:rPr>
                <w:webHidden/>
              </w:rPr>
              <w:t>19</w:t>
            </w:r>
            <w:r w:rsidR="007105AC">
              <w:rPr>
                <w:webHidden/>
              </w:rPr>
              <w:fldChar w:fldCharType="end"/>
            </w:r>
          </w:hyperlink>
        </w:p>
        <w:p w14:paraId="0A3B9079" w14:textId="074EE698"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800" w:history="1">
            <w:r w:rsidR="007105AC" w:rsidRPr="000E2B21">
              <w:rPr>
                <w:rStyle w:val="Hypertextovodkaz"/>
                <w:noProof/>
              </w:rPr>
              <w:t>4.</w:t>
            </w:r>
            <w:r w:rsidR="007105AC">
              <w:rPr>
                <w:rFonts w:eastAsiaTheme="minorEastAsia" w:cstheme="minorBidi"/>
                <w:b w:val="0"/>
                <w:bCs w:val="0"/>
                <w:noProof/>
                <w:kern w:val="2"/>
                <w:sz w:val="22"/>
                <w:szCs w:val="22"/>
                <w:lang w:eastAsia="cs-CZ"/>
                <w14:ligatures w14:val="standardContextual"/>
              </w:rPr>
              <w:tab/>
            </w:r>
            <w:r w:rsidR="007105AC" w:rsidRPr="000E2B21">
              <w:rPr>
                <w:rStyle w:val="Hypertextovodkaz"/>
                <w:noProof/>
              </w:rPr>
              <w:t>Transformace pečovatelské služby v OK</w:t>
            </w:r>
            <w:r w:rsidR="007105AC">
              <w:rPr>
                <w:noProof/>
                <w:webHidden/>
              </w:rPr>
              <w:tab/>
            </w:r>
            <w:r w:rsidR="007105AC">
              <w:rPr>
                <w:noProof/>
                <w:webHidden/>
              </w:rPr>
              <w:fldChar w:fldCharType="begin"/>
            </w:r>
            <w:r w:rsidR="007105AC">
              <w:rPr>
                <w:noProof/>
                <w:webHidden/>
              </w:rPr>
              <w:instrText xml:space="preserve"> PAGEREF _Toc165618800 \h </w:instrText>
            </w:r>
            <w:r w:rsidR="007105AC">
              <w:rPr>
                <w:noProof/>
                <w:webHidden/>
              </w:rPr>
            </w:r>
            <w:r w:rsidR="007105AC">
              <w:rPr>
                <w:noProof/>
                <w:webHidden/>
              </w:rPr>
              <w:fldChar w:fldCharType="separate"/>
            </w:r>
            <w:r w:rsidR="00653B05">
              <w:rPr>
                <w:noProof/>
                <w:webHidden/>
              </w:rPr>
              <w:t>20</w:t>
            </w:r>
            <w:r w:rsidR="007105AC">
              <w:rPr>
                <w:noProof/>
                <w:webHidden/>
              </w:rPr>
              <w:fldChar w:fldCharType="end"/>
            </w:r>
          </w:hyperlink>
        </w:p>
        <w:p w14:paraId="2A223685" w14:textId="5986444F" w:rsidR="007105AC" w:rsidRDefault="00000000" w:rsidP="007105AC">
          <w:pPr>
            <w:pStyle w:val="Obsah2"/>
            <w:rPr>
              <w:rFonts w:eastAsiaTheme="minorEastAsia" w:cstheme="minorBidi"/>
              <w:kern w:val="2"/>
              <w:sz w:val="22"/>
              <w:szCs w:val="22"/>
              <w14:ligatures w14:val="standardContextual"/>
            </w:rPr>
          </w:pPr>
          <w:hyperlink w:anchor="_Toc165618801" w:history="1">
            <w:r w:rsidR="007105AC" w:rsidRPr="000E2B21">
              <w:rPr>
                <w:rStyle w:val="Hypertextovodkaz"/>
              </w:rPr>
              <w:t>4.1 Působnost pečovatelských služeb</w:t>
            </w:r>
            <w:r w:rsidR="007105AC">
              <w:rPr>
                <w:webHidden/>
              </w:rPr>
              <w:tab/>
            </w:r>
            <w:r w:rsidR="007105AC">
              <w:rPr>
                <w:webHidden/>
              </w:rPr>
              <w:fldChar w:fldCharType="begin"/>
            </w:r>
            <w:r w:rsidR="007105AC">
              <w:rPr>
                <w:webHidden/>
              </w:rPr>
              <w:instrText xml:space="preserve"> PAGEREF _Toc165618801 \h </w:instrText>
            </w:r>
            <w:r w:rsidR="007105AC">
              <w:rPr>
                <w:webHidden/>
              </w:rPr>
            </w:r>
            <w:r w:rsidR="007105AC">
              <w:rPr>
                <w:webHidden/>
              </w:rPr>
              <w:fldChar w:fldCharType="separate"/>
            </w:r>
            <w:r w:rsidR="00653B05">
              <w:rPr>
                <w:webHidden/>
              </w:rPr>
              <w:t>22</w:t>
            </w:r>
            <w:r w:rsidR="007105AC">
              <w:rPr>
                <w:webHidden/>
              </w:rPr>
              <w:fldChar w:fldCharType="end"/>
            </w:r>
          </w:hyperlink>
        </w:p>
        <w:p w14:paraId="7D924782" w14:textId="7AFF4CE9" w:rsidR="007105AC" w:rsidRDefault="00000000" w:rsidP="00616178">
          <w:pPr>
            <w:pStyle w:val="Obsah3"/>
            <w:rPr>
              <w:rFonts w:eastAsiaTheme="minorEastAsia" w:cstheme="minorBidi"/>
              <w:noProof/>
              <w:kern w:val="2"/>
              <w:sz w:val="22"/>
              <w:szCs w:val="22"/>
              <w:lang w:eastAsia="cs-CZ"/>
              <w14:ligatures w14:val="standardContextual"/>
            </w:rPr>
          </w:pPr>
          <w:hyperlink w:anchor="_Toc165618802" w:history="1">
            <w:r w:rsidR="007105AC" w:rsidRPr="000E2B21">
              <w:rPr>
                <w:rStyle w:val="Hypertextovodkaz"/>
                <w:noProof/>
              </w:rPr>
              <w:t>4.1.1 Hranice</w:t>
            </w:r>
            <w:r w:rsidR="007105AC">
              <w:rPr>
                <w:noProof/>
                <w:webHidden/>
              </w:rPr>
              <w:tab/>
            </w:r>
            <w:r w:rsidR="007105AC">
              <w:rPr>
                <w:noProof/>
                <w:webHidden/>
              </w:rPr>
              <w:fldChar w:fldCharType="begin"/>
            </w:r>
            <w:r w:rsidR="007105AC">
              <w:rPr>
                <w:noProof/>
                <w:webHidden/>
              </w:rPr>
              <w:instrText xml:space="preserve"> PAGEREF _Toc165618802 \h </w:instrText>
            </w:r>
            <w:r w:rsidR="007105AC">
              <w:rPr>
                <w:noProof/>
                <w:webHidden/>
              </w:rPr>
            </w:r>
            <w:r w:rsidR="007105AC">
              <w:rPr>
                <w:noProof/>
                <w:webHidden/>
              </w:rPr>
              <w:fldChar w:fldCharType="separate"/>
            </w:r>
            <w:r w:rsidR="00653B05">
              <w:rPr>
                <w:noProof/>
                <w:webHidden/>
              </w:rPr>
              <w:t>25</w:t>
            </w:r>
            <w:r w:rsidR="007105AC">
              <w:rPr>
                <w:noProof/>
                <w:webHidden/>
              </w:rPr>
              <w:fldChar w:fldCharType="end"/>
            </w:r>
          </w:hyperlink>
        </w:p>
        <w:p w14:paraId="6FCE3318" w14:textId="20110052" w:rsidR="007105AC" w:rsidRDefault="00000000" w:rsidP="00616178">
          <w:pPr>
            <w:pStyle w:val="Obsah3"/>
            <w:rPr>
              <w:rFonts w:eastAsiaTheme="minorEastAsia" w:cstheme="minorBidi"/>
              <w:noProof/>
              <w:kern w:val="2"/>
              <w:sz w:val="22"/>
              <w:szCs w:val="22"/>
              <w:lang w:eastAsia="cs-CZ"/>
              <w14:ligatures w14:val="standardContextual"/>
            </w:rPr>
          </w:pPr>
          <w:hyperlink w:anchor="_Toc165618803" w:history="1">
            <w:r w:rsidR="007105AC" w:rsidRPr="000E2B21">
              <w:rPr>
                <w:rStyle w:val="Hypertextovodkaz"/>
                <w:noProof/>
              </w:rPr>
              <w:t>4.1.2 Jeseník</w:t>
            </w:r>
            <w:r w:rsidR="007105AC">
              <w:rPr>
                <w:noProof/>
                <w:webHidden/>
              </w:rPr>
              <w:tab/>
            </w:r>
            <w:r w:rsidR="007105AC">
              <w:rPr>
                <w:noProof/>
                <w:webHidden/>
              </w:rPr>
              <w:fldChar w:fldCharType="begin"/>
            </w:r>
            <w:r w:rsidR="007105AC">
              <w:rPr>
                <w:noProof/>
                <w:webHidden/>
              </w:rPr>
              <w:instrText xml:space="preserve"> PAGEREF _Toc165618803 \h </w:instrText>
            </w:r>
            <w:r w:rsidR="007105AC">
              <w:rPr>
                <w:noProof/>
                <w:webHidden/>
              </w:rPr>
            </w:r>
            <w:r w:rsidR="007105AC">
              <w:rPr>
                <w:noProof/>
                <w:webHidden/>
              </w:rPr>
              <w:fldChar w:fldCharType="separate"/>
            </w:r>
            <w:r w:rsidR="00653B05">
              <w:rPr>
                <w:noProof/>
                <w:webHidden/>
              </w:rPr>
              <w:t>26</w:t>
            </w:r>
            <w:r w:rsidR="007105AC">
              <w:rPr>
                <w:noProof/>
                <w:webHidden/>
              </w:rPr>
              <w:fldChar w:fldCharType="end"/>
            </w:r>
          </w:hyperlink>
        </w:p>
        <w:p w14:paraId="548B1D13" w14:textId="6CF39E34" w:rsidR="007105AC" w:rsidRDefault="00000000" w:rsidP="00616178">
          <w:pPr>
            <w:pStyle w:val="Obsah3"/>
            <w:rPr>
              <w:rFonts w:eastAsiaTheme="minorEastAsia" w:cstheme="minorBidi"/>
              <w:noProof/>
              <w:kern w:val="2"/>
              <w:sz w:val="22"/>
              <w:szCs w:val="22"/>
              <w:lang w:eastAsia="cs-CZ"/>
              <w14:ligatures w14:val="standardContextual"/>
            </w:rPr>
          </w:pPr>
          <w:hyperlink w:anchor="_Toc165618804" w:history="1">
            <w:r w:rsidR="007105AC" w:rsidRPr="000E2B21">
              <w:rPr>
                <w:rStyle w:val="Hypertextovodkaz"/>
                <w:noProof/>
              </w:rPr>
              <w:t>4.1.3 Konice</w:t>
            </w:r>
            <w:r w:rsidR="007105AC">
              <w:rPr>
                <w:noProof/>
                <w:webHidden/>
              </w:rPr>
              <w:tab/>
            </w:r>
            <w:r w:rsidR="007105AC">
              <w:rPr>
                <w:noProof/>
                <w:webHidden/>
              </w:rPr>
              <w:fldChar w:fldCharType="begin"/>
            </w:r>
            <w:r w:rsidR="007105AC">
              <w:rPr>
                <w:noProof/>
                <w:webHidden/>
              </w:rPr>
              <w:instrText xml:space="preserve"> PAGEREF _Toc165618804 \h </w:instrText>
            </w:r>
            <w:r w:rsidR="007105AC">
              <w:rPr>
                <w:noProof/>
                <w:webHidden/>
              </w:rPr>
            </w:r>
            <w:r w:rsidR="007105AC">
              <w:rPr>
                <w:noProof/>
                <w:webHidden/>
              </w:rPr>
              <w:fldChar w:fldCharType="separate"/>
            </w:r>
            <w:r w:rsidR="00653B05">
              <w:rPr>
                <w:noProof/>
                <w:webHidden/>
              </w:rPr>
              <w:t>27</w:t>
            </w:r>
            <w:r w:rsidR="007105AC">
              <w:rPr>
                <w:noProof/>
                <w:webHidden/>
              </w:rPr>
              <w:fldChar w:fldCharType="end"/>
            </w:r>
          </w:hyperlink>
        </w:p>
        <w:p w14:paraId="77E73764" w14:textId="443F109C" w:rsidR="007105AC" w:rsidRDefault="00000000" w:rsidP="00616178">
          <w:pPr>
            <w:pStyle w:val="Obsah3"/>
            <w:rPr>
              <w:rFonts w:eastAsiaTheme="minorEastAsia" w:cstheme="minorBidi"/>
              <w:noProof/>
              <w:kern w:val="2"/>
              <w:sz w:val="22"/>
              <w:szCs w:val="22"/>
              <w:lang w:eastAsia="cs-CZ"/>
              <w14:ligatures w14:val="standardContextual"/>
            </w:rPr>
          </w:pPr>
          <w:hyperlink w:anchor="_Toc165618805" w:history="1">
            <w:r w:rsidR="007105AC" w:rsidRPr="000E2B21">
              <w:rPr>
                <w:rStyle w:val="Hypertextovodkaz"/>
                <w:noProof/>
              </w:rPr>
              <w:t>4.1.4 Lipník nad Bečvou</w:t>
            </w:r>
            <w:r w:rsidR="007105AC">
              <w:rPr>
                <w:noProof/>
                <w:webHidden/>
              </w:rPr>
              <w:tab/>
            </w:r>
            <w:r w:rsidR="007105AC">
              <w:rPr>
                <w:noProof/>
                <w:webHidden/>
              </w:rPr>
              <w:fldChar w:fldCharType="begin"/>
            </w:r>
            <w:r w:rsidR="007105AC">
              <w:rPr>
                <w:noProof/>
                <w:webHidden/>
              </w:rPr>
              <w:instrText xml:space="preserve"> PAGEREF _Toc165618805 \h </w:instrText>
            </w:r>
            <w:r w:rsidR="007105AC">
              <w:rPr>
                <w:noProof/>
                <w:webHidden/>
              </w:rPr>
            </w:r>
            <w:r w:rsidR="007105AC">
              <w:rPr>
                <w:noProof/>
                <w:webHidden/>
              </w:rPr>
              <w:fldChar w:fldCharType="separate"/>
            </w:r>
            <w:r w:rsidR="00653B05">
              <w:rPr>
                <w:noProof/>
                <w:webHidden/>
              </w:rPr>
              <w:t>28</w:t>
            </w:r>
            <w:r w:rsidR="007105AC">
              <w:rPr>
                <w:noProof/>
                <w:webHidden/>
              </w:rPr>
              <w:fldChar w:fldCharType="end"/>
            </w:r>
          </w:hyperlink>
        </w:p>
        <w:p w14:paraId="7C450131" w14:textId="4E352BC1" w:rsidR="007105AC" w:rsidRDefault="00000000" w:rsidP="00616178">
          <w:pPr>
            <w:pStyle w:val="Obsah3"/>
            <w:rPr>
              <w:rFonts w:eastAsiaTheme="minorEastAsia" w:cstheme="minorBidi"/>
              <w:noProof/>
              <w:kern w:val="2"/>
              <w:sz w:val="22"/>
              <w:szCs w:val="22"/>
              <w:lang w:eastAsia="cs-CZ"/>
              <w14:ligatures w14:val="standardContextual"/>
            </w:rPr>
          </w:pPr>
          <w:hyperlink w:anchor="_Toc165618806" w:history="1">
            <w:r w:rsidR="007105AC" w:rsidRPr="000E2B21">
              <w:rPr>
                <w:rStyle w:val="Hypertextovodkaz"/>
                <w:noProof/>
              </w:rPr>
              <w:t>4.1.5 Litovel</w:t>
            </w:r>
            <w:r w:rsidR="007105AC">
              <w:rPr>
                <w:noProof/>
                <w:webHidden/>
              </w:rPr>
              <w:tab/>
            </w:r>
            <w:r w:rsidR="007105AC">
              <w:rPr>
                <w:noProof/>
                <w:webHidden/>
              </w:rPr>
              <w:fldChar w:fldCharType="begin"/>
            </w:r>
            <w:r w:rsidR="007105AC">
              <w:rPr>
                <w:noProof/>
                <w:webHidden/>
              </w:rPr>
              <w:instrText xml:space="preserve"> PAGEREF _Toc165618806 \h </w:instrText>
            </w:r>
            <w:r w:rsidR="007105AC">
              <w:rPr>
                <w:noProof/>
                <w:webHidden/>
              </w:rPr>
            </w:r>
            <w:r w:rsidR="007105AC">
              <w:rPr>
                <w:noProof/>
                <w:webHidden/>
              </w:rPr>
              <w:fldChar w:fldCharType="separate"/>
            </w:r>
            <w:r w:rsidR="00653B05">
              <w:rPr>
                <w:noProof/>
                <w:webHidden/>
              </w:rPr>
              <w:t>29</w:t>
            </w:r>
            <w:r w:rsidR="007105AC">
              <w:rPr>
                <w:noProof/>
                <w:webHidden/>
              </w:rPr>
              <w:fldChar w:fldCharType="end"/>
            </w:r>
          </w:hyperlink>
        </w:p>
        <w:p w14:paraId="7E4BBD64" w14:textId="793788FD" w:rsidR="007105AC" w:rsidRDefault="00000000" w:rsidP="00616178">
          <w:pPr>
            <w:pStyle w:val="Obsah3"/>
            <w:rPr>
              <w:rFonts w:eastAsiaTheme="minorEastAsia" w:cstheme="minorBidi"/>
              <w:noProof/>
              <w:kern w:val="2"/>
              <w:sz w:val="22"/>
              <w:szCs w:val="22"/>
              <w:lang w:eastAsia="cs-CZ"/>
              <w14:ligatures w14:val="standardContextual"/>
            </w:rPr>
          </w:pPr>
          <w:hyperlink w:anchor="_Toc165618807" w:history="1">
            <w:r w:rsidR="007105AC" w:rsidRPr="000E2B21">
              <w:rPr>
                <w:rStyle w:val="Hypertextovodkaz"/>
                <w:noProof/>
              </w:rPr>
              <w:t>4.1.6 Mohelnice</w:t>
            </w:r>
            <w:r w:rsidR="007105AC">
              <w:rPr>
                <w:noProof/>
                <w:webHidden/>
              </w:rPr>
              <w:tab/>
            </w:r>
            <w:r w:rsidR="007105AC">
              <w:rPr>
                <w:noProof/>
                <w:webHidden/>
              </w:rPr>
              <w:fldChar w:fldCharType="begin"/>
            </w:r>
            <w:r w:rsidR="007105AC">
              <w:rPr>
                <w:noProof/>
                <w:webHidden/>
              </w:rPr>
              <w:instrText xml:space="preserve"> PAGEREF _Toc165618807 \h </w:instrText>
            </w:r>
            <w:r w:rsidR="007105AC">
              <w:rPr>
                <w:noProof/>
                <w:webHidden/>
              </w:rPr>
            </w:r>
            <w:r w:rsidR="007105AC">
              <w:rPr>
                <w:noProof/>
                <w:webHidden/>
              </w:rPr>
              <w:fldChar w:fldCharType="separate"/>
            </w:r>
            <w:r w:rsidR="00653B05">
              <w:rPr>
                <w:noProof/>
                <w:webHidden/>
              </w:rPr>
              <w:t>30</w:t>
            </w:r>
            <w:r w:rsidR="007105AC">
              <w:rPr>
                <w:noProof/>
                <w:webHidden/>
              </w:rPr>
              <w:fldChar w:fldCharType="end"/>
            </w:r>
          </w:hyperlink>
        </w:p>
        <w:p w14:paraId="3AADAAA0" w14:textId="6FE790CD" w:rsidR="007105AC" w:rsidRDefault="00000000" w:rsidP="00616178">
          <w:pPr>
            <w:pStyle w:val="Obsah3"/>
            <w:rPr>
              <w:rFonts w:eastAsiaTheme="minorEastAsia" w:cstheme="minorBidi"/>
              <w:noProof/>
              <w:kern w:val="2"/>
              <w:sz w:val="22"/>
              <w:szCs w:val="22"/>
              <w:lang w:eastAsia="cs-CZ"/>
              <w14:ligatures w14:val="standardContextual"/>
            </w:rPr>
          </w:pPr>
          <w:hyperlink w:anchor="_Toc165618808" w:history="1">
            <w:r w:rsidR="007105AC" w:rsidRPr="000E2B21">
              <w:rPr>
                <w:rStyle w:val="Hypertextovodkaz"/>
                <w:noProof/>
              </w:rPr>
              <w:t>4.1.7 Olomouc</w:t>
            </w:r>
            <w:r w:rsidR="007105AC">
              <w:rPr>
                <w:noProof/>
                <w:webHidden/>
              </w:rPr>
              <w:tab/>
            </w:r>
            <w:r w:rsidR="007105AC">
              <w:rPr>
                <w:noProof/>
                <w:webHidden/>
              </w:rPr>
              <w:fldChar w:fldCharType="begin"/>
            </w:r>
            <w:r w:rsidR="007105AC">
              <w:rPr>
                <w:noProof/>
                <w:webHidden/>
              </w:rPr>
              <w:instrText xml:space="preserve"> PAGEREF _Toc165618808 \h </w:instrText>
            </w:r>
            <w:r w:rsidR="007105AC">
              <w:rPr>
                <w:noProof/>
                <w:webHidden/>
              </w:rPr>
            </w:r>
            <w:r w:rsidR="007105AC">
              <w:rPr>
                <w:noProof/>
                <w:webHidden/>
              </w:rPr>
              <w:fldChar w:fldCharType="separate"/>
            </w:r>
            <w:r w:rsidR="00653B05">
              <w:rPr>
                <w:noProof/>
                <w:webHidden/>
              </w:rPr>
              <w:t>31</w:t>
            </w:r>
            <w:r w:rsidR="007105AC">
              <w:rPr>
                <w:noProof/>
                <w:webHidden/>
              </w:rPr>
              <w:fldChar w:fldCharType="end"/>
            </w:r>
          </w:hyperlink>
        </w:p>
        <w:p w14:paraId="33779B5C" w14:textId="1EE75EE1" w:rsidR="007105AC" w:rsidRDefault="00000000" w:rsidP="00616178">
          <w:pPr>
            <w:pStyle w:val="Obsah3"/>
            <w:rPr>
              <w:rFonts w:eastAsiaTheme="minorEastAsia" w:cstheme="minorBidi"/>
              <w:noProof/>
              <w:kern w:val="2"/>
              <w:sz w:val="22"/>
              <w:szCs w:val="22"/>
              <w:lang w:eastAsia="cs-CZ"/>
              <w14:ligatures w14:val="standardContextual"/>
            </w:rPr>
          </w:pPr>
          <w:hyperlink w:anchor="_Toc165618809" w:history="1">
            <w:r w:rsidR="007105AC" w:rsidRPr="000E2B21">
              <w:rPr>
                <w:rStyle w:val="Hypertextovodkaz"/>
                <w:noProof/>
              </w:rPr>
              <w:t>4.1.8 Prostějov</w:t>
            </w:r>
            <w:r w:rsidR="007105AC">
              <w:rPr>
                <w:noProof/>
                <w:webHidden/>
              </w:rPr>
              <w:tab/>
            </w:r>
            <w:r w:rsidR="007105AC">
              <w:rPr>
                <w:noProof/>
                <w:webHidden/>
              </w:rPr>
              <w:fldChar w:fldCharType="begin"/>
            </w:r>
            <w:r w:rsidR="007105AC">
              <w:rPr>
                <w:noProof/>
                <w:webHidden/>
              </w:rPr>
              <w:instrText xml:space="preserve"> PAGEREF _Toc165618809 \h </w:instrText>
            </w:r>
            <w:r w:rsidR="007105AC">
              <w:rPr>
                <w:noProof/>
                <w:webHidden/>
              </w:rPr>
            </w:r>
            <w:r w:rsidR="007105AC">
              <w:rPr>
                <w:noProof/>
                <w:webHidden/>
              </w:rPr>
              <w:fldChar w:fldCharType="separate"/>
            </w:r>
            <w:r w:rsidR="00653B05">
              <w:rPr>
                <w:noProof/>
                <w:webHidden/>
              </w:rPr>
              <w:t>32</w:t>
            </w:r>
            <w:r w:rsidR="007105AC">
              <w:rPr>
                <w:noProof/>
                <w:webHidden/>
              </w:rPr>
              <w:fldChar w:fldCharType="end"/>
            </w:r>
          </w:hyperlink>
        </w:p>
        <w:p w14:paraId="0E8FED18" w14:textId="0FB6D6BF" w:rsidR="007105AC" w:rsidRDefault="00000000" w:rsidP="00616178">
          <w:pPr>
            <w:pStyle w:val="Obsah3"/>
            <w:rPr>
              <w:rFonts w:eastAsiaTheme="minorEastAsia" w:cstheme="minorBidi"/>
              <w:noProof/>
              <w:kern w:val="2"/>
              <w:sz w:val="22"/>
              <w:szCs w:val="22"/>
              <w:lang w:eastAsia="cs-CZ"/>
              <w14:ligatures w14:val="standardContextual"/>
            </w:rPr>
          </w:pPr>
          <w:hyperlink w:anchor="_Toc165618810" w:history="1">
            <w:r w:rsidR="007105AC" w:rsidRPr="000E2B21">
              <w:rPr>
                <w:rStyle w:val="Hypertextovodkaz"/>
                <w:noProof/>
              </w:rPr>
              <w:t>4.1.9 Přerov</w:t>
            </w:r>
            <w:r w:rsidR="007105AC">
              <w:rPr>
                <w:noProof/>
                <w:webHidden/>
              </w:rPr>
              <w:tab/>
            </w:r>
            <w:r w:rsidR="007105AC">
              <w:rPr>
                <w:noProof/>
                <w:webHidden/>
              </w:rPr>
              <w:fldChar w:fldCharType="begin"/>
            </w:r>
            <w:r w:rsidR="007105AC">
              <w:rPr>
                <w:noProof/>
                <w:webHidden/>
              </w:rPr>
              <w:instrText xml:space="preserve"> PAGEREF _Toc165618810 \h </w:instrText>
            </w:r>
            <w:r w:rsidR="007105AC">
              <w:rPr>
                <w:noProof/>
                <w:webHidden/>
              </w:rPr>
            </w:r>
            <w:r w:rsidR="007105AC">
              <w:rPr>
                <w:noProof/>
                <w:webHidden/>
              </w:rPr>
              <w:fldChar w:fldCharType="separate"/>
            </w:r>
            <w:r w:rsidR="00653B05">
              <w:rPr>
                <w:noProof/>
                <w:webHidden/>
              </w:rPr>
              <w:t>34</w:t>
            </w:r>
            <w:r w:rsidR="007105AC">
              <w:rPr>
                <w:noProof/>
                <w:webHidden/>
              </w:rPr>
              <w:fldChar w:fldCharType="end"/>
            </w:r>
          </w:hyperlink>
        </w:p>
        <w:p w14:paraId="42876EEF" w14:textId="3C44FB7E" w:rsidR="007105AC" w:rsidRDefault="00000000" w:rsidP="00616178">
          <w:pPr>
            <w:pStyle w:val="Obsah3"/>
            <w:rPr>
              <w:rFonts w:eastAsiaTheme="minorEastAsia" w:cstheme="minorBidi"/>
              <w:noProof/>
              <w:kern w:val="2"/>
              <w:sz w:val="22"/>
              <w:szCs w:val="22"/>
              <w:lang w:eastAsia="cs-CZ"/>
              <w14:ligatures w14:val="standardContextual"/>
            </w:rPr>
          </w:pPr>
          <w:hyperlink w:anchor="_Toc165618811" w:history="1">
            <w:r w:rsidR="007105AC" w:rsidRPr="000E2B21">
              <w:rPr>
                <w:rStyle w:val="Hypertextovodkaz"/>
                <w:noProof/>
              </w:rPr>
              <w:t>4.1.10 Šternberk</w:t>
            </w:r>
            <w:r w:rsidR="007105AC">
              <w:rPr>
                <w:noProof/>
                <w:webHidden/>
              </w:rPr>
              <w:tab/>
            </w:r>
            <w:r w:rsidR="007105AC">
              <w:rPr>
                <w:noProof/>
                <w:webHidden/>
              </w:rPr>
              <w:fldChar w:fldCharType="begin"/>
            </w:r>
            <w:r w:rsidR="007105AC">
              <w:rPr>
                <w:noProof/>
                <w:webHidden/>
              </w:rPr>
              <w:instrText xml:space="preserve"> PAGEREF _Toc165618811 \h </w:instrText>
            </w:r>
            <w:r w:rsidR="007105AC">
              <w:rPr>
                <w:noProof/>
                <w:webHidden/>
              </w:rPr>
            </w:r>
            <w:r w:rsidR="007105AC">
              <w:rPr>
                <w:noProof/>
                <w:webHidden/>
              </w:rPr>
              <w:fldChar w:fldCharType="separate"/>
            </w:r>
            <w:r w:rsidR="00653B05">
              <w:rPr>
                <w:noProof/>
                <w:webHidden/>
              </w:rPr>
              <w:t>35</w:t>
            </w:r>
            <w:r w:rsidR="007105AC">
              <w:rPr>
                <w:noProof/>
                <w:webHidden/>
              </w:rPr>
              <w:fldChar w:fldCharType="end"/>
            </w:r>
          </w:hyperlink>
        </w:p>
        <w:p w14:paraId="60B7B006" w14:textId="41F644D5" w:rsidR="007105AC" w:rsidRDefault="00000000" w:rsidP="00616178">
          <w:pPr>
            <w:pStyle w:val="Obsah3"/>
            <w:rPr>
              <w:rFonts w:eastAsiaTheme="minorEastAsia" w:cstheme="minorBidi"/>
              <w:noProof/>
              <w:kern w:val="2"/>
              <w:sz w:val="22"/>
              <w:szCs w:val="22"/>
              <w:lang w:eastAsia="cs-CZ"/>
              <w14:ligatures w14:val="standardContextual"/>
            </w:rPr>
          </w:pPr>
          <w:hyperlink w:anchor="_Toc165618812" w:history="1">
            <w:r w:rsidR="007105AC" w:rsidRPr="000E2B21">
              <w:rPr>
                <w:rStyle w:val="Hypertextovodkaz"/>
                <w:noProof/>
              </w:rPr>
              <w:t>4.1.11 Šumperk</w:t>
            </w:r>
            <w:r w:rsidR="007105AC">
              <w:rPr>
                <w:noProof/>
                <w:webHidden/>
              </w:rPr>
              <w:tab/>
            </w:r>
            <w:r w:rsidR="007105AC">
              <w:rPr>
                <w:noProof/>
                <w:webHidden/>
              </w:rPr>
              <w:fldChar w:fldCharType="begin"/>
            </w:r>
            <w:r w:rsidR="007105AC">
              <w:rPr>
                <w:noProof/>
                <w:webHidden/>
              </w:rPr>
              <w:instrText xml:space="preserve"> PAGEREF _Toc165618812 \h </w:instrText>
            </w:r>
            <w:r w:rsidR="007105AC">
              <w:rPr>
                <w:noProof/>
                <w:webHidden/>
              </w:rPr>
            </w:r>
            <w:r w:rsidR="007105AC">
              <w:rPr>
                <w:noProof/>
                <w:webHidden/>
              </w:rPr>
              <w:fldChar w:fldCharType="separate"/>
            </w:r>
            <w:r w:rsidR="00653B05">
              <w:rPr>
                <w:noProof/>
                <w:webHidden/>
              </w:rPr>
              <w:t>36</w:t>
            </w:r>
            <w:r w:rsidR="007105AC">
              <w:rPr>
                <w:noProof/>
                <w:webHidden/>
              </w:rPr>
              <w:fldChar w:fldCharType="end"/>
            </w:r>
          </w:hyperlink>
        </w:p>
        <w:p w14:paraId="01E8B0EC" w14:textId="47C666BF" w:rsidR="007105AC" w:rsidRDefault="00000000" w:rsidP="00616178">
          <w:pPr>
            <w:pStyle w:val="Obsah3"/>
            <w:rPr>
              <w:rFonts w:eastAsiaTheme="minorEastAsia" w:cstheme="minorBidi"/>
              <w:noProof/>
              <w:kern w:val="2"/>
              <w:sz w:val="22"/>
              <w:szCs w:val="22"/>
              <w:lang w:eastAsia="cs-CZ"/>
              <w14:ligatures w14:val="standardContextual"/>
            </w:rPr>
          </w:pPr>
          <w:hyperlink w:anchor="_Toc165618813" w:history="1">
            <w:r w:rsidR="007105AC" w:rsidRPr="000E2B21">
              <w:rPr>
                <w:rStyle w:val="Hypertextovodkaz"/>
                <w:noProof/>
              </w:rPr>
              <w:t>4.1.12 Uničov</w:t>
            </w:r>
            <w:r w:rsidR="007105AC">
              <w:rPr>
                <w:noProof/>
                <w:webHidden/>
              </w:rPr>
              <w:tab/>
            </w:r>
            <w:r w:rsidR="007105AC">
              <w:rPr>
                <w:noProof/>
                <w:webHidden/>
              </w:rPr>
              <w:fldChar w:fldCharType="begin"/>
            </w:r>
            <w:r w:rsidR="007105AC">
              <w:rPr>
                <w:noProof/>
                <w:webHidden/>
              </w:rPr>
              <w:instrText xml:space="preserve"> PAGEREF _Toc165618813 \h </w:instrText>
            </w:r>
            <w:r w:rsidR="007105AC">
              <w:rPr>
                <w:noProof/>
                <w:webHidden/>
              </w:rPr>
            </w:r>
            <w:r w:rsidR="007105AC">
              <w:rPr>
                <w:noProof/>
                <w:webHidden/>
              </w:rPr>
              <w:fldChar w:fldCharType="separate"/>
            </w:r>
            <w:r w:rsidR="00653B05">
              <w:rPr>
                <w:noProof/>
                <w:webHidden/>
              </w:rPr>
              <w:t>37</w:t>
            </w:r>
            <w:r w:rsidR="007105AC">
              <w:rPr>
                <w:noProof/>
                <w:webHidden/>
              </w:rPr>
              <w:fldChar w:fldCharType="end"/>
            </w:r>
          </w:hyperlink>
        </w:p>
        <w:p w14:paraId="56D7FFEF" w14:textId="2D457973" w:rsidR="007105AC" w:rsidRDefault="00000000" w:rsidP="00616178">
          <w:pPr>
            <w:pStyle w:val="Obsah3"/>
            <w:rPr>
              <w:rFonts w:eastAsiaTheme="minorEastAsia" w:cstheme="minorBidi"/>
              <w:noProof/>
              <w:kern w:val="2"/>
              <w:sz w:val="22"/>
              <w:szCs w:val="22"/>
              <w:lang w:eastAsia="cs-CZ"/>
              <w14:ligatures w14:val="standardContextual"/>
            </w:rPr>
          </w:pPr>
          <w:hyperlink w:anchor="_Toc165618814" w:history="1">
            <w:r w:rsidR="007105AC" w:rsidRPr="000E2B21">
              <w:rPr>
                <w:rStyle w:val="Hypertextovodkaz"/>
                <w:noProof/>
              </w:rPr>
              <w:t>4.1.13 Zábřeh</w:t>
            </w:r>
            <w:r w:rsidR="007105AC">
              <w:rPr>
                <w:noProof/>
                <w:webHidden/>
              </w:rPr>
              <w:tab/>
            </w:r>
            <w:r w:rsidR="007105AC">
              <w:rPr>
                <w:noProof/>
                <w:webHidden/>
              </w:rPr>
              <w:fldChar w:fldCharType="begin"/>
            </w:r>
            <w:r w:rsidR="007105AC">
              <w:rPr>
                <w:noProof/>
                <w:webHidden/>
              </w:rPr>
              <w:instrText xml:space="preserve"> PAGEREF _Toc165618814 \h </w:instrText>
            </w:r>
            <w:r w:rsidR="007105AC">
              <w:rPr>
                <w:noProof/>
                <w:webHidden/>
              </w:rPr>
            </w:r>
            <w:r w:rsidR="007105AC">
              <w:rPr>
                <w:noProof/>
                <w:webHidden/>
              </w:rPr>
              <w:fldChar w:fldCharType="separate"/>
            </w:r>
            <w:r w:rsidR="00653B05">
              <w:rPr>
                <w:noProof/>
                <w:webHidden/>
              </w:rPr>
              <w:t>38</w:t>
            </w:r>
            <w:r w:rsidR="007105AC">
              <w:rPr>
                <w:noProof/>
                <w:webHidden/>
              </w:rPr>
              <w:fldChar w:fldCharType="end"/>
            </w:r>
          </w:hyperlink>
        </w:p>
        <w:p w14:paraId="3782687E" w14:textId="33FC8AC0" w:rsidR="007105AC" w:rsidRDefault="00000000" w:rsidP="007105AC">
          <w:pPr>
            <w:pStyle w:val="Obsah2"/>
            <w:rPr>
              <w:rFonts w:eastAsiaTheme="minorEastAsia" w:cstheme="minorBidi"/>
              <w:kern w:val="2"/>
              <w:sz w:val="22"/>
              <w:szCs w:val="22"/>
              <w14:ligatures w14:val="standardContextual"/>
            </w:rPr>
          </w:pPr>
          <w:hyperlink w:anchor="_Toc165618815" w:history="1">
            <w:r w:rsidR="007105AC" w:rsidRPr="000E2B21">
              <w:rPr>
                <w:rStyle w:val="Hypertextovodkaz"/>
              </w:rPr>
              <w:t>4.2 Sociální služby pro seniory – pobytová forma</w:t>
            </w:r>
            <w:r w:rsidR="007105AC">
              <w:rPr>
                <w:webHidden/>
              </w:rPr>
              <w:tab/>
            </w:r>
            <w:r w:rsidR="007105AC">
              <w:rPr>
                <w:webHidden/>
              </w:rPr>
              <w:fldChar w:fldCharType="begin"/>
            </w:r>
            <w:r w:rsidR="007105AC">
              <w:rPr>
                <w:webHidden/>
              </w:rPr>
              <w:instrText xml:space="preserve"> PAGEREF _Toc165618815 \h </w:instrText>
            </w:r>
            <w:r w:rsidR="007105AC">
              <w:rPr>
                <w:webHidden/>
              </w:rPr>
            </w:r>
            <w:r w:rsidR="007105AC">
              <w:rPr>
                <w:webHidden/>
              </w:rPr>
              <w:fldChar w:fldCharType="separate"/>
            </w:r>
            <w:r w:rsidR="00653B05">
              <w:rPr>
                <w:webHidden/>
              </w:rPr>
              <w:t>39</w:t>
            </w:r>
            <w:r w:rsidR="007105AC">
              <w:rPr>
                <w:webHidden/>
              </w:rPr>
              <w:fldChar w:fldCharType="end"/>
            </w:r>
          </w:hyperlink>
        </w:p>
        <w:p w14:paraId="20EF6D23" w14:textId="229320D3"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816" w:history="1">
            <w:r w:rsidR="007105AC" w:rsidRPr="000E2B21">
              <w:rPr>
                <w:rStyle w:val="Hypertextovodkaz"/>
                <w:noProof/>
              </w:rPr>
              <w:t>5.</w:t>
            </w:r>
            <w:r w:rsidR="007105AC">
              <w:rPr>
                <w:rFonts w:eastAsiaTheme="minorEastAsia" w:cstheme="minorBidi"/>
                <w:b w:val="0"/>
                <w:bCs w:val="0"/>
                <w:noProof/>
                <w:kern w:val="2"/>
                <w:sz w:val="22"/>
                <w:szCs w:val="22"/>
                <w:lang w:eastAsia="cs-CZ"/>
                <w14:ligatures w14:val="standardContextual"/>
              </w:rPr>
              <w:tab/>
            </w:r>
            <w:r w:rsidR="007105AC" w:rsidRPr="000E2B21">
              <w:rPr>
                <w:rStyle w:val="Hypertextovodkaz"/>
                <w:noProof/>
              </w:rPr>
              <w:t>Plnění opatření střednědobého plánu</w:t>
            </w:r>
            <w:r w:rsidR="007105AC">
              <w:rPr>
                <w:noProof/>
                <w:webHidden/>
              </w:rPr>
              <w:tab/>
            </w:r>
            <w:r w:rsidR="007105AC">
              <w:rPr>
                <w:noProof/>
                <w:webHidden/>
              </w:rPr>
              <w:fldChar w:fldCharType="begin"/>
            </w:r>
            <w:r w:rsidR="007105AC">
              <w:rPr>
                <w:noProof/>
                <w:webHidden/>
              </w:rPr>
              <w:instrText xml:space="preserve"> PAGEREF _Toc165618816 \h </w:instrText>
            </w:r>
            <w:r w:rsidR="007105AC">
              <w:rPr>
                <w:noProof/>
                <w:webHidden/>
              </w:rPr>
            </w:r>
            <w:r w:rsidR="007105AC">
              <w:rPr>
                <w:noProof/>
                <w:webHidden/>
              </w:rPr>
              <w:fldChar w:fldCharType="separate"/>
            </w:r>
            <w:r w:rsidR="00653B05">
              <w:rPr>
                <w:noProof/>
                <w:webHidden/>
              </w:rPr>
              <w:t>43</w:t>
            </w:r>
            <w:r w:rsidR="007105AC">
              <w:rPr>
                <w:noProof/>
                <w:webHidden/>
              </w:rPr>
              <w:fldChar w:fldCharType="end"/>
            </w:r>
          </w:hyperlink>
        </w:p>
        <w:p w14:paraId="1C3A9682" w14:textId="46F4434B" w:rsidR="007105AC" w:rsidRDefault="00000000" w:rsidP="007105AC">
          <w:pPr>
            <w:pStyle w:val="Obsah2"/>
            <w:rPr>
              <w:rFonts w:eastAsiaTheme="minorEastAsia" w:cstheme="minorBidi"/>
              <w:kern w:val="2"/>
              <w:sz w:val="22"/>
              <w:szCs w:val="22"/>
              <w14:ligatures w14:val="standardContextual"/>
            </w:rPr>
          </w:pPr>
          <w:hyperlink w:anchor="_Toc165618817" w:history="1">
            <w:r w:rsidR="007105AC" w:rsidRPr="000E2B21">
              <w:rPr>
                <w:rStyle w:val="Hypertextovodkaz"/>
              </w:rPr>
              <w:t>5.1. Aktualizace jednotek u sociálních služeb v síti již zařazených</w:t>
            </w:r>
            <w:r w:rsidR="007105AC">
              <w:rPr>
                <w:webHidden/>
              </w:rPr>
              <w:tab/>
            </w:r>
            <w:r w:rsidR="007105AC">
              <w:rPr>
                <w:webHidden/>
              </w:rPr>
              <w:fldChar w:fldCharType="begin"/>
            </w:r>
            <w:r w:rsidR="007105AC">
              <w:rPr>
                <w:webHidden/>
              </w:rPr>
              <w:instrText xml:space="preserve"> PAGEREF _Toc165618817 \h </w:instrText>
            </w:r>
            <w:r w:rsidR="007105AC">
              <w:rPr>
                <w:webHidden/>
              </w:rPr>
            </w:r>
            <w:r w:rsidR="007105AC">
              <w:rPr>
                <w:webHidden/>
              </w:rPr>
              <w:fldChar w:fldCharType="separate"/>
            </w:r>
            <w:r w:rsidR="00653B05">
              <w:rPr>
                <w:webHidden/>
              </w:rPr>
              <w:t>43</w:t>
            </w:r>
            <w:r w:rsidR="007105AC">
              <w:rPr>
                <w:webHidden/>
              </w:rPr>
              <w:fldChar w:fldCharType="end"/>
            </w:r>
          </w:hyperlink>
        </w:p>
        <w:p w14:paraId="0EACB4F3" w14:textId="3F3DAD83" w:rsidR="007105AC" w:rsidRDefault="00000000" w:rsidP="007105AC">
          <w:pPr>
            <w:pStyle w:val="Obsah2"/>
            <w:rPr>
              <w:rFonts w:eastAsiaTheme="minorEastAsia" w:cstheme="minorBidi"/>
              <w:kern w:val="2"/>
              <w:sz w:val="22"/>
              <w:szCs w:val="22"/>
              <w14:ligatures w14:val="standardContextual"/>
            </w:rPr>
          </w:pPr>
          <w:hyperlink w:anchor="_Toc165618818" w:history="1">
            <w:r w:rsidR="007105AC" w:rsidRPr="000E2B21">
              <w:rPr>
                <w:rStyle w:val="Hypertextovodkaz"/>
              </w:rPr>
              <w:t>5.2 Zařazení nových sociálních služeb do sítě sociálních služeb</w:t>
            </w:r>
            <w:r w:rsidR="007105AC">
              <w:rPr>
                <w:webHidden/>
              </w:rPr>
              <w:tab/>
            </w:r>
            <w:r w:rsidR="007105AC">
              <w:rPr>
                <w:webHidden/>
              </w:rPr>
              <w:fldChar w:fldCharType="begin"/>
            </w:r>
            <w:r w:rsidR="007105AC">
              <w:rPr>
                <w:webHidden/>
              </w:rPr>
              <w:instrText xml:space="preserve"> PAGEREF _Toc165618818 \h </w:instrText>
            </w:r>
            <w:r w:rsidR="007105AC">
              <w:rPr>
                <w:webHidden/>
              </w:rPr>
            </w:r>
            <w:r w:rsidR="007105AC">
              <w:rPr>
                <w:webHidden/>
              </w:rPr>
              <w:fldChar w:fldCharType="separate"/>
            </w:r>
            <w:r w:rsidR="00653B05">
              <w:rPr>
                <w:webHidden/>
              </w:rPr>
              <w:t>47</w:t>
            </w:r>
            <w:r w:rsidR="007105AC">
              <w:rPr>
                <w:webHidden/>
              </w:rPr>
              <w:fldChar w:fldCharType="end"/>
            </w:r>
          </w:hyperlink>
        </w:p>
        <w:p w14:paraId="12A678D7" w14:textId="5E47E523" w:rsidR="007105AC" w:rsidRDefault="00000000" w:rsidP="007105AC">
          <w:pPr>
            <w:pStyle w:val="Obsah2"/>
            <w:rPr>
              <w:rFonts w:eastAsiaTheme="minorEastAsia" w:cstheme="minorBidi"/>
              <w:kern w:val="2"/>
              <w:sz w:val="22"/>
              <w:szCs w:val="22"/>
              <w14:ligatures w14:val="standardContextual"/>
            </w:rPr>
          </w:pPr>
          <w:hyperlink w:anchor="_Toc165618819" w:history="1">
            <w:r w:rsidR="007105AC" w:rsidRPr="000E2B21">
              <w:rPr>
                <w:rStyle w:val="Hypertextovodkaz"/>
              </w:rPr>
              <w:t>5.3. Evaluační zpráva o naplňování SPRSS 2021-2023 za rok 2023</w:t>
            </w:r>
            <w:r w:rsidR="007105AC">
              <w:rPr>
                <w:webHidden/>
              </w:rPr>
              <w:tab/>
            </w:r>
            <w:r w:rsidR="007105AC">
              <w:rPr>
                <w:webHidden/>
              </w:rPr>
              <w:fldChar w:fldCharType="begin"/>
            </w:r>
            <w:r w:rsidR="007105AC">
              <w:rPr>
                <w:webHidden/>
              </w:rPr>
              <w:instrText xml:space="preserve"> PAGEREF _Toc165618819 \h </w:instrText>
            </w:r>
            <w:r w:rsidR="007105AC">
              <w:rPr>
                <w:webHidden/>
              </w:rPr>
            </w:r>
            <w:r w:rsidR="007105AC">
              <w:rPr>
                <w:webHidden/>
              </w:rPr>
              <w:fldChar w:fldCharType="separate"/>
            </w:r>
            <w:r w:rsidR="00653B05">
              <w:rPr>
                <w:webHidden/>
              </w:rPr>
              <w:t>48</w:t>
            </w:r>
            <w:r w:rsidR="007105AC">
              <w:rPr>
                <w:webHidden/>
              </w:rPr>
              <w:fldChar w:fldCharType="end"/>
            </w:r>
          </w:hyperlink>
        </w:p>
        <w:p w14:paraId="17768A2D" w14:textId="61FA7158"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820" w:history="1">
            <w:r w:rsidR="007105AC" w:rsidRPr="000E2B21">
              <w:rPr>
                <w:rStyle w:val="Hypertextovodkaz"/>
                <w:noProof/>
              </w:rPr>
              <w:t>Příloha č. 1 – Síť sociálních služeb na rok 2025</w:t>
            </w:r>
            <w:r w:rsidR="007105AC">
              <w:rPr>
                <w:noProof/>
                <w:webHidden/>
              </w:rPr>
              <w:tab/>
            </w:r>
            <w:r w:rsidR="007105AC">
              <w:rPr>
                <w:noProof/>
                <w:webHidden/>
              </w:rPr>
              <w:fldChar w:fldCharType="begin"/>
            </w:r>
            <w:r w:rsidR="007105AC">
              <w:rPr>
                <w:noProof/>
                <w:webHidden/>
              </w:rPr>
              <w:instrText xml:space="preserve"> PAGEREF _Toc165618820 \h </w:instrText>
            </w:r>
            <w:r w:rsidR="007105AC">
              <w:rPr>
                <w:noProof/>
                <w:webHidden/>
              </w:rPr>
            </w:r>
            <w:r w:rsidR="007105AC">
              <w:rPr>
                <w:noProof/>
                <w:webHidden/>
              </w:rPr>
              <w:fldChar w:fldCharType="separate"/>
            </w:r>
            <w:r w:rsidR="00653B05">
              <w:rPr>
                <w:noProof/>
                <w:webHidden/>
              </w:rPr>
              <w:t>49</w:t>
            </w:r>
            <w:r w:rsidR="007105AC">
              <w:rPr>
                <w:noProof/>
                <w:webHidden/>
              </w:rPr>
              <w:fldChar w:fldCharType="end"/>
            </w:r>
          </w:hyperlink>
        </w:p>
        <w:p w14:paraId="399FB16C" w14:textId="10656F87" w:rsidR="007105AC" w:rsidRDefault="00000000">
          <w:pPr>
            <w:pStyle w:val="Obsah1"/>
            <w:rPr>
              <w:rFonts w:eastAsiaTheme="minorEastAsia" w:cstheme="minorBidi"/>
              <w:b w:val="0"/>
              <w:bCs w:val="0"/>
              <w:noProof/>
              <w:kern w:val="2"/>
              <w:sz w:val="22"/>
              <w:szCs w:val="22"/>
              <w:lang w:eastAsia="cs-CZ"/>
              <w14:ligatures w14:val="standardContextual"/>
            </w:rPr>
          </w:pPr>
          <w:hyperlink w:anchor="_Toc165618821" w:history="1">
            <w:r w:rsidR="007105AC" w:rsidRPr="000E2B21">
              <w:rPr>
                <w:rStyle w:val="Hypertextovodkaz"/>
                <w:noProof/>
              </w:rPr>
              <w:t>Příloha č. 2 – Evaluační zpráva o naplňování SPRSS pro roky 2021-2023 za rok 2023</w:t>
            </w:r>
            <w:r w:rsidR="007105AC">
              <w:rPr>
                <w:noProof/>
                <w:webHidden/>
              </w:rPr>
              <w:tab/>
            </w:r>
            <w:r w:rsidR="007105AC">
              <w:rPr>
                <w:noProof/>
                <w:webHidden/>
              </w:rPr>
              <w:fldChar w:fldCharType="begin"/>
            </w:r>
            <w:r w:rsidR="007105AC">
              <w:rPr>
                <w:noProof/>
                <w:webHidden/>
              </w:rPr>
              <w:instrText xml:space="preserve"> PAGEREF _Toc165618821 \h </w:instrText>
            </w:r>
            <w:r w:rsidR="007105AC">
              <w:rPr>
                <w:noProof/>
                <w:webHidden/>
              </w:rPr>
            </w:r>
            <w:r w:rsidR="007105AC">
              <w:rPr>
                <w:noProof/>
                <w:webHidden/>
              </w:rPr>
              <w:fldChar w:fldCharType="separate"/>
            </w:r>
            <w:r w:rsidR="00653B05">
              <w:rPr>
                <w:noProof/>
                <w:webHidden/>
              </w:rPr>
              <w:t>101</w:t>
            </w:r>
            <w:r w:rsidR="007105AC">
              <w:rPr>
                <w:noProof/>
                <w:webHidden/>
              </w:rPr>
              <w:fldChar w:fldCharType="end"/>
            </w:r>
          </w:hyperlink>
        </w:p>
        <w:p w14:paraId="30B2070C" w14:textId="7703D3EF" w:rsidR="007105AC" w:rsidRDefault="007105AC" w:rsidP="007105AC">
          <w:pPr>
            <w:pStyle w:val="Obsah2"/>
            <w:rPr>
              <w:rFonts w:eastAsiaTheme="minorEastAsia" w:cstheme="minorBidi"/>
              <w:kern w:val="2"/>
              <w:sz w:val="22"/>
              <w:szCs w:val="22"/>
              <w14:ligatures w14:val="standardContextual"/>
            </w:rPr>
          </w:pPr>
        </w:p>
        <w:p w14:paraId="06062DC5" w14:textId="03293F64" w:rsidR="0095366D" w:rsidRDefault="007D2BFE">
          <w:r w:rsidRPr="009B61FC">
            <w:fldChar w:fldCharType="end"/>
          </w:r>
        </w:p>
      </w:sdtContent>
    </w:sdt>
    <w:p w14:paraId="1B71D2B7" w14:textId="77777777" w:rsidR="0095366D" w:rsidRDefault="007D2BFE" w:rsidP="00F91E77">
      <w:pPr>
        <w:pStyle w:val="Nadpis5"/>
      </w:pPr>
      <w:r>
        <w:t>Použité zkratky:</w:t>
      </w:r>
    </w:p>
    <w:p w14:paraId="78AD79C3" w14:textId="77777777" w:rsidR="0095366D" w:rsidRDefault="0095366D">
      <w:pPr>
        <w:rPr>
          <w:lang w:eastAsia="cs-CZ"/>
        </w:rPr>
      </w:pPr>
    </w:p>
    <w:p w14:paraId="32253264" w14:textId="77777777"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14:paraId="580AE63E" w14:textId="77777777"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14:paraId="352FB00A" w14:textId="77777777"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14:paraId="01814F78" w14:textId="77777777" w:rsidR="0095366D" w:rsidRDefault="007D2BFE">
      <w:r>
        <w:rPr>
          <w:lang w:eastAsia="cs-CZ"/>
        </w:rPr>
        <w:t>OÚORP</w:t>
      </w:r>
      <w:r>
        <w:rPr>
          <w:lang w:eastAsia="cs-CZ"/>
        </w:rPr>
        <w:tab/>
      </w:r>
      <w:r>
        <w:rPr>
          <w:lang w:eastAsia="cs-CZ"/>
        </w:rPr>
        <w:tab/>
      </w:r>
      <w:r>
        <w:rPr>
          <w:lang w:eastAsia="cs-CZ"/>
        </w:rPr>
        <w:tab/>
        <w:t>Obecní úřad obcí s rozšířenou působností</w:t>
      </w:r>
    </w:p>
    <w:p w14:paraId="58D26E48" w14:textId="77777777"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14:paraId="1BDDA922" w14:textId="77777777" w:rsidR="0095366D" w:rsidRDefault="000D0129">
      <w:pPr>
        <w:ind w:left="2832" w:hanging="2832"/>
        <w:rPr>
          <w:lang w:eastAsia="cs-CZ"/>
        </w:rPr>
      </w:pPr>
      <w:r>
        <w:rPr>
          <w:lang w:eastAsia="cs-CZ"/>
        </w:rPr>
        <w:t>SPRSS 2021-</w:t>
      </w:r>
      <w:r w:rsidR="007D2BFE">
        <w:rPr>
          <w:lang w:eastAsia="cs-CZ"/>
        </w:rPr>
        <w:t>2023</w:t>
      </w:r>
      <w:r w:rsidR="007D2BFE">
        <w:rPr>
          <w:lang w:eastAsia="cs-CZ"/>
        </w:rPr>
        <w:tab/>
        <w:t>Střednědobý plán rozvoje sociálních služeb v</w:t>
      </w:r>
      <w:r w:rsidR="005D69A8">
        <w:rPr>
          <w:lang w:eastAsia="cs-CZ"/>
        </w:rPr>
        <w:t> Olomouckém kraji pro roky 2021-</w:t>
      </w:r>
      <w:r w:rsidR="007D2BFE">
        <w:rPr>
          <w:lang w:eastAsia="cs-CZ"/>
        </w:rPr>
        <w:t>2023</w:t>
      </w:r>
    </w:p>
    <w:p w14:paraId="21AE4EA7" w14:textId="77777777" w:rsidR="000D0129" w:rsidRDefault="000D0129">
      <w:pPr>
        <w:ind w:left="2832" w:hanging="2832"/>
        <w:rPr>
          <w:lang w:eastAsia="cs-CZ"/>
        </w:rPr>
      </w:pPr>
      <w:r>
        <w:rPr>
          <w:lang w:eastAsia="cs-CZ"/>
        </w:rPr>
        <w:t>SPRSS 2024-2026</w:t>
      </w:r>
      <w:r>
        <w:rPr>
          <w:lang w:eastAsia="cs-CZ"/>
        </w:rPr>
        <w:tab/>
      </w:r>
      <w:r w:rsidRPr="000D0129">
        <w:rPr>
          <w:lang w:eastAsia="cs-CZ"/>
        </w:rPr>
        <w:t>Střednědobý plán rozvoje sociálních služeb v</w:t>
      </w:r>
      <w:r>
        <w:rPr>
          <w:lang w:eastAsia="cs-CZ"/>
        </w:rPr>
        <w:t> Olomouckém kraji pro roky 2024</w:t>
      </w:r>
      <w:r w:rsidRPr="000D0129">
        <w:rPr>
          <w:lang w:eastAsia="cs-CZ"/>
        </w:rPr>
        <w:t>-</w:t>
      </w:r>
      <w:r>
        <w:rPr>
          <w:lang w:eastAsia="cs-CZ"/>
        </w:rPr>
        <w:t>2026</w:t>
      </w:r>
    </w:p>
    <w:p w14:paraId="370C1337" w14:textId="77777777" w:rsidR="0095366D" w:rsidRDefault="007D2BFE">
      <w:pPr>
        <w:spacing w:line="252" w:lineRule="auto"/>
        <w:ind w:left="2832" w:hanging="2832"/>
        <w:rPr>
          <w:rFonts w:eastAsia="Arial Unicode MS"/>
          <w:lang w:eastAsia="cs-CZ"/>
        </w:rPr>
      </w:pPr>
      <w:r>
        <w:rPr>
          <w:rFonts w:eastAsia="Arial Unicode MS"/>
          <w:lang w:eastAsia="cs-CZ"/>
        </w:rPr>
        <w:t xml:space="preserve">KISSoS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w:t>
      </w:r>
      <w:r w:rsidR="00D36C83">
        <w:rPr>
          <w:rFonts w:eastAsia="Arial Unicode MS"/>
          <w:lang w:eastAsia="cs-CZ"/>
        </w:rPr>
        <w:t> </w:t>
      </w:r>
      <w:r>
        <w:rPr>
          <w:rFonts w:eastAsia="Arial Unicode MS"/>
          <w:lang w:eastAsia="cs-CZ"/>
        </w:rPr>
        <w:t>zástupcům obcí všech typů</w:t>
      </w:r>
      <w:r>
        <w:rPr>
          <w:rFonts w:eastAsia="Arial Unicode MS"/>
          <w:lang w:eastAsia="cs-CZ"/>
        </w:rPr>
        <w:tab/>
      </w:r>
    </w:p>
    <w:p w14:paraId="654A07CF" w14:textId="77777777"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 pro aktualizaci sítě sociálních služeb Olomouckého kraje</w:t>
      </w:r>
    </w:p>
    <w:p w14:paraId="641A8071" w14:textId="77777777" w:rsidR="0095366D" w:rsidRDefault="0095366D">
      <w:pPr>
        <w:spacing w:line="252" w:lineRule="auto"/>
        <w:ind w:left="2832" w:hanging="2832"/>
        <w:rPr>
          <w:rFonts w:eastAsia="Arial Unicode MS"/>
          <w:lang w:eastAsia="cs-CZ"/>
        </w:rPr>
      </w:pPr>
    </w:p>
    <w:p w14:paraId="67BE4CA2" w14:textId="77777777" w:rsidR="0095366D" w:rsidRDefault="0095366D">
      <w:pPr>
        <w:ind w:left="2832" w:hanging="2832"/>
        <w:rPr>
          <w:color w:val="FF0000"/>
          <w:lang w:eastAsia="cs-CZ"/>
        </w:rPr>
      </w:pPr>
    </w:p>
    <w:p w14:paraId="0A8EDE0A" w14:textId="77777777" w:rsidR="0095366D" w:rsidRDefault="007D2BFE">
      <w:r>
        <w:br w:type="page"/>
      </w:r>
    </w:p>
    <w:p w14:paraId="25E8CA6D" w14:textId="77777777" w:rsidR="0095366D" w:rsidRDefault="007D2BFE" w:rsidP="00E323D1">
      <w:pPr>
        <w:pStyle w:val="Nadpis1"/>
        <w:numPr>
          <w:ilvl w:val="0"/>
          <w:numId w:val="3"/>
        </w:numPr>
        <w:ind w:left="426" w:hanging="426"/>
      </w:pPr>
      <w:bookmarkStart w:id="2" w:name="_Toc480374447"/>
      <w:bookmarkStart w:id="3" w:name="_Toc480374143"/>
      <w:bookmarkStart w:id="4" w:name="_Toc450893768"/>
      <w:bookmarkStart w:id="5" w:name="_Toc165618044"/>
      <w:bookmarkStart w:id="6" w:name="_Toc165618784"/>
      <w:r>
        <w:lastRenderedPageBreak/>
        <w:t xml:space="preserve">Obecná </w:t>
      </w:r>
      <w:bookmarkEnd w:id="2"/>
      <w:bookmarkEnd w:id="3"/>
      <w:bookmarkEnd w:id="4"/>
      <w:r>
        <w:t>část</w:t>
      </w:r>
      <w:bookmarkEnd w:id="5"/>
      <w:bookmarkEnd w:id="6"/>
    </w:p>
    <w:p w14:paraId="6EAA7230" w14:textId="6941BD6F" w:rsidR="0095366D" w:rsidRDefault="007D2BFE">
      <w:r>
        <w:t xml:space="preserve">Obecná část Akčního plánu rozvoje sociálních služeb v Olomouckém kraji ve svých kapitolách </w:t>
      </w:r>
      <w:r w:rsidR="009D5377">
        <w:t xml:space="preserve">přímo </w:t>
      </w:r>
      <w:r>
        <w:t xml:space="preserve">navazuje na proces plánování sociálních služeb, jehož výstup </w:t>
      </w:r>
      <w:r w:rsidR="007249E4">
        <w:t>–</w:t>
      </w:r>
      <w:r>
        <w:t xml:space="preserve"> Střednědobý plán rozvoje sociálních služeb, prostřednictvím definovaných hlav</w:t>
      </w:r>
      <w:r w:rsidR="002F5DF9">
        <w:t>ních cílů, průřezových</w:t>
      </w:r>
      <w:r>
        <w:t xml:space="preserve"> cílů, specifických cílů a opatření stanovuje rámcovou střednědobou strategii kraje v oblasti sociálních služeb při současném zajištění udržitelnosti systému. </w:t>
      </w:r>
    </w:p>
    <w:p w14:paraId="1BEB9D4A" w14:textId="0D34CD11" w:rsidR="0095366D" w:rsidRDefault="004D61B3" w:rsidP="004D61B3">
      <w:pPr>
        <w:pStyle w:val="Nadpis21"/>
      </w:pPr>
      <w:bookmarkStart w:id="7" w:name="_Toc480374448"/>
      <w:bookmarkStart w:id="8" w:name="_Toc480374144"/>
      <w:bookmarkStart w:id="9" w:name="_Toc165618045"/>
      <w:bookmarkStart w:id="10" w:name="_Toc165618785"/>
      <w:r>
        <w:t xml:space="preserve">1.1 </w:t>
      </w:r>
      <w:r w:rsidR="007D2BFE" w:rsidRPr="003D2DC9">
        <w:t>Plánování</w:t>
      </w:r>
      <w:r w:rsidR="007D2BFE">
        <w:t xml:space="preserve"> rozvoje sociálních služeb</w:t>
      </w:r>
      <w:bookmarkEnd w:id="7"/>
      <w:bookmarkEnd w:id="8"/>
      <w:bookmarkEnd w:id="9"/>
      <w:bookmarkEnd w:id="10"/>
    </w:p>
    <w:p w14:paraId="38FDF17B" w14:textId="77777777"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14:paraId="0125CE1C" w14:textId="77777777" w:rsidR="0095366D" w:rsidRDefault="007D2BFE">
      <w:pPr>
        <w:rPr>
          <w:bCs/>
        </w:rPr>
      </w:pPr>
      <w:r>
        <w:t xml:space="preserve">Prostřednictvím plánování sociálních služeb jsou zjišťovány potřeby osob na daném území a hledány možnosti jejich uspokojení s využitím dostupných zdrojů. </w:t>
      </w:r>
      <w:r>
        <w:rPr>
          <w:bCs/>
        </w:rPr>
        <w:t>Plánování slouží pro stanovení budoucích cílů a určení prostředků k jejich dosažení.</w:t>
      </w:r>
    </w:p>
    <w:p w14:paraId="2260B428" w14:textId="77777777" w:rsidR="0095366D" w:rsidRDefault="007D2BFE">
      <w:pPr>
        <w:rPr>
          <w:bCs/>
        </w:rPr>
      </w:pPr>
      <w:r>
        <w:rPr>
          <w:bCs/>
        </w:rPr>
        <w:t>Cíle plánování v sociálních službách:</w:t>
      </w:r>
    </w:p>
    <w:p w14:paraId="72EC2DE8" w14:textId="77777777" w:rsidR="0095366D" w:rsidRDefault="007D2BFE" w:rsidP="006A23AC">
      <w:pPr>
        <w:numPr>
          <w:ilvl w:val="0"/>
          <w:numId w:val="4"/>
        </w:numPr>
      </w:pPr>
      <w:r>
        <w:t>zkvalitnění života uživatelů sociálních služeb,</w:t>
      </w:r>
    </w:p>
    <w:p w14:paraId="69AA1EA5" w14:textId="77777777" w:rsidR="0095366D" w:rsidRDefault="007D2BFE" w:rsidP="006A23AC">
      <w:pPr>
        <w:numPr>
          <w:ilvl w:val="0"/>
          <w:numId w:val="4"/>
        </w:numPr>
      </w:pPr>
      <w:r>
        <w:t>zefektivnění práce poskytovatelů sociálních služeb,</w:t>
      </w:r>
    </w:p>
    <w:p w14:paraId="3E667DD4" w14:textId="049B57BB" w:rsidR="0095366D" w:rsidRDefault="007D2BFE" w:rsidP="006A23AC">
      <w:pPr>
        <w:numPr>
          <w:ilvl w:val="0"/>
          <w:numId w:val="4"/>
        </w:numPr>
      </w:pPr>
      <w:r>
        <w:t xml:space="preserve">účelné </w:t>
      </w:r>
      <w:r w:rsidR="009D5377">
        <w:t>a efektivní</w:t>
      </w:r>
      <w:r>
        <w:t> využití finančních prostředků vyčleněných na poskytování sociálních služeb.</w:t>
      </w:r>
    </w:p>
    <w:p w14:paraId="7CF5F857" w14:textId="6DAA368F" w:rsidR="0095366D" w:rsidRDefault="007D2BFE">
      <w:r>
        <w:t xml:space="preserve">Výstupem z procesu plánování sociálních služeb je střednědobý plán rozvoje sociálních služeb, který </w:t>
      </w:r>
      <w:r w:rsidR="009D5377">
        <w:t xml:space="preserve">na dané období </w:t>
      </w:r>
      <w:r>
        <w:t xml:space="preserve">stanovuje rámcovou strategii kraje v oblasti sociálních služeb, prostřednictvím definovaných priorit, </w:t>
      </w:r>
      <w:r w:rsidR="00920A6E">
        <w:t>průřezových</w:t>
      </w:r>
      <w:r>
        <w:t xml:space="preserve"> a specifických cílů a opatření.</w:t>
      </w:r>
    </w:p>
    <w:p w14:paraId="03452901" w14:textId="77777777"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14:paraId="0F42C789" w14:textId="13013951" w:rsidR="0095366D" w:rsidRDefault="004D61B3" w:rsidP="004D61B3">
      <w:pPr>
        <w:pStyle w:val="Nadpis2"/>
      </w:pPr>
      <w:bookmarkStart w:id="11" w:name="_Toc480374449"/>
      <w:bookmarkStart w:id="12" w:name="_Toc480374145"/>
      <w:bookmarkStart w:id="13" w:name="_Toc450893769"/>
      <w:bookmarkStart w:id="14" w:name="_Toc165618046"/>
      <w:bookmarkStart w:id="15" w:name="_Toc165618786"/>
      <w:r>
        <w:lastRenderedPageBreak/>
        <w:t xml:space="preserve">1.2 </w:t>
      </w:r>
      <w:r w:rsidR="007D2BFE">
        <w:t>Akční plán rozvoje sociálních služeb</w:t>
      </w:r>
      <w:bookmarkEnd w:id="11"/>
      <w:bookmarkEnd w:id="12"/>
      <w:bookmarkEnd w:id="13"/>
      <w:bookmarkEnd w:id="14"/>
      <w:bookmarkEnd w:id="15"/>
      <w:r w:rsidR="008A1EB8">
        <w:t xml:space="preserve"> </w:t>
      </w:r>
    </w:p>
    <w:p w14:paraId="0FED80C8" w14:textId="77777777" w:rsidR="0095366D" w:rsidRDefault="007D2BFE">
      <w:r>
        <w:t>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w:t>
      </w:r>
      <w:bookmarkStart w:id="16" w:name="_Hlk149120407"/>
      <w:r>
        <w:t xml:space="preserve">,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w:t>
      </w:r>
      <w:bookmarkEnd w:id="16"/>
      <w:r>
        <w:t xml:space="preserve"> </w:t>
      </w:r>
    </w:p>
    <w:p w14:paraId="25723101" w14:textId="4D6F76DF" w:rsidR="0095366D" w:rsidRDefault="004D61B3" w:rsidP="00F91E77">
      <w:pPr>
        <w:pStyle w:val="Nadpis3"/>
      </w:pPr>
      <w:bookmarkStart w:id="17" w:name="_Toc165618047"/>
      <w:bookmarkStart w:id="18" w:name="_Toc165618787"/>
      <w:r>
        <w:t xml:space="preserve">1.2.1 </w:t>
      </w:r>
      <w:r w:rsidR="007D2BFE" w:rsidRPr="00F91E77">
        <w:t>Postup</w:t>
      </w:r>
      <w:r w:rsidR="007D2BFE">
        <w:t xml:space="preserve"> zpracování Akčního plánu</w:t>
      </w:r>
      <w:bookmarkEnd w:id="17"/>
      <w:bookmarkEnd w:id="18"/>
    </w:p>
    <w:p w14:paraId="28CEBD9E" w14:textId="2C2BB740" w:rsidR="0095366D" w:rsidRDefault="007D2BFE">
      <w:r>
        <w:t xml:space="preserve">Při zpracování Akčního plánu postupuje OK v souladu s platnými právními předpisy a schválenými postupy, mimo jiné s vyhláškou </w:t>
      </w:r>
      <w:r w:rsidR="00C71EC5">
        <w:t xml:space="preserve">č. </w:t>
      </w:r>
      <w:r>
        <w:t>387/2017 Sb., kterou se mění vyhláška č. 505/2006 Sb., kterou se provádějí některá ustanovení zákona o sociálních službác</w:t>
      </w:r>
      <w:r w:rsidR="00656F2E">
        <w:t>h,</w:t>
      </w:r>
      <w:r>
        <w:t xml:space="preserve"> „Minimálními kritérii pro plánování rozvoje sociálních služeb na krajské úrovni“</w:t>
      </w:r>
      <w:r w:rsidR="00656F2E">
        <w:t xml:space="preserve"> a</w:t>
      </w:r>
      <w:r w:rsidR="009472F6">
        <w:t> „A</w:t>
      </w:r>
      <w:r w:rsidR="00656F2E">
        <w:t>ktualizovanými metodickými doporučeními pro oblast plánování sociálních služeb</w:t>
      </w:r>
      <w:r w:rsidR="009472F6">
        <w:t>“</w:t>
      </w:r>
      <w:r>
        <w:t>.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w:t>
      </w:r>
      <w:r w:rsidR="009472F6">
        <w:t> </w:t>
      </w:r>
      <w:r>
        <w:t>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14:paraId="1E4D3077" w14:textId="77777777"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14:paraId="12490572" w14:textId="77777777"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14:paraId="1662B371" w14:textId="77777777" w:rsidR="00F3426D" w:rsidRDefault="00F3426D">
      <w:pPr>
        <w:spacing w:after="120"/>
        <w:rPr>
          <w:lang w:eastAsia="cs-CZ"/>
        </w:rPr>
      </w:pPr>
    </w:p>
    <w:p w14:paraId="638AC566" w14:textId="77777777" w:rsidR="00F3426D" w:rsidRDefault="00F3426D">
      <w:pPr>
        <w:spacing w:after="120"/>
        <w:rPr>
          <w:lang w:eastAsia="cs-CZ"/>
        </w:rPr>
      </w:pPr>
    </w:p>
    <w:p w14:paraId="5DC3C19B" w14:textId="77777777" w:rsidR="00F3426D" w:rsidRDefault="00F3426D">
      <w:pPr>
        <w:spacing w:after="120"/>
        <w:rPr>
          <w:lang w:eastAsia="cs-CZ"/>
        </w:rPr>
      </w:pPr>
    </w:p>
    <w:p w14:paraId="39E73233" w14:textId="77777777" w:rsidR="0095366D" w:rsidRDefault="007D2BFE">
      <w:pPr>
        <w:spacing w:after="120"/>
        <w:rPr>
          <w:lang w:eastAsia="cs-CZ"/>
        </w:rPr>
      </w:pPr>
      <w:r>
        <w:rPr>
          <w:lang w:eastAsia="cs-CZ"/>
        </w:rPr>
        <w:lastRenderedPageBreak/>
        <w:t xml:space="preserve">Zpracování Akčního plánu probíhá v následujících fázích: </w:t>
      </w:r>
    </w:p>
    <w:p w14:paraId="757D8EAA" w14:textId="77777777" w:rsidR="00BD4502" w:rsidRDefault="00BD4502" w:rsidP="00BD4502">
      <w:pPr>
        <w:rPr>
          <w:i/>
          <w:sz w:val="20"/>
          <w:szCs w:val="20"/>
        </w:rPr>
      </w:pPr>
      <w:r>
        <w:rPr>
          <w:i/>
          <w:sz w:val="20"/>
          <w:szCs w:val="20"/>
        </w:rPr>
        <w:t xml:space="preserve">Tabulka č. 1: Přehled jednotlivých fází tvorby Akčního plánu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980"/>
        <w:gridCol w:w="6521"/>
      </w:tblGrid>
      <w:tr w:rsidR="0095366D" w14:paraId="32314FA3" w14:textId="77777777" w:rsidTr="00AB43C6">
        <w:trPr>
          <w:trHeight w:val="567"/>
          <w:jc w:val="center"/>
        </w:trPr>
        <w:tc>
          <w:tcPr>
            <w:tcW w:w="566" w:type="dxa"/>
            <w:shd w:val="clear" w:color="auto" w:fill="B8CCE4" w:themeFill="accent1" w:themeFillTint="66"/>
            <w:vAlign w:val="center"/>
          </w:tcPr>
          <w:p w14:paraId="6CD6FC2D" w14:textId="77777777"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14:paraId="0E954442" w14:textId="77777777"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14:paraId="0F685FD6" w14:textId="77777777" w:rsidR="0095366D" w:rsidRDefault="007D2BFE">
            <w:pPr>
              <w:spacing w:before="0" w:line="240" w:lineRule="auto"/>
              <w:jc w:val="left"/>
              <w:rPr>
                <w:b/>
                <w:sz w:val="20"/>
                <w:szCs w:val="20"/>
                <w:lang w:eastAsia="cs-CZ"/>
              </w:rPr>
            </w:pPr>
            <w:r>
              <w:rPr>
                <w:b/>
                <w:sz w:val="20"/>
                <w:szCs w:val="20"/>
                <w:lang w:eastAsia="cs-CZ"/>
              </w:rPr>
              <w:t>Popis aktivit</w:t>
            </w:r>
          </w:p>
        </w:tc>
      </w:tr>
      <w:tr w:rsidR="0095366D" w14:paraId="5B6EE501" w14:textId="77777777" w:rsidTr="00AB43C6">
        <w:trPr>
          <w:trHeight w:val="567"/>
          <w:jc w:val="center"/>
        </w:trPr>
        <w:tc>
          <w:tcPr>
            <w:tcW w:w="566" w:type="dxa"/>
            <w:shd w:val="clear" w:color="auto" w:fill="auto"/>
            <w:vAlign w:val="center"/>
          </w:tcPr>
          <w:p w14:paraId="28C8F137" w14:textId="77777777"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14:paraId="3FDA8C05" w14:textId="77777777"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14:paraId="3E3A68C5" w14:textId="77777777"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14:paraId="61D215F2" w14:textId="77777777" w:rsidR="0095366D" w:rsidRDefault="007D2BFE">
            <w:pPr>
              <w:pStyle w:val="Odrky"/>
              <w:numPr>
                <w:ilvl w:val="0"/>
                <w:numId w:val="2"/>
              </w:numPr>
              <w:spacing w:before="60" w:line="240" w:lineRule="auto"/>
              <w:ind w:left="357" w:hanging="357"/>
              <w:rPr>
                <w:sz w:val="20"/>
              </w:rPr>
            </w:pPr>
            <w:r>
              <w:rPr>
                <w:sz w:val="20"/>
              </w:rPr>
              <w:t>aktualizace členů PS;</w:t>
            </w:r>
          </w:p>
          <w:p w14:paraId="53A0D096" w14:textId="77777777"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14:paraId="7D8C37AF" w14:textId="77777777" w:rsidTr="00AB43C6">
        <w:trPr>
          <w:trHeight w:val="567"/>
          <w:jc w:val="center"/>
        </w:trPr>
        <w:tc>
          <w:tcPr>
            <w:tcW w:w="566" w:type="dxa"/>
            <w:shd w:val="clear" w:color="auto" w:fill="auto"/>
            <w:vAlign w:val="center"/>
          </w:tcPr>
          <w:p w14:paraId="48544163" w14:textId="77777777"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14:paraId="635D4DA0" w14:textId="77777777"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14:paraId="0D77EB17" w14:textId="77777777"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14:paraId="4C827D6A" w14:textId="77777777"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14:paraId="45121DDB" w14:textId="77777777" w:rsidR="0095366D" w:rsidRDefault="007D2BFE">
            <w:pPr>
              <w:numPr>
                <w:ilvl w:val="0"/>
                <w:numId w:val="2"/>
              </w:numPr>
              <w:spacing w:before="60" w:line="240" w:lineRule="auto"/>
              <w:rPr>
                <w:sz w:val="20"/>
                <w:szCs w:val="20"/>
                <w:lang w:eastAsia="cs-CZ"/>
              </w:rPr>
            </w:pPr>
            <w:r>
              <w:rPr>
                <w:sz w:val="20"/>
                <w:szCs w:val="20"/>
                <w:lang w:eastAsia="cs-CZ"/>
              </w:rPr>
              <w:t>vyhodnocení dat z aplikace KISSoS informujících o územní působnosti sociálních služeb a místech zvýšené potřeby řešení konkrétních nepříznivých sociálních situací na území OK;</w:t>
            </w:r>
          </w:p>
          <w:p w14:paraId="631025EF" w14:textId="77777777"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14:paraId="665152E0" w14:textId="77777777" w:rsidTr="00AB43C6">
        <w:trPr>
          <w:trHeight w:val="567"/>
          <w:jc w:val="center"/>
        </w:trPr>
        <w:tc>
          <w:tcPr>
            <w:tcW w:w="566" w:type="dxa"/>
            <w:shd w:val="clear" w:color="auto" w:fill="auto"/>
            <w:vAlign w:val="center"/>
          </w:tcPr>
          <w:p w14:paraId="07412A11" w14:textId="77777777"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14:paraId="69F77A75" w14:textId="77777777"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14:paraId="5621C1C1" w14:textId="77777777"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14:paraId="6812EE7D" w14:textId="77777777"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14:paraId="39542866" w14:textId="77777777"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14:paraId="6C9E959D" w14:textId="77777777"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14:paraId="1ADE8998" w14:textId="77777777"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14:paraId="24998CEB" w14:textId="77777777" w:rsidTr="00AB43C6">
        <w:trPr>
          <w:trHeight w:val="567"/>
          <w:jc w:val="center"/>
        </w:trPr>
        <w:tc>
          <w:tcPr>
            <w:tcW w:w="566" w:type="dxa"/>
            <w:shd w:val="clear" w:color="auto" w:fill="auto"/>
            <w:vAlign w:val="center"/>
          </w:tcPr>
          <w:p w14:paraId="58E5403A" w14:textId="77777777"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14:paraId="6DDDDDA4" w14:textId="77777777"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14:paraId="738CBDFB" w14:textId="77777777"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w:t>
            </w:r>
            <w:r w:rsidR="00C44BA9">
              <w:rPr>
                <w:sz w:val="20"/>
                <w:szCs w:val="20"/>
                <w:lang w:eastAsia="cs-CZ"/>
              </w:rPr>
              <w:t> </w:t>
            </w:r>
            <w:r>
              <w:rPr>
                <w:sz w:val="20"/>
                <w:szCs w:val="20"/>
                <w:lang w:eastAsia="cs-CZ"/>
              </w:rPr>
              <w:t>veřejnému připomínkování;</w:t>
            </w:r>
          </w:p>
          <w:p w14:paraId="79614B7A" w14:textId="77777777"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14:paraId="13C87270" w14:textId="77777777" w:rsidTr="00AB43C6">
        <w:trPr>
          <w:trHeight w:val="567"/>
          <w:jc w:val="center"/>
        </w:trPr>
        <w:tc>
          <w:tcPr>
            <w:tcW w:w="566" w:type="dxa"/>
            <w:shd w:val="clear" w:color="auto" w:fill="auto"/>
            <w:vAlign w:val="center"/>
          </w:tcPr>
          <w:p w14:paraId="31BFE81E" w14:textId="77777777"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14:paraId="2A388B16" w14:textId="77777777"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14:paraId="563C89B5" w14:textId="77777777"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14:paraId="6B7BBFDD" w14:textId="77777777"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14:paraId="057C7CB2" w14:textId="77777777"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14:paraId="0DBDBF16" w14:textId="77777777" w:rsidTr="00AB43C6">
        <w:trPr>
          <w:trHeight w:val="567"/>
          <w:jc w:val="center"/>
        </w:trPr>
        <w:tc>
          <w:tcPr>
            <w:tcW w:w="566" w:type="dxa"/>
            <w:shd w:val="clear" w:color="auto" w:fill="auto"/>
            <w:vAlign w:val="center"/>
          </w:tcPr>
          <w:p w14:paraId="0BDAE7E4" w14:textId="77777777"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14:paraId="67FEC7F4" w14:textId="77777777"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14:paraId="3449C956" w14:textId="77777777"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14:paraId="43587679" w14:textId="218E7D68" w:rsidR="0095366D" w:rsidRDefault="004D61B3" w:rsidP="00F91E77">
      <w:pPr>
        <w:pStyle w:val="Nadpis3"/>
      </w:pPr>
      <w:bookmarkStart w:id="19" w:name="_Toc480374450"/>
      <w:bookmarkStart w:id="20" w:name="_Toc480374146"/>
      <w:bookmarkStart w:id="21" w:name="_Toc165618048"/>
      <w:bookmarkStart w:id="22" w:name="_Toc165618788"/>
      <w:r>
        <w:t xml:space="preserve">1.2.2 </w:t>
      </w:r>
      <w:r w:rsidR="007D2BFE">
        <w:t>Obsah Akčního plánu</w:t>
      </w:r>
      <w:bookmarkEnd w:id="19"/>
      <w:bookmarkEnd w:id="20"/>
      <w:bookmarkEnd w:id="21"/>
      <w:bookmarkEnd w:id="22"/>
      <w:r w:rsidR="007D2BFE">
        <w:t xml:space="preserve"> </w:t>
      </w:r>
    </w:p>
    <w:p w14:paraId="33C5E4BD" w14:textId="77777777"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14:paraId="49E4E5E6" w14:textId="77777777" w:rsidR="0095366D" w:rsidRDefault="007D2BFE" w:rsidP="006443D4">
      <w:r>
        <w:t>Obsahem Akčního plánu je:</w:t>
      </w:r>
    </w:p>
    <w:p w14:paraId="6D548E15" w14:textId="77777777" w:rsidR="0095366D" w:rsidRDefault="007D2BFE" w:rsidP="006A23AC">
      <w:pPr>
        <w:pStyle w:val="slovn"/>
        <w:numPr>
          <w:ilvl w:val="0"/>
          <w:numId w:val="6"/>
        </w:numPr>
        <w:spacing w:before="120"/>
        <w:ind w:left="714" w:hanging="357"/>
      </w:pPr>
      <w:r>
        <w:t xml:space="preserve">Aktualizovaná síť sociálních služeb OK na daný rok; </w:t>
      </w:r>
    </w:p>
    <w:p w14:paraId="5FDB9A30" w14:textId="77777777" w:rsidR="0095366D" w:rsidRDefault="007D2BFE" w:rsidP="006A23AC">
      <w:pPr>
        <w:pStyle w:val="slovn"/>
        <w:numPr>
          <w:ilvl w:val="0"/>
          <w:numId w:val="6"/>
        </w:numPr>
        <w:spacing w:before="120"/>
        <w:ind w:left="714" w:hanging="357"/>
      </w:pPr>
      <w:r>
        <w:t xml:space="preserve">celkové náklady na poskytování sociálních služeb v OK a vymezení předpokládané výše krajem požadované dotace na poskytování sociálních </w:t>
      </w:r>
      <w:r>
        <w:lastRenderedPageBreak/>
        <w:t>služeb zařazených do sítě sociálních služeb na příslušný rozpočtový rok</w:t>
      </w:r>
      <w:r>
        <w:rPr>
          <w:color w:val="FF0000"/>
        </w:rPr>
        <w:t xml:space="preserve"> </w:t>
      </w:r>
      <w:r>
        <w:t>a předpokládaný požadavek na následující 2 rozpočtové roky;</w:t>
      </w:r>
    </w:p>
    <w:p w14:paraId="3472C5DF" w14:textId="13DC5846" w:rsidR="002612E5" w:rsidRDefault="00596149" w:rsidP="006A23AC">
      <w:pPr>
        <w:pStyle w:val="slovn"/>
        <w:numPr>
          <w:ilvl w:val="0"/>
          <w:numId w:val="6"/>
        </w:numPr>
        <w:spacing w:before="120"/>
        <w:ind w:left="714" w:hanging="357"/>
      </w:pPr>
      <w:r>
        <w:t xml:space="preserve">aktualizace SPRSS včetně </w:t>
      </w:r>
      <w:r w:rsidR="007D2BFE">
        <w:t xml:space="preserve">plnění opatření střednědobého plánu naplněných v daném roce </w:t>
      </w:r>
      <w:r>
        <w:t>spolu s</w:t>
      </w:r>
      <w:r w:rsidR="007D2BFE">
        <w:t xml:space="preserve"> Evaluační zpráv</w:t>
      </w:r>
      <w:r>
        <w:t>ou</w:t>
      </w:r>
      <w:r w:rsidR="007D2BFE">
        <w:t xml:space="preserve"> o naplňování Střednědobého plánu rozvoje sociálních služeb v</w:t>
      </w:r>
      <w:r>
        <w:t> </w:t>
      </w:r>
      <w:r w:rsidR="007D2BFE">
        <w:t>OK</w:t>
      </w:r>
      <w:r>
        <w:t>.</w:t>
      </w:r>
    </w:p>
    <w:p w14:paraId="36784EF2" w14:textId="77777777" w:rsidR="0095366D" w:rsidRPr="005B4F8F" w:rsidRDefault="007D2BFE" w:rsidP="00A32CA6">
      <w:pPr>
        <w:pStyle w:val="Nadpis4"/>
      </w:pPr>
      <w:r w:rsidRPr="005B4F8F">
        <w:t xml:space="preserve">Síť sociálních služeb </w:t>
      </w:r>
    </w:p>
    <w:p w14:paraId="40797780" w14:textId="77777777"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14:paraId="0EEA3E52" w14:textId="77777777"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14:paraId="4B659AF1" w14:textId="77777777"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14:paraId="13F5F083" w14:textId="77777777"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14:paraId="5D1886B6" w14:textId="77777777" w:rsidR="0095366D" w:rsidRDefault="007D2BFE">
      <w:pPr>
        <w:rPr>
          <w:u w:val="single"/>
        </w:rPr>
      </w:pPr>
      <w:r>
        <w:rPr>
          <w:u w:val="single"/>
        </w:rPr>
        <w:t>Pro stanovení a modelaci sítě na daný rok OK vychází mimo jiné z těchto zásad:</w:t>
      </w:r>
    </w:p>
    <w:p w14:paraId="10F4EC01" w14:textId="198246FC"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14:paraId="1F0EADD2" w14:textId="7D03E5CC"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2lůžkových pokojích.</w:t>
      </w:r>
    </w:p>
    <w:p w14:paraId="112F0165" w14:textId="77777777" w:rsidR="0095366D" w:rsidRDefault="007D2BFE">
      <w:pPr>
        <w:pStyle w:val="Odrky"/>
        <w:numPr>
          <w:ilvl w:val="0"/>
          <w:numId w:val="2"/>
        </w:numPr>
      </w:pPr>
      <w:r>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p>
    <w:p w14:paraId="53554AB2" w14:textId="77777777" w:rsidR="0095366D" w:rsidRDefault="007D2BFE">
      <w:pPr>
        <w:pStyle w:val="Odrky"/>
        <w:numPr>
          <w:ilvl w:val="0"/>
          <w:numId w:val="2"/>
        </w:numPr>
      </w:pPr>
      <w:r>
        <w:rPr>
          <w:color w:val="000000"/>
        </w:rPr>
        <w:lastRenderedPageBreak/>
        <w:t>Navyšování kapacity sociální služby formou povinného hlášení změn registrujícímu orgánu nezakládá nárok na zohlednění této kapacity v krajské síti sociálních služeb.</w:t>
      </w:r>
    </w:p>
    <w:p w14:paraId="0A1F61B0" w14:textId="77777777"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14:paraId="70F35A4D" w14:textId="77777777" w:rsidR="0095366D" w:rsidRDefault="007D2BFE">
      <w:pPr>
        <w:pStyle w:val="Odrky"/>
        <w:numPr>
          <w:ilvl w:val="0"/>
          <w:numId w:val="2"/>
        </w:numPr>
      </w:pPr>
      <w:r>
        <w:t>Poskytovatelé sociálních služeb zařazení v síti sociálních služeb OK jsou povinni poskytovat součinnost OK.</w:t>
      </w:r>
    </w:p>
    <w:p w14:paraId="42DC331C" w14:textId="77777777" w:rsidR="0095366D" w:rsidRDefault="007D2BFE" w:rsidP="00A32CA6">
      <w:pPr>
        <w:pStyle w:val="Nadpis4"/>
      </w:pPr>
      <w:r>
        <w:t xml:space="preserve">Celkové náklady sociálních služeb v OK a vymezení předpokládané výše krajem požadované dotace </w:t>
      </w:r>
    </w:p>
    <w:p w14:paraId="14A18BD2" w14:textId="77777777" w:rsidR="0095366D" w:rsidRDefault="007D2BFE">
      <w:r>
        <w:t xml:space="preserve">Požadavek na výši dotace na financování sociálních služeb zařazených do sítě </w:t>
      </w:r>
    </w:p>
    <w:p w14:paraId="147DB82E" w14:textId="77777777" w:rsidR="0095366D" w:rsidRDefault="007D2BFE" w:rsidP="006A23AC">
      <w:pPr>
        <w:pStyle w:val="Odstavecseseznamem"/>
        <w:numPr>
          <w:ilvl w:val="0"/>
          <w:numId w:val="5"/>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14:paraId="360F7BBA" w14:textId="77777777" w:rsidR="0095366D" w:rsidRDefault="007D2BFE" w:rsidP="006A23AC">
      <w:pPr>
        <w:pStyle w:val="Odstavecseseznamem"/>
        <w:numPr>
          <w:ilvl w:val="0"/>
          <w:numId w:val="5"/>
        </w:numPr>
        <w:spacing w:line="252" w:lineRule="auto"/>
        <w:ind w:left="714" w:hanging="357"/>
      </w:pPr>
      <w:r>
        <w:t>zahrnuje výsledky analýzy finančních dopadů navržených cílů a opatření v daném roce.</w:t>
      </w:r>
    </w:p>
    <w:p w14:paraId="0B0A5F32" w14:textId="77777777" w:rsidR="0095366D" w:rsidRDefault="007D2BFE" w:rsidP="00A32CA6">
      <w:pPr>
        <w:pStyle w:val="Nadpis4"/>
      </w:pPr>
      <w:r>
        <w:t>Seznam opatření střednědobého plánu naplněných v daném roce</w:t>
      </w:r>
    </w:p>
    <w:p w14:paraId="27F2C5BA" w14:textId="77777777"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14:paraId="27982BC4" w14:textId="64E91DA6" w:rsidR="0095366D" w:rsidRDefault="0095366D">
      <w:pPr>
        <w:pStyle w:val="Odstavecseseznamem"/>
        <w:ind w:left="0"/>
      </w:pPr>
    </w:p>
    <w:p w14:paraId="13D3C4B7" w14:textId="12638358" w:rsidR="007249E4" w:rsidRDefault="007249E4">
      <w:pPr>
        <w:spacing w:before="0" w:line="240" w:lineRule="auto"/>
        <w:jc w:val="left"/>
        <w:rPr>
          <w:lang w:eastAsia="cs-CZ"/>
        </w:rPr>
      </w:pPr>
      <w:r>
        <w:rPr>
          <w:lang w:eastAsia="cs-CZ"/>
        </w:rPr>
        <w:br w:type="page"/>
      </w:r>
    </w:p>
    <w:p w14:paraId="3E2E5109" w14:textId="77777777" w:rsidR="0095366D" w:rsidRDefault="007D2BFE" w:rsidP="00E323D1">
      <w:pPr>
        <w:pStyle w:val="Nadpis1"/>
        <w:numPr>
          <w:ilvl w:val="0"/>
          <w:numId w:val="3"/>
        </w:numPr>
        <w:ind w:left="426" w:hanging="426"/>
      </w:pPr>
      <w:bookmarkStart w:id="23" w:name="_Toc165618049"/>
      <w:bookmarkStart w:id="24" w:name="_Toc165618789"/>
      <w:r>
        <w:lastRenderedPageBreak/>
        <w:t>Specifická část</w:t>
      </w:r>
      <w:bookmarkEnd w:id="23"/>
      <w:bookmarkEnd w:id="24"/>
      <w:r w:rsidR="008A1EB8">
        <w:t xml:space="preserve"> </w:t>
      </w:r>
    </w:p>
    <w:p w14:paraId="11E794B9" w14:textId="77777777"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14:paraId="7C41377F" w14:textId="115BD97B" w:rsidR="0095366D" w:rsidRDefault="007D2BFE">
      <w:r>
        <w:t>Strategický dokument Střednědobý plán rozvoje sociálních služeb v</w:t>
      </w:r>
      <w:r w:rsidR="00702754">
        <w:t xml:space="preserve"> Olomouckém kraji pro roky 2024</w:t>
      </w:r>
      <w:r w:rsidR="00653F1C">
        <w:t>-</w:t>
      </w:r>
      <w:r w:rsidR="00702754">
        <w:t xml:space="preserve">2026 </w:t>
      </w:r>
      <w:r>
        <w:t>schválilo Zastupitelstvo Olomouckého kraje usnesením č.</w:t>
      </w:r>
      <w:r w:rsidR="00BA1C04">
        <w:t> </w:t>
      </w:r>
      <w:r w:rsidR="00702754">
        <w:t>UZ/12/78/2022 ze dne 12. 12. 2022. SPRSS 2024-2026</w:t>
      </w:r>
      <w:r>
        <w:t xml:space="preserve">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w:t>
      </w:r>
    </w:p>
    <w:p w14:paraId="6CFB0F7A" w14:textId="59CC207C" w:rsidR="0095366D" w:rsidRDefault="007D2BFE">
      <w:r>
        <w:t>Přehled jednotlivých fází t</w:t>
      </w:r>
      <w:r w:rsidR="004B0920">
        <w:t>vorby Akčního plánu pro</w:t>
      </w:r>
      <w:r w:rsidR="00702754">
        <w:t xml:space="preserve"> rok 202</w:t>
      </w:r>
      <w:r w:rsidR="00390B37">
        <w:t>5</w:t>
      </w:r>
      <w:r>
        <w:t xml:space="preserve"> včetně doby jejich realizace a popisu aktivit je uveden v tabulce č. </w:t>
      </w:r>
      <w:r w:rsidR="00676070">
        <w:t>2</w:t>
      </w:r>
      <w:r>
        <w:t>.</w:t>
      </w:r>
    </w:p>
    <w:p w14:paraId="768D9D66" w14:textId="175ACD4A"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w:t>
      </w:r>
      <w:r w:rsidR="007214D9">
        <w:rPr>
          <w:i/>
          <w:sz w:val="20"/>
          <w:szCs w:val="20"/>
        </w:rPr>
        <w:t>vorby Akčního plánu pro rok 202</w:t>
      </w:r>
      <w:r w:rsidR="00492BFC">
        <w:rPr>
          <w:i/>
          <w:sz w:val="20"/>
          <w:szCs w:val="20"/>
        </w:rPr>
        <w:t>5</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706"/>
        <w:gridCol w:w="1696"/>
        <w:gridCol w:w="5244"/>
      </w:tblGrid>
      <w:tr w:rsidR="00A40556" w:rsidRPr="00A40556" w14:paraId="08B50F52" w14:textId="77777777" w:rsidTr="00492BFC">
        <w:trPr>
          <w:cantSplit/>
          <w:trHeight w:val="567"/>
          <w:tblHeader/>
          <w:jc w:val="center"/>
        </w:trPr>
        <w:tc>
          <w:tcPr>
            <w:tcW w:w="421" w:type="dxa"/>
            <w:shd w:val="clear" w:color="auto" w:fill="B8CCE4" w:themeFill="accent1" w:themeFillTint="66"/>
            <w:vAlign w:val="center"/>
          </w:tcPr>
          <w:p w14:paraId="31DC496B"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14:paraId="6AF94EFB" w14:textId="77777777"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14:paraId="7957ED77" w14:textId="77777777"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4" w:type="dxa"/>
            <w:shd w:val="clear" w:color="auto" w:fill="B8CCE4" w:themeFill="accent1" w:themeFillTint="66"/>
            <w:vAlign w:val="center"/>
          </w:tcPr>
          <w:p w14:paraId="3D3DD8DB"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14:paraId="1D529783" w14:textId="77777777" w:rsidTr="00492BFC">
        <w:trPr>
          <w:cantSplit/>
          <w:trHeight w:val="567"/>
          <w:jc w:val="center"/>
        </w:trPr>
        <w:tc>
          <w:tcPr>
            <w:tcW w:w="421" w:type="dxa"/>
            <w:vMerge w:val="restart"/>
            <w:shd w:val="clear" w:color="auto" w:fill="auto"/>
            <w:vAlign w:val="center"/>
          </w:tcPr>
          <w:p w14:paraId="25197463"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14:paraId="5C92CB43"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14:paraId="068CA641" w14:textId="4DD4CCCA" w:rsidR="00A40556" w:rsidRPr="00A40556" w:rsidRDefault="00702754" w:rsidP="00A40556">
            <w:pPr>
              <w:keepLines/>
              <w:widowControl w:val="0"/>
              <w:spacing w:before="0" w:line="240" w:lineRule="auto"/>
              <w:jc w:val="left"/>
              <w:rPr>
                <w:sz w:val="20"/>
                <w:szCs w:val="20"/>
                <w:lang w:eastAsia="cs-CZ"/>
              </w:rPr>
            </w:pPr>
            <w:r>
              <w:rPr>
                <w:sz w:val="20"/>
                <w:szCs w:val="20"/>
                <w:lang w:eastAsia="cs-CZ"/>
              </w:rPr>
              <w:t>listopad 202</w:t>
            </w:r>
            <w:r w:rsidR="00492BFC">
              <w:rPr>
                <w:sz w:val="20"/>
                <w:szCs w:val="20"/>
                <w:lang w:eastAsia="cs-CZ"/>
              </w:rPr>
              <w:t>3</w:t>
            </w:r>
          </w:p>
        </w:tc>
        <w:tc>
          <w:tcPr>
            <w:tcW w:w="5244" w:type="dxa"/>
            <w:shd w:val="clear" w:color="auto" w:fill="auto"/>
            <w:vAlign w:val="center"/>
          </w:tcPr>
          <w:p w14:paraId="5CD2C814"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14:paraId="445A53E6" w14:textId="77777777" w:rsidTr="00492BFC">
        <w:trPr>
          <w:cantSplit/>
          <w:trHeight w:val="567"/>
          <w:jc w:val="center"/>
        </w:trPr>
        <w:tc>
          <w:tcPr>
            <w:tcW w:w="421" w:type="dxa"/>
            <w:vMerge/>
            <w:shd w:val="clear" w:color="auto" w:fill="auto"/>
            <w:vAlign w:val="center"/>
          </w:tcPr>
          <w:p w14:paraId="048B33D1"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6B4F8761"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650985C1" w14:textId="4E6544B6" w:rsidR="00A40556" w:rsidRPr="00A40556" w:rsidRDefault="00130C47" w:rsidP="00A40556">
            <w:pPr>
              <w:keepLines/>
              <w:widowControl w:val="0"/>
              <w:spacing w:before="0" w:line="240" w:lineRule="auto"/>
              <w:jc w:val="left"/>
              <w:rPr>
                <w:sz w:val="20"/>
                <w:szCs w:val="20"/>
                <w:lang w:eastAsia="cs-CZ"/>
              </w:rPr>
            </w:pPr>
            <w:r>
              <w:rPr>
                <w:sz w:val="20"/>
                <w:szCs w:val="20"/>
                <w:lang w:eastAsia="cs-CZ"/>
              </w:rPr>
              <w:t>prosinec</w:t>
            </w:r>
            <w:r w:rsidR="00702754">
              <w:rPr>
                <w:sz w:val="20"/>
                <w:szCs w:val="20"/>
                <w:lang w:eastAsia="cs-CZ"/>
              </w:rPr>
              <w:t xml:space="preserve"> 202</w:t>
            </w:r>
            <w:r w:rsidR="00492BFC">
              <w:rPr>
                <w:sz w:val="20"/>
                <w:szCs w:val="20"/>
                <w:lang w:eastAsia="cs-CZ"/>
              </w:rPr>
              <w:t>3</w:t>
            </w:r>
          </w:p>
        </w:tc>
        <w:tc>
          <w:tcPr>
            <w:tcW w:w="5244" w:type="dxa"/>
            <w:shd w:val="clear" w:color="auto" w:fill="auto"/>
            <w:vAlign w:val="center"/>
          </w:tcPr>
          <w:p w14:paraId="395D1E25"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14:paraId="6D1C94E6" w14:textId="77777777" w:rsidTr="00492BFC">
        <w:trPr>
          <w:cantSplit/>
          <w:trHeight w:val="449"/>
          <w:jc w:val="center"/>
        </w:trPr>
        <w:tc>
          <w:tcPr>
            <w:tcW w:w="421" w:type="dxa"/>
            <w:vMerge/>
            <w:shd w:val="clear" w:color="auto" w:fill="auto"/>
            <w:vAlign w:val="center"/>
          </w:tcPr>
          <w:p w14:paraId="58516BF4"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46A761D5"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1E60FB54" w14:textId="79577835"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 202</w:t>
            </w:r>
            <w:r w:rsidR="00492BFC">
              <w:rPr>
                <w:sz w:val="20"/>
                <w:szCs w:val="20"/>
                <w:lang w:eastAsia="cs-CZ"/>
              </w:rPr>
              <w:t>4</w:t>
            </w:r>
          </w:p>
        </w:tc>
        <w:tc>
          <w:tcPr>
            <w:tcW w:w="5244" w:type="dxa"/>
            <w:shd w:val="clear" w:color="auto" w:fill="auto"/>
            <w:vAlign w:val="center"/>
          </w:tcPr>
          <w:p w14:paraId="09967BEB"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14:paraId="5038E91D" w14:textId="77777777" w:rsidTr="00492BFC">
        <w:trPr>
          <w:cantSplit/>
          <w:trHeight w:val="567"/>
          <w:jc w:val="center"/>
        </w:trPr>
        <w:tc>
          <w:tcPr>
            <w:tcW w:w="421" w:type="dxa"/>
            <w:vMerge w:val="restart"/>
            <w:shd w:val="clear" w:color="auto" w:fill="auto"/>
            <w:vAlign w:val="center"/>
          </w:tcPr>
          <w:p w14:paraId="7C893409"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14:paraId="369E4078"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14:paraId="701C1787" w14:textId="6F381A13" w:rsidR="00A40556" w:rsidRPr="00A40556" w:rsidRDefault="00702754" w:rsidP="00A40556">
            <w:pPr>
              <w:keepLines/>
              <w:widowControl w:val="0"/>
              <w:spacing w:before="0" w:line="240" w:lineRule="auto"/>
              <w:jc w:val="left"/>
              <w:rPr>
                <w:sz w:val="20"/>
                <w:szCs w:val="20"/>
                <w:lang w:eastAsia="cs-CZ"/>
              </w:rPr>
            </w:pPr>
            <w:r>
              <w:rPr>
                <w:sz w:val="20"/>
                <w:szCs w:val="20"/>
                <w:lang w:eastAsia="cs-CZ"/>
              </w:rPr>
              <w:t>leden/únor 202</w:t>
            </w:r>
            <w:r w:rsidR="00492BFC">
              <w:rPr>
                <w:sz w:val="20"/>
                <w:szCs w:val="20"/>
                <w:lang w:eastAsia="cs-CZ"/>
              </w:rPr>
              <w:t>4</w:t>
            </w:r>
          </w:p>
        </w:tc>
        <w:tc>
          <w:tcPr>
            <w:tcW w:w="5244" w:type="dxa"/>
            <w:shd w:val="clear" w:color="auto" w:fill="auto"/>
            <w:vAlign w:val="center"/>
          </w:tcPr>
          <w:p w14:paraId="00BF9161" w14:textId="6D8C4509"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w:t>
            </w:r>
            <w:r w:rsidR="00702754">
              <w:rPr>
                <w:sz w:val="20"/>
                <w:szCs w:val="20"/>
                <w:lang w:eastAsia="cs-CZ"/>
              </w:rPr>
              <w:t>munitních plánů v OK za rok 202</w:t>
            </w:r>
            <w:r w:rsidR="00492BFC">
              <w:rPr>
                <w:sz w:val="20"/>
                <w:szCs w:val="20"/>
                <w:lang w:eastAsia="cs-CZ"/>
              </w:rPr>
              <w:t>3</w:t>
            </w:r>
          </w:p>
        </w:tc>
      </w:tr>
      <w:tr w:rsidR="00A40556" w:rsidRPr="00A40556" w14:paraId="747A8F31" w14:textId="77777777" w:rsidTr="00492BFC">
        <w:trPr>
          <w:cantSplit/>
          <w:trHeight w:val="567"/>
          <w:jc w:val="center"/>
        </w:trPr>
        <w:tc>
          <w:tcPr>
            <w:tcW w:w="421" w:type="dxa"/>
            <w:vMerge/>
            <w:shd w:val="clear" w:color="auto" w:fill="auto"/>
            <w:vAlign w:val="center"/>
          </w:tcPr>
          <w:p w14:paraId="3253E430"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5765E4E5"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7B0B0EC3" w14:textId="19CA41E2" w:rsidR="00A40556" w:rsidRPr="00A40556" w:rsidRDefault="005C4B5E" w:rsidP="00A40556">
            <w:pPr>
              <w:keepLines/>
              <w:widowControl w:val="0"/>
              <w:spacing w:before="0" w:line="240" w:lineRule="auto"/>
              <w:jc w:val="left"/>
              <w:rPr>
                <w:sz w:val="20"/>
                <w:szCs w:val="20"/>
                <w:lang w:eastAsia="cs-CZ"/>
              </w:rPr>
            </w:pPr>
            <w:r>
              <w:rPr>
                <w:sz w:val="20"/>
                <w:szCs w:val="20"/>
                <w:lang w:eastAsia="cs-CZ"/>
              </w:rPr>
              <w:t>leden</w:t>
            </w:r>
            <w:r w:rsidR="00702754">
              <w:rPr>
                <w:sz w:val="20"/>
                <w:szCs w:val="20"/>
                <w:lang w:eastAsia="cs-CZ"/>
              </w:rPr>
              <w:t>/únor 202</w:t>
            </w:r>
            <w:r w:rsidR="00492BFC">
              <w:rPr>
                <w:sz w:val="20"/>
                <w:szCs w:val="20"/>
                <w:lang w:eastAsia="cs-CZ"/>
              </w:rPr>
              <w:t>4</w:t>
            </w:r>
          </w:p>
        </w:tc>
        <w:tc>
          <w:tcPr>
            <w:tcW w:w="5244" w:type="dxa"/>
            <w:shd w:val="clear" w:color="auto" w:fill="auto"/>
            <w:vAlign w:val="center"/>
          </w:tcPr>
          <w:p w14:paraId="72424C6B"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14:paraId="3F53927C" w14:textId="77777777" w:rsidTr="00492BFC">
        <w:trPr>
          <w:cantSplit/>
          <w:trHeight w:val="567"/>
          <w:jc w:val="center"/>
        </w:trPr>
        <w:tc>
          <w:tcPr>
            <w:tcW w:w="421" w:type="dxa"/>
            <w:vMerge/>
            <w:shd w:val="clear" w:color="auto" w:fill="auto"/>
            <w:vAlign w:val="center"/>
          </w:tcPr>
          <w:p w14:paraId="1CD4416A"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15DE47AB"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0B701B87" w14:textId="7543D699" w:rsidR="00A40556" w:rsidRPr="00A40556" w:rsidRDefault="00702754" w:rsidP="00A40556">
            <w:pPr>
              <w:keepLines/>
              <w:widowControl w:val="0"/>
              <w:spacing w:before="0" w:line="240" w:lineRule="auto"/>
              <w:jc w:val="left"/>
              <w:rPr>
                <w:sz w:val="20"/>
                <w:szCs w:val="20"/>
                <w:lang w:eastAsia="cs-CZ"/>
              </w:rPr>
            </w:pPr>
            <w:r>
              <w:rPr>
                <w:sz w:val="20"/>
                <w:szCs w:val="20"/>
                <w:lang w:eastAsia="cs-CZ"/>
              </w:rPr>
              <w:t>únor 202</w:t>
            </w:r>
            <w:r w:rsidR="00492BFC">
              <w:rPr>
                <w:sz w:val="20"/>
                <w:szCs w:val="20"/>
                <w:lang w:eastAsia="cs-CZ"/>
              </w:rPr>
              <w:t>4</w:t>
            </w:r>
          </w:p>
        </w:tc>
        <w:tc>
          <w:tcPr>
            <w:tcW w:w="5244" w:type="dxa"/>
            <w:shd w:val="clear" w:color="auto" w:fill="auto"/>
            <w:vAlign w:val="center"/>
          </w:tcPr>
          <w:p w14:paraId="66DCCA8E"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w:t>
            </w:r>
            <w:r w:rsidR="00272481">
              <w:rPr>
                <w:sz w:val="20"/>
                <w:szCs w:val="20"/>
                <w:lang w:eastAsia="cs-CZ"/>
              </w:rPr>
              <w:t>ch služeb v OK za příslušný rok</w:t>
            </w:r>
          </w:p>
        </w:tc>
      </w:tr>
      <w:tr w:rsidR="00A40556" w:rsidRPr="00A40556" w14:paraId="2B9414FB" w14:textId="77777777" w:rsidTr="00492BFC">
        <w:trPr>
          <w:cantSplit/>
          <w:trHeight w:val="567"/>
          <w:jc w:val="center"/>
        </w:trPr>
        <w:tc>
          <w:tcPr>
            <w:tcW w:w="421" w:type="dxa"/>
            <w:vMerge/>
            <w:shd w:val="clear" w:color="auto" w:fill="auto"/>
            <w:vAlign w:val="center"/>
          </w:tcPr>
          <w:p w14:paraId="04278447"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7B0A5A7A"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573DED7C" w14:textId="1D67D29D"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w:t>
            </w:r>
            <w:r w:rsidR="00492BFC">
              <w:rPr>
                <w:sz w:val="20"/>
                <w:szCs w:val="20"/>
                <w:lang w:eastAsia="cs-CZ"/>
              </w:rPr>
              <w:t>4</w:t>
            </w:r>
          </w:p>
        </w:tc>
        <w:tc>
          <w:tcPr>
            <w:tcW w:w="5244" w:type="dxa"/>
            <w:shd w:val="clear" w:color="auto" w:fill="auto"/>
            <w:vAlign w:val="center"/>
          </w:tcPr>
          <w:p w14:paraId="7DCC8EED"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dat z aplikace KISSoS informujících o územní působnosti sociálních služeb a místech zvýšené potřeby řešení konkrétních nepříznivých sociálních situací na území OK</w:t>
            </w:r>
          </w:p>
        </w:tc>
      </w:tr>
      <w:tr w:rsidR="00A40556" w:rsidRPr="00A40556" w14:paraId="2E51FF96" w14:textId="77777777" w:rsidTr="00492BFC">
        <w:trPr>
          <w:cantSplit/>
          <w:trHeight w:val="567"/>
          <w:jc w:val="center"/>
        </w:trPr>
        <w:tc>
          <w:tcPr>
            <w:tcW w:w="421" w:type="dxa"/>
            <w:vMerge/>
            <w:shd w:val="clear" w:color="auto" w:fill="auto"/>
            <w:vAlign w:val="center"/>
          </w:tcPr>
          <w:p w14:paraId="6AF5B6D3"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6F73AE17"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43EAA8DC" w14:textId="458423F5"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w:t>
            </w:r>
            <w:r w:rsidR="00492BFC">
              <w:rPr>
                <w:sz w:val="20"/>
                <w:szCs w:val="20"/>
                <w:lang w:eastAsia="cs-CZ"/>
              </w:rPr>
              <w:t>4</w:t>
            </w:r>
          </w:p>
        </w:tc>
        <w:tc>
          <w:tcPr>
            <w:tcW w:w="5244" w:type="dxa"/>
            <w:shd w:val="clear" w:color="auto" w:fill="auto"/>
            <w:vAlign w:val="center"/>
          </w:tcPr>
          <w:p w14:paraId="1C5CC72E"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14:paraId="3A11B279" w14:textId="77777777" w:rsidTr="00492BFC">
        <w:trPr>
          <w:cantSplit/>
          <w:trHeight w:val="567"/>
          <w:jc w:val="center"/>
        </w:trPr>
        <w:tc>
          <w:tcPr>
            <w:tcW w:w="421" w:type="dxa"/>
            <w:vMerge w:val="restart"/>
            <w:shd w:val="clear" w:color="auto" w:fill="auto"/>
            <w:vAlign w:val="center"/>
          </w:tcPr>
          <w:p w14:paraId="1AC6E919"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14:paraId="5BE9221F"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14:paraId="19CEE864" w14:textId="1533B184" w:rsidR="00A40556" w:rsidRPr="00A40556" w:rsidRDefault="00702754" w:rsidP="00A40556">
            <w:pPr>
              <w:keepLines/>
              <w:widowControl w:val="0"/>
              <w:spacing w:before="0" w:line="240" w:lineRule="auto"/>
              <w:jc w:val="left"/>
              <w:rPr>
                <w:sz w:val="20"/>
                <w:szCs w:val="20"/>
                <w:lang w:eastAsia="cs-CZ"/>
              </w:rPr>
            </w:pPr>
            <w:r>
              <w:rPr>
                <w:sz w:val="20"/>
                <w:szCs w:val="20"/>
                <w:lang w:eastAsia="cs-CZ"/>
              </w:rPr>
              <w:t>březen 202</w:t>
            </w:r>
            <w:r w:rsidR="00492BFC">
              <w:rPr>
                <w:sz w:val="20"/>
                <w:szCs w:val="20"/>
                <w:lang w:eastAsia="cs-CZ"/>
              </w:rPr>
              <w:t>4</w:t>
            </w:r>
          </w:p>
        </w:tc>
        <w:tc>
          <w:tcPr>
            <w:tcW w:w="5244" w:type="dxa"/>
            <w:shd w:val="clear" w:color="auto" w:fill="auto"/>
            <w:vAlign w:val="center"/>
          </w:tcPr>
          <w:p w14:paraId="31B5F1BC" w14:textId="77777777" w:rsidR="00A40556" w:rsidRPr="00653F1C" w:rsidRDefault="008B1A98" w:rsidP="003F7716">
            <w:pPr>
              <w:keepLines/>
              <w:widowControl w:val="0"/>
              <w:spacing w:before="0" w:line="240" w:lineRule="auto"/>
              <w:rPr>
                <w:sz w:val="20"/>
                <w:szCs w:val="20"/>
              </w:rPr>
            </w:pPr>
            <w:r w:rsidRPr="00653F1C">
              <w:rPr>
                <w:sz w:val="20"/>
                <w:szCs w:val="20"/>
              </w:rPr>
              <w:t>Jednání se žadateli o zařazení nových sociálních služeb do sítě sociálních služeb;</w:t>
            </w:r>
          </w:p>
          <w:p w14:paraId="2C0795FC" w14:textId="77777777" w:rsidR="008B1A98" w:rsidRPr="008B1A98" w:rsidRDefault="008B1A98" w:rsidP="003F7716">
            <w:pPr>
              <w:keepLines/>
              <w:widowControl w:val="0"/>
              <w:spacing w:before="0" w:line="240" w:lineRule="auto"/>
              <w:rPr>
                <w:sz w:val="20"/>
                <w:szCs w:val="20"/>
                <w:highlight w:val="yellow"/>
              </w:rPr>
            </w:pPr>
            <w:r w:rsidRPr="00653F1C">
              <w:rPr>
                <w:sz w:val="20"/>
                <w:szCs w:val="20"/>
              </w:rPr>
              <w:t>Jednání PS – hodnocení přijatých žádostí, r</w:t>
            </w:r>
            <w:r w:rsidR="00702754">
              <w:rPr>
                <w:sz w:val="20"/>
                <w:szCs w:val="20"/>
              </w:rPr>
              <w:t>evize cílů a opatření SPRSS 2024-2026</w:t>
            </w:r>
          </w:p>
        </w:tc>
      </w:tr>
      <w:tr w:rsidR="00A40556" w:rsidRPr="00A40556" w14:paraId="778F4ED4" w14:textId="77777777" w:rsidTr="00492BFC">
        <w:trPr>
          <w:cantSplit/>
          <w:trHeight w:val="567"/>
          <w:jc w:val="center"/>
        </w:trPr>
        <w:tc>
          <w:tcPr>
            <w:tcW w:w="421" w:type="dxa"/>
            <w:vMerge/>
            <w:shd w:val="clear" w:color="auto" w:fill="auto"/>
            <w:vAlign w:val="center"/>
          </w:tcPr>
          <w:p w14:paraId="53F8A233" w14:textId="77777777"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14:paraId="04735AFE" w14:textId="77777777"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14:paraId="58767B4B" w14:textId="29BC0F9D" w:rsidR="00A40556" w:rsidRPr="00A40556" w:rsidRDefault="008B1A98" w:rsidP="00A40556">
            <w:pPr>
              <w:keepLines/>
              <w:widowControl w:val="0"/>
              <w:spacing w:before="0" w:line="240" w:lineRule="auto"/>
              <w:jc w:val="left"/>
              <w:rPr>
                <w:sz w:val="20"/>
                <w:szCs w:val="20"/>
                <w:lang w:eastAsia="cs-CZ"/>
              </w:rPr>
            </w:pPr>
            <w:r>
              <w:rPr>
                <w:sz w:val="20"/>
                <w:szCs w:val="20"/>
                <w:lang w:eastAsia="cs-CZ"/>
              </w:rPr>
              <w:t>březen/duben 2</w:t>
            </w:r>
            <w:r w:rsidR="00702754">
              <w:rPr>
                <w:sz w:val="20"/>
                <w:szCs w:val="20"/>
                <w:lang w:eastAsia="cs-CZ"/>
              </w:rPr>
              <w:t>02</w:t>
            </w:r>
            <w:r w:rsidR="00492BFC">
              <w:rPr>
                <w:sz w:val="20"/>
                <w:szCs w:val="20"/>
                <w:lang w:eastAsia="cs-CZ"/>
              </w:rPr>
              <w:t>4</w:t>
            </w:r>
            <w:r w:rsidR="00A40556" w:rsidRPr="00A40556">
              <w:rPr>
                <w:sz w:val="20"/>
                <w:szCs w:val="20"/>
                <w:lang w:eastAsia="cs-CZ"/>
              </w:rPr>
              <w:t xml:space="preserve"> </w:t>
            </w:r>
          </w:p>
        </w:tc>
        <w:tc>
          <w:tcPr>
            <w:tcW w:w="5244" w:type="dxa"/>
            <w:shd w:val="clear" w:color="auto" w:fill="auto"/>
            <w:vAlign w:val="center"/>
          </w:tcPr>
          <w:p w14:paraId="5464CEDA"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14:paraId="3A605C89" w14:textId="77777777"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14:paraId="1DCAB75B" w14:textId="77777777"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14:paraId="04E8F1C2" w14:textId="77777777"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14:paraId="46B4C4BB" w14:textId="77777777" w:rsidTr="00492BFC">
        <w:trPr>
          <w:cantSplit/>
          <w:trHeight w:val="567"/>
          <w:jc w:val="center"/>
        </w:trPr>
        <w:tc>
          <w:tcPr>
            <w:tcW w:w="421" w:type="dxa"/>
            <w:shd w:val="clear" w:color="auto" w:fill="auto"/>
            <w:vAlign w:val="center"/>
          </w:tcPr>
          <w:p w14:paraId="4FD0136D"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lastRenderedPageBreak/>
              <w:t>4.</w:t>
            </w:r>
          </w:p>
        </w:tc>
        <w:tc>
          <w:tcPr>
            <w:tcW w:w="1706" w:type="dxa"/>
            <w:shd w:val="clear" w:color="auto" w:fill="auto"/>
            <w:vAlign w:val="center"/>
          </w:tcPr>
          <w:p w14:paraId="7C861289"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14:paraId="3E821F16" w14:textId="26F6315D"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 202</w:t>
            </w:r>
            <w:r w:rsidR="00492BFC">
              <w:rPr>
                <w:sz w:val="20"/>
                <w:szCs w:val="20"/>
                <w:lang w:eastAsia="cs-CZ"/>
              </w:rPr>
              <w:t>4</w:t>
            </w:r>
          </w:p>
        </w:tc>
        <w:tc>
          <w:tcPr>
            <w:tcW w:w="5244" w:type="dxa"/>
            <w:shd w:val="clear" w:color="auto" w:fill="auto"/>
            <w:vAlign w:val="center"/>
          </w:tcPr>
          <w:p w14:paraId="20EF58A6"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14:paraId="1928A0FD" w14:textId="77777777"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14:paraId="21339A91" w14:textId="77777777" w:rsidTr="00492BFC">
        <w:trPr>
          <w:cantSplit/>
          <w:trHeight w:val="567"/>
          <w:jc w:val="center"/>
        </w:trPr>
        <w:tc>
          <w:tcPr>
            <w:tcW w:w="421" w:type="dxa"/>
            <w:shd w:val="clear" w:color="auto" w:fill="auto"/>
            <w:vAlign w:val="center"/>
          </w:tcPr>
          <w:p w14:paraId="1FEC03F7"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14:paraId="3C60DFE4"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14:paraId="6B79FA67" w14:textId="54242155" w:rsidR="00A40556" w:rsidRPr="00A40556" w:rsidRDefault="00702754" w:rsidP="00A40556">
            <w:pPr>
              <w:keepLines/>
              <w:widowControl w:val="0"/>
              <w:spacing w:before="0" w:line="240" w:lineRule="auto"/>
              <w:jc w:val="left"/>
              <w:rPr>
                <w:sz w:val="20"/>
                <w:szCs w:val="20"/>
                <w:lang w:eastAsia="cs-CZ"/>
              </w:rPr>
            </w:pPr>
            <w:r>
              <w:rPr>
                <w:sz w:val="20"/>
                <w:szCs w:val="20"/>
                <w:lang w:eastAsia="cs-CZ"/>
              </w:rPr>
              <w:t>květen/červen 202</w:t>
            </w:r>
            <w:r w:rsidR="00492BFC">
              <w:rPr>
                <w:sz w:val="20"/>
                <w:szCs w:val="20"/>
                <w:lang w:eastAsia="cs-CZ"/>
              </w:rPr>
              <w:t>4</w:t>
            </w:r>
          </w:p>
        </w:tc>
        <w:tc>
          <w:tcPr>
            <w:tcW w:w="5244" w:type="dxa"/>
            <w:shd w:val="clear" w:color="auto" w:fill="auto"/>
            <w:vAlign w:val="center"/>
          </w:tcPr>
          <w:p w14:paraId="418833AF"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14:paraId="6E6046F3" w14:textId="77777777" w:rsidTr="00492BFC">
        <w:trPr>
          <w:cantSplit/>
          <w:trHeight w:val="567"/>
          <w:jc w:val="center"/>
        </w:trPr>
        <w:tc>
          <w:tcPr>
            <w:tcW w:w="421" w:type="dxa"/>
            <w:shd w:val="clear" w:color="auto" w:fill="auto"/>
            <w:vAlign w:val="center"/>
          </w:tcPr>
          <w:p w14:paraId="53BD65EC"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14:paraId="23FBDFE2" w14:textId="77777777"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14:paraId="10C8B014" w14:textId="1E8C27D3" w:rsidR="00A40556" w:rsidRPr="00A40556" w:rsidRDefault="00702754" w:rsidP="00A40556">
            <w:pPr>
              <w:keepLines/>
              <w:widowControl w:val="0"/>
              <w:spacing w:before="0" w:line="240" w:lineRule="auto"/>
              <w:jc w:val="left"/>
              <w:rPr>
                <w:sz w:val="20"/>
                <w:szCs w:val="20"/>
                <w:lang w:eastAsia="cs-CZ"/>
              </w:rPr>
            </w:pPr>
            <w:r>
              <w:rPr>
                <w:sz w:val="20"/>
                <w:szCs w:val="20"/>
                <w:lang w:eastAsia="cs-CZ"/>
              </w:rPr>
              <w:t>červenec 202</w:t>
            </w:r>
            <w:r w:rsidR="00492BFC">
              <w:rPr>
                <w:sz w:val="20"/>
                <w:szCs w:val="20"/>
                <w:lang w:eastAsia="cs-CZ"/>
              </w:rPr>
              <w:t>4</w:t>
            </w:r>
          </w:p>
        </w:tc>
        <w:tc>
          <w:tcPr>
            <w:tcW w:w="5244" w:type="dxa"/>
            <w:shd w:val="clear" w:color="auto" w:fill="auto"/>
            <w:vAlign w:val="center"/>
          </w:tcPr>
          <w:p w14:paraId="7E17B3F9" w14:textId="77777777"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14:paraId="7E8EBCE7" w14:textId="09193507" w:rsidR="0095366D" w:rsidRDefault="006B0132" w:rsidP="00F91E77">
      <w:pPr>
        <w:pStyle w:val="Nadpis2"/>
      </w:pPr>
      <w:bookmarkStart w:id="25" w:name="_Toc480374453"/>
      <w:bookmarkStart w:id="26" w:name="_Toc480374149"/>
      <w:bookmarkStart w:id="27" w:name="_Toc450893772"/>
      <w:bookmarkStart w:id="28" w:name="_Toc165618050"/>
      <w:bookmarkStart w:id="29" w:name="_Toc165618790"/>
      <w:r>
        <w:t xml:space="preserve">2.1 </w:t>
      </w:r>
      <w:r w:rsidR="007D2BFE">
        <w:t>Síť sociálních služeb</w:t>
      </w:r>
      <w:bookmarkEnd w:id="25"/>
      <w:bookmarkEnd w:id="26"/>
      <w:r w:rsidR="007D2BFE">
        <w:t xml:space="preserve"> </w:t>
      </w:r>
      <w:bookmarkEnd w:id="27"/>
      <w:r w:rsidR="007D2BFE">
        <w:t>na rok 202</w:t>
      </w:r>
      <w:r w:rsidR="00492BFC">
        <w:t>5</w:t>
      </w:r>
      <w:bookmarkEnd w:id="28"/>
      <w:bookmarkEnd w:id="29"/>
      <w:r w:rsidR="00693DA4">
        <w:t xml:space="preserve"> </w:t>
      </w:r>
    </w:p>
    <w:p w14:paraId="44F1E806" w14:textId="6DAD92A5" w:rsidR="004042AC" w:rsidRPr="004042AC" w:rsidRDefault="004042AC" w:rsidP="004042AC">
      <w:pPr>
        <w:rPr>
          <w:rFonts w:eastAsia="Calibri"/>
        </w:rPr>
      </w:pPr>
      <w:r w:rsidRPr="004042AC">
        <w:rPr>
          <w:rFonts w:eastAsia="Calibri"/>
        </w:rPr>
        <w:t>Východiskem pro stanovení sí</w:t>
      </w:r>
      <w:r w:rsidR="00702754">
        <w:rPr>
          <w:rFonts w:eastAsia="Calibri"/>
        </w:rPr>
        <w:t>tě sociálních služeb na rok 202</w:t>
      </w:r>
      <w:r w:rsidR="00492BFC">
        <w:rPr>
          <w:rFonts w:eastAsia="Calibri"/>
        </w:rPr>
        <w:t>5</w:t>
      </w:r>
      <w:r w:rsidRPr="004042AC">
        <w:rPr>
          <w:rFonts w:eastAsia="Calibri"/>
        </w:rPr>
        <w:t xml:space="preserve"> byla schválená s</w:t>
      </w:r>
      <w:r w:rsidR="008B1A98">
        <w:rPr>
          <w:rFonts w:eastAsia="Calibri"/>
        </w:rPr>
        <w:t>íť sociálních služeb na rok 2</w:t>
      </w:r>
      <w:r w:rsidR="00702754">
        <w:rPr>
          <w:rFonts w:eastAsia="Calibri"/>
        </w:rPr>
        <w:t>02</w:t>
      </w:r>
      <w:r w:rsidR="00492BFC">
        <w:rPr>
          <w:rFonts w:eastAsia="Calibri"/>
        </w:rPr>
        <w:t>4</w:t>
      </w:r>
      <w:r w:rsidRPr="004042AC">
        <w:rPr>
          <w:rFonts w:eastAsia="Calibri"/>
        </w:rPr>
        <w:t>.</w:t>
      </w:r>
    </w:p>
    <w:p w14:paraId="0F5EFCA2" w14:textId="35E9F9A1" w:rsidR="004042AC" w:rsidRPr="004042AC" w:rsidRDefault="004042AC" w:rsidP="004042AC">
      <w:pPr>
        <w:rPr>
          <w:rFonts w:eastAsia="Calibri"/>
        </w:rPr>
      </w:pPr>
      <w:r w:rsidRPr="004042AC">
        <w:rPr>
          <w:rFonts w:eastAsia="Calibri"/>
        </w:rPr>
        <w:t>Proces zařazení sociálních služeb do sítě probíh</w:t>
      </w:r>
      <w:r w:rsidR="002D550D">
        <w:rPr>
          <w:rFonts w:eastAsia="Calibri"/>
        </w:rPr>
        <w:t>al</w:t>
      </w:r>
      <w:r w:rsidRPr="004042AC">
        <w:rPr>
          <w:rFonts w:eastAsia="Calibri"/>
        </w:rPr>
        <w:t xml:space="preserve"> v souladu s Postupem pro aktualizaci sítě sociálních služeb Olomouckého kraje, schváleným Zastupitelstvem Olomouckého kraje usnesením č. </w:t>
      </w:r>
      <w:r w:rsidR="00702754">
        <w:rPr>
          <w:rFonts w:eastAsia="Calibri"/>
        </w:rPr>
        <w:t>UZ/11/89/2022</w:t>
      </w:r>
      <w:r w:rsidR="00213704" w:rsidRPr="00213704">
        <w:rPr>
          <w:rFonts w:eastAsia="Calibri"/>
        </w:rPr>
        <w:t xml:space="preserve"> </w:t>
      </w:r>
      <w:r w:rsidR="00213704">
        <w:rPr>
          <w:rFonts w:eastAsia="Calibri"/>
        </w:rPr>
        <w:t xml:space="preserve">ze dne </w:t>
      </w:r>
      <w:r w:rsidR="00702754">
        <w:rPr>
          <w:rFonts w:eastAsia="Calibri"/>
        </w:rPr>
        <w:t>26. 9. 2022</w:t>
      </w:r>
      <w:r w:rsidRPr="004042AC">
        <w:rPr>
          <w:rFonts w:eastAsia="Calibri"/>
        </w:rPr>
        <w:t xml:space="preserve">. </w:t>
      </w:r>
      <w:r w:rsidRPr="004042AC">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sidRPr="004042AC">
          <w:rPr>
            <w:rFonts w:eastAsia="Calibri"/>
            <w:color w:val="0000FF"/>
            <w:u w:val="single"/>
          </w:rPr>
          <w:t>https://www.olkraj.cz/aktualizace-site-socialnich-sluzeb-olomouckeho-kraje-cl-2774.html</w:t>
        </w:r>
      </w:hyperlink>
      <w:hyperlink>
        <w:r w:rsidRPr="004042AC">
          <w:rPr>
            <w:rFonts w:eastAsia="Calibri"/>
          </w:rPr>
          <w:t>.</w:t>
        </w:r>
      </w:hyperlink>
    </w:p>
    <w:p w14:paraId="4A0E8D25" w14:textId="35E11FFB" w:rsidR="004042AC" w:rsidRPr="004042AC" w:rsidRDefault="004042AC" w:rsidP="004042AC">
      <w:pPr>
        <w:rPr>
          <w:rFonts w:eastAsia="Calibri"/>
        </w:rPr>
      </w:pPr>
      <w:r w:rsidRPr="004042AC">
        <w:rPr>
          <w:rFonts w:eastAsia="Calibri"/>
          <w:color w:val="000000"/>
        </w:rPr>
        <w:t>Síť sociálních služeb je uvedená v Příloze</w:t>
      </w:r>
      <w:r w:rsidR="00702754">
        <w:rPr>
          <w:rFonts w:eastAsia="Calibri"/>
          <w:color w:val="000000"/>
        </w:rPr>
        <w:t xml:space="preserve"> č. 1 Akčního plánu pro rok 202</w:t>
      </w:r>
      <w:r w:rsidR="00390B37">
        <w:rPr>
          <w:rFonts w:eastAsia="Calibri"/>
          <w:color w:val="000000"/>
        </w:rPr>
        <w:t>5</w:t>
      </w:r>
      <w:r w:rsidRPr="004042AC">
        <w:rPr>
          <w:rFonts w:eastAsia="Calibri"/>
          <w:color w:val="000000"/>
        </w:rPr>
        <w:t>.</w:t>
      </w:r>
    </w:p>
    <w:p w14:paraId="2B49AA6C" w14:textId="77777777" w:rsidR="004042AC" w:rsidRPr="004042AC" w:rsidRDefault="004042AC" w:rsidP="004042AC">
      <w:pPr>
        <w:rPr>
          <w:rFonts w:eastAsia="Calibri"/>
          <w:b/>
          <w:i/>
          <w:color w:val="000000"/>
        </w:rPr>
      </w:pPr>
      <w:r w:rsidRPr="004042AC">
        <w:rPr>
          <w:rFonts w:eastAsia="Calibri"/>
          <w:b/>
          <w:i/>
          <w:color w:val="000000"/>
        </w:rPr>
        <w:t xml:space="preserve">Síť sociálních služeb Olomouckého kraje je schválena v této struktuře </w:t>
      </w:r>
    </w:p>
    <w:p w14:paraId="441BACE1"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Název poskytovatele </w:t>
      </w:r>
    </w:p>
    <w:p w14:paraId="74C3FDB1"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 xml:space="preserve">IČ </w:t>
      </w:r>
    </w:p>
    <w:p w14:paraId="1DE853DB"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Identifikátor služby</w:t>
      </w:r>
    </w:p>
    <w:p w14:paraId="74E5C967"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služby</w:t>
      </w:r>
    </w:p>
    <w:p w14:paraId="2E6C743F"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Rok zařazení do sítě</w:t>
      </w:r>
    </w:p>
    <w:p w14:paraId="11B46A3C"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Druh jednotky (údaje o personálním zabezpečení - úvazky pracovníků v přímé péči nebo počet registrovaných lůžek)</w:t>
      </w:r>
    </w:p>
    <w:p w14:paraId="515C2F00" w14:textId="77777777" w:rsidR="004042AC" w:rsidRPr="004042AC" w:rsidRDefault="004042AC" w:rsidP="006A23AC">
      <w:pPr>
        <w:numPr>
          <w:ilvl w:val="0"/>
          <w:numId w:val="8"/>
        </w:numPr>
        <w:spacing w:before="0" w:line="259" w:lineRule="auto"/>
        <w:jc w:val="left"/>
        <w:rPr>
          <w:rFonts w:eastAsia="Calibri"/>
          <w:color w:val="000000"/>
        </w:rPr>
      </w:pPr>
      <w:r w:rsidRPr="004042AC">
        <w:rPr>
          <w:rFonts w:eastAsia="Calibri"/>
          <w:color w:val="000000"/>
        </w:rPr>
        <w:t>Rozsah služby vyjádřený v počtu jednotek</w:t>
      </w:r>
    </w:p>
    <w:p w14:paraId="5883FD79" w14:textId="703C2679" w:rsidR="004042AC" w:rsidRPr="004042AC" w:rsidRDefault="006B0132" w:rsidP="00A32CA6">
      <w:pPr>
        <w:pStyle w:val="Nadpis3"/>
      </w:pPr>
      <w:bookmarkStart w:id="30" w:name="_Toc165618051"/>
      <w:bookmarkStart w:id="31" w:name="_Toc165618791"/>
      <w:r>
        <w:t xml:space="preserve">2.1.1 </w:t>
      </w:r>
      <w:r w:rsidR="004042AC" w:rsidRPr="004042AC">
        <w:t>Hlavní cíle pro modelaci sítě sociálních služeb pro rok 202</w:t>
      </w:r>
      <w:r w:rsidR="00492BFC">
        <w:t>5</w:t>
      </w:r>
      <w:bookmarkEnd w:id="30"/>
      <w:bookmarkEnd w:id="31"/>
    </w:p>
    <w:p w14:paraId="5A9FE911" w14:textId="77777777" w:rsidR="004042AC" w:rsidRPr="004042AC" w:rsidRDefault="008B1A98" w:rsidP="004042AC">
      <w:pPr>
        <w:rPr>
          <w:rFonts w:eastAsia="Calibri"/>
        </w:rPr>
      </w:pPr>
      <w:r>
        <w:rPr>
          <w:rFonts w:eastAsia="Calibri"/>
        </w:rPr>
        <w:t>Hlavní cíle a dále pak rámcové</w:t>
      </w:r>
      <w:r w:rsidR="004042AC" w:rsidRPr="004042AC">
        <w:rPr>
          <w:rFonts w:eastAsia="Calibri"/>
        </w:rPr>
        <w:t xml:space="preserve"> a dílčí cíle a opatření, které vycházejí ze zjištěných potřeb na území OK, byly formulovány ve </w:t>
      </w:r>
      <w:r w:rsidR="00702754">
        <w:rPr>
          <w:rFonts w:eastAsia="Calibri"/>
          <w:lang w:eastAsia="cs-CZ"/>
        </w:rPr>
        <w:t>SPRSS 2024</w:t>
      </w:r>
      <w:r w:rsidR="00D33A57">
        <w:rPr>
          <w:rFonts w:eastAsia="Calibri"/>
          <w:lang w:eastAsia="cs-CZ"/>
        </w:rPr>
        <w:t>-</w:t>
      </w:r>
      <w:r w:rsidR="00702754">
        <w:rPr>
          <w:rFonts w:eastAsia="Calibri"/>
          <w:lang w:eastAsia="cs-CZ"/>
        </w:rPr>
        <w:t>2026</w:t>
      </w:r>
      <w:r w:rsidR="004042AC" w:rsidRPr="004042AC">
        <w:rPr>
          <w:rFonts w:eastAsia="Calibri"/>
        </w:rPr>
        <w:t xml:space="preserve">. </w:t>
      </w:r>
    </w:p>
    <w:p w14:paraId="43BD1069" w14:textId="77777777" w:rsidR="004042AC" w:rsidRPr="004042AC" w:rsidRDefault="00702754" w:rsidP="004042AC">
      <w:pPr>
        <w:keepNext/>
        <w:keepLines/>
        <w:pBdr>
          <w:bottom w:val="nil"/>
        </w:pBdr>
        <w:spacing w:before="240" w:after="120"/>
        <w:outlineLvl w:val="3"/>
        <w:rPr>
          <w:rFonts w:eastAsia="Arial Unicode MS"/>
          <w:b/>
          <w:bCs/>
          <w:i/>
          <w:color w:val="365F91"/>
          <w:szCs w:val="26"/>
          <w:lang w:eastAsia="cs-CZ"/>
        </w:rPr>
      </w:pPr>
      <w:r>
        <w:rPr>
          <w:rFonts w:eastAsia="Arial Unicode MS"/>
          <w:b/>
          <w:bCs/>
          <w:i/>
          <w:color w:val="365F91"/>
          <w:szCs w:val="26"/>
          <w:lang w:eastAsia="cs-CZ"/>
        </w:rPr>
        <w:t>Hlavní cíle SPRSS 2024</w:t>
      </w:r>
      <w:r w:rsidR="007124B6">
        <w:rPr>
          <w:rFonts w:eastAsia="Arial Unicode MS"/>
          <w:b/>
          <w:bCs/>
          <w:i/>
          <w:color w:val="365F91"/>
          <w:szCs w:val="26"/>
          <w:lang w:eastAsia="cs-CZ"/>
        </w:rPr>
        <w:t>-</w:t>
      </w:r>
      <w:r>
        <w:rPr>
          <w:rFonts w:eastAsia="Arial Unicode MS"/>
          <w:b/>
          <w:bCs/>
          <w:i/>
          <w:color w:val="365F91"/>
          <w:szCs w:val="26"/>
          <w:lang w:eastAsia="cs-CZ"/>
        </w:rPr>
        <w:t>2026</w:t>
      </w:r>
      <w:r w:rsidR="004042AC" w:rsidRPr="004042AC">
        <w:rPr>
          <w:rFonts w:eastAsia="Arial Unicode MS"/>
          <w:b/>
          <w:bCs/>
          <w:i/>
          <w:color w:val="365F91"/>
          <w:szCs w:val="26"/>
          <w:lang w:eastAsia="cs-CZ"/>
        </w:rPr>
        <w:t xml:space="preserve">: </w:t>
      </w:r>
    </w:p>
    <w:p w14:paraId="472B60D0" w14:textId="77777777" w:rsidR="00FF6E78" w:rsidRPr="00A34764" w:rsidRDefault="00FF6E78" w:rsidP="006A082E">
      <w:pPr>
        <w:pStyle w:val="Odstavecseseznamem"/>
        <w:numPr>
          <w:ilvl w:val="0"/>
          <w:numId w:val="136"/>
        </w:numPr>
      </w:pPr>
      <w:r w:rsidRPr="00A34764">
        <w:t>Systematické řízení změn směřující k optimalizaci jednotek ve stávající síti sociálních služeb vedoucí k zajištění flexibility při řešení nepříznivých sociálních situací.</w:t>
      </w:r>
    </w:p>
    <w:p w14:paraId="662DEF24" w14:textId="77777777" w:rsidR="00FF6E78" w:rsidRPr="00A34764" w:rsidRDefault="00FF6E78" w:rsidP="006A082E">
      <w:pPr>
        <w:pStyle w:val="Odstavecseseznamem"/>
        <w:numPr>
          <w:ilvl w:val="0"/>
          <w:numId w:val="136"/>
        </w:numPr>
      </w:pPr>
      <w:r w:rsidRPr="00A34764">
        <w:lastRenderedPageBreak/>
        <w:t>Podpora rozvoje sociálních služeb, na základě potřeb identifikovaných v území kraje, které:</w:t>
      </w:r>
    </w:p>
    <w:p w14:paraId="0B3C2148" w14:textId="77777777" w:rsidR="00FF6E78" w:rsidRPr="00A34764" w:rsidRDefault="00FF6E78" w:rsidP="006A082E">
      <w:pPr>
        <w:pStyle w:val="Odstavecseseznamem"/>
        <w:numPr>
          <w:ilvl w:val="0"/>
          <w:numId w:val="137"/>
        </w:numPr>
      </w:pPr>
      <w:r w:rsidRPr="00A34764">
        <w:t>plně aplikují jako východisko pro poskytování sociální služby skutečné prokázání nepříznivé sociální situace osob a na to navazující identifikaci potřeb a jejich průběžné vyhodnocování,</w:t>
      </w:r>
    </w:p>
    <w:p w14:paraId="1CD57B89" w14:textId="77777777" w:rsidR="00FF6E78" w:rsidRPr="00A34764" w:rsidRDefault="00FF6E78" w:rsidP="006A082E">
      <w:pPr>
        <w:pStyle w:val="Odstavecseseznamem"/>
        <w:numPr>
          <w:ilvl w:val="0"/>
          <w:numId w:val="137"/>
        </w:numPr>
      </w:pPr>
      <w:r w:rsidRPr="00A34764">
        <w:t>podporují rozvoj samostatnosti a motivují uživatele k činnostem, které zamezují dlouhodobému setrvání nebo prohlubování nepříznivé sociální situace a vedou k sociálnímu začleňování,</w:t>
      </w:r>
    </w:p>
    <w:p w14:paraId="44F0E8F9" w14:textId="77777777" w:rsidR="00FF6E78" w:rsidRPr="00A34764" w:rsidRDefault="00FF6E78" w:rsidP="006A082E">
      <w:pPr>
        <w:pStyle w:val="Odstavecseseznamem"/>
        <w:numPr>
          <w:ilvl w:val="0"/>
          <w:numId w:val="137"/>
        </w:numPr>
      </w:pPr>
      <w:r w:rsidRPr="00A34764">
        <w:t>reagují na identifikované potřeby osob poskytováním sociálních služeb primárně v přirozeném prostředí uživatelů,</w:t>
      </w:r>
    </w:p>
    <w:p w14:paraId="692666C1" w14:textId="77777777" w:rsidR="00FF6E78" w:rsidRPr="00A34764" w:rsidRDefault="00FF6E78" w:rsidP="006A082E">
      <w:pPr>
        <w:pStyle w:val="Odstavecseseznamem"/>
        <w:numPr>
          <w:ilvl w:val="0"/>
          <w:numId w:val="137"/>
        </w:numPr>
      </w:pPr>
      <w:r w:rsidRPr="00A34764">
        <w:t>jejichž financování bude založeno na principu subsidiarity s prokazatelným využitím všech relevantních finančních zdrojů (tj. prostředky státního rozpočtu, prostředky územně samosprávných celků, úhrady uživatelů služeb, příjmy ze zdravotních pojišťoven atd.).</w:t>
      </w:r>
    </w:p>
    <w:p w14:paraId="0140F334" w14:textId="77777777" w:rsidR="00FF6E78" w:rsidRPr="00A34764" w:rsidRDefault="00FF6E78" w:rsidP="006A082E">
      <w:pPr>
        <w:pStyle w:val="Odstavecseseznamem"/>
        <w:numPr>
          <w:ilvl w:val="0"/>
          <w:numId w:val="136"/>
        </w:numPr>
      </w:pPr>
      <w:r w:rsidRPr="00A34764">
        <w:t>Podpora procesů směřující k deinstitucionalizaci a transformaci sociálních služeb, tj. přechod z institucionální péče do péče v přirozeném prostředí, včetně zařízení pro děti do tří let.</w:t>
      </w:r>
    </w:p>
    <w:p w14:paraId="33BEB362" w14:textId="77777777" w:rsidR="00FF6E78" w:rsidRPr="00A34764" w:rsidRDefault="00FF6E78" w:rsidP="006A082E">
      <w:pPr>
        <w:pStyle w:val="Odstavecseseznamem"/>
        <w:numPr>
          <w:ilvl w:val="0"/>
          <w:numId w:val="136"/>
        </w:numPr>
      </w:pPr>
      <w:r w:rsidRPr="00A34764">
        <w:t>Podpora pobytových služeb pro osoby s vysokou mírou podpory a nutností celodenní péče napříč věkovým spektrem, jejichž zdravotní stav neumožňuje setrvat v přirozeném domácím prostředí ani za podpory terénních služeb.</w:t>
      </w:r>
    </w:p>
    <w:p w14:paraId="35F497DC" w14:textId="77777777" w:rsidR="00FF6E78" w:rsidRPr="00A34764" w:rsidRDefault="00FF6E78" w:rsidP="006A082E">
      <w:pPr>
        <w:pStyle w:val="Odstavecseseznamem"/>
        <w:numPr>
          <w:ilvl w:val="0"/>
          <w:numId w:val="136"/>
        </w:numPr>
      </w:pPr>
      <w:r w:rsidRPr="00A34764">
        <w:t>Podpora dovedností poskytovatelů sociálních služeb spočívající v identifikaci skutečných potřeb uživatelů sociálních služeb.</w:t>
      </w:r>
    </w:p>
    <w:p w14:paraId="0372AF6D" w14:textId="77777777" w:rsidR="00FF6E78" w:rsidRPr="00A34764" w:rsidRDefault="00FF6E78" w:rsidP="006A082E">
      <w:pPr>
        <w:pStyle w:val="Odstavecseseznamem"/>
        <w:numPr>
          <w:ilvl w:val="0"/>
          <w:numId w:val="136"/>
        </w:numPr>
      </w:pPr>
      <w:r w:rsidRPr="00A34764">
        <w:t xml:space="preserve">Podpora terénních sociálních služeb navazujících na zajištění paliativní péče. </w:t>
      </w:r>
    </w:p>
    <w:p w14:paraId="61C091F5" w14:textId="77777777" w:rsidR="00FF6E78" w:rsidRPr="00A34764" w:rsidRDefault="00FF6E78" w:rsidP="006A082E">
      <w:pPr>
        <w:pStyle w:val="Odstavecseseznamem"/>
        <w:numPr>
          <w:ilvl w:val="0"/>
          <w:numId w:val="136"/>
        </w:numPr>
      </w:pPr>
      <w:r w:rsidRPr="00A34764">
        <w:t>Prohlubování odbornosti pracovníků vykonávajících sociální práci na obcích, zvyšování jejich kompetencí při koordinaci sociálních služeb, včetně rozvoje depistáží a case managementu.</w:t>
      </w:r>
    </w:p>
    <w:p w14:paraId="33AC4809" w14:textId="77777777" w:rsidR="00FF6E78" w:rsidRPr="009A6D06" w:rsidRDefault="00FF6E78" w:rsidP="006A082E">
      <w:pPr>
        <w:pStyle w:val="Odstavecseseznamem"/>
        <w:numPr>
          <w:ilvl w:val="0"/>
          <w:numId w:val="136"/>
        </w:numPr>
      </w:pPr>
      <w:r w:rsidRPr="009A6D06">
        <w:t>Podpora osob neformálně pečujících zvyšováním jejich kompetencí prostřednictvím podpůrných služeb ve spolupráci obcí, OK a poskytovatelů sociálních služeb.</w:t>
      </w:r>
    </w:p>
    <w:p w14:paraId="7354478D" w14:textId="77777777" w:rsidR="00FF6E78" w:rsidRDefault="00FF6E78" w:rsidP="006A082E">
      <w:pPr>
        <w:pStyle w:val="Odstavecseseznamem"/>
        <w:numPr>
          <w:ilvl w:val="0"/>
          <w:numId w:val="136"/>
        </w:numPr>
      </w:pPr>
      <w:r w:rsidRPr="00A34764">
        <w:t>Podpora dobrovolnictví rozvojem přijímajících organizací a dobrovolnických center.</w:t>
      </w:r>
    </w:p>
    <w:p w14:paraId="0349D49A" w14:textId="699227FC" w:rsidR="004042AC" w:rsidRPr="009472F6" w:rsidRDefault="006B0132" w:rsidP="006B0132">
      <w:pPr>
        <w:pStyle w:val="Nadpis3"/>
      </w:pPr>
      <w:bookmarkStart w:id="32" w:name="_Toc165618052"/>
      <w:bookmarkStart w:id="33" w:name="_Toc165618792"/>
      <w:r>
        <w:t xml:space="preserve">2.1.2 </w:t>
      </w:r>
      <w:r w:rsidR="00A32CA6">
        <w:t>M</w:t>
      </w:r>
      <w:r w:rsidR="004042AC" w:rsidRPr="005F02B1">
        <w:t>odelace sítě sociálních služeb pro rok 202</w:t>
      </w:r>
      <w:r w:rsidR="00492BFC">
        <w:t>5</w:t>
      </w:r>
      <w:bookmarkEnd w:id="32"/>
      <w:bookmarkEnd w:id="33"/>
    </w:p>
    <w:p w14:paraId="426DCC78" w14:textId="535ED963" w:rsidR="00B85600" w:rsidRDefault="00B85600" w:rsidP="00B85600">
      <w:pPr>
        <w:spacing w:after="120" w:line="264" w:lineRule="auto"/>
        <w:rPr>
          <w:color w:val="000000"/>
          <w:shd w:val="clear" w:color="auto" w:fill="FFFFFF"/>
        </w:rPr>
      </w:pPr>
      <w:r w:rsidRPr="00C940F8">
        <w:t>Východiskem pro stanovení sítě sociálních služeb na rok 202</w:t>
      </w:r>
      <w:r w:rsidR="00492BFC">
        <w:t>5</w:t>
      </w:r>
      <w:r w:rsidRPr="00C940F8">
        <w:t xml:space="preserve"> byla schválená síť sociálních služeb na rok 202</w:t>
      </w:r>
      <w:r w:rsidR="00492BFC">
        <w:t>4</w:t>
      </w:r>
      <w:r w:rsidRPr="00C940F8">
        <w:t>.</w:t>
      </w:r>
      <w:r>
        <w:t xml:space="preserve"> </w:t>
      </w:r>
      <w:r w:rsidRPr="00C95AC8">
        <w:rPr>
          <w:color w:val="000000"/>
          <w:shd w:val="clear" w:color="auto" w:fill="FFFFFF"/>
        </w:rPr>
        <w:t>Hlavním cílem OK je vytvoření finančně udržitelné sítě sociálních služeb v dostatečné kapacitě, náležité kvalitě a s odpovídající místní dostupností, vždy s důrazem na</w:t>
      </w:r>
      <w:r>
        <w:rPr>
          <w:color w:val="000000"/>
          <w:shd w:val="clear" w:color="auto" w:fill="FFFFFF"/>
        </w:rPr>
        <w:t> </w:t>
      </w:r>
      <w:r w:rsidRPr="00C95AC8">
        <w:rPr>
          <w:color w:val="000000"/>
          <w:shd w:val="clear" w:color="auto" w:fill="FFFFFF"/>
        </w:rPr>
        <w:t xml:space="preserve">aktuální potřebnost. </w:t>
      </w:r>
      <w:r w:rsidR="005F1744" w:rsidRPr="005F1744">
        <w:rPr>
          <w:color w:val="000000"/>
          <w:shd w:val="clear" w:color="auto" w:fill="FFFFFF"/>
        </w:rPr>
        <w:t xml:space="preserve">Ke dni 28. 2. 2024 bylo podáno celkem 20 žádostí o zařazení nových sociálních služeb do sítě. </w:t>
      </w:r>
      <w:r w:rsidR="00DC0705" w:rsidRPr="00DC0705">
        <w:rPr>
          <w:color w:val="000000"/>
          <w:shd w:val="clear" w:color="auto" w:fill="FFFFFF"/>
        </w:rPr>
        <w:t>Z toho u 3 žádostí se jedná o změnu právní formy a u 1 žádosti dochází ke změně druhu služby s ohledem na potřeby cílové skupiny.</w:t>
      </w:r>
    </w:p>
    <w:p w14:paraId="256A0328" w14:textId="77777777" w:rsidR="002102BD" w:rsidRDefault="00B85600" w:rsidP="002102BD">
      <w:pPr>
        <w:spacing w:after="120" w:line="264" w:lineRule="auto"/>
        <w:rPr>
          <w:color w:val="000000"/>
          <w:shd w:val="clear" w:color="auto" w:fill="FFFFFF"/>
        </w:rPr>
      </w:pPr>
      <w:r w:rsidRPr="00C95AC8">
        <w:rPr>
          <w:color w:val="000000"/>
          <w:shd w:val="clear" w:color="auto" w:fill="FFFFFF"/>
        </w:rPr>
        <w:t xml:space="preserve">Zařazením nové sociální služby do sítě sociálních služeb OK deklaruje, že sociální služba je potřebná a financovatelná z veřejných zdrojů s ohledem na výši finanční </w:t>
      </w:r>
      <w:r w:rsidRPr="00C95AC8">
        <w:rPr>
          <w:color w:val="000000"/>
          <w:shd w:val="clear" w:color="auto" w:fill="FFFFFF"/>
        </w:rPr>
        <w:lastRenderedPageBreak/>
        <w:t>podpory stanovenou v rámci přidělené dotace.</w:t>
      </w:r>
      <w:r>
        <w:rPr>
          <w:color w:val="000000"/>
          <w:shd w:val="clear" w:color="auto" w:fill="FFFFFF"/>
        </w:rPr>
        <w:t xml:space="preserve"> </w:t>
      </w:r>
      <w:r w:rsidR="002102BD">
        <w:rPr>
          <w:color w:val="000000"/>
          <w:shd w:val="clear" w:color="auto" w:fill="FFFFFF"/>
        </w:rPr>
        <w:t>V následující tabulce je uveden přehled sociálních služeb, které budou nově zařazeny do sítě sociálních služeb Olomouckého kraje</w:t>
      </w:r>
      <w:r w:rsidR="002102BD" w:rsidRPr="005B0D12">
        <w:rPr>
          <w:color w:val="000000"/>
          <w:shd w:val="clear" w:color="auto" w:fill="FFFFFF"/>
        </w:rPr>
        <w:t xml:space="preserve"> </w:t>
      </w:r>
      <w:r w:rsidR="002102BD">
        <w:rPr>
          <w:color w:val="000000"/>
          <w:shd w:val="clear" w:color="auto" w:fill="FFFFFF"/>
        </w:rPr>
        <w:t xml:space="preserve">na rok 2025. </w:t>
      </w:r>
    </w:p>
    <w:p w14:paraId="6F07E088" w14:textId="5FE1EA6E" w:rsidR="002102BD" w:rsidRDefault="002102BD" w:rsidP="002102BD">
      <w:pPr>
        <w:rPr>
          <w:i/>
          <w:sz w:val="20"/>
          <w:szCs w:val="20"/>
        </w:rPr>
      </w:pPr>
      <w:r>
        <w:rPr>
          <w:i/>
          <w:sz w:val="20"/>
          <w:szCs w:val="20"/>
        </w:rPr>
        <w:t xml:space="preserve">Tabulka č. 3: Přehled sociálních služeb zařazených do sítě sociálních služeb </w:t>
      </w:r>
      <w:r w:rsidRPr="002102BD">
        <w:rPr>
          <w:i/>
          <w:sz w:val="20"/>
          <w:szCs w:val="20"/>
        </w:rPr>
        <w:t xml:space="preserve">na rok 2025 </w:t>
      </w:r>
    </w:p>
    <w:tbl>
      <w:tblPr>
        <w:tblW w:w="4925" w:type="pct"/>
        <w:tblCellMar>
          <w:left w:w="0" w:type="dxa"/>
          <w:right w:w="0" w:type="dxa"/>
        </w:tblCellMar>
        <w:tblLook w:val="04A0" w:firstRow="1" w:lastRow="0" w:firstColumn="1" w:lastColumn="0" w:noHBand="0" w:noVBand="1"/>
      </w:tblPr>
      <w:tblGrid>
        <w:gridCol w:w="1745"/>
        <w:gridCol w:w="1327"/>
        <w:gridCol w:w="2176"/>
        <w:gridCol w:w="1468"/>
        <w:gridCol w:w="2200"/>
      </w:tblGrid>
      <w:tr w:rsidR="002102BD" w:rsidRPr="00492BFC" w14:paraId="5464F9F1" w14:textId="77777777" w:rsidTr="000F182C">
        <w:trPr>
          <w:trHeight w:val="750"/>
        </w:trPr>
        <w:tc>
          <w:tcPr>
            <w:tcW w:w="979" w:type="pct"/>
            <w:tcBorders>
              <w:top w:val="single" w:sz="8" w:space="0" w:color="auto"/>
              <w:left w:val="single" w:sz="8" w:space="0" w:color="auto"/>
              <w:bottom w:val="single" w:sz="8" w:space="0" w:color="auto"/>
              <w:right w:val="single" w:sz="8" w:space="0" w:color="auto"/>
            </w:tcBorders>
            <w:shd w:val="clear" w:color="auto" w:fill="D6E3BC"/>
            <w:tcMar>
              <w:top w:w="0" w:type="dxa"/>
              <w:left w:w="70" w:type="dxa"/>
              <w:bottom w:w="0" w:type="dxa"/>
              <w:right w:w="70" w:type="dxa"/>
            </w:tcMar>
            <w:vAlign w:val="center"/>
            <w:hideMark/>
          </w:tcPr>
          <w:p w14:paraId="1C3DBACB" w14:textId="77777777" w:rsidR="002102BD" w:rsidRPr="002102BD" w:rsidRDefault="002102BD" w:rsidP="000F182C">
            <w:pPr>
              <w:spacing w:line="240" w:lineRule="auto"/>
              <w:jc w:val="center"/>
              <w:rPr>
                <w:rFonts w:eastAsia="Calibri"/>
                <w:b/>
                <w:bCs/>
                <w:sz w:val="16"/>
                <w:szCs w:val="16"/>
                <w:lang w:eastAsia="cs-CZ"/>
              </w:rPr>
            </w:pPr>
            <w:r w:rsidRPr="002102BD">
              <w:rPr>
                <w:rFonts w:eastAsia="Calibri"/>
                <w:b/>
                <w:bCs/>
                <w:color w:val="000000"/>
                <w:sz w:val="16"/>
                <w:szCs w:val="16"/>
                <w:lang w:eastAsia="cs-CZ"/>
              </w:rPr>
              <w:t>Žadatel o zařazení nové sociální služby do sítě</w:t>
            </w:r>
          </w:p>
        </w:tc>
        <w:tc>
          <w:tcPr>
            <w:tcW w:w="744" w:type="pct"/>
            <w:tcBorders>
              <w:top w:val="single" w:sz="8" w:space="0" w:color="auto"/>
              <w:left w:val="nil"/>
              <w:bottom w:val="single" w:sz="8" w:space="0" w:color="auto"/>
              <w:right w:val="single" w:sz="8" w:space="0" w:color="auto"/>
            </w:tcBorders>
            <w:shd w:val="clear" w:color="auto" w:fill="D6E3BC"/>
            <w:tcMar>
              <w:top w:w="0" w:type="dxa"/>
              <w:left w:w="70" w:type="dxa"/>
              <w:bottom w:w="0" w:type="dxa"/>
              <w:right w:w="70" w:type="dxa"/>
            </w:tcMar>
            <w:vAlign w:val="center"/>
            <w:hideMark/>
          </w:tcPr>
          <w:p w14:paraId="0733BB1E" w14:textId="77777777" w:rsidR="002102BD" w:rsidRPr="002102BD" w:rsidRDefault="002102BD" w:rsidP="000F182C">
            <w:pPr>
              <w:spacing w:line="240" w:lineRule="auto"/>
              <w:jc w:val="center"/>
              <w:rPr>
                <w:rFonts w:eastAsia="Calibri"/>
                <w:b/>
                <w:bCs/>
                <w:sz w:val="16"/>
                <w:szCs w:val="16"/>
                <w:lang w:eastAsia="cs-CZ"/>
              </w:rPr>
            </w:pPr>
            <w:r w:rsidRPr="002102BD">
              <w:rPr>
                <w:rFonts w:eastAsia="Calibri"/>
                <w:b/>
                <w:bCs/>
                <w:color w:val="000000"/>
                <w:sz w:val="16"/>
                <w:szCs w:val="16"/>
                <w:lang w:eastAsia="cs-CZ"/>
              </w:rPr>
              <w:t>ID</w:t>
            </w:r>
          </w:p>
        </w:tc>
        <w:tc>
          <w:tcPr>
            <w:tcW w:w="1220" w:type="pct"/>
            <w:tcBorders>
              <w:top w:val="single" w:sz="8" w:space="0" w:color="auto"/>
              <w:left w:val="nil"/>
              <w:bottom w:val="single" w:sz="8" w:space="0" w:color="auto"/>
              <w:right w:val="single" w:sz="8" w:space="0" w:color="auto"/>
            </w:tcBorders>
            <w:shd w:val="clear" w:color="auto" w:fill="D6E3BC"/>
            <w:tcMar>
              <w:top w:w="0" w:type="dxa"/>
              <w:left w:w="70" w:type="dxa"/>
              <w:bottom w:w="0" w:type="dxa"/>
              <w:right w:w="70" w:type="dxa"/>
            </w:tcMar>
            <w:vAlign w:val="center"/>
            <w:hideMark/>
          </w:tcPr>
          <w:p w14:paraId="669E184E" w14:textId="77777777" w:rsidR="002102BD" w:rsidRPr="002102BD" w:rsidRDefault="002102BD" w:rsidP="000F182C">
            <w:pPr>
              <w:spacing w:line="240" w:lineRule="auto"/>
              <w:jc w:val="center"/>
              <w:rPr>
                <w:rFonts w:eastAsia="Calibri"/>
                <w:b/>
                <w:bCs/>
                <w:sz w:val="16"/>
                <w:szCs w:val="16"/>
                <w:lang w:eastAsia="cs-CZ"/>
              </w:rPr>
            </w:pPr>
            <w:r w:rsidRPr="002102BD">
              <w:rPr>
                <w:rFonts w:eastAsia="Calibri"/>
                <w:b/>
                <w:bCs/>
                <w:color w:val="000000"/>
                <w:sz w:val="16"/>
                <w:szCs w:val="16"/>
                <w:lang w:eastAsia="cs-CZ"/>
              </w:rPr>
              <w:t>Druh služby</w:t>
            </w:r>
          </w:p>
        </w:tc>
        <w:tc>
          <w:tcPr>
            <w:tcW w:w="823" w:type="pct"/>
            <w:tcBorders>
              <w:top w:val="single" w:sz="8" w:space="0" w:color="auto"/>
              <w:left w:val="nil"/>
              <w:bottom w:val="single" w:sz="8" w:space="0" w:color="auto"/>
              <w:right w:val="single" w:sz="8" w:space="0" w:color="auto"/>
            </w:tcBorders>
            <w:shd w:val="clear" w:color="auto" w:fill="D6E3BC"/>
            <w:tcMar>
              <w:top w:w="0" w:type="dxa"/>
              <w:left w:w="70" w:type="dxa"/>
              <w:bottom w:w="0" w:type="dxa"/>
              <w:right w:w="70" w:type="dxa"/>
            </w:tcMar>
            <w:vAlign w:val="center"/>
            <w:hideMark/>
          </w:tcPr>
          <w:p w14:paraId="5A176132" w14:textId="77777777" w:rsidR="002102BD" w:rsidRPr="002102BD" w:rsidRDefault="002102BD" w:rsidP="000F182C">
            <w:pPr>
              <w:spacing w:line="240" w:lineRule="auto"/>
              <w:jc w:val="center"/>
              <w:rPr>
                <w:rFonts w:eastAsia="Calibri"/>
                <w:b/>
                <w:bCs/>
                <w:sz w:val="16"/>
                <w:szCs w:val="16"/>
                <w:lang w:eastAsia="cs-CZ"/>
              </w:rPr>
            </w:pPr>
            <w:r w:rsidRPr="002102BD">
              <w:rPr>
                <w:rFonts w:eastAsia="Calibri"/>
                <w:b/>
                <w:bCs/>
                <w:color w:val="000000"/>
                <w:sz w:val="16"/>
                <w:szCs w:val="16"/>
                <w:lang w:eastAsia="cs-CZ"/>
              </w:rPr>
              <w:t>Forma</w:t>
            </w:r>
          </w:p>
        </w:tc>
        <w:tc>
          <w:tcPr>
            <w:tcW w:w="1234" w:type="pct"/>
            <w:tcBorders>
              <w:top w:val="single" w:sz="8" w:space="0" w:color="auto"/>
              <w:left w:val="nil"/>
              <w:bottom w:val="single" w:sz="8" w:space="0" w:color="auto"/>
              <w:right w:val="single" w:sz="8" w:space="0" w:color="auto"/>
            </w:tcBorders>
            <w:shd w:val="clear" w:color="auto" w:fill="D6E3BC"/>
            <w:tcMar>
              <w:top w:w="0" w:type="dxa"/>
              <w:left w:w="70" w:type="dxa"/>
              <w:bottom w:w="0" w:type="dxa"/>
              <w:right w:w="70" w:type="dxa"/>
            </w:tcMar>
            <w:vAlign w:val="center"/>
            <w:hideMark/>
          </w:tcPr>
          <w:p w14:paraId="4DF8947A" w14:textId="77777777" w:rsidR="002102BD" w:rsidRPr="002102BD" w:rsidRDefault="002102BD" w:rsidP="000F182C">
            <w:pPr>
              <w:spacing w:line="240" w:lineRule="auto"/>
              <w:jc w:val="center"/>
              <w:rPr>
                <w:rFonts w:eastAsia="Calibri"/>
                <w:b/>
                <w:bCs/>
                <w:color w:val="000000"/>
                <w:sz w:val="16"/>
                <w:szCs w:val="16"/>
                <w:lang w:eastAsia="cs-CZ"/>
              </w:rPr>
            </w:pPr>
            <w:r w:rsidRPr="002102BD">
              <w:rPr>
                <w:rFonts w:eastAsia="Calibri"/>
                <w:b/>
                <w:bCs/>
                <w:color w:val="000000"/>
                <w:sz w:val="16"/>
                <w:szCs w:val="16"/>
                <w:lang w:eastAsia="cs-CZ"/>
              </w:rPr>
              <w:t>Počet jednotek k zařazení (úvazek pracovníka v přímé péči/lůžka)</w:t>
            </w:r>
          </w:p>
        </w:tc>
      </w:tr>
      <w:tr w:rsidR="002102BD" w:rsidRPr="00492BFC" w14:paraId="1161FB08" w14:textId="77777777" w:rsidTr="000F182C">
        <w:trPr>
          <w:trHeight w:val="696"/>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40D5626D" w14:textId="77777777" w:rsidR="002102BD" w:rsidRPr="00921FEB" w:rsidRDefault="002102BD" w:rsidP="000F182C">
            <w:pPr>
              <w:spacing w:line="240" w:lineRule="auto"/>
              <w:jc w:val="left"/>
              <w:rPr>
                <w:rFonts w:eastAsia="Calibri"/>
                <w:b/>
                <w:bCs/>
                <w:color w:val="333333"/>
                <w:sz w:val="16"/>
                <w:szCs w:val="16"/>
                <w:lang w:eastAsia="cs-CZ"/>
              </w:rPr>
            </w:pPr>
            <w:r w:rsidRPr="00921FEB">
              <w:rPr>
                <w:rFonts w:eastAsia="Calibri"/>
                <w:b/>
                <w:bCs/>
                <w:color w:val="333333"/>
                <w:sz w:val="16"/>
                <w:szCs w:val="16"/>
                <w:lang w:eastAsia="cs-CZ"/>
              </w:rPr>
              <w:t>Andělé Stromu života p. s.</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552DBB33" w14:textId="77777777" w:rsidR="002102BD" w:rsidRPr="00921FEB" w:rsidRDefault="002102BD" w:rsidP="000F182C">
            <w:pPr>
              <w:spacing w:line="240" w:lineRule="auto"/>
              <w:jc w:val="left"/>
              <w:rPr>
                <w:rFonts w:eastAsia="Calibri"/>
                <w:sz w:val="16"/>
                <w:szCs w:val="16"/>
                <w:lang w:eastAsia="cs-CZ"/>
              </w:rPr>
            </w:pPr>
            <w:r w:rsidRPr="00921FEB">
              <w:rPr>
                <w:rFonts w:eastAsia="Calibri"/>
                <w:sz w:val="16"/>
                <w:szCs w:val="16"/>
                <w:lang w:eastAsia="cs-CZ"/>
              </w:rPr>
              <w:t>4397935</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567377EE"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Odlehčovací služby (§ 44)</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26CCCE96"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terénní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1A1E2444"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6,5 úvazků</w:t>
            </w:r>
          </w:p>
        </w:tc>
      </w:tr>
      <w:tr w:rsidR="002102BD" w:rsidRPr="00492BFC" w14:paraId="58507ACF" w14:textId="77777777" w:rsidTr="000F182C">
        <w:trPr>
          <w:trHeight w:val="595"/>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76E80977" w14:textId="77777777" w:rsidR="002102BD" w:rsidRPr="00921FEB" w:rsidRDefault="002102BD" w:rsidP="000F182C">
            <w:pPr>
              <w:spacing w:line="240" w:lineRule="auto"/>
              <w:jc w:val="left"/>
              <w:rPr>
                <w:rFonts w:eastAsia="Calibri"/>
                <w:b/>
                <w:bCs/>
                <w:color w:val="333333"/>
                <w:sz w:val="16"/>
                <w:szCs w:val="16"/>
                <w:lang w:eastAsia="cs-CZ"/>
              </w:rPr>
            </w:pPr>
            <w:r w:rsidRPr="00921FEB">
              <w:rPr>
                <w:rFonts w:eastAsia="Calibri"/>
                <w:b/>
                <w:bCs/>
                <w:color w:val="333333"/>
                <w:sz w:val="16"/>
                <w:szCs w:val="16"/>
                <w:lang w:eastAsia="cs-CZ"/>
              </w:rPr>
              <w:t>Andělé Stromu života p. s.</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3EC016D6" w14:textId="77777777" w:rsidR="002102BD" w:rsidRPr="00921FEB" w:rsidRDefault="002102BD" w:rsidP="000F182C">
            <w:pPr>
              <w:spacing w:line="240" w:lineRule="auto"/>
              <w:jc w:val="left"/>
              <w:rPr>
                <w:rFonts w:eastAsia="Calibri"/>
                <w:sz w:val="16"/>
                <w:szCs w:val="16"/>
                <w:lang w:eastAsia="cs-CZ"/>
              </w:rPr>
            </w:pPr>
            <w:r w:rsidRPr="00921FEB">
              <w:rPr>
                <w:rFonts w:eastAsia="Calibri"/>
                <w:sz w:val="16"/>
                <w:szCs w:val="16"/>
                <w:lang w:eastAsia="cs-CZ"/>
              </w:rPr>
              <w:t>8033161</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6A38EC47"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Odborné sociální poradenství (§ 37)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24CD4626" w14:textId="77777777" w:rsidR="002102BD" w:rsidRPr="00921FEB" w:rsidRDefault="002102BD" w:rsidP="000F182C">
            <w:pPr>
              <w:spacing w:line="240" w:lineRule="auto"/>
              <w:jc w:val="left"/>
              <w:rPr>
                <w:rFonts w:eastAsia="Calibri"/>
                <w:color w:val="000000"/>
                <w:sz w:val="16"/>
                <w:szCs w:val="16"/>
                <w:lang w:eastAsia="cs-CZ"/>
              </w:rPr>
            </w:pPr>
            <w:r>
              <w:rPr>
                <w:rFonts w:eastAsia="Calibri"/>
                <w:color w:val="000000"/>
                <w:sz w:val="16"/>
                <w:szCs w:val="16"/>
                <w:lang w:eastAsia="cs-CZ"/>
              </w:rPr>
              <w:t>terénní, 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7208D7EC" w14:textId="77777777" w:rsidR="002102BD" w:rsidRPr="00921FEB" w:rsidRDefault="002102BD" w:rsidP="000F182C">
            <w:pPr>
              <w:spacing w:line="240" w:lineRule="auto"/>
              <w:jc w:val="left"/>
              <w:rPr>
                <w:rFonts w:eastAsia="Calibri"/>
                <w:color w:val="000000"/>
                <w:sz w:val="16"/>
                <w:szCs w:val="16"/>
                <w:lang w:eastAsia="cs-CZ"/>
              </w:rPr>
            </w:pPr>
            <w:r>
              <w:rPr>
                <w:rFonts w:eastAsia="Calibri"/>
                <w:color w:val="000000"/>
                <w:sz w:val="16"/>
                <w:szCs w:val="16"/>
                <w:lang w:eastAsia="cs-CZ"/>
              </w:rPr>
              <w:t>2,0 úvazků</w:t>
            </w:r>
          </w:p>
        </w:tc>
      </w:tr>
      <w:tr w:rsidR="002102BD" w:rsidRPr="00492BFC" w14:paraId="47A89B8B" w14:textId="77777777" w:rsidTr="000F182C">
        <w:trPr>
          <w:trHeight w:val="601"/>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22843DA1" w14:textId="77777777" w:rsidR="002102BD" w:rsidRPr="00492BFC" w:rsidRDefault="002102BD" w:rsidP="000F182C">
            <w:pPr>
              <w:spacing w:line="240" w:lineRule="auto"/>
              <w:jc w:val="left"/>
              <w:rPr>
                <w:rFonts w:eastAsia="Calibri"/>
                <w:b/>
                <w:bCs/>
                <w:color w:val="333333"/>
                <w:sz w:val="16"/>
                <w:szCs w:val="16"/>
                <w:highlight w:val="yellow"/>
                <w:lang w:eastAsia="cs-CZ"/>
              </w:rPr>
            </w:pPr>
            <w:r w:rsidRPr="00921FEB">
              <w:rPr>
                <w:rFonts w:eastAsia="Calibri"/>
                <w:b/>
                <w:bCs/>
                <w:color w:val="333333"/>
                <w:sz w:val="16"/>
                <w:szCs w:val="16"/>
                <w:lang w:eastAsia="cs-CZ"/>
              </w:rPr>
              <w:t>Duševní opora v komunitě, z. ú.</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463D0894" w14:textId="77777777" w:rsidR="002102BD" w:rsidRPr="00921FEB" w:rsidRDefault="002102BD" w:rsidP="000F182C">
            <w:pPr>
              <w:spacing w:line="240" w:lineRule="auto"/>
              <w:jc w:val="left"/>
              <w:rPr>
                <w:rFonts w:eastAsia="Calibri"/>
                <w:sz w:val="16"/>
                <w:szCs w:val="16"/>
                <w:lang w:eastAsia="cs-CZ"/>
              </w:rPr>
            </w:pPr>
            <w:r w:rsidRPr="00921FEB">
              <w:rPr>
                <w:rFonts w:eastAsia="Calibri"/>
                <w:sz w:val="16"/>
                <w:szCs w:val="16"/>
                <w:lang w:eastAsia="cs-CZ"/>
              </w:rPr>
              <w:t>ID nepřidělen</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2E7EED5C"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Sociální rehabilitace (§ 70)</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5664A2DC" w14:textId="77777777" w:rsidR="002102BD" w:rsidRPr="00921FEB" w:rsidRDefault="002102BD" w:rsidP="000F182C">
            <w:pPr>
              <w:spacing w:line="240" w:lineRule="auto"/>
              <w:jc w:val="left"/>
              <w:rPr>
                <w:rFonts w:eastAsia="Calibri"/>
                <w:color w:val="000000"/>
                <w:sz w:val="16"/>
                <w:szCs w:val="16"/>
                <w:lang w:eastAsia="cs-CZ"/>
              </w:rPr>
            </w:pPr>
            <w:r w:rsidRPr="00921FEB">
              <w:rPr>
                <w:rFonts w:eastAsia="Calibri"/>
                <w:color w:val="000000"/>
                <w:sz w:val="16"/>
                <w:szCs w:val="16"/>
                <w:lang w:eastAsia="cs-CZ"/>
              </w:rPr>
              <w:t>terénní, 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6DC8B3DA"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4,0 úvazky</w:t>
            </w:r>
          </w:p>
        </w:tc>
      </w:tr>
      <w:tr w:rsidR="002102BD" w:rsidRPr="00492BFC" w14:paraId="2050EAEA" w14:textId="77777777" w:rsidTr="000F182C">
        <w:trPr>
          <w:trHeight w:val="641"/>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2A640C53"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Charita Přerov</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5B39840C"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ID nepřidělen</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488BAD88"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Azylové domy (§ 57)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318D06D6"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pobytová</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0A4BFDB6"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30 lůžek</w:t>
            </w:r>
          </w:p>
        </w:tc>
      </w:tr>
      <w:tr w:rsidR="002102BD" w:rsidRPr="00492BFC" w14:paraId="42D1B9FA" w14:textId="77777777" w:rsidTr="000F182C">
        <w:trPr>
          <w:trHeight w:val="711"/>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5B50C489"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P-centrum, spolek</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44909815"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ID nepřidělen</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7A272F13"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Odborné sociální poradenství (§ 37)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4C45D6C0"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2E4C5E7D"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6,6 úvazků</w:t>
            </w:r>
          </w:p>
        </w:tc>
      </w:tr>
      <w:tr w:rsidR="002102BD" w:rsidRPr="00492BFC" w14:paraId="74C28B4D" w14:textId="77777777" w:rsidTr="000F182C">
        <w:trPr>
          <w:trHeight w:val="547"/>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02D87A20"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PONTIS Šumperk o.p.s.</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45D1C9FC"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ID nepřidělen</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1C3E9068"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Sociálně aktivizační služby pro rodiny s dětmi (§ 65)</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2736B7AE"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terénní, 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79315624"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3,0 úvazky</w:t>
            </w:r>
          </w:p>
        </w:tc>
      </w:tr>
      <w:tr w:rsidR="002102BD" w:rsidRPr="00492BFC" w14:paraId="610142FF" w14:textId="77777777" w:rsidTr="000F182C">
        <w:trPr>
          <w:trHeight w:val="697"/>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6666FC49"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Společnost Mana, o.p.s.</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17E96B57"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ID nepřidělen</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70C7B4E1"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Odborné sociální poradenství (§ 37)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3873187F"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327F843F"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4,5 úvazků</w:t>
            </w:r>
          </w:p>
        </w:tc>
      </w:tr>
      <w:tr w:rsidR="002102BD" w:rsidRPr="00492BFC" w14:paraId="5E2A1149" w14:textId="77777777" w:rsidTr="000F182C">
        <w:trPr>
          <w:trHeight w:val="555"/>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08740FE0"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Statutární město Olomouc</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6791B2AE"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1495713</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5B80A0CA"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Azylové domy (§ 57)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70A54E94"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pobytová</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10C484DF"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48 lůžek</w:t>
            </w:r>
          </w:p>
        </w:tc>
      </w:tr>
      <w:tr w:rsidR="002102BD" w:rsidRPr="00492BFC" w14:paraId="129C43DB" w14:textId="77777777" w:rsidTr="000F182C">
        <w:trPr>
          <w:trHeight w:val="567"/>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0EE61928" w14:textId="77777777" w:rsidR="002102BD" w:rsidRPr="00AE5FC5" w:rsidRDefault="002102BD" w:rsidP="000F182C">
            <w:pPr>
              <w:spacing w:line="240" w:lineRule="auto"/>
              <w:jc w:val="left"/>
              <w:rPr>
                <w:rFonts w:eastAsia="Calibri"/>
                <w:b/>
                <w:bCs/>
                <w:color w:val="333333"/>
                <w:sz w:val="16"/>
                <w:szCs w:val="16"/>
                <w:lang w:eastAsia="cs-CZ"/>
              </w:rPr>
            </w:pPr>
            <w:r w:rsidRPr="00AE5FC5">
              <w:rPr>
                <w:rFonts w:eastAsia="Calibri"/>
                <w:b/>
                <w:bCs/>
                <w:color w:val="333333"/>
                <w:sz w:val="16"/>
                <w:szCs w:val="16"/>
                <w:lang w:eastAsia="cs-CZ"/>
              </w:rPr>
              <w:t>Statutární město Olomouc</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2C5FBBC5"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2281911</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6FB33CCB"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Noclehárny (§ 63)</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4A303BD8"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ambulantní</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3774B04D"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10 lůžek</w:t>
            </w:r>
          </w:p>
        </w:tc>
      </w:tr>
      <w:tr w:rsidR="002102BD" w:rsidRPr="00492BFC" w14:paraId="63FC56A8" w14:textId="77777777" w:rsidTr="000F182C">
        <w:trPr>
          <w:trHeight w:val="414"/>
        </w:trPr>
        <w:tc>
          <w:tcPr>
            <w:tcW w:w="979" w:type="pct"/>
            <w:tcBorders>
              <w:top w:val="nil"/>
              <w:left w:val="single" w:sz="8" w:space="0" w:color="auto"/>
              <w:bottom w:val="single" w:sz="8" w:space="0" w:color="auto"/>
              <w:right w:val="single" w:sz="8" w:space="0" w:color="auto"/>
            </w:tcBorders>
            <w:shd w:val="clear" w:color="auto" w:fill="EAF1DD"/>
            <w:tcMar>
              <w:top w:w="0" w:type="dxa"/>
              <w:left w:w="70" w:type="dxa"/>
              <w:bottom w:w="0" w:type="dxa"/>
              <w:right w:w="70" w:type="dxa"/>
            </w:tcMar>
            <w:vAlign w:val="center"/>
          </w:tcPr>
          <w:p w14:paraId="0FE3DFC9" w14:textId="77777777" w:rsidR="002102BD" w:rsidRPr="00AE5FC5" w:rsidRDefault="002102BD" w:rsidP="000F182C">
            <w:pPr>
              <w:spacing w:line="240" w:lineRule="auto"/>
              <w:jc w:val="left"/>
              <w:rPr>
                <w:rFonts w:eastAsia="Calibri"/>
                <w:b/>
                <w:bCs/>
                <w:color w:val="000000"/>
                <w:sz w:val="16"/>
                <w:szCs w:val="16"/>
                <w:lang w:eastAsia="cs-CZ"/>
              </w:rPr>
            </w:pPr>
            <w:r w:rsidRPr="00AE5FC5">
              <w:rPr>
                <w:rFonts w:eastAsia="Calibri"/>
                <w:b/>
                <w:bCs/>
                <w:color w:val="000000"/>
                <w:sz w:val="16"/>
                <w:szCs w:val="16"/>
                <w:lang w:eastAsia="cs-CZ"/>
              </w:rPr>
              <w:t>Statutární město Olomouc</w:t>
            </w:r>
          </w:p>
        </w:tc>
        <w:tc>
          <w:tcPr>
            <w:tcW w:w="744" w:type="pct"/>
            <w:tcBorders>
              <w:top w:val="nil"/>
              <w:left w:val="nil"/>
              <w:bottom w:val="single" w:sz="8" w:space="0" w:color="auto"/>
              <w:right w:val="single" w:sz="8" w:space="0" w:color="auto"/>
            </w:tcBorders>
            <w:tcMar>
              <w:top w:w="0" w:type="dxa"/>
              <w:left w:w="70" w:type="dxa"/>
              <w:bottom w:w="0" w:type="dxa"/>
              <w:right w:w="70" w:type="dxa"/>
            </w:tcMar>
            <w:vAlign w:val="center"/>
          </w:tcPr>
          <w:p w14:paraId="340CD07A" w14:textId="77777777" w:rsidR="002102BD" w:rsidRPr="00AE5FC5" w:rsidRDefault="002102BD" w:rsidP="000F182C">
            <w:pPr>
              <w:spacing w:line="240" w:lineRule="auto"/>
              <w:jc w:val="left"/>
              <w:rPr>
                <w:rFonts w:eastAsia="Calibri"/>
                <w:sz w:val="16"/>
                <w:szCs w:val="16"/>
                <w:lang w:eastAsia="cs-CZ"/>
              </w:rPr>
            </w:pPr>
            <w:r w:rsidRPr="00AE5FC5">
              <w:rPr>
                <w:rFonts w:eastAsia="Calibri"/>
                <w:sz w:val="16"/>
                <w:szCs w:val="16"/>
                <w:lang w:eastAsia="cs-CZ"/>
              </w:rPr>
              <w:t>4245948</w:t>
            </w:r>
          </w:p>
        </w:tc>
        <w:tc>
          <w:tcPr>
            <w:tcW w:w="1220" w:type="pct"/>
            <w:tcBorders>
              <w:top w:val="nil"/>
              <w:left w:val="nil"/>
              <w:bottom w:val="single" w:sz="8" w:space="0" w:color="auto"/>
              <w:right w:val="single" w:sz="8" w:space="0" w:color="auto"/>
            </w:tcBorders>
            <w:tcMar>
              <w:top w:w="0" w:type="dxa"/>
              <w:left w:w="70" w:type="dxa"/>
              <w:bottom w:w="0" w:type="dxa"/>
              <w:right w:w="70" w:type="dxa"/>
            </w:tcMar>
            <w:vAlign w:val="center"/>
          </w:tcPr>
          <w:p w14:paraId="6AA6A379"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Azylové domy (§ 57)</w:t>
            </w:r>
          </w:p>
        </w:tc>
        <w:tc>
          <w:tcPr>
            <w:tcW w:w="823" w:type="pct"/>
            <w:tcBorders>
              <w:top w:val="nil"/>
              <w:left w:val="nil"/>
              <w:bottom w:val="single" w:sz="8" w:space="0" w:color="auto"/>
              <w:right w:val="single" w:sz="8" w:space="0" w:color="auto"/>
            </w:tcBorders>
            <w:tcMar>
              <w:top w:w="0" w:type="dxa"/>
              <w:left w:w="70" w:type="dxa"/>
              <w:bottom w:w="0" w:type="dxa"/>
              <w:right w:w="70" w:type="dxa"/>
            </w:tcMar>
            <w:vAlign w:val="center"/>
          </w:tcPr>
          <w:p w14:paraId="15DA39EB"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pobytová</w:t>
            </w: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tcPr>
          <w:p w14:paraId="6FECA17E" w14:textId="77777777" w:rsidR="002102BD" w:rsidRPr="00AE5FC5" w:rsidRDefault="002102BD" w:rsidP="000F182C">
            <w:pPr>
              <w:spacing w:line="240" w:lineRule="auto"/>
              <w:jc w:val="left"/>
              <w:rPr>
                <w:rFonts w:eastAsia="Calibri"/>
                <w:color w:val="000000"/>
                <w:sz w:val="16"/>
                <w:szCs w:val="16"/>
                <w:lang w:eastAsia="cs-CZ"/>
              </w:rPr>
            </w:pPr>
            <w:r w:rsidRPr="00AE5FC5">
              <w:rPr>
                <w:rFonts w:eastAsia="Calibri"/>
                <w:color w:val="000000"/>
                <w:sz w:val="16"/>
                <w:szCs w:val="16"/>
                <w:lang w:eastAsia="cs-CZ"/>
              </w:rPr>
              <w:t>78 lůžek</w:t>
            </w:r>
          </w:p>
        </w:tc>
      </w:tr>
    </w:tbl>
    <w:p w14:paraId="62955CD8" w14:textId="77777777" w:rsidR="002102BD" w:rsidRDefault="002102BD" w:rsidP="002102BD">
      <w:pPr>
        <w:rPr>
          <w:i/>
          <w:sz w:val="20"/>
          <w:szCs w:val="20"/>
        </w:rPr>
      </w:pPr>
    </w:p>
    <w:p w14:paraId="0949FE1A" w14:textId="06459FFB" w:rsidR="00B85600" w:rsidRDefault="00B85600" w:rsidP="00B85600">
      <w:pPr>
        <w:spacing w:after="120" w:line="264" w:lineRule="auto"/>
        <w:rPr>
          <w:color w:val="000000"/>
          <w:shd w:val="clear" w:color="auto" w:fill="FFFFFF"/>
        </w:rPr>
      </w:pPr>
    </w:p>
    <w:p w14:paraId="4940A803" w14:textId="28A0A7FF" w:rsidR="00B85600" w:rsidRPr="004042AC" w:rsidRDefault="00BA33B0" w:rsidP="00A32CA6">
      <w:pPr>
        <w:pStyle w:val="Nadpis3"/>
      </w:pPr>
      <w:bookmarkStart w:id="34" w:name="_Toc165618053"/>
      <w:bookmarkStart w:id="35" w:name="_Toc165618793"/>
      <w:r>
        <w:t xml:space="preserve">2.1.3 </w:t>
      </w:r>
      <w:r w:rsidR="00B85600" w:rsidRPr="004042AC">
        <w:t>Přehled sociálních služeb zařazených v síti sociálních služeb</w:t>
      </w:r>
      <w:bookmarkEnd w:id="34"/>
      <w:bookmarkEnd w:id="35"/>
      <w:r w:rsidR="00B85600" w:rsidRPr="004042AC">
        <w:t xml:space="preserve"> </w:t>
      </w:r>
    </w:p>
    <w:p w14:paraId="507A626A" w14:textId="77777777" w:rsidR="00B85600" w:rsidRPr="004350D0" w:rsidRDefault="00B85600" w:rsidP="00B85600">
      <w:pPr>
        <w:rPr>
          <w:rFonts w:eastAsia="Calibri"/>
          <w:i/>
          <w:sz w:val="20"/>
          <w:szCs w:val="20"/>
        </w:rPr>
      </w:pPr>
      <w:r w:rsidRPr="004042AC">
        <w:rPr>
          <w:rFonts w:eastAsia="Calibri"/>
          <w:i/>
          <w:sz w:val="20"/>
          <w:szCs w:val="20"/>
        </w:rPr>
        <w:t xml:space="preserve">Tabulka č. </w:t>
      </w:r>
      <w:r w:rsidR="001F1F5B">
        <w:rPr>
          <w:rFonts w:eastAsia="Calibri"/>
          <w:i/>
          <w:sz w:val="20"/>
          <w:szCs w:val="20"/>
        </w:rPr>
        <w:t>4</w:t>
      </w:r>
      <w:r w:rsidRPr="004042AC">
        <w:rPr>
          <w:rFonts w:eastAsia="Calibri"/>
          <w:i/>
          <w:sz w:val="20"/>
          <w:szCs w:val="20"/>
        </w:rPr>
        <w:t>:</w:t>
      </w:r>
      <w:r w:rsidRPr="001F1F5B">
        <w:rPr>
          <w:rFonts w:eastAsia="Calibri"/>
          <w:i/>
          <w:sz w:val="20"/>
          <w:szCs w:val="20"/>
        </w:rPr>
        <w:t xml:space="preserve"> </w:t>
      </w:r>
      <w:r w:rsidRPr="00201111">
        <w:rPr>
          <w:rFonts w:eastAsia="Calibri"/>
          <w:i/>
          <w:sz w:val="20"/>
          <w:szCs w:val="20"/>
        </w:rPr>
        <w:t>Přehled poskytovaných druhů služeb zařazených v síti sociálních služeb OK dle jejich četnosti v letech 2015 - 2024</w:t>
      </w:r>
      <w:r w:rsidRPr="004350D0">
        <w:rPr>
          <w:rFonts w:eastAsia="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747"/>
        <w:gridCol w:w="747"/>
        <w:gridCol w:w="747"/>
        <w:gridCol w:w="747"/>
        <w:gridCol w:w="747"/>
        <w:gridCol w:w="747"/>
        <w:gridCol w:w="747"/>
        <w:gridCol w:w="747"/>
        <w:gridCol w:w="747"/>
        <w:gridCol w:w="747"/>
      </w:tblGrid>
      <w:tr w:rsidR="00B85600" w:rsidRPr="004350D0" w14:paraId="16B153BB" w14:textId="77777777" w:rsidTr="00B85600">
        <w:trPr>
          <w:trHeight w:val="283"/>
          <w:tblHeader/>
        </w:trPr>
        <w:tc>
          <w:tcPr>
            <w:tcW w:w="942" w:type="pct"/>
            <w:tcBorders>
              <w:bottom w:val="single" w:sz="4" w:space="0" w:color="auto"/>
            </w:tcBorders>
            <w:vAlign w:val="center"/>
          </w:tcPr>
          <w:p w14:paraId="021E68DC"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p>
        </w:tc>
        <w:tc>
          <w:tcPr>
            <w:tcW w:w="412" w:type="pct"/>
            <w:tcBorders>
              <w:bottom w:val="single" w:sz="4" w:space="0" w:color="auto"/>
            </w:tcBorders>
            <w:vAlign w:val="center"/>
          </w:tcPr>
          <w:p w14:paraId="63A9660F"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2015</w:t>
            </w:r>
          </w:p>
        </w:tc>
        <w:tc>
          <w:tcPr>
            <w:tcW w:w="412" w:type="pct"/>
            <w:tcBorders>
              <w:bottom w:val="single" w:sz="4" w:space="0" w:color="auto"/>
            </w:tcBorders>
            <w:vAlign w:val="center"/>
          </w:tcPr>
          <w:p w14:paraId="74BD38BF"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bCs/>
                <w:color w:val="000000"/>
                <w:sz w:val="18"/>
                <w:szCs w:val="18"/>
              </w:rPr>
              <w:t>Počet v roce 2016</w:t>
            </w:r>
          </w:p>
        </w:tc>
        <w:tc>
          <w:tcPr>
            <w:tcW w:w="412" w:type="pct"/>
            <w:tcBorders>
              <w:bottom w:val="single" w:sz="4" w:space="0" w:color="auto"/>
            </w:tcBorders>
            <w:vAlign w:val="center"/>
          </w:tcPr>
          <w:p w14:paraId="1A36EC6D"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color w:val="000000"/>
                <w:sz w:val="18"/>
                <w:szCs w:val="18"/>
              </w:rPr>
            </w:pPr>
            <w:r w:rsidRPr="004350D0">
              <w:rPr>
                <w:rFonts w:ascii="Myriad Pro Light" w:eastAsia="Calibri" w:hAnsi="Myriad Pro Light" w:cs="Myriad Pro Light"/>
                <w:b/>
                <w:color w:val="000000"/>
                <w:sz w:val="18"/>
                <w:szCs w:val="18"/>
              </w:rPr>
              <w:t>Počet v roce 2017</w:t>
            </w:r>
          </w:p>
        </w:tc>
        <w:tc>
          <w:tcPr>
            <w:tcW w:w="412" w:type="pct"/>
            <w:tcBorders>
              <w:bottom w:val="single" w:sz="4" w:space="0" w:color="auto"/>
            </w:tcBorders>
            <w:vAlign w:val="center"/>
          </w:tcPr>
          <w:p w14:paraId="4818E0F2"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2018</w:t>
            </w:r>
          </w:p>
        </w:tc>
        <w:tc>
          <w:tcPr>
            <w:tcW w:w="412" w:type="pct"/>
            <w:tcBorders>
              <w:bottom w:val="single" w:sz="4" w:space="0" w:color="auto"/>
            </w:tcBorders>
            <w:vAlign w:val="center"/>
          </w:tcPr>
          <w:p w14:paraId="7D7A8B76"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2019</w:t>
            </w:r>
          </w:p>
        </w:tc>
        <w:tc>
          <w:tcPr>
            <w:tcW w:w="412" w:type="pct"/>
            <w:tcBorders>
              <w:bottom w:val="single" w:sz="4" w:space="0" w:color="auto"/>
            </w:tcBorders>
            <w:vAlign w:val="center"/>
          </w:tcPr>
          <w:p w14:paraId="61452F1E"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2020</w:t>
            </w:r>
          </w:p>
        </w:tc>
        <w:tc>
          <w:tcPr>
            <w:tcW w:w="412" w:type="pct"/>
            <w:tcBorders>
              <w:bottom w:val="single" w:sz="4" w:space="0" w:color="auto"/>
            </w:tcBorders>
            <w:vAlign w:val="center"/>
          </w:tcPr>
          <w:p w14:paraId="362D787A"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2021</w:t>
            </w:r>
          </w:p>
        </w:tc>
        <w:tc>
          <w:tcPr>
            <w:tcW w:w="412" w:type="pct"/>
            <w:tcBorders>
              <w:bottom w:val="single" w:sz="4" w:space="0" w:color="auto"/>
            </w:tcBorders>
            <w:vAlign w:val="center"/>
          </w:tcPr>
          <w:p w14:paraId="0973AD5A"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2022</w:t>
            </w:r>
          </w:p>
        </w:tc>
        <w:tc>
          <w:tcPr>
            <w:tcW w:w="412" w:type="pct"/>
            <w:tcBorders>
              <w:bottom w:val="single" w:sz="4" w:space="0" w:color="auto"/>
            </w:tcBorders>
            <w:vAlign w:val="center"/>
          </w:tcPr>
          <w:p w14:paraId="35CDFEAF"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Počet v roce 2023</w:t>
            </w:r>
          </w:p>
        </w:tc>
        <w:tc>
          <w:tcPr>
            <w:tcW w:w="349" w:type="pct"/>
            <w:tcBorders>
              <w:bottom w:val="single" w:sz="4" w:space="0" w:color="auto"/>
            </w:tcBorders>
            <w:vAlign w:val="center"/>
          </w:tcPr>
          <w:p w14:paraId="3AB040C3" w14:textId="77777777" w:rsidR="00B85600" w:rsidRPr="00282DD4" w:rsidRDefault="00B85600" w:rsidP="00856AEA">
            <w:pPr>
              <w:autoSpaceDE w:val="0"/>
              <w:autoSpaceDN w:val="0"/>
              <w:adjustRightInd w:val="0"/>
              <w:spacing w:before="0" w:line="240" w:lineRule="auto"/>
              <w:jc w:val="center"/>
              <w:rPr>
                <w:rFonts w:ascii="Myriad Pro Light" w:eastAsia="Calibri" w:hAnsi="Myriad Pro Light" w:cs="Myriad Pro Light"/>
                <w:b/>
                <w:color w:val="000000"/>
                <w:sz w:val="18"/>
                <w:szCs w:val="18"/>
                <w:highlight w:val="yellow"/>
              </w:rPr>
            </w:pPr>
            <w:r w:rsidRPr="00201111">
              <w:rPr>
                <w:rFonts w:ascii="Myriad Pro Light" w:eastAsia="Calibri" w:hAnsi="Myriad Pro Light" w:cs="Myriad Pro Light"/>
                <w:b/>
                <w:color w:val="000000"/>
                <w:sz w:val="18"/>
                <w:szCs w:val="18"/>
              </w:rPr>
              <w:t>Počet v roce 2024</w:t>
            </w:r>
          </w:p>
        </w:tc>
      </w:tr>
      <w:tr w:rsidR="00B85600" w:rsidRPr="004350D0" w14:paraId="4BD22BD6" w14:textId="77777777" w:rsidTr="00B85600">
        <w:trPr>
          <w:trHeight w:val="283"/>
        </w:trPr>
        <w:tc>
          <w:tcPr>
            <w:tcW w:w="4651" w:type="pct"/>
            <w:gridSpan w:val="10"/>
            <w:shd w:val="clear" w:color="auto" w:fill="FBD4B4"/>
            <w:vAlign w:val="center"/>
          </w:tcPr>
          <w:p w14:paraId="2BE5ED13"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Sociální poradenství</w:t>
            </w:r>
          </w:p>
        </w:tc>
        <w:tc>
          <w:tcPr>
            <w:tcW w:w="349" w:type="pct"/>
            <w:shd w:val="clear" w:color="auto" w:fill="FBD4B4"/>
            <w:vAlign w:val="center"/>
          </w:tcPr>
          <w:p w14:paraId="2EC4B7F6"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14:paraId="3F288CCE" w14:textId="77777777" w:rsidTr="00B85600">
        <w:trPr>
          <w:trHeight w:val="283"/>
        </w:trPr>
        <w:tc>
          <w:tcPr>
            <w:tcW w:w="942" w:type="pct"/>
            <w:tcBorders>
              <w:bottom w:val="single" w:sz="4" w:space="0" w:color="auto"/>
            </w:tcBorders>
            <w:vAlign w:val="center"/>
          </w:tcPr>
          <w:p w14:paraId="58E897EB"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Odborné sociální poradenství</w:t>
            </w:r>
          </w:p>
        </w:tc>
        <w:tc>
          <w:tcPr>
            <w:tcW w:w="412" w:type="pct"/>
            <w:tcBorders>
              <w:bottom w:val="single" w:sz="4" w:space="0" w:color="auto"/>
            </w:tcBorders>
            <w:vAlign w:val="center"/>
          </w:tcPr>
          <w:p w14:paraId="6E18F0C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14:paraId="4DD9FD6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14:paraId="3EDB1CA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14:paraId="76E804E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23</w:t>
            </w:r>
          </w:p>
        </w:tc>
        <w:tc>
          <w:tcPr>
            <w:tcW w:w="412" w:type="pct"/>
            <w:tcBorders>
              <w:bottom w:val="single" w:sz="4" w:space="0" w:color="auto"/>
            </w:tcBorders>
            <w:vAlign w:val="center"/>
          </w:tcPr>
          <w:p w14:paraId="3E109C2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24</w:t>
            </w:r>
          </w:p>
        </w:tc>
        <w:tc>
          <w:tcPr>
            <w:tcW w:w="412" w:type="pct"/>
            <w:tcBorders>
              <w:bottom w:val="single" w:sz="4" w:space="0" w:color="auto"/>
            </w:tcBorders>
            <w:vAlign w:val="center"/>
          </w:tcPr>
          <w:p w14:paraId="1E448C9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14:paraId="46D17A2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shd w:val="clear" w:color="auto" w:fill="auto"/>
            <w:vAlign w:val="center"/>
          </w:tcPr>
          <w:p w14:paraId="6D4918F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25</w:t>
            </w:r>
          </w:p>
        </w:tc>
        <w:tc>
          <w:tcPr>
            <w:tcW w:w="412" w:type="pct"/>
            <w:tcBorders>
              <w:bottom w:val="single" w:sz="4" w:space="0" w:color="auto"/>
            </w:tcBorders>
            <w:vAlign w:val="center"/>
          </w:tcPr>
          <w:p w14:paraId="284EB46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sidRPr="004350D0">
              <w:rPr>
                <w:rFonts w:ascii="Myriad Pro Light" w:eastAsia="Calibri" w:hAnsi="Myriad Pro Light" w:cs="Myriad Pro Light"/>
                <w:color w:val="000000"/>
                <w:sz w:val="18"/>
                <w:szCs w:val="18"/>
              </w:rPr>
              <w:t>25</w:t>
            </w:r>
          </w:p>
        </w:tc>
        <w:tc>
          <w:tcPr>
            <w:tcW w:w="349" w:type="pct"/>
            <w:tcBorders>
              <w:bottom w:val="single" w:sz="4" w:space="0" w:color="auto"/>
            </w:tcBorders>
            <w:vAlign w:val="center"/>
          </w:tcPr>
          <w:p w14:paraId="6E6BF87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27</w:t>
            </w:r>
          </w:p>
        </w:tc>
      </w:tr>
      <w:tr w:rsidR="00B85600" w:rsidRPr="004350D0" w14:paraId="6D8BC9D5" w14:textId="77777777" w:rsidTr="00B85600">
        <w:trPr>
          <w:trHeight w:val="283"/>
        </w:trPr>
        <w:tc>
          <w:tcPr>
            <w:tcW w:w="4651" w:type="pct"/>
            <w:gridSpan w:val="10"/>
            <w:shd w:val="clear" w:color="auto" w:fill="FBD4B4"/>
            <w:vAlign w:val="center"/>
          </w:tcPr>
          <w:p w14:paraId="11AE9A13"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péče</w:t>
            </w:r>
          </w:p>
        </w:tc>
        <w:tc>
          <w:tcPr>
            <w:tcW w:w="349" w:type="pct"/>
            <w:shd w:val="clear" w:color="auto" w:fill="FBD4B4"/>
            <w:vAlign w:val="center"/>
          </w:tcPr>
          <w:p w14:paraId="72597935"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4350D0" w14:paraId="4796FDCF" w14:textId="77777777" w:rsidTr="00B85600">
        <w:trPr>
          <w:trHeight w:val="283"/>
        </w:trPr>
        <w:tc>
          <w:tcPr>
            <w:tcW w:w="942" w:type="pct"/>
            <w:vAlign w:val="center"/>
          </w:tcPr>
          <w:p w14:paraId="26CAD9A8"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Osobní asistence</w:t>
            </w:r>
          </w:p>
        </w:tc>
        <w:tc>
          <w:tcPr>
            <w:tcW w:w="412" w:type="pct"/>
            <w:vAlign w:val="center"/>
          </w:tcPr>
          <w:p w14:paraId="4F0CBD7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14:paraId="36CCC03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14:paraId="67F5E25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14:paraId="5EF98CA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14:paraId="2694F8F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14:paraId="3C1F2A7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14:paraId="12ABF25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shd w:val="clear" w:color="auto" w:fill="auto"/>
            <w:vAlign w:val="center"/>
          </w:tcPr>
          <w:p w14:paraId="697BC8E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4CD7C1C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14:paraId="0C30CF8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4350D0" w14:paraId="112ECB06" w14:textId="77777777" w:rsidTr="00B85600">
        <w:trPr>
          <w:trHeight w:val="283"/>
        </w:trPr>
        <w:tc>
          <w:tcPr>
            <w:tcW w:w="942" w:type="pct"/>
            <w:vAlign w:val="center"/>
          </w:tcPr>
          <w:p w14:paraId="0693C0C6"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Pečovatelská služba</w:t>
            </w:r>
          </w:p>
        </w:tc>
        <w:tc>
          <w:tcPr>
            <w:tcW w:w="412" w:type="pct"/>
            <w:vAlign w:val="center"/>
          </w:tcPr>
          <w:p w14:paraId="6D5725D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14:paraId="4353DF5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14:paraId="03AB902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14:paraId="67C50A1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14:paraId="0D20245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35</w:t>
            </w:r>
          </w:p>
        </w:tc>
        <w:tc>
          <w:tcPr>
            <w:tcW w:w="412" w:type="pct"/>
            <w:vAlign w:val="center"/>
          </w:tcPr>
          <w:p w14:paraId="251EE23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14:paraId="2CDA26B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shd w:val="clear" w:color="auto" w:fill="auto"/>
            <w:vAlign w:val="center"/>
          </w:tcPr>
          <w:p w14:paraId="480AF05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412" w:type="pct"/>
            <w:vAlign w:val="center"/>
          </w:tcPr>
          <w:p w14:paraId="66B2777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36</w:t>
            </w:r>
          </w:p>
        </w:tc>
        <w:tc>
          <w:tcPr>
            <w:tcW w:w="349" w:type="pct"/>
            <w:vAlign w:val="center"/>
          </w:tcPr>
          <w:p w14:paraId="679D1B5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305111">
              <w:rPr>
                <w:rFonts w:ascii="Myriad Pro Light" w:eastAsia="Calibri" w:hAnsi="Myriad Pro Light" w:cs="Myriad Pro Light"/>
                <w:color w:val="000000"/>
                <w:sz w:val="18"/>
                <w:szCs w:val="18"/>
              </w:rPr>
              <w:t>36</w:t>
            </w:r>
          </w:p>
        </w:tc>
      </w:tr>
      <w:tr w:rsidR="00B85600" w:rsidRPr="004350D0" w14:paraId="5605C1F6" w14:textId="77777777" w:rsidTr="00B85600">
        <w:trPr>
          <w:trHeight w:val="283"/>
        </w:trPr>
        <w:tc>
          <w:tcPr>
            <w:tcW w:w="942" w:type="pct"/>
            <w:vAlign w:val="center"/>
          </w:tcPr>
          <w:p w14:paraId="4B2F66AB"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Tísňová péče</w:t>
            </w:r>
          </w:p>
        </w:tc>
        <w:tc>
          <w:tcPr>
            <w:tcW w:w="412" w:type="pct"/>
            <w:vAlign w:val="center"/>
          </w:tcPr>
          <w:p w14:paraId="74827E8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D3C8A5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2693CCC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0F2499D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0A2F480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52EB8D8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31A19BC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1FE3224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67A6BB9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14:paraId="027823E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14:paraId="1CD1E932" w14:textId="77777777" w:rsidTr="00B85600">
        <w:trPr>
          <w:trHeight w:val="283"/>
        </w:trPr>
        <w:tc>
          <w:tcPr>
            <w:tcW w:w="942" w:type="pct"/>
            <w:vAlign w:val="center"/>
          </w:tcPr>
          <w:p w14:paraId="35EED5EF"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lastRenderedPageBreak/>
              <w:t>Průvodcovské a předčitatelské služby</w:t>
            </w:r>
          </w:p>
        </w:tc>
        <w:tc>
          <w:tcPr>
            <w:tcW w:w="412" w:type="pct"/>
            <w:vAlign w:val="center"/>
          </w:tcPr>
          <w:p w14:paraId="2691FAF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4955474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679BF9B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65C868B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54659F3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5999514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69CEE96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41DCF68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412" w:type="pct"/>
            <w:vAlign w:val="center"/>
          </w:tcPr>
          <w:p w14:paraId="54E95D6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0</w:t>
            </w:r>
          </w:p>
        </w:tc>
        <w:tc>
          <w:tcPr>
            <w:tcW w:w="349" w:type="pct"/>
            <w:vAlign w:val="center"/>
          </w:tcPr>
          <w:p w14:paraId="17B1D8A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r>
      <w:tr w:rsidR="00B85600" w:rsidRPr="004350D0" w14:paraId="5588B7E0" w14:textId="77777777" w:rsidTr="00B85600">
        <w:trPr>
          <w:trHeight w:val="283"/>
        </w:trPr>
        <w:tc>
          <w:tcPr>
            <w:tcW w:w="942" w:type="pct"/>
            <w:vAlign w:val="center"/>
          </w:tcPr>
          <w:p w14:paraId="3BEBEB2C"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Podpora samostatného bydlení</w:t>
            </w:r>
          </w:p>
        </w:tc>
        <w:tc>
          <w:tcPr>
            <w:tcW w:w="412" w:type="pct"/>
            <w:vAlign w:val="center"/>
          </w:tcPr>
          <w:p w14:paraId="64A9BFD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5F307DA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6252645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0DE109B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0D3DB73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13A9E89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784C79C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28E9162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11045D1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349" w:type="pct"/>
            <w:vAlign w:val="center"/>
          </w:tcPr>
          <w:p w14:paraId="6F7423A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4350D0" w14:paraId="265574EE" w14:textId="77777777" w:rsidTr="00B85600">
        <w:trPr>
          <w:trHeight w:val="283"/>
        </w:trPr>
        <w:tc>
          <w:tcPr>
            <w:tcW w:w="942" w:type="pct"/>
            <w:vAlign w:val="center"/>
          </w:tcPr>
          <w:p w14:paraId="7902F01A"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Odlehčovací služby</w:t>
            </w:r>
          </w:p>
        </w:tc>
        <w:tc>
          <w:tcPr>
            <w:tcW w:w="412" w:type="pct"/>
            <w:vAlign w:val="center"/>
          </w:tcPr>
          <w:p w14:paraId="00C20C9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14:paraId="2F6982C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7DCACD2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682E4E9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5389D63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69ECC4C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3B456E8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shd w:val="clear" w:color="auto" w:fill="auto"/>
            <w:vAlign w:val="center"/>
          </w:tcPr>
          <w:p w14:paraId="71AE8E1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508D8F5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349" w:type="pct"/>
            <w:vAlign w:val="center"/>
          </w:tcPr>
          <w:p w14:paraId="61C038F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14:paraId="64417EF4" w14:textId="77777777" w:rsidTr="00B85600">
        <w:trPr>
          <w:trHeight w:val="283"/>
        </w:trPr>
        <w:tc>
          <w:tcPr>
            <w:tcW w:w="942" w:type="pct"/>
            <w:vAlign w:val="center"/>
          </w:tcPr>
          <w:p w14:paraId="3773A035"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Centra denních služeb</w:t>
            </w:r>
          </w:p>
        </w:tc>
        <w:tc>
          <w:tcPr>
            <w:tcW w:w="412" w:type="pct"/>
            <w:vAlign w:val="center"/>
          </w:tcPr>
          <w:p w14:paraId="69D5F19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14:paraId="4FA2DE2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3630D73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0ABCD4B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0939166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6E1CF71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683FCB0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shd w:val="clear" w:color="auto" w:fill="auto"/>
            <w:vAlign w:val="center"/>
          </w:tcPr>
          <w:p w14:paraId="725CA2A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66D9F6E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349" w:type="pct"/>
            <w:vAlign w:val="center"/>
          </w:tcPr>
          <w:p w14:paraId="52E2DCE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r>
      <w:tr w:rsidR="00B85600" w:rsidRPr="004350D0" w14:paraId="34454D85" w14:textId="77777777" w:rsidTr="00B85600">
        <w:trPr>
          <w:trHeight w:val="283"/>
        </w:trPr>
        <w:tc>
          <w:tcPr>
            <w:tcW w:w="942" w:type="pct"/>
            <w:vAlign w:val="center"/>
          </w:tcPr>
          <w:p w14:paraId="3FB04C34"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Denní stacionáře</w:t>
            </w:r>
          </w:p>
        </w:tc>
        <w:tc>
          <w:tcPr>
            <w:tcW w:w="412" w:type="pct"/>
            <w:vAlign w:val="center"/>
          </w:tcPr>
          <w:p w14:paraId="6968408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5F7F77F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382B310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6C04A6A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14:paraId="0979DE4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14:paraId="23506D6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5F820A0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1AC82AF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0C2590A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c>
          <w:tcPr>
            <w:tcW w:w="349" w:type="pct"/>
            <w:vAlign w:val="center"/>
          </w:tcPr>
          <w:p w14:paraId="182A9290"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4350D0" w14:paraId="3E7B8092" w14:textId="77777777" w:rsidTr="00B85600">
        <w:trPr>
          <w:trHeight w:val="283"/>
        </w:trPr>
        <w:tc>
          <w:tcPr>
            <w:tcW w:w="942" w:type="pct"/>
            <w:vAlign w:val="center"/>
          </w:tcPr>
          <w:p w14:paraId="61BBAB6D"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Týdenní stacionáře</w:t>
            </w:r>
          </w:p>
        </w:tc>
        <w:tc>
          <w:tcPr>
            <w:tcW w:w="412" w:type="pct"/>
            <w:vAlign w:val="center"/>
          </w:tcPr>
          <w:p w14:paraId="77AC52B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28EDC8F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454466A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C22FF3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15A5C61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13AC08A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9D4313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6C715A0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396D3B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5C442CE7"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4350D0" w14:paraId="5A23B21F" w14:textId="77777777" w:rsidTr="00B85600">
        <w:trPr>
          <w:trHeight w:val="283"/>
        </w:trPr>
        <w:tc>
          <w:tcPr>
            <w:tcW w:w="942" w:type="pct"/>
            <w:vAlign w:val="center"/>
          </w:tcPr>
          <w:p w14:paraId="23003509"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osoby se zdravotním posti</w:t>
            </w:r>
            <w:r w:rsidRPr="004350D0">
              <w:rPr>
                <w:rFonts w:ascii="Myriad Pro Light" w:eastAsia="Calibri" w:hAnsi="Myriad Pro Light" w:cs="Myriad Pro Light"/>
                <w:color w:val="000000"/>
                <w:sz w:val="18"/>
                <w:szCs w:val="18"/>
              </w:rPr>
              <w:softHyphen/>
              <w:t>žením</w:t>
            </w:r>
          </w:p>
        </w:tc>
        <w:tc>
          <w:tcPr>
            <w:tcW w:w="412" w:type="pct"/>
            <w:vAlign w:val="center"/>
          </w:tcPr>
          <w:p w14:paraId="59FF657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11</w:t>
            </w:r>
          </w:p>
        </w:tc>
        <w:tc>
          <w:tcPr>
            <w:tcW w:w="412" w:type="pct"/>
            <w:vAlign w:val="center"/>
          </w:tcPr>
          <w:p w14:paraId="35E5A11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4560BA2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2AD3489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0695509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29420C2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65D9C0D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6DC89FB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44A35F7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c>
          <w:tcPr>
            <w:tcW w:w="349" w:type="pct"/>
            <w:vAlign w:val="center"/>
          </w:tcPr>
          <w:p w14:paraId="4A91E5A4"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11</w:t>
            </w:r>
          </w:p>
        </w:tc>
      </w:tr>
      <w:tr w:rsidR="00B85600" w:rsidRPr="004350D0" w14:paraId="35DE50A5" w14:textId="77777777" w:rsidTr="00B85600">
        <w:trPr>
          <w:trHeight w:val="283"/>
        </w:trPr>
        <w:tc>
          <w:tcPr>
            <w:tcW w:w="942" w:type="pct"/>
            <w:vAlign w:val="center"/>
          </w:tcPr>
          <w:p w14:paraId="26753E88"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pro seniory</w:t>
            </w:r>
          </w:p>
        </w:tc>
        <w:tc>
          <w:tcPr>
            <w:tcW w:w="412" w:type="pct"/>
            <w:vAlign w:val="center"/>
          </w:tcPr>
          <w:p w14:paraId="7AECB72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663A510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34</w:t>
            </w:r>
          </w:p>
        </w:tc>
        <w:tc>
          <w:tcPr>
            <w:tcW w:w="412" w:type="pct"/>
            <w:vAlign w:val="center"/>
          </w:tcPr>
          <w:p w14:paraId="6642F32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3177CE5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5C33433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35A6282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425F99E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68A08AD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33</w:t>
            </w:r>
          </w:p>
        </w:tc>
        <w:tc>
          <w:tcPr>
            <w:tcW w:w="412" w:type="pct"/>
            <w:vAlign w:val="center"/>
          </w:tcPr>
          <w:p w14:paraId="71FC067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c>
          <w:tcPr>
            <w:tcW w:w="349" w:type="pct"/>
            <w:vAlign w:val="center"/>
          </w:tcPr>
          <w:p w14:paraId="6C91F12E"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33</w:t>
            </w:r>
          </w:p>
        </w:tc>
      </w:tr>
      <w:tr w:rsidR="00B85600" w:rsidRPr="004350D0" w14:paraId="700D1FFD" w14:textId="77777777" w:rsidTr="00B85600">
        <w:trPr>
          <w:trHeight w:val="283"/>
        </w:trPr>
        <w:tc>
          <w:tcPr>
            <w:tcW w:w="942" w:type="pct"/>
            <w:vAlign w:val="center"/>
          </w:tcPr>
          <w:p w14:paraId="2CC8A92D"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Domovy se zvláštním režimem</w:t>
            </w:r>
          </w:p>
        </w:tc>
        <w:tc>
          <w:tcPr>
            <w:tcW w:w="412" w:type="pct"/>
            <w:vAlign w:val="center"/>
          </w:tcPr>
          <w:p w14:paraId="290EF80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3E4D950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14:paraId="415B3D1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64440F8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2215466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vAlign w:val="center"/>
          </w:tcPr>
          <w:p w14:paraId="253B91E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7958F74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shd w:val="clear" w:color="auto" w:fill="auto"/>
            <w:vAlign w:val="center"/>
          </w:tcPr>
          <w:p w14:paraId="651326A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vAlign w:val="center"/>
          </w:tcPr>
          <w:p w14:paraId="2ABE8FA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c>
          <w:tcPr>
            <w:tcW w:w="349" w:type="pct"/>
            <w:vAlign w:val="center"/>
          </w:tcPr>
          <w:p w14:paraId="6B99382E"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4350D0" w14:paraId="702131D1" w14:textId="77777777" w:rsidTr="00B85600">
        <w:trPr>
          <w:trHeight w:val="283"/>
        </w:trPr>
        <w:tc>
          <w:tcPr>
            <w:tcW w:w="942" w:type="pct"/>
            <w:vAlign w:val="center"/>
          </w:tcPr>
          <w:p w14:paraId="429120AD"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Chráněné bydlení</w:t>
            </w:r>
          </w:p>
        </w:tc>
        <w:tc>
          <w:tcPr>
            <w:tcW w:w="412" w:type="pct"/>
            <w:vAlign w:val="center"/>
          </w:tcPr>
          <w:p w14:paraId="549F58C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10</w:t>
            </w:r>
          </w:p>
        </w:tc>
        <w:tc>
          <w:tcPr>
            <w:tcW w:w="412" w:type="pct"/>
            <w:vAlign w:val="center"/>
          </w:tcPr>
          <w:p w14:paraId="001C97A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14:paraId="63F32D6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0321775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35EB882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27D2908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14:paraId="53FEF4B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shd w:val="clear" w:color="auto" w:fill="auto"/>
            <w:vAlign w:val="center"/>
          </w:tcPr>
          <w:p w14:paraId="76FEE55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5</w:t>
            </w:r>
          </w:p>
        </w:tc>
        <w:tc>
          <w:tcPr>
            <w:tcW w:w="412" w:type="pct"/>
            <w:vAlign w:val="center"/>
          </w:tcPr>
          <w:p w14:paraId="2BB265F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15</w:t>
            </w:r>
          </w:p>
        </w:tc>
        <w:tc>
          <w:tcPr>
            <w:tcW w:w="349" w:type="pct"/>
            <w:vAlign w:val="center"/>
          </w:tcPr>
          <w:p w14:paraId="75FFC478"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r>
      <w:tr w:rsidR="00B85600" w:rsidRPr="007A06BF" w14:paraId="44A281A2" w14:textId="77777777" w:rsidTr="00B85600">
        <w:trPr>
          <w:trHeight w:val="283"/>
        </w:trPr>
        <w:tc>
          <w:tcPr>
            <w:tcW w:w="942" w:type="pct"/>
            <w:tcBorders>
              <w:bottom w:val="single" w:sz="4" w:space="0" w:color="auto"/>
            </w:tcBorders>
            <w:vAlign w:val="center"/>
          </w:tcPr>
          <w:p w14:paraId="44811370"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služby poskytované ve zdravotnic</w:t>
            </w:r>
            <w:r w:rsidRPr="004350D0">
              <w:rPr>
                <w:rFonts w:ascii="Myriad Pro Light" w:eastAsia="Calibri" w:hAnsi="Myriad Pro Light" w:cs="Myriad Pro Light"/>
                <w:color w:val="000000"/>
                <w:sz w:val="18"/>
                <w:szCs w:val="18"/>
              </w:rPr>
              <w:softHyphen/>
              <w:t>kých zařízeních lůžkové péče</w:t>
            </w:r>
          </w:p>
        </w:tc>
        <w:tc>
          <w:tcPr>
            <w:tcW w:w="412" w:type="pct"/>
            <w:tcBorders>
              <w:bottom w:val="single" w:sz="4" w:space="0" w:color="auto"/>
            </w:tcBorders>
            <w:vAlign w:val="center"/>
          </w:tcPr>
          <w:p w14:paraId="26D39AE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1EEAB3B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2CFD298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072E124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0D80148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05A00D4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682A4A4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396FD4A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tcBorders>
              <w:bottom w:val="single" w:sz="4" w:space="0" w:color="auto"/>
            </w:tcBorders>
            <w:vAlign w:val="center"/>
          </w:tcPr>
          <w:p w14:paraId="123D6B6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c>
          <w:tcPr>
            <w:tcW w:w="349" w:type="pct"/>
            <w:tcBorders>
              <w:bottom w:val="single" w:sz="4" w:space="0" w:color="auto"/>
            </w:tcBorders>
            <w:vAlign w:val="center"/>
          </w:tcPr>
          <w:p w14:paraId="594EF1E3"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r>
      <w:tr w:rsidR="00B85600" w:rsidRPr="007A06BF" w14:paraId="014DA08D" w14:textId="77777777" w:rsidTr="00B85600">
        <w:trPr>
          <w:trHeight w:val="283"/>
        </w:trPr>
        <w:tc>
          <w:tcPr>
            <w:tcW w:w="4651" w:type="pct"/>
            <w:gridSpan w:val="10"/>
            <w:shd w:val="clear" w:color="auto" w:fill="FBD4B4"/>
            <w:vAlign w:val="center"/>
          </w:tcPr>
          <w:p w14:paraId="2953FA78"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r w:rsidRPr="004350D0">
              <w:rPr>
                <w:rFonts w:ascii="Myriad Pro Light" w:eastAsia="Calibri" w:hAnsi="Myriad Pro Light" w:cs="Myriad Pro Light"/>
                <w:b/>
                <w:color w:val="000000"/>
                <w:sz w:val="18"/>
                <w:szCs w:val="18"/>
              </w:rPr>
              <w:t>Služby sociální prevence</w:t>
            </w:r>
          </w:p>
        </w:tc>
        <w:tc>
          <w:tcPr>
            <w:tcW w:w="349" w:type="pct"/>
            <w:shd w:val="clear" w:color="auto" w:fill="FBD4B4"/>
            <w:vAlign w:val="center"/>
          </w:tcPr>
          <w:p w14:paraId="15BCA689"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b/>
                <w:color w:val="000000"/>
                <w:sz w:val="18"/>
                <w:szCs w:val="18"/>
              </w:rPr>
            </w:pPr>
          </w:p>
        </w:tc>
      </w:tr>
      <w:tr w:rsidR="00B85600" w:rsidRPr="007A06BF" w14:paraId="18D4DECD" w14:textId="77777777" w:rsidTr="00B85600">
        <w:trPr>
          <w:trHeight w:val="283"/>
        </w:trPr>
        <w:tc>
          <w:tcPr>
            <w:tcW w:w="942" w:type="pct"/>
            <w:vAlign w:val="center"/>
          </w:tcPr>
          <w:p w14:paraId="1A14FF57"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Raná péče</w:t>
            </w:r>
          </w:p>
        </w:tc>
        <w:tc>
          <w:tcPr>
            <w:tcW w:w="412" w:type="pct"/>
            <w:vAlign w:val="center"/>
          </w:tcPr>
          <w:p w14:paraId="3294765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048C9C6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14:paraId="2158940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5E340E7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0E1B269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42A316C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3</w:t>
            </w:r>
          </w:p>
        </w:tc>
        <w:tc>
          <w:tcPr>
            <w:tcW w:w="412" w:type="pct"/>
            <w:vAlign w:val="center"/>
          </w:tcPr>
          <w:p w14:paraId="05AD166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14:paraId="5C402B0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14:paraId="24C08B2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c>
          <w:tcPr>
            <w:tcW w:w="349" w:type="pct"/>
            <w:vAlign w:val="center"/>
          </w:tcPr>
          <w:p w14:paraId="09A84E6A"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r>
      <w:tr w:rsidR="00B85600" w:rsidRPr="007A06BF" w14:paraId="3D61F257" w14:textId="77777777" w:rsidTr="00B85600">
        <w:trPr>
          <w:trHeight w:val="283"/>
        </w:trPr>
        <w:tc>
          <w:tcPr>
            <w:tcW w:w="942" w:type="pct"/>
            <w:vAlign w:val="center"/>
          </w:tcPr>
          <w:p w14:paraId="39740AFB"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Telefonická krizová pomoc</w:t>
            </w:r>
          </w:p>
        </w:tc>
        <w:tc>
          <w:tcPr>
            <w:tcW w:w="412" w:type="pct"/>
            <w:vAlign w:val="center"/>
          </w:tcPr>
          <w:p w14:paraId="33D614F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36EF93D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20074A7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52C17DC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402B8A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57736A9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1CDD17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FEA9B0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764B181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39E911F0"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14:paraId="3533E4E5" w14:textId="77777777" w:rsidTr="00B85600">
        <w:trPr>
          <w:trHeight w:val="283"/>
        </w:trPr>
        <w:tc>
          <w:tcPr>
            <w:tcW w:w="942" w:type="pct"/>
            <w:vAlign w:val="center"/>
          </w:tcPr>
          <w:p w14:paraId="719AB863"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Tlumočnické služby</w:t>
            </w:r>
          </w:p>
        </w:tc>
        <w:tc>
          <w:tcPr>
            <w:tcW w:w="412" w:type="pct"/>
            <w:vAlign w:val="center"/>
          </w:tcPr>
          <w:p w14:paraId="57A0A46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8D0CA2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CE925B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6758E9F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914BF0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BF1A45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03AA94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757CAC1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AE290A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70D4F7D0"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14:paraId="5F478DD4" w14:textId="77777777" w:rsidTr="00B85600">
        <w:trPr>
          <w:trHeight w:val="283"/>
        </w:trPr>
        <w:tc>
          <w:tcPr>
            <w:tcW w:w="942" w:type="pct"/>
            <w:vAlign w:val="center"/>
          </w:tcPr>
          <w:p w14:paraId="22E0E243"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Azylové domy</w:t>
            </w:r>
          </w:p>
        </w:tc>
        <w:tc>
          <w:tcPr>
            <w:tcW w:w="412" w:type="pct"/>
            <w:vAlign w:val="center"/>
          </w:tcPr>
          <w:p w14:paraId="2854D93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14:paraId="5A1EDC2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14:paraId="6CF028E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14:paraId="545DAE8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14:paraId="28FD936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14:paraId="230D149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14:paraId="47DB987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shd w:val="clear" w:color="auto" w:fill="auto"/>
            <w:vAlign w:val="center"/>
          </w:tcPr>
          <w:p w14:paraId="4E75864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20</w:t>
            </w:r>
          </w:p>
        </w:tc>
        <w:tc>
          <w:tcPr>
            <w:tcW w:w="412" w:type="pct"/>
            <w:vAlign w:val="center"/>
          </w:tcPr>
          <w:p w14:paraId="0DADBC6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c>
          <w:tcPr>
            <w:tcW w:w="349" w:type="pct"/>
            <w:vAlign w:val="center"/>
          </w:tcPr>
          <w:p w14:paraId="5D213DAA"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r>
      <w:tr w:rsidR="00B85600" w:rsidRPr="007A06BF" w14:paraId="314D2962" w14:textId="77777777" w:rsidTr="00B85600">
        <w:trPr>
          <w:trHeight w:val="283"/>
        </w:trPr>
        <w:tc>
          <w:tcPr>
            <w:tcW w:w="942" w:type="pct"/>
            <w:vAlign w:val="center"/>
          </w:tcPr>
          <w:p w14:paraId="5718ED82"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Domy na půl cesty</w:t>
            </w:r>
          </w:p>
        </w:tc>
        <w:tc>
          <w:tcPr>
            <w:tcW w:w="412" w:type="pct"/>
            <w:vAlign w:val="center"/>
          </w:tcPr>
          <w:p w14:paraId="725C78D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6095413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8F415A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26EE86E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27B8FA7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7E6E99A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740A5CE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C9A3E9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460F84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2720D30C"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14:paraId="0A558A06" w14:textId="77777777" w:rsidTr="00B85600">
        <w:trPr>
          <w:trHeight w:val="283"/>
        </w:trPr>
        <w:tc>
          <w:tcPr>
            <w:tcW w:w="942" w:type="pct"/>
            <w:vAlign w:val="center"/>
          </w:tcPr>
          <w:p w14:paraId="78396D04"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Kontaktní centra</w:t>
            </w:r>
          </w:p>
        </w:tc>
        <w:tc>
          <w:tcPr>
            <w:tcW w:w="412" w:type="pct"/>
            <w:vAlign w:val="center"/>
          </w:tcPr>
          <w:p w14:paraId="4E18192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0D8AD4C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221097D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719D5DD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3D25889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63F635B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7777890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3FD1437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5A16D9D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c>
          <w:tcPr>
            <w:tcW w:w="349" w:type="pct"/>
            <w:vAlign w:val="center"/>
          </w:tcPr>
          <w:p w14:paraId="39AF04BD"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r>
      <w:tr w:rsidR="00B85600" w:rsidRPr="007A06BF" w14:paraId="00627553" w14:textId="77777777" w:rsidTr="00B85600">
        <w:trPr>
          <w:trHeight w:val="283"/>
        </w:trPr>
        <w:tc>
          <w:tcPr>
            <w:tcW w:w="942" w:type="pct"/>
            <w:vAlign w:val="center"/>
          </w:tcPr>
          <w:p w14:paraId="0E9CC6F9"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Krizová pomoc</w:t>
            </w:r>
          </w:p>
        </w:tc>
        <w:tc>
          <w:tcPr>
            <w:tcW w:w="412" w:type="pct"/>
            <w:vAlign w:val="center"/>
          </w:tcPr>
          <w:p w14:paraId="2F89FA2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5B4F614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0F53748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0FA9239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6C6866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91F32F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CF3699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5126148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3CEF51A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14:paraId="441BFA69"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14:paraId="5B5848D9" w14:textId="77777777" w:rsidTr="00B85600">
        <w:trPr>
          <w:trHeight w:val="283"/>
        </w:trPr>
        <w:tc>
          <w:tcPr>
            <w:tcW w:w="942" w:type="pct"/>
            <w:vAlign w:val="center"/>
          </w:tcPr>
          <w:p w14:paraId="5C3BA933"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Intervenční centra</w:t>
            </w:r>
          </w:p>
        </w:tc>
        <w:tc>
          <w:tcPr>
            <w:tcW w:w="412" w:type="pct"/>
            <w:vAlign w:val="center"/>
          </w:tcPr>
          <w:p w14:paraId="77D6DE4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919F60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3FF3E6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320AF96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6A0E860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4A39DCA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28D26EB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2BED8AD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2F339D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57FE8C46"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14:paraId="10695866" w14:textId="77777777" w:rsidTr="00B85600">
        <w:trPr>
          <w:trHeight w:val="283"/>
        </w:trPr>
        <w:tc>
          <w:tcPr>
            <w:tcW w:w="942" w:type="pct"/>
            <w:vAlign w:val="center"/>
          </w:tcPr>
          <w:p w14:paraId="64EF8A7E"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denní centra</w:t>
            </w:r>
          </w:p>
        </w:tc>
        <w:tc>
          <w:tcPr>
            <w:tcW w:w="412" w:type="pct"/>
            <w:vAlign w:val="center"/>
          </w:tcPr>
          <w:p w14:paraId="54A0DF8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3AAD5E5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2809374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049B5CF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5749467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7</w:t>
            </w:r>
          </w:p>
        </w:tc>
        <w:tc>
          <w:tcPr>
            <w:tcW w:w="412" w:type="pct"/>
            <w:vAlign w:val="center"/>
          </w:tcPr>
          <w:p w14:paraId="312136E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6244C09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029D5E4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6A36F2E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14:paraId="591186B3"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14:paraId="43924963" w14:textId="77777777" w:rsidTr="00B85600">
        <w:trPr>
          <w:trHeight w:val="283"/>
        </w:trPr>
        <w:tc>
          <w:tcPr>
            <w:tcW w:w="942" w:type="pct"/>
            <w:vAlign w:val="center"/>
          </w:tcPr>
          <w:p w14:paraId="3470EC97"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Nízkoprahová zařízení pro děti a mládež</w:t>
            </w:r>
          </w:p>
        </w:tc>
        <w:tc>
          <w:tcPr>
            <w:tcW w:w="412" w:type="pct"/>
            <w:vAlign w:val="center"/>
          </w:tcPr>
          <w:p w14:paraId="6B3124C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14:paraId="575D1B3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12</w:t>
            </w:r>
          </w:p>
        </w:tc>
        <w:tc>
          <w:tcPr>
            <w:tcW w:w="412" w:type="pct"/>
            <w:vAlign w:val="center"/>
          </w:tcPr>
          <w:p w14:paraId="29EB0CD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39585C7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0DE0ECB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08E6295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00CD721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649E6A4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vAlign w:val="center"/>
          </w:tcPr>
          <w:p w14:paraId="2C6090D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14:paraId="0FA18C5B"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14:paraId="74B61DBC" w14:textId="77777777" w:rsidTr="00B85600">
        <w:trPr>
          <w:trHeight w:val="283"/>
        </w:trPr>
        <w:tc>
          <w:tcPr>
            <w:tcW w:w="942" w:type="pct"/>
            <w:vAlign w:val="center"/>
          </w:tcPr>
          <w:p w14:paraId="5E163BFF"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Noclehárny</w:t>
            </w:r>
          </w:p>
        </w:tc>
        <w:tc>
          <w:tcPr>
            <w:tcW w:w="412" w:type="pct"/>
            <w:vAlign w:val="center"/>
          </w:tcPr>
          <w:p w14:paraId="1608881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6059CE1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7045471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2CC5104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1F0F36D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25B67F1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9</w:t>
            </w:r>
          </w:p>
        </w:tc>
        <w:tc>
          <w:tcPr>
            <w:tcW w:w="412" w:type="pct"/>
            <w:vAlign w:val="center"/>
          </w:tcPr>
          <w:p w14:paraId="653556D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4A5046C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8</w:t>
            </w:r>
          </w:p>
        </w:tc>
        <w:tc>
          <w:tcPr>
            <w:tcW w:w="412" w:type="pct"/>
            <w:vAlign w:val="center"/>
          </w:tcPr>
          <w:p w14:paraId="04B7F24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349" w:type="pct"/>
            <w:vAlign w:val="center"/>
          </w:tcPr>
          <w:p w14:paraId="1FD620D4"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r>
      <w:tr w:rsidR="00B85600" w:rsidRPr="007A06BF" w14:paraId="74FCCEF2" w14:textId="77777777" w:rsidTr="00B85600">
        <w:trPr>
          <w:trHeight w:val="283"/>
        </w:trPr>
        <w:tc>
          <w:tcPr>
            <w:tcW w:w="942" w:type="pct"/>
            <w:vAlign w:val="center"/>
          </w:tcPr>
          <w:p w14:paraId="099FA265"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Služby následné péče</w:t>
            </w:r>
          </w:p>
        </w:tc>
        <w:tc>
          <w:tcPr>
            <w:tcW w:w="412" w:type="pct"/>
            <w:vAlign w:val="center"/>
          </w:tcPr>
          <w:p w14:paraId="4C25C22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F96144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1B93E36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1387751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4EA4575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11B85A5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86F518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1197037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w:t>
            </w:r>
          </w:p>
        </w:tc>
        <w:tc>
          <w:tcPr>
            <w:tcW w:w="412" w:type="pct"/>
            <w:vAlign w:val="center"/>
          </w:tcPr>
          <w:p w14:paraId="696D46F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349" w:type="pct"/>
            <w:vAlign w:val="center"/>
          </w:tcPr>
          <w:p w14:paraId="204793C6"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B85600" w:rsidRPr="007A06BF" w14:paraId="53DA26C6" w14:textId="77777777" w:rsidTr="00B85600">
        <w:trPr>
          <w:trHeight w:val="283"/>
        </w:trPr>
        <w:tc>
          <w:tcPr>
            <w:tcW w:w="942" w:type="pct"/>
            <w:vAlign w:val="center"/>
          </w:tcPr>
          <w:p w14:paraId="219C06B6"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rodiny s dětmi</w:t>
            </w:r>
          </w:p>
        </w:tc>
        <w:tc>
          <w:tcPr>
            <w:tcW w:w="412" w:type="pct"/>
            <w:vAlign w:val="center"/>
          </w:tcPr>
          <w:p w14:paraId="79BA441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21</w:t>
            </w:r>
          </w:p>
        </w:tc>
        <w:tc>
          <w:tcPr>
            <w:tcW w:w="412" w:type="pct"/>
            <w:vAlign w:val="center"/>
          </w:tcPr>
          <w:p w14:paraId="79D212B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vAlign w:val="center"/>
          </w:tcPr>
          <w:p w14:paraId="0B2609D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4D538E7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198C2DA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31C0977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447F9FB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shd w:val="clear" w:color="auto" w:fill="auto"/>
            <w:vAlign w:val="center"/>
          </w:tcPr>
          <w:p w14:paraId="6F1F60D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17</w:t>
            </w:r>
          </w:p>
        </w:tc>
        <w:tc>
          <w:tcPr>
            <w:tcW w:w="412" w:type="pct"/>
            <w:vAlign w:val="center"/>
          </w:tcPr>
          <w:p w14:paraId="21D2C96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c>
          <w:tcPr>
            <w:tcW w:w="349" w:type="pct"/>
            <w:vAlign w:val="center"/>
          </w:tcPr>
          <w:p w14:paraId="2E8588B4"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B85600" w:rsidRPr="007A06BF" w14:paraId="08CA2443" w14:textId="77777777" w:rsidTr="00B85600">
        <w:trPr>
          <w:trHeight w:val="283"/>
        </w:trPr>
        <w:tc>
          <w:tcPr>
            <w:tcW w:w="942" w:type="pct"/>
            <w:vAlign w:val="center"/>
          </w:tcPr>
          <w:p w14:paraId="730E5B69"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Sociálně aktivizační služby pro seniory a osoby se zdravotním postižením</w:t>
            </w:r>
          </w:p>
        </w:tc>
        <w:tc>
          <w:tcPr>
            <w:tcW w:w="412" w:type="pct"/>
            <w:vAlign w:val="center"/>
          </w:tcPr>
          <w:p w14:paraId="08D5B10D"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08F5F46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5EADBB2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49F0C52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34C8D6D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17E6D63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0DB5BDBA"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103C3AB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71A4AC5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14:paraId="55751C43"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14:paraId="33148D32" w14:textId="77777777" w:rsidTr="00B85600">
        <w:trPr>
          <w:trHeight w:val="283"/>
        </w:trPr>
        <w:tc>
          <w:tcPr>
            <w:tcW w:w="942" w:type="pct"/>
            <w:vAlign w:val="center"/>
          </w:tcPr>
          <w:p w14:paraId="4DDDE3B9"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lastRenderedPageBreak/>
              <w:t>Sociálně terapeutické dílny</w:t>
            </w:r>
          </w:p>
        </w:tc>
        <w:tc>
          <w:tcPr>
            <w:tcW w:w="412" w:type="pct"/>
            <w:vAlign w:val="center"/>
          </w:tcPr>
          <w:p w14:paraId="547611B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4</w:t>
            </w:r>
          </w:p>
        </w:tc>
        <w:tc>
          <w:tcPr>
            <w:tcW w:w="412" w:type="pct"/>
            <w:vAlign w:val="center"/>
          </w:tcPr>
          <w:p w14:paraId="509172D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76EF7D2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5CA0C28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1E53264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76F07A4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vAlign w:val="center"/>
          </w:tcPr>
          <w:p w14:paraId="029126F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5</w:t>
            </w:r>
          </w:p>
        </w:tc>
        <w:tc>
          <w:tcPr>
            <w:tcW w:w="412" w:type="pct"/>
            <w:shd w:val="clear" w:color="auto" w:fill="auto"/>
            <w:vAlign w:val="center"/>
          </w:tcPr>
          <w:p w14:paraId="15903B0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6</w:t>
            </w:r>
          </w:p>
        </w:tc>
        <w:tc>
          <w:tcPr>
            <w:tcW w:w="412" w:type="pct"/>
            <w:vAlign w:val="center"/>
          </w:tcPr>
          <w:p w14:paraId="593553F6"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349" w:type="pct"/>
            <w:vAlign w:val="center"/>
          </w:tcPr>
          <w:p w14:paraId="6DE2DBBB"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B85600" w:rsidRPr="007A06BF" w14:paraId="46062736" w14:textId="77777777" w:rsidTr="00B85600">
        <w:trPr>
          <w:trHeight w:val="283"/>
        </w:trPr>
        <w:tc>
          <w:tcPr>
            <w:tcW w:w="942" w:type="pct"/>
            <w:vAlign w:val="center"/>
          </w:tcPr>
          <w:p w14:paraId="36797F2C"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Terapeutické komunity</w:t>
            </w:r>
          </w:p>
        </w:tc>
        <w:tc>
          <w:tcPr>
            <w:tcW w:w="412" w:type="pct"/>
            <w:vAlign w:val="center"/>
          </w:tcPr>
          <w:p w14:paraId="6E1083D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A9DB1A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EB6486F"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1205BD9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0146251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7B09ACC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3D36752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6D3978B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p>
        </w:tc>
        <w:tc>
          <w:tcPr>
            <w:tcW w:w="412" w:type="pct"/>
            <w:vAlign w:val="center"/>
          </w:tcPr>
          <w:p w14:paraId="50D7ED2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349" w:type="pct"/>
            <w:vAlign w:val="center"/>
          </w:tcPr>
          <w:p w14:paraId="06B0C1C4"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r>
      <w:tr w:rsidR="00B85600" w:rsidRPr="007A06BF" w14:paraId="3F96983A" w14:textId="77777777" w:rsidTr="00B85600">
        <w:trPr>
          <w:trHeight w:val="283"/>
        </w:trPr>
        <w:tc>
          <w:tcPr>
            <w:tcW w:w="942" w:type="pct"/>
            <w:vAlign w:val="center"/>
          </w:tcPr>
          <w:p w14:paraId="751B267E"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Terénní programy</w:t>
            </w:r>
          </w:p>
        </w:tc>
        <w:tc>
          <w:tcPr>
            <w:tcW w:w="412" w:type="pct"/>
            <w:vAlign w:val="center"/>
          </w:tcPr>
          <w:p w14:paraId="2DA0B4D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15</w:t>
            </w:r>
          </w:p>
        </w:tc>
        <w:tc>
          <w:tcPr>
            <w:tcW w:w="412" w:type="pct"/>
            <w:vAlign w:val="center"/>
          </w:tcPr>
          <w:p w14:paraId="0946B31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78512D0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5D3A58A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22683ED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1440543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02EC8B98"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vAlign w:val="center"/>
          </w:tcPr>
          <w:p w14:paraId="47B3FB1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412" w:type="pct"/>
            <w:vAlign w:val="center"/>
          </w:tcPr>
          <w:p w14:paraId="5EB590E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349" w:type="pct"/>
            <w:vAlign w:val="center"/>
          </w:tcPr>
          <w:p w14:paraId="7683F68E"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r>
      <w:tr w:rsidR="00B85600" w:rsidRPr="007A06BF" w14:paraId="3472774F" w14:textId="77777777" w:rsidTr="00B85600">
        <w:trPr>
          <w:trHeight w:val="283"/>
        </w:trPr>
        <w:tc>
          <w:tcPr>
            <w:tcW w:w="942" w:type="pct"/>
            <w:tcBorders>
              <w:bottom w:val="single" w:sz="4" w:space="0" w:color="auto"/>
            </w:tcBorders>
            <w:vAlign w:val="center"/>
          </w:tcPr>
          <w:p w14:paraId="0F5ABF9E" w14:textId="77777777" w:rsidR="00B85600" w:rsidRPr="004350D0" w:rsidRDefault="00B85600" w:rsidP="00856AEA">
            <w:pPr>
              <w:autoSpaceDE w:val="0"/>
              <w:autoSpaceDN w:val="0"/>
              <w:adjustRightInd w:val="0"/>
              <w:spacing w:before="0" w:line="240" w:lineRule="auto"/>
              <w:jc w:val="lef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Sociální rehabilitace</w:t>
            </w:r>
          </w:p>
        </w:tc>
        <w:tc>
          <w:tcPr>
            <w:tcW w:w="412" w:type="pct"/>
            <w:tcBorders>
              <w:bottom w:val="single" w:sz="4" w:space="0" w:color="auto"/>
            </w:tcBorders>
            <w:vAlign w:val="center"/>
          </w:tcPr>
          <w:p w14:paraId="2775BC02"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14</w:t>
            </w:r>
          </w:p>
        </w:tc>
        <w:tc>
          <w:tcPr>
            <w:tcW w:w="412" w:type="pct"/>
            <w:tcBorders>
              <w:bottom w:val="single" w:sz="4" w:space="0" w:color="auto"/>
            </w:tcBorders>
            <w:vAlign w:val="center"/>
          </w:tcPr>
          <w:p w14:paraId="6ABA67A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13</w:t>
            </w:r>
          </w:p>
        </w:tc>
        <w:tc>
          <w:tcPr>
            <w:tcW w:w="412" w:type="pct"/>
            <w:tcBorders>
              <w:bottom w:val="single" w:sz="4" w:space="0" w:color="auto"/>
            </w:tcBorders>
            <w:vAlign w:val="center"/>
          </w:tcPr>
          <w:p w14:paraId="0C26493C"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16</w:t>
            </w:r>
          </w:p>
        </w:tc>
        <w:tc>
          <w:tcPr>
            <w:tcW w:w="412" w:type="pct"/>
            <w:tcBorders>
              <w:bottom w:val="single" w:sz="4" w:space="0" w:color="auto"/>
            </w:tcBorders>
            <w:vAlign w:val="center"/>
          </w:tcPr>
          <w:p w14:paraId="33D429B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14:paraId="6D5002D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18</w:t>
            </w:r>
          </w:p>
        </w:tc>
        <w:tc>
          <w:tcPr>
            <w:tcW w:w="412" w:type="pct"/>
            <w:tcBorders>
              <w:bottom w:val="single" w:sz="4" w:space="0" w:color="auto"/>
            </w:tcBorders>
            <w:vAlign w:val="center"/>
          </w:tcPr>
          <w:p w14:paraId="31895A34"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vAlign w:val="center"/>
          </w:tcPr>
          <w:p w14:paraId="7D5658F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19</w:t>
            </w:r>
          </w:p>
        </w:tc>
        <w:tc>
          <w:tcPr>
            <w:tcW w:w="412" w:type="pct"/>
            <w:tcBorders>
              <w:bottom w:val="single" w:sz="4" w:space="0" w:color="auto"/>
            </w:tcBorders>
            <w:shd w:val="clear" w:color="auto" w:fill="auto"/>
            <w:vAlign w:val="center"/>
          </w:tcPr>
          <w:p w14:paraId="74A051B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sidRPr="004350D0">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8</w:t>
            </w:r>
          </w:p>
        </w:tc>
        <w:tc>
          <w:tcPr>
            <w:tcW w:w="412" w:type="pct"/>
            <w:tcBorders>
              <w:bottom w:val="single" w:sz="4" w:space="0" w:color="auto"/>
            </w:tcBorders>
            <w:vAlign w:val="center"/>
          </w:tcPr>
          <w:p w14:paraId="456C1D6B"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18</w:t>
            </w:r>
          </w:p>
        </w:tc>
        <w:tc>
          <w:tcPr>
            <w:tcW w:w="349" w:type="pct"/>
            <w:tcBorders>
              <w:bottom w:val="single" w:sz="4" w:space="0" w:color="auto"/>
            </w:tcBorders>
            <w:vAlign w:val="center"/>
          </w:tcPr>
          <w:p w14:paraId="5FB16B69"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22</w:t>
            </w:r>
          </w:p>
        </w:tc>
      </w:tr>
      <w:tr w:rsidR="00B85600" w:rsidRPr="004042AC" w14:paraId="39FB53C0" w14:textId="77777777" w:rsidTr="00B85600">
        <w:trPr>
          <w:trHeight w:val="283"/>
        </w:trPr>
        <w:tc>
          <w:tcPr>
            <w:tcW w:w="942" w:type="pct"/>
            <w:shd w:val="clear" w:color="auto" w:fill="FBD4B4"/>
            <w:vAlign w:val="center"/>
          </w:tcPr>
          <w:p w14:paraId="2657D536" w14:textId="77777777" w:rsidR="00B85600" w:rsidRPr="004350D0" w:rsidRDefault="00B85600" w:rsidP="00856AEA">
            <w:pPr>
              <w:autoSpaceDE w:val="0"/>
              <w:autoSpaceDN w:val="0"/>
              <w:adjustRightInd w:val="0"/>
              <w:spacing w:before="0" w:line="240" w:lineRule="auto"/>
              <w:jc w:val="center"/>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Celkem</w:t>
            </w:r>
          </w:p>
        </w:tc>
        <w:tc>
          <w:tcPr>
            <w:tcW w:w="412" w:type="pct"/>
            <w:shd w:val="clear" w:color="auto" w:fill="FBD4B4"/>
            <w:vAlign w:val="center"/>
          </w:tcPr>
          <w:p w14:paraId="129B4559"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14:paraId="69C01ACE"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302</w:t>
            </w:r>
          </w:p>
        </w:tc>
        <w:tc>
          <w:tcPr>
            <w:tcW w:w="412" w:type="pct"/>
            <w:shd w:val="clear" w:color="auto" w:fill="FBD4B4"/>
            <w:vAlign w:val="center"/>
          </w:tcPr>
          <w:p w14:paraId="09D148E0"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304</w:t>
            </w:r>
          </w:p>
        </w:tc>
        <w:tc>
          <w:tcPr>
            <w:tcW w:w="412" w:type="pct"/>
            <w:shd w:val="clear" w:color="auto" w:fill="FBD4B4"/>
            <w:vAlign w:val="center"/>
          </w:tcPr>
          <w:p w14:paraId="3CE56C67"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309</w:t>
            </w:r>
          </w:p>
        </w:tc>
        <w:tc>
          <w:tcPr>
            <w:tcW w:w="412" w:type="pct"/>
            <w:shd w:val="clear" w:color="auto" w:fill="FBD4B4"/>
            <w:vAlign w:val="center"/>
          </w:tcPr>
          <w:p w14:paraId="487C79A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310</w:t>
            </w:r>
          </w:p>
        </w:tc>
        <w:tc>
          <w:tcPr>
            <w:tcW w:w="412" w:type="pct"/>
            <w:shd w:val="clear" w:color="auto" w:fill="FBD4B4"/>
            <w:vAlign w:val="center"/>
          </w:tcPr>
          <w:p w14:paraId="6A537AB1"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316</w:t>
            </w:r>
          </w:p>
        </w:tc>
        <w:tc>
          <w:tcPr>
            <w:tcW w:w="412" w:type="pct"/>
            <w:shd w:val="clear" w:color="auto" w:fill="FBD4B4"/>
            <w:vAlign w:val="center"/>
          </w:tcPr>
          <w:p w14:paraId="1F96CAA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320</w:t>
            </w:r>
          </w:p>
        </w:tc>
        <w:tc>
          <w:tcPr>
            <w:tcW w:w="412" w:type="pct"/>
            <w:shd w:val="clear" w:color="auto" w:fill="FBD4B4"/>
            <w:vAlign w:val="center"/>
          </w:tcPr>
          <w:p w14:paraId="76E8D675"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i/>
                <w:color w:val="000000"/>
                <w:sz w:val="18"/>
                <w:szCs w:val="18"/>
              </w:rPr>
            </w:pPr>
            <w:r w:rsidRPr="004350D0">
              <w:rPr>
                <w:rFonts w:ascii="Myriad Pro Light" w:eastAsia="Calibri" w:hAnsi="Myriad Pro Light" w:cs="Myriad Pro Light"/>
                <w:b/>
                <w:i/>
                <w:color w:val="000000"/>
                <w:sz w:val="18"/>
                <w:szCs w:val="18"/>
              </w:rPr>
              <w:t>32</w:t>
            </w:r>
            <w:r>
              <w:rPr>
                <w:rFonts w:ascii="Myriad Pro Light" w:eastAsia="Calibri" w:hAnsi="Myriad Pro Light" w:cs="Myriad Pro Light"/>
                <w:b/>
                <w:i/>
                <w:color w:val="000000"/>
                <w:sz w:val="18"/>
                <w:szCs w:val="18"/>
              </w:rPr>
              <w:t>1</w:t>
            </w:r>
          </w:p>
        </w:tc>
        <w:tc>
          <w:tcPr>
            <w:tcW w:w="412" w:type="pct"/>
            <w:shd w:val="clear" w:color="auto" w:fill="FBD4B4"/>
            <w:vAlign w:val="center"/>
          </w:tcPr>
          <w:p w14:paraId="5D784163" w14:textId="77777777" w:rsidR="00B85600" w:rsidRPr="004350D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320</w:t>
            </w:r>
          </w:p>
        </w:tc>
        <w:tc>
          <w:tcPr>
            <w:tcW w:w="349" w:type="pct"/>
            <w:shd w:val="clear" w:color="auto" w:fill="FBD4B4"/>
            <w:vAlign w:val="center"/>
          </w:tcPr>
          <w:p w14:paraId="6971489B" w14:textId="77777777" w:rsidR="00B85600" w:rsidRDefault="00B85600" w:rsidP="00856AEA">
            <w:pPr>
              <w:autoSpaceDE w:val="0"/>
              <w:autoSpaceDN w:val="0"/>
              <w:adjustRightInd w:val="0"/>
              <w:spacing w:before="0" w:line="240" w:lineRule="auto"/>
              <w:jc w:val="right"/>
              <w:rPr>
                <w:rFonts w:ascii="Myriad Pro Light" w:eastAsia="Calibri" w:hAnsi="Myriad Pro Light" w:cs="Myriad Pro Light"/>
                <w:b/>
                <w:color w:val="000000"/>
                <w:sz w:val="18"/>
                <w:szCs w:val="18"/>
              </w:rPr>
            </w:pPr>
            <w:r>
              <w:rPr>
                <w:rFonts w:ascii="Myriad Pro Light" w:eastAsia="Calibri" w:hAnsi="Myriad Pro Light" w:cs="Myriad Pro Light"/>
                <w:b/>
                <w:color w:val="000000"/>
                <w:sz w:val="18"/>
                <w:szCs w:val="18"/>
              </w:rPr>
              <w:t>334</w:t>
            </w:r>
          </w:p>
        </w:tc>
      </w:tr>
    </w:tbl>
    <w:p w14:paraId="79C8C6BC" w14:textId="77777777" w:rsidR="00B85600" w:rsidRPr="004042AC" w:rsidRDefault="00B85600" w:rsidP="00B85600">
      <w:pPr>
        <w:spacing w:line="252" w:lineRule="auto"/>
        <w:rPr>
          <w:rFonts w:eastAsia="Arial Unicode MS"/>
          <w:lang w:eastAsia="cs-CZ"/>
        </w:rPr>
      </w:pPr>
    </w:p>
    <w:p w14:paraId="267D2045" w14:textId="62C94DB1" w:rsidR="00B85600" w:rsidRDefault="00B85600" w:rsidP="00B85600">
      <w:pPr>
        <w:rPr>
          <w:i/>
          <w:sz w:val="20"/>
          <w:szCs w:val="20"/>
        </w:rPr>
      </w:pPr>
      <w:r w:rsidRPr="001F1F5B">
        <w:rPr>
          <w:i/>
          <w:sz w:val="20"/>
          <w:szCs w:val="20"/>
        </w:rPr>
        <w:t xml:space="preserve">Tabulka č. </w:t>
      </w:r>
      <w:r w:rsidR="001F1F5B" w:rsidRPr="001F1F5B">
        <w:rPr>
          <w:i/>
          <w:sz w:val="20"/>
          <w:szCs w:val="20"/>
        </w:rPr>
        <w:t>5</w:t>
      </w:r>
      <w:r w:rsidRPr="001F1F5B">
        <w:rPr>
          <w:i/>
          <w:sz w:val="20"/>
          <w:szCs w:val="20"/>
        </w:rPr>
        <w:t xml:space="preserve">: </w:t>
      </w:r>
      <w:r w:rsidRPr="006A5EDD">
        <w:rPr>
          <w:i/>
          <w:sz w:val="20"/>
          <w:szCs w:val="20"/>
        </w:rPr>
        <w:t>Přehled počtu jednotek zařazených v síti sociálních služeb OK dle druhů sociálních služeb v letech 2016 – 202</w:t>
      </w:r>
      <w:r w:rsidR="0003792D" w:rsidRPr="006A5EDD">
        <w:rPr>
          <w:i/>
          <w:sz w:val="20"/>
          <w:szCs w:val="20"/>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0" w:type="dxa"/>
          <w:right w:w="0" w:type="dxa"/>
        </w:tblCellMar>
        <w:tblLook w:val="04A0" w:firstRow="1" w:lastRow="0" w:firstColumn="1" w:lastColumn="0" w:noHBand="0" w:noVBand="1"/>
      </w:tblPr>
      <w:tblGrid>
        <w:gridCol w:w="1665"/>
        <w:gridCol w:w="867"/>
        <w:gridCol w:w="767"/>
        <w:gridCol w:w="767"/>
        <w:gridCol w:w="867"/>
        <w:gridCol w:w="867"/>
        <w:gridCol w:w="867"/>
        <w:gridCol w:w="867"/>
        <w:gridCol w:w="867"/>
        <w:gridCol w:w="661"/>
      </w:tblGrid>
      <w:tr w:rsidR="009652FF" w:rsidRPr="009652FF" w14:paraId="3378A477" w14:textId="77777777" w:rsidTr="00FC5700">
        <w:trPr>
          <w:trHeight w:val="283"/>
          <w:tblHeader/>
        </w:trPr>
        <w:tc>
          <w:tcPr>
            <w:tcW w:w="1080" w:type="pct"/>
            <w:shd w:val="clear" w:color="auto" w:fill="auto"/>
            <w:tcMar>
              <w:top w:w="0" w:type="dxa"/>
              <w:left w:w="108" w:type="dxa"/>
              <w:bottom w:w="0" w:type="dxa"/>
              <w:right w:w="108" w:type="dxa"/>
            </w:tcMar>
            <w:vAlign w:val="center"/>
          </w:tcPr>
          <w:p w14:paraId="08BCDF46"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sz w:val="22"/>
                <w:szCs w:val="22"/>
              </w:rPr>
            </w:pPr>
          </w:p>
        </w:tc>
        <w:tc>
          <w:tcPr>
            <w:tcW w:w="437" w:type="pct"/>
            <w:shd w:val="clear" w:color="auto" w:fill="auto"/>
            <w:tcMar>
              <w:top w:w="0" w:type="dxa"/>
              <w:left w:w="108" w:type="dxa"/>
              <w:bottom w:w="0" w:type="dxa"/>
              <w:right w:w="108" w:type="dxa"/>
            </w:tcMar>
            <w:vAlign w:val="center"/>
            <w:hideMark/>
          </w:tcPr>
          <w:p w14:paraId="50CE40A4"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b/>
                <w:bCs/>
                <w:color w:val="000000"/>
                <w:sz w:val="18"/>
                <w:szCs w:val="18"/>
              </w:rPr>
              <w:t>Počet v roce 2016</w:t>
            </w:r>
          </w:p>
        </w:tc>
        <w:tc>
          <w:tcPr>
            <w:tcW w:w="435" w:type="pct"/>
            <w:shd w:val="clear" w:color="auto" w:fill="auto"/>
            <w:tcMar>
              <w:top w:w="0" w:type="dxa"/>
              <w:left w:w="108" w:type="dxa"/>
              <w:bottom w:w="0" w:type="dxa"/>
              <w:right w:w="108" w:type="dxa"/>
            </w:tcMar>
            <w:vAlign w:val="center"/>
            <w:hideMark/>
          </w:tcPr>
          <w:p w14:paraId="1392C6F9"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b/>
                <w:bCs/>
                <w:color w:val="000000"/>
                <w:sz w:val="18"/>
                <w:szCs w:val="18"/>
              </w:rPr>
              <w:t>Počet v roce 2017</w:t>
            </w:r>
          </w:p>
        </w:tc>
        <w:tc>
          <w:tcPr>
            <w:tcW w:w="437" w:type="pct"/>
            <w:shd w:val="clear" w:color="auto" w:fill="auto"/>
            <w:tcMar>
              <w:top w:w="0" w:type="dxa"/>
              <w:left w:w="108" w:type="dxa"/>
              <w:bottom w:w="0" w:type="dxa"/>
              <w:right w:w="108" w:type="dxa"/>
            </w:tcMar>
            <w:vAlign w:val="center"/>
            <w:hideMark/>
          </w:tcPr>
          <w:p w14:paraId="00E7E772"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 2018</w:t>
            </w:r>
          </w:p>
        </w:tc>
        <w:tc>
          <w:tcPr>
            <w:tcW w:w="437" w:type="pct"/>
            <w:shd w:val="clear" w:color="auto" w:fill="auto"/>
            <w:tcMar>
              <w:top w:w="0" w:type="dxa"/>
              <w:left w:w="108" w:type="dxa"/>
              <w:bottom w:w="0" w:type="dxa"/>
              <w:right w:w="108" w:type="dxa"/>
            </w:tcMar>
            <w:vAlign w:val="center"/>
            <w:hideMark/>
          </w:tcPr>
          <w:p w14:paraId="5BA6C19A"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 2019</w:t>
            </w:r>
          </w:p>
        </w:tc>
        <w:tc>
          <w:tcPr>
            <w:tcW w:w="437" w:type="pct"/>
            <w:shd w:val="clear" w:color="auto" w:fill="auto"/>
            <w:tcMar>
              <w:top w:w="0" w:type="dxa"/>
              <w:left w:w="108" w:type="dxa"/>
              <w:bottom w:w="0" w:type="dxa"/>
              <w:right w:w="108" w:type="dxa"/>
            </w:tcMar>
            <w:vAlign w:val="center"/>
            <w:hideMark/>
          </w:tcPr>
          <w:p w14:paraId="275E0BD6"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 2020</w:t>
            </w:r>
          </w:p>
        </w:tc>
        <w:tc>
          <w:tcPr>
            <w:tcW w:w="437" w:type="pct"/>
            <w:shd w:val="clear" w:color="auto" w:fill="auto"/>
            <w:tcMar>
              <w:top w:w="0" w:type="dxa"/>
              <w:left w:w="108" w:type="dxa"/>
              <w:bottom w:w="0" w:type="dxa"/>
              <w:right w:w="108" w:type="dxa"/>
            </w:tcMar>
            <w:vAlign w:val="center"/>
            <w:hideMark/>
          </w:tcPr>
          <w:p w14:paraId="5DF8DC58"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 2021</w:t>
            </w:r>
          </w:p>
        </w:tc>
        <w:tc>
          <w:tcPr>
            <w:tcW w:w="439" w:type="pct"/>
            <w:shd w:val="clear" w:color="auto" w:fill="auto"/>
            <w:tcMar>
              <w:top w:w="0" w:type="dxa"/>
              <w:left w:w="108" w:type="dxa"/>
              <w:bottom w:w="0" w:type="dxa"/>
              <w:right w:w="108" w:type="dxa"/>
            </w:tcMar>
            <w:vAlign w:val="center"/>
            <w:hideMark/>
          </w:tcPr>
          <w:p w14:paraId="2F2A0060"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 2022</w:t>
            </w:r>
          </w:p>
        </w:tc>
        <w:tc>
          <w:tcPr>
            <w:tcW w:w="431" w:type="pct"/>
            <w:shd w:val="clear" w:color="auto" w:fill="auto"/>
            <w:tcMar>
              <w:top w:w="0" w:type="dxa"/>
              <w:left w:w="108" w:type="dxa"/>
              <w:bottom w:w="0" w:type="dxa"/>
              <w:right w:w="108" w:type="dxa"/>
            </w:tcMar>
            <w:hideMark/>
          </w:tcPr>
          <w:p w14:paraId="795D25A2"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Počet v roce</w:t>
            </w:r>
          </w:p>
          <w:p w14:paraId="0579B1FD"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color w:val="000000"/>
                <w:sz w:val="18"/>
                <w:szCs w:val="18"/>
              </w:rPr>
            </w:pPr>
            <w:r w:rsidRPr="009652FF">
              <w:rPr>
                <w:rFonts w:ascii="Myriad Pro Light" w:eastAsia="Calibri" w:hAnsi="Myriad Pro Light" w:cs="Calibri"/>
                <w:b/>
                <w:bCs/>
                <w:color w:val="000000"/>
                <w:sz w:val="18"/>
                <w:szCs w:val="18"/>
              </w:rPr>
              <w:t>2023</w:t>
            </w:r>
          </w:p>
        </w:tc>
        <w:tc>
          <w:tcPr>
            <w:tcW w:w="430" w:type="pct"/>
            <w:shd w:val="clear" w:color="auto" w:fill="auto"/>
            <w:vAlign w:val="center"/>
            <w:hideMark/>
          </w:tcPr>
          <w:p w14:paraId="28ADED63" w14:textId="77777777" w:rsidR="009652FF" w:rsidRPr="009652FF" w:rsidRDefault="009652FF" w:rsidP="00FC5700">
            <w:pPr>
              <w:autoSpaceDE w:val="0"/>
              <w:autoSpaceDN w:val="0"/>
              <w:spacing w:before="0" w:line="240" w:lineRule="auto"/>
              <w:jc w:val="center"/>
              <w:rPr>
                <w:rFonts w:ascii="Myriad Pro Light" w:eastAsia="Calibri" w:hAnsi="Myriad Pro Light" w:cs="Calibri"/>
                <w:b/>
                <w:bCs/>
                <w:color w:val="000000"/>
                <w:sz w:val="18"/>
                <w:szCs w:val="18"/>
              </w:rPr>
            </w:pPr>
            <w:r w:rsidRPr="006A5EDD">
              <w:rPr>
                <w:rFonts w:ascii="Myriad Pro Light" w:eastAsia="Calibri" w:hAnsi="Myriad Pro Light" w:cs="Calibri"/>
                <w:b/>
                <w:bCs/>
                <w:color w:val="000000"/>
                <w:sz w:val="18"/>
                <w:szCs w:val="18"/>
              </w:rPr>
              <w:t>Počet v roce 2024</w:t>
            </w:r>
          </w:p>
        </w:tc>
      </w:tr>
      <w:tr w:rsidR="00FC5700" w:rsidRPr="009652FF" w14:paraId="57EC6217" w14:textId="77777777" w:rsidTr="00FC5700">
        <w:trPr>
          <w:trHeight w:val="283"/>
        </w:trPr>
        <w:tc>
          <w:tcPr>
            <w:tcW w:w="1080" w:type="pct"/>
            <w:shd w:val="clear" w:color="auto" w:fill="FBD4B4" w:themeFill="accent6" w:themeFillTint="66"/>
            <w:tcMar>
              <w:top w:w="0" w:type="dxa"/>
              <w:left w:w="108" w:type="dxa"/>
              <w:bottom w:w="0" w:type="dxa"/>
              <w:right w:w="108" w:type="dxa"/>
            </w:tcMar>
            <w:vAlign w:val="center"/>
            <w:hideMark/>
          </w:tcPr>
          <w:p w14:paraId="364A373B"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b/>
                <w:bCs/>
                <w:i/>
                <w:iCs/>
                <w:color w:val="000000"/>
                <w:sz w:val="18"/>
                <w:szCs w:val="18"/>
              </w:rPr>
              <w:t>Sociální poradenství</w:t>
            </w:r>
          </w:p>
        </w:tc>
        <w:tc>
          <w:tcPr>
            <w:tcW w:w="3059" w:type="pct"/>
            <w:gridSpan w:val="7"/>
            <w:shd w:val="clear" w:color="auto" w:fill="FBD4B4" w:themeFill="accent6" w:themeFillTint="66"/>
            <w:tcMar>
              <w:top w:w="0" w:type="dxa"/>
              <w:left w:w="108" w:type="dxa"/>
              <w:bottom w:w="0" w:type="dxa"/>
              <w:right w:w="108" w:type="dxa"/>
            </w:tcMar>
            <w:vAlign w:val="center"/>
            <w:hideMark/>
          </w:tcPr>
          <w:p w14:paraId="5835AFA5" w14:textId="77777777" w:rsidR="009652FF" w:rsidRPr="009652FF" w:rsidRDefault="009652FF" w:rsidP="009652FF">
            <w:pPr>
              <w:autoSpaceDE w:val="0"/>
              <w:autoSpaceDN w:val="0"/>
              <w:spacing w:before="0" w:line="240" w:lineRule="auto"/>
              <w:jc w:val="left"/>
              <w:rPr>
                <w:rFonts w:ascii="Myriad Pro Light" w:eastAsia="Calibri" w:hAnsi="Myriad Pro Light" w:cs="Calibri"/>
                <w:b/>
                <w:bCs/>
                <w:i/>
                <w:iCs/>
                <w:color w:val="000000"/>
                <w:sz w:val="18"/>
                <w:szCs w:val="18"/>
              </w:rPr>
            </w:pPr>
            <w:r w:rsidRPr="009652FF">
              <w:rPr>
                <w:rFonts w:ascii="Myriad Pro Light" w:eastAsia="Calibri" w:hAnsi="Myriad Pro Light" w:cs="Calibri"/>
                <w:b/>
                <w:bCs/>
                <w:i/>
                <w:iCs/>
                <w:color w:val="000000"/>
                <w:sz w:val="18"/>
                <w:szCs w:val="18"/>
              </w:rPr>
              <w:t>jednotky úvazky pracovníků v přímé péči</w:t>
            </w:r>
          </w:p>
        </w:tc>
        <w:tc>
          <w:tcPr>
            <w:tcW w:w="431" w:type="pct"/>
            <w:shd w:val="clear" w:color="auto" w:fill="FBD4B4" w:themeFill="accent6" w:themeFillTint="66"/>
            <w:tcMar>
              <w:top w:w="0" w:type="dxa"/>
              <w:left w:w="108" w:type="dxa"/>
              <w:bottom w:w="0" w:type="dxa"/>
              <w:right w:w="108" w:type="dxa"/>
            </w:tcMar>
          </w:tcPr>
          <w:p w14:paraId="1EA02549" w14:textId="77777777" w:rsidR="009652FF" w:rsidRPr="009652FF" w:rsidRDefault="009652FF" w:rsidP="009652FF">
            <w:pPr>
              <w:autoSpaceDE w:val="0"/>
              <w:autoSpaceDN w:val="0"/>
              <w:spacing w:before="0" w:line="240" w:lineRule="auto"/>
              <w:jc w:val="left"/>
              <w:rPr>
                <w:rFonts w:ascii="Myriad Pro Light" w:eastAsia="Calibri" w:hAnsi="Myriad Pro Light" w:cs="Calibri"/>
                <w:b/>
                <w:bCs/>
                <w:i/>
                <w:iCs/>
                <w:color w:val="000000"/>
                <w:sz w:val="18"/>
                <w:szCs w:val="18"/>
              </w:rPr>
            </w:pPr>
          </w:p>
        </w:tc>
        <w:tc>
          <w:tcPr>
            <w:tcW w:w="430" w:type="pct"/>
            <w:shd w:val="clear" w:color="auto" w:fill="FBD4B4" w:themeFill="accent6" w:themeFillTint="66"/>
            <w:vAlign w:val="center"/>
          </w:tcPr>
          <w:p w14:paraId="00C31AEB" w14:textId="77777777" w:rsidR="009652FF" w:rsidRPr="009652FF" w:rsidRDefault="009652FF" w:rsidP="00FC5700">
            <w:pPr>
              <w:autoSpaceDE w:val="0"/>
              <w:autoSpaceDN w:val="0"/>
              <w:spacing w:before="0" w:line="240" w:lineRule="auto"/>
              <w:jc w:val="center"/>
              <w:rPr>
                <w:rFonts w:ascii="Myriad Pro Light" w:eastAsia="Calibri" w:hAnsi="Myriad Pro Light" w:cs="Calibri"/>
                <w:b/>
                <w:bCs/>
                <w:i/>
                <w:iCs/>
                <w:color w:val="000000"/>
                <w:sz w:val="18"/>
                <w:szCs w:val="18"/>
              </w:rPr>
            </w:pPr>
          </w:p>
        </w:tc>
      </w:tr>
      <w:tr w:rsidR="009652FF" w:rsidRPr="009652FF" w14:paraId="2E1F6E50" w14:textId="77777777" w:rsidTr="00FC5700">
        <w:trPr>
          <w:trHeight w:val="283"/>
        </w:trPr>
        <w:tc>
          <w:tcPr>
            <w:tcW w:w="1080" w:type="pct"/>
            <w:shd w:val="clear" w:color="auto" w:fill="auto"/>
            <w:tcMar>
              <w:top w:w="0" w:type="dxa"/>
              <w:left w:w="108" w:type="dxa"/>
              <w:bottom w:w="0" w:type="dxa"/>
              <w:right w:w="108" w:type="dxa"/>
            </w:tcMar>
            <w:vAlign w:val="center"/>
            <w:hideMark/>
          </w:tcPr>
          <w:p w14:paraId="227BF974"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Odborné sociální poradenství</w:t>
            </w:r>
          </w:p>
        </w:tc>
        <w:tc>
          <w:tcPr>
            <w:tcW w:w="437" w:type="pct"/>
            <w:shd w:val="clear" w:color="auto" w:fill="auto"/>
            <w:tcMar>
              <w:top w:w="0" w:type="dxa"/>
              <w:left w:w="108" w:type="dxa"/>
              <w:bottom w:w="0" w:type="dxa"/>
              <w:right w:w="108" w:type="dxa"/>
            </w:tcMar>
            <w:vAlign w:val="center"/>
            <w:hideMark/>
          </w:tcPr>
          <w:p w14:paraId="091DA81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32,507</w:t>
            </w:r>
          </w:p>
        </w:tc>
        <w:tc>
          <w:tcPr>
            <w:tcW w:w="435" w:type="pct"/>
            <w:shd w:val="clear" w:color="auto" w:fill="auto"/>
            <w:tcMar>
              <w:top w:w="0" w:type="dxa"/>
              <w:left w:w="108" w:type="dxa"/>
              <w:bottom w:w="0" w:type="dxa"/>
              <w:right w:w="108" w:type="dxa"/>
            </w:tcMar>
            <w:vAlign w:val="center"/>
            <w:hideMark/>
          </w:tcPr>
          <w:p w14:paraId="51C54E3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35,676</w:t>
            </w:r>
          </w:p>
        </w:tc>
        <w:tc>
          <w:tcPr>
            <w:tcW w:w="437" w:type="pct"/>
            <w:shd w:val="clear" w:color="auto" w:fill="auto"/>
            <w:tcMar>
              <w:top w:w="0" w:type="dxa"/>
              <w:left w:w="108" w:type="dxa"/>
              <w:bottom w:w="0" w:type="dxa"/>
              <w:right w:w="108" w:type="dxa"/>
            </w:tcMar>
            <w:vAlign w:val="center"/>
            <w:hideMark/>
          </w:tcPr>
          <w:p w14:paraId="195797F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37,671</w:t>
            </w:r>
          </w:p>
        </w:tc>
        <w:tc>
          <w:tcPr>
            <w:tcW w:w="437" w:type="pct"/>
            <w:shd w:val="clear" w:color="auto" w:fill="auto"/>
            <w:tcMar>
              <w:top w:w="0" w:type="dxa"/>
              <w:left w:w="108" w:type="dxa"/>
              <w:bottom w:w="0" w:type="dxa"/>
              <w:right w:w="108" w:type="dxa"/>
            </w:tcMar>
            <w:vAlign w:val="center"/>
            <w:hideMark/>
          </w:tcPr>
          <w:p w14:paraId="506D805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43,132</w:t>
            </w:r>
          </w:p>
        </w:tc>
        <w:tc>
          <w:tcPr>
            <w:tcW w:w="437" w:type="pct"/>
            <w:shd w:val="clear" w:color="auto" w:fill="auto"/>
            <w:tcMar>
              <w:top w:w="0" w:type="dxa"/>
              <w:left w:w="108" w:type="dxa"/>
              <w:bottom w:w="0" w:type="dxa"/>
              <w:right w:w="108" w:type="dxa"/>
            </w:tcMar>
            <w:vAlign w:val="center"/>
            <w:hideMark/>
          </w:tcPr>
          <w:p w14:paraId="13E2ABB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45,537</w:t>
            </w:r>
          </w:p>
        </w:tc>
        <w:tc>
          <w:tcPr>
            <w:tcW w:w="437" w:type="pct"/>
            <w:shd w:val="clear" w:color="auto" w:fill="auto"/>
            <w:tcMar>
              <w:top w:w="0" w:type="dxa"/>
              <w:left w:w="108" w:type="dxa"/>
              <w:bottom w:w="0" w:type="dxa"/>
              <w:right w:w="108" w:type="dxa"/>
            </w:tcMar>
            <w:vAlign w:val="center"/>
            <w:hideMark/>
          </w:tcPr>
          <w:p w14:paraId="79E2078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47,148</w:t>
            </w:r>
          </w:p>
        </w:tc>
        <w:tc>
          <w:tcPr>
            <w:tcW w:w="439" w:type="pct"/>
            <w:shd w:val="clear" w:color="auto" w:fill="auto"/>
            <w:tcMar>
              <w:top w:w="0" w:type="dxa"/>
              <w:left w:w="108" w:type="dxa"/>
              <w:bottom w:w="0" w:type="dxa"/>
              <w:right w:w="108" w:type="dxa"/>
            </w:tcMar>
            <w:vAlign w:val="center"/>
            <w:hideMark/>
          </w:tcPr>
          <w:p w14:paraId="6F46EE6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47,943</w:t>
            </w:r>
          </w:p>
        </w:tc>
        <w:tc>
          <w:tcPr>
            <w:tcW w:w="431" w:type="pct"/>
            <w:shd w:val="clear" w:color="auto" w:fill="auto"/>
            <w:tcMar>
              <w:top w:w="0" w:type="dxa"/>
              <w:left w:w="108" w:type="dxa"/>
              <w:bottom w:w="0" w:type="dxa"/>
              <w:right w:w="108" w:type="dxa"/>
            </w:tcMar>
            <w:vAlign w:val="center"/>
            <w:hideMark/>
          </w:tcPr>
          <w:p w14:paraId="0F33C54D"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47,268</w:t>
            </w:r>
          </w:p>
        </w:tc>
        <w:tc>
          <w:tcPr>
            <w:tcW w:w="430" w:type="pct"/>
            <w:shd w:val="clear" w:color="auto" w:fill="auto"/>
            <w:vAlign w:val="center"/>
            <w:hideMark/>
          </w:tcPr>
          <w:p w14:paraId="5024C827" w14:textId="76A79326" w:rsidR="009652FF" w:rsidRPr="009652FF" w:rsidRDefault="00760EC1" w:rsidP="00FC5700">
            <w:pPr>
              <w:autoSpaceDE w:val="0"/>
              <w:autoSpaceDN w:val="0"/>
              <w:spacing w:before="0" w:line="240" w:lineRule="auto"/>
              <w:jc w:val="center"/>
              <w:rPr>
                <w:rFonts w:ascii="Myriad Pro Light" w:eastAsia="Calibri" w:hAnsi="Myriad Pro Light" w:cs="Calibri"/>
                <w:color w:val="000000"/>
                <w:sz w:val="18"/>
                <w:szCs w:val="18"/>
              </w:rPr>
            </w:pPr>
            <w:r>
              <w:rPr>
                <w:rFonts w:ascii="Myriad Pro Light" w:eastAsia="Calibri" w:hAnsi="Myriad Pro Light" w:cs="Calibri"/>
                <w:color w:val="000000"/>
                <w:sz w:val="18"/>
                <w:szCs w:val="18"/>
              </w:rPr>
              <w:t>49,215</w:t>
            </w:r>
          </w:p>
        </w:tc>
      </w:tr>
      <w:tr w:rsidR="009652FF" w:rsidRPr="009652FF" w14:paraId="6A189480" w14:textId="77777777" w:rsidTr="00FC5700">
        <w:trPr>
          <w:trHeight w:val="283"/>
        </w:trPr>
        <w:tc>
          <w:tcPr>
            <w:tcW w:w="1080" w:type="pct"/>
            <w:shd w:val="clear" w:color="auto" w:fill="FBD4B4" w:themeFill="accent6" w:themeFillTint="66"/>
            <w:tcMar>
              <w:top w:w="0" w:type="dxa"/>
              <w:left w:w="108" w:type="dxa"/>
              <w:bottom w:w="0" w:type="dxa"/>
              <w:right w:w="108" w:type="dxa"/>
            </w:tcMar>
            <w:vAlign w:val="center"/>
            <w:hideMark/>
          </w:tcPr>
          <w:p w14:paraId="06D7CD5B"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b/>
                <w:bCs/>
                <w:i/>
                <w:iCs/>
                <w:color w:val="000000"/>
                <w:sz w:val="18"/>
                <w:szCs w:val="18"/>
              </w:rPr>
              <w:t>Služby sociální péče</w:t>
            </w:r>
          </w:p>
        </w:tc>
        <w:tc>
          <w:tcPr>
            <w:tcW w:w="3059" w:type="pct"/>
            <w:gridSpan w:val="7"/>
            <w:shd w:val="clear" w:color="auto" w:fill="FBD4B4" w:themeFill="accent6" w:themeFillTint="66"/>
            <w:tcMar>
              <w:top w:w="0" w:type="dxa"/>
              <w:left w:w="108" w:type="dxa"/>
              <w:bottom w:w="0" w:type="dxa"/>
              <w:right w:w="108" w:type="dxa"/>
            </w:tcMar>
            <w:vAlign w:val="center"/>
            <w:hideMark/>
          </w:tcPr>
          <w:p w14:paraId="1FEDCAD1" w14:textId="77777777" w:rsidR="009652FF" w:rsidRPr="009652FF" w:rsidRDefault="009652FF" w:rsidP="009652FF">
            <w:pPr>
              <w:autoSpaceDE w:val="0"/>
              <w:autoSpaceDN w:val="0"/>
              <w:spacing w:before="0" w:line="240" w:lineRule="auto"/>
              <w:jc w:val="left"/>
              <w:rPr>
                <w:rFonts w:ascii="Myriad Pro Light" w:eastAsia="Calibri" w:hAnsi="Myriad Pro Light" w:cs="Calibri"/>
                <w:b/>
                <w:bCs/>
                <w:i/>
                <w:iCs/>
                <w:color w:val="000000"/>
                <w:sz w:val="18"/>
                <w:szCs w:val="18"/>
              </w:rPr>
            </w:pPr>
            <w:r w:rsidRPr="009652FF">
              <w:rPr>
                <w:rFonts w:ascii="Myriad Pro Light" w:eastAsia="Calibri" w:hAnsi="Myriad Pro Light" w:cs="Calibri"/>
                <w:b/>
                <w:bCs/>
                <w:i/>
                <w:iCs/>
                <w:color w:val="000000"/>
                <w:sz w:val="18"/>
                <w:szCs w:val="18"/>
              </w:rPr>
              <w:t>pobytové (jednotky lůžka)</w:t>
            </w:r>
          </w:p>
        </w:tc>
        <w:tc>
          <w:tcPr>
            <w:tcW w:w="431" w:type="pct"/>
            <w:shd w:val="clear" w:color="auto" w:fill="FBD4B4" w:themeFill="accent6" w:themeFillTint="66"/>
            <w:tcMar>
              <w:top w:w="0" w:type="dxa"/>
              <w:left w:w="108" w:type="dxa"/>
              <w:bottom w:w="0" w:type="dxa"/>
              <w:right w:w="108" w:type="dxa"/>
            </w:tcMar>
            <w:vAlign w:val="center"/>
          </w:tcPr>
          <w:p w14:paraId="008A7498"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i/>
                <w:iCs/>
                <w:color w:val="000000"/>
                <w:sz w:val="18"/>
                <w:szCs w:val="18"/>
              </w:rPr>
            </w:pPr>
          </w:p>
        </w:tc>
        <w:tc>
          <w:tcPr>
            <w:tcW w:w="430" w:type="pct"/>
            <w:shd w:val="clear" w:color="auto" w:fill="FBD4B4" w:themeFill="accent6" w:themeFillTint="66"/>
            <w:vAlign w:val="center"/>
          </w:tcPr>
          <w:p w14:paraId="5AA79554" w14:textId="77777777" w:rsidR="009652FF" w:rsidRPr="009652FF" w:rsidRDefault="009652FF" w:rsidP="00FC5700">
            <w:pPr>
              <w:autoSpaceDE w:val="0"/>
              <w:autoSpaceDN w:val="0"/>
              <w:spacing w:before="0" w:line="240" w:lineRule="auto"/>
              <w:jc w:val="center"/>
              <w:rPr>
                <w:rFonts w:ascii="Myriad Pro Light" w:eastAsia="Calibri" w:hAnsi="Myriad Pro Light" w:cs="Calibri"/>
                <w:b/>
                <w:bCs/>
                <w:i/>
                <w:iCs/>
                <w:color w:val="000000"/>
                <w:sz w:val="18"/>
                <w:szCs w:val="18"/>
              </w:rPr>
            </w:pPr>
          </w:p>
        </w:tc>
      </w:tr>
      <w:tr w:rsidR="009652FF" w:rsidRPr="009652FF" w14:paraId="1F583FF9" w14:textId="77777777" w:rsidTr="00FC5700">
        <w:trPr>
          <w:trHeight w:val="283"/>
        </w:trPr>
        <w:tc>
          <w:tcPr>
            <w:tcW w:w="1080" w:type="pct"/>
            <w:shd w:val="clear" w:color="auto" w:fill="auto"/>
            <w:tcMar>
              <w:top w:w="0" w:type="dxa"/>
              <w:left w:w="108" w:type="dxa"/>
              <w:bottom w:w="0" w:type="dxa"/>
              <w:right w:w="108" w:type="dxa"/>
            </w:tcMar>
            <w:vAlign w:val="center"/>
            <w:hideMark/>
          </w:tcPr>
          <w:p w14:paraId="4C05E7C3"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Týdenní stacionáře</w:t>
            </w:r>
          </w:p>
        </w:tc>
        <w:tc>
          <w:tcPr>
            <w:tcW w:w="437" w:type="pct"/>
            <w:shd w:val="clear" w:color="auto" w:fill="auto"/>
            <w:tcMar>
              <w:top w:w="0" w:type="dxa"/>
              <w:left w:w="108" w:type="dxa"/>
              <w:bottom w:w="0" w:type="dxa"/>
              <w:right w:w="108" w:type="dxa"/>
            </w:tcMar>
            <w:vAlign w:val="center"/>
            <w:hideMark/>
          </w:tcPr>
          <w:p w14:paraId="199907F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15</w:t>
            </w:r>
          </w:p>
        </w:tc>
        <w:tc>
          <w:tcPr>
            <w:tcW w:w="435" w:type="pct"/>
            <w:shd w:val="clear" w:color="auto" w:fill="auto"/>
            <w:tcMar>
              <w:top w:w="0" w:type="dxa"/>
              <w:left w:w="108" w:type="dxa"/>
              <w:bottom w:w="0" w:type="dxa"/>
              <w:right w:w="108" w:type="dxa"/>
            </w:tcMar>
            <w:vAlign w:val="center"/>
            <w:hideMark/>
          </w:tcPr>
          <w:p w14:paraId="1ED29C2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c>
          <w:tcPr>
            <w:tcW w:w="437" w:type="pct"/>
            <w:shd w:val="clear" w:color="auto" w:fill="auto"/>
            <w:tcMar>
              <w:top w:w="0" w:type="dxa"/>
              <w:left w:w="108" w:type="dxa"/>
              <w:bottom w:w="0" w:type="dxa"/>
              <w:right w:w="108" w:type="dxa"/>
            </w:tcMar>
            <w:vAlign w:val="center"/>
            <w:hideMark/>
          </w:tcPr>
          <w:p w14:paraId="10BDDB8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c>
          <w:tcPr>
            <w:tcW w:w="437" w:type="pct"/>
            <w:shd w:val="clear" w:color="auto" w:fill="auto"/>
            <w:tcMar>
              <w:top w:w="0" w:type="dxa"/>
              <w:left w:w="108" w:type="dxa"/>
              <w:bottom w:w="0" w:type="dxa"/>
              <w:right w:w="108" w:type="dxa"/>
            </w:tcMar>
            <w:vAlign w:val="center"/>
            <w:hideMark/>
          </w:tcPr>
          <w:p w14:paraId="5E9B0BC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7" w:type="pct"/>
            <w:shd w:val="clear" w:color="auto" w:fill="auto"/>
            <w:tcMar>
              <w:top w:w="0" w:type="dxa"/>
              <w:left w:w="108" w:type="dxa"/>
              <w:bottom w:w="0" w:type="dxa"/>
              <w:right w:w="108" w:type="dxa"/>
            </w:tcMar>
            <w:vAlign w:val="center"/>
            <w:hideMark/>
          </w:tcPr>
          <w:p w14:paraId="7D1FAD4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7" w:type="pct"/>
            <w:shd w:val="clear" w:color="auto" w:fill="auto"/>
            <w:tcMar>
              <w:top w:w="0" w:type="dxa"/>
              <w:left w:w="108" w:type="dxa"/>
              <w:bottom w:w="0" w:type="dxa"/>
              <w:right w:w="108" w:type="dxa"/>
            </w:tcMar>
            <w:vAlign w:val="center"/>
            <w:hideMark/>
          </w:tcPr>
          <w:p w14:paraId="4348654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9" w:type="pct"/>
            <w:shd w:val="clear" w:color="auto" w:fill="auto"/>
            <w:tcMar>
              <w:top w:w="0" w:type="dxa"/>
              <w:left w:w="108" w:type="dxa"/>
              <w:bottom w:w="0" w:type="dxa"/>
              <w:right w:w="108" w:type="dxa"/>
            </w:tcMar>
            <w:vAlign w:val="center"/>
            <w:hideMark/>
          </w:tcPr>
          <w:p w14:paraId="4B62037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1" w:type="pct"/>
            <w:shd w:val="clear" w:color="auto" w:fill="auto"/>
            <w:tcMar>
              <w:top w:w="0" w:type="dxa"/>
              <w:left w:w="108" w:type="dxa"/>
              <w:bottom w:w="0" w:type="dxa"/>
              <w:right w:w="108" w:type="dxa"/>
            </w:tcMar>
            <w:vAlign w:val="center"/>
            <w:hideMark/>
          </w:tcPr>
          <w:p w14:paraId="0A2C1905"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0" w:type="pct"/>
            <w:shd w:val="clear" w:color="auto" w:fill="auto"/>
            <w:vAlign w:val="center"/>
            <w:hideMark/>
          </w:tcPr>
          <w:p w14:paraId="58C8830C"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r>
      <w:tr w:rsidR="009652FF" w:rsidRPr="009652FF" w14:paraId="5B6F459C" w14:textId="77777777" w:rsidTr="00FC5700">
        <w:trPr>
          <w:trHeight w:val="283"/>
        </w:trPr>
        <w:tc>
          <w:tcPr>
            <w:tcW w:w="1080" w:type="pct"/>
            <w:shd w:val="clear" w:color="auto" w:fill="auto"/>
            <w:tcMar>
              <w:top w:w="0" w:type="dxa"/>
              <w:left w:w="108" w:type="dxa"/>
              <w:bottom w:w="0" w:type="dxa"/>
              <w:right w:w="108" w:type="dxa"/>
            </w:tcMar>
            <w:vAlign w:val="center"/>
            <w:hideMark/>
          </w:tcPr>
          <w:p w14:paraId="179AFA6B"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Domovy pro osoby se zdravotním postižením</w:t>
            </w:r>
          </w:p>
        </w:tc>
        <w:tc>
          <w:tcPr>
            <w:tcW w:w="437" w:type="pct"/>
            <w:shd w:val="clear" w:color="auto" w:fill="auto"/>
            <w:tcMar>
              <w:top w:w="0" w:type="dxa"/>
              <w:left w:w="108" w:type="dxa"/>
              <w:bottom w:w="0" w:type="dxa"/>
              <w:right w:w="108" w:type="dxa"/>
            </w:tcMar>
            <w:vAlign w:val="center"/>
            <w:hideMark/>
          </w:tcPr>
          <w:p w14:paraId="2F858ED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1057</w:t>
            </w:r>
          </w:p>
        </w:tc>
        <w:tc>
          <w:tcPr>
            <w:tcW w:w="435" w:type="pct"/>
            <w:shd w:val="clear" w:color="auto" w:fill="auto"/>
            <w:tcMar>
              <w:top w:w="0" w:type="dxa"/>
              <w:left w:w="108" w:type="dxa"/>
              <w:bottom w:w="0" w:type="dxa"/>
              <w:right w:w="108" w:type="dxa"/>
            </w:tcMar>
            <w:vAlign w:val="center"/>
            <w:hideMark/>
          </w:tcPr>
          <w:p w14:paraId="31C6DD1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1041</w:t>
            </w:r>
          </w:p>
        </w:tc>
        <w:tc>
          <w:tcPr>
            <w:tcW w:w="437" w:type="pct"/>
            <w:shd w:val="clear" w:color="auto" w:fill="auto"/>
            <w:tcMar>
              <w:top w:w="0" w:type="dxa"/>
              <w:left w:w="108" w:type="dxa"/>
              <w:bottom w:w="0" w:type="dxa"/>
              <w:right w:w="108" w:type="dxa"/>
            </w:tcMar>
            <w:vAlign w:val="center"/>
            <w:hideMark/>
          </w:tcPr>
          <w:p w14:paraId="351CEAF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998</w:t>
            </w:r>
          </w:p>
        </w:tc>
        <w:tc>
          <w:tcPr>
            <w:tcW w:w="437" w:type="pct"/>
            <w:shd w:val="clear" w:color="auto" w:fill="auto"/>
            <w:tcMar>
              <w:top w:w="0" w:type="dxa"/>
              <w:left w:w="108" w:type="dxa"/>
              <w:bottom w:w="0" w:type="dxa"/>
              <w:right w:w="108" w:type="dxa"/>
            </w:tcMar>
            <w:vAlign w:val="center"/>
            <w:hideMark/>
          </w:tcPr>
          <w:p w14:paraId="316FBCC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993</w:t>
            </w:r>
          </w:p>
        </w:tc>
        <w:tc>
          <w:tcPr>
            <w:tcW w:w="437" w:type="pct"/>
            <w:shd w:val="clear" w:color="auto" w:fill="auto"/>
            <w:tcMar>
              <w:top w:w="0" w:type="dxa"/>
              <w:left w:w="108" w:type="dxa"/>
              <w:bottom w:w="0" w:type="dxa"/>
              <w:right w:w="108" w:type="dxa"/>
            </w:tcMar>
            <w:vAlign w:val="center"/>
            <w:hideMark/>
          </w:tcPr>
          <w:p w14:paraId="26A937F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977</w:t>
            </w:r>
          </w:p>
        </w:tc>
        <w:tc>
          <w:tcPr>
            <w:tcW w:w="437" w:type="pct"/>
            <w:shd w:val="clear" w:color="auto" w:fill="auto"/>
            <w:tcMar>
              <w:top w:w="0" w:type="dxa"/>
              <w:left w:w="108" w:type="dxa"/>
              <w:bottom w:w="0" w:type="dxa"/>
              <w:right w:w="108" w:type="dxa"/>
            </w:tcMar>
            <w:vAlign w:val="center"/>
            <w:hideMark/>
          </w:tcPr>
          <w:p w14:paraId="44D3EDB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985</w:t>
            </w:r>
          </w:p>
        </w:tc>
        <w:tc>
          <w:tcPr>
            <w:tcW w:w="439" w:type="pct"/>
            <w:shd w:val="clear" w:color="auto" w:fill="auto"/>
            <w:tcMar>
              <w:top w:w="0" w:type="dxa"/>
              <w:left w:w="108" w:type="dxa"/>
              <w:bottom w:w="0" w:type="dxa"/>
              <w:right w:w="108" w:type="dxa"/>
            </w:tcMar>
            <w:vAlign w:val="center"/>
            <w:hideMark/>
          </w:tcPr>
          <w:p w14:paraId="1154800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954</w:t>
            </w:r>
          </w:p>
        </w:tc>
        <w:tc>
          <w:tcPr>
            <w:tcW w:w="431" w:type="pct"/>
            <w:shd w:val="clear" w:color="auto" w:fill="auto"/>
            <w:tcMar>
              <w:top w:w="0" w:type="dxa"/>
              <w:left w:w="108" w:type="dxa"/>
              <w:bottom w:w="0" w:type="dxa"/>
              <w:right w:w="108" w:type="dxa"/>
            </w:tcMar>
            <w:vAlign w:val="center"/>
            <w:hideMark/>
          </w:tcPr>
          <w:p w14:paraId="71C00C2A"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947</w:t>
            </w:r>
          </w:p>
        </w:tc>
        <w:tc>
          <w:tcPr>
            <w:tcW w:w="430" w:type="pct"/>
            <w:shd w:val="clear" w:color="auto" w:fill="auto"/>
            <w:vAlign w:val="center"/>
            <w:hideMark/>
          </w:tcPr>
          <w:p w14:paraId="6F9FAAFB" w14:textId="0D4C16AB"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938</w:t>
            </w:r>
          </w:p>
        </w:tc>
      </w:tr>
      <w:tr w:rsidR="009652FF" w:rsidRPr="009652FF" w14:paraId="1B8407C7" w14:textId="77777777" w:rsidTr="00FC5700">
        <w:trPr>
          <w:trHeight w:val="283"/>
        </w:trPr>
        <w:tc>
          <w:tcPr>
            <w:tcW w:w="1080" w:type="pct"/>
            <w:shd w:val="clear" w:color="auto" w:fill="auto"/>
            <w:tcMar>
              <w:top w:w="0" w:type="dxa"/>
              <w:left w:w="108" w:type="dxa"/>
              <w:bottom w:w="0" w:type="dxa"/>
              <w:right w:w="108" w:type="dxa"/>
            </w:tcMar>
            <w:vAlign w:val="center"/>
            <w:hideMark/>
          </w:tcPr>
          <w:p w14:paraId="56CE5733"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Domovy pro seniory</w:t>
            </w:r>
          </w:p>
        </w:tc>
        <w:tc>
          <w:tcPr>
            <w:tcW w:w="437" w:type="pct"/>
            <w:shd w:val="clear" w:color="auto" w:fill="auto"/>
            <w:tcMar>
              <w:top w:w="0" w:type="dxa"/>
              <w:left w:w="108" w:type="dxa"/>
              <w:bottom w:w="0" w:type="dxa"/>
              <w:right w:w="108" w:type="dxa"/>
            </w:tcMar>
            <w:vAlign w:val="center"/>
            <w:hideMark/>
          </w:tcPr>
          <w:p w14:paraId="44F41E1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2642</w:t>
            </w:r>
          </w:p>
        </w:tc>
        <w:tc>
          <w:tcPr>
            <w:tcW w:w="435" w:type="pct"/>
            <w:shd w:val="clear" w:color="auto" w:fill="auto"/>
            <w:tcMar>
              <w:top w:w="0" w:type="dxa"/>
              <w:left w:w="108" w:type="dxa"/>
              <w:bottom w:w="0" w:type="dxa"/>
              <w:right w:w="108" w:type="dxa"/>
            </w:tcMar>
            <w:vAlign w:val="center"/>
            <w:hideMark/>
          </w:tcPr>
          <w:p w14:paraId="643314A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2636</w:t>
            </w:r>
          </w:p>
        </w:tc>
        <w:tc>
          <w:tcPr>
            <w:tcW w:w="437" w:type="pct"/>
            <w:shd w:val="clear" w:color="auto" w:fill="auto"/>
            <w:tcMar>
              <w:top w:w="0" w:type="dxa"/>
              <w:left w:w="108" w:type="dxa"/>
              <w:bottom w:w="0" w:type="dxa"/>
              <w:right w:w="108" w:type="dxa"/>
            </w:tcMar>
            <w:vAlign w:val="center"/>
            <w:hideMark/>
          </w:tcPr>
          <w:p w14:paraId="16ACECC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2661</w:t>
            </w:r>
          </w:p>
        </w:tc>
        <w:tc>
          <w:tcPr>
            <w:tcW w:w="437" w:type="pct"/>
            <w:shd w:val="clear" w:color="auto" w:fill="auto"/>
            <w:tcMar>
              <w:top w:w="0" w:type="dxa"/>
              <w:left w:w="108" w:type="dxa"/>
              <w:bottom w:w="0" w:type="dxa"/>
              <w:right w:w="108" w:type="dxa"/>
            </w:tcMar>
            <w:vAlign w:val="center"/>
            <w:hideMark/>
          </w:tcPr>
          <w:p w14:paraId="0304E73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2609</w:t>
            </w:r>
          </w:p>
        </w:tc>
        <w:tc>
          <w:tcPr>
            <w:tcW w:w="437" w:type="pct"/>
            <w:shd w:val="clear" w:color="auto" w:fill="auto"/>
            <w:tcMar>
              <w:top w:w="0" w:type="dxa"/>
              <w:left w:w="108" w:type="dxa"/>
              <w:bottom w:w="0" w:type="dxa"/>
              <w:right w:w="108" w:type="dxa"/>
            </w:tcMar>
            <w:vAlign w:val="center"/>
            <w:hideMark/>
          </w:tcPr>
          <w:p w14:paraId="6E26D6A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2565</w:t>
            </w:r>
          </w:p>
        </w:tc>
        <w:tc>
          <w:tcPr>
            <w:tcW w:w="437" w:type="pct"/>
            <w:shd w:val="clear" w:color="auto" w:fill="auto"/>
            <w:tcMar>
              <w:top w:w="0" w:type="dxa"/>
              <w:left w:w="108" w:type="dxa"/>
              <w:bottom w:w="0" w:type="dxa"/>
              <w:right w:w="108" w:type="dxa"/>
            </w:tcMar>
            <w:vAlign w:val="center"/>
            <w:hideMark/>
          </w:tcPr>
          <w:p w14:paraId="6306F02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2563</w:t>
            </w:r>
          </w:p>
        </w:tc>
        <w:tc>
          <w:tcPr>
            <w:tcW w:w="439" w:type="pct"/>
            <w:shd w:val="clear" w:color="auto" w:fill="auto"/>
            <w:tcMar>
              <w:top w:w="0" w:type="dxa"/>
              <w:left w:w="108" w:type="dxa"/>
              <w:bottom w:w="0" w:type="dxa"/>
              <w:right w:w="108" w:type="dxa"/>
            </w:tcMar>
            <w:vAlign w:val="center"/>
            <w:hideMark/>
          </w:tcPr>
          <w:p w14:paraId="1C37432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2551</w:t>
            </w:r>
          </w:p>
        </w:tc>
        <w:tc>
          <w:tcPr>
            <w:tcW w:w="431" w:type="pct"/>
            <w:shd w:val="clear" w:color="auto" w:fill="auto"/>
            <w:tcMar>
              <w:top w:w="0" w:type="dxa"/>
              <w:left w:w="108" w:type="dxa"/>
              <w:bottom w:w="0" w:type="dxa"/>
              <w:right w:w="108" w:type="dxa"/>
            </w:tcMar>
            <w:vAlign w:val="center"/>
            <w:hideMark/>
          </w:tcPr>
          <w:p w14:paraId="0F184A93"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2548</w:t>
            </w:r>
          </w:p>
        </w:tc>
        <w:tc>
          <w:tcPr>
            <w:tcW w:w="430" w:type="pct"/>
            <w:shd w:val="clear" w:color="auto" w:fill="auto"/>
            <w:vAlign w:val="center"/>
            <w:hideMark/>
          </w:tcPr>
          <w:p w14:paraId="31F1923D"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2 516</w:t>
            </w:r>
          </w:p>
        </w:tc>
      </w:tr>
      <w:tr w:rsidR="009652FF" w:rsidRPr="009652FF" w14:paraId="7F0F478C" w14:textId="77777777" w:rsidTr="00FC5700">
        <w:trPr>
          <w:trHeight w:val="283"/>
        </w:trPr>
        <w:tc>
          <w:tcPr>
            <w:tcW w:w="1080" w:type="pct"/>
            <w:shd w:val="clear" w:color="auto" w:fill="auto"/>
            <w:tcMar>
              <w:top w:w="0" w:type="dxa"/>
              <w:left w:w="108" w:type="dxa"/>
              <w:bottom w:w="0" w:type="dxa"/>
              <w:right w:w="108" w:type="dxa"/>
            </w:tcMar>
            <w:vAlign w:val="center"/>
            <w:hideMark/>
          </w:tcPr>
          <w:p w14:paraId="332B1A10"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Domovy se zvláštním režimem</w:t>
            </w:r>
          </w:p>
        </w:tc>
        <w:tc>
          <w:tcPr>
            <w:tcW w:w="437" w:type="pct"/>
            <w:shd w:val="clear" w:color="auto" w:fill="auto"/>
            <w:tcMar>
              <w:top w:w="0" w:type="dxa"/>
              <w:left w:w="108" w:type="dxa"/>
              <w:bottom w:w="0" w:type="dxa"/>
              <w:right w:w="108" w:type="dxa"/>
            </w:tcMar>
            <w:vAlign w:val="center"/>
            <w:hideMark/>
          </w:tcPr>
          <w:p w14:paraId="1793973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731</w:t>
            </w:r>
          </w:p>
        </w:tc>
        <w:tc>
          <w:tcPr>
            <w:tcW w:w="435" w:type="pct"/>
            <w:shd w:val="clear" w:color="auto" w:fill="auto"/>
            <w:tcMar>
              <w:top w:w="0" w:type="dxa"/>
              <w:left w:w="108" w:type="dxa"/>
              <w:bottom w:w="0" w:type="dxa"/>
              <w:right w:w="108" w:type="dxa"/>
            </w:tcMar>
            <w:vAlign w:val="center"/>
            <w:hideMark/>
          </w:tcPr>
          <w:p w14:paraId="141C72F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767</w:t>
            </w:r>
          </w:p>
        </w:tc>
        <w:tc>
          <w:tcPr>
            <w:tcW w:w="437" w:type="pct"/>
            <w:shd w:val="clear" w:color="auto" w:fill="auto"/>
            <w:tcMar>
              <w:top w:w="0" w:type="dxa"/>
              <w:left w:w="108" w:type="dxa"/>
              <w:bottom w:w="0" w:type="dxa"/>
              <w:right w:w="108" w:type="dxa"/>
            </w:tcMar>
            <w:vAlign w:val="center"/>
            <w:hideMark/>
          </w:tcPr>
          <w:p w14:paraId="2274509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765</w:t>
            </w:r>
          </w:p>
        </w:tc>
        <w:tc>
          <w:tcPr>
            <w:tcW w:w="437" w:type="pct"/>
            <w:shd w:val="clear" w:color="auto" w:fill="auto"/>
            <w:tcMar>
              <w:top w:w="0" w:type="dxa"/>
              <w:left w:w="108" w:type="dxa"/>
              <w:bottom w:w="0" w:type="dxa"/>
              <w:right w:w="108" w:type="dxa"/>
            </w:tcMar>
            <w:vAlign w:val="center"/>
            <w:hideMark/>
          </w:tcPr>
          <w:p w14:paraId="6344944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793</w:t>
            </w:r>
          </w:p>
        </w:tc>
        <w:tc>
          <w:tcPr>
            <w:tcW w:w="437" w:type="pct"/>
            <w:shd w:val="clear" w:color="auto" w:fill="auto"/>
            <w:tcMar>
              <w:top w:w="0" w:type="dxa"/>
              <w:left w:w="108" w:type="dxa"/>
              <w:bottom w:w="0" w:type="dxa"/>
              <w:right w:w="108" w:type="dxa"/>
            </w:tcMar>
            <w:vAlign w:val="center"/>
            <w:hideMark/>
          </w:tcPr>
          <w:p w14:paraId="58F98FC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795</w:t>
            </w:r>
          </w:p>
        </w:tc>
        <w:tc>
          <w:tcPr>
            <w:tcW w:w="437" w:type="pct"/>
            <w:shd w:val="clear" w:color="auto" w:fill="auto"/>
            <w:tcMar>
              <w:top w:w="0" w:type="dxa"/>
              <w:left w:w="108" w:type="dxa"/>
              <w:bottom w:w="0" w:type="dxa"/>
              <w:right w:w="108" w:type="dxa"/>
            </w:tcMar>
            <w:vAlign w:val="center"/>
            <w:hideMark/>
          </w:tcPr>
          <w:p w14:paraId="790DCEA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819</w:t>
            </w:r>
          </w:p>
        </w:tc>
        <w:tc>
          <w:tcPr>
            <w:tcW w:w="439" w:type="pct"/>
            <w:shd w:val="clear" w:color="auto" w:fill="auto"/>
            <w:tcMar>
              <w:top w:w="0" w:type="dxa"/>
              <w:left w:w="108" w:type="dxa"/>
              <w:bottom w:w="0" w:type="dxa"/>
              <w:right w:w="108" w:type="dxa"/>
            </w:tcMar>
            <w:vAlign w:val="center"/>
            <w:hideMark/>
          </w:tcPr>
          <w:p w14:paraId="21BD1B0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849</w:t>
            </w:r>
          </w:p>
        </w:tc>
        <w:tc>
          <w:tcPr>
            <w:tcW w:w="431" w:type="pct"/>
            <w:shd w:val="clear" w:color="auto" w:fill="auto"/>
            <w:tcMar>
              <w:top w:w="0" w:type="dxa"/>
              <w:left w:w="108" w:type="dxa"/>
              <w:bottom w:w="0" w:type="dxa"/>
              <w:right w:w="108" w:type="dxa"/>
            </w:tcMar>
            <w:vAlign w:val="center"/>
            <w:hideMark/>
          </w:tcPr>
          <w:p w14:paraId="6EC2D73F"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879</w:t>
            </w:r>
          </w:p>
        </w:tc>
        <w:tc>
          <w:tcPr>
            <w:tcW w:w="430" w:type="pct"/>
            <w:shd w:val="clear" w:color="auto" w:fill="auto"/>
            <w:vAlign w:val="center"/>
            <w:hideMark/>
          </w:tcPr>
          <w:p w14:paraId="43C887D1" w14:textId="0C160687" w:rsidR="009652FF" w:rsidRPr="009652FF" w:rsidRDefault="00760EC1" w:rsidP="00FC5700">
            <w:pPr>
              <w:autoSpaceDE w:val="0"/>
              <w:autoSpaceDN w:val="0"/>
              <w:spacing w:before="0" w:line="240" w:lineRule="auto"/>
              <w:jc w:val="center"/>
              <w:rPr>
                <w:rFonts w:ascii="Myriad Pro Light" w:eastAsia="Calibri" w:hAnsi="Myriad Pro Light" w:cs="Calibri"/>
                <w:color w:val="000000"/>
                <w:sz w:val="18"/>
                <w:szCs w:val="18"/>
              </w:rPr>
            </w:pPr>
            <w:r>
              <w:rPr>
                <w:rFonts w:ascii="Myriad Pro Light" w:eastAsia="Calibri" w:hAnsi="Myriad Pro Light" w:cs="Calibri"/>
                <w:color w:val="000000"/>
                <w:sz w:val="18"/>
                <w:szCs w:val="18"/>
              </w:rPr>
              <w:t>928</w:t>
            </w:r>
          </w:p>
        </w:tc>
      </w:tr>
      <w:tr w:rsidR="009652FF" w:rsidRPr="009652FF" w14:paraId="5A13391D" w14:textId="77777777" w:rsidTr="00FC5700">
        <w:trPr>
          <w:trHeight w:val="283"/>
        </w:trPr>
        <w:tc>
          <w:tcPr>
            <w:tcW w:w="1080" w:type="pct"/>
            <w:shd w:val="clear" w:color="auto" w:fill="auto"/>
            <w:tcMar>
              <w:top w:w="0" w:type="dxa"/>
              <w:left w:w="108" w:type="dxa"/>
              <w:bottom w:w="0" w:type="dxa"/>
              <w:right w:w="108" w:type="dxa"/>
            </w:tcMar>
            <w:vAlign w:val="center"/>
            <w:hideMark/>
          </w:tcPr>
          <w:p w14:paraId="0838B1E9"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Chráněné bydlení</w:t>
            </w:r>
          </w:p>
        </w:tc>
        <w:tc>
          <w:tcPr>
            <w:tcW w:w="437" w:type="pct"/>
            <w:shd w:val="clear" w:color="auto" w:fill="auto"/>
            <w:tcMar>
              <w:top w:w="0" w:type="dxa"/>
              <w:left w:w="108" w:type="dxa"/>
              <w:bottom w:w="0" w:type="dxa"/>
              <w:right w:w="108" w:type="dxa"/>
            </w:tcMar>
            <w:vAlign w:val="center"/>
            <w:hideMark/>
          </w:tcPr>
          <w:p w14:paraId="020DE86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370</w:t>
            </w:r>
          </w:p>
        </w:tc>
        <w:tc>
          <w:tcPr>
            <w:tcW w:w="435" w:type="pct"/>
            <w:shd w:val="clear" w:color="auto" w:fill="auto"/>
            <w:tcMar>
              <w:top w:w="0" w:type="dxa"/>
              <w:left w:w="108" w:type="dxa"/>
              <w:bottom w:w="0" w:type="dxa"/>
              <w:right w:w="108" w:type="dxa"/>
            </w:tcMar>
            <w:vAlign w:val="center"/>
            <w:hideMark/>
          </w:tcPr>
          <w:p w14:paraId="6A9A5A9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392</w:t>
            </w:r>
          </w:p>
        </w:tc>
        <w:tc>
          <w:tcPr>
            <w:tcW w:w="437" w:type="pct"/>
            <w:shd w:val="clear" w:color="auto" w:fill="auto"/>
            <w:tcMar>
              <w:top w:w="0" w:type="dxa"/>
              <w:left w:w="108" w:type="dxa"/>
              <w:bottom w:w="0" w:type="dxa"/>
              <w:right w:w="108" w:type="dxa"/>
            </w:tcMar>
            <w:vAlign w:val="center"/>
            <w:hideMark/>
          </w:tcPr>
          <w:p w14:paraId="3E92272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374</w:t>
            </w:r>
          </w:p>
        </w:tc>
        <w:tc>
          <w:tcPr>
            <w:tcW w:w="437" w:type="pct"/>
            <w:shd w:val="clear" w:color="auto" w:fill="auto"/>
            <w:tcMar>
              <w:top w:w="0" w:type="dxa"/>
              <w:left w:w="108" w:type="dxa"/>
              <w:bottom w:w="0" w:type="dxa"/>
              <w:right w:w="108" w:type="dxa"/>
            </w:tcMar>
            <w:vAlign w:val="center"/>
            <w:hideMark/>
          </w:tcPr>
          <w:p w14:paraId="07F4DAE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362</w:t>
            </w:r>
          </w:p>
        </w:tc>
        <w:tc>
          <w:tcPr>
            <w:tcW w:w="437" w:type="pct"/>
            <w:shd w:val="clear" w:color="auto" w:fill="auto"/>
            <w:tcMar>
              <w:top w:w="0" w:type="dxa"/>
              <w:left w:w="108" w:type="dxa"/>
              <w:bottom w:w="0" w:type="dxa"/>
              <w:right w:w="108" w:type="dxa"/>
            </w:tcMar>
            <w:vAlign w:val="center"/>
            <w:hideMark/>
          </w:tcPr>
          <w:p w14:paraId="577EEB0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366</w:t>
            </w:r>
          </w:p>
        </w:tc>
        <w:tc>
          <w:tcPr>
            <w:tcW w:w="437" w:type="pct"/>
            <w:shd w:val="clear" w:color="auto" w:fill="auto"/>
            <w:tcMar>
              <w:top w:w="0" w:type="dxa"/>
              <w:left w:w="108" w:type="dxa"/>
              <w:bottom w:w="0" w:type="dxa"/>
              <w:right w:w="108" w:type="dxa"/>
            </w:tcMar>
            <w:vAlign w:val="center"/>
            <w:hideMark/>
          </w:tcPr>
          <w:p w14:paraId="3B0AF88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332</w:t>
            </w:r>
          </w:p>
        </w:tc>
        <w:tc>
          <w:tcPr>
            <w:tcW w:w="439" w:type="pct"/>
            <w:shd w:val="clear" w:color="auto" w:fill="auto"/>
            <w:tcMar>
              <w:top w:w="0" w:type="dxa"/>
              <w:left w:w="108" w:type="dxa"/>
              <w:bottom w:w="0" w:type="dxa"/>
              <w:right w:w="108" w:type="dxa"/>
            </w:tcMar>
            <w:vAlign w:val="center"/>
            <w:hideMark/>
          </w:tcPr>
          <w:p w14:paraId="2EEC56F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327</w:t>
            </w:r>
          </w:p>
        </w:tc>
        <w:tc>
          <w:tcPr>
            <w:tcW w:w="431" w:type="pct"/>
            <w:shd w:val="clear" w:color="auto" w:fill="auto"/>
            <w:tcMar>
              <w:top w:w="0" w:type="dxa"/>
              <w:left w:w="108" w:type="dxa"/>
              <w:bottom w:w="0" w:type="dxa"/>
              <w:right w:w="108" w:type="dxa"/>
            </w:tcMar>
            <w:vAlign w:val="center"/>
            <w:hideMark/>
          </w:tcPr>
          <w:p w14:paraId="3BD0FD00"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328</w:t>
            </w:r>
          </w:p>
        </w:tc>
        <w:tc>
          <w:tcPr>
            <w:tcW w:w="430" w:type="pct"/>
            <w:shd w:val="clear" w:color="auto" w:fill="auto"/>
            <w:vAlign w:val="center"/>
            <w:hideMark/>
          </w:tcPr>
          <w:p w14:paraId="5B86B679"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338</w:t>
            </w:r>
          </w:p>
        </w:tc>
      </w:tr>
      <w:tr w:rsidR="009652FF" w:rsidRPr="009652FF" w14:paraId="3E16181D" w14:textId="77777777" w:rsidTr="00FC5700">
        <w:trPr>
          <w:trHeight w:val="283"/>
        </w:trPr>
        <w:tc>
          <w:tcPr>
            <w:tcW w:w="1080" w:type="pct"/>
            <w:shd w:val="clear" w:color="auto" w:fill="auto"/>
            <w:tcMar>
              <w:top w:w="0" w:type="dxa"/>
              <w:left w:w="108" w:type="dxa"/>
              <w:bottom w:w="0" w:type="dxa"/>
              <w:right w:w="108" w:type="dxa"/>
            </w:tcMar>
            <w:vAlign w:val="center"/>
            <w:hideMark/>
          </w:tcPr>
          <w:p w14:paraId="2E8302B9"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Sociální služby poskytované ve zdravotnických zařízeních lůžkové péče</w:t>
            </w:r>
          </w:p>
        </w:tc>
        <w:tc>
          <w:tcPr>
            <w:tcW w:w="437" w:type="pct"/>
            <w:shd w:val="clear" w:color="auto" w:fill="auto"/>
            <w:tcMar>
              <w:top w:w="0" w:type="dxa"/>
              <w:left w:w="108" w:type="dxa"/>
              <w:bottom w:w="0" w:type="dxa"/>
              <w:right w:w="108" w:type="dxa"/>
            </w:tcMar>
            <w:vAlign w:val="center"/>
            <w:hideMark/>
          </w:tcPr>
          <w:p w14:paraId="730C505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91</w:t>
            </w:r>
          </w:p>
        </w:tc>
        <w:tc>
          <w:tcPr>
            <w:tcW w:w="435" w:type="pct"/>
            <w:shd w:val="clear" w:color="auto" w:fill="auto"/>
            <w:tcMar>
              <w:top w:w="0" w:type="dxa"/>
              <w:left w:w="108" w:type="dxa"/>
              <w:bottom w:w="0" w:type="dxa"/>
              <w:right w:w="108" w:type="dxa"/>
            </w:tcMar>
            <w:vAlign w:val="center"/>
            <w:hideMark/>
          </w:tcPr>
          <w:p w14:paraId="3A73115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7" w:type="pct"/>
            <w:shd w:val="clear" w:color="auto" w:fill="auto"/>
            <w:tcMar>
              <w:top w:w="0" w:type="dxa"/>
              <w:left w:w="108" w:type="dxa"/>
              <w:bottom w:w="0" w:type="dxa"/>
              <w:right w:w="108" w:type="dxa"/>
            </w:tcMar>
            <w:vAlign w:val="center"/>
            <w:hideMark/>
          </w:tcPr>
          <w:p w14:paraId="6B6D1AA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7" w:type="pct"/>
            <w:shd w:val="clear" w:color="auto" w:fill="auto"/>
            <w:tcMar>
              <w:top w:w="0" w:type="dxa"/>
              <w:left w:w="108" w:type="dxa"/>
              <w:bottom w:w="0" w:type="dxa"/>
              <w:right w:w="108" w:type="dxa"/>
            </w:tcMar>
            <w:vAlign w:val="center"/>
            <w:hideMark/>
          </w:tcPr>
          <w:p w14:paraId="53A3A57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7" w:type="pct"/>
            <w:shd w:val="clear" w:color="auto" w:fill="auto"/>
            <w:tcMar>
              <w:top w:w="0" w:type="dxa"/>
              <w:left w:w="108" w:type="dxa"/>
              <w:bottom w:w="0" w:type="dxa"/>
              <w:right w:w="108" w:type="dxa"/>
            </w:tcMar>
            <w:vAlign w:val="center"/>
            <w:hideMark/>
          </w:tcPr>
          <w:p w14:paraId="4810E1A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7" w:type="pct"/>
            <w:shd w:val="clear" w:color="auto" w:fill="auto"/>
            <w:tcMar>
              <w:top w:w="0" w:type="dxa"/>
              <w:left w:w="108" w:type="dxa"/>
              <w:bottom w:w="0" w:type="dxa"/>
              <w:right w:w="108" w:type="dxa"/>
            </w:tcMar>
            <w:vAlign w:val="center"/>
            <w:hideMark/>
          </w:tcPr>
          <w:p w14:paraId="4AADF92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9" w:type="pct"/>
            <w:shd w:val="clear" w:color="auto" w:fill="auto"/>
            <w:tcMar>
              <w:top w:w="0" w:type="dxa"/>
              <w:left w:w="108" w:type="dxa"/>
              <w:bottom w:w="0" w:type="dxa"/>
              <w:right w:w="108" w:type="dxa"/>
            </w:tcMar>
            <w:vAlign w:val="center"/>
            <w:hideMark/>
          </w:tcPr>
          <w:p w14:paraId="0F3BD7B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1" w:type="pct"/>
            <w:shd w:val="clear" w:color="auto" w:fill="auto"/>
            <w:tcMar>
              <w:top w:w="0" w:type="dxa"/>
              <w:left w:w="108" w:type="dxa"/>
              <w:bottom w:w="0" w:type="dxa"/>
              <w:right w:w="108" w:type="dxa"/>
            </w:tcMar>
            <w:vAlign w:val="center"/>
            <w:hideMark/>
          </w:tcPr>
          <w:p w14:paraId="05D0123B"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c>
          <w:tcPr>
            <w:tcW w:w="430" w:type="pct"/>
            <w:shd w:val="clear" w:color="auto" w:fill="auto"/>
            <w:vAlign w:val="center"/>
            <w:hideMark/>
          </w:tcPr>
          <w:p w14:paraId="1A580720"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w:t>
            </w:r>
          </w:p>
        </w:tc>
      </w:tr>
      <w:tr w:rsidR="009652FF" w:rsidRPr="009652FF" w14:paraId="61902673" w14:textId="77777777" w:rsidTr="00FC5700">
        <w:trPr>
          <w:trHeight w:val="283"/>
        </w:trPr>
        <w:tc>
          <w:tcPr>
            <w:tcW w:w="1080" w:type="pct"/>
            <w:shd w:val="clear" w:color="auto" w:fill="FBD4B4" w:themeFill="accent6" w:themeFillTint="66"/>
            <w:tcMar>
              <w:top w:w="0" w:type="dxa"/>
              <w:left w:w="108" w:type="dxa"/>
              <w:bottom w:w="0" w:type="dxa"/>
              <w:right w:w="108" w:type="dxa"/>
            </w:tcMar>
            <w:vAlign w:val="center"/>
          </w:tcPr>
          <w:p w14:paraId="70A7E0EE"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p>
        </w:tc>
        <w:tc>
          <w:tcPr>
            <w:tcW w:w="3059" w:type="pct"/>
            <w:gridSpan w:val="7"/>
            <w:shd w:val="clear" w:color="auto" w:fill="FBD4B4" w:themeFill="accent6" w:themeFillTint="66"/>
            <w:tcMar>
              <w:top w:w="0" w:type="dxa"/>
              <w:left w:w="108" w:type="dxa"/>
              <w:bottom w:w="0" w:type="dxa"/>
              <w:right w:w="108" w:type="dxa"/>
            </w:tcMar>
            <w:vAlign w:val="center"/>
            <w:hideMark/>
          </w:tcPr>
          <w:p w14:paraId="736D06D7" w14:textId="77777777" w:rsidR="009652FF" w:rsidRPr="009652FF" w:rsidRDefault="009652FF" w:rsidP="009652FF">
            <w:pPr>
              <w:autoSpaceDE w:val="0"/>
              <w:autoSpaceDN w:val="0"/>
              <w:spacing w:before="0" w:line="240" w:lineRule="auto"/>
              <w:jc w:val="left"/>
              <w:rPr>
                <w:rFonts w:ascii="Myriad Pro Light" w:eastAsia="Calibri" w:hAnsi="Myriad Pro Light" w:cs="Calibri"/>
                <w:b/>
                <w:bCs/>
                <w:i/>
                <w:iCs/>
                <w:color w:val="000000"/>
                <w:sz w:val="18"/>
                <w:szCs w:val="18"/>
              </w:rPr>
            </w:pPr>
            <w:r w:rsidRPr="009652FF">
              <w:rPr>
                <w:rFonts w:ascii="Myriad Pro Light" w:eastAsia="Calibri" w:hAnsi="Myriad Pro Light" w:cs="Calibri"/>
                <w:b/>
                <w:bCs/>
                <w:i/>
                <w:iCs/>
                <w:color w:val="000000"/>
                <w:sz w:val="18"/>
                <w:szCs w:val="18"/>
              </w:rPr>
              <w:t>terénní (jednotky úvazky pracovníků v přímé péči)</w:t>
            </w:r>
          </w:p>
        </w:tc>
        <w:tc>
          <w:tcPr>
            <w:tcW w:w="431" w:type="pct"/>
            <w:shd w:val="clear" w:color="auto" w:fill="FBD4B4" w:themeFill="accent6" w:themeFillTint="66"/>
            <w:tcMar>
              <w:top w:w="0" w:type="dxa"/>
              <w:left w:w="108" w:type="dxa"/>
              <w:bottom w:w="0" w:type="dxa"/>
              <w:right w:w="108" w:type="dxa"/>
            </w:tcMar>
            <w:vAlign w:val="center"/>
          </w:tcPr>
          <w:p w14:paraId="38AC5407"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i/>
                <w:iCs/>
                <w:color w:val="000000"/>
                <w:sz w:val="18"/>
                <w:szCs w:val="18"/>
              </w:rPr>
            </w:pPr>
          </w:p>
        </w:tc>
        <w:tc>
          <w:tcPr>
            <w:tcW w:w="430" w:type="pct"/>
            <w:shd w:val="clear" w:color="auto" w:fill="FBD4B4" w:themeFill="accent6" w:themeFillTint="66"/>
            <w:vAlign w:val="center"/>
          </w:tcPr>
          <w:p w14:paraId="46205600" w14:textId="77777777" w:rsidR="009652FF" w:rsidRPr="009652FF" w:rsidRDefault="009652FF" w:rsidP="00FC5700">
            <w:pPr>
              <w:autoSpaceDE w:val="0"/>
              <w:autoSpaceDN w:val="0"/>
              <w:spacing w:before="0" w:line="240" w:lineRule="auto"/>
              <w:jc w:val="center"/>
              <w:rPr>
                <w:rFonts w:ascii="Myriad Pro Light" w:eastAsia="Calibri" w:hAnsi="Myriad Pro Light" w:cs="Calibri"/>
                <w:b/>
                <w:bCs/>
                <w:i/>
                <w:iCs/>
                <w:color w:val="000000"/>
                <w:sz w:val="18"/>
                <w:szCs w:val="18"/>
              </w:rPr>
            </w:pPr>
          </w:p>
        </w:tc>
      </w:tr>
      <w:tr w:rsidR="009652FF" w:rsidRPr="009652FF" w14:paraId="43D97B4B" w14:textId="77777777" w:rsidTr="00FC5700">
        <w:trPr>
          <w:trHeight w:val="283"/>
        </w:trPr>
        <w:tc>
          <w:tcPr>
            <w:tcW w:w="1080" w:type="pct"/>
            <w:shd w:val="clear" w:color="auto" w:fill="auto"/>
            <w:tcMar>
              <w:top w:w="0" w:type="dxa"/>
              <w:left w:w="108" w:type="dxa"/>
              <w:bottom w:w="0" w:type="dxa"/>
              <w:right w:w="108" w:type="dxa"/>
            </w:tcMar>
            <w:vAlign w:val="center"/>
            <w:hideMark/>
          </w:tcPr>
          <w:p w14:paraId="721FEB8E"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Osobní asistence</w:t>
            </w:r>
          </w:p>
        </w:tc>
        <w:tc>
          <w:tcPr>
            <w:tcW w:w="437" w:type="pct"/>
            <w:shd w:val="clear" w:color="auto" w:fill="auto"/>
            <w:tcMar>
              <w:top w:w="0" w:type="dxa"/>
              <w:left w:w="108" w:type="dxa"/>
              <w:bottom w:w="0" w:type="dxa"/>
              <w:right w:w="108" w:type="dxa"/>
            </w:tcMar>
            <w:vAlign w:val="center"/>
            <w:hideMark/>
          </w:tcPr>
          <w:p w14:paraId="4D9CA85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67,395</w:t>
            </w:r>
          </w:p>
        </w:tc>
        <w:tc>
          <w:tcPr>
            <w:tcW w:w="435" w:type="pct"/>
            <w:shd w:val="clear" w:color="auto" w:fill="auto"/>
            <w:tcMar>
              <w:top w:w="0" w:type="dxa"/>
              <w:left w:w="108" w:type="dxa"/>
              <w:bottom w:w="0" w:type="dxa"/>
              <w:right w:w="108" w:type="dxa"/>
            </w:tcMar>
            <w:vAlign w:val="center"/>
            <w:hideMark/>
          </w:tcPr>
          <w:p w14:paraId="0DF3C25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68,096</w:t>
            </w:r>
          </w:p>
        </w:tc>
        <w:tc>
          <w:tcPr>
            <w:tcW w:w="437" w:type="pct"/>
            <w:shd w:val="clear" w:color="auto" w:fill="auto"/>
            <w:tcMar>
              <w:top w:w="0" w:type="dxa"/>
              <w:left w:w="108" w:type="dxa"/>
              <w:bottom w:w="0" w:type="dxa"/>
              <w:right w:w="108" w:type="dxa"/>
            </w:tcMar>
            <w:vAlign w:val="center"/>
            <w:hideMark/>
          </w:tcPr>
          <w:p w14:paraId="5B73532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69,049</w:t>
            </w:r>
          </w:p>
        </w:tc>
        <w:tc>
          <w:tcPr>
            <w:tcW w:w="437" w:type="pct"/>
            <w:shd w:val="clear" w:color="auto" w:fill="auto"/>
            <w:tcMar>
              <w:top w:w="0" w:type="dxa"/>
              <w:left w:w="108" w:type="dxa"/>
              <w:bottom w:w="0" w:type="dxa"/>
              <w:right w:w="108" w:type="dxa"/>
            </w:tcMar>
            <w:vAlign w:val="center"/>
            <w:hideMark/>
          </w:tcPr>
          <w:p w14:paraId="724AE1C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72,925</w:t>
            </w:r>
          </w:p>
        </w:tc>
        <w:tc>
          <w:tcPr>
            <w:tcW w:w="437" w:type="pct"/>
            <w:shd w:val="clear" w:color="auto" w:fill="auto"/>
            <w:tcMar>
              <w:top w:w="0" w:type="dxa"/>
              <w:left w:w="108" w:type="dxa"/>
              <w:bottom w:w="0" w:type="dxa"/>
              <w:right w:w="108" w:type="dxa"/>
            </w:tcMar>
            <w:vAlign w:val="center"/>
            <w:hideMark/>
          </w:tcPr>
          <w:p w14:paraId="3DC56A5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83,263</w:t>
            </w:r>
          </w:p>
        </w:tc>
        <w:tc>
          <w:tcPr>
            <w:tcW w:w="437" w:type="pct"/>
            <w:shd w:val="clear" w:color="auto" w:fill="auto"/>
            <w:tcMar>
              <w:top w:w="0" w:type="dxa"/>
              <w:left w:w="108" w:type="dxa"/>
              <w:bottom w:w="0" w:type="dxa"/>
              <w:right w:w="108" w:type="dxa"/>
            </w:tcMar>
            <w:vAlign w:val="center"/>
            <w:hideMark/>
          </w:tcPr>
          <w:p w14:paraId="598E330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83,708</w:t>
            </w:r>
          </w:p>
        </w:tc>
        <w:tc>
          <w:tcPr>
            <w:tcW w:w="439" w:type="pct"/>
            <w:shd w:val="clear" w:color="auto" w:fill="auto"/>
            <w:tcMar>
              <w:top w:w="0" w:type="dxa"/>
              <w:left w:w="108" w:type="dxa"/>
              <w:bottom w:w="0" w:type="dxa"/>
              <w:right w:w="108" w:type="dxa"/>
            </w:tcMar>
            <w:vAlign w:val="center"/>
            <w:hideMark/>
          </w:tcPr>
          <w:p w14:paraId="3F49353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93,127</w:t>
            </w:r>
          </w:p>
        </w:tc>
        <w:tc>
          <w:tcPr>
            <w:tcW w:w="431" w:type="pct"/>
            <w:shd w:val="clear" w:color="auto" w:fill="auto"/>
            <w:tcMar>
              <w:top w:w="0" w:type="dxa"/>
              <w:left w:w="108" w:type="dxa"/>
              <w:bottom w:w="0" w:type="dxa"/>
              <w:right w:w="108" w:type="dxa"/>
            </w:tcMar>
            <w:vAlign w:val="center"/>
            <w:hideMark/>
          </w:tcPr>
          <w:p w14:paraId="768B615C"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99,465</w:t>
            </w:r>
          </w:p>
        </w:tc>
        <w:tc>
          <w:tcPr>
            <w:tcW w:w="430" w:type="pct"/>
            <w:shd w:val="clear" w:color="auto" w:fill="auto"/>
            <w:vAlign w:val="center"/>
            <w:hideMark/>
          </w:tcPr>
          <w:p w14:paraId="5C22F337" w14:textId="4CC6225D" w:rsidR="009652FF" w:rsidRPr="009652FF" w:rsidRDefault="00760EC1" w:rsidP="00FC5700">
            <w:pPr>
              <w:autoSpaceDE w:val="0"/>
              <w:autoSpaceDN w:val="0"/>
              <w:spacing w:before="0" w:line="240" w:lineRule="auto"/>
              <w:jc w:val="center"/>
              <w:rPr>
                <w:rFonts w:ascii="Myriad Pro Light" w:eastAsia="Calibri" w:hAnsi="Myriad Pro Light" w:cs="Calibri"/>
                <w:color w:val="000000"/>
                <w:sz w:val="18"/>
                <w:szCs w:val="18"/>
              </w:rPr>
            </w:pPr>
            <w:r w:rsidRPr="00760EC1">
              <w:rPr>
                <w:rFonts w:ascii="Myriad Pro Light" w:eastAsia="Calibri" w:hAnsi="Myriad Pro Light" w:cs="Calibri"/>
                <w:color w:val="000000"/>
                <w:sz w:val="18"/>
                <w:szCs w:val="18"/>
              </w:rPr>
              <w:t>100,342</w:t>
            </w:r>
          </w:p>
        </w:tc>
      </w:tr>
      <w:tr w:rsidR="009652FF" w:rsidRPr="009652FF" w14:paraId="3B301C28" w14:textId="77777777" w:rsidTr="00FC5700">
        <w:trPr>
          <w:trHeight w:val="283"/>
        </w:trPr>
        <w:tc>
          <w:tcPr>
            <w:tcW w:w="1080" w:type="pct"/>
            <w:shd w:val="clear" w:color="auto" w:fill="auto"/>
            <w:tcMar>
              <w:top w:w="0" w:type="dxa"/>
              <w:left w:w="108" w:type="dxa"/>
              <w:bottom w:w="0" w:type="dxa"/>
              <w:right w:w="108" w:type="dxa"/>
            </w:tcMar>
            <w:vAlign w:val="center"/>
            <w:hideMark/>
          </w:tcPr>
          <w:p w14:paraId="095BBED2"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Pečovatelská služba</w:t>
            </w:r>
          </w:p>
        </w:tc>
        <w:tc>
          <w:tcPr>
            <w:tcW w:w="437" w:type="pct"/>
            <w:shd w:val="clear" w:color="auto" w:fill="auto"/>
            <w:tcMar>
              <w:top w:w="0" w:type="dxa"/>
              <w:left w:w="108" w:type="dxa"/>
              <w:bottom w:w="0" w:type="dxa"/>
              <w:right w:w="108" w:type="dxa"/>
            </w:tcMar>
            <w:vAlign w:val="center"/>
            <w:hideMark/>
          </w:tcPr>
          <w:p w14:paraId="1FB4383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341,705</w:t>
            </w:r>
          </w:p>
        </w:tc>
        <w:tc>
          <w:tcPr>
            <w:tcW w:w="435" w:type="pct"/>
            <w:shd w:val="clear" w:color="auto" w:fill="auto"/>
            <w:tcMar>
              <w:top w:w="0" w:type="dxa"/>
              <w:left w:w="108" w:type="dxa"/>
              <w:bottom w:w="0" w:type="dxa"/>
              <w:right w:w="108" w:type="dxa"/>
            </w:tcMar>
            <w:vAlign w:val="center"/>
            <w:hideMark/>
          </w:tcPr>
          <w:p w14:paraId="5FDD32C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353,59</w:t>
            </w:r>
          </w:p>
        </w:tc>
        <w:tc>
          <w:tcPr>
            <w:tcW w:w="437" w:type="pct"/>
            <w:shd w:val="clear" w:color="auto" w:fill="auto"/>
            <w:tcMar>
              <w:top w:w="0" w:type="dxa"/>
              <w:left w:w="108" w:type="dxa"/>
              <w:bottom w:w="0" w:type="dxa"/>
              <w:right w:w="108" w:type="dxa"/>
            </w:tcMar>
            <w:vAlign w:val="center"/>
            <w:hideMark/>
          </w:tcPr>
          <w:p w14:paraId="43F0E65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364,83</w:t>
            </w:r>
          </w:p>
        </w:tc>
        <w:tc>
          <w:tcPr>
            <w:tcW w:w="437" w:type="pct"/>
            <w:shd w:val="clear" w:color="auto" w:fill="auto"/>
            <w:tcMar>
              <w:top w:w="0" w:type="dxa"/>
              <w:left w:w="108" w:type="dxa"/>
              <w:bottom w:w="0" w:type="dxa"/>
              <w:right w:w="108" w:type="dxa"/>
            </w:tcMar>
            <w:vAlign w:val="center"/>
            <w:hideMark/>
          </w:tcPr>
          <w:p w14:paraId="0BC245D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378,038</w:t>
            </w:r>
          </w:p>
        </w:tc>
        <w:tc>
          <w:tcPr>
            <w:tcW w:w="437" w:type="pct"/>
            <w:shd w:val="clear" w:color="auto" w:fill="auto"/>
            <w:tcMar>
              <w:top w:w="0" w:type="dxa"/>
              <w:left w:w="108" w:type="dxa"/>
              <w:bottom w:w="0" w:type="dxa"/>
              <w:right w:w="108" w:type="dxa"/>
            </w:tcMar>
            <w:vAlign w:val="center"/>
            <w:hideMark/>
          </w:tcPr>
          <w:p w14:paraId="36FF257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388,412</w:t>
            </w:r>
          </w:p>
        </w:tc>
        <w:tc>
          <w:tcPr>
            <w:tcW w:w="437" w:type="pct"/>
            <w:shd w:val="clear" w:color="auto" w:fill="auto"/>
            <w:tcMar>
              <w:top w:w="0" w:type="dxa"/>
              <w:left w:w="108" w:type="dxa"/>
              <w:bottom w:w="0" w:type="dxa"/>
              <w:right w:w="108" w:type="dxa"/>
            </w:tcMar>
            <w:vAlign w:val="center"/>
            <w:hideMark/>
          </w:tcPr>
          <w:p w14:paraId="754C716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393,315</w:t>
            </w:r>
          </w:p>
        </w:tc>
        <w:tc>
          <w:tcPr>
            <w:tcW w:w="439" w:type="pct"/>
            <w:shd w:val="clear" w:color="auto" w:fill="auto"/>
            <w:tcMar>
              <w:top w:w="0" w:type="dxa"/>
              <w:left w:w="108" w:type="dxa"/>
              <w:bottom w:w="0" w:type="dxa"/>
              <w:right w:w="108" w:type="dxa"/>
            </w:tcMar>
            <w:vAlign w:val="center"/>
            <w:hideMark/>
          </w:tcPr>
          <w:p w14:paraId="10A7B1A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414,815</w:t>
            </w:r>
          </w:p>
        </w:tc>
        <w:tc>
          <w:tcPr>
            <w:tcW w:w="431" w:type="pct"/>
            <w:shd w:val="clear" w:color="auto" w:fill="auto"/>
            <w:tcMar>
              <w:top w:w="0" w:type="dxa"/>
              <w:left w:w="108" w:type="dxa"/>
              <w:bottom w:w="0" w:type="dxa"/>
              <w:right w:w="108" w:type="dxa"/>
            </w:tcMar>
            <w:vAlign w:val="center"/>
            <w:hideMark/>
          </w:tcPr>
          <w:p w14:paraId="0C57D5F3"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420,791</w:t>
            </w:r>
          </w:p>
        </w:tc>
        <w:tc>
          <w:tcPr>
            <w:tcW w:w="430" w:type="pct"/>
            <w:shd w:val="clear" w:color="auto" w:fill="auto"/>
            <w:vAlign w:val="center"/>
            <w:hideMark/>
          </w:tcPr>
          <w:p w14:paraId="20B7832D" w14:textId="7F7C2B15" w:rsidR="009652FF" w:rsidRPr="009652FF" w:rsidRDefault="00760EC1" w:rsidP="00FC5700">
            <w:pPr>
              <w:autoSpaceDE w:val="0"/>
              <w:autoSpaceDN w:val="0"/>
              <w:spacing w:before="0" w:line="240" w:lineRule="auto"/>
              <w:jc w:val="center"/>
              <w:rPr>
                <w:rFonts w:ascii="Myriad Pro Light" w:eastAsia="Calibri" w:hAnsi="Myriad Pro Light" w:cs="Calibri"/>
                <w:color w:val="000000"/>
                <w:sz w:val="18"/>
                <w:szCs w:val="18"/>
              </w:rPr>
            </w:pPr>
            <w:r w:rsidRPr="00760EC1">
              <w:rPr>
                <w:rFonts w:ascii="Myriad Pro Light" w:eastAsia="Calibri" w:hAnsi="Myriad Pro Light" w:cs="Calibri"/>
                <w:color w:val="000000"/>
                <w:sz w:val="18"/>
                <w:szCs w:val="18"/>
              </w:rPr>
              <w:t>423,486</w:t>
            </w:r>
          </w:p>
        </w:tc>
      </w:tr>
      <w:tr w:rsidR="009652FF" w:rsidRPr="009652FF" w14:paraId="496CF1B8" w14:textId="77777777" w:rsidTr="00FC5700">
        <w:trPr>
          <w:trHeight w:val="283"/>
        </w:trPr>
        <w:tc>
          <w:tcPr>
            <w:tcW w:w="1080" w:type="pct"/>
            <w:shd w:val="clear" w:color="auto" w:fill="auto"/>
            <w:tcMar>
              <w:top w:w="0" w:type="dxa"/>
              <w:left w:w="108" w:type="dxa"/>
              <w:bottom w:w="0" w:type="dxa"/>
              <w:right w:w="108" w:type="dxa"/>
            </w:tcMar>
            <w:vAlign w:val="center"/>
            <w:hideMark/>
          </w:tcPr>
          <w:p w14:paraId="3FB4F6F5"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Tísňová péče</w:t>
            </w:r>
          </w:p>
        </w:tc>
        <w:tc>
          <w:tcPr>
            <w:tcW w:w="437" w:type="pct"/>
            <w:shd w:val="clear" w:color="auto" w:fill="auto"/>
            <w:tcMar>
              <w:top w:w="0" w:type="dxa"/>
              <w:left w:w="108" w:type="dxa"/>
              <w:bottom w:w="0" w:type="dxa"/>
              <w:right w:w="108" w:type="dxa"/>
            </w:tcMar>
            <w:vAlign w:val="center"/>
            <w:hideMark/>
          </w:tcPr>
          <w:p w14:paraId="1C72F95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5" w:type="pct"/>
            <w:shd w:val="clear" w:color="auto" w:fill="auto"/>
            <w:tcMar>
              <w:top w:w="0" w:type="dxa"/>
              <w:left w:w="108" w:type="dxa"/>
              <w:bottom w:w="0" w:type="dxa"/>
              <w:right w:w="108" w:type="dxa"/>
            </w:tcMar>
            <w:vAlign w:val="center"/>
            <w:hideMark/>
          </w:tcPr>
          <w:p w14:paraId="01D4140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4011752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78C8823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3F3813B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6558C25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9" w:type="pct"/>
            <w:shd w:val="clear" w:color="auto" w:fill="auto"/>
            <w:tcMar>
              <w:top w:w="0" w:type="dxa"/>
              <w:left w:w="108" w:type="dxa"/>
              <w:bottom w:w="0" w:type="dxa"/>
              <w:right w:w="108" w:type="dxa"/>
            </w:tcMar>
            <w:vAlign w:val="center"/>
            <w:hideMark/>
          </w:tcPr>
          <w:p w14:paraId="1923AD2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1" w:type="pct"/>
            <w:shd w:val="clear" w:color="auto" w:fill="auto"/>
            <w:tcMar>
              <w:top w:w="0" w:type="dxa"/>
              <w:left w:w="108" w:type="dxa"/>
              <w:bottom w:w="0" w:type="dxa"/>
              <w:right w:w="108" w:type="dxa"/>
            </w:tcMar>
            <w:vAlign w:val="center"/>
            <w:hideMark/>
          </w:tcPr>
          <w:p w14:paraId="08B60065"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0" w:type="pct"/>
            <w:shd w:val="clear" w:color="auto" w:fill="auto"/>
            <w:vAlign w:val="center"/>
            <w:hideMark/>
          </w:tcPr>
          <w:p w14:paraId="4939CCA7"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r>
      <w:tr w:rsidR="009652FF" w:rsidRPr="009652FF" w14:paraId="209C5075" w14:textId="77777777" w:rsidTr="00FC5700">
        <w:trPr>
          <w:trHeight w:val="283"/>
        </w:trPr>
        <w:tc>
          <w:tcPr>
            <w:tcW w:w="1080" w:type="pct"/>
            <w:shd w:val="clear" w:color="auto" w:fill="auto"/>
            <w:tcMar>
              <w:top w:w="0" w:type="dxa"/>
              <w:left w:w="108" w:type="dxa"/>
              <w:bottom w:w="0" w:type="dxa"/>
              <w:right w:w="108" w:type="dxa"/>
            </w:tcMar>
            <w:vAlign w:val="center"/>
            <w:hideMark/>
          </w:tcPr>
          <w:p w14:paraId="7381EB85"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Průvodcovské a předčitatelské služby</w:t>
            </w:r>
          </w:p>
        </w:tc>
        <w:tc>
          <w:tcPr>
            <w:tcW w:w="437" w:type="pct"/>
            <w:shd w:val="clear" w:color="auto" w:fill="auto"/>
            <w:tcMar>
              <w:top w:w="0" w:type="dxa"/>
              <w:left w:w="108" w:type="dxa"/>
              <w:bottom w:w="0" w:type="dxa"/>
              <w:right w:w="108" w:type="dxa"/>
            </w:tcMar>
            <w:vAlign w:val="center"/>
            <w:hideMark/>
          </w:tcPr>
          <w:p w14:paraId="5A3538B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5" w:type="pct"/>
            <w:shd w:val="clear" w:color="auto" w:fill="auto"/>
            <w:tcMar>
              <w:top w:w="0" w:type="dxa"/>
              <w:left w:w="108" w:type="dxa"/>
              <w:bottom w:w="0" w:type="dxa"/>
              <w:right w:w="108" w:type="dxa"/>
            </w:tcMar>
            <w:vAlign w:val="center"/>
            <w:hideMark/>
          </w:tcPr>
          <w:p w14:paraId="46CC9D0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32B07D9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37CDF8B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73CB8AE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7" w:type="pct"/>
            <w:shd w:val="clear" w:color="auto" w:fill="auto"/>
            <w:tcMar>
              <w:top w:w="0" w:type="dxa"/>
              <w:left w:w="108" w:type="dxa"/>
              <w:bottom w:w="0" w:type="dxa"/>
              <w:right w:w="108" w:type="dxa"/>
            </w:tcMar>
            <w:vAlign w:val="center"/>
            <w:hideMark/>
          </w:tcPr>
          <w:p w14:paraId="629C948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9" w:type="pct"/>
            <w:shd w:val="clear" w:color="auto" w:fill="auto"/>
            <w:tcMar>
              <w:top w:w="0" w:type="dxa"/>
              <w:left w:w="108" w:type="dxa"/>
              <w:bottom w:w="0" w:type="dxa"/>
              <w:right w:w="108" w:type="dxa"/>
            </w:tcMar>
            <w:vAlign w:val="center"/>
            <w:hideMark/>
          </w:tcPr>
          <w:p w14:paraId="2BFA424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1" w:type="pct"/>
            <w:shd w:val="clear" w:color="auto" w:fill="auto"/>
            <w:tcMar>
              <w:top w:w="0" w:type="dxa"/>
              <w:left w:w="108" w:type="dxa"/>
              <w:bottom w:w="0" w:type="dxa"/>
              <w:right w:w="108" w:type="dxa"/>
            </w:tcMar>
            <w:vAlign w:val="center"/>
            <w:hideMark/>
          </w:tcPr>
          <w:p w14:paraId="3ACD6BB8"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c>
          <w:tcPr>
            <w:tcW w:w="430" w:type="pct"/>
            <w:shd w:val="clear" w:color="auto" w:fill="auto"/>
            <w:vAlign w:val="center"/>
            <w:hideMark/>
          </w:tcPr>
          <w:p w14:paraId="75AA4815"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w:t>
            </w:r>
          </w:p>
        </w:tc>
      </w:tr>
      <w:tr w:rsidR="009652FF" w:rsidRPr="009652FF" w14:paraId="07C72242" w14:textId="77777777" w:rsidTr="00FC5700">
        <w:trPr>
          <w:trHeight w:val="283"/>
        </w:trPr>
        <w:tc>
          <w:tcPr>
            <w:tcW w:w="1080" w:type="pct"/>
            <w:shd w:val="clear" w:color="auto" w:fill="auto"/>
            <w:tcMar>
              <w:top w:w="0" w:type="dxa"/>
              <w:left w:w="108" w:type="dxa"/>
              <w:bottom w:w="0" w:type="dxa"/>
              <w:right w:w="108" w:type="dxa"/>
            </w:tcMar>
            <w:vAlign w:val="center"/>
            <w:hideMark/>
          </w:tcPr>
          <w:p w14:paraId="27C751AD"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Podpora samostatného bydlení</w:t>
            </w:r>
          </w:p>
        </w:tc>
        <w:tc>
          <w:tcPr>
            <w:tcW w:w="437" w:type="pct"/>
            <w:shd w:val="clear" w:color="auto" w:fill="auto"/>
            <w:tcMar>
              <w:top w:w="0" w:type="dxa"/>
              <w:left w:w="108" w:type="dxa"/>
              <w:bottom w:w="0" w:type="dxa"/>
              <w:right w:w="108" w:type="dxa"/>
            </w:tcMar>
            <w:vAlign w:val="center"/>
            <w:hideMark/>
          </w:tcPr>
          <w:p w14:paraId="2495240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8,178</w:t>
            </w:r>
          </w:p>
        </w:tc>
        <w:tc>
          <w:tcPr>
            <w:tcW w:w="435" w:type="pct"/>
            <w:shd w:val="clear" w:color="auto" w:fill="auto"/>
            <w:tcMar>
              <w:top w:w="0" w:type="dxa"/>
              <w:left w:w="108" w:type="dxa"/>
              <w:bottom w:w="0" w:type="dxa"/>
              <w:right w:w="108" w:type="dxa"/>
            </w:tcMar>
            <w:vAlign w:val="center"/>
            <w:hideMark/>
          </w:tcPr>
          <w:p w14:paraId="0893F3A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8,178</w:t>
            </w:r>
          </w:p>
        </w:tc>
        <w:tc>
          <w:tcPr>
            <w:tcW w:w="437" w:type="pct"/>
            <w:shd w:val="clear" w:color="auto" w:fill="auto"/>
            <w:tcMar>
              <w:top w:w="0" w:type="dxa"/>
              <w:left w:w="108" w:type="dxa"/>
              <w:bottom w:w="0" w:type="dxa"/>
              <w:right w:w="108" w:type="dxa"/>
            </w:tcMar>
            <w:vAlign w:val="center"/>
            <w:hideMark/>
          </w:tcPr>
          <w:p w14:paraId="2EF69EE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8,178</w:t>
            </w:r>
          </w:p>
        </w:tc>
        <w:tc>
          <w:tcPr>
            <w:tcW w:w="437" w:type="pct"/>
            <w:shd w:val="clear" w:color="auto" w:fill="auto"/>
            <w:tcMar>
              <w:top w:w="0" w:type="dxa"/>
              <w:left w:w="108" w:type="dxa"/>
              <w:bottom w:w="0" w:type="dxa"/>
              <w:right w:w="108" w:type="dxa"/>
            </w:tcMar>
            <w:vAlign w:val="center"/>
            <w:hideMark/>
          </w:tcPr>
          <w:p w14:paraId="463B43A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8,678</w:t>
            </w:r>
          </w:p>
        </w:tc>
        <w:tc>
          <w:tcPr>
            <w:tcW w:w="437" w:type="pct"/>
            <w:shd w:val="clear" w:color="auto" w:fill="auto"/>
            <w:tcMar>
              <w:top w:w="0" w:type="dxa"/>
              <w:left w:w="108" w:type="dxa"/>
              <w:bottom w:w="0" w:type="dxa"/>
              <w:right w:w="108" w:type="dxa"/>
            </w:tcMar>
            <w:vAlign w:val="center"/>
            <w:hideMark/>
          </w:tcPr>
          <w:p w14:paraId="6A9F7D4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8,678</w:t>
            </w:r>
          </w:p>
        </w:tc>
        <w:tc>
          <w:tcPr>
            <w:tcW w:w="437" w:type="pct"/>
            <w:shd w:val="clear" w:color="auto" w:fill="auto"/>
            <w:tcMar>
              <w:top w:w="0" w:type="dxa"/>
              <w:left w:w="108" w:type="dxa"/>
              <w:bottom w:w="0" w:type="dxa"/>
              <w:right w:w="108" w:type="dxa"/>
            </w:tcMar>
            <w:vAlign w:val="center"/>
            <w:hideMark/>
          </w:tcPr>
          <w:p w14:paraId="03956F8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9,618</w:t>
            </w:r>
          </w:p>
        </w:tc>
        <w:tc>
          <w:tcPr>
            <w:tcW w:w="439" w:type="pct"/>
            <w:shd w:val="clear" w:color="auto" w:fill="auto"/>
            <w:tcMar>
              <w:top w:w="0" w:type="dxa"/>
              <w:left w:w="108" w:type="dxa"/>
              <w:bottom w:w="0" w:type="dxa"/>
              <w:right w:w="108" w:type="dxa"/>
            </w:tcMar>
            <w:vAlign w:val="center"/>
            <w:hideMark/>
          </w:tcPr>
          <w:p w14:paraId="16E3342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9,618</w:t>
            </w:r>
          </w:p>
        </w:tc>
        <w:tc>
          <w:tcPr>
            <w:tcW w:w="431" w:type="pct"/>
            <w:shd w:val="clear" w:color="auto" w:fill="auto"/>
            <w:tcMar>
              <w:top w:w="0" w:type="dxa"/>
              <w:left w:w="108" w:type="dxa"/>
              <w:bottom w:w="0" w:type="dxa"/>
              <w:right w:w="108" w:type="dxa"/>
            </w:tcMar>
            <w:vAlign w:val="center"/>
            <w:hideMark/>
          </w:tcPr>
          <w:p w14:paraId="25548DEB"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9,238</w:t>
            </w:r>
          </w:p>
        </w:tc>
        <w:tc>
          <w:tcPr>
            <w:tcW w:w="430" w:type="pct"/>
            <w:shd w:val="clear" w:color="auto" w:fill="auto"/>
            <w:vAlign w:val="center"/>
            <w:hideMark/>
          </w:tcPr>
          <w:p w14:paraId="37D52A5E" w14:textId="2D4C85D7" w:rsidR="009652FF" w:rsidRPr="009652FF" w:rsidRDefault="00760EC1" w:rsidP="00FC5700">
            <w:pPr>
              <w:autoSpaceDE w:val="0"/>
              <w:autoSpaceDN w:val="0"/>
              <w:spacing w:before="0" w:line="240" w:lineRule="auto"/>
              <w:jc w:val="center"/>
              <w:rPr>
                <w:rFonts w:ascii="Myriad Pro Light" w:eastAsia="Calibri" w:hAnsi="Myriad Pro Light" w:cs="Calibri"/>
                <w:color w:val="000000"/>
                <w:sz w:val="18"/>
                <w:szCs w:val="18"/>
              </w:rPr>
            </w:pPr>
            <w:r w:rsidRPr="00760EC1">
              <w:rPr>
                <w:rFonts w:ascii="Myriad Pro Light" w:eastAsia="Calibri" w:hAnsi="Myriad Pro Light" w:cs="Calibri"/>
                <w:color w:val="000000"/>
                <w:sz w:val="18"/>
                <w:szCs w:val="18"/>
              </w:rPr>
              <w:t>6,298</w:t>
            </w:r>
          </w:p>
        </w:tc>
      </w:tr>
      <w:tr w:rsidR="009652FF" w:rsidRPr="009652FF" w14:paraId="658A3565" w14:textId="77777777" w:rsidTr="00FC5700">
        <w:trPr>
          <w:trHeight w:val="283"/>
        </w:trPr>
        <w:tc>
          <w:tcPr>
            <w:tcW w:w="1080" w:type="pct"/>
            <w:shd w:val="clear" w:color="auto" w:fill="auto"/>
            <w:tcMar>
              <w:top w:w="0" w:type="dxa"/>
              <w:left w:w="108" w:type="dxa"/>
              <w:bottom w:w="0" w:type="dxa"/>
              <w:right w:w="108" w:type="dxa"/>
            </w:tcMar>
            <w:vAlign w:val="center"/>
            <w:hideMark/>
          </w:tcPr>
          <w:p w14:paraId="7D79E3BD"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Centra denních služeb</w:t>
            </w:r>
          </w:p>
        </w:tc>
        <w:tc>
          <w:tcPr>
            <w:tcW w:w="437" w:type="pct"/>
            <w:shd w:val="clear" w:color="auto" w:fill="auto"/>
            <w:tcMar>
              <w:top w:w="0" w:type="dxa"/>
              <w:left w:w="108" w:type="dxa"/>
              <w:bottom w:w="0" w:type="dxa"/>
              <w:right w:w="108" w:type="dxa"/>
            </w:tcMar>
            <w:vAlign w:val="center"/>
            <w:hideMark/>
          </w:tcPr>
          <w:p w14:paraId="4822B87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35,533</w:t>
            </w:r>
          </w:p>
        </w:tc>
        <w:tc>
          <w:tcPr>
            <w:tcW w:w="435" w:type="pct"/>
            <w:shd w:val="clear" w:color="auto" w:fill="auto"/>
            <w:tcMar>
              <w:top w:w="0" w:type="dxa"/>
              <w:left w:w="108" w:type="dxa"/>
              <w:bottom w:w="0" w:type="dxa"/>
              <w:right w:w="108" w:type="dxa"/>
            </w:tcMar>
            <w:vAlign w:val="center"/>
            <w:hideMark/>
          </w:tcPr>
          <w:p w14:paraId="770C130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34,843</w:t>
            </w:r>
          </w:p>
        </w:tc>
        <w:tc>
          <w:tcPr>
            <w:tcW w:w="437" w:type="pct"/>
            <w:shd w:val="clear" w:color="auto" w:fill="auto"/>
            <w:tcMar>
              <w:top w:w="0" w:type="dxa"/>
              <w:left w:w="108" w:type="dxa"/>
              <w:bottom w:w="0" w:type="dxa"/>
              <w:right w:w="108" w:type="dxa"/>
            </w:tcMar>
            <w:vAlign w:val="center"/>
            <w:hideMark/>
          </w:tcPr>
          <w:p w14:paraId="25431DA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34,668</w:t>
            </w:r>
          </w:p>
        </w:tc>
        <w:tc>
          <w:tcPr>
            <w:tcW w:w="437" w:type="pct"/>
            <w:shd w:val="clear" w:color="auto" w:fill="auto"/>
            <w:tcMar>
              <w:top w:w="0" w:type="dxa"/>
              <w:left w:w="108" w:type="dxa"/>
              <w:bottom w:w="0" w:type="dxa"/>
              <w:right w:w="108" w:type="dxa"/>
            </w:tcMar>
            <w:vAlign w:val="center"/>
            <w:hideMark/>
          </w:tcPr>
          <w:p w14:paraId="1AD48FE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36,668</w:t>
            </w:r>
          </w:p>
        </w:tc>
        <w:tc>
          <w:tcPr>
            <w:tcW w:w="437" w:type="pct"/>
            <w:shd w:val="clear" w:color="auto" w:fill="auto"/>
            <w:tcMar>
              <w:top w:w="0" w:type="dxa"/>
              <w:left w:w="108" w:type="dxa"/>
              <w:bottom w:w="0" w:type="dxa"/>
              <w:right w:w="108" w:type="dxa"/>
            </w:tcMar>
            <w:vAlign w:val="center"/>
            <w:hideMark/>
          </w:tcPr>
          <w:p w14:paraId="67A1E97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36,668</w:t>
            </w:r>
          </w:p>
        </w:tc>
        <w:tc>
          <w:tcPr>
            <w:tcW w:w="437" w:type="pct"/>
            <w:shd w:val="clear" w:color="auto" w:fill="auto"/>
            <w:tcMar>
              <w:top w:w="0" w:type="dxa"/>
              <w:left w:w="108" w:type="dxa"/>
              <w:bottom w:w="0" w:type="dxa"/>
              <w:right w:w="108" w:type="dxa"/>
            </w:tcMar>
            <w:vAlign w:val="center"/>
            <w:hideMark/>
          </w:tcPr>
          <w:p w14:paraId="49862B7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38,512</w:t>
            </w:r>
          </w:p>
        </w:tc>
        <w:tc>
          <w:tcPr>
            <w:tcW w:w="439" w:type="pct"/>
            <w:shd w:val="clear" w:color="auto" w:fill="auto"/>
            <w:tcMar>
              <w:top w:w="0" w:type="dxa"/>
              <w:left w:w="108" w:type="dxa"/>
              <w:bottom w:w="0" w:type="dxa"/>
              <w:right w:w="108" w:type="dxa"/>
            </w:tcMar>
            <w:vAlign w:val="center"/>
            <w:hideMark/>
          </w:tcPr>
          <w:p w14:paraId="3B3E0E4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39,563</w:t>
            </w:r>
          </w:p>
        </w:tc>
        <w:tc>
          <w:tcPr>
            <w:tcW w:w="431" w:type="pct"/>
            <w:shd w:val="clear" w:color="auto" w:fill="auto"/>
            <w:tcMar>
              <w:top w:w="0" w:type="dxa"/>
              <w:left w:w="108" w:type="dxa"/>
              <w:bottom w:w="0" w:type="dxa"/>
              <w:right w:w="108" w:type="dxa"/>
            </w:tcMar>
            <w:vAlign w:val="center"/>
            <w:hideMark/>
          </w:tcPr>
          <w:p w14:paraId="56B7A844"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39,563</w:t>
            </w:r>
          </w:p>
        </w:tc>
        <w:tc>
          <w:tcPr>
            <w:tcW w:w="430" w:type="pct"/>
            <w:shd w:val="clear" w:color="auto" w:fill="auto"/>
            <w:vAlign w:val="center"/>
            <w:hideMark/>
          </w:tcPr>
          <w:p w14:paraId="5EBF220D" w14:textId="7607E95B"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40,559</w:t>
            </w:r>
          </w:p>
        </w:tc>
      </w:tr>
      <w:tr w:rsidR="009652FF" w:rsidRPr="009652FF" w14:paraId="23D927B5" w14:textId="77777777" w:rsidTr="00FC5700">
        <w:trPr>
          <w:trHeight w:val="283"/>
        </w:trPr>
        <w:tc>
          <w:tcPr>
            <w:tcW w:w="1080" w:type="pct"/>
            <w:shd w:val="clear" w:color="auto" w:fill="auto"/>
            <w:tcMar>
              <w:top w:w="0" w:type="dxa"/>
              <w:left w:w="108" w:type="dxa"/>
              <w:bottom w:w="0" w:type="dxa"/>
              <w:right w:w="108" w:type="dxa"/>
            </w:tcMar>
            <w:vAlign w:val="center"/>
            <w:hideMark/>
          </w:tcPr>
          <w:p w14:paraId="022F5A62"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Denní stacionáře</w:t>
            </w:r>
          </w:p>
        </w:tc>
        <w:tc>
          <w:tcPr>
            <w:tcW w:w="437" w:type="pct"/>
            <w:shd w:val="clear" w:color="auto" w:fill="auto"/>
            <w:tcMar>
              <w:top w:w="0" w:type="dxa"/>
              <w:left w:w="108" w:type="dxa"/>
              <w:bottom w:w="0" w:type="dxa"/>
              <w:right w:w="108" w:type="dxa"/>
            </w:tcMar>
            <w:vAlign w:val="center"/>
            <w:hideMark/>
          </w:tcPr>
          <w:p w14:paraId="6DAB0A4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95,646</w:t>
            </w:r>
          </w:p>
        </w:tc>
        <w:tc>
          <w:tcPr>
            <w:tcW w:w="435" w:type="pct"/>
            <w:shd w:val="clear" w:color="auto" w:fill="auto"/>
            <w:tcMar>
              <w:top w:w="0" w:type="dxa"/>
              <w:left w:w="108" w:type="dxa"/>
              <w:bottom w:w="0" w:type="dxa"/>
              <w:right w:w="108" w:type="dxa"/>
            </w:tcMar>
            <w:vAlign w:val="center"/>
            <w:hideMark/>
          </w:tcPr>
          <w:p w14:paraId="55B6849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93,463</w:t>
            </w:r>
          </w:p>
        </w:tc>
        <w:tc>
          <w:tcPr>
            <w:tcW w:w="437" w:type="pct"/>
            <w:shd w:val="clear" w:color="auto" w:fill="auto"/>
            <w:tcMar>
              <w:top w:w="0" w:type="dxa"/>
              <w:left w:w="108" w:type="dxa"/>
              <w:bottom w:w="0" w:type="dxa"/>
              <w:right w:w="108" w:type="dxa"/>
            </w:tcMar>
            <w:vAlign w:val="center"/>
            <w:hideMark/>
          </w:tcPr>
          <w:p w14:paraId="5608646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91,621</w:t>
            </w:r>
          </w:p>
        </w:tc>
        <w:tc>
          <w:tcPr>
            <w:tcW w:w="437" w:type="pct"/>
            <w:shd w:val="clear" w:color="auto" w:fill="auto"/>
            <w:tcMar>
              <w:top w:w="0" w:type="dxa"/>
              <w:left w:w="108" w:type="dxa"/>
              <w:bottom w:w="0" w:type="dxa"/>
              <w:right w:w="108" w:type="dxa"/>
            </w:tcMar>
            <w:vAlign w:val="center"/>
            <w:hideMark/>
          </w:tcPr>
          <w:p w14:paraId="1B007FF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92,871</w:t>
            </w:r>
          </w:p>
        </w:tc>
        <w:tc>
          <w:tcPr>
            <w:tcW w:w="437" w:type="pct"/>
            <w:shd w:val="clear" w:color="auto" w:fill="auto"/>
            <w:tcMar>
              <w:top w:w="0" w:type="dxa"/>
              <w:left w:w="108" w:type="dxa"/>
              <w:bottom w:w="0" w:type="dxa"/>
              <w:right w:w="108" w:type="dxa"/>
            </w:tcMar>
            <w:vAlign w:val="center"/>
            <w:hideMark/>
          </w:tcPr>
          <w:p w14:paraId="7D39D13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96,371</w:t>
            </w:r>
          </w:p>
        </w:tc>
        <w:tc>
          <w:tcPr>
            <w:tcW w:w="437" w:type="pct"/>
            <w:shd w:val="clear" w:color="auto" w:fill="auto"/>
            <w:tcMar>
              <w:top w:w="0" w:type="dxa"/>
              <w:left w:w="108" w:type="dxa"/>
              <w:bottom w:w="0" w:type="dxa"/>
              <w:right w:w="108" w:type="dxa"/>
            </w:tcMar>
            <w:vAlign w:val="center"/>
            <w:hideMark/>
          </w:tcPr>
          <w:p w14:paraId="2E1C047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96,331</w:t>
            </w:r>
          </w:p>
        </w:tc>
        <w:tc>
          <w:tcPr>
            <w:tcW w:w="439" w:type="pct"/>
            <w:shd w:val="clear" w:color="auto" w:fill="auto"/>
            <w:tcMar>
              <w:top w:w="0" w:type="dxa"/>
              <w:left w:w="108" w:type="dxa"/>
              <w:bottom w:w="0" w:type="dxa"/>
              <w:right w:w="108" w:type="dxa"/>
            </w:tcMar>
            <w:vAlign w:val="center"/>
            <w:hideMark/>
          </w:tcPr>
          <w:p w14:paraId="03E35EC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96,331</w:t>
            </w:r>
          </w:p>
        </w:tc>
        <w:tc>
          <w:tcPr>
            <w:tcW w:w="431" w:type="pct"/>
            <w:shd w:val="clear" w:color="auto" w:fill="auto"/>
            <w:tcMar>
              <w:top w:w="0" w:type="dxa"/>
              <w:left w:w="108" w:type="dxa"/>
              <w:bottom w:w="0" w:type="dxa"/>
              <w:right w:w="108" w:type="dxa"/>
            </w:tcMar>
            <w:vAlign w:val="center"/>
            <w:hideMark/>
          </w:tcPr>
          <w:p w14:paraId="44B70E0B"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96,831</w:t>
            </w:r>
          </w:p>
        </w:tc>
        <w:tc>
          <w:tcPr>
            <w:tcW w:w="430" w:type="pct"/>
            <w:shd w:val="clear" w:color="auto" w:fill="auto"/>
            <w:vAlign w:val="center"/>
            <w:hideMark/>
          </w:tcPr>
          <w:p w14:paraId="3DA2A678" w14:textId="0D32559F"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sidRPr="00145A53">
              <w:rPr>
                <w:rFonts w:ascii="Myriad Pro Light" w:eastAsia="Calibri" w:hAnsi="Myriad Pro Light" w:cs="Calibri"/>
                <w:color w:val="000000"/>
                <w:sz w:val="18"/>
                <w:szCs w:val="18"/>
              </w:rPr>
              <w:t>96,811</w:t>
            </w:r>
          </w:p>
        </w:tc>
      </w:tr>
      <w:tr w:rsidR="009652FF" w:rsidRPr="009652FF" w14:paraId="0EDA4768" w14:textId="77777777" w:rsidTr="00FC5700">
        <w:trPr>
          <w:trHeight w:val="283"/>
        </w:trPr>
        <w:tc>
          <w:tcPr>
            <w:tcW w:w="1080" w:type="pct"/>
            <w:shd w:val="clear" w:color="auto" w:fill="auto"/>
            <w:tcMar>
              <w:top w:w="0" w:type="dxa"/>
              <w:left w:w="108" w:type="dxa"/>
              <w:bottom w:w="0" w:type="dxa"/>
              <w:right w:w="108" w:type="dxa"/>
            </w:tcMar>
            <w:vAlign w:val="center"/>
            <w:hideMark/>
          </w:tcPr>
          <w:p w14:paraId="5CD503A0"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Odlehčovací služby</w:t>
            </w:r>
          </w:p>
        </w:tc>
        <w:tc>
          <w:tcPr>
            <w:tcW w:w="437" w:type="pct"/>
            <w:shd w:val="clear" w:color="auto" w:fill="auto"/>
            <w:tcMar>
              <w:top w:w="0" w:type="dxa"/>
              <w:left w:w="108" w:type="dxa"/>
              <w:bottom w:w="0" w:type="dxa"/>
              <w:right w:w="108" w:type="dxa"/>
            </w:tcMar>
            <w:vAlign w:val="center"/>
            <w:hideMark/>
          </w:tcPr>
          <w:p w14:paraId="72F8E5C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36,146</w:t>
            </w:r>
          </w:p>
        </w:tc>
        <w:tc>
          <w:tcPr>
            <w:tcW w:w="435" w:type="pct"/>
            <w:shd w:val="clear" w:color="auto" w:fill="auto"/>
            <w:tcMar>
              <w:top w:w="0" w:type="dxa"/>
              <w:left w:w="108" w:type="dxa"/>
              <w:bottom w:w="0" w:type="dxa"/>
              <w:right w:w="108" w:type="dxa"/>
            </w:tcMar>
            <w:vAlign w:val="center"/>
            <w:hideMark/>
          </w:tcPr>
          <w:p w14:paraId="5194805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38,146</w:t>
            </w:r>
          </w:p>
        </w:tc>
        <w:tc>
          <w:tcPr>
            <w:tcW w:w="437" w:type="pct"/>
            <w:shd w:val="clear" w:color="auto" w:fill="auto"/>
            <w:tcMar>
              <w:top w:w="0" w:type="dxa"/>
              <w:left w:w="108" w:type="dxa"/>
              <w:bottom w:w="0" w:type="dxa"/>
              <w:right w:w="108" w:type="dxa"/>
            </w:tcMar>
            <w:vAlign w:val="center"/>
            <w:hideMark/>
          </w:tcPr>
          <w:p w14:paraId="490BD96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43,545</w:t>
            </w:r>
          </w:p>
        </w:tc>
        <w:tc>
          <w:tcPr>
            <w:tcW w:w="437" w:type="pct"/>
            <w:shd w:val="clear" w:color="auto" w:fill="auto"/>
            <w:tcMar>
              <w:top w:w="0" w:type="dxa"/>
              <w:left w:w="108" w:type="dxa"/>
              <w:bottom w:w="0" w:type="dxa"/>
              <w:right w:w="108" w:type="dxa"/>
            </w:tcMar>
            <w:vAlign w:val="center"/>
            <w:hideMark/>
          </w:tcPr>
          <w:p w14:paraId="66A10C4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43,542</w:t>
            </w:r>
          </w:p>
        </w:tc>
        <w:tc>
          <w:tcPr>
            <w:tcW w:w="437" w:type="pct"/>
            <w:shd w:val="clear" w:color="auto" w:fill="auto"/>
            <w:tcMar>
              <w:top w:w="0" w:type="dxa"/>
              <w:left w:w="108" w:type="dxa"/>
              <w:bottom w:w="0" w:type="dxa"/>
              <w:right w:w="108" w:type="dxa"/>
            </w:tcMar>
            <w:vAlign w:val="center"/>
            <w:hideMark/>
          </w:tcPr>
          <w:p w14:paraId="4B61E0C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42,689</w:t>
            </w:r>
          </w:p>
        </w:tc>
        <w:tc>
          <w:tcPr>
            <w:tcW w:w="437" w:type="pct"/>
            <w:shd w:val="clear" w:color="auto" w:fill="auto"/>
            <w:tcMar>
              <w:top w:w="0" w:type="dxa"/>
              <w:left w:w="108" w:type="dxa"/>
              <w:bottom w:w="0" w:type="dxa"/>
              <w:right w:w="108" w:type="dxa"/>
            </w:tcMar>
            <w:vAlign w:val="center"/>
            <w:hideMark/>
          </w:tcPr>
          <w:p w14:paraId="04F9275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55,681</w:t>
            </w:r>
          </w:p>
        </w:tc>
        <w:tc>
          <w:tcPr>
            <w:tcW w:w="439" w:type="pct"/>
            <w:shd w:val="clear" w:color="auto" w:fill="auto"/>
            <w:tcMar>
              <w:top w:w="0" w:type="dxa"/>
              <w:left w:w="108" w:type="dxa"/>
              <w:bottom w:w="0" w:type="dxa"/>
              <w:right w:w="108" w:type="dxa"/>
            </w:tcMar>
            <w:vAlign w:val="center"/>
            <w:hideMark/>
          </w:tcPr>
          <w:p w14:paraId="6566B71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67,071</w:t>
            </w:r>
          </w:p>
        </w:tc>
        <w:tc>
          <w:tcPr>
            <w:tcW w:w="431" w:type="pct"/>
            <w:shd w:val="clear" w:color="auto" w:fill="auto"/>
            <w:tcMar>
              <w:top w:w="0" w:type="dxa"/>
              <w:left w:w="108" w:type="dxa"/>
              <w:bottom w:w="0" w:type="dxa"/>
              <w:right w:w="108" w:type="dxa"/>
            </w:tcMar>
            <w:vAlign w:val="center"/>
            <w:hideMark/>
          </w:tcPr>
          <w:p w14:paraId="308A53E2"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97,023</w:t>
            </w:r>
          </w:p>
        </w:tc>
        <w:tc>
          <w:tcPr>
            <w:tcW w:w="430" w:type="pct"/>
            <w:shd w:val="clear" w:color="auto" w:fill="auto"/>
            <w:vAlign w:val="center"/>
            <w:hideMark/>
          </w:tcPr>
          <w:p w14:paraId="45C0C1DE" w14:textId="4CB7DE28"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sidRPr="00145A53">
              <w:rPr>
                <w:rFonts w:ascii="Myriad Pro Light" w:eastAsia="Calibri" w:hAnsi="Myriad Pro Light" w:cs="Calibri"/>
                <w:color w:val="000000"/>
                <w:sz w:val="18"/>
                <w:szCs w:val="18"/>
              </w:rPr>
              <w:t>116,471</w:t>
            </w:r>
          </w:p>
        </w:tc>
      </w:tr>
      <w:tr w:rsidR="009652FF" w:rsidRPr="009652FF" w14:paraId="049141BA" w14:textId="77777777" w:rsidTr="00FC5700">
        <w:trPr>
          <w:trHeight w:val="283"/>
        </w:trPr>
        <w:tc>
          <w:tcPr>
            <w:tcW w:w="1080" w:type="pct"/>
            <w:shd w:val="clear" w:color="auto" w:fill="FBD4B4" w:themeFill="accent6" w:themeFillTint="66"/>
            <w:tcMar>
              <w:top w:w="0" w:type="dxa"/>
              <w:left w:w="108" w:type="dxa"/>
              <w:bottom w:w="0" w:type="dxa"/>
              <w:right w:w="108" w:type="dxa"/>
            </w:tcMar>
            <w:vAlign w:val="center"/>
            <w:hideMark/>
          </w:tcPr>
          <w:p w14:paraId="66F20784"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b/>
                <w:bCs/>
                <w:i/>
                <w:iCs/>
                <w:color w:val="000000"/>
                <w:sz w:val="18"/>
                <w:szCs w:val="18"/>
              </w:rPr>
              <w:t>Služby sociální prevence</w:t>
            </w:r>
          </w:p>
        </w:tc>
        <w:tc>
          <w:tcPr>
            <w:tcW w:w="3059" w:type="pct"/>
            <w:gridSpan w:val="7"/>
            <w:shd w:val="clear" w:color="auto" w:fill="FBD4B4" w:themeFill="accent6" w:themeFillTint="66"/>
            <w:tcMar>
              <w:top w:w="0" w:type="dxa"/>
              <w:left w:w="108" w:type="dxa"/>
              <w:bottom w:w="0" w:type="dxa"/>
              <w:right w:w="108" w:type="dxa"/>
            </w:tcMar>
            <w:vAlign w:val="center"/>
            <w:hideMark/>
          </w:tcPr>
          <w:p w14:paraId="6E174FA2" w14:textId="77777777" w:rsidR="009652FF" w:rsidRPr="009652FF" w:rsidRDefault="009652FF" w:rsidP="009652FF">
            <w:pPr>
              <w:autoSpaceDE w:val="0"/>
              <w:autoSpaceDN w:val="0"/>
              <w:spacing w:before="0" w:line="240" w:lineRule="auto"/>
              <w:jc w:val="left"/>
              <w:rPr>
                <w:rFonts w:ascii="Myriad Pro Light" w:eastAsia="Calibri" w:hAnsi="Myriad Pro Light" w:cs="Calibri"/>
                <w:b/>
                <w:bCs/>
                <w:i/>
                <w:iCs/>
                <w:color w:val="000000"/>
                <w:sz w:val="18"/>
                <w:szCs w:val="18"/>
              </w:rPr>
            </w:pPr>
            <w:r w:rsidRPr="009652FF">
              <w:rPr>
                <w:rFonts w:ascii="Myriad Pro Light" w:eastAsia="Calibri" w:hAnsi="Myriad Pro Light" w:cs="Calibri"/>
                <w:b/>
                <w:bCs/>
                <w:i/>
                <w:iCs/>
                <w:color w:val="000000"/>
                <w:sz w:val="18"/>
                <w:szCs w:val="18"/>
              </w:rPr>
              <w:t>pobytové (jednotky lůžka)</w:t>
            </w:r>
          </w:p>
        </w:tc>
        <w:tc>
          <w:tcPr>
            <w:tcW w:w="431" w:type="pct"/>
            <w:shd w:val="clear" w:color="auto" w:fill="FBD4B4" w:themeFill="accent6" w:themeFillTint="66"/>
            <w:tcMar>
              <w:top w:w="0" w:type="dxa"/>
              <w:left w:w="108" w:type="dxa"/>
              <w:bottom w:w="0" w:type="dxa"/>
              <w:right w:w="108" w:type="dxa"/>
            </w:tcMar>
            <w:vAlign w:val="center"/>
          </w:tcPr>
          <w:p w14:paraId="0F56DD49" w14:textId="77777777" w:rsidR="009652FF" w:rsidRPr="009652FF" w:rsidRDefault="009652FF" w:rsidP="009652FF">
            <w:pPr>
              <w:autoSpaceDE w:val="0"/>
              <w:autoSpaceDN w:val="0"/>
              <w:spacing w:before="0" w:line="240" w:lineRule="auto"/>
              <w:jc w:val="center"/>
              <w:rPr>
                <w:rFonts w:ascii="Myriad Pro Light" w:eastAsia="Calibri" w:hAnsi="Myriad Pro Light" w:cs="Calibri"/>
                <w:b/>
                <w:bCs/>
                <w:i/>
                <w:iCs/>
                <w:color w:val="000000"/>
                <w:sz w:val="18"/>
                <w:szCs w:val="18"/>
              </w:rPr>
            </w:pPr>
          </w:p>
        </w:tc>
        <w:tc>
          <w:tcPr>
            <w:tcW w:w="430" w:type="pct"/>
            <w:shd w:val="clear" w:color="auto" w:fill="FBD4B4" w:themeFill="accent6" w:themeFillTint="66"/>
            <w:vAlign w:val="center"/>
          </w:tcPr>
          <w:p w14:paraId="1273EE7F" w14:textId="77777777" w:rsidR="009652FF" w:rsidRPr="009652FF" w:rsidRDefault="009652FF" w:rsidP="00FC5700">
            <w:pPr>
              <w:autoSpaceDE w:val="0"/>
              <w:autoSpaceDN w:val="0"/>
              <w:spacing w:before="0" w:line="240" w:lineRule="auto"/>
              <w:jc w:val="center"/>
              <w:rPr>
                <w:rFonts w:ascii="Myriad Pro Light" w:eastAsia="Calibri" w:hAnsi="Myriad Pro Light" w:cs="Calibri"/>
                <w:b/>
                <w:bCs/>
                <w:i/>
                <w:iCs/>
                <w:color w:val="000000"/>
                <w:sz w:val="18"/>
                <w:szCs w:val="18"/>
              </w:rPr>
            </w:pPr>
          </w:p>
        </w:tc>
      </w:tr>
      <w:tr w:rsidR="009652FF" w:rsidRPr="009652FF" w14:paraId="674AE141" w14:textId="77777777" w:rsidTr="00FC5700">
        <w:trPr>
          <w:trHeight w:val="283"/>
        </w:trPr>
        <w:tc>
          <w:tcPr>
            <w:tcW w:w="1080" w:type="pct"/>
            <w:shd w:val="clear" w:color="auto" w:fill="auto"/>
            <w:tcMar>
              <w:top w:w="0" w:type="dxa"/>
              <w:left w:w="108" w:type="dxa"/>
              <w:bottom w:w="0" w:type="dxa"/>
              <w:right w:w="108" w:type="dxa"/>
            </w:tcMar>
            <w:vAlign w:val="center"/>
            <w:hideMark/>
          </w:tcPr>
          <w:p w14:paraId="539329E7"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Azylové domy</w:t>
            </w:r>
          </w:p>
        </w:tc>
        <w:tc>
          <w:tcPr>
            <w:tcW w:w="437" w:type="pct"/>
            <w:shd w:val="clear" w:color="auto" w:fill="auto"/>
            <w:tcMar>
              <w:top w:w="0" w:type="dxa"/>
              <w:left w:w="108" w:type="dxa"/>
              <w:bottom w:w="0" w:type="dxa"/>
              <w:right w:w="108" w:type="dxa"/>
            </w:tcMar>
            <w:vAlign w:val="center"/>
            <w:hideMark/>
          </w:tcPr>
          <w:p w14:paraId="4FBB58A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476</w:t>
            </w:r>
          </w:p>
        </w:tc>
        <w:tc>
          <w:tcPr>
            <w:tcW w:w="435" w:type="pct"/>
            <w:shd w:val="clear" w:color="auto" w:fill="auto"/>
            <w:tcMar>
              <w:top w:w="0" w:type="dxa"/>
              <w:left w:w="108" w:type="dxa"/>
              <w:bottom w:w="0" w:type="dxa"/>
              <w:right w:w="108" w:type="dxa"/>
            </w:tcMar>
            <w:vAlign w:val="center"/>
            <w:hideMark/>
          </w:tcPr>
          <w:p w14:paraId="6144374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476</w:t>
            </w:r>
          </w:p>
        </w:tc>
        <w:tc>
          <w:tcPr>
            <w:tcW w:w="437" w:type="pct"/>
            <w:shd w:val="clear" w:color="auto" w:fill="auto"/>
            <w:tcMar>
              <w:top w:w="0" w:type="dxa"/>
              <w:left w:w="108" w:type="dxa"/>
              <w:bottom w:w="0" w:type="dxa"/>
              <w:right w:w="108" w:type="dxa"/>
            </w:tcMar>
            <w:vAlign w:val="center"/>
            <w:hideMark/>
          </w:tcPr>
          <w:p w14:paraId="1108DB3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506</w:t>
            </w:r>
          </w:p>
        </w:tc>
        <w:tc>
          <w:tcPr>
            <w:tcW w:w="437" w:type="pct"/>
            <w:shd w:val="clear" w:color="auto" w:fill="auto"/>
            <w:tcMar>
              <w:top w:w="0" w:type="dxa"/>
              <w:left w:w="108" w:type="dxa"/>
              <w:bottom w:w="0" w:type="dxa"/>
              <w:right w:w="108" w:type="dxa"/>
            </w:tcMar>
            <w:vAlign w:val="center"/>
            <w:hideMark/>
          </w:tcPr>
          <w:p w14:paraId="1BCE603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506</w:t>
            </w:r>
          </w:p>
        </w:tc>
        <w:tc>
          <w:tcPr>
            <w:tcW w:w="437" w:type="pct"/>
            <w:shd w:val="clear" w:color="auto" w:fill="auto"/>
            <w:tcMar>
              <w:top w:w="0" w:type="dxa"/>
              <w:left w:w="108" w:type="dxa"/>
              <w:bottom w:w="0" w:type="dxa"/>
              <w:right w:w="108" w:type="dxa"/>
            </w:tcMar>
            <w:vAlign w:val="center"/>
            <w:hideMark/>
          </w:tcPr>
          <w:p w14:paraId="574ED1C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495</w:t>
            </w:r>
          </w:p>
        </w:tc>
        <w:tc>
          <w:tcPr>
            <w:tcW w:w="437" w:type="pct"/>
            <w:shd w:val="clear" w:color="auto" w:fill="auto"/>
            <w:tcMar>
              <w:top w:w="0" w:type="dxa"/>
              <w:left w:w="108" w:type="dxa"/>
              <w:bottom w:w="0" w:type="dxa"/>
              <w:right w:w="108" w:type="dxa"/>
            </w:tcMar>
            <w:vAlign w:val="center"/>
            <w:hideMark/>
          </w:tcPr>
          <w:p w14:paraId="05D2ECC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501</w:t>
            </w:r>
          </w:p>
        </w:tc>
        <w:tc>
          <w:tcPr>
            <w:tcW w:w="439" w:type="pct"/>
            <w:shd w:val="clear" w:color="auto" w:fill="auto"/>
            <w:tcMar>
              <w:top w:w="0" w:type="dxa"/>
              <w:left w:w="108" w:type="dxa"/>
              <w:bottom w:w="0" w:type="dxa"/>
              <w:right w:w="108" w:type="dxa"/>
            </w:tcMar>
            <w:vAlign w:val="center"/>
            <w:hideMark/>
          </w:tcPr>
          <w:p w14:paraId="07D16EB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559</w:t>
            </w:r>
          </w:p>
        </w:tc>
        <w:tc>
          <w:tcPr>
            <w:tcW w:w="431" w:type="pct"/>
            <w:shd w:val="clear" w:color="auto" w:fill="auto"/>
            <w:tcMar>
              <w:top w:w="0" w:type="dxa"/>
              <w:left w:w="108" w:type="dxa"/>
              <w:bottom w:w="0" w:type="dxa"/>
              <w:right w:w="108" w:type="dxa"/>
            </w:tcMar>
            <w:vAlign w:val="center"/>
            <w:hideMark/>
          </w:tcPr>
          <w:p w14:paraId="0890808E"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559</w:t>
            </w:r>
          </w:p>
        </w:tc>
        <w:tc>
          <w:tcPr>
            <w:tcW w:w="430" w:type="pct"/>
            <w:shd w:val="clear" w:color="auto" w:fill="auto"/>
            <w:vAlign w:val="center"/>
            <w:hideMark/>
          </w:tcPr>
          <w:p w14:paraId="2AA06B8E"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559</w:t>
            </w:r>
          </w:p>
        </w:tc>
      </w:tr>
      <w:tr w:rsidR="009652FF" w:rsidRPr="009652FF" w14:paraId="2016C5F1" w14:textId="77777777" w:rsidTr="00FC5700">
        <w:trPr>
          <w:trHeight w:val="283"/>
        </w:trPr>
        <w:tc>
          <w:tcPr>
            <w:tcW w:w="1080" w:type="pct"/>
            <w:shd w:val="clear" w:color="auto" w:fill="auto"/>
            <w:tcMar>
              <w:top w:w="0" w:type="dxa"/>
              <w:left w:w="108" w:type="dxa"/>
              <w:bottom w:w="0" w:type="dxa"/>
              <w:right w:w="108" w:type="dxa"/>
            </w:tcMar>
            <w:vAlign w:val="center"/>
            <w:hideMark/>
          </w:tcPr>
          <w:p w14:paraId="3EB05D12"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lastRenderedPageBreak/>
              <w:t>Domy na půl cesty</w:t>
            </w:r>
          </w:p>
        </w:tc>
        <w:tc>
          <w:tcPr>
            <w:tcW w:w="437" w:type="pct"/>
            <w:shd w:val="clear" w:color="auto" w:fill="auto"/>
            <w:tcMar>
              <w:top w:w="0" w:type="dxa"/>
              <w:left w:w="108" w:type="dxa"/>
              <w:bottom w:w="0" w:type="dxa"/>
              <w:right w:w="108" w:type="dxa"/>
            </w:tcMar>
            <w:vAlign w:val="center"/>
            <w:hideMark/>
          </w:tcPr>
          <w:p w14:paraId="0EEF48F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c>
          <w:tcPr>
            <w:tcW w:w="435" w:type="pct"/>
            <w:shd w:val="clear" w:color="auto" w:fill="auto"/>
            <w:tcMar>
              <w:top w:w="0" w:type="dxa"/>
              <w:left w:w="108" w:type="dxa"/>
              <w:bottom w:w="0" w:type="dxa"/>
              <w:right w:w="108" w:type="dxa"/>
            </w:tcMar>
            <w:vAlign w:val="center"/>
            <w:hideMark/>
          </w:tcPr>
          <w:p w14:paraId="0CCE116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587D892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6304ACD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456762A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2A3FD95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9" w:type="pct"/>
            <w:shd w:val="clear" w:color="auto" w:fill="auto"/>
            <w:tcMar>
              <w:top w:w="0" w:type="dxa"/>
              <w:left w:w="108" w:type="dxa"/>
              <w:bottom w:w="0" w:type="dxa"/>
              <w:right w:w="108" w:type="dxa"/>
            </w:tcMar>
            <w:vAlign w:val="center"/>
            <w:hideMark/>
          </w:tcPr>
          <w:p w14:paraId="6E81951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c>
          <w:tcPr>
            <w:tcW w:w="431" w:type="pct"/>
            <w:shd w:val="clear" w:color="auto" w:fill="auto"/>
            <w:tcMar>
              <w:top w:w="0" w:type="dxa"/>
              <w:left w:w="108" w:type="dxa"/>
              <w:bottom w:w="0" w:type="dxa"/>
              <w:right w:w="108" w:type="dxa"/>
            </w:tcMar>
            <w:vAlign w:val="center"/>
            <w:hideMark/>
          </w:tcPr>
          <w:p w14:paraId="7C40FC20"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c>
          <w:tcPr>
            <w:tcW w:w="430" w:type="pct"/>
            <w:shd w:val="clear" w:color="auto" w:fill="auto"/>
            <w:vAlign w:val="center"/>
            <w:hideMark/>
          </w:tcPr>
          <w:p w14:paraId="64154C23"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w:t>
            </w:r>
          </w:p>
        </w:tc>
      </w:tr>
      <w:tr w:rsidR="009652FF" w:rsidRPr="009652FF" w14:paraId="2E68477B" w14:textId="77777777" w:rsidTr="00FC5700">
        <w:trPr>
          <w:trHeight w:val="283"/>
        </w:trPr>
        <w:tc>
          <w:tcPr>
            <w:tcW w:w="1080" w:type="pct"/>
            <w:shd w:val="clear" w:color="auto" w:fill="auto"/>
            <w:tcMar>
              <w:top w:w="0" w:type="dxa"/>
              <w:left w:w="108" w:type="dxa"/>
              <w:bottom w:w="0" w:type="dxa"/>
              <w:right w:w="108" w:type="dxa"/>
            </w:tcMar>
            <w:vAlign w:val="center"/>
            <w:hideMark/>
          </w:tcPr>
          <w:p w14:paraId="24B45F42"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Noclehárny</w:t>
            </w:r>
          </w:p>
        </w:tc>
        <w:tc>
          <w:tcPr>
            <w:tcW w:w="437" w:type="pct"/>
            <w:shd w:val="clear" w:color="auto" w:fill="auto"/>
            <w:tcMar>
              <w:top w:w="0" w:type="dxa"/>
              <w:left w:w="108" w:type="dxa"/>
              <w:bottom w:w="0" w:type="dxa"/>
              <w:right w:w="108" w:type="dxa"/>
            </w:tcMar>
            <w:vAlign w:val="center"/>
            <w:hideMark/>
          </w:tcPr>
          <w:p w14:paraId="36B71D0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119</w:t>
            </w:r>
          </w:p>
        </w:tc>
        <w:tc>
          <w:tcPr>
            <w:tcW w:w="435" w:type="pct"/>
            <w:shd w:val="clear" w:color="auto" w:fill="auto"/>
            <w:tcMar>
              <w:top w:w="0" w:type="dxa"/>
              <w:left w:w="108" w:type="dxa"/>
              <w:bottom w:w="0" w:type="dxa"/>
              <w:right w:w="108" w:type="dxa"/>
            </w:tcMar>
            <w:vAlign w:val="center"/>
            <w:hideMark/>
          </w:tcPr>
          <w:p w14:paraId="29E0616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119</w:t>
            </w:r>
          </w:p>
        </w:tc>
        <w:tc>
          <w:tcPr>
            <w:tcW w:w="437" w:type="pct"/>
            <w:shd w:val="clear" w:color="auto" w:fill="auto"/>
            <w:tcMar>
              <w:top w:w="0" w:type="dxa"/>
              <w:left w:w="108" w:type="dxa"/>
              <w:bottom w:w="0" w:type="dxa"/>
              <w:right w:w="108" w:type="dxa"/>
            </w:tcMar>
            <w:vAlign w:val="center"/>
            <w:hideMark/>
          </w:tcPr>
          <w:p w14:paraId="2006063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119</w:t>
            </w:r>
          </w:p>
        </w:tc>
        <w:tc>
          <w:tcPr>
            <w:tcW w:w="437" w:type="pct"/>
            <w:shd w:val="clear" w:color="auto" w:fill="auto"/>
            <w:tcMar>
              <w:top w:w="0" w:type="dxa"/>
              <w:left w:w="108" w:type="dxa"/>
              <w:bottom w:w="0" w:type="dxa"/>
              <w:right w:w="108" w:type="dxa"/>
            </w:tcMar>
            <w:vAlign w:val="center"/>
            <w:hideMark/>
          </w:tcPr>
          <w:p w14:paraId="222A06C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119</w:t>
            </w:r>
          </w:p>
        </w:tc>
        <w:tc>
          <w:tcPr>
            <w:tcW w:w="437" w:type="pct"/>
            <w:shd w:val="clear" w:color="auto" w:fill="auto"/>
            <w:tcMar>
              <w:top w:w="0" w:type="dxa"/>
              <w:left w:w="108" w:type="dxa"/>
              <w:bottom w:w="0" w:type="dxa"/>
              <w:right w:w="108" w:type="dxa"/>
            </w:tcMar>
            <w:vAlign w:val="center"/>
            <w:hideMark/>
          </w:tcPr>
          <w:p w14:paraId="41522DF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119</w:t>
            </w:r>
          </w:p>
        </w:tc>
        <w:tc>
          <w:tcPr>
            <w:tcW w:w="437" w:type="pct"/>
            <w:shd w:val="clear" w:color="auto" w:fill="auto"/>
            <w:tcMar>
              <w:top w:w="0" w:type="dxa"/>
              <w:left w:w="108" w:type="dxa"/>
              <w:bottom w:w="0" w:type="dxa"/>
              <w:right w:w="108" w:type="dxa"/>
            </w:tcMar>
            <w:vAlign w:val="center"/>
            <w:hideMark/>
          </w:tcPr>
          <w:p w14:paraId="08B9853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125</w:t>
            </w:r>
          </w:p>
        </w:tc>
        <w:tc>
          <w:tcPr>
            <w:tcW w:w="439" w:type="pct"/>
            <w:shd w:val="clear" w:color="auto" w:fill="auto"/>
            <w:tcMar>
              <w:top w:w="0" w:type="dxa"/>
              <w:left w:w="108" w:type="dxa"/>
              <w:bottom w:w="0" w:type="dxa"/>
              <w:right w:w="108" w:type="dxa"/>
            </w:tcMar>
            <w:vAlign w:val="center"/>
            <w:hideMark/>
          </w:tcPr>
          <w:p w14:paraId="503862D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125</w:t>
            </w:r>
          </w:p>
        </w:tc>
        <w:tc>
          <w:tcPr>
            <w:tcW w:w="431" w:type="pct"/>
            <w:shd w:val="clear" w:color="auto" w:fill="auto"/>
            <w:tcMar>
              <w:top w:w="0" w:type="dxa"/>
              <w:left w:w="108" w:type="dxa"/>
              <w:bottom w:w="0" w:type="dxa"/>
              <w:right w:w="108" w:type="dxa"/>
            </w:tcMar>
            <w:vAlign w:val="center"/>
            <w:hideMark/>
          </w:tcPr>
          <w:p w14:paraId="1E341C4F"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125</w:t>
            </w:r>
          </w:p>
        </w:tc>
        <w:tc>
          <w:tcPr>
            <w:tcW w:w="430" w:type="pct"/>
            <w:shd w:val="clear" w:color="auto" w:fill="auto"/>
            <w:vAlign w:val="center"/>
            <w:hideMark/>
          </w:tcPr>
          <w:p w14:paraId="502ECC81"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132</w:t>
            </w:r>
          </w:p>
        </w:tc>
      </w:tr>
      <w:tr w:rsidR="009652FF" w:rsidRPr="009652FF" w14:paraId="7ED35B59" w14:textId="77777777" w:rsidTr="00FC5700">
        <w:trPr>
          <w:trHeight w:val="283"/>
        </w:trPr>
        <w:tc>
          <w:tcPr>
            <w:tcW w:w="1080" w:type="pct"/>
            <w:shd w:val="clear" w:color="auto" w:fill="auto"/>
            <w:tcMar>
              <w:top w:w="0" w:type="dxa"/>
              <w:left w:w="108" w:type="dxa"/>
              <w:bottom w:w="0" w:type="dxa"/>
              <w:right w:w="108" w:type="dxa"/>
            </w:tcMar>
            <w:vAlign w:val="center"/>
            <w:hideMark/>
          </w:tcPr>
          <w:p w14:paraId="718B129F"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Terapeutické komunity</w:t>
            </w:r>
          </w:p>
        </w:tc>
        <w:tc>
          <w:tcPr>
            <w:tcW w:w="437" w:type="pct"/>
            <w:shd w:val="clear" w:color="auto" w:fill="auto"/>
            <w:tcMar>
              <w:top w:w="0" w:type="dxa"/>
              <w:left w:w="108" w:type="dxa"/>
              <w:bottom w:w="0" w:type="dxa"/>
              <w:right w:w="108" w:type="dxa"/>
            </w:tcMar>
            <w:vAlign w:val="center"/>
            <w:hideMark/>
          </w:tcPr>
          <w:p w14:paraId="7F564EE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w:t>
            </w:r>
          </w:p>
        </w:tc>
        <w:tc>
          <w:tcPr>
            <w:tcW w:w="435" w:type="pct"/>
            <w:shd w:val="clear" w:color="auto" w:fill="auto"/>
            <w:tcMar>
              <w:top w:w="0" w:type="dxa"/>
              <w:left w:w="108" w:type="dxa"/>
              <w:bottom w:w="0" w:type="dxa"/>
              <w:right w:w="108" w:type="dxa"/>
            </w:tcMar>
            <w:vAlign w:val="center"/>
            <w:hideMark/>
          </w:tcPr>
          <w:p w14:paraId="2D1DD88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6D094A9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187FC45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789B57A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7" w:type="pct"/>
            <w:shd w:val="clear" w:color="auto" w:fill="auto"/>
            <w:tcMar>
              <w:top w:w="0" w:type="dxa"/>
              <w:left w:w="108" w:type="dxa"/>
              <w:bottom w:w="0" w:type="dxa"/>
              <w:right w:w="108" w:type="dxa"/>
            </w:tcMar>
            <w:vAlign w:val="center"/>
            <w:hideMark/>
          </w:tcPr>
          <w:p w14:paraId="7A7D8D2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9" w:type="pct"/>
            <w:shd w:val="clear" w:color="auto" w:fill="auto"/>
            <w:tcMar>
              <w:top w:w="0" w:type="dxa"/>
              <w:left w:w="108" w:type="dxa"/>
              <w:bottom w:w="0" w:type="dxa"/>
              <w:right w:w="108" w:type="dxa"/>
            </w:tcMar>
            <w:vAlign w:val="center"/>
            <w:hideMark/>
          </w:tcPr>
          <w:p w14:paraId="3D9D376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1" w:type="pct"/>
            <w:shd w:val="clear" w:color="auto" w:fill="auto"/>
            <w:tcMar>
              <w:top w:w="0" w:type="dxa"/>
              <w:left w:w="108" w:type="dxa"/>
              <w:bottom w:w="0" w:type="dxa"/>
              <w:right w:w="108" w:type="dxa"/>
            </w:tcMar>
            <w:vAlign w:val="center"/>
            <w:hideMark/>
          </w:tcPr>
          <w:p w14:paraId="5364798F"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c>
          <w:tcPr>
            <w:tcW w:w="430" w:type="pct"/>
            <w:shd w:val="clear" w:color="auto" w:fill="auto"/>
            <w:vAlign w:val="center"/>
            <w:hideMark/>
          </w:tcPr>
          <w:p w14:paraId="509853CA"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w:t>
            </w:r>
          </w:p>
        </w:tc>
      </w:tr>
      <w:tr w:rsidR="009652FF" w:rsidRPr="009652FF" w14:paraId="238AB823" w14:textId="77777777" w:rsidTr="00FC5700">
        <w:trPr>
          <w:trHeight w:val="283"/>
        </w:trPr>
        <w:tc>
          <w:tcPr>
            <w:tcW w:w="1080" w:type="pct"/>
            <w:shd w:val="clear" w:color="auto" w:fill="auto"/>
            <w:tcMar>
              <w:top w:w="0" w:type="dxa"/>
              <w:left w:w="108" w:type="dxa"/>
              <w:bottom w:w="0" w:type="dxa"/>
              <w:right w:w="108" w:type="dxa"/>
            </w:tcMar>
            <w:vAlign w:val="center"/>
            <w:hideMark/>
          </w:tcPr>
          <w:p w14:paraId="0D6465EA"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Raná péče</w:t>
            </w:r>
          </w:p>
        </w:tc>
        <w:tc>
          <w:tcPr>
            <w:tcW w:w="437" w:type="pct"/>
            <w:shd w:val="clear" w:color="auto" w:fill="auto"/>
            <w:tcMar>
              <w:top w:w="0" w:type="dxa"/>
              <w:left w:w="108" w:type="dxa"/>
              <w:bottom w:w="0" w:type="dxa"/>
              <w:right w:w="108" w:type="dxa"/>
            </w:tcMar>
            <w:vAlign w:val="center"/>
            <w:hideMark/>
          </w:tcPr>
          <w:p w14:paraId="5FA669C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11,4</w:t>
            </w:r>
          </w:p>
        </w:tc>
        <w:tc>
          <w:tcPr>
            <w:tcW w:w="435" w:type="pct"/>
            <w:shd w:val="clear" w:color="auto" w:fill="auto"/>
            <w:tcMar>
              <w:top w:w="0" w:type="dxa"/>
              <w:left w:w="108" w:type="dxa"/>
              <w:bottom w:w="0" w:type="dxa"/>
              <w:right w:w="108" w:type="dxa"/>
            </w:tcMar>
            <w:vAlign w:val="center"/>
            <w:hideMark/>
          </w:tcPr>
          <w:p w14:paraId="0E357BE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14,5</w:t>
            </w:r>
          </w:p>
        </w:tc>
        <w:tc>
          <w:tcPr>
            <w:tcW w:w="437" w:type="pct"/>
            <w:shd w:val="clear" w:color="auto" w:fill="auto"/>
            <w:tcMar>
              <w:top w:w="0" w:type="dxa"/>
              <w:left w:w="108" w:type="dxa"/>
              <w:bottom w:w="0" w:type="dxa"/>
              <w:right w:w="108" w:type="dxa"/>
            </w:tcMar>
            <w:vAlign w:val="center"/>
            <w:hideMark/>
          </w:tcPr>
          <w:p w14:paraId="34DED04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18</w:t>
            </w:r>
          </w:p>
        </w:tc>
        <w:tc>
          <w:tcPr>
            <w:tcW w:w="437" w:type="pct"/>
            <w:shd w:val="clear" w:color="auto" w:fill="auto"/>
            <w:tcMar>
              <w:top w:w="0" w:type="dxa"/>
              <w:left w:w="108" w:type="dxa"/>
              <w:bottom w:w="0" w:type="dxa"/>
              <w:right w:w="108" w:type="dxa"/>
            </w:tcMar>
            <w:vAlign w:val="center"/>
            <w:hideMark/>
          </w:tcPr>
          <w:p w14:paraId="62E9876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20,7</w:t>
            </w:r>
          </w:p>
        </w:tc>
        <w:tc>
          <w:tcPr>
            <w:tcW w:w="437" w:type="pct"/>
            <w:shd w:val="clear" w:color="auto" w:fill="auto"/>
            <w:tcMar>
              <w:top w:w="0" w:type="dxa"/>
              <w:left w:w="108" w:type="dxa"/>
              <w:bottom w:w="0" w:type="dxa"/>
              <w:right w:w="108" w:type="dxa"/>
            </w:tcMar>
            <w:vAlign w:val="center"/>
            <w:hideMark/>
          </w:tcPr>
          <w:p w14:paraId="33FBDF5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21,7</w:t>
            </w:r>
          </w:p>
        </w:tc>
        <w:tc>
          <w:tcPr>
            <w:tcW w:w="437" w:type="pct"/>
            <w:shd w:val="clear" w:color="auto" w:fill="auto"/>
            <w:tcMar>
              <w:top w:w="0" w:type="dxa"/>
              <w:left w:w="108" w:type="dxa"/>
              <w:bottom w:w="0" w:type="dxa"/>
              <w:right w:w="108" w:type="dxa"/>
            </w:tcMar>
            <w:vAlign w:val="center"/>
            <w:hideMark/>
          </w:tcPr>
          <w:p w14:paraId="60B5036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23,7</w:t>
            </w:r>
          </w:p>
        </w:tc>
        <w:tc>
          <w:tcPr>
            <w:tcW w:w="439" w:type="pct"/>
            <w:shd w:val="clear" w:color="auto" w:fill="auto"/>
            <w:tcMar>
              <w:top w:w="0" w:type="dxa"/>
              <w:left w:w="108" w:type="dxa"/>
              <w:bottom w:w="0" w:type="dxa"/>
              <w:right w:w="108" w:type="dxa"/>
            </w:tcMar>
            <w:vAlign w:val="center"/>
            <w:hideMark/>
          </w:tcPr>
          <w:p w14:paraId="1B50294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25,70</w:t>
            </w:r>
          </w:p>
        </w:tc>
        <w:tc>
          <w:tcPr>
            <w:tcW w:w="431" w:type="pct"/>
            <w:shd w:val="clear" w:color="auto" w:fill="auto"/>
            <w:tcMar>
              <w:top w:w="0" w:type="dxa"/>
              <w:left w:w="108" w:type="dxa"/>
              <w:bottom w:w="0" w:type="dxa"/>
              <w:right w:w="108" w:type="dxa"/>
            </w:tcMar>
            <w:vAlign w:val="center"/>
            <w:hideMark/>
          </w:tcPr>
          <w:p w14:paraId="6D4BB492"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25,70</w:t>
            </w:r>
          </w:p>
        </w:tc>
        <w:tc>
          <w:tcPr>
            <w:tcW w:w="430" w:type="pct"/>
            <w:shd w:val="clear" w:color="auto" w:fill="auto"/>
            <w:vAlign w:val="center"/>
            <w:hideMark/>
          </w:tcPr>
          <w:p w14:paraId="0C5B3EF3"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26,7</w:t>
            </w:r>
          </w:p>
        </w:tc>
      </w:tr>
      <w:tr w:rsidR="009652FF" w:rsidRPr="009652FF" w14:paraId="3011E749" w14:textId="77777777" w:rsidTr="00FC5700">
        <w:trPr>
          <w:trHeight w:val="283"/>
        </w:trPr>
        <w:tc>
          <w:tcPr>
            <w:tcW w:w="1080" w:type="pct"/>
            <w:shd w:val="clear" w:color="auto" w:fill="auto"/>
            <w:tcMar>
              <w:top w:w="0" w:type="dxa"/>
              <w:left w:w="108" w:type="dxa"/>
              <w:bottom w:w="0" w:type="dxa"/>
              <w:right w:w="108" w:type="dxa"/>
            </w:tcMar>
            <w:vAlign w:val="center"/>
            <w:hideMark/>
          </w:tcPr>
          <w:p w14:paraId="1BC6D19C"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Telefonická krizová pomoc</w:t>
            </w:r>
          </w:p>
        </w:tc>
        <w:tc>
          <w:tcPr>
            <w:tcW w:w="437" w:type="pct"/>
            <w:shd w:val="clear" w:color="auto" w:fill="auto"/>
            <w:tcMar>
              <w:top w:w="0" w:type="dxa"/>
              <w:left w:w="108" w:type="dxa"/>
              <w:bottom w:w="0" w:type="dxa"/>
              <w:right w:w="108" w:type="dxa"/>
            </w:tcMar>
            <w:vAlign w:val="center"/>
            <w:hideMark/>
          </w:tcPr>
          <w:p w14:paraId="35641EA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3,04</w:t>
            </w:r>
          </w:p>
        </w:tc>
        <w:tc>
          <w:tcPr>
            <w:tcW w:w="435" w:type="pct"/>
            <w:shd w:val="clear" w:color="auto" w:fill="auto"/>
            <w:tcMar>
              <w:top w:w="0" w:type="dxa"/>
              <w:left w:w="108" w:type="dxa"/>
              <w:bottom w:w="0" w:type="dxa"/>
              <w:right w:w="108" w:type="dxa"/>
            </w:tcMar>
            <w:vAlign w:val="center"/>
            <w:hideMark/>
          </w:tcPr>
          <w:p w14:paraId="5CF96D8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3,04</w:t>
            </w:r>
          </w:p>
        </w:tc>
        <w:tc>
          <w:tcPr>
            <w:tcW w:w="437" w:type="pct"/>
            <w:shd w:val="clear" w:color="auto" w:fill="auto"/>
            <w:tcMar>
              <w:top w:w="0" w:type="dxa"/>
              <w:left w:w="108" w:type="dxa"/>
              <w:bottom w:w="0" w:type="dxa"/>
              <w:right w:w="108" w:type="dxa"/>
            </w:tcMar>
            <w:vAlign w:val="center"/>
            <w:hideMark/>
          </w:tcPr>
          <w:p w14:paraId="67EB7AA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2,948</w:t>
            </w:r>
          </w:p>
        </w:tc>
        <w:tc>
          <w:tcPr>
            <w:tcW w:w="437" w:type="pct"/>
            <w:shd w:val="clear" w:color="auto" w:fill="auto"/>
            <w:tcMar>
              <w:top w:w="0" w:type="dxa"/>
              <w:left w:w="108" w:type="dxa"/>
              <w:bottom w:w="0" w:type="dxa"/>
              <w:right w:w="108" w:type="dxa"/>
            </w:tcMar>
            <w:vAlign w:val="center"/>
            <w:hideMark/>
          </w:tcPr>
          <w:p w14:paraId="4FCC613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2,948</w:t>
            </w:r>
          </w:p>
        </w:tc>
        <w:tc>
          <w:tcPr>
            <w:tcW w:w="437" w:type="pct"/>
            <w:shd w:val="clear" w:color="auto" w:fill="auto"/>
            <w:tcMar>
              <w:top w:w="0" w:type="dxa"/>
              <w:left w:w="108" w:type="dxa"/>
              <w:bottom w:w="0" w:type="dxa"/>
              <w:right w:w="108" w:type="dxa"/>
            </w:tcMar>
            <w:vAlign w:val="center"/>
            <w:hideMark/>
          </w:tcPr>
          <w:p w14:paraId="6EBB001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2,837</w:t>
            </w:r>
          </w:p>
        </w:tc>
        <w:tc>
          <w:tcPr>
            <w:tcW w:w="437" w:type="pct"/>
            <w:shd w:val="clear" w:color="auto" w:fill="auto"/>
            <w:tcMar>
              <w:top w:w="0" w:type="dxa"/>
              <w:left w:w="108" w:type="dxa"/>
              <w:bottom w:w="0" w:type="dxa"/>
              <w:right w:w="108" w:type="dxa"/>
            </w:tcMar>
            <w:vAlign w:val="center"/>
            <w:hideMark/>
          </w:tcPr>
          <w:p w14:paraId="16FFE65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2,837</w:t>
            </w:r>
          </w:p>
        </w:tc>
        <w:tc>
          <w:tcPr>
            <w:tcW w:w="439" w:type="pct"/>
            <w:shd w:val="clear" w:color="auto" w:fill="auto"/>
            <w:tcMar>
              <w:top w:w="0" w:type="dxa"/>
              <w:left w:w="108" w:type="dxa"/>
              <w:bottom w:w="0" w:type="dxa"/>
              <w:right w:w="108" w:type="dxa"/>
            </w:tcMar>
            <w:vAlign w:val="center"/>
            <w:hideMark/>
          </w:tcPr>
          <w:p w14:paraId="7233C1C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2,837</w:t>
            </w:r>
          </w:p>
        </w:tc>
        <w:tc>
          <w:tcPr>
            <w:tcW w:w="431" w:type="pct"/>
            <w:shd w:val="clear" w:color="auto" w:fill="auto"/>
            <w:tcMar>
              <w:top w:w="0" w:type="dxa"/>
              <w:left w:w="108" w:type="dxa"/>
              <w:bottom w:w="0" w:type="dxa"/>
              <w:right w:w="108" w:type="dxa"/>
            </w:tcMar>
            <w:vAlign w:val="center"/>
            <w:hideMark/>
          </w:tcPr>
          <w:p w14:paraId="469F233A"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2,837</w:t>
            </w:r>
          </w:p>
        </w:tc>
        <w:tc>
          <w:tcPr>
            <w:tcW w:w="430" w:type="pct"/>
            <w:shd w:val="clear" w:color="auto" w:fill="auto"/>
            <w:vAlign w:val="center"/>
            <w:hideMark/>
          </w:tcPr>
          <w:p w14:paraId="621739D1"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3,4</w:t>
            </w:r>
          </w:p>
        </w:tc>
      </w:tr>
      <w:tr w:rsidR="009652FF" w:rsidRPr="009652FF" w14:paraId="1746FE49" w14:textId="77777777" w:rsidTr="00FC5700">
        <w:trPr>
          <w:trHeight w:val="283"/>
        </w:trPr>
        <w:tc>
          <w:tcPr>
            <w:tcW w:w="1080" w:type="pct"/>
            <w:shd w:val="clear" w:color="auto" w:fill="auto"/>
            <w:tcMar>
              <w:top w:w="0" w:type="dxa"/>
              <w:left w:w="108" w:type="dxa"/>
              <w:bottom w:w="0" w:type="dxa"/>
              <w:right w:w="108" w:type="dxa"/>
            </w:tcMar>
            <w:vAlign w:val="center"/>
            <w:hideMark/>
          </w:tcPr>
          <w:p w14:paraId="39E2A5A0"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Tlumočnické služby</w:t>
            </w:r>
          </w:p>
        </w:tc>
        <w:tc>
          <w:tcPr>
            <w:tcW w:w="437" w:type="pct"/>
            <w:shd w:val="clear" w:color="auto" w:fill="auto"/>
            <w:tcMar>
              <w:top w:w="0" w:type="dxa"/>
              <w:left w:w="108" w:type="dxa"/>
              <w:bottom w:w="0" w:type="dxa"/>
              <w:right w:w="108" w:type="dxa"/>
            </w:tcMar>
            <w:vAlign w:val="center"/>
            <w:hideMark/>
          </w:tcPr>
          <w:p w14:paraId="46F8B74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0,65</w:t>
            </w:r>
          </w:p>
        </w:tc>
        <w:tc>
          <w:tcPr>
            <w:tcW w:w="435" w:type="pct"/>
            <w:shd w:val="clear" w:color="auto" w:fill="auto"/>
            <w:tcMar>
              <w:top w:w="0" w:type="dxa"/>
              <w:left w:w="108" w:type="dxa"/>
              <w:bottom w:w="0" w:type="dxa"/>
              <w:right w:w="108" w:type="dxa"/>
            </w:tcMar>
            <w:vAlign w:val="center"/>
            <w:hideMark/>
          </w:tcPr>
          <w:p w14:paraId="4E9B011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0,85</w:t>
            </w:r>
          </w:p>
        </w:tc>
        <w:tc>
          <w:tcPr>
            <w:tcW w:w="437" w:type="pct"/>
            <w:shd w:val="clear" w:color="auto" w:fill="auto"/>
            <w:tcMar>
              <w:top w:w="0" w:type="dxa"/>
              <w:left w:w="108" w:type="dxa"/>
              <w:bottom w:w="0" w:type="dxa"/>
              <w:right w:w="108" w:type="dxa"/>
            </w:tcMar>
            <w:vAlign w:val="center"/>
            <w:hideMark/>
          </w:tcPr>
          <w:p w14:paraId="2B84DBD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0,85</w:t>
            </w:r>
          </w:p>
        </w:tc>
        <w:tc>
          <w:tcPr>
            <w:tcW w:w="437" w:type="pct"/>
            <w:shd w:val="clear" w:color="auto" w:fill="auto"/>
            <w:tcMar>
              <w:top w:w="0" w:type="dxa"/>
              <w:left w:w="108" w:type="dxa"/>
              <w:bottom w:w="0" w:type="dxa"/>
              <w:right w:w="108" w:type="dxa"/>
            </w:tcMar>
            <w:vAlign w:val="center"/>
            <w:hideMark/>
          </w:tcPr>
          <w:p w14:paraId="22F1B75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c>
          <w:tcPr>
            <w:tcW w:w="437" w:type="pct"/>
            <w:shd w:val="clear" w:color="auto" w:fill="auto"/>
            <w:tcMar>
              <w:top w:w="0" w:type="dxa"/>
              <w:left w:w="108" w:type="dxa"/>
              <w:bottom w:w="0" w:type="dxa"/>
              <w:right w:w="108" w:type="dxa"/>
            </w:tcMar>
            <w:vAlign w:val="center"/>
            <w:hideMark/>
          </w:tcPr>
          <w:p w14:paraId="2E1288D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c>
          <w:tcPr>
            <w:tcW w:w="437" w:type="pct"/>
            <w:shd w:val="clear" w:color="auto" w:fill="auto"/>
            <w:tcMar>
              <w:top w:w="0" w:type="dxa"/>
              <w:left w:w="108" w:type="dxa"/>
              <w:bottom w:w="0" w:type="dxa"/>
              <w:right w:w="108" w:type="dxa"/>
            </w:tcMar>
            <w:vAlign w:val="center"/>
            <w:hideMark/>
          </w:tcPr>
          <w:p w14:paraId="1817DDC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c>
          <w:tcPr>
            <w:tcW w:w="439" w:type="pct"/>
            <w:shd w:val="clear" w:color="auto" w:fill="auto"/>
            <w:tcMar>
              <w:top w:w="0" w:type="dxa"/>
              <w:left w:w="108" w:type="dxa"/>
              <w:bottom w:w="0" w:type="dxa"/>
              <w:right w:w="108" w:type="dxa"/>
            </w:tcMar>
            <w:vAlign w:val="center"/>
            <w:hideMark/>
          </w:tcPr>
          <w:p w14:paraId="66A4981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c>
          <w:tcPr>
            <w:tcW w:w="431" w:type="pct"/>
            <w:shd w:val="clear" w:color="auto" w:fill="auto"/>
            <w:tcMar>
              <w:top w:w="0" w:type="dxa"/>
              <w:left w:w="108" w:type="dxa"/>
              <w:bottom w:w="0" w:type="dxa"/>
              <w:right w:w="108" w:type="dxa"/>
            </w:tcMar>
            <w:vAlign w:val="center"/>
            <w:hideMark/>
          </w:tcPr>
          <w:p w14:paraId="536BF1BD"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c>
          <w:tcPr>
            <w:tcW w:w="430" w:type="pct"/>
            <w:shd w:val="clear" w:color="auto" w:fill="auto"/>
            <w:vAlign w:val="center"/>
            <w:hideMark/>
          </w:tcPr>
          <w:p w14:paraId="6F25C6C2"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1,350</w:t>
            </w:r>
          </w:p>
        </w:tc>
      </w:tr>
      <w:tr w:rsidR="009652FF" w:rsidRPr="009652FF" w14:paraId="0A3D255B" w14:textId="77777777" w:rsidTr="00FC5700">
        <w:trPr>
          <w:trHeight w:val="283"/>
        </w:trPr>
        <w:tc>
          <w:tcPr>
            <w:tcW w:w="1080" w:type="pct"/>
            <w:shd w:val="clear" w:color="auto" w:fill="auto"/>
            <w:tcMar>
              <w:top w:w="0" w:type="dxa"/>
              <w:left w:w="108" w:type="dxa"/>
              <w:bottom w:w="0" w:type="dxa"/>
              <w:right w:w="108" w:type="dxa"/>
            </w:tcMar>
            <w:vAlign w:val="center"/>
            <w:hideMark/>
          </w:tcPr>
          <w:p w14:paraId="1995E919"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Kontaktní centra</w:t>
            </w:r>
          </w:p>
        </w:tc>
        <w:tc>
          <w:tcPr>
            <w:tcW w:w="437" w:type="pct"/>
            <w:shd w:val="clear" w:color="auto" w:fill="auto"/>
            <w:tcMar>
              <w:top w:w="0" w:type="dxa"/>
              <w:left w:w="108" w:type="dxa"/>
              <w:bottom w:w="0" w:type="dxa"/>
              <w:right w:w="108" w:type="dxa"/>
            </w:tcMar>
            <w:vAlign w:val="center"/>
            <w:hideMark/>
          </w:tcPr>
          <w:p w14:paraId="271C2ED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15,325</w:t>
            </w:r>
          </w:p>
        </w:tc>
        <w:tc>
          <w:tcPr>
            <w:tcW w:w="435" w:type="pct"/>
            <w:shd w:val="clear" w:color="auto" w:fill="auto"/>
            <w:tcMar>
              <w:top w:w="0" w:type="dxa"/>
              <w:left w:w="108" w:type="dxa"/>
              <w:bottom w:w="0" w:type="dxa"/>
              <w:right w:w="108" w:type="dxa"/>
            </w:tcMar>
            <w:vAlign w:val="center"/>
            <w:hideMark/>
          </w:tcPr>
          <w:p w14:paraId="7F3E926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15,325</w:t>
            </w:r>
          </w:p>
        </w:tc>
        <w:tc>
          <w:tcPr>
            <w:tcW w:w="437" w:type="pct"/>
            <w:shd w:val="clear" w:color="auto" w:fill="auto"/>
            <w:tcMar>
              <w:top w:w="0" w:type="dxa"/>
              <w:left w:w="108" w:type="dxa"/>
              <w:bottom w:w="0" w:type="dxa"/>
              <w:right w:w="108" w:type="dxa"/>
            </w:tcMar>
            <w:vAlign w:val="center"/>
            <w:hideMark/>
          </w:tcPr>
          <w:p w14:paraId="1E83432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15,825</w:t>
            </w:r>
          </w:p>
        </w:tc>
        <w:tc>
          <w:tcPr>
            <w:tcW w:w="437" w:type="pct"/>
            <w:shd w:val="clear" w:color="auto" w:fill="auto"/>
            <w:tcMar>
              <w:top w:w="0" w:type="dxa"/>
              <w:left w:w="108" w:type="dxa"/>
              <w:bottom w:w="0" w:type="dxa"/>
              <w:right w:w="108" w:type="dxa"/>
            </w:tcMar>
            <w:vAlign w:val="center"/>
            <w:hideMark/>
          </w:tcPr>
          <w:p w14:paraId="2CB3D87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16,125</w:t>
            </w:r>
          </w:p>
        </w:tc>
        <w:tc>
          <w:tcPr>
            <w:tcW w:w="437" w:type="pct"/>
            <w:shd w:val="clear" w:color="auto" w:fill="auto"/>
            <w:tcMar>
              <w:top w:w="0" w:type="dxa"/>
              <w:left w:w="108" w:type="dxa"/>
              <w:bottom w:w="0" w:type="dxa"/>
              <w:right w:w="108" w:type="dxa"/>
            </w:tcMar>
            <w:vAlign w:val="center"/>
            <w:hideMark/>
          </w:tcPr>
          <w:p w14:paraId="0A83B73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16,525</w:t>
            </w:r>
          </w:p>
        </w:tc>
        <w:tc>
          <w:tcPr>
            <w:tcW w:w="437" w:type="pct"/>
            <w:shd w:val="clear" w:color="auto" w:fill="auto"/>
            <w:tcMar>
              <w:top w:w="0" w:type="dxa"/>
              <w:left w:w="108" w:type="dxa"/>
              <w:bottom w:w="0" w:type="dxa"/>
              <w:right w:w="108" w:type="dxa"/>
            </w:tcMar>
            <w:vAlign w:val="center"/>
            <w:hideMark/>
          </w:tcPr>
          <w:p w14:paraId="7A18104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17,025</w:t>
            </w:r>
          </w:p>
        </w:tc>
        <w:tc>
          <w:tcPr>
            <w:tcW w:w="439" w:type="pct"/>
            <w:shd w:val="clear" w:color="auto" w:fill="auto"/>
            <w:tcMar>
              <w:top w:w="0" w:type="dxa"/>
              <w:left w:w="108" w:type="dxa"/>
              <w:bottom w:w="0" w:type="dxa"/>
              <w:right w:w="108" w:type="dxa"/>
            </w:tcMar>
            <w:vAlign w:val="center"/>
            <w:hideMark/>
          </w:tcPr>
          <w:p w14:paraId="0835F54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17,025</w:t>
            </w:r>
          </w:p>
        </w:tc>
        <w:tc>
          <w:tcPr>
            <w:tcW w:w="431" w:type="pct"/>
            <w:shd w:val="clear" w:color="auto" w:fill="auto"/>
            <w:tcMar>
              <w:top w:w="0" w:type="dxa"/>
              <w:left w:w="108" w:type="dxa"/>
              <w:bottom w:w="0" w:type="dxa"/>
              <w:right w:w="108" w:type="dxa"/>
            </w:tcMar>
            <w:vAlign w:val="center"/>
            <w:hideMark/>
          </w:tcPr>
          <w:p w14:paraId="190E5039"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17,025</w:t>
            </w:r>
          </w:p>
        </w:tc>
        <w:tc>
          <w:tcPr>
            <w:tcW w:w="430" w:type="pct"/>
            <w:shd w:val="clear" w:color="auto" w:fill="auto"/>
            <w:vAlign w:val="center"/>
            <w:hideMark/>
          </w:tcPr>
          <w:p w14:paraId="5528687B" w14:textId="65677917"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Pr>
                <w:rFonts w:ascii="Myriad Pro Light" w:eastAsia="Calibri" w:hAnsi="Myriad Pro Light" w:cs="Calibri"/>
                <w:color w:val="000000"/>
                <w:sz w:val="18"/>
                <w:szCs w:val="18"/>
              </w:rPr>
              <w:t>19</w:t>
            </w:r>
            <w:r w:rsidR="009652FF" w:rsidRPr="009652FF">
              <w:rPr>
                <w:rFonts w:ascii="Myriad Pro Light" w:eastAsia="Calibri" w:hAnsi="Myriad Pro Light" w:cs="Calibri"/>
                <w:color w:val="000000"/>
                <w:sz w:val="18"/>
                <w:szCs w:val="18"/>
              </w:rPr>
              <w:t>,025</w:t>
            </w:r>
          </w:p>
        </w:tc>
      </w:tr>
      <w:tr w:rsidR="009652FF" w:rsidRPr="009652FF" w14:paraId="6B4796EB" w14:textId="77777777" w:rsidTr="00FC5700">
        <w:trPr>
          <w:trHeight w:val="283"/>
        </w:trPr>
        <w:tc>
          <w:tcPr>
            <w:tcW w:w="1080" w:type="pct"/>
            <w:shd w:val="clear" w:color="auto" w:fill="auto"/>
            <w:tcMar>
              <w:top w:w="0" w:type="dxa"/>
              <w:left w:w="108" w:type="dxa"/>
              <w:bottom w:w="0" w:type="dxa"/>
              <w:right w:w="108" w:type="dxa"/>
            </w:tcMar>
            <w:vAlign w:val="center"/>
            <w:hideMark/>
          </w:tcPr>
          <w:p w14:paraId="66CED266"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Krizová pomoc</w:t>
            </w:r>
          </w:p>
        </w:tc>
        <w:tc>
          <w:tcPr>
            <w:tcW w:w="437" w:type="pct"/>
            <w:shd w:val="clear" w:color="auto" w:fill="auto"/>
            <w:tcMar>
              <w:top w:w="0" w:type="dxa"/>
              <w:left w:w="108" w:type="dxa"/>
              <w:bottom w:w="0" w:type="dxa"/>
              <w:right w:w="108" w:type="dxa"/>
            </w:tcMar>
            <w:vAlign w:val="center"/>
            <w:hideMark/>
          </w:tcPr>
          <w:p w14:paraId="276A71B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4,163</w:t>
            </w:r>
          </w:p>
        </w:tc>
        <w:tc>
          <w:tcPr>
            <w:tcW w:w="435" w:type="pct"/>
            <w:shd w:val="clear" w:color="auto" w:fill="auto"/>
            <w:tcMar>
              <w:top w:w="0" w:type="dxa"/>
              <w:left w:w="108" w:type="dxa"/>
              <w:bottom w:w="0" w:type="dxa"/>
              <w:right w:w="108" w:type="dxa"/>
            </w:tcMar>
            <w:vAlign w:val="center"/>
            <w:hideMark/>
          </w:tcPr>
          <w:p w14:paraId="3998569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4,163</w:t>
            </w:r>
          </w:p>
        </w:tc>
        <w:tc>
          <w:tcPr>
            <w:tcW w:w="437" w:type="pct"/>
            <w:shd w:val="clear" w:color="auto" w:fill="auto"/>
            <w:tcMar>
              <w:top w:w="0" w:type="dxa"/>
              <w:left w:w="108" w:type="dxa"/>
              <w:bottom w:w="0" w:type="dxa"/>
              <w:right w:w="108" w:type="dxa"/>
            </w:tcMar>
            <w:vAlign w:val="center"/>
            <w:hideMark/>
          </w:tcPr>
          <w:p w14:paraId="243E96A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3,897</w:t>
            </w:r>
          </w:p>
        </w:tc>
        <w:tc>
          <w:tcPr>
            <w:tcW w:w="437" w:type="pct"/>
            <w:shd w:val="clear" w:color="auto" w:fill="auto"/>
            <w:tcMar>
              <w:top w:w="0" w:type="dxa"/>
              <w:left w:w="108" w:type="dxa"/>
              <w:bottom w:w="0" w:type="dxa"/>
              <w:right w:w="108" w:type="dxa"/>
            </w:tcMar>
            <w:vAlign w:val="center"/>
            <w:hideMark/>
          </w:tcPr>
          <w:p w14:paraId="1027510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3,897</w:t>
            </w:r>
          </w:p>
        </w:tc>
        <w:tc>
          <w:tcPr>
            <w:tcW w:w="437" w:type="pct"/>
            <w:shd w:val="clear" w:color="auto" w:fill="auto"/>
            <w:tcMar>
              <w:top w:w="0" w:type="dxa"/>
              <w:left w:w="108" w:type="dxa"/>
              <w:bottom w:w="0" w:type="dxa"/>
              <w:right w:w="108" w:type="dxa"/>
            </w:tcMar>
            <w:vAlign w:val="center"/>
            <w:hideMark/>
          </w:tcPr>
          <w:p w14:paraId="4F5D304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3,897</w:t>
            </w:r>
          </w:p>
        </w:tc>
        <w:tc>
          <w:tcPr>
            <w:tcW w:w="437" w:type="pct"/>
            <w:shd w:val="clear" w:color="auto" w:fill="auto"/>
            <w:tcMar>
              <w:top w:w="0" w:type="dxa"/>
              <w:left w:w="108" w:type="dxa"/>
              <w:bottom w:w="0" w:type="dxa"/>
              <w:right w:w="108" w:type="dxa"/>
            </w:tcMar>
            <w:vAlign w:val="center"/>
            <w:hideMark/>
          </w:tcPr>
          <w:p w14:paraId="4511AB0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3,897</w:t>
            </w:r>
          </w:p>
        </w:tc>
        <w:tc>
          <w:tcPr>
            <w:tcW w:w="439" w:type="pct"/>
            <w:shd w:val="clear" w:color="auto" w:fill="auto"/>
            <w:tcMar>
              <w:top w:w="0" w:type="dxa"/>
              <w:left w:w="108" w:type="dxa"/>
              <w:bottom w:w="0" w:type="dxa"/>
              <w:right w:w="108" w:type="dxa"/>
            </w:tcMar>
            <w:vAlign w:val="center"/>
            <w:hideMark/>
          </w:tcPr>
          <w:p w14:paraId="51DAC47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3,897</w:t>
            </w:r>
          </w:p>
        </w:tc>
        <w:tc>
          <w:tcPr>
            <w:tcW w:w="431" w:type="pct"/>
            <w:shd w:val="clear" w:color="auto" w:fill="auto"/>
            <w:tcMar>
              <w:top w:w="0" w:type="dxa"/>
              <w:left w:w="108" w:type="dxa"/>
              <w:bottom w:w="0" w:type="dxa"/>
              <w:right w:w="108" w:type="dxa"/>
            </w:tcMar>
            <w:vAlign w:val="center"/>
            <w:hideMark/>
          </w:tcPr>
          <w:p w14:paraId="50B10245"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8,177</w:t>
            </w:r>
          </w:p>
        </w:tc>
        <w:tc>
          <w:tcPr>
            <w:tcW w:w="430" w:type="pct"/>
            <w:shd w:val="clear" w:color="auto" w:fill="auto"/>
            <w:vAlign w:val="center"/>
            <w:hideMark/>
          </w:tcPr>
          <w:p w14:paraId="31B0EB82" w14:textId="07D67862"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Pr>
                <w:rFonts w:ascii="Myriad Pro Light" w:eastAsia="Calibri" w:hAnsi="Myriad Pro Light" w:cs="Calibri"/>
                <w:color w:val="000000"/>
                <w:sz w:val="18"/>
                <w:szCs w:val="18"/>
              </w:rPr>
              <w:t>8,177</w:t>
            </w:r>
          </w:p>
        </w:tc>
      </w:tr>
      <w:tr w:rsidR="009652FF" w:rsidRPr="009652FF" w14:paraId="41095223" w14:textId="77777777" w:rsidTr="00FC5700">
        <w:trPr>
          <w:trHeight w:val="283"/>
        </w:trPr>
        <w:tc>
          <w:tcPr>
            <w:tcW w:w="1080" w:type="pct"/>
            <w:shd w:val="clear" w:color="auto" w:fill="auto"/>
            <w:tcMar>
              <w:top w:w="0" w:type="dxa"/>
              <w:left w:w="108" w:type="dxa"/>
              <w:bottom w:w="0" w:type="dxa"/>
              <w:right w:w="108" w:type="dxa"/>
            </w:tcMar>
            <w:vAlign w:val="center"/>
            <w:hideMark/>
          </w:tcPr>
          <w:p w14:paraId="34759428"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Intervenční centra</w:t>
            </w:r>
          </w:p>
        </w:tc>
        <w:tc>
          <w:tcPr>
            <w:tcW w:w="437" w:type="pct"/>
            <w:shd w:val="clear" w:color="auto" w:fill="auto"/>
            <w:tcMar>
              <w:top w:w="0" w:type="dxa"/>
              <w:left w:w="108" w:type="dxa"/>
              <w:bottom w:w="0" w:type="dxa"/>
              <w:right w:w="108" w:type="dxa"/>
            </w:tcMar>
            <w:vAlign w:val="center"/>
            <w:hideMark/>
          </w:tcPr>
          <w:p w14:paraId="1DC193D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w:t>
            </w:r>
          </w:p>
        </w:tc>
        <w:tc>
          <w:tcPr>
            <w:tcW w:w="435" w:type="pct"/>
            <w:shd w:val="clear" w:color="auto" w:fill="auto"/>
            <w:tcMar>
              <w:top w:w="0" w:type="dxa"/>
              <w:left w:w="108" w:type="dxa"/>
              <w:bottom w:w="0" w:type="dxa"/>
              <w:right w:w="108" w:type="dxa"/>
            </w:tcMar>
            <w:vAlign w:val="center"/>
            <w:hideMark/>
          </w:tcPr>
          <w:p w14:paraId="265108E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w:t>
            </w:r>
          </w:p>
        </w:tc>
        <w:tc>
          <w:tcPr>
            <w:tcW w:w="437" w:type="pct"/>
            <w:shd w:val="clear" w:color="auto" w:fill="auto"/>
            <w:tcMar>
              <w:top w:w="0" w:type="dxa"/>
              <w:left w:w="108" w:type="dxa"/>
              <w:bottom w:w="0" w:type="dxa"/>
              <w:right w:w="108" w:type="dxa"/>
            </w:tcMar>
            <w:vAlign w:val="center"/>
            <w:hideMark/>
          </w:tcPr>
          <w:p w14:paraId="0DD04EE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w:t>
            </w:r>
          </w:p>
        </w:tc>
        <w:tc>
          <w:tcPr>
            <w:tcW w:w="437" w:type="pct"/>
            <w:shd w:val="clear" w:color="auto" w:fill="auto"/>
            <w:tcMar>
              <w:top w:w="0" w:type="dxa"/>
              <w:left w:w="108" w:type="dxa"/>
              <w:bottom w:w="0" w:type="dxa"/>
              <w:right w:w="108" w:type="dxa"/>
            </w:tcMar>
            <w:vAlign w:val="center"/>
            <w:hideMark/>
          </w:tcPr>
          <w:p w14:paraId="0B70CA5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c>
          <w:tcPr>
            <w:tcW w:w="437" w:type="pct"/>
            <w:shd w:val="clear" w:color="auto" w:fill="auto"/>
            <w:tcMar>
              <w:top w:w="0" w:type="dxa"/>
              <w:left w:w="108" w:type="dxa"/>
              <w:bottom w:w="0" w:type="dxa"/>
              <w:right w:w="108" w:type="dxa"/>
            </w:tcMar>
            <w:vAlign w:val="center"/>
            <w:hideMark/>
          </w:tcPr>
          <w:p w14:paraId="010F493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c>
          <w:tcPr>
            <w:tcW w:w="437" w:type="pct"/>
            <w:shd w:val="clear" w:color="auto" w:fill="auto"/>
            <w:tcMar>
              <w:top w:w="0" w:type="dxa"/>
              <w:left w:w="108" w:type="dxa"/>
              <w:bottom w:w="0" w:type="dxa"/>
              <w:right w:w="108" w:type="dxa"/>
            </w:tcMar>
            <w:vAlign w:val="center"/>
            <w:hideMark/>
          </w:tcPr>
          <w:p w14:paraId="4277B19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c>
          <w:tcPr>
            <w:tcW w:w="439" w:type="pct"/>
            <w:shd w:val="clear" w:color="auto" w:fill="auto"/>
            <w:tcMar>
              <w:top w:w="0" w:type="dxa"/>
              <w:left w:w="108" w:type="dxa"/>
              <w:bottom w:w="0" w:type="dxa"/>
              <w:right w:w="108" w:type="dxa"/>
            </w:tcMar>
            <w:vAlign w:val="center"/>
            <w:hideMark/>
          </w:tcPr>
          <w:p w14:paraId="04E5EBE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c>
          <w:tcPr>
            <w:tcW w:w="431" w:type="pct"/>
            <w:shd w:val="clear" w:color="auto" w:fill="auto"/>
            <w:tcMar>
              <w:top w:w="0" w:type="dxa"/>
              <w:left w:w="108" w:type="dxa"/>
              <w:bottom w:w="0" w:type="dxa"/>
              <w:right w:w="108" w:type="dxa"/>
            </w:tcMar>
            <w:vAlign w:val="center"/>
            <w:hideMark/>
          </w:tcPr>
          <w:p w14:paraId="03985C6F"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c>
          <w:tcPr>
            <w:tcW w:w="430" w:type="pct"/>
            <w:shd w:val="clear" w:color="auto" w:fill="auto"/>
            <w:vAlign w:val="center"/>
            <w:hideMark/>
          </w:tcPr>
          <w:p w14:paraId="071EBB6F"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w:t>
            </w:r>
          </w:p>
        </w:tc>
      </w:tr>
      <w:tr w:rsidR="009652FF" w:rsidRPr="009652FF" w14:paraId="134DF69C" w14:textId="77777777" w:rsidTr="00FC5700">
        <w:trPr>
          <w:trHeight w:val="283"/>
        </w:trPr>
        <w:tc>
          <w:tcPr>
            <w:tcW w:w="1080" w:type="pct"/>
            <w:shd w:val="clear" w:color="auto" w:fill="auto"/>
            <w:tcMar>
              <w:top w:w="0" w:type="dxa"/>
              <w:left w:w="108" w:type="dxa"/>
              <w:bottom w:w="0" w:type="dxa"/>
              <w:right w:w="108" w:type="dxa"/>
            </w:tcMar>
            <w:vAlign w:val="center"/>
            <w:hideMark/>
          </w:tcPr>
          <w:p w14:paraId="1DA0E720"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Nízkoprahová denní centra</w:t>
            </w:r>
          </w:p>
        </w:tc>
        <w:tc>
          <w:tcPr>
            <w:tcW w:w="437" w:type="pct"/>
            <w:shd w:val="clear" w:color="auto" w:fill="auto"/>
            <w:tcMar>
              <w:top w:w="0" w:type="dxa"/>
              <w:left w:w="108" w:type="dxa"/>
              <w:bottom w:w="0" w:type="dxa"/>
              <w:right w:w="108" w:type="dxa"/>
            </w:tcMar>
            <w:vAlign w:val="center"/>
            <w:hideMark/>
          </w:tcPr>
          <w:p w14:paraId="40CF8B5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16,098</w:t>
            </w:r>
          </w:p>
        </w:tc>
        <w:tc>
          <w:tcPr>
            <w:tcW w:w="435" w:type="pct"/>
            <w:shd w:val="clear" w:color="auto" w:fill="auto"/>
            <w:tcMar>
              <w:top w:w="0" w:type="dxa"/>
              <w:left w:w="108" w:type="dxa"/>
              <w:bottom w:w="0" w:type="dxa"/>
              <w:right w:w="108" w:type="dxa"/>
            </w:tcMar>
            <w:vAlign w:val="center"/>
            <w:hideMark/>
          </w:tcPr>
          <w:p w14:paraId="75227FB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13,448</w:t>
            </w:r>
          </w:p>
        </w:tc>
        <w:tc>
          <w:tcPr>
            <w:tcW w:w="437" w:type="pct"/>
            <w:shd w:val="clear" w:color="auto" w:fill="auto"/>
            <w:tcMar>
              <w:top w:w="0" w:type="dxa"/>
              <w:left w:w="108" w:type="dxa"/>
              <w:bottom w:w="0" w:type="dxa"/>
              <w:right w:w="108" w:type="dxa"/>
            </w:tcMar>
            <w:vAlign w:val="center"/>
            <w:hideMark/>
          </w:tcPr>
          <w:p w14:paraId="4789B4B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13,448</w:t>
            </w:r>
          </w:p>
        </w:tc>
        <w:tc>
          <w:tcPr>
            <w:tcW w:w="437" w:type="pct"/>
            <w:shd w:val="clear" w:color="auto" w:fill="auto"/>
            <w:tcMar>
              <w:top w:w="0" w:type="dxa"/>
              <w:left w:w="108" w:type="dxa"/>
              <w:bottom w:w="0" w:type="dxa"/>
              <w:right w:w="108" w:type="dxa"/>
            </w:tcMar>
            <w:vAlign w:val="center"/>
            <w:hideMark/>
          </w:tcPr>
          <w:p w14:paraId="08E7B83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15,948</w:t>
            </w:r>
          </w:p>
        </w:tc>
        <w:tc>
          <w:tcPr>
            <w:tcW w:w="437" w:type="pct"/>
            <w:shd w:val="clear" w:color="auto" w:fill="auto"/>
            <w:tcMar>
              <w:top w:w="0" w:type="dxa"/>
              <w:left w:w="108" w:type="dxa"/>
              <w:bottom w:w="0" w:type="dxa"/>
              <w:right w:w="108" w:type="dxa"/>
            </w:tcMar>
            <w:vAlign w:val="center"/>
            <w:hideMark/>
          </w:tcPr>
          <w:p w14:paraId="3C92CBA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19,742</w:t>
            </w:r>
          </w:p>
        </w:tc>
        <w:tc>
          <w:tcPr>
            <w:tcW w:w="437" w:type="pct"/>
            <w:shd w:val="clear" w:color="auto" w:fill="auto"/>
            <w:tcMar>
              <w:top w:w="0" w:type="dxa"/>
              <w:left w:w="108" w:type="dxa"/>
              <w:bottom w:w="0" w:type="dxa"/>
              <w:right w:w="108" w:type="dxa"/>
            </w:tcMar>
            <w:vAlign w:val="center"/>
            <w:hideMark/>
          </w:tcPr>
          <w:p w14:paraId="669ABB6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22,092</w:t>
            </w:r>
          </w:p>
        </w:tc>
        <w:tc>
          <w:tcPr>
            <w:tcW w:w="439" w:type="pct"/>
            <w:shd w:val="clear" w:color="auto" w:fill="auto"/>
            <w:tcMar>
              <w:top w:w="0" w:type="dxa"/>
              <w:left w:w="108" w:type="dxa"/>
              <w:bottom w:w="0" w:type="dxa"/>
              <w:right w:w="108" w:type="dxa"/>
            </w:tcMar>
            <w:vAlign w:val="center"/>
            <w:hideMark/>
          </w:tcPr>
          <w:p w14:paraId="5915199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23,395</w:t>
            </w:r>
          </w:p>
        </w:tc>
        <w:tc>
          <w:tcPr>
            <w:tcW w:w="431" w:type="pct"/>
            <w:shd w:val="clear" w:color="auto" w:fill="auto"/>
            <w:tcMar>
              <w:top w:w="0" w:type="dxa"/>
              <w:left w:w="108" w:type="dxa"/>
              <w:bottom w:w="0" w:type="dxa"/>
              <w:right w:w="108" w:type="dxa"/>
            </w:tcMar>
            <w:vAlign w:val="center"/>
            <w:hideMark/>
          </w:tcPr>
          <w:p w14:paraId="1982A8C5"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23,395</w:t>
            </w:r>
          </w:p>
        </w:tc>
        <w:tc>
          <w:tcPr>
            <w:tcW w:w="430" w:type="pct"/>
            <w:shd w:val="clear" w:color="auto" w:fill="auto"/>
            <w:vAlign w:val="center"/>
            <w:hideMark/>
          </w:tcPr>
          <w:p w14:paraId="44913FEB" w14:textId="7D0CB608"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sidRPr="00145A53">
              <w:rPr>
                <w:rFonts w:ascii="Myriad Pro Light" w:eastAsia="Calibri" w:hAnsi="Myriad Pro Light" w:cs="Calibri"/>
                <w:color w:val="000000"/>
                <w:sz w:val="18"/>
                <w:szCs w:val="18"/>
              </w:rPr>
              <w:t>24,365</w:t>
            </w:r>
          </w:p>
        </w:tc>
      </w:tr>
      <w:tr w:rsidR="009652FF" w:rsidRPr="009652FF" w14:paraId="20D9EB4F" w14:textId="77777777" w:rsidTr="00FC5700">
        <w:trPr>
          <w:trHeight w:val="283"/>
        </w:trPr>
        <w:tc>
          <w:tcPr>
            <w:tcW w:w="1080" w:type="pct"/>
            <w:shd w:val="clear" w:color="auto" w:fill="auto"/>
            <w:tcMar>
              <w:top w:w="0" w:type="dxa"/>
              <w:left w:w="108" w:type="dxa"/>
              <w:bottom w:w="0" w:type="dxa"/>
              <w:right w:w="108" w:type="dxa"/>
            </w:tcMar>
            <w:vAlign w:val="center"/>
            <w:hideMark/>
          </w:tcPr>
          <w:p w14:paraId="30FA8927"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Nízkoprahová zařízení pro děti a mládež</w:t>
            </w:r>
          </w:p>
        </w:tc>
        <w:tc>
          <w:tcPr>
            <w:tcW w:w="437" w:type="pct"/>
            <w:shd w:val="clear" w:color="auto" w:fill="auto"/>
            <w:tcMar>
              <w:top w:w="0" w:type="dxa"/>
              <w:left w:w="108" w:type="dxa"/>
              <w:bottom w:w="0" w:type="dxa"/>
              <w:right w:w="108" w:type="dxa"/>
            </w:tcMar>
            <w:vAlign w:val="center"/>
            <w:hideMark/>
          </w:tcPr>
          <w:p w14:paraId="166C65C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33,228</w:t>
            </w:r>
          </w:p>
        </w:tc>
        <w:tc>
          <w:tcPr>
            <w:tcW w:w="435" w:type="pct"/>
            <w:shd w:val="clear" w:color="auto" w:fill="auto"/>
            <w:tcMar>
              <w:top w:w="0" w:type="dxa"/>
              <w:left w:w="108" w:type="dxa"/>
              <w:bottom w:w="0" w:type="dxa"/>
              <w:right w:w="108" w:type="dxa"/>
            </w:tcMar>
            <w:vAlign w:val="center"/>
            <w:hideMark/>
          </w:tcPr>
          <w:p w14:paraId="5789372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40,481</w:t>
            </w:r>
          </w:p>
        </w:tc>
        <w:tc>
          <w:tcPr>
            <w:tcW w:w="437" w:type="pct"/>
            <w:shd w:val="clear" w:color="auto" w:fill="auto"/>
            <w:tcMar>
              <w:top w:w="0" w:type="dxa"/>
              <w:left w:w="108" w:type="dxa"/>
              <w:bottom w:w="0" w:type="dxa"/>
              <w:right w:w="108" w:type="dxa"/>
            </w:tcMar>
            <w:vAlign w:val="center"/>
            <w:hideMark/>
          </w:tcPr>
          <w:p w14:paraId="4615549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45,266</w:t>
            </w:r>
          </w:p>
        </w:tc>
        <w:tc>
          <w:tcPr>
            <w:tcW w:w="437" w:type="pct"/>
            <w:shd w:val="clear" w:color="auto" w:fill="auto"/>
            <w:tcMar>
              <w:top w:w="0" w:type="dxa"/>
              <w:left w:w="108" w:type="dxa"/>
              <w:bottom w:w="0" w:type="dxa"/>
              <w:right w:w="108" w:type="dxa"/>
            </w:tcMar>
            <w:vAlign w:val="center"/>
            <w:hideMark/>
          </w:tcPr>
          <w:p w14:paraId="3B5B100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45,266</w:t>
            </w:r>
          </w:p>
        </w:tc>
        <w:tc>
          <w:tcPr>
            <w:tcW w:w="437" w:type="pct"/>
            <w:shd w:val="clear" w:color="auto" w:fill="auto"/>
            <w:tcMar>
              <w:top w:w="0" w:type="dxa"/>
              <w:left w:w="108" w:type="dxa"/>
              <w:bottom w:w="0" w:type="dxa"/>
              <w:right w:w="108" w:type="dxa"/>
            </w:tcMar>
            <w:vAlign w:val="center"/>
            <w:hideMark/>
          </w:tcPr>
          <w:p w14:paraId="2F81C67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42,665</w:t>
            </w:r>
          </w:p>
        </w:tc>
        <w:tc>
          <w:tcPr>
            <w:tcW w:w="437" w:type="pct"/>
            <w:shd w:val="clear" w:color="auto" w:fill="auto"/>
            <w:tcMar>
              <w:top w:w="0" w:type="dxa"/>
              <w:left w:w="108" w:type="dxa"/>
              <w:bottom w:w="0" w:type="dxa"/>
              <w:right w:w="108" w:type="dxa"/>
            </w:tcMar>
            <w:vAlign w:val="center"/>
            <w:hideMark/>
          </w:tcPr>
          <w:p w14:paraId="20A77D6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43,152</w:t>
            </w:r>
          </w:p>
        </w:tc>
        <w:tc>
          <w:tcPr>
            <w:tcW w:w="439" w:type="pct"/>
            <w:shd w:val="clear" w:color="auto" w:fill="auto"/>
            <w:tcMar>
              <w:top w:w="0" w:type="dxa"/>
              <w:left w:w="108" w:type="dxa"/>
              <w:bottom w:w="0" w:type="dxa"/>
              <w:right w:w="108" w:type="dxa"/>
            </w:tcMar>
            <w:vAlign w:val="center"/>
            <w:hideMark/>
          </w:tcPr>
          <w:p w14:paraId="5481A3E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45,353</w:t>
            </w:r>
          </w:p>
        </w:tc>
        <w:tc>
          <w:tcPr>
            <w:tcW w:w="431" w:type="pct"/>
            <w:shd w:val="clear" w:color="auto" w:fill="auto"/>
            <w:tcMar>
              <w:top w:w="0" w:type="dxa"/>
              <w:left w:w="108" w:type="dxa"/>
              <w:bottom w:w="0" w:type="dxa"/>
              <w:right w:w="108" w:type="dxa"/>
            </w:tcMar>
            <w:vAlign w:val="center"/>
            <w:hideMark/>
          </w:tcPr>
          <w:p w14:paraId="0C7A3242"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46,88</w:t>
            </w:r>
          </w:p>
        </w:tc>
        <w:tc>
          <w:tcPr>
            <w:tcW w:w="430" w:type="pct"/>
            <w:shd w:val="clear" w:color="auto" w:fill="auto"/>
            <w:vAlign w:val="center"/>
            <w:hideMark/>
          </w:tcPr>
          <w:p w14:paraId="46E6D72E" w14:textId="20F5F428"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sidRPr="00145A53">
              <w:rPr>
                <w:rFonts w:ascii="Myriad Pro Light" w:eastAsia="Calibri" w:hAnsi="Myriad Pro Light" w:cs="Calibri"/>
                <w:color w:val="000000"/>
                <w:sz w:val="18"/>
                <w:szCs w:val="18"/>
              </w:rPr>
              <w:t>46,384</w:t>
            </w:r>
          </w:p>
        </w:tc>
      </w:tr>
      <w:tr w:rsidR="009652FF" w:rsidRPr="009652FF" w14:paraId="06B48E34" w14:textId="77777777" w:rsidTr="00FC5700">
        <w:trPr>
          <w:trHeight w:val="283"/>
        </w:trPr>
        <w:tc>
          <w:tcPr>
            <w:tcW w:w="1080" w:type="pct"/>
            <w:shd w:val="clear" w:color="auto" w:fill="auto"/>
            <w:tcMar>
              <w:top w:w="0" w:type="dxa"/>
              <w:left w:w="108" w:type="dxa"/>
              <w:bottom w:w="0" w:type="dxa"/>
              <w:right w:w="108" w:type="dxa"/>
            </w:tcMar>
            <w:vAlign w:val="center"/>
            <w:hideMark/>
          </w:tcPr>
          <w:p w14:paraId="6325093E"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Služby následné péče</w:t>
            </w:r>
          </w:p>
        </w:tc>
        <w:tc>
          <w:tcPr>
            <w:tcW w:w="437" w:type="pct"/>
            <w:shd w:val="clear" w:color="auto" w:fill="auto"/>
            <w:tcMar>
              <w:top w:w="0" w:type="dxa"/>
              <w:left w:w="108" w:type="dxa"/>
              <w:bottom w:w="0" w:type="dxa"/>
              <w:right w:w="108" w:type="dxa"/>
            </w:tcMar>
            <w:vAlign w:val="center"/>
            <w:hideMark/>
          </w:tcPr>
          <w:p w14:paraId="1EE07DA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7,774</w:t>
            </w:r>
          </w:p>
        </w:tc>
        <w:tc>
          <w:tcPr>
            <w:tcW w:w="435" w:type="pct"/>
            <w:shd w:val="clear" w:color="auto" w:fill="auto"/>
            <w:tcMar>
              <w:top w:w="0" w:type="dxa"/>
              <w:left w:w="108" w:type="dxa"/>
              <w:bottom w:w="0" w:type="dxa"/>
              <w:right w:w="108" w:type="dxa"/>
            </w:tcMar>
            <w:vAlign w:val="center"/>
            <w:hideMark/>
          </w:tcPr>
          <w:p w14:paraId="2541E36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7" w:type="pct"/>
            <w:shd w:val="clear" w:color="auto" w:fill="auto"/>
            <w:tcMar>
              <w:top w:w="0" w:type="dxa"/>
              <w:left w:w="108" w:type="dxa"/>
              <w:bottom w:w="0" w:type="dxa"/>
              <w:right w:w="108" w:type="dxa"/>
            </w:tcMar>
            <w:vAlign w:val="center"/>
            <w:hideMark/>
          </w:tcPr>
          <w:p w14:paraId="6BBE084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w:t>
            </w:r>
          </w:p>
        </w:tc>
        <w:tc>
          <w:tcPr>
            <w:tcW w:w="437" w:type="pct"/>
            <w:shd w:val="clear" w:color="auto" w:fill="auto"/>
            <w:tcMar>
              <w:top w:w="0" w:type="dxa"/>
              <w:left w:w="108" w:type="dxa"/>
              <w:bottom w:w="0" w:type="dxa"/>
              <w:right w:w="108" w:type="dxa"/>
            </w:tcMar>
            <w:vAlign w:val="center"/>
            <w:hideMark/>
          </w:tcPr>
          <w:p w14:paraId="744FD95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10,3</w:t>
            </w:r>
          </w:p>
        </w:tc>
        <w:tc>
          <w:tcPr>
            <w:tcW w:w="437" w:type="pct"/>
            <w:shd w:val="clear" w:color="auto" w:fill="auto"/>
            <w:tcMar>
              <w:top w:w="0" w:type="dxa"/>
              <w:left w:w="108" w:type="dxa"/>
              <w:bottom w:w="0" w:type="dxa"/>
              <w:right w:w="108" w:type="dxa"/>
            </w:tcMar>
            <w:vAlign w:val="center"/>
            <w:hideMark/>
          </w:tcPr>
          <w:p w14:paraId="3652BBB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w:t>
            </w:r>
          </w:p>
        </w:tc>
        <w:tc>
          <w:tcPr>
            <w:tcW w:w="437" w:type="pct"/>
            <w:shd w:val="clear" w:color="auto" w:fill="auto"/>
            <w:tcMar>
              <w:top w:w="0" w:type="dxa"/>
              <w:left w:w="108" w:type="dxa"/>
              <w:bottom w:w="0" w:type="dxa"/>
              <w:right w:w="108" w:type="dxa"/>
            </w:tcMar>
            <w:vAlign w:val="center"/>
            <w:hideMark/>
          </w:tcPr>
          <w:p w14:paraId="1EF77FB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w:t>
            </w:r>
          </w:p>
        </w:tc>
        <w:tc>
          <w:tcPr>
            <w:tcW w:w="439" w:type="pct"/>
            <w:shd w:val="clear" w:color="auto" w:fill="auto"/>
            <w:tcMar>
              <w:top w:w="0" w:type="dxa"/>
              <w:left w:w="108" w:type="dxa"/>
              <w:bottom w:w="0" w:type="dxa"/>
              <w:right w:w="108" w:type="dxa"/>
            </w:tcMar>
            <w:vAlign w:val="center"/>
            <w:hideMark/>
          </w:tcPr>
          <w:p w14:paraId="17EA95F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w:t>
            </w:r>
          </w:p>
        </w:tc>
        <w:tc>
          <w:tcPr>
            <w:tcW w:w="431" w:type="pct"/>
            <w:shd w:val="clear" w:color="auto" w:fill="auto"/>
            <w:tcMar>
              <w:top w:w="0" w:type="dxa"/>
              <w:left w:w="108" w:type="dxa"/>
              <w:bottom w:w="0" w:type="dxa"/>
              <w:right w:w="108" w:type="dxa"/>
            </w:tcMar>
            <w:vAlign w:val="center"/>
            <w:hideMark/>
          </w:tcPr>
          <w:p w14:paraId="1D874D4B"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w:t>
            </w:r>
          </w:p>
        </w:tc>
        <w:tc>
          <w:tcPr>
            <w:tcW w:w="430" w:type="pct"/>
            <w:shd w:val="clear" w:color="auto" w:fill="auto"/>
            <w:vAlign w:val="center"/>
            <w:hideMark/>
          </w:tcPr>
          <w:p w14:paraId="6AACEAB2" w14:textId="77777777"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10,5</w:t>
            </w:r>
          </w:p>
        </w:tc>
      </w:tr>
      <w:tr w:rsidR="009652FF" w:rsidRPr="009652FF" w14:paraId="76A5351B" w14:textId="77777777" w:rsidTr="00FC5700">
        <w:trPr>
          <w:trHeight w:val="283"/>
        </w:trPr>
        <w:tc>
          <w:tcPr>
            <w:tcW w:w="1080" w:type="pct"/>
            <w:shd w:val="clear" w:color="auto" w:fill="auto"/>
            <w:tcMar>
              <w:top w:w="0" w:type="dxa"/>
              <w:left w:w="108" w:type="dxa"/>
              <w:bottom w:w="0" w:type="dxa"/>
              <w:right w:w="108" w:type="dxa"/>
            </w:tcMar>
            <w:vAlign w:val="center"/>
            <w:hideMark/>
          </w:tcPr>
          <w:p w14:paraId="57C004B5"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Sociálně aktivizační služby pro rodiny s dětmi</w:t>
            </w:r>
          </w:p>
        </w:tc>
        <w:tc>
          <w:tcPr>
            <w:tcW w:w="437" w:type="pct"/>
            <w:shd w:val="clear" w:color="auto" w:fill="auto"/>
            <w:tcMar>
              <w:top w:w="0" w:type="dxa"/>
              <w:left w:w="108" w:type="dxa"/>
              <w:bottom w:w="0" w:type="dxa"/>
              <w:right w:w="108" w:type="dxa"/>
            </w:tcMar>
            <w:vAlign w:val="center"/>
            <w:hideMark/>
          </w:tcPr>
          <w:p w14:paraId="7C8166D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74,931</w:t>
            </w:r>
          </w:p>
        </w:tc>
        <w:tc>
          <w:tcPr>
            <w:tcW w:w="435" w:type="pct"/>
            <w:shd w:val="clear" w:color="auto" w:fill="auto"/>
            <w:tcMar>
              <w:top w:w="0" w:type="dxa"/>
              <w:left w:w="108" w:type="dxa"/>
              <w:bottom w:w="0" w:type="dxa"/>
              <w:right w:w="108" w:type="dxa"/>
            </w:tcMar>
            <w:vAlign w:val="center"/>
            <w:hideMark/>
          </w:tcPr>
          <w:p w14:paraId="0B537D89"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73,931</w:t>
            </w:r>
          </w:p>
        </w:tc>
        <w:tc>
          <w:tcPr>
            <w:tcW w:w="437" w:type="pct"/>
            <w:shd w:val="clear" w:color="auto" w:fill="auto"/>
            <w:tcMar>
              <w:top w:w="0" w:type="dxa"/>
              <w:left w:w="108" w:type="dxa"/>
              <w:bottom w:w="0" w:type="dxa"/>
              <w:right w:w="108" w:type="dxa"/>
            </w:tcMar>
            <w:vAlign w:val="center"/>
            <w:hideMark/>
          </w:tcPr>
          <w:p w14:paraId="1D03970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75,681</w:t>
            </w:r>
          </w:p>
        </w:tc>
        <w:tc>
          <w:tcPr>
            <w:tcW w:w="437" w:type="pct"/>
            <w:shd w:val="clear" w:color="auto" w:fill="auto"/>
            <w:tcMar>
              <w:top w:w="0" w:type="dxa"/>
              <w:left w:w="108" w:type="dxa"/>
              <w:bottom w:w="0" w:type="dxa"/>
              <w:right w:w="108" w:type="dxa"/>
            </w:tcMar>
            <w:vAlign w:val="center"/>
            <w:hideMark/>
          </w:tcPr>
          <w:p w14:paraId="2DC6ED5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78,762</w:t>
            </w:r>
          </w:p>
        </w:tc>
        <w:tc>
          <w:tcPr>
            <w:tcW w:w="437" w:type="pct"/>
            <w:shd w:val="clear" w:color="auto" w:fill="auto"/>
            <w:tcMar>
              <w:top w:w="0" w:type="dxa"/>
              <w:left w:w="108" w:type="dxa"/>
              <w:bottom w:w="0" w:type="dxa"/>
              <w:right w:w="108" w:type="dxa"/>
            </w:tcMar>
            <w:vAlign w:val="center"/>
            <w:hideMark/>
          </w:tcPr>
          <w:p w14:paraId="438B389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78,399</w:t>
            </w:r>
          </w:p>
        </w:tc>
        <w:tc>
          <w:tcPr>
            <w:tcW w:w="437" w:type="pct"/>
            <w:shd w:val="clear" w:color="auto" w:fill="auto"/>
            <w:tcMar>
              <w:top w:w="0" w:type="dxa"/>
              <w:left w:w="108" w:type="dxa"/>
              <w:bottom w:w="0" w:type="dxa"/>
              <w:right w:w="108" w:type="dxa"/>
            </w:tcMar>
            <w:vAlign w:val="center"/>
            <w:hideMark/>
          </w:tcPr>
          <w:p w14:paraId="4F06852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78,930</w:t>
            </w:r>
          </w:p>
        </w:tc>
        <w:tc>
          <w:tcPr>
            <w:tcW w:w="439" w:type="pct"/>
            <w:shd w:val="clear" w:color="auto" w:fill="auto"/>
            <w:tcMar>
              <w:top w:w="0" w:type="dxa"/>
              <w:left w:w="108" w:type="dxa"/>
              <w:bottom w:w="0" w:type="dxa"/>
              <w:right w:w="108" w:type="dxa"/>
            </w:tcMar>
            <w:vAlign w:val="center"/>
            <w:hideMark/>
          </w:tcPr>
          <w:p w14:paraId="482EAE3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77,309</w:t>
            </w:r>
          </w:p>
        </w:tc>
        <w:tc>
          <w:tcPr>
            <w:tcW w:w="431" w:type="pct"/>
            <w:shd w:val="clear" w:color="auto" w:fill="auto"/>
            <w:tcMar>
              <w:top w:w="0" w:type="dxa"/>
              <w:left w:w="108" w:type="dxa"/>
              <w:bottom w:w="0" w:type="dxa"/>
              <w:right w:w="108" w:type="dxa"/>
            </w:tcMar>
            <w:vAlign w:val="center"/>
            <w:hideMark/>
          </w:tcPr>
          <w:p w14:paraId="41DD47CC"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74,009</w:t>
            </w:r>
          </w:p>
        </w:tc>
        <w:tc>
          <w:tcPr>
            <w:tcW w:w="430" w:type="pct"/>
            <w:shd w:val="clear" w:color="auto" w:fill="auto"/>
            <w:vAlign w:val="center"/>
            <w:hideMark/>
          </w:tcPr>
          <w:p w14:paraId="61182736" w14:textId="00184DE0" w:rsidR="009652FF" w:rsidRPr="009652FF" w:rsidRDefault="009652FF" w:rsidP="00FC5700">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73,510</w:t>
            </w:r>
          </w:p>
        </w:tc>
      </w:tr>
      <w:tr w:rsidR="009652FF" w:rsidRPr="009652FF" w14:paraId="78A2DD1D" w14:textId="77777777" w:rsidTr="00FC5700">
        <w:trPr>
          <w:trHeight w:val="283"/>
        </w:trPr>
        <w:tc>
          <w:tcPr>
            <w:tcW w:w="1080" w:type="pct"/>
            <w:shd w:val="clear" w:color="auto" w:fill="auto"/>
            <w:tcMar>
              <w:top w:w="0" w:type="dxa"/>
              <w:left w:w="108" w:type="dxa"/>
              <w:bottom w:w="0" w:type="dxa"/>
              <w:right w:w="108" w:type="dxa"/>
            </w:tcMar>
            <w:vAlign w:val="center"/>
            <w:hideMark/>
          </w:tcPr>
          <w:p w14:paraId="3AF33BA1"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Sociálně aktivizační služby pro seniory a osoby se zdravotním postižením</w:t>
            </w:r>
          </w:p>
        </w:tc>
        <w:tc>
          <w:tcPr>
            <w:tcW w:w="437" w:type="pct"/>
            <w:shd w:val="clear" w:color="auto" w:fill="auto"/>
            <w:tcMar>
              <w:top w:w="0" w:type="dxa"/>
              <w:left w:w="108" w:type="dxa"/>
              <w:bottom w:w="0" w:type="dxa"/>
              <w:right w:w="108" w:type="dxa"/>
            </w:tcMar>
            <w:vAlign w:val="center"/>
            <w:hideMark/>
          </w:tcPr>
          <w:p w14:paraId="20435BD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14,799</w:t>
            </w:r>
          </w:p>
        </w:tc>
        <w:tc>
          <w:tcPr>
            <w:tcW w:w="435" w:type="pct"/>
            <w:shd w:val="clear" w:color="auto" w:fill="auto"/>
            <w:tcMar>
              <w:top w:w="0" w:type="dxa"/>
              <w:left w:w="108" w:type="dxa"/>
              <w:bottom w:w="0" w:type="dxa"/>
              <w:right w:w="108" w:type="dxa"/>
            </w:tcMar>
            <w:vAlign w:val="center"/>
            <w:hideMark/>
          </w:tcPr>
          <w:p w14:paraId="5327247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16,49</w:t>
            </w:r>
          </w:p>
        </w:tc>
        <w:tc>
          <w:tcPr>
            <w:tcW w:w="437" w:type="pct"/>
            <w:shd w:val="clear" w:color="auto" w:fill="auto"/>
            <w:tcMar>
              <w:top w:w="0" w:type="dxa"/>
              <w:left w:w="108" w:type="dxa"/>
              <w:bottom w:w="0" w:type="dxa"/>
              <w:right w:w="108" w:type="dxa"/>
            </w:tcMar>
            <w:vAlign w:val="center"/>
            <w:hideMark/>
          </w:tcPr>
          <w:p w14:paraId="1FAECF8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16,488</w:t>
            </w:r>
          </w:p>
        </w:tc>
        <w:tc>
          <w:tcPr>
            <w:tcW w:w="437" w:type="pct"/>
            <w:shd w:val="clear" w:color="auto" w:fill="auto"/>
            <w:tcMar>
              <w:top w:w="0" w:type="dxa"/>
              <w:left w:w="108" w:type="dxa"/>
              <w:bottom w:w="0" w:type="dxa"/>
              <w:right w:w="108" w:type="dxa"/>
            </w:tcMar>
            <w:vAlign w:val="center"/>
            <w:hideMark/>
          </w:tcPr>
          <w:p w14:paraId="105B85BF"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17,638</w:t>
            </w:r>
          </w:p>
        </w:tc>
        <w:tc>
          <w:tcPr>
            <w:tcW w:w="437" w:type="pct"/>
            <w:shd w:val="clear" w:color="auto" w:fill="auto"/>
            <w:tcMar>
              <w:top w:w="0" w:type="dxa"/>
              <w:left w:w="108" w:type="dxa"/>
              <w:bottom w:w="0" w:type="dxa"/>
              <w:right w:w="108" w:type="dxa"/>
            </w:tcMar>
            <w:vAlign w:val="center"/>
            <w:hideMark/>
          </w:tcPr>
          <w:p w14:paraId="2226A9D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17,553</w:t>
            </w:r>
          </w:p>
        </w:tc>
        <w:tc>
          <w:tcPr>
            <w:tcW w:w="437" w:type="pct"/>
            <w:shd w:val="clear" w:color="auto" w:fill="auto"/>
            <w:tcMar>
              <w:top w:w="0" w:type="dxa"/>
              <w:left w:w="108" w:type="dxa"/>
              <w:bottom w:w="0" w:type="dxa"/>
              <w:right w:w="108" w:type="dxa"/>
            </w:tcMar>
            <w:vAlign w:val="center"/>
            <w:hideMark/>
          </w:tcPr>
          <w:p w14:paraId="404F1C9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14,458</w:t>
            </w:r>
          </w:p>
        </w:tc>
        <w:tc>
          <w:tcPr>
            <w:tcW w:w="439" w:type="pct"/>
            <w:shd w:val="clear" w:color="auto" w:fill="auto"/>
            <w:tcMar>
              <w:top w:w="0" w:type="dxa"/>
              <w:left w:w="108" w:type="dxa"/>
              <w:bottom w:w="0" w:type="dxa"/>
              <w:right w:w="108" w:type="dxa"/>
            </w:tcMar>
            <w:vAlign w:val="center"/>
            <w:hideMark/>
          </w:tcPr>
          <w:p w14:paraId="360975A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18,170</w:t>
            </w:r>
          </w:p>
        </w:tc>
        <w:tc>
          <w:tcPr>
            <w:tcW w:w="431" w:type="pct"/>
            <w:shd w:val="clear" w:color="auto" w:fill="auto"/>
            <w:tcMar>
              <w:top w:w="0" w:type="dxa"/>
              <w:left w:w="108" w:type="dxa"/>
              <w:bottom w:w="0" w:type="dxa"/>
              <w:right w:w="108" w:type="dxa"/>
            </w:tcMar>
            <w:vAlign w:val="center"/>
            <w:hideMark/>
          </w:tcPr>
          <w:p w14:paraId="23F32724"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18,170</w:t>
            </w:r>
          </w:p>
        </w:tc>
        <w:tc>
          <w:tcPr>
            <w:tcW w:w="430" w:type="pct"/>
            <w:shd w:val="clear" w:color="auto" w:fill="auto"/>
            <w:vAlign w:val="center"/>
            <w:hideMark/>
          </w:tcPr>
          <w:p w14:paraId="42314EA5" w14:textId="67B7C851" w:rsidR="009652FF" w:rsidRPr="009652FF" w:rsidRDefault="009652FF" w:rsidP="00145A53">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21,</w:t>
            </w:r>
            <w:r w:rsidR="00145A53">
              <w:rPr>
                <w:rFonts w:ascii="Myriad Pro Light" w:eastAsia="Calibri" w:hAnsi="Myriad Pro Light" w:cs="Calibri"/>
                <w:color w:val="000000"/>
                <w:sz w:val="18"/>
                <w:szCs w:val="18"/>
              </w:rPr>
              <w:t>42</w:t>
            </w:r>
          </w:p>
        </w:tc>
      </w:tr>
      <w:tr w:rsidR="009652FF" w:rsidRPr="009652FF" w14:paraId="6A6AD31D" w14:textId="77777777" w:rsidTr="00FC5700">
        <w:trPr>
          <w:trHeight w:val="283"/>
        </w:trPr>
        <w:tc>
          <w:tcPr>
            <w:tcW w:w="1080" w:type="pct"/>
            <w:shd w:val="clear" w:color="auto" w:fill="auto"/>
            <w:tcMar>
              <w:top w:w="0" w:type="dxa"/>
              <w:left w:w="108" w:type="dxa"/>
              <w:bottom w:w="0" w:type="dxa"/>
              <w:right w:w="108" w:type="dxa"/>
            </w:tcMar>
            <w:vAlign w:val="center"/>
            <w:hideMark/>
          </w:tcPr>
          <w:p w14:paraId="1B09A530"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Sociálně terapeutické dílny</w:t>
            </w:r>
          </w:p>
        </w:tc>
        <w:tc>
          <w:tcPr>
            <w:tcW w:w="437" w:type="pct"/>
            <w:shd w:val="clear" w:color="auto" w:fill="auto"/>
            <w:tcMar>
              <w:top w:w="0" w:type="dxa"/>
              <w:left w:w="108" w:type="dxa"/>
              <w:bottom w:w="0" w:type="dxa"/>
              <w:right w:w="108" w:type="dxa"/>
            </w:tcMar>
            <w:vAlign w:val="center"/>
            <w:hideMark/>
          </w:tcPr>
          <w:p w14:paraId="5C12DB7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5" w:type="pct"/>
            <w:shd w:val="clear" w:color="auto" w:fill="auto"/>
            <w:tcMar>
              <w:top w:w="0" w:type="dxa"/>
              <w:left w:w="108" w:type="dxa"/>
              <w:bottom w:w="0" w:type="dxa"/>
              <w:right w:w="108" w:type="dxa"/>
            </w:tcMar>
            <w:vAlign w:val="center"/>
            <w:hideMark/>
          </w:tcPr>
          <w:p w14:paraId="5A79FA1C"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7" w:type="pct"/>
            <w:shd w:val="clear" w:color="auto" w:fill="auto"/>
            <w:tcMar>
              <w:top w:w="0" w:type="dxa"/>
              <w:left w:w="108" w:type="dxa"/>
              <w:bottom w:w="0" w:type="dxa"/>
              <w:right w:w="108" w:type="dxa"/>
            </w:tcMar>
            <w:vAlign w:val="center"/>
            <w:hideMark/>
          </w:tcPr>
          <w:p w14:paraId="147CDF83"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7" w:type="pct"/>
            <w:shd w:val="clear" w:color="auto" w:fill="auto"/>
            <w:tcMar>
              <w:top w:w="0" w:type="dxa"/>
              <w:left w:w="108" w:type="dxa"/>
              <w:bottom w:w="0" w:type="dxa"/>
              <w:right w:w="108" w:type="dxa"/>
            </w:tcMar>
            <w:vAlign w:val="center"/>
            <w:hideMark/>
          </w:tcPr>
          <w:p w14:paraId="1597682E"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7" w:type="pct"/>
            <w:shd w:val="clear" w:color="auto" w:fill="auto"/>
            <w:tcMar>
              <w:top w:w="0" w:type="dxa"/>
              <w:left w:w="108" w:type="dxa"/>
              <w:bottom w:w="0" w:type="dxa"/>
              <w:right w:w="108" w:type="dxa"/>
            </w:tcMar>
            <w:vAlign w:val="center"/>
            <w:hideMark/>
          </w:tcPr>
          <w:p w14:paraId="6C845A0A"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7" w:type="pct"/>
            <w:shd w:val="clear" w:color="auto" w:fill="auto"/>
            <w:tcMar>
              <w:top w:w="0" w:type="dxa"/>
              <w:left w:w="108" w:type="dxa"/>
              <w:bottom w:w="0" w:type="dxa"/>
              <w:right w:w="108" w:type="dxa"/>
            </w:tcMar>
            <w:vAlign w:val="center"/>
            <w:hideMark/>
          </w:tcPr>
          <w:p w14:paraId="2C7F2DB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8,850</w:t>
            </w:r>
          </w:p>
        </w:tc>
        <w:tc>
          <w:tcPr>
            <w:tcW w:w="439" w:type="pct"/>
            <w:shd w:val="clear" w:color="auto" w:fill="auto"/>
            <w:tcMar>
              <w:top w:w="0" w:type="dxa"/>
              <w:left w:w="108" w:type="dxa"/>
              <w:bottom w:w="0" w:type="dxa"/>
              <w:right w:w="108" w:type="dxa"/>
            </w:tcMar>
            <w:vAlign w:val="center"/>
            <w:hideMark/>
          </w:tcPr>
          <w:p w14:paraId="26099787"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12,650</w:t>
            </w:r>
          </w:p>
        </w:tc>
        <w:tc>
          <w:tcPr>
            <w:tcW w:w="431" w:type="pct"/>
            <w:shd w:val="clear" w:color="auto" w:fill="auto"/>
            <w:tcMar>
              <w:top w:w="0" w:type="dxa"/>
              <w:left w:w="108" w:type="dxa"/>
              <w:bottom w:w="0" w:type="dxa"/>
              <w:right w:w="108" w:type="dxa"/>
            </w:tcMar>
            <w:vAlign w:val="center"/>
            <w:hideMark/>
          </w:tcPr>
          <w:p w14:paraId="5906EBE9"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12,650</w:t>
            </w:r>
          </w:p>
        </w:tc>
        <w:tc>
          <w:tcPr>
            <w:tcW w:w="430" w:type="pct"/>
            <w:shd w:val="clear" w:color="auto" w:fill="auto"/>
            <w:vAlign w:val="center"/>
            <w:hideMark/>
          </w:tcPr>
          <w:p w14:paraId="799529A0" w14:textId="539A303F" w:rsidR="009652FF" w:rsidRPr="009652FF" w:rsidRDefault="00145A53" w:rsidP="00FC5700">
            <w:pPr>
              <w:autoSpaceDE w:val="0"/>
              <w:autoSpaceDN w:val="0"/>
              <w:spacing w:before="0" w:line="240" w:lineRule="auto"/>
              <w:jc w:val="center"/>
              <w:rPr>
                <w:rFonts w:ascii="Myriad Pro Light" w:eastAsia="Calibri" w:hAnsi="Myriad Pro Light" w:cs="Calibri"/>
                <w:color w:val="000000"/>
                <w:sz w:val="18"/>
                <w:szCs w:val="18"/>
              </w:rPr>
            </w:pPr>
            <w:r>
              <w:rPr>
                <w:rFonts w:ascii="Myriad Pro Light" w:eastAsia="Calibri" w:hAnsi="Myriad Pro Light" w:cs="Calibri"/>
                <w:color w:val="000000"/>
                <w:sz w:val="18"/>
                <w:szCs w:val="18"/>
              </w:rPr>
              <w:t>12,3</w:t>
            </w:r>
          </w:p>
        </w:tc>
      </w:tr>
      <w:tr w:rsidR="009652FF" w:rsidRPr="009652FF" w14:paraId="442BDFFB" w14:textId="77777777" w:rsidTr="00FC5700">
        <w:trPr>
          <w:trHeight w:val="283"/>
        </w:trPr>
        <w:tc>
          <w:tcPr>
            <w:tcW w:w="1080" w:type="pct"/>
            <w:shd w:val="clear" w:color="auto" w:fill="auto"/>
            <w:tcMar>
              <w:top w:w="0" w:type="dxa"/>
              <w:left w:w="108" w:type="dxa"/>
              <w:bottom w:w="0" w:type="dxa"/>
              <w:right w:w="108" w:type="dxa"/>
            </w:tcMar>
            <w:vAlign w:val="center"/>
            <w:hideMark/>
          </w:tcPr>
          <w:p w14:paraId="1F31E045"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Terénní programy</w:t>
            </w:r>
          </w:p>
        </w:tc>
        <w:tc>
          <w:tcPr>
            <w:tcW w:w="437" w:type="pct"/>
            <w:shd w:val="clear" w:color="auto" w:fill="auto"/>
            <w:tcMar>
              <w:top w:w="0" w:type="dxa"/>
              <w:left w:w="108" w:type="dxa"/>
              <w:bottom w:w="0" w:type="dxa"/>
              <w:right w:w="108" w:type="dxa"/>
            </w:tcMar>
            <w:vAlign w:val="center"/>
            <w:hideMark/>
          </w:tcPr>
          <w:p w14:paraId="57757DA6"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49,015</w:t>
            </w:r>
          </w:p>
        </w:tc>
        <w:tc>
          <w:tcPr>
            <w:tcW w:w="435" w:type="pct"/>
            <w:shd w:val="clear" w:color="auto" w:fill="auto"/>
            <w:tcMar>
              <w:top w:w="0" w:type="dxa"/>
              <w:left w:w="108" w:type="dxa"/>
              <w:bottom w:w="0" w:type="dxa"/>
              <w:right w:w="108" w:type="dxa"/>
            </w:tcMar>
            <w:vAlign w:val="center"/>
            <w:hideMark/>
          </w:tcPr>
          <w:p w14:paraId="5162273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49,015</w:t>
            </w:r>
          </w:p>
        </w:tc>
        <w:tc>
          <w:tcPr>
            <w:tcW w:w="437" w:type="pct"/>
            <w:shd w:val="clear" w:color="auto" w:fill="auto"/>
            <w:tcMar>
              <w:top w:w="0" w:type="dxa"/>
              <w:left w:w="108" w:type="dxa"/>
              <w:bottom w:w="0" w:type="dxa"/>
              <w:right w:w="108" w:type="dxa"/>
            </w:tcMar>
            <w:vAlign w:val="center"/>
            <w:hideMark/>
          </w:tcPr>
          <w:p w14:paraId="3D864D21"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49,815</w:t>
            </w:r>
          </w:p>
        </w:tc>
        <w:tc>
          <w:tcPr>
            <w:tcW w:w="437" w:type="pct"/>
            <w:shd w:val="clear" w:color="auto" w:fill="auto"/>
            <w:tcMar>
              <w:top w:w="0" w:type="dxa"/>
              <w:left w:w="108" w:type="dxa"/>
              <w:bottom w:w="0" w:type="dxa"/>
              <w:right w:w="108" w:type="dxa"/>
            </w:tcMar>
            <w:vAlign w:val="center"/>
            <w:hideMark/>
          </w:tcPr>
          <w:p w14:paraId="6449CC0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54,515</w:t>
            </w:r>
          </w:p>
        </w:tc>
        <w:tc>
          <w:tcPr>
            <w:tcW w:w="437" w:type="pct"/>
            <w:shd w:val="clear" w:color="auto" w:fill="auto"/>
            <w:tcMar>
              <w:top w:w="0" w:type="dxa"/>
              <w:left w:w="108" w:type="dxa"/>
              <w:bottom w:w="0" w:type="dxa"/>
              <w:right w:w="108" w:type="dxa"/>
            </w:tcMar>
            <w:vAlign w:val="center"/>
            <w:hideMark/>
          </w:tcPr>
          <w:p w14:paraId="7E24BE45"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56,15</w:t>
            </w:r>
          </w:p>
        </w:tc>
        <w:tc>
          <w:tcPr>
            <w:tcW w:w="437" w:type="pct"/>
            <w:shd w:val="clear" w:color="auto" w:fill="auto"/>
            <w:tcMar>
              <w:top w:w="0" w:type="dxa"/>
              <w:left w:w="108" w:type="dxa"/>
              <w:bottom w:w="0" w:type="dxa"/>
              <w:right w:w="108" w:type="dxa"/>
            </w:tcMar>
            <w:vAlign w:val="center"/>
            <w:hideMark/>
          </w:tcPr>
          <w:p w14:paraId="62A450D4"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54,715</w:t>
            </w:r>
          </w:p>
        </w:tc>
        <w:tc>
          <w:tcPr>
            <w:tcW w:w="439" w:type="pct"/>
            <w:shd w:val="clear" w:color="auto" w:fill="auto"/>
            <w:tcMar>
              <w:top w:w="0" w:type="dxa"/>
              <w:left w:w="108" w:type="dxa"/>
              <w:bottom w:w="0" w:type="dxa"/>
              <w:right w:w="108" w:type="dxa"/>
            </w:tcMar>
            <w:vAlign w:val="center"/>
            <w:hideMark/>
          </w:tcPr>
          <w:p w14:paraId="54BDC74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57,715</w:t>
            </w:r>
          </w:p>
        </w:tc>
        <w:tc>
          <w:tcPr>
            <w:tcW w:w="431" w:type="pct"/>
            <w:shd w:val="clear" w:color="auto" w:fill="auto"/>
            <w:tcMar>
              <w:top w:w="0" w:type="dxa"/>
              <w:left w:w="108" w:type="dxa"/>
              <w:bottom w:w="0" w:type="dxa"/>
              <w:right w:w="108" w:type="dxa"/>
            </w:tcMar>
            <w:vAlign w:val="center"/>
            <w:hideMark/>
          </w:tcPr>
          <w:p w14:paraId="0F92EF13"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54,515</w:t>
            </w:r>
          </w:p>
        </w:tc>
        <w:tc>
          <w:tcPr>
            <w:tcW w:w="430" w:type="pct"/>
            <w:shd w:val="clear" w:color="auto" w:fill="auto"/>
            <w:vAlign w:val="center"/>
            <w:hideMark/>
          </w:tcPr>
          <w:p w14:paraId="12EA5E2F" w14:textId="085B21A0" w:rsidR="009652FF" w:rsidRPr="009652FF" w:rsidRDefault="007C20C2" w:rsidP="00FC5700">
            <w:pPr>
              <w:autoSpaceDE w:val="0"/>
              <w:autoSpaceDN w:val="0"/>
              <w:spacing w:before="0" w:line="240" w:lineRule="auto"/>
              <w:jc w:val="center"/>
              <w:rPr>
                <w:rFonts w:ascii="Myriad Pro Light" w:eastAsia="Calibri" w:hAnsi="Myriad Pro Light" w:cs="Calibri"/>
                <w:color w:val="000000"/>
                <w:sz w:val="18"/>
                <w:szCs w:val="18"/>
              </w:rPr>
            </w:pPr>
            <w:r w:rsidRPr="007C20C2">
              <w:rPr>
                <w:rFonts w:ascii="Myriad Pro Light" w:eastAsia="Calibri" w:hAnsi="Myriad Pro Light" w:cs="Calibri"/>
                <w:color w:val="000000"/>
                <w:sz w:val="18"/>
                <w:szCs w:val="18"/>
              </w:rPr>
              <w:t>61,215</w:t>
            </w:r>
          </w:p>
        </w:tc>
      </w:tr>
      <w:tr w:rsidR="009652FF" w:rsidRPr="009652FF" w14:paraId="0B6E6F0C" w14:textId="77777777" w:rsidTr="00FC5700">
        <w:trPr>
          <w:trHeight w:val="283"/>
        </w:trPr>
        <w:tc>
          <w:tcPr>
            <w:tcW w:w="1080" w:type="pct"/>
            <w:shd w:val="clear" w:color="auto" w:fill="auto"/>
            <w:tcMar>
              <w:top w:w="0" w:type="dxa"/>
              <w:left w:w="108" w:type="dxa"/>
              <w:bottom w:w="0" w:type="dxa"/>
              <w:right w:w="108" w:type="dxa"/>
            </w:tcMar>
            <w:vAlign w:val="center"/>
            <w:hideMark/>
          </w:tcPr>
          <w:p w14:paraId="623C6EC8" w14:textId="77777777" w:rsidR="009652FF" w:rsidRPr="009652FF" w:rsidRDefault="009652FF" w:rsidP="009652FF">
            <w:pPr>
              <w:autoSpaceDE w:val="0"/>
              <w:autoSpaceDN w:val="0"/>
              <w:spacing w:before="0" w:line="240" w:lineRule="auto"/>
              <w:jc w:val="lef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Sociální rehabilitace</w:t>
            </w:r>
          </w:p>
        </w:tc>
        <w:tc>
          <w:tcPr>
            <w:tcW w:w="437" w:type="pct"/>
            <w:shd w:val="clear" w:color="auto" w:fill="auto"/>
            <w:tcMar>
              <w:top w:w="0" w:type="dxa"/>
              <w:left w:w="108" w:type="dxa"/>
              <w:bottom w:w="0" w:type="dxa"/>
              <w:right w:w="108" w:type="dxa"/>
            </w:tcMar>
            <w:vAlign w:val="center"/>
            <w:hideMark/>
          </w:tcPr>
          <w:p w14:paraId="4372DD4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29,031</w:t>
            </w:r>
          </w:p>
        </w:tc>
        <w:tc>
          <w:tcPr>
            <w:tcW w:w="435" w:type="pct"/>
            <w:shd w:val="clear" w:color="auto" w:fill="auto"/>
            <w:tcMar>
              <w:top w:w="0" w:type="dxa"/>
              <w:left w:w="108" w:type="dxa"/>
              <w:bottom w:w="0" w:type="dxa"/>
              <w:right w:w="108" w:type="dxa"/>
            </w:tcMar>
            <w:vAlign w:val="center"/>
            <w:hideMark/>
          </w:tcPr>
          <w:p w14:paraId="289EBDF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39,401</w:t>
            </w:r>
          </w:p>
        </w:tc>
        <w:tc>
          <w:tcPr>
            <w:tcW w:w="437" w:type="pct"/>
            <w:shd w:val="clear" w:color="auto" w:fill="auto"/>
            <w:tcMar>
              <w:top w:w="0" w:type="dxa"/>
              <w:left w:w="108" w:type="dxa"/>
              <w:bottom w:w="0" w:type="dxa"/>
              <w:right w:w="108" w:type="dxa"/>
            </w:tcMar>
            <w:vAlign w:val="center"/>
            <w:hideMark/>
          </w:tcPr>
          <w:p w14:paraId="6CEB4F4D"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43,354</w:t>
            </w:r>
          </w:p>
        </w:tc>
        <w:tc>
          <w:tcPr>
            <w:tcW w:w="437" w:type="pct"/>
            <w:shd w:val="clear" w:color="auto" w:fill="auto"/>
            <w:tcMar>
              <w:top w:w="0" w:type="dxa"/>
              <w:left w:w="108" w:type="dxa"/>
              <w:bottom w:w="0" w:type="dxa"/>
              <w:right w:w="108" w:type="dxa"/>
            </w:tcMar>
            <w:vAlign w:val="center"/>
            <w:hideMark/>
          </w:tcPr>
          <w:p w14:paraId="1A4E2640"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47,963</w:t>
            </w:r>
          </w:p>
        </w:tc>
        <w:tc>
          <w:tcPr>
            <w:tcW w:w="437" w:type="pct"/>
            <w:shd w:val="clear" w:color="auto" w:fill="auto"/>
            <w:tcMar>
              <w:top w:w="0" w:type="dxa"/>
              <w:left w:w="108" w:type="dxa"/>
              <w:bottom w:w="0" w:type="dxa"/>
              <w:right w:w="108" w:type="dxa"/>
            </w:tcMar>
            <w:vAlign w:val="center"/>
            <w:hideMark/>
          </w:tcPr>
          <w:p w14:paraId="431E20AB"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57,759</w:t>
            </w:r>
          </w:p>
        </w:tc>
        <w:tc>
          <w:tcPr>
            <w:tcW w:w="437" w:type="pct"/>
            <w:shd w:val="clear" w:color="auto" w:fill="auto"/>
            <w:tcMar>
              <w:top w:w="0" w:type="dxa"/>
              <w:left w:w="108" w:type="dxa"/>
              <w:bottom w:w="0" w:type="dxa"/>
              <w:right w:w="108" w:type="dxa"/>
            </w:tcMar>
            <w:vAlign w:val="center"/>
            <w:hideMark/>
          </w:tcPr>
          <w:p w14:paraId="75D81B88"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61,256</w:t>
            </w:r>
          </w:p>
        </w:tc>
        <w:tc>
          <w:tcPr>
            <w:tcW w:w="439" w:type="pct"/>
            <w:shd w:val="clear" w:color="auto" w:fill="auto"/>
            <w:tcMar>
              <w:top w:w="0" w:type="dxa"/>
              <w:left w:w="108" w:type="dxa"/>
              <w:bottom w:w="0" w:type="dxa"/>
              <w:right w:w="108" w:type="dxa"/>
            </w:tcMar>
            <w:vAlign w:val="center"/>
            <w:hideMark/>
          </w:tcPr>
          <w:p w14:paraId="7EA52152" w14:textId="77777777" w:rsidR="009652FF" w:rsidRPr="009652FF" w:rsidRDefault="009652FF" w:rsidP="009652FF">
            <w:pPr>
              <w:autoSpaceDE w:val="0"/>
              <w:autoSpaceDN w:val="0"/>
              <w:spacing w:before="0" w:line="240" w:lineRule="auto"/>
              <w:jc w:val="right"/>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60,306</w:t>
            </w:r>
          </w:p>
        </w:tc>
        <w:tc>
          <w:tcPr>
            <w:tcW w:w="431" w:type="pct"/>
            <w:shd w:val="clear" w:color="auto" w:fill="auto"/>
            <w:tcMar>
              <w:top w:w="0" w:type="dxa"/>
              <w:left w:w="108" w:type="dxa"/>
              <w:bottom w:w="0" w:type="dxa"/>
              <w:right w:w="108" w:type="dxa"/>
            </w:tcMar>
            <w:vAlign w:val="center"/>
            <w:hideMark/>
          </w:tcPr>
          <w:p w14:paraId="1FFC3CCE" w14:textId="77777777" w:rsidR="009652FF" w:rsidRPr="009652FF" w:rsidRDefault="009652FF" w:rsidP="009652FF">
            <w:pPr>
              <w:autoSpaceDE w:val="0"/>
              <w:autoSpaceDN w:val="0"/>
              <w:spacing w:before="0" w:line="240" w:lineRule="auto"/>
              <w:jc w:val="center"/>
              <w:rPr>
                <w:rFonts w:ascii="Myriad Pro Light" w:eastAsia="Calibri" w:hAnsi="Myriad Pro Light" w:cs="Calibri"/>
                <w:color w:val="000000"/>
                <w:sz w:val="18"/>
                <w:szCs w:val="18"/>
              </w:rPr>
            </w:pPr>
            <w:r w:rsidRPr="009652FF">
              <w:rPr>
                <w:rFonts w:ascii="Myriad Pro Light" w:eastAsia="Calibri" w:hAnsi="Myriad Pro Light" w:cs="Calibri"/>
                <w:color w:val="000000"/>
                <w:sz w:val="18"/>
                <w:szCs w:val="18"/>
              </w:rPr>
              <w:t>60,238</w:t>
            </w:r>
          </w:p>
        </w:tc>
        <w:tc>
          <w:tcPr>
            <w:tcW w:w="430" w:type="pct"/>
            <w:shd w:val="clear" w:color="auto" w:fill="auto"/>
            <w:vAlign w:val="center"/>
            <w:hideMark/>
          </w:tcPr>
          <w:p w14:paraId="2AB5619C" w14:textId="75263AE5" w:rsidR="009652FF" w:rsidRPr="009652FF" w:rsidRDefault="007C20C2" w:rsidP="00FC5700">
            <w:pPr>
              <w:autoSpaceDE w:val="0"/>
              <w:autoSpaceDN w:val="0"/>
              <w:spacing w:before="0" w:line="240" w:lineRule="auto"/>
              <w:jc w:val="center"/>
              <w:rPr>
                <w:rFonts w:ascii="Myriad Pro Light" w:eastAsia="Calibri" w:hAnsi="Myriad Pro Light" w:cs="Calibri"/>
                <w:color w:val="000000"/>
                <w:sz w:val="18"/>
                <w:szCs w:val="18"/>
              </w:rPr>
            </w:pPr>
            <w:r w:rsidRPr="007C20C2">
              <w:rPr>
                <w:rFonts w:ascii="Myriad Pro Light" w:eastAsia="Calibri" w:hAnsi="Myriad Pro Light" w:cs="Calibri"/>
                <w:color w:val="000000"/>
                <w:sz w:val="18"/>
                <w:szCs w:val="18"/>
              </w:rPr>
              <w:t>84,41</w:t>
            </w:r>
          </w:p>
        </w:tc>
      </w:tr>
    </w:tbl>
    <w:p w14:paraId="25210DEC" w14:textId="77777777" w:rsidR="009652FF" w:rsidRPr="001F1F5B" w:rsidRDefault="009652FF" w:rsidP="00B85600">
      <w:pPr>
        <w:rPr>
          <w:i/>
          <w:sz w:val="20"/>
          <w:szCs w:val="20"/>
        </w:rPr>
      </w:pPr>
    </w:p>
    <w:p w14:paraId="283DA046" w14:textId="5D6F1005" w:rsidR="0095366D" w:rsidRPr="00BA33B0" w:rsidRDefault="00BA33B0" w:rsidP="00BA33B0">
      <w:pPr>
        <w:pStyle w:val="Nadpis2"/>
      </w:pPr>
      <w:bookmarkStart w:id="36" w:name="_Toc480374456"/>
      <w:bookmarkStart w:id="37" w:name="_Toc480374152"/>
      <w:bookmarkStart w:id="38" w:name="_Toc450893773"/>
      <w:bookmarkStart w:id="39" w:name="_Toc165618054"/>
      <w:bookmarkStart w:id="40" w:name="_Toc165618794"/>
      <w:r w:rsidRPr="00BA33B0">
        <w:t xml:space="preserve">2.2. </w:t>
      </w:r>
      <w:r w:rsidR="007D2BFE" w:rsidRPr="00BA33B0">
        <w:t>Požadovaná výše dotace na zajištění sítě</w:t>
      </w:r>
      <w:bookmarkEnd w:id="36"/>
      <w:bookmarkEnd w:id="37"/>
      <w:bookmarkEnd w:id="38"/>
      <w:bookmarkEnd w:id="39"/>
      <w:bookmarkEnd w:id="40"/>
      <w:r w:rsidR="007214D9" w:rsidRPr="00BA33B0">
        <w:t xml:space="preserve"> </w:t>
      </w:r>
    </w:p>
    <w:p w14:paraId="5F3A631D" w14:textId="3BE5770C" w:rsidR="0095366D" w:rsidRPr="00BA33B0" w:rsidRDefault="00BA33B0" w:rsidP="00BA33B0">
      <w:pPr>
        <w:pStyle w:val="Nadpis3"/>
      </w:pPr>
      <w:bookmarkStart w:id="41" w:name="_Toc513805276"/>
      <w:bookmarkStart w:id="42" w:name="_Toc480374457"/>
      <w:bookmarkStart w:id="43" w:name="_Toc480374153"/>
      <w:bookmarkStart w:id="44" w:name="_Toc165618055"/>
      <w:bookmarkStart w:id="45" w:name="_Toc165618795"/>
      <w:r w:rsidRPr="00BA33B0">
        <w:t xml:space="preserve">2.2.1. </w:t>
      </w:r>
      <w:r w:rsidR="007D2BFE" w:rsidRPr="00BA33B0">
        <w:t>Principy stanovení požadované výše dotace</w:t>
      </w:r>
      <w:bookmarkEnd w:id="41"/>
      <w:bookmarkEnd w:id="42"/>
      <w:bookmarkEnd w:id="43"/>
      <w:bookmarkEnd w:id="44"/>
      <w:bookmarkEnd w:id="45"/>
      <w:r w:rsidR="007D2BFE" w:rsidRPr="00BA33B0">
        <w:t xml:space="preserve"> </w:t>
      </w:r>
    </w:p>
    <w:p w14:paraId="3D1EB948" w14:textId="77777777" w:rsidR="00255166" w:rsidRPr="00255166" w:rsidRDefault="00255166" w:rsidP="00255166">
      <w:pPr>
        <w:spacing w:line="240" w:lineRule="auto"/>
      </w:pPr>
      <w:bookmarkStart w:id="46" w:name="_Toc513805277"/>
      <w:bookmarkStart w:id="47" w:name="_Toc509999062"/>
      <w:bookmarkStart w:id="48" w:name="_Toc450893776"/>
      <w:bookmarkStart w:id="49" w:name="_Toc480374459"/>
      <w:bookmarkStart w:id="50" w:name="_Toc480374155"/>
      <w:r w:rsidRPr="00255166">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14:paraId="54453EBB" w14:textId="77777777" w:rsidR="006A082E" w:rsidRPr="006A082E" w:rsidRDefault="006A082E" w:rsidP="006A082E">
      <w:pPr>
        <w:spacing w:line="240" w:lineRule="auto"/>
      </w:pPr>
      <w:r w:rsidRPr="006A082E">
        <w:t xml:space="preserve">V souladu s výše uvedeným ustanovením zákona o sociálních službách obsahuje Akční plán na rok 2025 v části Kalkulace požadované výše dotace na zajištění sítě </w:t>
      </w:r>
    </w:p>
    <w:p w14:paraId="7F847E0C" w14:textId="77777777" w:rsidR="006A082E" w:rsidRPr="006A082E" w:rsidRDefault="006A082E" w:rsidP="006A082E">
      <w:pPr>
        <w:numPr>
          <w:ilvl w:val="0"/>
          <w:numId w:val="9"/>
        </w:numPr>
        <w:spacing w:line="240" w:lineRule="auto"/>
        <w:rPr>
          <w:rFonts w:eastAsia="Arial Unicode MS"/>
          <w:lang w:eastAsia="cs-CZ"/>
        </w:rPr>
      </w:pPr>
      <w:r w:rsidRPr="006A082E">
        <w:rPr>
          <w:rFonts w:eastAsia="Arial Unicode MS"/>
          <w:lang w:eastAsia="cs-CZ"/>
        </w:rPr>
        <w:t xml:space="preserve">celkové náklady na poskytování sociálních služeb v Olomouckém kraji pro rok 2024 a výši požadavku na dotaci ze státního rozpočtu na poskytování sociálních služeb </w:t>
      </w:r>
      <w:r w:rsidRPr="006A082E">
        <w:rPr>
          <w:rFonts w:eastAsia="Arial Unicode MS"/>
          <w:lang w:eastAsia="cs-CZ"/>
        </w:rPr>
        <w:lastRenderedPageBreak/>
        <w:t>(dále jen „dotace“), ve výši uvedené v žádostech o dotaci</w:t>
      </w:r>
      <w:r w:rsidRPr="006A082E">
        <w:rPr>
          <w:rFonts w:eastAsia="Arial Unicode MS"/>
          <w:vertAlign w:val="superscript"/>
          <w:lang w:eastAsia="cs-CZ"/>
        </w:rPr>
        <w:footnoteReference w:id="2"/>
      </w:r>
      <w:r w:rsidRPr="006A082E">
        <w:rPr>
          <w:rFonts w:eastAsia="Arial Unicode MS"/>
          <w:lang w:eastAsia="cs-CZ"/>
        </w:rPr>
        <w:t xml:space="preserve"> podávaných poskytovateli sociálních služeb prostřednictvím aplikace OK služby-poskytovatel a </w:t>
      </w:r>
    </w:p>
    <w:p w14:paraId="18E484B4" w14:textId="77777777" w:rsidR="006A082E" w:rsidRPr="006A082E" w:rsidRDefault="006A082E" w:rsidP="006A082E">
      <w:pPr>
        <w:numPr>
          <w:ilvl w:val="0"/>
          <w:numId w:val="9"/>
        </w:numPr>
        <w:spacing w:line="240" w:lineRule="auto"/>
        <w:rPr>
          <w:rFonts w:eastAsia="Arial Unicode MS"/>
          <w:lang w:eastAsia="cs-CZ"/>
        </w:rPr>
      </w:pPr>
      <w:r w:rsidRPr="006A082E">
        <w:rPr>
          <w:rFonts w:eastAsia="Arial Unicode MS"/>
          <w:lang w:eastAsia="cs-CZ"/>
        </w:rPr>
        <w:t xml:space="preserve">vymezení výše krajem požadované dotace na zajištění poskytování sociálních služeb zařazených do sítě sociálních služeb na rok 2025 a předpokládaný požadavek na výši dotace na roky 2026 a 2027. </w:t>
      </w:r>
    </w:p>
    <w:p w14:paraId="11C3A810" w14:textId="77777777" w:rsidR="006A082E" w:rsidRPr="006A082E" w:rsidRDefault="006A082E" w:rsidP="006A082E">
      <w:pPr>
        <w:spacing w:line="240" w:lineRule="auto"/>
      </w:pPr>
      <w:r w:rsidRPr="006A082E">
        <w:t>Při stanovení požadované výše dotace na rok 2025 a předpokládaného požadavku na následující dva rozpočtové roky, byly využity následující východiska a zohledněny tyto skutečnosti:</w:t>
      </w:r>
    </w:p>
    <w:p w14:paraId="1A1329E8" w14:textId="77777777" w:rsidR="006A082E" w:rsidRPr="006A082E" w:rsidRDefault="006A082E" w:rsidP="006A082E">
      <w:pPr>
        <w:numPr>
          <w:ilvl w:val="0"/>
          <w:numId w:val="10"/>
        </w:numPr>
        <w:spacing w:line="240" w:lineRule="auto"/>
        <w:contextualSpacing/>
      </w:pPr>
      <w:r w:rsidRPr="006A082E">
        <w:t>Požadovaná výše dotace byla stanovena v souladu s Programem finanční podpory poskytování sociálních služeb v Olomouckém kraji, Podprogramem č. 1, který zohledňuje princip vícezdrojového financování sociálních služeb a je v souladu s platnou legislativou a metodikou MPSV ČR.</w:t>
      </w:r>
    </w:p>
    <w:p w14:paraId="6C3B76AE" w14:textId="77777777" w:rsidR="006A082E" w:rsidRPr="006A082E" w:rsidRDefault="006A082E" w:rsidP="006A082E">
      <w:pPr>
        <w:numPr>
          <w:ilvl w:val="0"/>
          <w:numId w:val="10"/>
        </w:numPr>
        <w:spacing w:line="240" w:lineRule="auto"/>
        <w:ind w:left="357" w:hanging="357"/>
      </w:pPr>
      <w:r w:rsidRPr="006A082E">
        <w:t>Vzhledem k legislativním změnám očekávaným v průběhu roku 2024 budou stanoveny proměnné pro výpočet výše dotace na rok 2025 až v období po schválení tohoto akčního plánu, a to na základě aktualizace rozpočtů poskytovatelů sociálních služeb.</w:t>
      </w:r>
    </w:p>
    <w:p w14:paraId="4044E367" w14:textId="0777F900" w:rsidR="006A082E" w:rsidRPr="006A082E" w:rsidRDefault="006A082E" w:rsidP="006A082E">
      <w:pPr>
        <w:spacing w:line="240" w:lineRule="auto"/>
        <w:ind w:left="357"/>
      </w:pPr>
      <w:r w:rsidRPr="006A082E">
        <w:t>Při stanovení požadované výše dotace na rok 2025 bylo využito principů a</w:t>
      </w:r>
      <w:r w:rsidR="00BA33B0">
        <w:t> </w:t>
      </w:r>
      <w:r w:rsidRPr="006A082E">
        <w:t xml:space="preserve">proměnných stanovených Programem, Podprogramem č. 1 na rok 2024. </w:t>
      </w:r>
      <w:r w:rsidRPr="006A082E">
        <w:rPr>
          <w:rFonts w:ascii="Roboto" w:hAnsi="Roboto"/>
          <w:shd w:val="clear" w:color="auto" w:fill="FFFFFF"/>
        </w:rPr>
        <w:t>Data pro rok 2025 byla vytvořena modelací dat roku 2024, a to na základě předpokladů a očekávání pro rok 2025. Výsledné hodnoty se tedy neopírají o přímé predikce ze strany poskytovatelů sociálních služeb na rok 2025, které by zohledňovaly dopad legislativních změn (a dalších skutečností) na příjmové straně rozpočtů a rovněž budoucí vývoj na straně výdajů sociálních služeb, ale jsou spíše odvozeny z</w:t>
      </w:r>
      <w:r w:rsidR="00BA33B0">
        <w:rPr>
          <w:rFonts w:ascii="Roboto" w:hAnsi="Roboto"/>
          <w:shd w:val="clear" w:color="auto" w:fill="FFFFFF"/>
        </w:rPr>
        <w:t> </w:t>
      </w:r>
      <w:r w:rsidRPr="006A082E">
        <w:rPr>
          <w:rFonts w:ascii="Roboto" w:hAnsi="Roboto"/>
          <w:shd w:val="clear" w:color="auto" w:fill="FFFFFF"/>
        </w:rPr>
        <w:t>odborných predikcí, které reflektují předpokládaný vývoj situace v následujícím roce.</w:t>
      </w:r>
    </w:p>
    <w:p w14:paraId="2DD4B95D" w14:textId="77777777" w:rsidR="006A082E" w:rsidRPr="006A082E" w:rsidRDefault="006A082E" w:rsidP="006A082E">
      <w:pPr>
        <w:spacing w:line="240" w:lineRule="auto"/>
        <w:ind w:left="357"/>
        <w:rPr>
          <w:highlight w:val="yellow"/>
        </w:rPr>
      </w:pPr>
    </w:p>
    <w:p w14:paraId="54D8018C" w14:textId="77777777" w:rsidR="006A082E" w:rsidRPr="006A082E" w:rsidRDefault="006A082E" w:rsidP="006A082E">
      <w:pPr>
        <w:numPr>
          <w:ilvl w:val="0"/>
          <w:numId w:val="10"/>
        </w:numPr>
        <w:spacing w:line="240" w:lineRule="auto"/>
        <w:ind w:left="357" w:hanging="357"/>
      </w:pPr>
      <w:r w:rsidRPr="006A082E">
        <w:t>Na rok 2025 je předpokládáno částečné zajištění financování sociálních služeb azylové domy prostřednictvím Individuálního projektu Olomouckého kraje „Azylové domy v Olomouckém kraji III.“ (dále jen „IPOK“), který bude navazovat na Individuální projekt Olomouckého kraje „Azylové domy v Olomouckém kraji II.“, reg. č. CZ.03.02.01/00/22_003/0000099 (který je spolufinancován prostřednictvím Operačního programu Zaměstnanost plus a státního rozpočtu České republiky).</w:t>
      </w:r>
    </w:p>
    <w:p w14:paraId="7DC02CC0" w14:textId="77777777" w:rsidR="006A082E" w:rsidRPr="006A082E" w:rsidRDefault="006A082E" w:rsidP="006A082E">
      <w:pPr>
        <w:spacing w:line="240" w:lineRule="auto"/>
        <w:ind w:left="357"/>
      </w:pPr>
      <w:r w:rsidRPr="006A082E">
        <w:t xml:space="preserve">Vzhledem ke skutečnosti, že objem finančních prostředků z IPOK není dostačující k pokrytí oprávněné ztráty vybraných služeb sociální prevence, je dalším zdrojem financování m. j. účelově určená dotace ze státního rozpočtu na poskytování sociálních služeb. </w:t>
      </w:r>
    </w:p>
    <w:p w14:paraId="5081BA3C" w14:textId="77777777" w:rsidR="006A082E" w:rsidRPr="006A082E" w:rsidRDefault="006A082E" w:rsidP="006A082E">
      <w:pPr>
        <w:spacing w:line="240" w:lineRule="auto"/>
        <w:ind w:left="357"/>
      </w:pPr>
      <w:r w:rsidRPr="006A082E">
        <w:t>Rovněž pro období 2026 – 2027 je předpokládáno částečné financování z IPOK; pro toto období je, shodně jako pro rok 2025 kalkulováno pouze částečné zajištění služeb z prostředků dotace ze státního rozpočtu.</w:t>
      </w:r>
    </w:p>
    <w:p w14:paraId="1BD26CA3" w14:textId="77777777" w:rsidR="006A082E" w:rsidRPr="006A082E" w:rsidRDefault="006A082E" w:rsidP="006A082E">
      <w:pPr>
        <w:numPr>
          <w:ilvl w:val="0"/>
          <w:numId w:val="10"/>
        </w:numPr>
        <w:spacing w:line="240" w:lineRule="auto"/>
        <w:ind w:left="357" w:hanging="357"/>
      </w:pPr>
      <w:r w:rsidRPr="006A082E">
        <w:lastRenderedPageBreak/>
        <w:t>Ve výhledu na roky 2026 a 2027 byla zohledněna míra inflace ve výši 10 %, a to z důvodu obtížné predikce dalšího vývoje ekonomické situace v ČR.</w:t>
      </w:r>
    </w:p>
    <w:p w14:paraId="729E5EB6" w14:textId="538C5B63" w:rsidR="006A082E" w:rsidRPr="006A082E" w:rsidRDefault="00BA33B0" w:rsidP="006A082E">
      <w:pPr>
        <w:pStyle w:val="Nadpis3"/>
      </w:pPr>
      <w:bookmarkStart w:id="51" w:name="_Toc150245436"/>
      <w:bookmarkStart w:id="52" w:name="_Toc165618056"/>
      <w:bookmarkStart w:id="53" w:name="_Toc165618796"/>
      <w:r>
        <w:t xml:space="preserve">2.2.2. </w:t>
      </w:r>
      <w:r w:rsidR="006A082E" w:rsidRPr="006A082E">
        <w:t>Kalkulace požadované výše dotace na zajištění sítě</w:t>
      </w:r>
      <w:bookmarkEnd w:id="46"/>
      <w:bookmarkEnd w:id="47"/>
      <w:bookmarkEnd w:id="51"/>
      <w:bookmarkEnd w:id="52"/>
      <w:bookmarkEnd w:id="53"/>
    </w:p>
    <w:p w14:paraId="40A4607B" w14:textId="77777777" w:rsidR="006A082E" w:rsidRPr="006A082E" w:rsidRDefault="006A082E" w:rsidP="006A082E">
      <w:pPr>
        <w:rPr>
          <w:rFonts w:eastAsia="Calibri"/>
          <w:i/>
          <w:sz w:val="20"/>
          <w:szCs w:val="20"/>
        </w:rPr>
      </w:pPr>
      <w:r w:rsidRPr="006A082E">
        <w:rPr>
          <w:rFonts w:eastAsia="Calibri"/>
          <w:i/>
          <w:sz w:val="20"/>
          <w:szCs w:val="20"/>
        </w:rPr>
        <w:t>Tabulka č. 6: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6A082E" w:rsidRPr="006A082E" w14:paraId="5D6D1F8B" w14:textId="77777777" w:rsidTr="000F182C">
        <w:trPr>
          <w:trHeight w:val="397"/>
          <w:tblHeader/>
          <w:jc w:val="center"/>
        </w:trPr>
        <w:tc>
          <w:tcPr>
            <w:tcW w:w="2711" w:type="dxa"/>
            <w:vMerge w:val="restart"/>
            <w:shd w:val="clear" w:color="auto" w:fill="B4C6E7"/>
            <w:vAlign w:val="center"/>
          </w:tcPr>
          <w:p w14:paraId="7D162BF7" w14:textId="77777777" w:rsidR="006A082E" w:rsidRPr="006A082E" w:rsidRDefault="006A082E" w:rsidP="006A082E">
            <w:pPr>
              <w:spacing w:before="0" w:line="240" w:lineRule="auto"/>
              <w:jc w:val="center"/>
              <w:rPr>
                <w:rFonts w:eastAsia="Times New Roman"/>
                <w:b/>
                <w:color w:val="000000"/>
                <w:sz w:val="20"/>
                <w:szCs w:val="20"/>
                <w:lang w:eastAsia="cs-CZ"/>
              </w:rPr>
            </w:pPr>
            <w:r w:rsidRPr="006A082E">
              <w:rPr>
                <w:rFonts w:eastAsia="Times New Roman"/>
                <w:b/>
                <w:color w:val="000000"/>
                <w:sz w:val="20"/>
                <w:szCs w:val="20"/>
                <w:lang w:eastAsia="cs-CZ"/>
              </w:rPr>
              <w:t>Druh sociální služby</w:t>
            </w:r>
          </w:p>
        </w:tc>
        <w:tc>
          <w:tcPr>
            <w:tcW w:w="3062" w:type="dxa"/>
            <w:gridSpan w:val="2"/>
            <w:shd w:val="clear" w:color="000000" w:fill="BFBFBF"/>
            <w:vAlign w:val="center"/>
          </w:tcPr>
          <w:p w14:paraId="56A1A867" w14:textId="77777777" w:rsidR="006A082E" w:rsidRPr="006A082E" w:rsidRDefault="006A082E" w:rsidP="006A082E">
            <w:pPr>
              <w:spacing w:before="0" w:line="240" w:lineRule="auto"/>
              <w:jc w:val="center"/>
              <w:rPr>
                <w:rFonts w:eastAsia="Times New Roman"/>
                <w:b/>
                <w:color w:val="000000"/>
                <w:sz w:val="20"/>
                <w:szCs w:val="20"/>
                <w:lang w:eastAsia="cs-CZ"/>
              </w:rPr>
            </w:pPr>
            <w:r w:rsidRPr="006A082E">
              <w:rPr>
                <w:rFonts w:eastAsia="Times New Roman"/>
                <w:b/>
                <w:color w:val="000000"/>
                <w:sz w:val="20"/>
                <w:szCs w:val="20"/>
                <w:lang w:eastAsia="cs-CZ"/>
              </w:rPr>
              <w:t>Rok 2024</w:t>
            </w:r>
          </w:p>
        </w:tc>
        <w:tc>
          <w:tcPr>
            <w:tcW w:w="4593" w:type="dxa"/>
            <w:gridSpan w:val="3"/>
            <w:shd w:val="clear" w:color="auto" w:fill="B4C6E7"/>
            <w:vAlign w:val="center"/>
          </w:tcPr>
          <w:p w14:paraId="12C6530F" w14:textId="77777777" w:rsidR="006A082E" w:rsidRPr="006A082E" w:rsidRDefault="006A082E" w:rsidP="006A082E">
            <w:pPr>
              <w:spacing w:before="0" w:line="240" w:lineRule="auto"/>
              <w:jc w:val="center"/>
              <w:rPr>
                <w:rFonts w:eastAsia="Times New Roman"/>
                <w:b/>
                <w:color w:val="000000"/>
                <w:sz w:val="20"/>
                <w:szCs w:val="20"/>
                <w:lang w:eastAsia="cs-CZ"/>
              </w:rPr>
            </w:pPr>
            <w:r w:rsidRPr="006A082E">
              <w:rPr>
                <w:rFonts w:eastAsia="Times New Roman"/>
                <w:b/>
                <w:color w:val="000000"/>
                <w:sz w:val="20"/>
                <w:szCs w:val="20"/>
                <w:lang w:eastAsia="cs-CZ"/>
              </w:rPr>
              <w:t>Předpokládaná výše krajem požadované dotace</w:t>
            </w:r>
          </w:p>
        </w:tc>
      </w:tr>
      <w:tr w:rsidR="006A082E" w:rsidRPr="006A082E" w14:paraId="17FB1A15" w14:textId="77777777" w:rsidTr="000F182C">
        <w:trPr>
          <w:trHeight w:val="397"/>
          <w:tblHeader/>
          <w:jc w:val="center"/>
        </w:trPr>
        <w:tc>
          <w:tcPr>
            <w:tcW w:w="2711" w:type="dxa"/>
            <w:vMerge/>
            <w:shd w:val="clear" w:color="auto" w:fill="B4C6E7"/>
            <w:vAlign w:val="center"/>
            <w:hideMark/>
          </w:tcPr>
          <w:p w14:paraId="3E600112" w14:textId="77777777" w:rsidR="006A082E" w:rsidRPr="006A082E" w:rsidRDefault="006A082E" w:rsidP="006A082E">
            <w:pPr>
              <w:spacing w:before="0" w:line="240" w:lineRule="auto"/>
              <w:jc w:val="center"/>
              <w:rPr>
                <w:rFonts w:eastAsia="Times New Roman"/>
                <w:b/>
                <w:color w:val="000000"/>
                <w:sz w:val="20"/>
                <w:szCs w:val="20"/>
                <w:lang w:eastAsia="cs-CZ"/>
              </w:rPr>
            </w:pPr>
          </w:p>
        </w:tc>
        <w:tc>
          <w:tcPr>
            <w:tcW w:w="1531" w:type="dxa"/>
            <w:shd w:val="clear" w:color="000000" w:fill="BFBFBF"/>
            <w:vAlign w:val="center"/>
            <w:hideMark/>
          </w:tcPr>
          <w:p w14:paraId="0415E6C2" w14:textId="77777777" w:rsidR="006A082E" w:rsidRPr="006A082E" w:rsidRDefault="006A082E" w:rsidP="006A082E">
            <w:pPr>
              <w:spacing w:before="0" w:line="240" w:lineRule="auto"/>
              <w:jc w:val="center"/>
              <w:rPr>
                <w:rFonts w:eastAsia="Times New Roman"/>
                <w:b/>
                <w:color w:val="000000"/>
                <w:sz w:val="20"/>
                <w:szCs w:val="20"/>
                <w:lang w:eastAsia="cs-CZ"/>
              </w:rPr>
            </w:pPr>
            <w:r w:rsidRPr="006A082E">
              <w:rPr>
                <w:rFonts w:eastAsia="Times New Roman"/>
                <w:b/>
                <w:color w:val="000000"/>
                <w:sz w:val="20"/>
                <w:szCs w:val="20"/>
                <w:lang w:eastAsia="cs-CZ"/>
              </w:rPr>
              <w:t>Náklady</w:t>
            </w:r>
          </w:p>
        </w:tc>
        <w:tc>
          <w:tcPr>
            <w:tcW w:w="1531" w:type="dxa"/>
            <w:shd w:val="clear" w:color="000000" w:fill="BFBFBF"/>
            <w:vAlign w:val="center"/>
            <w:hideMark/>
          </w:tcPr>
          <w:p w14:paraId="5742646F" w14:textId="77777777" w:rsidR="006A082E" w:rsidRPr="006A082E" w:rsidRDefault="006A082E" w:rsidP="006A082E">
            <w:pPr>
              <w:spacing w:before="0" w:line="240" w:lineRule="auto"/>
              <w:jc w:val="center"/>
              <w:rPr>
                <w:rFonts w:eastAsia="Times New Roman"/>
                <w:b/>
                <w:color w:val="000000"/>
                <w:sz w:val="20"/>
                <w:szCs w:val="20"/>
                <w:lang w:eastAsia="cs-CZ"/>
              </w:rPr>
            </w:pPr>
            <w:r w:rsidRPr="006A082E">
              <w:rPr>
                <w:rFonts w:eastAsia="Times New Roman"/>
                <w:b/>
                <w:color w:val="000000"/>
                <w:sz w:val="20"/>
                <w:szCs w:val="20"/>
                <w:lang w:eastAsia="cs-CZ"/>
              </w:rPr>
              <w:t>Žádosti o dotaci</w:t>
            </w:r>
          </w:p>
        </w:tc>
        <w:tc>
          <w:tcPr>
            <w:tcW w:w="1531" w:type="dxa"/>
            <w:shd w:val="clear" w:color="000000" w:fill="B4C6E7"/>
            <w:vAlign w:val="center"/>
            <w:hideMark/>
          </w:tcPr>
          <w:p w14:paraId="2913ECDD" w14:textId="77777777" w:rsidR="006A082E" w:rsidRPr="006A082E" w:rsidRDefault="006A082E" w:rsidP="006A082E">
            <w:pPr>
              <w:spacing w:before="0" w:line="240" w:lineRule="auto"/>
              <w:jc w:val="center"/>
              <w:rPr>
                <w:b/>
                <w:sz w:val="20"/>
                <w:szCs w:val="20"/>
              </w:rPr>
            </w:pPr>
            <w:r w:rsidRPr="006A082E">
              <w:rPr>
                <w:b/>
                <w:sz w:val="20"/>
                <w:szCs w:val="20"/>
              </w:rPr>
              <w:t>Predikce na rok 2025</w:t>
            </w:r>
          </w:p>
        </w:tc>
        <w:tc>
          <w:tcPr>
            <w:tcW w:w="1531" w:type="dxa"/>
            <w:shd w:val="clear" w:color="000000" w:fill="B4C6E7"/>
            <w:vAlign w:val="center"/>
            <w:hideMark/>
          </w:tcPr>
          <w:p w14:paraId="7C729B65" w14:textId="77777777" w:rsidR="006A082E" w:rsidRPr="006A082E" w:rsidRDefault="006A082E" w:rsidP="006A082E">
            <w:pPr>
              <w:spacing w:before="0" w:line="240" w:lineRule="auto"/>
              <w:jc w:val="center"/>
              <w:rPr>
                <w:b/>
                <w:sz w:val="20"/>
                <w:szCs w:val="20"/>
              </w:rPr>
            </w:pPr>
            <w:r w:rsidRPr="006A082E">
              <w:rPr>
                <w:b/>
                <w:sz w:val="20"/>
                <w:szCs w:val="20"/>
              </w:rPr>
              <w:t>Predikce na rok 2026</w:t>
            </w:r>
          </w:p>
        </w:tc>
        <w:tc>
          <w:tcPr>
            <w:tcW w:w="1531" w:type="dxa"/>
            <w:shd w:val="clear" w:color="000000" w:fill="B4C6E7"/>
            <w:vAlign w:val="center"/>
            <w:hideMark/>
          </w:tcPr>
          <w:p w14:paraId="53C06BF9" w14:textId="77777777" w:rsidR="006A082E" w:rsidRPr="006A082E" w:rsidRDefault="006A082E" w:rsidP="006A082E">
            <w:pPr>
              <w:spacing w:before="0" w:line="240" w:lineRule="auto"/>
              <w:jc w:val="center"/>
              <w:rPr>
                <w:b/>
                <w:sz w:val="20"/>
                <w:szCs w:val="20"/>
              </w:rPr>
            </w:pPr>
            <w:r w:rsidRPr="006A082E">
              <w:rPr>
                <w:b/>
                <w:sz w:val="20"/>
                <w:szCs w:val="20"/>
              </w:rPr>
              <w:t>Predikce na rok 2027</w:t>
            </w:r>
          </w:p>
        </w:tc>
      </w:tr>
      <w:tr w:rsidR="006A082E" w:rsidRPr="006A082E" w14:paraId="49237328" w14:textId="77777777" w:rsidTr="000F182C">
        <w:trPr>
          <w:trHeight w:val="397"/>
          <w:jc w:val="center"/>
        </w:trPr>
        <w:tc>
          <w:tcPr>
            <w:tcW w:w="2711" w:type="dxa"/>
            <w:shd w:val="clear" w:color="auto" w:fill="auto"/>
            <w:vAlign w:val="center"/>
          </w:tcPr>
          <w:p w14:paraId="17245D51" w14:textId="77777777" w:rsidR="006A082E" w:rsidRPr="006A082E" w:rsidRDefault="006A082E" w:rsidP="006A082E">
            <w:pPr>
              <w:spacing w:before="0" w:line="240" w:lineRule="auto"/>
              <w:jc w:val="left"/>
              <w:rPr>
                <w:sz w:val="20"/>
                <w:szCs w:val="20"/>
              </w:rPr>
            </w:pPr>
            <w:r w:rsidRPr="006A082E">
              <w:rPr>
                <w:sz w:val="20"/>
                <w:szCs w:val="20"/>
              </w:rPr>
              <w:t>azylové domy</w:t>
            </w:r>
          </w:p>
        </w:tc>
        <w:tc>
          <w:tcPr>
            <w:tcW w:w="1531" w:type="dxa"/>
            <w:shd w:val="clear" w:color="auto" w:fill="D9D9D9"/>
            <w:noWrap/>
            <w:vAlign w:val="center"/>
          </w:tcPr>
          <w:p w14:paraId="691C9D0D" w14:textId="77777777" w:rsidR="006A082E" w:rsidRPr="006A082E" w:rsidRDefault="006A082E" w:rsidP="006A082E">
            <w:pPr>
              <w:spacing w:before="0" w:line="240" w:lineRule="auto"/>
              <w:jc w:val="center"/>
              <w:rPr>
                <w:sz w:val="20"/>
                <w:szCs w:val="20"/>
              </w:rPr>
            </w:pPr>
            <w:r w:rsidRPr="006A082E">
              <w:rPr>
                <w:sz w:val="20"/>
                <w:szCs w:val="20"/>
              </w:rPr>
              <w:t>101 817 329</w:t>
            </w:r>
          </w:p>
        </w:tc>
        <w:tc>
          <w:tcPr>
            <w:tcW w:w="1531" w:type="dxa"/>
            <w:shd w:val="clear" w:color="auto" w:fill="D9D9D9"/>
            <w:noWrap/>
            <w:vAlign w:val="center"/>
          </w:tcPr>
          <w:p w14:paraId="09C1F782" w14:textId="77777777" w:rsidR="006A082E" w:rsidRPr="006A082E" w:rsidRDefault="006A082E" w:rsidP="006A082E">
            <w:pPr>
              <w:spacing w:before="0" w:line="240" w:lineRule="auto"/>
              <w:jc w:val="center"/>
              <w:rPr>
                <w:sz w:val="20"/>
                <w:szCs w:val="20"/>
              </w:rPr>
            </w:pPr>
            <w:r w:rsidRPr="006A082E">
              <w:rPr>
                <w:sz w:val="20"/>
                <w:szCs w:val="20"/>
              </w:rPr>
              <w:t>29 195 526</w:t>
            </w:r>
          </w:p>
        </w:tc>
        <w:tc>
          <w:tcPr>
            <w:tcW w:w="1531" w:type="dxa"/>
            <w:shd w:val="clear" w:color="000000" w:fill="D9E2F3"/>
            <w:noWrap/>
            <w:vAlign w:val="center"/>
          </w:tcPr>
          <w:p w14:paraId="7140EC66" w14:textId="77777777" w:rsidR="006A082E" w:rsidRPr="006A082E" w:rsidRDefault="006A082E" w:rsidP="006A082E">
            <w:pPr>
              <w:spacing w:before="0" w:line="240" w:lineRule="auto"/>
              <w:jc w:val="center"/>
              <w:rPr>
                <w:sz w:val="20"/>
                <w:szCs w:val="20"/>
              </w:rPr>
            </w:pPr>
            <w:r w:rsidRPr="006A082E">
              <w:rPr>
                <w:sz w:val="20"/>
                <w:szCs w:val="20"/>
              </w:rPr>
              <w:t>42 651 000</w:t>
            </w:r>
          </w:p>
        </w:tc>
        <w:tc>
          <w:tcPr>
            <w:tcW w:w="1531" w:type="dxa"/>
            <w:shd w:val="clear" w:color="000000" w:fill="D9E2F3"/>
            <w:noWrap/>
            <w:vAlign w:val="center"/>
          </w:tcPr>
          <w:p w14:paraId="62B9EB68" w14:textId="77777777" w:rsidR="006A082E" w:rsidRPr="006A082E" w:rsidRDefault="006A082E" w:rsidP="006A082E">
            <w:pPr>
              <w:spacing w:before="0" w:line="240" w:lineRule="auto"/>
              <w:jc w:val="center"/>
              <w:rPr>
                <w:sz w:val="20"/>
                <w:szCs w:val="20"/>
              </w:rPr>
            </w:pPr>
            <w:r w:rsidRPr="006A082E">
              <w:rPr>
                <w:sz w:val="20"/>
                <w:szCs w:val="20"/>
              </w:rPr>
              <w:t>46 917 000</w:t>
            </w:r>
          </w:p>
        </w:tc>
        <w:tc>
          <w:tcPr>
            <w:tcW w:w="1531" w:type="dxa"/>
            <w:shd w:val="clear" w:color="000000" w:fill="D9E2F3"/>
            <w:noWrap/>
            <w:vAlign w:val="center"/>
          </w:tcPr>
          <w:p w14:paraId="1188D36B" w14:textId="77777777" w:rsidR="006A082E" w:rsidRPr="006A082E" w:rsidRDefault="006A082E" w:rsidP="006A082E">
            <w:pPr>
              <w:spacing w:before="0" w:line="240" w:lineRule="auto"/>
              <w:jc w:val="center"/>
              <w:rPr>
                <w:sz w:val="20"/>
                <w:szCs w:val="20"/>
              </w:rPr>
            </w:pPr>
            <w:r w:rsidRPr="006A082E">
              <w:rPr>
                <w:sz w:val="20"/>
                <w:szCs w:val="20"/>
              </w:rPr>
              <w:t>51 609 000</w:t>
            </w:r>
          </w:p>
        </w:tc>
      </w:tr>
      <w:tr w:rsidR="006A082E" w:rsidRPr="006A082E" w14:paraId="10EE315B" w14:textId="77777777" w:rsidTr="000F182C">
        <w:trPr>
          <w:trHeight w:val="397"/>
          <w:jc w:val="center"/>
        </w:trPr>
        <w:tc>
          <w:tcPr>
            <w:tcW w:w="2711" w:type="dxa"/>
            <w:shd w:val="clear" w:color="auto" w:fill="auto"/>
            <w:vAlign w:val="center"/>
          </w:tcPr>
          <w:p w14:paraId="7005A3B7" w14:textId="77777777" w:rsidR="006A082E" w:rsidRPr="006A082E" w:rsidRDefault="006A082E" w:rsidP="006A082E">
            <w:pPr>
              <w:spacing w:before="0" w:line="240" w:lineRule="auto"/>
              <w:jc w:val="left"/>
              <w:rPr>
                <w:sz w:val="20"/>
                <w:szCs w:val="20"/>
              </w:rPr>
            </w:pPr>
            <w:r w:rsidRPr="006A082E">
              <w:rPr>
                <w:sz w:val="20"/>
                <w:szCs w:val="20"/>
              </w:rPr>
              <w:t>centra denních služeb</w:t>
            </w:r>
          </w:p>
        </w:tc>
        <w:tc>
          <w:tcPr>
            <w:tcW w:w="1531" w:type="dxa"/>
            <w:shd w:val="clear" w:color="auto" w:fill="D9D9D9"/>
            <w:noWrap/>
            <w:vAlign w:val="center"/>
          </w:tcPr>
          <w:p w14:paraId="236689AF" w14:textId="77777777" w:rsidR="006A082E" w:rsidRPr="006A082E" w:rsidRDefault="006A082E" w:rsidP="006A082E">
            <w:pPr>
              <w:spacing w:before="0" w:line="240" w:lineRule="auto"/>
              <w:jc w:val="center"/>
              <w:rPr>
                <w:sz w:val="20"/>
                <w:szCs w:val="20"/>
              </w:rPr>
            </w:pPr>
            <w:r w:rsidRPr="006A082E">
              <w:rPr>
                <w:sz w:val="20"/>
                <w:szCs w:val="20"/>
              </w:rPr>
              <w:t>43 610 958</w:t>
            </w:r>
          </w:p>
        </w:tc>
        <w:tc>
          <w:tcPr>
            <w:tcW w:w="1531" w:type="dxa"/>
            <w:shd w:val="clear" w:color="auto" w:fill="D9D9D9"/>
            <w:noWrap/>
            <w:vAlign w:val="center"/>
          </w:tcPr>
          <w:p w14:paraId="2FBCCF20" w14:textId="77777777" w:rsidR="006A082E" w:rsidRPr="006A082E" w:rsidRDefault="006A082E" w:rsidP="006A082E">
            <w:pPr>
              <w:spacing w:before="0" w:line="240" w:lineRule="auto"/>
              <w:jc w:val="center"/>
              <w:rPr>
                <w:sz w:val="20"/>
                <w:szCs w:val="20"/>
              </w:rPr>
            </w:pPr>
            <w:r w:rsidRPr="006A082E">
              <w:rPr>
                <w:sz w:val="20"/>
                <w:szCs w:val="20"/>
              </w:rPr>
              <w:t>32 955 130</w:t>
            </w:r>
          </w:p>
        </w:tc>
        <w:tc>
          <w:tcPr>
            <w:tcW w:w="1531" w:type="dxa"/>
            <w:shd w:val="clear" w:color="000000" w:fill="D9E2F3"/>
            <w:noWrap/>
            <w:vAlign w:val="center"/>
          </w:tcPr>
          <w:p w14:paraId="7962BC36" w14:textId="77777777" w:rsidR="006A082E" w:rsidRPr="006A082E" w:rsidRDefault="006A082E" w:rsidP="006A082E">
            <w:pPr>
              <w:spacing w:before="0" w:line="240" w:lineRule="auto"/>
              <w:jc w:val="center"/>
              <w:rPr>
                <w:sz w:val="20"/>
                <w:szCs w:val="20"/>
              </w:rPr>
            </w:pPr>
            <w:r w:rsidRPr="006A082E">
              <w:rPr>
                <w:sz w:val="20"/>
                <w:szCs w:val="20"/>
              </w:rPr>
              <w:t>36 300 000</w:t>
            </w:r>
          </w:p>
        </w:tc>
        <w:tc>
          <w:tcPr>
            <w:tcW w:w="1531" w:type="dxa"/>
            <w:shd w:val="clear" w:color="000000" w:fill="D9E2F3"/>
            <w:noWrap/>
            <w:vAlign w:val="center"/>
          </w:tcPr>
          <w:p w14:paraId="5BDB6FA8" w14:textId="77777777" w:rsidR="006A082E" w:rsidRPr="006A082E" w:rsidRDefault="006A082E" w:rsidP="006A082E">
            <w:pPr>
              <w:spacing w:before="0" w:line="240" w:lineRule="auto"/>
              <w:jc w:val="center"/>
              <w:rPr>
                <w:sz w:val="20"/>
                <w:szCs w:val="20"/>
              </w:rPr>
            </w:pPr>
            <w:r w:rsidRPr="006A082E">
              <w:rPr>
                <w:sz w:val="20"/>
                <w:szCs w:val="20"/>
              </w:rPr>
              <w:t>39 930 000</w:t>
            </w:r>
          </w:p>
        </w:tc>
        <w:tc>
          <w:tcPr>
            <w:tcW w:w="1531" w:type="dxa"/>
            <w:shd w:val="clear" w:color="000000" w:fill="D9E2F3"/>
            <w:noWrap/>
            <w:vAlign w:val="center"/>
          </w:tcPr>
          <w:p w14:paraId="0C576C9B" w14:textId="77777777" w:rsidR="006A082E" w:rsidRPr="006A082E" w:rsidRDefault="006A082E" w:rsidP="006A082E">
            <w:pPr>
              <w:spacing w:before="0" w:line="240" w:lineRule="auto"/>
              <w:jc w:val="center"/>
              <w:rPr>
                <w:sz w:val="20"/>
                <w:szCs w:val="20"/>
              </w:rPr>
            </w:pPr>
            <w:r w:rsidRPr="006A082E">
              <w:rPr>
                <w:sz w:val="20"/>
                <w:szCs w:val="20"/>
              </w:rPr>
              <w:t>43 923 000</w:t>
            </w:r>
          </w:p>
        </w:tc>
      </w:tr>
      <w:tr w:rsidR="006A082E" w:rsidRPr="006A082E" w14:paraId="6F0DDB46" w14:textId="77777777" w:rsidTr="000F182C">
        <w:trPr>
          <w:trHeight w:val="397"/>
          <w:jc w:val="center"/>
        </w:trPr>
        <w:tc>
          <w:tcPr>
            <w:tcW w:w="2711" w:type="dxa"/>
            <w:shd w:val="clear" w:color="auto" w:fill="auto"/>
            <w:vAlign w:val="center"/>
          </w:tcPr>
          <w:p w14:paraId="1CE828A2" w14:textId="77777777" w:rsidR="006A082E" w:rsidRPr="006A082E" w:rsidRDefault="006A082E" w:rsidP="006A082E">
            <w:pPr>
              <w:spacing w:before="0" w:line="240" w:lineRule="auto"/>
              <w:jc w:val="left"/>
              <w:rPr>
                <w:sz w:val="20"/>
                <w:szCs w:val="20"/>
              </w:rPr>
            </w:pPr>
            <w:r w:rsidRPr="006A082E">
              <w:rPr>
                <w:sz w:val="20"/>
                <w:szCs w:val="20"/>
              </w:rPr>
              <w:t>denní stacionáře</w:t>
            </w:r>
          </w:p>
        </w:tc>
        <w:tc>
          <w:tcPr>
            <w:tcW w:w="1531" w:type="dxa"/>
            <w:shd w:val="clear" w:color="auto" w:fill="D9D9D9"/>
            <w:noWrap/>
            <w:vAlign w:val="center"/>
          </w:tcPr>
          <w:p w14:paraId="116B87A6" w14:textId="77777777" w:rsidR="006A082E" w:rsidRPr="006A082E" w:rsidRDefault="006A082E" w:rsidP="006A082E">
            <w:pPr>
              <w:spacing w:before="0" w:line="240" w:lineRule="auto"/>
              <w:jc w:val="center"/>
              <w:rPr>
                <w:sz w:val="20"/>
                <w:szCs w:val="20"/>
              </w:rPr>
            </w:pPr>
            <w:r w:rsidRPr="006A082E">
              <w:rPr>
                <w:sz w:val="20"/>
                <w:szCs w:val="20"/>
              </w:rPr>
              <w:t>108 250 704</w:t>
            </w:r>
          </w:p>
        </w:tc>
        <w:tc>
          <w:tcPr>
            <w:tcW w:w="1531" w:type="dxa"/>
            <w:shd w:val="clear" w:color="auto" w:fill="D9D9D9"/>
            <w:noWrap/>
            <w:vAlign w:val="center"/>
          </w:tcPr>
          <w:p w14:paraId="653FB901" w14:textId="77777777" w:rsidR="006A082E" w:rsidRPr="006A082E" w:rsidRDefault="006A082E" w:rsidP="006A082E">
            <w:pPr>
              <w:spacing w:before="0" w:line="240" w:lineRule="auto"/>
              <w:jc w:val="center"/>
              <w:rPr>
                <w:sz w:val="20"/>
                <w:szCs w:val="20"/>
              </w:rPr>
            </w:pPr>
            <w:r w:rsidRPr="006A082E">
              <w:rPr>
                <w:sz w:val="20"/>
                <w:szCs w:val="20"/>
              </w:rPr>
              <w:t>82 623 591</w:t>
            </w:r>
          </w:p>
        </w:tc>
        <w:tc>
          <w:tcPr>
            <w:tcW w:w="1531" w:type="dxa"/>
            <w:shd w:val="clear" w:color="000000" w:fill="D9E2F3"/>
            <w:noWrap/>
            <w:vAlign w:val="center"/>
          </w:tcPr>
          <w:p w14:paraId="58A94310" w14:textId="77777777" w:rsidR="006A082E" w:rsidRPr="006A082E" w:rsidRDefault="006A082E" w:rsidP="006A082E">
            <w:pPr>
              <w:spacing w:before="0" w:line="240" w:lineRule="auto"/>
              <w:jc w:val="center"/>
              <w:rPr>
                <w:sz w:val="20"/>
                <w:szCs w:val="20"/>
              </w:rPr>
            </w:pPr>
            <w:r w:rsidRPr="006A082E">
              <w:rPr>
                <w:sz w:val="20"/>
                <w:szCs w:val="20"/>
              </w:rPr>
              <w:t>90 100 000</w:t>
            </w:r>
          </w:p>
        </w:tc>
        <w:tc>
          <w:tcPr>
            <w:tcW w:w="1531" w:type="dxa"/>
            <w:shd w:val="clear" w:color="000000" w:fill="D9E2F3"/>
            <w:noWrap/>
            <w:vAlign w:val="center"/>
          </w:tcPr>
          <w:p w14:paraId="707EA5A2" w14:textId="77777777" w:rsidR="006A082E" w:rsidRPr="006A082E" w:rsidRDefault="006A082E" w:rsidP="006A082E">
            <w:pPr>
              <w:spacing w:before="0" w:line="240" w:lineRule="auto"/>
              <w:jc w:val="center"/>
              <w:rPr>
                <w:sz w:val="20"/>
                <w:szCs w:val="20"/>
              </w:rPr>
            </w:pPr>
            <w:r w:rsidRPr="006A082E">
              <w:rPr>
                <w:sz w:val="20"/>
                <w:szCs w:val="20"/>
              </w:rPr>
              <w:t>99 110 000</w:t>
            </w:r>
          </w:p>
        </w:tc>
        <w:tc>
          <w:tcPr>
            <w:tcW w:w="1531" w:type="dxa"/>
            <w:shd w:val="clear" w:color="000000" w:fill="D9E2F3"/>
            <w:noWrap/>
            <w:vAlign w:val="center"/>
          </w:tcPr>
          <w:p w14:paraId="45A53C7A" w14:textId="77777777" w:rsidR="006A082E" w:rsidRPr="006A082E" w:rsidRDefault="006A082E" w:rsidP="006A082E">
            <w:pPr>
              <w:spacing w:before="0" w:line="240" w:lineRule="auto"/>
              <w:jc w:val="center"/>
              <w:rPr>
                <w:sz w:val="20"/>
                <w:szCs w:val="20"/>
              </w:rPr>
            </w:pPr>
            <w:r w:rsidRPr="006A082E">
              <w:rPr>
                <w:sz w:val="20"/>
                <w:szCs w:val="20"/>
              </w:rPr>
              <w:t>109 021 000</w:t>
            </w:r>
          </w:p>
        </w:tc>
      </w:tr>
      <w:tr w:rsidR="006A082E" w:rsidRPr="006A082E" w14:paraId="0E1079EF" w14:textId="77777777" w:rsidTr="000F182C">
        <w:trPr>
          <w:trHeight w:val="397"/>
          <w:jc w:val="center"/>
        </w:trPr>
        <w:tc>
          <w:tcPr>
            <w:tcW w:w="2711" w:type="dxa"/>
            <w:shd w:val="clear" w:color="auto" w:fill="auto"/>
            <w:vAlign w:val="center"/>
          </w:tcPr>
          <w:p w14:paraId="01A20D29" w14:textId="77777777" w:rsidR="006A082E" w:rsidRPr="006A082E" w:rsidRDefault="006A082E" w:rsidP="006A082E">
            <w:pPr>
              <w:spacing w:before="0" w:line="240" w:lineRule="auto"/>
              <w:jc w:val="left"/>
              <w:rPr>
                <w:sz w:val="20"/>
                <w:szCs w:val="20"/>
              </w:rPr>
            </w:pPr>
            <w:r w:rsidRPr="006A082E">
              <w:rPr>
                <w:sz w:val="20"/>
                <w:szCs w:val="20"/>
              </w:rPr>
              <w:t>domovy pro osoby se zdravotním postižením</w:t>
            </w:r>
          </w:p>
        </w:tc>
        <w:tc>
          <w:tcPr>
            <w:tcW w:w="1531" w:type="dxa"/>
            <w:shd w:val="clear" w:color="auto" w:fill="D9D9D9"/>
            <w:noWrap/>
            <w:vAlign w:val="center"/>
          </w:tcPr>
          <w:p w14:paraId="40DF93C5" w14:textId="77777777" w:rsidR="006A082E" w:rsidRPr="006A082E" w:rsidRDefault="006A082E" w:rsidP="006A082E">
            <w:pPr>
              <w:spacing w:before="0" w:line="240" w:lineRule="auto"/>
              <w:jc w:val="center"/>
              <w:rPr>
                <w:sz w:val="20"/>
                <w:szCs w:val="20"/>
              </w:rPr>
            </w:pPr>
            <w:r w:rsidRPr="006A082E">
              <w:rPr>
                <w:sz w:val="20"/>
                <w:szCs w:val="20"/>
              </w:rPr>
              <w:t>753 784 676</w:t>
            </w:r>
          </w:p>
        </w:tc>
        <w:tc>
          <w:tcPr>
            <w:tcW w:w="1531" w:type="dxa"/>
            <w:shd w:val="clear" w:color="auto" w:fill="D9D9D9"/>
            <w:noWrap/>
            <w:vAlign w:val="center"/>
          </w:tcPr>
          <w:p w14:paraId="5C34B70B" w14:textId="77777777" w:rsidR="006A082E" w:rsidRPr="006A082E" w:rsidRDefault="006A082E" w:rsidP="006A082E">
            <w:pPr>
              <w:spacing w:before="0" w:line="240" w:lineRule="auto"/>
              <w:jc w:val="center"/>
              <w:rPr>
                <w:sz w:val="20"/>
                <w:szCs w:val="20"/>
              </w:rPr>
            </w:pPr>
            <w:r w:rsidRPr="006A082E">
              <w:rPr>
                <w:sz w:val="20"/>
                <w:szCs w:val="20"/>
              </w:rPr>
              <w:t>342 418 666</w:t>
            </w:r>
          </w:p>
        </w:tc>
        <w:tc>
          <w:tcPr>
            <w:tcW w:w="1531" w:type="dxa"/>
            <w:shd w:val="clear" w:color="000000" w:fill="D9E2F3"/>
            <w:noWrap/>
            <w:vAlign w:val="center"/>
          </w:tcPr>
          <w:p w14:paraId="6D5F1B6D" w14:textId="77777777" w:rsidR="006A082E" w:rsidRPr="006A082E" w:rsidRDefault="006A082E" w:rsidP="006A082E">
            <w:pPr>
              <w:spacing w:before="0" w:line="240" w:lineRule="auto"/>
              <w:jc w:val="center"/>
              <w:rPr>
                <w:sz w:val="20"/>
                <w:szCs w:val="20"/>
              </w:rPr>
            </w:pPr>
            <w:r w:rsidRPr="006A082E">
              <w:rPr>
                <w:sz w:val="20"/>
                <w:szCs w:val="20"/>
              </w:rPr>
              <w:t>324 100 000</w:t>
            </w:r>
          </w:p>
        </w:tc>
        <w:tc>
          <w:tcPr>
            <w:tcW w:w="1531" w:type="dxa"/>
            <w:shd w:val="clear" w:color="000000" w:fill="D9E2F3"/>
            <w:noWrap/>
            <w:vAlign w:val="center"/>
          </w:tcPr>
          <w:p w14:paraId="74AC1D28" w14:textId="77777777" w:rsidR="006A082E" w:rsidRPr="006A082E" w:rsidRDefault="006A082E" w:rsidP="006A082E">
            <w:pPr>
              <w:spacing w:before="0" w:line="240" w:lineRule="auto"/>
              <w:jc w:val="center"/>
              <w:rPr>
                <w:sz w:val="20"/>
                <w:szCs w:val="20"/>
              </w:rPr>
            </w:pPr>
            <w:r w:rsidRPr="006A082E">
              <w:rPr>
                <w:sz w:val="20"/>
                <w:szCs w:val="20"/>
              </w:rPr>
              <w:t>356 510 000</w:t>
            </w:r>
          </w:p>
        </w:tc>
        <w:tc>
          <w:tcPr>
            <w:tcW w:w="1531" w:type="dxa"/>
            <w:shd w:val="clear" w:color="000000" w:fill="D9E2F3"/>
            <w:noWrap/>
            <w:vAlign w:val="center"/>
          </w:tcPr>
          <w:p w14:paraId="09E76B6A" w14:textId="77777777" w:rsidR="006A082E" w:rsidRPr="006A082E" w:rsidRDefault="006A082E" w:rsidP="006A082E">
            <w:pPr>
              <w:spacing w:before="0" w:line="240" w:lineRule="auto"/>
              <w:jc w:val="center"/>
              <w:rPr>
                <w:sz w:val="20"/>
                <w:szCs w:val="20"/>
              </w:rPr>
            </w:pPr>
            <w:r w:rsidRPr="006A082E">
              <w:rPr>
                <w:sz w:val="20"/>
                <w:szCs w:val="20"/>
              </w:rPr>
              <w:t>392 161 000</w:t>
            </w:r>
          </w:p>
        </w:tc>
      </w:tr>
      <w:tr w:rsidR="006A082E" w:rsidRPr="006A082E" w14:paraId="496E1F01" w14:textId="77777777" w:rsidTr="000F182C">
        <w:trPr>
          <w:trHeight w:val="397"/>
          <w:jc w:val="center"/>
        </w:trPr>
        <w:tc>
          <w:tcPr>
            <w:tcW w:w="2711" w:type="dxa"/>
            <w:shd w:val="clear" w:color="auto" w:fill="auto"/>
            <w:vAlign w:val="center"/>
          </w:tcPr>
          <w:p w14:paraId="292270AF" w14:textId="77777777" w:rsidR="006A082E" w:rsidRPr="006A082E" w:rsidRDefault="006A082E" w:rsidP="006A082E">
            <w:pPr>
              <w:spacing w:before="0" w:line="240" w:lineRule="auto"/>
              <w:jc w:val="left"/>
              <w:rPr>
                <w:sz w:val="20"/>
                <w:szCs w:val="20"/>
              </w:rPr>
            </w:pPr>
            <w:r w:rsidRPr="006A082E">
              <w:rPr>
                <w:sz w:val="20"/>
                <w:szCs w:val="20"/>
              </w:rPr>
              <w:t>domovy pro seniory</w:t>
            </w:r>
          </w:p>
        </w:tc>
        <w:tc>
          <w:tcPr>
            <w:tcW w:w="1531" w:type="dxa"/>
            <w:shd w:val="clear" w:color="auto" w:fill="D9D9D9"/>
            <w:noWrap/>
            <w:vAlign w:val="center"/>
          </w:tcPr>
          <w:p w14:paraId="2949BF85" w14:textId="77777777" w:rsidR="006A082E" w:rsidRPr="006A082E" w:rsidRDefault="006A082E" w:rsidP="006A082E">
            <w:pPr>
              <w:spacing w:before="0" w:line="240" w:lineRule="auto"/>
              <w:jc w:val="center"/>
              <w:rPr>
                <w:sz w:val="20"/>
                <w:szCs w:val="20"/>
              </w:rPr>
            </w:pPr>
            <w:r w:rsidRPr="006A082E">
              <w:rPr>
                <w:sz w:val="20"/>
                <w:szCs w:val="20"/>
              </w:rPr>
              <w:t>1 494 895 681</w:t>
            </w:r>
          </w:p>
        </w:tc>
        <w:tc>
          <w:tcPr>
            <w:tcW w:w="1531" w:type="dxa"/>
            <w:shd w:val="clear" w:color="auto" w:fill="D9D9D9"/>
            <w:noWrap/>
            <w:vAlign w:val="center"/>
          </w:tcPr>
          <w:p w14:paraId="0D4511E8" w14:textId="77777777" w:rsidR="006A082E" w:rsidRPr="006A082E" w:rsidRDefault="006A082E" w:rsidP="006A082E">
            <w:pPr>
              <w:spacing w:before="0" w:line="240" w:lineRule="auto"/>
              <w:jc w:val="center"/>
              <w:rPr>
                <w:sz w:val="20"/>
                <w:szCs w:val="20"/>
              </w:rPr>
            </w:pPr>
            <w:r w:rsidRPr="006A082E">
              <w:rPr>
                <w:sz w:val="20"/>
                <w:szCs w:val="20"/>
              </w:rPr>
              <w:t>593 267 396</w:t>
            </w:r>
          </w:p>
        </w:tc>
        <w:tc>
          <w:tcPr>
            <w:tcW w:w="1531" w:type="dxa"/>
            <w:shd w:val="clear" w:color="000000" w:fill="D9E2F3"/>
            <w:noWrap/>
            <w:vAlign w:val="center"/>
          </w:tcPr>
          <w:p w14:paraId="2DCCBACA" w14:textId="77777777" w:rsidR="006A082E" w:rsidRPr="006A082E" w:rsidRDefault="006A082E" w:rsidP="006A082E">
            <w:pPr>
              <w:spacing w:before="0" w:line="240" w:lineRule="auto"/>
              <w:jc w:val="center"/>
              <w:rPr>
                <w:sz w:val="20"/>
                <w:szCs w:val="20"/>
              </w:rPr>
            </w:pPr>
            <w:r w:rsidRPr="006A082E">
              <w:rPr>
                <w:sz w:val="20"/>
                <w:szCs w:val="20"/>
              </w:rPr>
              <w:t>621 600 000</w:t>
            </w:r>
          </w:p>
        </w:tc>
        <w:tc>
          <w:tcPr>
            <w:tcW w:w="1531" w:type="dxa"/>
            <w:shd w:val="clear" w:color="000000" w:fill="D9E2F3"/>
            <w:noWrap/>
            <w:vAlign w:val="center"/>
          </w:tcPr>
          <w:p w14:paraId="22269221" w14:textId="77777777" w:rsidR="006A082E" w:rsidRPr="006A082E" w:rsidRDefault="006A082E" w:rsidP="006A082E">
            <w:pPr>
              <w:spacing w:before="0" w:line="240" w:lineRule="auto"/>
              <w:jc w:val="center"/>
              <w:rPr>
                <w:sz w:val="20"/>
                <w:szCs w:val="20"/>
              </w:rPr>
            </w:pPr>
            <w:r w:rsidRPr="006A082E">
              <w:rPr>
                <w:sz w:val="20"/>
                <w:szCs w:val="20"/>
              </w:rPr>
              <w:t>683 760 000</w:t>
            </w:r>
          </w:p>
        </w:tc>
        <w:tc>
          <w:tcPr>
            <w:tcW w:w="1531" w:type="dxa"/>
            <w:shd w:val="clear" w:color="000000" w:fill="D9E2F3"/>
            <w:noWrap/>
            <w:vAlign w:val="center"/>
          </w:tcPr>
          <w:p w14:paraId="3CC0BF0D" w14:textId="77777777" w:rsidR="006A082E" w:rsidRPr="006A082E" w:rsidRDefault="006A082E" w:rsidP="006A082E">
            <w:pPr>
              <w:spacing w:before="0" w:line="240" w:lineRule="auto"/>
              <w:jc w:val="center"/>
              <w:rPr>
                <w:sz w:val="20"/>
                <w:szCs w:val="20"/>
              </w:rPr>
            </w:pPr>
            <w:r w:rsidRPr="006A082E">
              <w:rPr>
                <w:sz w:val="20"/>
                <w:szCs w:val="20"/>
              </w:rPr>
              <w:t>752 136 000</w:t>
            </w:r>
          </w:p>
        </w:tc>
      </w:tr>
      <w:tr w:rsidR="006A082E" w:rsidRPr="006A082E" w14:paraId="5DB1F64E" w14:textId="77777777" w:rsidTr="000F182C">
        <w:trPr>
          <w:trHeight w:val="397"/>
          <w:jc w:val="center"/>
        </w:trPr>
        <w:tc>
          <w:tcPr>
            <w:tcW w:w="2711" w:type="dxa"/>
            <w:shd w:val="clear" w:color="auto" w:fill="auto"/>
            <w:vAlign w:val="center"/>
          </w:tcPr>
          <w:p w14:paraId="20A83591" w14:textId="77777777" w:rsidR="006A082E" w:rsidRPr="006A082E" w:rsidRDefault="006A082E" w:rsidP="006A082E">
            <w:pPr>
              <w:spacing w:before="0" w:line="240" w:lineRule="auto"/>
              <w:jc w:val="left"/>
              <w:rPr>
                <w:sz w:val="20"/>
                <w:szCs w:val="20"/>
              </w:rPr>
            </w:pPr>
            <w:r w:rsidRPr="006A082E">
              <w:rPr>
                <w:sz w:val="20"/>
                <w:szCs w:val="20"/>
              </w:rPr>
              <w:t>domovy se zvláštním režimem</w:t>
            </w:r>
          </w:p>
        </w:tc>
        <w:tc>
          <w:tcPr>
            <w:tcW w:w="1531" w:type="dxa"/>
            <w:shd w:val="clear" w:color="auto" w:fill="D9D9D9"/>
            <w:noWrap/>
            <w:vAlign w:val="center"/>
          </w:tcPr>
          <w:p w14:paraId="701BCB19" w14:textId="77777777" w:rsidR="006A082E" w:rsidRPr="006A082E" w:rsidRDefault="006A082E" w:rsidP="006A082E">
            <w:pPr>
              <w:spacing w:before="0" w:line="240" w:lineRule="auto"/>
              <w:jc w:val="center"/>
              <w:rPr>
                <w:sz w:val="20"/>
                <w:szCs w:val="20"/>
              </w:rPr>
            </w:pPr>
            <w:r w:rsidRPr="006A082E">
              <w:rPr>
                <w:sz w:val="20"/>
                <w:szCs w:val="20"/>
              </w:rPr>
              <w:t>709 228 552</w:t>
            </w:r>
          </w:p>
        </w:tc>
        <w:tc>
          <w:tcPr>
            <w:tcW w:w="1531" w:type="dxa"/>
            <w:shd w:val="clear" w:color="auto" w:fill="D9D9D9"/>
            <w:noWrap/>
            <w:vAlign w:val="center"/>
          </w:tcPr>
          <w:p w14:paraId="754B6C99" w14:textId="77777777" w:rsidR="006A082E" w:rsidRPr="006A082E" w:rsidRDefault="006A082E" w:rsidP="006A082E">
            <w:pPr>
              <w:spacing w:before="0" w:line="240" w:lineRule="auto"/>
              <w:jc w:val="center"/>
              <w:rPr>
                <w:sz w:val="20"/>
                <w:szCs w:val="20"/>
              </w:rPr>
            </w:pPr>
            <w:r w:rsidRPr="006A082E">
              <w:rPr>
                <w:sz w:val="20"/>
                <w:szCs w:val="20"/>
              </w:rPr>
              <w:t>311 997 089</w:t>
            </w:r>
          </w:p>
        </w:tc>
        <w:tc>
          <w:tcPr>
            <w:tcW w:w="1531" w:type="dxa"/>
            <w:shd w:val="clear" w:color="000000" w:fill="D9E2F3"/>
            <w:noWrap/>
            <w:vAlign w:val="center"/>
          </w:tcPr>
          <w:p w14:paraId="699226C9" w14:textId="77777777" w:rsidR="006A082E" w:rsidRPr="006A082E" w:rsidRDefault="006A082E" w:rsidP="006A082E">
            <w:pPr>
              <w:spacing w:before="0" w:line="240" w:lineRule="auto"/>
              <w:jc w:val="center"/>
              <w:rPr>
                <w:sz w:val="20"/>
                <w:szCs w:val="20"/>
              </w:rPr>
            </w:pPr>
            <w:r w:rsidRPr="006A082E">
              <w:rPr>
                <w:sz w:val="20"/>
                <w:szCs w:val="20"/>
              </w:rPr>
              <w:t>340 400 000</w:t>
            </w:r>
          </w:p>
        </w:tc>
        <w:tc>
          <w:tcPr>
            <w:tcW w:w="1531" w:type="dxa"/>
            <w:shd w:val="clear" w:color="000000" w:fill="D9E2F3"/>
            <w:noWrap/>
            <w:vAlign w:val="center"/>
          </w:tcPr>
          <w:p w14:paraId="26E6DAF1" w14:textId="77777777" w:rsidR="006A082E" w:rsidRPr="006A082E" w:rsidRDefault="006A082E" w:rsidP="006A082E">
            <w:pPr>
              <w:spacing w:before="0" w:line="240" w:lineRule="auto"/>
              <w:jc w:val="center"/>
              <w:rPr>
                <w:sz w:val="20"/>
                <w:szCs w:val="20"/>
              </w:rPr>
            </w:pPr>
            <w:r w:rsidRPr="006A082E">
              <w:rPr>
                <w:sz w:val="20"/>
                <w:szCs w:val="20"/>
              </w:rPr>
              <w:t>374 440 000</w:t>
            </w:r>
          </w:p>
        </w:tc>
        <w:tc>
          <w:tcPr>
            <w:tcW w:w="1531" w:type="dxa"/>
            <w:shd w:val="clear" w:color="000000" w:fill="D9E2F3"/>
            <w:noWrap/>
            <w:vAlign w:val="center"/>
          </w:tcPr>
          <w:p w14:paraId="016A14F0" w14:textId="77777777" w:rsidR="006A082E" w:rsidRPr="006A082E" w:rsidRDefault="006A082E" w:rsidP="006A082E">
            <w:pPr>
              <w:spacing w:before="0" w:line="240" w:lineRule="auto"/>
              <w:jc w:val="center"/>
              <w:rPr>
                <w:sz w:val="20"/>
                <w:szCs w:val="20"/>
              </w:rPr>
            </w:pPr>
            <w:r w:rsidRPr="006A082E">
              <w:rPr>
                <w:sz w:val="20"/>
                <w:szCs w:val="20"/>
              </w:rPr>
              <w:t>411 884 000</w:t>
            </w:r>
          </w:p>
        </w:tc>
      </w:tr>
      <w:tr w:rsidR="006A082E" w:rsidRPr="006A082E" w14:paraId="2E8C1A32" w14:textId="77777777" w:rsidTr="000F182C">
        <w:trPr>
          <w:trHeight w:val="397"/>
          <w:jc w:val="center"/>
        </w:trPr>
        <w:tc>
          <w:tcPr>
            <w:tcW w:w="2711" w:type="dxa"/>
            <w:shd w:val="clear" w:color="auto" w:fill="auto"/>
            <w:vAlign w:val="center"/>
          </w:tcPr>
          <w:p w14:paraId="0F42F43E" w14:textId="77777777" w:rsidR="006A082E" w:rsidRPr="006A082E" w:rsidRDefault="006A082E" w:rsidP="006A082E">
            <w:pPr>
              <w:spacing w:before="0" w:line="240" w:lineRule="auto"/>
              <w:jc w:val="left"/>
              <w:rPr>
                <w:sz w:val="20"/>
                <w:szCs w:val="20"/>
              </w:rPr>
            </w:pPr>
            <w:r w:rsidRPr="006A082E">
              <w:rPr>
                <w:sz w:val="20"/>
                <w:szCs w:val="20"/>
              </w:rPr>
              <w:t>domy na půl cesty</w:t>
            </w:r>
          </w:p>
        </w:tc>
        <w:tc>
          <w:tcPr>
            <w:tcW w:w="1531" w:type="dxa"/>
            <w:shd w:val="clear" w:color="auto" w:fill="D9D9D9"/>
            <w:noWrap/>
            <w:vAlign w:val="center"/>
          </w:tcPr>
          <w:p w14:paraId="16A0AEAA" w14:textId="77777777" w:rsidR="006A082E" w:rsidRPr="006A082E" w:rsidRDefault="006A082E" w:rsidP="006A082E">
            <w:pPr>
              <w:spacing w:before="0" w:line="240" w:lineRule="auto"/>
              <w:jc w:val="center"/>
              <w:rPr>
                <w:sz w:val="20"/>
                <w:szCs w:val="20"/>
              </w:rPr>
            </w:pPr>
            <w:r w:rsidRPr="006A082E">
              <w:rPr>
                <w:sz w:val="20"/>
                <w:szCs w:val="20"/>
              </w:rPr>
              <w:t>6 009 500</w:t>
            </w:r>
          </w:p>
        </w:tc>
        <w:tc>
          <w:tcPr>
            <w:tcW w:w="1531" w:type="dxa"/>
            <w:shd w:val="clear" w:color="auto" w:fill="D9D9D9"/>
            <w:noWrap/>
            <w:vAlign w:val="center"/>
          </w:tcPr>
          <w:p w14:paraId="2D5975D1" w14:textId="77777777" w:rsidR="006A082E" w:rsidRPr="006A082E" w:rsidRDefault="006A082E" w:rsidP="006A082E">
            <w:pPr>
              <w:spacing w:before="0" w:line="240" w:lineRule="auto"/>
              <w:jc w:val="center"/>
              <w:rPr>
                <w:sz w:val="20"/>
                <w:szCs w:val="20"/>
              </w:rPr>
            </w:pPr>
            <w:r w:rsidRPr="006A082E">
              <w:rPr>
                <w:sz w:val="20"/>
                <w:szCs w:val="20"/>
              </w:rPr>
              <w:t>5 296 000</w:t>
            </w:r>
          </w:p>
        </w:tc>
        <w:tc>
          <w:tcPr>
            <w:tcW w:w="1531" w:type="dxa"/>
            <w:shd w:val="clear" w:color="000000" w:fill="D9E2F3"/>
            <w:noWrap/>
            <w:vAlign w:val="center"/>
          </w:tcPr>
          <w:p w14:paraId="5C09A665" w14:textId="77777777" w:rsidR="006A082E" w:rsidRPr="006A082E" w:rsidRDefault="006A082E" w:rsidP="006A082E">
            <w:pPr>
              <w:spacing w:before="0" w:line="240" w:lineRule="auto"/>
              <w:jc w:val="center"/>
              <w:rPr>
                <w:sz w:val="20"/>
                <w:szCs w:val="20"/>
              </w:rPr>
            </w:pPr>
            <w:r w:rsidRPr="006A082E">
              <w:rPr>
                <w:sz w:val="20"/>
                <w:szCs w:val="20"/>
              </w:rPr>
              <w:t>5 500 000</w:t>
            </w:r>
          </w:p>
        </w:tc>
        <w:tc>
          <w:tcPr>
            <w:tcW w:w="1531" w:type="dxa"/>
            <w:shd w:val="clear" w:color="000000" w:fill="D9E2F3"/>
            <w:noWrap/>
            <w:vAlign w:val="center"/>
          </w:tcPr>
          <w:p w14:paraId="794157DD" w14:textId="77777777" w:rsidR="006A082E" w:rsidRPr="006A082E" w:rsidRDefault="006A082E" w:rsidP="006A082E">
            <w:pPr>
              <w:spacing w:before="0" w:line="240" w:lineRule="auto"/>
              <w:jc w:val="center"/>
              <w:rPr>
                <w:sz w:val="20"/>
                <w:szCs w:val="20"/>
              </w:rPr>
            </w:pPr>
            <w:r w:rsidRPr="006A082E">
              <w:rPr>
                <w:sz w:val="20"/>
                <w:szCs w:val="20"/>
              </w:rPr>
              <w:t>6 050 000</w:t>
            </w:r>
          </w:p>
        </w:tc>
        <w:tc>
          <w:tcPr>
            <w:tcW w:w="1531" w:type="dxa"/>
            <w:shd w:val="clear" w:color="000000" w:fill="D9E2F3"/>
            <w:noWrap/>
            <w:vAlign w:val="center"/>
          </w:tcPr>
          <w:p w14:paraId="5AD4BE0F" w14:textId="77777777" w:rsidR="006A082E" w:rsidRPr="006A082E" w:rsidRDefault="006A082E" w:rsidP="006A082E">
            <w:pPr>
              <w:spacing w:before="0" w:line="240" w:lineRule="auto"/>
              <w:jc w:val="center"/>
              <w:rPr>
                <w:sz w:val="20"/>
                <w:szCs w:val="20"/>
              </w:rPr>
            </w:pPr>
            <w:r w:rsidRPr="006A082E">
              <w:rPr>
                <w:sz w:val="20"/>
                <w:szCs w:val="20"/>
              </w:rPr>
              <w:t>6 655 000</w:t>
            </w:r>
          </w:p>
        </w:tc>
      </w:tr>
      <w:tr w:rsidR="006A082E" w:rsidRPr="006A082E" w14:paraId="77ECA5B4" w14:textId="77777777" w:rsidTr="000F182C">
        <w:trPr>
          <w:trHeight w:val="397"/>
          <w:jc w:val="center"/>
        </w:trPr>
        <w:tc>
          <w:tcPr>
            <w:tcW w:w="2711" w:type="dxa"/>
            <w:shd w:val="clear" w:color="auto" w:fill="auto"/>
            <w:vAlign w:val="center"/>
          </w:tcPr>
          <w:p w14:paraId="4FD5B459" w14:textId="77777777" w:rsidR="006A082E" w:rsidRPr="006A082E" w:rsidRDefault="006A082E" w:rsidP="006A082E">
            <w:pPr>
              <w:spacing w:before="0" w:line="240" w:lineRule="auto"/>
              <w:jc w:val="left"/>
              <w:rPr>
                <w:sz w:val="20"/>
                <w:szCs w:val="20"/>
              </w:rPr>
            </w:pPr>
            <w:r w:rsidRPr="006A082E">
              <w:rPr>
                <w:sz w:val="20"/>
                <w:szCs w:val="20"/>
              </w:rPr>
              <w:t>chráněné bydlení</w:t>
            </w:r>
          </w:p>
        </w:tc>
        <w:tc>
          <w:tcPr>
            <w:tcW w:w="1531" w:type="dxa"/>
            <w:shd w:val="clear" w:color="auto" w:fill="D9D9D9"/>
            <w:noWrap/>
            <w:vAlign w:val="center"/>
          </w:tcPr>
          <w:p w14:paraId="54749F69" w14:textId="77777777" w:rsidR="006A082E" w:rsidRPr="006A082E" w:rsidRDefault="006A082E" w:rsidP="006A082E">
            <w:pPr>
              <w:spacing w:before="0" w:line="240" w:lineRule="auto"/>
              <w:jc w:val="center"/>
              <w:rPr>
                <w:sz w:val="20"/>
                <w:szCs w:val="20"/>
              </w:rPr>
            </w:pPr>
            <w:r w:rsidRPr="006A082E">
              <w:rPr>
                <w:sz w:val="20"/>
                <w:szCs w:val="20"/>
              </w:rPr>
              <w:t>132 828 234</w:t>
            </w:r>
          </w:p>
        </w:tc>
        <w:tc>
          <w:tcPr>
            <w:tcW w:w="1531" w:type="dxa"/>
            <w:shd w:val="clear" w:color="auto" w:fill="D9D9D9"/>
            <w:noWrap/>
            <w:vAlign w:val="center"/>
          </w:tcPr>
          <w:p w14:paraId="19145A43" w14:textId="77777777" w:rsidR="006A082E" w:rsidRPr="006A082E" w:rsidRDefault="006A082E" w:rsidP="006A082E">
            <w:pPr>
              <w:spacing w:before="0" w:line="240" w:lineRule="auto"/>
              <w:jc w:val="center"/>
              <w:rPr>
                <w:sz w:val="20"/>
                <w:szCs w:val="20"/>
              </w:rPr>
            </w:pPr>
            <w:r w:rsidRPr="006A082E">
              <w:rPr>
                <w:sz w:val="20"/>
                <w:szCs w:val="20"/>
              </w:rPr>
              <w:t>75 838 654</w:t>
            </w:r>
          </w:p>
        </w:tc>
        <w:tc>
          <w:tcPr>
            <w:tcW w:w="1531" w:type="dxa"/>
            <w:shd w:val="clear" w:color="000000" w:fill="D9E2F3"/>
            <w:noWrap/>
            <w:vAlign w:val="center"/>
          </w:tcPr>
          <w:p w14:paraId="3CD76B05" w14:textId="77777777" w:rsidR="006A082E" w:rsidRPr="006A082E" w:rsidRDefault="006A082E" w:rsidP="006A082E">
            <w:pPr>
              <w:spacing w:before="0" w:line="240" w:lineRule="auto"/>
              <w:jc w:val="center"/>
              <w:rPr>
                <w:sz w:val="20"/>
                <w:szCs w:val="20"/>
              </w:rPr>
            </w:pPr>
            <w:r w:rsidRPr="006A082E">
              <w:rPr>
                <w:sz w:val="20"/>
                <w:szCs w:val="20"/>
              </w:rPr>
              <w:t>74 000 000</w:t>
            </w:r>
          </w:p>
        </w:tc>
        <w:tc>
          <w:tcPr>
            <w:tcW w:w="1531" w:type="dxa"/>
            <w:shd w:val="clear" w:color="000000" w:fill="D9E2F3"/>
            <w:noWrap/>
            <w:vAlign w:val="center"/>
          </w:tcPr>
          <w:p w14:paraId="2F317EE0" w14:textId="77777777" w:rsidR="006A082E" w:rsidRPr="006A082E" w:rsidRDefault="006A082E" w:rsidP="006A082E">
            <w:pPr>
              <w:spacing w:before="0" w:line="240" w:lineRule="auto"/>
              <w:jc w:val="center"/>
              <w:rPr>
                <w:sz w:val="20"/>
                <w:szCs w:val="20"/>
              </w:rPr>
            </w:pPr>
            <w:r w:rsidRPr="006A082E">
              <w:rPr>
                <w:sz w:val="20"/>
                <w:szCs w:val="20"/>
              </w:rPr>
              <w:t>81 400 000</w:t>
            </w:r>
          </w:p>
        </w:tc>
        <w:tc>
          <w:tcPr>
            <w:tcW w:w="1531" w:type="dxa"/>
            <w:shd w:val="clear" w:color="000000" w:fill="D9E2F3"/>
            <w:noWrap/>
            <w:vAlign w:val="center"/>
          </w:tcPr>
          <w:p w14:paraId="18DD2BF9" w14:textId="77777777" w:rsidR="006A082E" w:rsidRPr="006A082E" w:rsidRDefault="006A082E" w:rsidP="006A082E">
            <w:pPr>
              <w:spacing w:before="0" w:line="240" w:lineRule="auto"/>
              <w:jc w:val="center"/>
              <w:rPr>
                <w:sz w:val="20"/>
                <w:szCs w:val="20"/>
              </w:rPr>
            </w:pPr>
            <w:r w:rsidRPr="006A082E">
              <w:rPr>
                <w:sz w:val="20"/>
                <w:szCs w:val="20"/>
              </w:rPr>
              <w:t>89 540 000</w:t>
            </w:r>
          </w:p>
        </w:tc>
      </w:tr>
      <w:tr w:rsidR="006A082E" w:rsidRPr="006A082E" w14:paraId="16CB8D13" w14:textId="77777777" w:rsidTr="000F182C">
        <w:trPr>
          <w:trHeight w:val="397"/>
          <w:jc w:val="center"/>
        </w:trPr>
        <w:tc>
          <w:tcPr>
            <w:tcW w:w="2711" w:type="dxa"/>
            <w:shd w:val="clear" w:color="auto" w:fill="auto"/>
            <w:vAlign w:val="center"/>
          </w:tcPr>
          <w:p w14:paraId="4C9DD7B6" w14:textId="77777777" w:rsidR="006A082E" w:rsidRPr="006A082E" w:rsidRDefault="006A082E" w:rsidP="006A082E">
            <w:pPr>
              <w:spacing w:before="0" w:line="240" w:lineRule="auto"/>
              <w:jc w:val="left"/>
              <w:rPr>
                <w:sz w:val="20"/>
                <w:szCs w:val="20"/>
              </w:rPr>
            </w:pPr>
            <w:r w:rsidRPr="006A082E">
              <w:rPr>
                <w:sz w:val="20"/>
                <w:szCs w:val="20"/>
              </w:rPr>
              <w:t>intervenční centra</w:t>
            </w:r>
          </w:p>
        </w:tc>
        <w:tc>
          <w:tcPr>
            <w:tcW w:w="1531" w:type="dxa"/>
            <w:shd w:val="clear" w:color="auto" w:fill="D9D9D9"/>
            <w:noWrap/>
            <w:vAlign w:val="center"/>
          </w:tcPr>
          <w:p w14:paraId="5E693B8E" w14:textId="77777777" w:rsidR="006A082E" w:rsidRPr="006A082E" w:rsidRDefault="006A082E" w:rsidP="006A082E">
            <w:pPr>
              <w:spacing w:before="0" w:line="240" w:lineRule="auto"/>
              <w:jc w:val="center"/>
              <w:rPr>
                <w:sz w:val="20"/>
                <w:szCs w:val="20"/>
              </w:rPr>
            </w:pPr>
            <w:r w:rsidRPr="006A082E">
              <w:rPr>
                <w:sz w:val="20"/>
                <w:szCs w:val="20"/>
              </w:rPr>
              <w:t>5 108 310</w:t>
            </w:r>
          </w:p>
        </w:tc>
        <w:tc>
          <w:tcPr>
            <w:tcW w:w="1531" w:type="dxa"/>
            <w:shd w:val="clear" w:color="auto" w:fill="D9D9D9"/>
            <w:noWrap/>
            <w:vAlign w:val="center"/>
          </w:tcPr>
          <w:p w14:paraId="061E99A5" w14:textId="77777777" w:rsidR="006A082E" w:rsidRPr="006A082E" w:rsidRDefault="006A082E" w:rsidP="006A082E">
            <w:pPr>
              <w:spacing w:before="0" w:line="240" w:lineRule="auto"/>
              <w:jc w:val="center"/>
              <w:rPr>
                <w:sz w:val="20"/>
                <w:szCs w:val="20"/>
              </w:rPr>
            </w:pPr>
            <w:r w:rsidRPr="006A082E">
              <w:rPr>
                <w:sz w:val="20"/>
                <w:szCs w:val="20"/>
              </w:rPr>
              <w:t>4 712 604</w:t>
            </w:r>
          </w:p>
        </w:tc>
        <w:tc>
          <w:tcPr>
            <w:tcW w:w="1531" w:type="dxa"/>
            <w:shd w:val="clear" w:color="000000" w:fill="D9E2F3"/>
            <w:noWrap/>
            <w:vAlign w:val="center"/>
          </w:tcPr>
          <w:p w14:paraId="5EF9075C" w14:textId="77777777" w:rsidR="006A082E" w:rsidRPr="006A082E" w:rsidRDefault="006A082E" w:rsidP="006A082E">
            <w:pPr>
              <w:spacing w:before="0" w:line="240" w:lineRule="auto"/>
              <w:jc w:val="center"/>
              <w:rPr>
                <w:sz w:val="20"/>
                <w:szCs w:val="20"/>
              </w:rPr>
            </w:pPr>
            <w:r w:rsidRPr="006A082E">
              <w:rPr>
                <w:sz w:val="20"/>
                <w:szCs w:val="20"/>
              </w:rPr>
              <w:t>5 300 000</w:t>
            </w:r>
          </w:p>
        </w:tc>
        <w:tc>
          <w:tcPr>
            <w:tcW w:w="1531" w:type="dxa"/>
            <w:shd w:val="clear" w:color="000000" w:fill="D9E2F3"/>
            <w:noWrap/>
            <w:vAlign w:val="center"/>
          </w:tcPr>
          <w:p w14:paraId="129C4C03" w14:textId="77777777" w:rsidR="006A082E" w:rsidRPr="006A082E" w:rsidRDefault="006A082E" w:rsidP="006A082E">
            <w:pPr>
              <w:spacing w:before="0" w:line="240" w:lineRule="auto"/>
              <w:jc w:val="center"/>
              <w:rPr>
                <w:sz w:val="20"/>
                <w:szCs w:val="20"/>
              </w:rPr>
            </w:pPr>
            <w:r w:rsidRPr="006A082E">
              <w:rPr>
                <w:sz w:val="20"/>
                <w:szCs w:val="20"/>
              </w:rPr>
              <w:t>5 830 000</w:t>
            </w:r>
          </w:p>
        </w:tc>
        <w:tc>
          <w:tcPr>
            <w:tcW w:w="1531" w:type="dxa"/>
            <w:shd w:val="clear" w:color="000000" w:fill="D9E2F3"/>
            <w:noWrap/>
            <w:vAlign w:val="center"/>
          </w:tcPr>
          <w:p w14:paraId="111CBEAC" w14:textId="77777777" w:rsidR="006A082E" w:rsidRPr="006A082E" w:rsidRDefault="006A082E" w:rsidP="006A082E">
            <w:pPr>
              <w:spacing w:before="0" w:line="240" w:lineRule="auto"/>
              <w:jc w:val="center"/>
              <w:rPr>
                <w:sz w:val="20"/>
                <w:szCs w:val="20"/>
              </w:rPr>
            </w:pPr>
            <w:r w:rsidRPr="006A082E">
              <w:rPr>
                <w:sz w:val="20"/>
                <w:szCs w:val="20"/>
              </w:rPr>
              <w:t>6 413 000</w:t>
            </w:r>
          </w:p>
        </w:tc>
      </w:tr>
      <w:tr w:rsidR="006A082E" w:rsidRPr="006A082E" w14:paraId="35D5CC21" w14:textId="77777777" w:rsidTr="000F182C">
        <w:trPr>
          <w:trHeight w:val="397"/>
          <w:jc w:val="center"/>
        </w:trPr>
        <w:tc>
          <w:tcPr>
            <w:tcW w:w="2711" w:type="dxa"/>
            <w:shd w:val="clear" w:color="auto" w:fill="auto"/>
            <w:vAlign w:val="center"/>
          </w:tcPr>
          <w:p w14:paraId="19EFDB69" w14:textId="77777777" w:rsidR="006A082E" w:rsidRPr="006A082E" w:rsidRDefault="006A082E" w:rsidP="006A082E">
            <w:pPr>
              <w:spacing w:before="0" w:line="240" w:lineRule="auto"/>
              <w:jc w:val="left"/>
              <w:rPr>
                <w:sz w:val="20"/>
                <w:szCs w:val="20"/>
              </w:rPr>
            </w:pPr>
            <w:r w:rsidRPr="006A082E">
              <w:rPr>
                <w:sz w:val="20"/>
                <w:szCs w:val="20"/>
              </w:rPr>
              <w:t>kontaktní centra</w:t>
            </w:r>
          </w:p>
        </w:tc>
        <w:tc>
          <w:tcPr>
            <w:tcW w:w="1531" w:type="dxa"/>
            <w:shd w:val="clear" w:color="auto" w:fill="D9D9D9"/>
            <w:noWrap/>
            <w:vAlign w:val="center"/>
          </w:tcPr>
          <w:p w14:paraId="21C105E4" w14:textId="77777777" w:rsidR="006A082E" w:rsidRPr="006A082E" w:rsidRDefault="006A082E" w:rsidP="006A082E">
            <w:pPr>
              <w:spacing w:before="0" w:line="240" w:lineRule="auto"/>
              <w:jc w:val="center"/>
              <w:rPr>
                <w:sz w:val="20"/>
                <w:szCs w:val="20"/>
              </w:rPr>
            </w:pPr>
            <w:r w:rsidRPr="006A082E">
              <w:rPr>
                <w:sz w:val="20"/>
                <w:szCs w:val="20"/>
              </w:rPr>
              <w:t>27 225 737</w:t>
            </w:r>
          </w:p>
        </w:tc>
        <w:tc>
          <w:tcPr>
            <w:tcW w:w="1531" w:type="dxa"/>
            <w:shd w:val="clear" w:color="auto" w:fill="D9D9D9"/>
            <w:noWrap/>
            <w:vAlign w:val="center"/>
          </w:tcPr>
          <w:p w14:paraId="050BBEE5" w14:textId="77777777" w:rsidR="006A082E" w:rsidRPr="006A082E" w:rsidRDefault="006A082E" w:rsidP="006A082E">
            <w:pPr>
              <w:spacing w:before="0" w:line="240" w:lineRule="auto"/>
              <w:jc w:val="center"/>
              <w:rPr>
                <w:sz w:val="20"/>
                <w:szCs w:val="20"/>
              </w:rPr>
            </w:pPr>
            <w:r w:rsidRPr="006A082E">
              <w:rPr>
                <w:sz w:val="20"/>
                <w:szCs w:val="20"/>
              </w:rPr>
              <w:t>17 896 651</w:t>
            </w:r>
          </w:p>
        </w:tc>
        <w:tc>
          <w:tcPr>
            <w:tcW w:w="1531" w:type="dxa"/>
            <w:shd w:val="clear" w:color="000000" w:fill="D9E2F3"/>
            <w:noWrap/>
            <w:vAlign w:val="center"/>
          </w:tcPr>
          <w:p w14:paraId="2EA6FA1C" w14:textId="77777777" w:rsidR="006A082E" w:rsidRPr="006A082E" w:rsidRDefault="006A082E" w:rsidP="006A082E">
            <w:pPr>
              <w:spacing w:before="0" w:line="240" w:lineRule="auto"/>
              <w:jc w:val="center"/>
              <w:rPr>
                <w:sz w:val="20"/>
                <w:szCs w:val="20"/>
              </w:rPr>
            </w:pPr>
            <w:r w:rsidRPr="006A082E">
              <w:rPr>
                <w:sz w:val="20"/>
                <w:szCs w:val="20"/>
              </w:rPr>
              <w:t>16 400 000</w:t>
            </w:r>
          </w:p>
        </w:tc>
        <w:tc>
          <w:tcPr>
            <w:tcW w:w="1531" w:type="dxa"/>
            <w:shd w:val="clear" w:color="000000" w:fill="D9E2F3"/>
            <w:noWrap/>
            <w:vAlign w:val="center"/>
          </w:tcPr>
          <w:p w14:paraId="56D5D05F" w14:textId="77777777" w:rsidR="006A082E" w:rsidRPr="006A082E" w:rsidRDefault="006A082E" w:rsidP="006A082E">
            <w:pPr>
              <w:spacing w:before="0" w:line="240" w:lineRule="auto"/>
              <w:jc w:val="center"/>
              <w:rPr>
                <w:sz w:val="20"/>
                <w:szCs w:val="20"/>
              </w:rPr>
            </w:pPr>
            <w:r w:rsidRPr="006A082E">
              <w:rPr>
                <w:sz w:val="20"/>
                <w:szCs w:val="20"/>
              </w:rPr>
              <w:t>18 040 000</w:t>
            </w:r>
          </w:p>
        </w:tc>
        <w:tc>
          <w:tcPr>
            <w:tcW w:w="1531" w:type="dxa"/>
            <w:shd w:val="clear" w:color="000000" w:fill="D9E2F3"/>
            <w:noWrap/>
            <w:vAlign w:val="center"/>
          </w:tcPr>
          <w:p w14:paraId="63A7C24C" w14:textId="77777777" w:rsidR="006A082E" w:rsidRPr="006A082E" w:rsidRDefault="006A082E" w:rsidP="006A082E">
            <w:pPr>
              <w:spacing w:before="0" w:line="240" w:lineRule="auto"/>
              <w:jc w:val="center"/>
              <w:rPr>
                <w:sz w:val="20"/>
                <w:szCs w:val="20"/>
              </w:rPr>
            </w:pPr>
            <w:r w:rsidRPr="006A082E">
              <w:rPr>
                <w:sz w:val="20"/>
                <w:szCs w:val="20"/>
              </w:rPr>
              <w:t>19 844 000</w:t>
            </w:r>
          </w:p>
        </w:tc>
      </w:tr>
      <w:tr w:rsidR="006A082E" w:rsidRPr="006A082E" w14:paraId="4B3461C4" w14:textId="77777777" w:rsidTr="000F182C">
        <w:trPr>
          <w:trHeight w:val="397"/>
          <w:jc w:val="center"/>
        </w:trPr>
        <w:tc>
          <w:tcPr>
            <w:tcW w:w="2711" w:type="dxa"/>
            <w:shd w:val="clear" w:color="auto" w:fill="auto"/>
            <w:vAlign w:val="center"/>
          </w:tcPr>
          <w:p w14:paraId="6604E4C1" w14:textId="77777777" w:rsidR="006A082E" w:rsidRPr="006A082E" w:rsidRDefault="006A082E" w:rsidP="006A082E">
            <w:pPr>
              <w:spacing w:before="0" w:line="240" w:lineRule="auto"/>
              <w:jc w:val="left"/>
              <w:rPr>
                <w:sz w:val="20"/>
                <w:szCs w:val="20"/>
              </w:rPr>
            </w:pPr>
            <w:r w:rsidRPr="006A082E">
              <w:rPr>
                <w:sz w:val="20"/>
                <w:szCs w:val="20"/>
              </w:rPr>
              <w:t>krizová pomoc</w:t>
            </w:r>
          </w:p>
        </w:tc>
        <w:tc>
          <w:tcPr>
            <w:tcW w:w="1531" w:type="dxa"/>
            <w:shd w:val="clear" w:color="auto" w:fill="D9D9D9"/>
            <w:noWrap/>
            <w:vAlign w:val="center"/>
          </w:tcPr>
          <w:p w14:paraId="64C8A6FD" w14:textId="77777777" w:rsidR="006A082E" w:rsidRPr="006A082E" w:rsidRDefault="006A082E" w:rsidP="006A082E">
            <w:pPr>
              <w:spacing w:before="0" w:line="240" w:lineRule="auto"/>
              <w:jc w:val="center"/>
              <w:rPr>
                <w:sz w:val="20"/>
                <w:szCs w:val="20"/>
              </w:rPr>
            </w:pPr>
            <w:r w:rsidRPr="006A082E">
              <w:rPr>
                <w:sz w:val="20"/>
                <w:szCs w:val="20"/>
              </w:rPr>
              <w:t>5 194 260</w:t>
            </w:r>
          </w:p>
        </w:tc>
        <w:tc>
          <w:tcPr>
            <w:tcW w:w="1531" w:type="dxa"/>
            <w:shd w:val="clear" w:color="auto" w:fill="D9D9D9"/>
            <w:noWrap/>
            <w:vAlign w:val="center"/>
          </w:tcPr>
          <w:p w14:paraId="00BB20D0" w14:textId="77777777" w:rsidR="006A082E" w:rsidRPr="006A082E" w:rsidRDefault="006A082E" w:rsidP="006A082E">
            <w:pPr>
              <w:spacing w:before="0" w:line="240" w:lineRule="auto"/>
              <w:jc w:val="center"/>
              <w:rPr>
                <w:sz w:val="20"/>
                <w:szCs w:val="20"/>
              </w:rPr>
            </w:pPr>
            <w:r w:rsidRPr="006A082E">
              <w:rPr>
                <w:sz w:val="20"/>
                <w:szCs w:val="20"/>
              </w:rPr>
              <w:t>5 168 260</w:t>
            </w:r>
          </w:p>
        </w:tc>
        <w:tc>
          <w:tcPr>
            <w:tcW w:w="1531" w:type="dxa"/>
            <w:shd w:val="clear" w:color="000000" w:fill="D9E2F3"/>
            <w:noWrap/>
            <w:vAlign w:val="center"/>
          </w:tcPr>
          <w:p w14:paraId="25E68A6E" w14:textId="77777777" w:rsidR="006A082E" w:rsidRPr="006A082E" w:rsidRDefault="006A082E" w:rsidP="006A082E">
            <w:pPr>
              <w:spacing w:before="0" w:line="240" w:lineRule="auto"/>
              <w:jc w:val="center"/>
              <w:rPr>
                <w:sz w:val="20"/>
                <w:szCs w:val="20"/>
              </w:rPr>
            </w:pPr>
            <w:r w:rsidRPr="006A082E">
              <w:rPr>
                <w:sz w:val="20"/>
                <w:szCs w:val="20"/>
              </w:rPr>
              <w:t>5 000 000</w:t>
            </w:r>
          </w:p>
        </w:tc>
        <w:tc>
          <w:tcPr>
            <w:tcW w:w="1531" w:type="dxa"/>
            <w:shd w:val="clear" w:color="000000" w:fill="D9E2F3"/>
            <w:noWrap/>
            <w:vAlign w:val="center"/>
          </w:tcPr>
          <w:p w14:paraId="185960A7" w14:textId="77777777" w:rsidR="006A082E" w:rsidRPr="006A082E" w:rsidRDefault="006A082E" w:rsidP="006A082E">
            <w:pPr>
              <w:spacing w:before="0" w:line="240" w:lineRule="auto"/>
              <w:jc w:val="center"/>
              <w:rPr>
                <w:sz w:val="20"/>
                <w:szCs w:val="20"/>
              </w:rPr>
            </w:pPr>
            <w:r w:rsidRPr="006A082E">
              <w:rPr>
                <w:sz w:val="20"/>
                <w:szCs w:val="20"/>
              </w:rPr>
              <w:t>5 500 000</w:t>
            </w:r>
          </w:p>
        </w:tc>
        <w:tc>
          <w:tcPr>
            <w:tcW w:w="1531" w:type="dxa"/>
            <w:shd w:val="clear" w:color="000000" w:fill="D9E2F3"/>
            <w:noWrap/>
            <w:vAlign w:val="center"/>
          </w:tcPr>
          <w:p w14:paraId="37DD989C" w14:textId="77777777" w:rsidR="006A082E" w:rsidRPr="006A082E" w:rsidRDefault="006A082E" w:rsidP="006A082E">
            <w:pPr>
              <w:spacing w:before="0" w:line="240" w:lineRule="auto"/>
              <w:jc w:val="center"/>
              <w:rPr>
                <w:sz w:val="20"/>
                <w:szCs w:val="20"/>
              </w:rPr>
            </w:pPr>
            <w:r w:rsidRPr="006A082E">
              <w:rPr>
                <w:sz w:val="20"/>
                <w:szCs w:val="20"/>
              </w:rPr>
              <w:t>6 050 000</w:t>
            </w:r>
          </w:p>
        </w:tc>
      </w:tr>
      <w:tr w:rsidR="006A082E" w:rsidRPr="006A082E" w14:paraId="59A37085" w14:textId="77777777" w:rsidTr="000F182C">
        <w:trPr>
          <w:trHeight w:val="397"/>
          <w:jc w:val="center"/>
        </w:trPr>
        <w:tc>
          <w:tcPr>
            <w:tcW w:w="2711" w:type="dxa"/>
            <w:shd w:val="clear" w:color="auto" w:fill="auto"/>
            <w:vAlign w:val="center"/>
          </w:tcPr>
          <w:p w14:paraId="33976A21" w14:textId="77777777" w:rsidR="006A082E" w:rsidRPr="006A082E" w:rsidRDefault="006A082E" w:rsidP="006A082E">
            <w:pPr>
              <w:spacing w:before="0" w:line="240" w:lineRule="auto"/>
              <w:jc w:val="left"/>
              <w:rPr>
                <w:sz w:val="20"/>
                <w:szCs w:val="20"/>
              </w:rPr>
            </w:pPr>
            <w:r w:rsidRPr="006A082E">
              <w:rPr>
                <w:sz w:val="20"/>
                <w:szCs w:val="20"/>
              </w:rPr>
              <w:t>nízkoprahová denní centra</w:t>
            </w:r>
          </w:p>
        </w:tc>
        <w:tc>
          <w:tcPr>
            <w:tcW w:w="1531" w:type="dxa"/>
            <w:shd w:val="clear" w:color="auto" w:fill="D9D9D9"/>
            <w:noWrap/>
            <w:vAlign w:val="center"/>
          </w:tcPr>
          <w:p w14:paraId="52CF4A3B" w14:textId="77777777" w:rsidR="006A082E" w:rsidRPr="006A082E" w:rsidRDefault="006A082E" w:rsidP="006A082E">
            <w:pPr>
              <w:spacing w:before="0" w:line="240" w:lineRule="auto"/>
              <w:jc w:val="center"/>
              <w:rPr>
                <w:sz w:val="20"/>
                <w:szCs w:val="20"/>
              </w:rPr>
            </w:pPr>
            <w:r w:rsidRPr="006A082E">
              <w:rPr>
                <w:sz w:val="20"/>
                <w:szCs w:val="20"/>
              </w:rPr>
              <w:t>31 053 013</w:t>
            </w:r>
          </w:p>
        </w:tc>
        <w:tc>
          <w:tcPr>
            <w:tcW w:w="1531" w:type="dxa"/>
            <w:shd w:val="clear" w:color="auto" w:fill="D9D9D9"/>
            <w:noWrap/>
            <w:vAlign w:val="center"/>
          </w:tcPr>
          <w:p w14:paraId="755F95E4" w14:textId="77777777" w:rsidR="006A082E" w:rsidRPr="006A082E" w:rsidRDefault="006A082E" w:rsidP="006A082E">
            <w:pPr>
              <w:spacing w:before="0" w:line="240" w:lineRule="auto"/>
              <w:jc w:val="center"/>
              <w:rPr>
                <w:sz w:val="20"/>
                <w:szCs w:val="20"/>
              </w:rPr>
            </w:pPr>
            <w:r w:rsidRPr="006A082E">
              <w:rPr>
                <w:sz w:val="20"/>
                <w:szCs w:val="20"/>
              </w:rPr>
              <w:t>30 530 919</w:t>
            </w:r>
          </w:p>
        </w:tc>
        <w:tc>
          <w:tcPr>
            <w:tcW w:w="1531" w:type="dxa"/>
            <w:shd w:val="clear" w:color="000000" w:fill="D9E2F3"/>
            <w:noWrap/>
            <w:vAlign w:val="center"/>
          </w:tcPr>
          <w:p w14:paraId="6F065193" w14:textId="77777777" w:rsidR="006A082E" w:rsidRPr="006A082E" w:rsidRDefault="006A082E" w:rsidP="006A082E">
            <w:pPr>
              <w:spacing w:before="0" w:line="240" w:lineRule="auto"/>
              <w:jc w:val="center"/>
              <w:rPr>
                <w:sz w:val="20"/>
                <w:szCs w:val="20"/>
              </w:rPr>
            </w:pPr>
            <w:r w:rsidRPr="006A082E">
              <w:rPr>
                <w:sz w:val="20"/>
                <w:szCs w:val="20"/>
              </w:rPr>
              <w:t>30 700 000</w:t>
            </w:r>
          </w:p>
        </w:tc>
        <w:tc>
          <w:tcPr>
            <w:tcW w:w="1531" w:type="dxa"/>
            <w:shd w:val="clear" w:color="000000" w:fill="D9E2F3"/>
            <w:noWrap/>
            <w:vAlign w:val="center"/>
          </w:tcPr>
          <w:p w14:paraId="60745715" w14:textId="77777777" w:rsidR="006A082E" w:rsidRPr="006A082E" w:rsidRDefault="006A082E" w:rsidP="006A082E">
            <w:pPr>
              <w:spacing w:before="0" w:line="240" w:lineRule="auto"/>
              <w:jc w:val="center"/>
              <w:rPr>
                <w:sz w:val="20"/>
                <w:szCs w:val="20"/>
              </w:rPr>
            </w:pPr>
            <w:r w:rsidRPr="006A082E">
              <w:rPr>
                <w:sz w:val="20"/>
                <w:szCs w:val="20"/>
              </w:rPr>
              <w:t>33 770 000</w:t>
            </w:r>
          </w:p>
        </w:tc>
        <w:tc>
          <w:tcPr>
            <w:tcW w:w="1531" w:type="dxa"/>
            <w:shd w:val="clear" w:color="000000" w:fill="D9E2F3"/>
            <w:noWrap/>
            <w:vAlign w:val="center"/>
          </w:tcPr>
          <w:p w14:paraId="6A3DA302" w14:textId="77777777" w:rsidR="006A082E" w:rsidRPr="006A082E" w:rsidRDefault="006A082E" w:rsidP="006A082E">
            <w:pPr>
              <w:spacing w:before="0" w:line="240" w:lineRule="auto"/>
              <w:jc w:val="center"/>
              <w:rPr>
                <w:sz w:val="20"/>
                <w:szCs w:val="20"/>
              </w:rPr>
            </w:pPr>
            <w:r w:rsidRPr="006A082E">
              <w:rPr>
                <w:sz w:val="20"/>
                <w:szCs w:val="20"/>
              </w:rPr>
              <w:t>37 147 000</w:t>
            </w:r>
          </w:p>
        </w:tc>
      </w:tr>
      <w:tr w:rsidR="006A082E" w:rsidRPr="006A082E" w14:paraId="5EC27DC9" w14:textId="77777777" w:rsidTr="000F182C">
        <w:trPr>
          <w:trHeight w:val="397"/>
          <w:jc w:val="center"/>
        </w:trPr>
        <w:tc>
          <w:tcPr>
            <w:tcW w:w="2711" w:type="dxa"/>
            <w:shd w:val="clear" w:color="auto" w:fill="auto"/>
            <w:vAlign w:val="center"/>
          </w:tcPr>
          <w:p w14:paraId="6E2094A0" w14:textId="77777777" w:rsidR="006A082E" w:rsidRPr="006A082E" w:rsidRDefault="006A082E" w:rsidP="006A082E">
            <w:pPr>
              <w:spacing w:before="0" w:line="240" w:lineRule="auto"/>
              <w:jc w:val="left"/>
              <w:rPr>
                <w:sz w:val="20"/>
                <w:szCs w:val="20"/>
              </w:rPr>
            </w:pPr>
            <w:r w:rsidRPr="006A082E">
              <w:rPr>
                <w:sz w:val="20"/>
                <w:szCs w:val="20"/>
              </w:rPr>
              <w:t>nízkoprahová zařízení pro děti a mládež</w:t>
            </w:r>
          </w:p>
        </w:tc>
        <w:tc>
          <w:tcPr>
            <w:tcW w:w="1531" w:type="dxa"/>
            <w:shd w:val="clear" w:color="auto" w:fill="D9D9D9"/>
            <w:noWrap/>
            <w:vAlign w:val="center"/>
          </w:tcPr>
          <w:p w14:paraId="72F2B70E" w14:textId="77777777" w:rsidR="006A082E" w:rsidRPr="006A082E" w:rsidRDefault="006A082E" w:rsidP="006A082E">
            <w:pPr>
              <w:spacing w:before="0" w:line="240" w:lineRule="auto"/>
              <w:jc w:val="center"/>
              <w:rPr>
                <w:sz w:val="20"/>
                <w:szCs w:val="20"/>
              </w:rPr>
            </w:pPr>
            <w:r w:rsidRPr="006A082E">
              <w:rPr>
                <w:sz w:val="20"/>
                <w:szCs w:val="20"/>
              </w:rPr>
              <w:t>53 433 429</w:t>
            </w:r>
          </w:p>
        </w:tc>
        <w:tc>
          <w:tcPr>
            <w:tcW w:w="1531" w:type="dxa"/>
            <w:shd w:val="clear" w:color="auto" w:fill="D9D9D9"/>
            <w:noWrap/>
            <w:vAlign w:val="center"/>
          </w:tcPr>
          <w:p w14:paraId="64659AE1" w14:textId="77777777" w:rsidR="006A082E" w:rsidRPr="006A082E" w:rsidRDefault="006A082E" w:rsidP="006A082E">
            <w:pPr>
              <w:spacing w:before="0" w:line="240" w:lineRule="auto"/>
              <w:jc w:val="center"/>
              <w:rPr>
                <w:sz w:val="20"/>
                <w:szCs w:val="20"/>
              </w:rPr>
            </w:pPr>
            <w:r w:rsidRPr="006A082E">
              <w:rPr>
                <w:sz w:val="20"/>
                <w:szCs w:val="20"/>
              </w:rPr>
              <w:t>50 469 964</w:t>
            </w:r>
          </w:p>
        </w:tc>
        <w:tc>
          <w:tcPr>
            <w:tcW w:w="1531" w:type="dxa"/>
            <w:shd w:val="clear" w:color="000000" w:fill="D9E2F3"/>
            <w:noWrap/>
            <w:vAlign w:val="center"/>
          </w:tcPr>
          <w:p w14:paraId="28F3A140" w14:textId="77777777" w:rsidR="006A082E" w:rsidRPr="006A082E" w:rsidRDefault="006A082E" w:rsidP="006A082E">
            <w:pPr>
              <w:spacing w:before="0" w:line="240" w:lineRule="auto"/>
              <w:jc w:val="center"/>
              <w:rPr>
                <w:sz w:val="20"/>
                <w:szCs w:val="20"/>
              </w:rPr>
            </w:pPr>
            <w:r w:rsidRPr="006A082E">
              <w:rPr>
                <w:sz w:val="20"/>
                <w:szCs w:val="20"/>
              </w:rPr>
              <w:t>50 400 000</w:t>
            </w:r>
          </w:p>
        </w:tc>
        <w:tc>
          <w:tcPr>
            <w:tcW w:w="1531" w:type="dxa"/>
            <w:shd w:val="clear" w:color="000000" w:fill="D9E2F3"/>
            <w:noWrap/>
            <w:vAlign w:val="center"/>
          </w:tcPr>
          <w:p w14:paraId="257DE33A" w14:textId="77777777" w:rsidR="006A082E" w:rsidRPr="006A082E" w:rsidRDefault="006A082E" w:rsidP="006A082E">
            <w:pPr>
              <w:spacing w:before="0" w:line="240" w:lineRule="auto"/>
              <w:jc w:val="center"/>
              <w:rPr>
                <w:sz w:val="20"/>
                <w:szCs w:val="20"/>
              </w:rPr>
            </w:pPr>
            <w:r w:rsidRPr="006A082E">
              <w:rPr>
                <w:sz w:val="20"/>
                <w:szCs w:val="20"/>
              </w:rPr>
              <w:t>55 440 000</w:t>
            </w:r>
          </w:p>
        </w:tc>
        <w:tc>
          <w:tcPr>
            <w:tcW w:w="1531" w:type="dxa"/>
            <w:shd w:val="clear" w:color="000000" w:fill="D9E2F3"/>
            <w:noWrap/>
            <w:vAlign w:val="center"/>
          </w:tcPr>
          <w:p w14:paraId="6982ECC7" w14:textId="77777777" w:rsidR="006A082E" w:rsidRPr="006A082E" w:rsidRDefault="006A082E" w:rsidP="006A082E">
            <w:pPr>
              <w:spacing w:before="0" w:line="240" w:lineRule="auto"/>
              <w:jc w:val="center"/>
              <w:rPr>
                <w:sz w:val="20"/>
                <w:szCs w:val="20"/>
              </w:rPr>
            </w:pPr>
            <w:r w:rsidRPr="006A082E">
              <w:rPr>
                <w:sz w:val="20"/>
                <w:szCs w:val="20"/>
              </w:rPr>
              <w:t>60 984 000</w:t>
            </w:r>
          </w:p>
        </w:tc>
      </w:tr>
      <w:tr w:rsidR="006A082E" w:rsidRPr="006A082E" w14:paraId="5DBA4CD8" w14:textId="77777777" w:rsidTr="000F182C">
        <w:trPr>
          <w:trHeight w:val="397"/>
          <w:jc w:val="center"/>
        </w:trPr>
        <w:tc>
          <w:tcPr>
            <w:tcW w:w="2711" w:type="dxa"/>
            <w:shd w:val="clear" w:color="auto" w:fill="auto"/>
            <w:vAlign w:val="center"/>
          </w:tcPr>
          <w:p w14:paraId="66606CA5" w14:textId="77777777" w:rsidR="006A082E" w:rsidRPr="006A082E" w:rsidRDefault="006A082E" w:rsidP="006A082E">
            <w:pPr>
              <w:spacing w:before="0" w:line="240" w:lineRule="auto"/>
              <w:jc w:val="left"/>
              <w:rPr>
                <w:sz w:val="20"/>
                <w:szCs w:val="20"/>
              </w:rPr>
            </w:pPr>
            <w:r w:rsidRPr="006A082E">
              <w:rPr>
                <w:sz w:val="20"/>
                <w:szCs w:val="20"/>
              </w:rPr>
              <w:t>noclehárny</w:t>
            </w:r>
          </w:p>
        </w:tc>
        <w:tc>
          <w:tcPr>
            <w:tcW w:w="1531" w:type="dxa"/>
            <w:shd w:val="clear" w:color="auto" w:fill="D9D9D9"/>
            <w:noWrap/>
            <w:vAlign w:val="center"/>
          </w:tcPr>
          <w:p w14:paraId="1C34F3F9" w14:textId="77777777" w:rsidR="006A082E" w:rsidRPr="006A082E" w:rsidRDefault="006A082E" w:rsidP="006A082E">
            <w:pPr>
              <w:spacing w:before="0" w:line="240" w:lineRule="auto"/>
              <w:jc w:val="center"/>
              <w:rPr>
                <w:sz w:val="20"/>
                <w:szCs w:val="20"/>
              </w:rPr>
            </w:pPr>
            <w:r w:rsidRPr="006A082E">
              <w:rPr>
                <w:sz w:val="20"/>
                <w:szCs w:val="20"/>
              </w:rPr>
              <w:t>20 591 645</w:t>
            </w:r>
          </w:p>
        </w:tc>
        <w:tc>
          <w:tcPr>
            <w:tcW w:w="1531" w:type="dxa"/>
            <w:shd w:val="clear" w:color="auto" w:fill="D9D9D9"/>
            <w:noWrap/>
            <w:vAlign w:val="center"/>
          </w:tcPr>
          <w:p w14:paraId="36805EDD" w14:textId="77777777" w:rsidR="006A082E" w:rsidRPr="006A082E" w:rsidRDefault="006A082E" w:rsidP="006A082E">
            <w:pPr>
              <w:spacing w:before="0" w:line="240" w:lineRule="auto"/>
              <w:jc w:val="center"/>
              <w:rPr>
                <w:sz w:val="20"/>
                <w:szCs w:val="20"/>
              </w:rPr>
            </w:pPr>
            <w:r w:rsidRPr="006A082E">
              <w:rPr>
                <w:sz w:val="20"/>
                <w:szCs w:val="20"/>
              </w:rPr>
              <w:t>18 273 417</w:t>
            </w:r>
          </w:p>
        </w:tc>
        <w:tc>
          <w:tcPr>
            <w:tcW w:w="1531" w:type="dxa"/>
            <w:shd w:val="clear" w:color="000000" w:fill="D9E2F3"/>
            <w:noWrap/>
            <w:vAlign w:val="center"/>
          </w:tcPr>
          <w:p w14:paraId="75C42218" w14:textId="77777777" w:rsidR="006A082E" w:rsidRPr="006A082E" w:rsidRDefault="006A082E" w:rsidP="006A082E">
            <w:pPr>
              <w:spacing w:before="0" w:line="240" w:lineRule="auto"/>
              <w:jc w:val="center"/>
              <w:rPr>
                <w:sz w:val="20"/>
                <w:szCs w:val="20"/>
              </w:rPr>
            </w:pPr>
            <w:r w:rsidRPr="006A082E">
              <w:rPr>
                <w:sz w:val="20"/>
                <w:szCs w:val="20"/>
              </w:rPr>
              <w:t>18 800 000</w:t>
            </w:r>
          </w:p>
        </w:tc>
        <w:tc>
          <w:tcPr>
            <w:tcW w:w="1531" w:type="dxa"/>
            <w:shd w:val="clear" w:color="000000" w:fill="D9E2F3"/>
            <w:noWrap/>
            <w:vAlign w:val="center"/>
          </w:tcPr>
          <w:p w14:paraId="005CDC72" w14:textId="77777777" w:rsidR="006A082E" w:rsidRPr="006A082E" w:rsidRDefault="006A082E" w:rsidP="006A082E">
            <w:pPr>
              <w:spacing w:before="0" w:line="240" w:lineRule="auto"/>
              <w:jc w:val="center"/>
              <w:rPr>
                <w:sz w:val="20"/>
                <w:szCs w:val="20"/>
              </w:rPr>
            </w:pPr>
            <w:r w:rsidRPr="006A082E">
              <w:rPr>
                <w:sz w:val="20"/>
                <w:szCs w:val="20"/>
              </w:rPr>
              <w:t>20 680 000</w:t>
            </w:r>
          </w:p>
        </w:tc>
        <w:tc>
          <w:tcPr>
            <w:tcW w:w="1531" w:type="dxa"/>
            <w:shd w:val="clear" w:color="000000" w:fill="D9E2F3"/>
            <w:noWrap/>
            <w:vAlign w:val="center"/>
          </w:tcPr>
          <w:p w14:paraId="0581C048" w14:textId="77777777" w:rsidR="006A082E" w:rsidRPr="006A082E" w:rsidRDefault="006A082E" w:rsidP="006A082E">
            <w:pPr>
              <w:spacing w:before="0" w:line="240" w:lineRule="auto"/>
              <w:jc w:val="center"/>
              <w:rPr>
                <w:sz w:val="20"/>
                <w:szCs w:val="20"/>
              </w:rPr>
            </w:pPr>
            <w:r w:rsidRPr="006A082E">
              <w:rPr>
                <w:sz w:val="20"/>
                <w:szCs w:val="20"/>
              </w:rPr>
              <w:t>22 748 000</w:t>
            </w:r>
          </w:p>
        </w:tc>
      </w:tr>
      <w:tr w:rsidR="006A082E" w:rsidRPr="006A082E" w14:paraId="73D34FFB" w14:textId="77777777" w:rsidTr="000F182C">
        <w:trPr>
          <w:trHeight w:val="397"/>
          <w:jc w:val="center"/>
        </w:trPr>
        <w:tc>
          <w:tcPr>
            <w:tcW w:w="2711" w:type="dxa"/>
            <w:shd w:val="clear" w:color="auto" w:fill="auto"/>
            <w:vAlign w:val="center"/>
          </w:tcPr>
          <w:p w14:paraId="4F22D5A4" w14:textId="77777777" w:rsidR="006A082E" w:rsidRPr="006A082E" w:rsidRDefault="006A082E" w:rsidP="006A082E">
            <w:pPr>
              <w:spacing w:before="0" w:line="240" w:lineRule="auto"/>
              <w:jc w:val="left"/>
              <w:rPr>
                <w:sz w:val="20"/>
                <w:szCs w:val="20"/>
              </w:rPr>
            </w:pPr>
            <w:r w:rsidRPr="006A082E">
              <w:rPr>
                <w:sz w:val="20"/>
                <w:szCs w:val="20"/>
              </w:rPr>
              <w:t>odborné sociální poradenství</w:t>
            </w:r>
          </w:p>
        </w:tc>
        <w:tc>
          <w:tcPr>
            <w:tcW w:w="1531" w:type="dxa"/>
            <w:shd w:val="clear" w:color="auto" w:fill="D9D9D9"/>
            <w:noWrap/>
            <w:vAlign w:val="center"/>
          </w:tcPr>
          <w:p w14:paraId="066AE01B" w14:textId="77777777" w:rsidR="006A082E" w:rsidRPr="006A082E" w:rsidRDefault="006A082E" w:rsidP="006A082E">
            <w:pPr>
              <w:spacing w:before="0" w:line="240" w:lineRule="auto"/>
              <w:jc w:val="center"/>
              <w:rPr>
                <w:sz w:val="20"/>
                <w:szCs w:val="20"/>
              </w:rPr>
            </w:pPr>
            <w:r w:rsidRPr="006A082E">
              <w:rPr>
                <w:sz w:val="20"/>
                <w:szCs w:val="20"/>
              </w:rPr>
              <w:t>60 303 392</w:t>
            </w:r>
          </w:p>
        </w:tc>
        <w:tc>
          <w:tcPr>
            <w:tcW w:w="1531" w:type="dxa"/>
            <w:shd w:val="clear" w:color="auto" w:fill="D9D9D9"/>
            <w:noWrap/>
            <w:vAlign w:val="center"/>
          </w:tcPr>
          <w:p w14:paraId="4D241206" w14:textId="77777777" w:rsidR="006A082E" w:rsidRPr="006A082E" w:rsidRDefault="006A082E" w:rsidP="006A082E">
            <w:pPr>
              <w:spacing w:before="0" w:line="240" w:lineRule="auto"/>
              <w:jc w:val="center"/>
              <w:rPr>
                <w:sz w:val="20"/>
                <w:szCs w:val="20"/>
              </w:rPr>
            </w:pPr>
            <w:r w:rsidRPr="006A082E">
              <w:rPr>
                <w:sz w:val="20"/>
                <w:szCs w:val="20"/>
              </w:rPr>
              <w:t>47 870 768</w:t>
            </w:r>
          </w:p>
        </w:tc>
        <w:tc>
          <w:tcPr>
            <w:tcW w:w="1531" w:type="dxa"/>
            <w:shd w:val="clear" w:color="000000" w:fill="D9E2F3"/>
            <w:noWrap/>
            <w:vAlign w:val="center"/>
          </w:tcPr>
          <w:p w14:paraId="7BD43C14" w14:textId="77777777" w:rsidR="006A082E" w:rsidRPr="006A082E" w:rsidRDefault="006A082E" w:rsidP="006A082E">
            <w:pPr>
              <w:spacing w:before="0" w:line="240" w:lineRule="auto"/>
              <w:jc w:val="center"/>
              <w:rPr>
                <w:sz w:val="20"/>
                <w:szCs w:val="20"/>
              </w:rPr>
            </w:pPr>
            <w:r w:rsidRPr="006A082E">
              <w:rPr>
                <w:sz w:val="20"/>
                <w:szCs w:val="20"/>
              </w:rPr>
              <w:t>62 017 000</w:t>
            </w:r>
          </w:p>
        </w:tc>
        <w:tc>
          <w:tcPr>
            <w:tcW w:w="1531" w:type="dxa"/>
            <w:shd w:val="clear" w:color="000000" w:fill="D9E2F3"/>
            <w:noWrap/>
            <w:vAlign w:val="center"/>
          </w:tcPr>
          <w:p w14:paraId="1811CB8C" w14:textId="77777777" w:rsidR="006A082E" w:rsidRPr="006A082E" w:rsidRDefault="006A082E" w:rsidP="006A082E">
            <w:pPr>
              <w:spacing w:before="0" w:line="240" w:lineRule="auto"/>
              <w:jc w:val="center"/>
              <w:rPr>
                <w:sz w:val="20"/>
                <w:szCs w:val="20"/>
              </w:rPr>
            </w:pPr>
            <w:r w:rsidRPr="006A082E">
              <w:rPr>
                <w:sz w:val="20"/>
                <w:szCs w:val="20"/>
              </w:rPr>
              <w:t>68 219 000</w:t>
            </w:r>
          </w:p>
        </w:tc>
        <w:tc>
          <w:tcPr>
            <w:tcW w:w="1531" w:type="dxa"/>
            <w:shd w:val="clear" w:color="000000" w:fill="D9E2F3"/>
            <w:noWrap/>
            <w:vAlign w:val="center"/>
          </w:tcPr>
          <w:p w14:paraId="7DBA6C22" w14:textId="77777777" w:rsidR="006A082E" w:rsidRPr="006A082E" w:rsidRDefault="006A082E" w:rsidP="006A082E">
            <w:pPr>
              <w:spacing w:before="0" w:line="240" w:lineRule="auto"/>
              <w:jc w:val="center"/>
              <w:rPr>
                <w:sz w:val="20"/>
                <w:szCs w:val="20"/>
              </w:rPr>
            </w:pPr>
            <w:r w:rsidRPr="006A082E">
              <w:rPr>
                <w:sz w:val="20"/>
                <w:szCs w:val="20"/>
              </w:rPr>
              <w:t>75 041 000</w:t>
            </w:r>
          </w:p>
        </w:tc>
      </w:tr>
      <w:tr w:rsidR="006A082E" w:rsidRPr="006A082E" w14:paraId="72317DF5" w14:textId="77777777" w:rsidTr="000F182C">
        <w:trPr>
          <w:trHeight w:val="397"/>
          <w:jc w:val="center"/>
        </w:trPr>
        <w:tc>
          <w:tcPr>
            <w:tcW w:w="2711" w:type="dxa"/>
            <w:shd w:val="clear" w:color="auto" w:fill="auto"/>
            <w:vAlign w:val="center"/>
          </w:tcPr>
          <w:p w14:paraId="0CB0454D" w14:textId="77777777" w:rsidR="006A082E" w:rsidRPr="006A082E" w:rsidRDefault="006A082E" w:rsidP="006A082E">
            <w:pPr>
              <w:spacing w:before="0" w:line="240" w:lineRule="auto"/>
              <w:jc w:val="left"/>
              <w:rPr>
                <w:sz w:val="20"/>
                <w:szCs w:val="20"/>
              </w:rPr>
            </w:pPr>
            <w:r w:rsidRPr="006A082E">
              <w:rPr>
                <w:sz w:val="20"/>
                <w:szCs w:val="20"/>
              </w:rPr>
              <w:t>odlehčovací služby</w:t>
            </w:r>
          </w:p>
        </w:tc>
        <w:tc>
          <w:tcPr>
            <w:tcW w:w="1531" w:type="dxa"/>
            <w:shd w:val="clear" w:color="auto" w:fill="D9D9D9"/>
            <w:noWrap/>
            <w:vAlign w:val="center"/>
          </w:tcPr>
          <w:p w14:paraId="615F4ADA" w14:textId="77777777" w:rsidR="006A082E" w:rsidRPr="006A082E" w:rsidRDefault="006A082E" w:rsidP="006A082E">
            <w:pPr>
              <w:spacing w:before="0" w:line="240" w:lineRule="auto"/>
              <w:jc w:val="center"/>
              <w:rPr>
                <w:sz w:val="20"/>
                <w:szCs w:val="20"/>
              </w:rPr>
            </w:pPr>
            <w:r w:rsidRPr="006A082E">
              <w:rPr>
                <w:sz w:val="20"/>
                <w:szCs w:val="20"/>
              </w:rPr>
              <w:t>105 418 410</w:t>
            </w:r>
          </w:p>
        </w:tc>
        <w:tc>
          <w:tcPr>
            <w:tcW w:w="1531" w:type="dxa"/>
            <w:shd w:val="clear" w:color="auto" w:fill="D9D9D9"/>
            <w:noWrap/>
            <w:vAlign w:val="center"/>
          </w:tcPr>
          <w:p w14:paraId="1FC769A9" w14:textId="77777777" w:rsidR="006A082E" w:rsidRPr="006A082E" w:rsidRDefault="006A082E" w:rsidP="006A082E">
            <w:pPr>
              <w:spacing w:before="0" w:line="240" w:lineRule="auto"/>
              <w:jc w:val="center"/>
              <w:rPr>
                <w:sz w:val="20"/>
                <w:szCs w:val="20"/>
              </w:rPr>
            </w:pPr>
            <w:r w:rsidRPr="006A082E">
              <w:rPr>
                <w:sz w:val="20"/>
                <w:szCs w:val="20"/>
              </w:rPr>
              <w:t>76 320 293</w:t>
            </w:r>
          </w:p>
        </w:tc>
        <w:tc>
          <w:tcPr>
            <w:tcW w:w="1531" w:type="dxa"/>
            <w:shd w:val="clear" w:color="000000" w:fill="D9E2F3"/>
            <w:noWrap/>
            <w:vAlign w:val="center"/>
          </w:tcPr>
          <w:p w14:paraId="402D316A" w14:textId="77777777" w:rsidR="006A082E" w:rsidRPr="006A082E" w:rsidRDefault="006A082E" w:rsidP="006A082E">
            <w:pPr>
              <w:spacing w:before="0" w:line="240" w:lineRule="auto"/>
              <w:jc w:val="center"/>
              <w:rPr>
                <w:sz w:val="20"/>
                <w:szCs w:val="20"/>
              </w:rPr>
            </w:pPr>
            <w:r w:rsidRPr="006A082E">
              <w:rPr>
                <w:sz w:val="20"/>
                <w:szCs w:val="20"/>
              </w:rPr>
              <w:t>88 900 000</w:t>
            </w:r>
          </w:p>
        </w:tc>
        <w:tc>
          <w:tcPr>
            <w:tcW w:w="1531" w:type="dxa"/>
            <w:shd w:val="clear" w:color="000000" w:fill="D9E2F3"/>
            <w:noWrap/>
            <w:vAlign w:val="center"/>
          </w:tcPr>
          <w:p w14:paraId="20CD921E" w14:textId="77777777" w:rsidR="006A082E" w:rsidRPr="006A082E" w:rsidRDefault="006A082E" w:rsidP="006A082E">
            <w:pPr>
              <w:spacing w:before="0" w:line="240" w:lineRule="auto"/>
              <w:jc w:val="center"/>
              <w:rPr>
                <w:sz w:val="20"/>
                <w:szCs w:val="20"/>
              </w:rPr>
            </w:pPr>
            <w:r w:rsidRPr="006A082E">
              <w:rPr>
                <w:sz w:val="20"/>
                <w:szCs w:val="20"/>
              </w:rPr>
              <w:t>97 790 000</w:t>
            </w:r>
          </w:p>
        </w:tc>
        <w:tc>
          <w:tcPr>
            <w:tcW w:w="1531" w:type="dxa"/>
            <w:shd w:val="clear" w:color="000000" w:fill="D9E2F3"/>
            <w:noWrap/>
            <w:vAlign w:val="center"/>
          </w:tcPr>
          <w:p w14:paraId="096B3DE0" w14:textId="77777777" w:rsidR="006A082E" w:rsidRPr="006A082E" w:rsidRDefault="006A082E" w:rsidP="006A082E">
            <w:pPr>
              <w:spacing w:before="0" w:line="240" w:lineRule="auto"/>
              <w:jc w:val="center"/>
              <w:rPr>
                <w:sz w:val="20"/>
                <w:szCs w:val="20"/>
              </w:rPr>
            </w:pPr>
            <w:r w:rsidRPr="006A082E">
              <w:rPr>
                <w:sz w:val="20"/>
                <w:szCs w:val="20"/>
              </w:rPr>
              <w:t>107 569 000</w:t>
            </w:r>
          </w:p>
        </w:tc>
      </w:tr>
      <w:tr w:rsidR="006A082E" w:rsidRPr="006A082E" w14:paraId="2915CB08" w14:textId="77777777" w:rsidTr="000F182C">
        <w:trPr>
          <w:trHeight w:val="397"/>
          <w:jc w:val="center"/>
        </w:trPr>
        <w:tc>
          <w:tcPr>
            <w:tcW w:w="2711" w:type="dxa"/>
            <w:shd w:val="clear" w:color="auto" w:fill="auto"/>
            <w:vAlign w:val="center"/>
          </w:tcPr>
          <w:p w14:paraId="6FBA1A0F" w14:textId="77777777" w:rsidR="006A082E" w:rsidRPr="006A082E" w:rsidRDefault="006A082E" w:rsidP="006A082E">
            <w:pPr>
              <w:spacing w:before="0" w:line="240" w:lineRule="auto"/>
              <w:jc w:val="left"/>
              <w:rPr>
                <w:sz w:val="20"/>
                <w:szCs w:val="20"/>
              </w:rPr>
            </w:pPr>
            <w:r w:rsidRPr="006A082E">
              <w:rPr>
                <w:sz w:val="20"/>
                <w:szCs w:val="20"/>
              </w:rPr>
              <w:t>osobní asistence</w:t>
            </w:r>
          </w:p>
        </w:tc>
        <w:tc>
          <w:tcPr>
            <w:tcW w:w="1531" w:type="dxa"/>
            <w:shd w:val="clear" w:color="auto" w:fill="D9D9D9"/>
            <w:noWrap/>
            <w:vAlign w:val="center"/>
          </w:tcPr>
          <w:p w14:paraId="5186AD9B" w14:textId="77777777" w:rsidR="006A082E" w:rsidRPr="006A082E" w:rsidRDefault="006A082E" w:rsidP="006A082E">
            <w:pPr>
              <w:spacing w:before="0" w:line="240" w:lineRule="auto"/>
              <w:jc w:val="center"/>
              <w:rPr>
                <w:sz w:val="20"/>
                <w:szCs w:val="20"/>
              </w:rPr>
            </w:pPr>
            <w:r w:rsidRPr="006A082E">
              <w:rPr>
                <w:sz w:val="20"/>
                <w:szCs w:val="20"/>
              </w:rPr>
              <w:t>85 959 180</w:t>
            </w:r>
          </w:p>
        </w:tc>
        <w:tc>
          <w:tcPr>
            <w:tcW w:w="1531" w:type="dxa"/>
            <w:shd w:val="clear" w:color="auto" w:fill="D9D9D9"/>
            <w:noWrap/>
            <w:vAlign w:val="center"/>
          </w:tcPr>
          <w:p w14:paraId="36BEEC66" w14:textId="77777777" w:rsidR="006A082E" w:rsidRPr="006A082E" w:rsidRDefault="006A082E" w:rsidP="006A082E">
            <w:pPr>
              <w:spacing w:before="0" w:line="240" w:lineRule="auto"/>
              <w:jc w:val="center"/>
              <w:rPr>
                <w:sz w:val="20"/>
                <w:szCs w:val="20"/>
              </w:rPr>
            </w:pPr>
            <w:r w:rsidRPr="006A082E">
              <w:rPr>
                <w:sz w:val="20"/>
                <w:szCs w:val="20"/>
              </w:rPr>
              <w:t>63 874 568</w:t>
            </w:r>
          </w:p>
        </w:tc>
        <w:tc>
          <w:tcPr>
            <w:tcW w:w="1531" w:type="dxa"/>
            <w:shd w:val="clear" w:color="000000" w:fill="D9E2F3"/>
            <w:noWrap/>
            <w:vAlign w:val="center"/>
          </w:tcPr>
          <w:p w14:paraId="557FDDC5" w14:textId="77777777" w:rsidR="006A082E" w:rsidRPr="006A082E" w:rsidRDefault="006A082E" w:rsidP="006A082E">
            <w:pPr>
              <w:spacing w:before="0" w:line="240" w:lineRule="auto"/>
              <w:jc w:val="center"/>
              <w:rPr>
                <w:sz w:val="20"/>
                <w:szCs w:val="20"/>
              </w:rPr>
            </w:pPr>
            <w:r w:rsidRPr="006A082E">
              <w:rPr>
                <w:sz w:val="20"/>
                <w:szCs w:val="20"/>
              </w:rPr>
              <w:t>73 000 000</w:t>
            </w:r>
          </w:p>
        </w:tc>
        <w:tc>
          <w:tcPr>
            <w:tcW w:w="1531" w:type="dxa"/>
            <w:shd w:val="clear" w:color="000000" w:fill="D9E2F3"/>
            <w:noWrap/>
            <w:vAlign w:val="center"/>
          </w:tcPr>
          <w:p w14:paraId="256BAACE" w14:textId="77777777" w:rsidR="006A082E" w:rsidRPr="006A082E" w:rsidRDefault="006A082E" w:rsidP="006A082E">
            <w:pPr>
              <w:spacing w:before="0" w:line="240" w:lineRule="auto"/>
              <w:jc w:val="center"/>
              <w:rPr>
                <w:sz w:val="20"/>
                <w:szCs w:val="20"/>
              </w:rPr>
            </w:pPr>
            <w:r w:rsidRPr="006A082E">
              <w:rPr>
                <w:sz w:val="20"/>
                <w:szCs w:val="20"/>
              </w:rPr>
              <w:t>80 300 000</w:t>
            </w:r>
          </w:p>
        </w:tc>
        <w:tc>
          <w:tcPr>
            <w:tcW w:w="1531" w:type="dxa"/>
            <w:shd w:val="clear" w:color="000000" w:fill="D9E2F3"/>
            <w:noWrap/>
            <w:vAlign w:val="center"/>
          </w:tcPr>
          <w:p w14:paraId="2E846B51" w14:textId="77777777" w:rsidR="006A082E" w:rsidRPr="006A082E" w:rsidRDefault="006A082E" w:rsidP="006A082E">
            <w:pPr>
              <w:spacing w:before="0" w:line="240" w:lineRule="auto"/>
              <w:jc w:val="center"/>
              <w:rPr>
                <w:sz w:val="20"/>
                <w:szCs w:val="20"/>
              </w:rPr>
            </w:pPr>
            <w:r w:rsidRPr="006A082E">
              <w:rPr>
                <w:sz w:val="20"/>
                <w:szCs w:val="20"/>
              </w:rPr>
              <w:t>88 330 000</w:t>
            </w:r>
          </w:p>
        </w:tc>
      </w:tr>
      <w:tr w:rsidR="006A082E" w:rsidRPr="006A082E" w14:paraId="7BE5488F" w14:textId="77777777" w:rsidTr="000F182C">
        <w:trPr>
          <w:trHeight w:val="397"/>
          <w:jc w:val="center"/>
        </w:trPr>
        <w:tc>
          <w:tcPr>
            <w:tcW w:w="2711" w:type="dxa"/>
            <w:shd w:val="clear" w:color="auto" w:fill="auto"/>
            <w:vAlign w:val="center"/>
          </w:tcPr>
          <w:p w14:paraId="441ACC1F" w14:textId="77777777" w:rsidR="006A082E" w:rsidRPr="006A082E" w:rsidRDefault="006A082E" w:rsidP="006A082E">
            <w:pPr>
              <w:spacing w:before="0" w:line="240" w:lineRule="auto"/>
              <w:jc w:val="left"/>
              <w:rPr>
                <w:sz w:val="20"/>
                <w:szCs w:val="20"/>
              </w:rPr>
            </w:pPr>
            <w:r w:rsidRPr="006A082E">
              <w:rPr>
                <w:sz w:val="20"/>
                <w:szCs w:val="20"/>
              </w:rPr>
              <w:t>pečovatelská služba</w:t>
            </w:r>
          </w:p>
        </w:tc>
        <w:tc>
          <w:tcPr>
            <w:tcW w:w="1531" w:type="dxa"/>
            <w:shd w:val="clear" w:color="auto" w:fill="D9D9D9"/>
            <w:noWrap/>
            <w:vAlign w:val="center"/>
          </w:tcPr>
          <w:p w14:paraId="53158F69" w14:textId="77777777" w:rsidR="006A082E" w:rsidRPr="006A082E" w:rsidRDefault="006A082E" w:rsidP="006A082E">
            <w:pPr>
              <w:spacing w:before="0" w:line="240" w:lineRule="auto"/>
              <w:jc w:val="center"/>
              <w:rPr>
                <w:sz w:val="20"/>
                <w:szCs w:val="20"/>
              </w:rPr>
            </w:pPr>
            <w:r w:rsidRPr="006A082E">
              <w:rPr>
                <w:sz w:val="20"/>
                <w:szCs w:val="20"/>
              </w:rPr>
              <w:t>405 265 665</w:t>
            </w:r>
          </w:p>
        </w:tc>
        <w:tc>
          <w:tcPr>
            <w:tcW w:w="1531" w:type="dxa"/>
            <w:shd w:val="clear" w:color="auto" w:fill="D9D9D9"/>
            <w:noWrap/>
            <w:vAlign w:val="center"/>
          </w:tcPr>
          <w:p w14:paraId="7D2B9A4A" w14:textId="77777777" w:rsidR="006A082E" w:rsidRPr="006A082E" w:rsidRDefault="006A082E" w:rsidP="006A082E">
            <w:pPr>
              <w:spacing w:before="0" w:line="240" w:lineRule="auto"/>
              <w:jc w:val="center"/>
              <w:rPr>
                <w:sz w:val="20"/>
                <w:szCs w:val="20"/>
              </w:rPr>
            </w:pPr>
            <w:r w:rsidRPr="006A082E">
              <w:rPr>
                <w:sz w:val="20"/>
                <w:szCs w:val="20"/>
              </w:rPr>
              <w:t>279 849 685</w:t>
            </w:r>
          </w:p>
        </w:tc>
        <w:tc>
          <w:tcPr>
            <w:tcW w:w="1531" w:type="dxa"/>
            <w:shd w:val="clear" w:color="000000" w:fill="D9E2F3"/>
            <w:noWrap/>
            <w:vAlign w:val="center"/>
          </w:tcPr>
          <w:p w14:paraId="0CCAFF59" w14:textId="77777777" w:rsidR="006A082E" w:rsidRPr="006A082E" w:rsidRDefault="006A082E" w:rsidP="006A082E">
            <w:pPr>
              <w:spacing w:before="0" w:line="240" w:lineRule="auto"/>
              <w:jc w:val="center"/>
              <w:rPr>
                <w:sz w:val="20"/>
                <w:szCs w:val="20"/>
              </w:rPr>
            </w:pPr>
            <w:r w:rsidRPr="006A082E">
              <w:rPr>
                <w:sz w:val="20"/>
                <w:szCs w:val="20"/>
              </w:rPr>
              <w:t>309 600 000</w:t>
            </w:r>
          </w:p>
        </w:tc>
        <w:tc>
          <w:tcPr>
            <w:tcW w:w="1531" w:type="dxa"/>
            <w:shd w:val="clear" w:color="000000" w:fill="D9E2F3"/>
            <w:noWrap/>
            <w:vAlign w:val="center"/>
          </w:tcPr>
          <w:p w14:paraId="62B2B38D" w14:textId="77777777" w:rsidR="006A082E" w:rsidRPr="006A082E" w:rsidRDefault="006A082E" w:rsidP="006A082E">
            <w:pPr>
              <w:spacing w:before="0" w:line="240" w:lineRule="auto"/>
              <w:jc w:val="center"/>
              <w:rPr>
                <w:sz w:val="20"/>
                <w:szCs w:val="20"/>
              </w:rPr>
            </w:pPr>
            <w:r w:rsidRPr="006A082E">
              <w:rPr>
                <w:sz w:val="20"/>
                <w:szCs w:val="20"/>
              </w:rPr>
              <w:t>340 560 000</w:t>
            </w:r>
          </w:p>
        </w:tc>
        <w:tc>
          <w:tcPr>
            <w:tcW w:w="1531" w:type="dxa"/>
            <w:shd w:val="clear" w:color="000000" w:fill="D9E2F3"/>
            <w:noWrap/>
            <w:vAlign w:val="center"/>
          </w:tcPr>
          <w:p w14:paraId="7C9F073A" w14:textId="77777777" w:rsidR="006A082E" w:rsidRPr="006A082E" w:rsidRDefault="006A082E" w:rsidP="006A082E">
            <w:pPr>
              <w:spacing w:before="0" w:line="240" w:lineRule="auto"/>
              <w:jc w:val="center"/>
              <w:rPr>
                <w:sz w:val="20"/>
                <w:szCs w:val="20"/>
              </w:rPr>
            </w:pPr>
            <w:r w:rsidRPr="006A082E">
              <w:rPr>
                <w:sz w:val="20"/>
                <w:szCs w:val="20"/>
              </w:rPr>
              <w:t>374 616 000</w:t>
            </w:r>
          </w:p>
        </w:tc>
      </w:tr>
      <w:tr w:rsidR="006A082E" w:rsidRPr="006A082E" w14:paraId="73DD8398" w14:textId="77777777" w:rsidTr="000F182C">
        <w:trPr>
          <w:trHeight w:val="397"/>
          <w:jc w:val="center"/>
        </w:trPr>
        <w:tc>
          <w:tcPr>
            <w:tcW w:w="2711" w:type="dxa"/>
            <w:shd w:val="clear" w:color="auto" w:fill="auto"/>
            <w:vAlign w:val="center"/>
          </w:tcPr>
          <w:p w14:paraId="261D85F8" w14:textId="77777777" w:rsidR="006A082E" w:rsidRPr="006A082E" w:rsidRDefault="006A082E" w:rsidP="006A082E">
            <w:pPr>
              <w:spacing w:before="0" w:line="240" w:lineRule="auto"/>
              <w:jc w:val="left"/>
              <w:rPr>
                <w:sz w:val="20"/>
                <w:szCs w:val="20"/>
              </w:rPr>
            </w:pPr>
            <w:r w:rsidRPr="006A082E">
              <w:rPr>
                <w:sz w:val="20"/>
                <w:szCs w:val="20"/>
              </w:rPr>
              <w:t>podpora samostatného bydlení</w:t>
            </w:r>
          </w:p>
        </w:tc>
        <w:tc>
          <w:tcPr>
            <w:tcW w:w="1531" w:type="dxa"/>
            <w:shd w:val="clear" w:color="auto" w:fill="D9D9D9"/>
            <w:noWrap/>
            <w:vAlign w:val="center"/>
          </w:tcPr>
          <w:p w14:paraId="55A943D9" w14:textId="77777777" w:rsidR="006A082E" w:rsidRPr="006A082E" w:rsidRDefault="006A082E" w:rsidP="006A082E">
            <w:pPr>
              <w:spacing w:before="0" w:line="240" w:lineRule="auto"/>
              <w:jc w:val="center"/>
              <w:rPr>
                <w:sz w:val="20"/>
                <w:szCs w:val="20"/>
              </w:rPr>
            </w:pPr>
            <w:r w:rsidRPr="006A082E">
              <w:rPr>
                <w:sz w:val="20"/>
                <w:szCs w:val="20"/>
              </w:rPr>
              <w:t>5 443 600</w:t>
            </w:r>
          </w:p>
        </w:tc>
        <w:tc>
          <w:tcPr>
            <w:tcW w:w="1531" w:type="dxa"/>
            <w:shd w:val="clear" w:color="auto" w:fill="D9D9D9"/>
            <w:noWrap/>
            <w:vAlign w:val="center"/>
          </w:tcPr>
          <w:p w14:paraId="599CC3FB" w14:textId="77777777" w:rsidR="006A082E" w:rsidRPr="006A082E" w:rsidRDefault="006A082E" w:rsidP="006A082E">
            <w:pPr>
              <w:spacing w:before="0" w:line="240" w:lineRule="auto"/>
              <w:jc w:val="center"/>
              <w:rPr>
                <w:sz w:val="20"/>
                <w:szCs w:val="20"/>
              </w:rPr>
            </w:pPr>
            <w:r w:rsidRPr="006A082E">
              <w:rPr>
                <w:sz w:val="20"/>
                <w:szCs w:val="20"/>
              </w:rPr>
              <w:t>4 286 200</w:t>
            </w:r>
          </w:p>
        </w:tc>
        <w:tc>
          <w:tcPr>
            <w:tcW w:w="1531" w:type="dxa"/>
            <w:shd w:val="clear" w:color="000000" w:fill="D9E2F3"/>
            <w:noWrap/>
            <w:vAlign w:val="center"/>
          </w:tcPr>
          <w:p w14:paraId="6E176074" w14:textId="77777777" w:rsidR="006A082E" w:rsidRPr="006A082E" w:rsidRDefault="006A082E" w:rsidP="006A082E">
            <w:pPr>
              <w:spacing w:before="0" w:line="240" w:lineRule="auto"/>
              <w:jc w:val="center"/>
              <w:rPr>
                <w:sz w:val="20"/>
                <w:szCs w:val="20"/>
              </w:rPr>
            </w:pPr>
            <w:r w:rsidRPr="006A082E">
              <w:rPr>
                <w:sz w:val="20"/>
                <w:szCs w:val="20"/>
              </w:rPr>
              <w:t>4 400 000</w:t>
            </w:r>
          </w:p>
        </w:tc>
        <w:tc>
          <w:tcPr>
            <w:tcW w:w="1531" w:type="dxa"/>
            <w:shd w:val="clear" w:color="000000" w:fill="D9E2F3"/>
            <w:noWrap/>
            <w:vAlign w:val="center"/>
          </w:tcPr>
          <w:p w14:paraId="11DC2E0A" w14:textId="77777777" w:rsidR="006A082E" w:rsidRPr="006A082E" w:rsidRDefault="006A082E" w:rsidP="006A082E">
            <w:pPr>
              <w:spacing w:before="0" w:line="240" w:lineRule="auto"/>
              <w:jc w:val="center"/>
              <w:rPr>
                <w:sz w:val="20"/>
                <w:szCs w:val="20"/>
              </w:rPr>
            </w:pPr>
            <w:r w:rsidRPr="006A082E">
              <w:rPr>
                <w:sz w:val="20"/>
                <w:szCs w:val="20"/>
              </w:rPr>
              <w:t>4 840 000</w:t>
            </w:r>
          </w:p>
        </w:tc>
        <w:tc>
          <w:tcPr>
            <w:tcW w:w="1531" w:type="dxa"/>
            <w:shd w:val="clear" w:color="000000" w:fill="D9E2F3"/>
            <w:noWrap/>
            <w:vAlign w:val="center"/>
          </w:tcPr>
          <w:p w14:paraId="46DEFEB0" w14:textId="77777777" w:rsidR="006A082E" w:rsidRPr="006A082E" w:rsidRDefault="006A082E" w:rsidP="006A082E">
            <w:pPr>
              <w:spacing w:before="0" w:line="240" w:lineRule="auto"/>
              <w:jc w:val="center"/>
              <w:rPr>
                <w:sz w:val="20"/>
                <w:szCs w:val="20"/>
              </w:rPr>
            </w:pPr>
            <w:r w:rsidRPr="006A082E">
              <w:rPr>
                <w:sz w:val="20"/>
                <w:szCs w:val="20"/>
              </w:rPr>
              <w:t>5 324 000</w:t>
            </w:r>
          </w:p>
        </w:tc>
      </w:tr>
      <w:tr w:rsidR="006A082E" w:rsidRPr="006A082E" w14:paraId="22D6319C" w14:textId="77777777" w:rsidTr="000F182C">
        <w:trPr>
          <w:trHeight w:val="397"/>
          <w:jc w:val="center"/>
        </w:trPr>
        <w:tc>
          <w:tcPr>
            <w:tcW w:w="2711" w:type="dxa"/>
            <w:shd w:val="clear" w:color="auto" w:fill="auto"/>
            <w:vAlign w:val="center"/>
          </w:tcPr>
          <w:p w14:paraId="140E605F" w14:textId="77777777" w:rsidR="006A082E" w:rsidRPr="006A082E" w:rsidRDefault="006A082E" w:rsidP="006A082E">
            <w:pPr>
              <w:spacing w:before="0" w:line="240" w:lineRule="auto"/>
              <w:jc w:val="left"/>
              <w:rPr>
                <w:sz w:val="20"/>
                <w:szCs w:val="20"/>
              </w:rPr>
            </w:pPr>
            <w:r w:rsidRPr="006A082E">
              <w:rPr>
                <w:sz w:val="20"/>
                <w:szCs w:val="20"/>
              </w:rPr>
              <w:t>raná péče</w:t>
            </w:r>
          </w:p>
        </w:tc>
        <w:tc>
          <w:tcPr>
            <w:tcW w:w="1531" w:type="dxa"/>
            <w:shd w:val="clear" w:color="auto" w:fill="D9D9D9"/>
            <w:noWrap/>
            <w:vAlign w:val="center"/>
          </w:tcPr>
          <w:p w14:paraId="0693E39F" w14:textId="77777777" w:rsidR="006A082E" w:rsidRPr="006A082E" w:rsidRDefault="006A082E" w:rsidP="006A082E">
            <w:pPr>
              <w:spacing w:before="0" w:line="240" w:lineRule="auto"/>
              <w:jc w:val="center"/>
              <w:rPr>
                <w:sz w:val="20"/>
                <w:szCs w:val="20"/>
              </w:rPr>
            </w:pPr>
            <w:r w:rsidRPr="006A082E">
              <w:rPr>
                <w:sz w:val="20"/>
                <w:szCs w:val="20"/>
              </w:rPr>
              <w:t>34 173 000</w:t>
            </w:r>
          </w:p>
        </w:tc>
        <w:tc>
          <w:tcPr>
            <w:tcW w:w="1531" w:type="dxa"/>
            <w:shd w:val="clear" w:color="auto" w:fill="D9D9D9"/>
            <w:noWrap/>
            <w:vAlign w:val="center"/>
          </w:tcPr>
          <w:p w14:paraId="72900CB2" w14:textId="77777777" w:rsidR="006A082E" w:rsidRPr="006A082E" w:rsidRDefault="006A082E" w:rsidP="006A082E">
            <w:pPr>
              <w:spacing w:before="0" w:line="240" w:lineRule="auto"/>
              <w:jc w:val="center"/>
              <w:rPr>
                <w:sz w:val="20"/>
                <w:szCs w:val="20"/>
              </w:rPr>
            </w:pPr>
            <w:r w:rsidRPr="006A082E">
              <w:rPr>
                <w:sz w:val="20"/>
                <w:szCs w:val="20"/>
              </w:rPr>
              <w:t>26 039 040</w:t>
            </w:r>
          </w:p>
        </w:tc>
        <w:tc>
          <w:tcPr>
            <w:tcW w:w="1531" w:type="dxa"/>
            <w:shd w:val="clear" w:color="000000" w:fill="D9E2F3"/>
            <w:noWrap/>
            <w:vAlign w:val="center"/>
          </w:tcPr>
          <w:p w14:paraId="1B4402E0" w14:textId="77777777" w:rsidR="006A082E" w:rsidRPr="006A082E" w:rsidRDefault="006A082E" w:rsidP="006A082E">
            <w:pPr>
              <w:spacing w:before="0" w:line="240" w:lineRule="auto"/>
              <w:jc w:val="center"/>
              <w:rPr>
                <w:sz w:val="20"/>
                <w:szCs w:val="20"/>
              </w:rPr>
            </w:pPr>
            <w:r w:rsidRPr="006A082E">
              <w:rPr>
                <w:sz w:val="20"/>
                <w:szCs w:val="20"/>
              </w:rPr>
              <w:t>30 600 000</w:t>
            </w:r>
          </w:p>
        </w:tc>
        <w:tc>
          <w:tcPr>
            <w:tcW w:w="1531" w:type="dxa"/>
            <w:shd w:val="clear" w:color="000000" w:fill="D9E2F3"/>
            <w:noWrap/>
            <w:vAlign w:val="center"/>
          </w:tcPr>
          <w:p w14:paraId="1B2F08BE" w14:textId="77777777" w:rsidR="006A082E" w:rsidRPr="006A082E" w:rsidRDefault="006A082E" w:rsidP="006A082E">
            <w:pPr>
              <w:spacing w:before="0" w:line="240" w:lineRule="auto"/>
              <w:jc w:val="center"/>
              <w:rPr>
                <w:sz w:val="20"/>
                <w:szCs w:val="20"/>
              </w:rPr>
            </w:pPr>
            <w:r w:rsidRPr="006A082E">
              <w:rPr>
                <w:sz w:val="20"/>
                <w:szCs w:val="20"/>
              </w:rPr>
              <w:t>33 660 000</w:t>
            </w:r>
          </w:p>
        </w:tc>
        <w:tc>
          <w:tcPr>
            <w:tcW w:w="1531" w:type="dxa"/>
            <w:shd w:val="clear" w:color="000000" w:fill="D9E2F3"/>
            <w:noWrap/>
            <w:vAlign w:val="center"/>
          </w:tcPr>
          <w:p w14:paraId="766F31CB" w14:textId="77777777" w:rsidR="006A082E" w:rsidRPr="006A082E" w:rsidRDefault="006A082E" w:rsidP="006A082E">
            <w:pPr>
              <w:spacing w:before="0" w:line="240" w:lineRule="auto"/>
              <w:jc w:val="center"/>
              <w:rPr>
                <w:sz w:val="20"/>
                <w:szCs w:val="20"/>
              </w:rPr>
            </w:pPr>
            <w:r w:rsidRPr="006A082E">
              <w:rPr>
                <w:sz w:val="20"/>
                <w:szCs w:val="20"/>
              </w:rPr>
              <w:t>37 026 000</w:t>
            </w:r>
          </w:p>
        </w:tc>
      </w:tr>
      <w:tr w:rsidR="006A082E" w:rsidRPr="006A082E" w14:paraId="74AA6407" w14:textId="77777777" w:rsidTr="000F182C">
        <w:trPr>
          <w:trHeight w:val="397"/>
          <w:jc w:val="center"/>
        </w:trPr>
        <w:tc>
          <w:tcPr>
            <w:tcW w:w="2711" w:type="dxa"/>
            <w:shd w:val="clear" w:color="auto" w:fill="auto"/>
            <w:vAlign w:val="center"/>
          </w:tcPr>
          <w:p w14:paraId="0E39E0B4" w14:textId="77777777" w:rsidR="006A082E" w:rsidRPr="006A082E" w:rsidRDefault="006A082E" w:rsidP="006A082E">
            <w:pPr>
              <w:spacing w:before="0" w:line="240" w:lineRule="auto"/>
              <w:jc w:val="left"/>
              <w:rPr>
                <w:sz w:val="20"/>
                <w:szCs w:val="20"/>
              </w:rPr>
            </w:pPr>
            <w:r w:rsidRPr="006A082E">
              <w:rPr>
                <w:sz w:val="20"/>
                <w:szCs w:val="20"/>
              </w:rPr>
              <w:t>služby následné péče</w:t>
            </w:r>
          </w:p>
        </w:tc>
        <w:tc>
          <w:tcPr>
            <w:tcW w:w="1531" w:type="dxa"/>
            <w:shd w:val="clear" w:color="auto" w:fill="D9D9D9"/>
            <w:noWrap/>
            <w:vAlign w:val="center"/>
          </w:tcPr>
          <w:p w14:paraId="5D6E0140" w14:textId="77777777" w:rsidR="006A082E" w:rsidRPr="006A082E" w:rsidRDefault="006A082E" w:rsidP="006A082E">
            <w:pPr>
              <w:spacing w:before="0" w:line="240" w:lineRule="auto"/>
              <w:jc w:val="center"/>
              <w:rPr>
                <w:sz w:val="20"/>
                <w:szCs w:val="20"/>
              </w:rPr>
            </w:pPr>
            <w:r w:rsidRPr="006A082E">
              <w:rPr>
                <w:sz w:val="20"/>
                <w:szCs w:val="20"/>
              </w:rPr>
              <w:t>6 079 533</w:t>
            </w:r>
          </w:p>
        </w:tc>
        <w:tc>
          <w:tcPr>
            <w:tcW w:w="1531" w:type="dxa"/>
            <w:shd w:val="clear" w:color="auto" w:fill="D9D9D9"/>
            <w:noWrap/>
            <w:vAlign w:val="center"/>
          </w:tcPr>
          <w:p w14:paraId="6032E65D" w14:textId="77777777" w:rsidR="006A082E" w:rsidRPr="006A082E" w:rsidRDefault="006A082E" w:rsidP="006A082E">
            <w:pPr>
              <w:spacing w:before="0" w:line="240" w:lineRule="auto"/>
              <w:jc w:val="center"/>
              <w:rPr>
                <w:sz w:val="20"/>
                <w:szCs w:val="20"/>
              </w:rPr>
            </w:pPr>
            <w:r w:rsidRPr="006A082E">
              <w:rPr>
                <w:sz w:val="20"/>
                <w:szCs w:val="20"/>
              </w:rPr>
              <w:t>4 738 533</w:t>
            </w:r>
          </w:p>
        </w:tc>
        <w:tc>
          <w:tcPr>
            <w:tcW w:w="1531" w:type="dxa"/>
            <w:shd w:val="clear" w:color="000000" w:fill="D9E2F3"/>
            <w:noWrap/>
            <w:vAlign w:val="center"/>
          </w:tcPr>
          <w:p w14:paraId="1BBC7021" w14:textId="77777777" w:rsidR="006A082E" w:rsidRPr="006A082E" w:rsidRDefault="006A082E" w:rsidP="006A082E">
            <w:pPr>
              <w:spacing w:before="0" w:line="240" w:lineRule="auto"/>
              <w:jc w:val="center"/>
              <w:rPr>
                <w:sz w:val="20"/>
                <w:szCs w:val="20"/>
              </w:rPr>
            </w:pPr>
            <w:r w:rsidRPr="006A082E">
              <w:rPr>
                <w:sz w:val="20"/>
                <w:szCs w:val="20"/>
              </w:rPr>
              <w:t>5 500 000</w:t>
            </w:r>
          </w:p>
        </w:tc>
        <w:tc>
          <w:tcPr>
            <w:tcW w:w="1531" w:type="dxa"/>
            <w:shd w:val="clear" w:color="000000" w:fill="D9E2F3"/>
            <w:noWrap/>
            <w:vAlign w:val="center"/>
          </w:tcPr>
          <w:p w14:paraId="27265C82" w14:textId="77777777" w:rsidR="006A082E" w:rsidRPr="006A082E" w:rsidRDefault="006A082E" w:rsidP="006A082E">
            <w:pPr>
              <w:spacing w:before="0" w:line="240" w:lineRule="auto"/>
              <w:jc w:val="center"/>
              <w:rPr>
                <w:sz w:val="20"/>
                <w:szCs w:val="20"/>
              </w:rPr>
            </w:pPr>
            <w:r w:rsidRPr="006A082E">
              <w:rPr>
                <w:sz w:val="20"/>
                <w:szCs w:val="20"/>
              </w:rPr>
              <w:t>6 050 000</w:t>
            </w:r>
          </w:p>
        </w:tc>
        <w:tc>
          <w:tcPr>
            <w:tcW w:w="1531" w:type="dxa"/>
            <w:shd w:val="clear" w:color="000000" w:fill="D9E2F3"/>
            <w:noWrap/>
            <w:vAlign w:val="center"/>
          </w:tcPr>
          <w:p w14:paraId="05B7BBC0" w14:textId="77777777" w:rsidR="006A082E" w:rsidRPr="006A082E" w:rsidRDefault="006A082E" w:rsidP="006A082E">
            <w:pPr>
              <w:spacing w:before="0" w:line="240" w:lineRule="auto"/>
              <w:jc w:val="center"/>
              <w:rPr>
                <w:sz w:val="20"/>
                <w:szCs w:val="20"/>
              </w:rPr>
            </w:pPr>
            <w:r w:rsidRPr="006A082E">
              <w:rPr>
                <w:sz w:val="20"/>
                <w:szCs w:val="20"/>
              </w:rPr>
              <w:t>6 655 000</w:t>
            </w:r>
          </w:p>
        </w:tc>
      </w:tr>
      <w:tr w:rsidR="006A082E" w:rsidRPr="006A082E" w14:paraId="0E735249" w14:textId="77777777" w:rsidTr="000F182C">
        <w:trPr>
          <w:trHeight w:val="397"/>
          <w:jc w:val="center"/>
        </w:trPr>
        <w:tc>
          <w:tcPr>
            <w:tcW w:w="2711" w:type="dxa"/>
            <w:shd w:val="clear" w:color="auto" w:fill="auto"/>
            <w:vAlign w:val="center"/>
          </w:tcPr>
          <w:p w14:paraId="47CC51FC" w14:textId="77777777" w:rsidR="006A082E" w:rsidRPr="006A082E" w:rsidRDefault="006A082E" w:rsidP="006A082E">
            <w:pPr>
              <w:spacing w:before="0" w:line="240" w:lineRule="auto"/>
              <w:jc w:val="left"/>
              <w:rPr>
                <w:sz w:val="20"/>
                <w:szCs w:val="20"/>
              </w:rPr>
            </w:pPr>
            <w:r w:rsidRPr="006A082E">
              <w:rPr>
                <w:sz w:val="20"/>
                <w:szCs w:val="20"/>
              </w:rPr>
              <w:t>sociálně aktivizační služby pro rodiny s dětmi</w:t>
            </w:r>
          </w:p>
        </w:tc>
        <w:tc>
          <w:tcPr>
            <w:tcW w:w="1531" w:type="dxa"/>
            <w:shd w:val="clear" w:color="auto" w:fill="D9D9D9"/>
            <w:noWrap/>
            <w:vAlign w:val="center"/>
          </w:tcPr>
          <w:p w14:paraId="04720AB1" w14:textId="77777777" w:rsidR="006A082E" w:rsidRPr="006A082E" w:rsidRDefault="006A082E" w:rsidP="006A082E">
            <w:pPr>
              <w:spacing w:before="0" w:line="240" w:lineRule="auto"/>
              <w:jc w:val="center"/>
              <w:rPr>
                <w:sz w:val="20"/>
                <w:szCs w:val="20"/>
              </w:rPr>
            </w:pPr>
            <w:r w:rsidRPr="006A082E">
              <w:rPr>
                <w:sz w:val="20"/>
                <w:szCs w:val="20"/>
              </w:rPr>
              <w:t>81 248 492</w:t>
            </w:r>
          </w:p>
        </w:tc>
        <w:tc>
          <w:tcPr>
            <w:tcW w:w="1531" w:type="dxa"/>
            <w:shd w:val="clear" w:color="auto" w:fill="D9D9D9"/>
            <w:noWrap/>
            <w:vAlign w:val="center"/>
          </w:tcPr>
          <w:p w14:paraId="2610C91F" w14:textId="77777777" w:rsidR="006A082E" w:rsidRPr="006A082E" w:rsidRDefault="006A082E" w:rsidP="006A082E">
            <w:pPr>
              <w:spacing w:before="0" w:line="240" w:lineRule="auto"/>
              <w:jc w:val="center"/>
              <w:rPr>
                <w:sz w:val="20"/>
                <w:szCs w:val="20"/>
              </w:rPr>
            </w:pPr>
            <w:r w:rsidRPr="006A082E">
              <w:rPr>
                <w:sz w:val="20"/>
                <w:szCs w:val="20"/>
              </w:rPr>
              <w:t>65 710 657</w:t>
            </w:r>
          </w:p>
        </w:tc>
        <w:tc>
          <w:tcPr>
            <w:tcW w:w="1531" w:type="dxa"/>
            <w:shd w:val="clear" w:color="000000" w:fill="D9E2F3"/>
            <w:noWrap/>
            <w:vAlign w:val="center"/>
          </w:tcPr>
          <w:p w14:paraId="6D00732A" w14:textId="77777777" w:rsidR="006A082E" w:rsidRPr="006A082E" w:rsidRDefault="006A082E" w:rsidP="006A082E">
            <w:pPr>
              <w:spacing w:before="0" w:line="240" w:lineRule="auto"/>
              <w:jc w:val="center"/>
              <w:rPr>
                <w:sz w:val="20"/>
                <w:szCs w:val="20"/>
              </w:rPr>
            </w:pPr>
            <w:r w:rsidRPr="006A082E">
              <w:rPr>
                <w:sz w:val="20"/>
                <w:szCs w:val="20"/>
              </w:rPr>
              <w:t>73 273 000</w:t>
            </w:r>
          </w:p>
        </w:tc>
        <w:tc>
          <w:tcPr>
            <w:tcW w:w="1531" w:type="dxa"/>
            <w:shd w:val="clear" w:color="000000" w:fill="D9E2F3"/>
            <w:noWrap/>
            <w:vAlign w:val="center"/>
          </w:tcPr>
          <w:p w14:paraId="454F0858" w14:textId="77777777" w:rsidR="006A082E" w:rsidRPr="006A082E" w:rsidRDefault="006A082E" w:rsidP="006A082E">
            <w:pPr>
              <w:spacing w:before="0" w:line="240" w:lineRule="auto"/>
              <w:jc w:val="center"/>
              <w:rPr>
                <w:sz w:val="20"/>
                <w:szCs w:val="20"/>
              </w:rPr>
            </w:pPr>
            <w:r w:rsidRPr="006A082E">
              <w:rPr>
                <w:sz w:val="20"/>
                <w:szCs w:val="20"/>
              </w:rPr>
              <w:t>80 601 000</w:t>
            </w:r>
          </w:p>
        </w:tc>
        <w:tc>
          <w:tcPr>
            <w:tcW w:w="1531" w:type="dxa"/>
            <w:shd w:val="clear" w:color="000000" w:fill="D9E2F3"/>
            <w:noWrap/>
            <w:vAlign w:val="center"/>
          </w:tcPr>
          <w:p w14:paraId="03FFFC01" w14:textId="77777777" w:rsidR="006A082E" w:rsidRPr="006A082E" w:rsidRDefault="006A082E" w:rsidP="006A082E">
            <w:pPr>
              <w:spacing w:before="0" w:line="240" w:lineRule="auto"/>
              <w:jc w:val="center"/>
              <w:rPr>
                <w:sz w:val="20"/>
                <w:szCs w:val="20"/>
              </w:rPr>
            </w:pPr>
            <w:r w:rsidRPr="006A082E">
              <w:rPr>
                <w:sz w:val="20"/>
                <w:szCs w:val="20"/>
              </w:rPr>
              <w:t>88 662 000</w:t>
            </w:r>
          </w:p>
        </w:tc>
      </w:tr>
      <w:tr w:rsidR="006A082E" w:rsidRPr="006A082E" w14:paraId="55E6680B" w14:textId="77777777" w:rsidTr="000F182C">
        <w:trPr>
          <w:trHeight w:val="397"/>
          <w:jc w:val="center"/>
        </w:trPr>
        <w:tc>
          <w:tcPr>
            <w:tcW w:w="2711" w:type="dxa"/>
            <w:shd w:val="clear" w:color="auto" w:fill="auto"/>
            <w:vAlign w:val="center"/>
          </w:tcPr>
          <w:p w14:paraId="79287C87" w14:textId="77777777" w:rsidR="006A082E" w:rsidRPr="006A082E" w:rsidRDefault="006A082E" w:rsidP="006A082E">
            <w:pPr>
              <w:spacing w:before="0" w:line="240" w:lineRule="auto"/>
              <w:jc w:val="left"/>
              <w:rPr>
                <w:sz w:val="20"/>
                <w:szCs w:val="20"/>
              </w:rPr>
            </w:pPr>
            <w:r w:rsidRPr="006A082E">
              <w:rPr>
                <w:sz w:val="20"/>
                <w:szCs w:val="20"/>
              </w:rPr>
              <w:t>sociálně aktivizační služby pro seniory a osoby se zdravotním postižením</w:t>
            </w:r>
          </w:p>
        </w:tc>
        <w:tc>
          <w:tcPr>
            <w:tcW w:w="1531" w:type="dxa"/>
            <w:shd w:val="clear" w:color="auto" w:fill="D9D9D9"/>
            <w:noWrap/>
            <w:vAlign w:val="center"/>
          </w:tcPr>
          <w:p w14:paraId="213E4839" w14:textId="77777777" w:rsidR="006A082E" w:rsidRPr="006A082E" w:rsidRDefault="006A082E" w:rsidP="006A082E">
            <w:pPr>
              <w:spacing w:before="0" w:line="240" w:lineRule="auto"/>
              <w:jc w:val="center"/>
              <w:rPr>
                <w:sz w:val="20"/>
                <w:szCs w:val="20"/>
              </w:rPr>
            </w:pPr>
            <w:r w:rsidRPr="006A082E">
              <w:rPr>
                <w:sz w:val="20"/>
                <w:szCs w:val="20"/>
              </w:rPr>
              <w:t>20 407 300</w:t>
            </w:r>
          </w:p>
        </w:tc>
        <w:tc>
          <w:tcPr>
            <w:tcW w:w="1531" w:type="dxa"/>
            <w:shd w:val="clear" w:color="auto" w:fill="D9D9D9"/>
            <w:noWrap/>
            <w:vAlign w:val="center"/>
          </w:tcPr>
          <w:p w14:paraId="6D656BE0" w14:textId="77777777" w:rsidR="006A082E" w:rsidRPr="006A082E" w:rsidRDefault="006A082E" w:rsidP="006A082E">
            <w:pPr>
              <w:spacing w:before="0" w:line="240" w:lineRule="auto"/>
              <w:jc w:val="center"/>
              <w:rPr>
                <w:sz w:val="20"/>
                <w:szCs w:val="20"/>
              </w:rPr>
            </w:pPr>
            <w:r w:rsidRPr="006A082E">
              <w:rPr>
                <w:sz w:val="20"/>
                <w:szCs w:val="20"/>
              </w:rPr>
              <w:t>18 796 800</w:t>
            </w:r>
          </w:p>
        </w:tc>
        <w:tc>
          <w:tcPr>
            <w:tcW w:w="1531" w:type="dxa"/>
            <w:shd w:val="clear" w:color="000000" w:fill="D9E2F3"/>
            <w:noWrap/>
            <w:vAlign w:val="center"/>
          </w:tcPr>
          <w:p w14:paraId="66E860EA" w14:textId="77777777" w:rsidR="006A082E" w:rsidRPr="006A082E" w:rsidRDefault="006A082E" w:rsidP="006A082E">
            <w:pPr>
              <w:spacing w:before="0" w:line="240" w:lineRule="auto"/>
              <w:jc w:val="center"/>
              <w:rPr>
                <w:sz w:val="20"/>
                <w:szCs w:val="20"/>
              </w:rPr>
            </w:pPr>
            <w:r w:rsidRPr="006A082E">
              <w:rPr>
                <w:sz w:val="20"/>
                <w:szCs w:val="20"/>
              </w:rPr>
              <w:t>17 400 000</w:t>
            </w:r>
          </w:p>
        </w:tc>
        <w:tc>
          <w:tcPr>
            <w:tcW w:w="1531" w:type="dxa"/>
            <w:shd w:val="clear" w:color="000000" w:fill="D9E2F3"/>
            <w:noWrap/>
            <w:vAlign w:val="center"/>
          </w:tcPr>
          <w:p w14:paraId="7BDAEA9D" w14:textId="77777777" w:rsidR="006A082E" w:rsidRPr="006A082E" w:rsidRDefault="006A082E" w:rsidP="006A082E">
            <w:pPr>
              <w:spacing w:before="0" w:line="240" w:lineRule="auto"/>
              <w:jc w:val="center"/>
              <w:rPr>
                <w:sz w:val="20"/>
                <w:szCs w:val="20"/>
              </w:rPr>
            </w:pPr>
            <w:r w:rsidRPr="006A082E">
              <w:rPr>
                <w:sz w:val="20"/>
                <w:szCs w:val="20"/>
              </w:rPr>
              <w:t>19 140 000</w:t>
            </w:r>
          </w:p>
        </w:tc>
        <w:tc>
          <w:tcPr>
            <w:tcW w:w="1531" w:type="dxa"/>
            <w:shd w:val="clear" w:color="000000" w:fill="D9E2F3"/>
            <w:noWrap/>
            <w:vAlign w:val="center"/>
          </w:tcPr>
          <w:p w14:paraId="186781AC" w14:textId="77777777" w:rsidR="006A082E" w:rsidRPr="006A082E" w:rsidRDefault="006A082E" w:rsidP="006A082E">
            <w:pPr>
              <w:spacing w:before="0" w:line="240" w:lineRule="auto"/>
              <w:jc w:val="center"/>
              <w:rPr>
                <w:sz w:val="20"/>
                <w:szCs w:val="20"/>
              </w:rPr>
            </w:pPr>
            <w:r w:rsidRPr="006A082E">
              <w:rPr>
                <w:sz w:val="20"/>
                <w:szCs w:val="20"/>
              </w:rPr>
              <w:t>21 054 000</w:t>
            </w:r>
          </w:p>
        </w:tc>
      </w:tr>
      <w:tr w:rsidR="006A082E" w:rsidRPr="006A082E" w14:paraId="2A256A4E" w14:textId="77777777" w:rsidTr="000F182C">
        <w:trPr>
          <w:trHeight w:val="397"/>
          <w:jc w:val="center"/>
        </w:trPr>
        <w:tc>
          <w:tcPr>
            <w:tcW w:w="2711" w:type="dxa"/>
            <w:shd w:val="clear" w:color="auto" w:fill="auto"/>
            <w:vAlign w:val="center"/>
          </w:tcPr>
          <w:p w14:paraId="03324F8F" w14:textId="77777777" w:rsidR="006A082E" w:rsidRPr="006A082E" w:rsidRDefault="006A082E" w:rsidP="006A082E">
            <w:pPr>
              <w:spacing w:before="0" w:line="240" w:lineRule="auto"/>
              <w:jc w:val="left"/>
              <w:rPr>
                <w:sz w:val="20"/>
                <w:szCs w:val="20"/>
              </w:rPr>
            </w:pPr>
            <w:r w:rsidRPr="006A082E">
              <w:rPr>
                <w:sz w:val="20"/>
                <w:szCs w:val="20"/>
              </w:rPr>
              <w:t>sociálně terapeutické dílny</w:t>
            </w:r>
          </w:p>
        </w:tc>
        <w:tc>
          <w:tcPr>
            <w:tcW w:w="1531" w:type="dxa"/>
            <w:shd w:val="clear" w:color="auto" w:fill="D9D9D9"/>
            <w:noWrap/>
            <w:vAlign w:val="center"/>
          </w:tcPr>
          <w:p w14:paraId="3C22C118" w14:textId="77777777" w:rsidR="006A082E" w:rsidRPr="006A082E" w:rsidRDefault="006A082E" w:rsidP="006A082E">
            <w:pPr>
              <w:spacing w:before="0" w:line="240" w:lineRule="auto"/>
              <w:jc w:val="center"/>
              <w:rPr>
                <w:sz w:val="20"/>
                <w:szCs w:val="20"/>
              </w:rPr>
            </w:pPr>
            <w:r w:rsidRPr="006A082E">
              <w:rPr>
                <w:sz w:val="20"/>
                <w:szCs w:val="20"/>
              </w:rPr>
              <w:t>16 497 454</w:t>
            </w:r>
          </w:p>
        </w:tc>
        <w:tc>
          <w:tcPr>
            <w:tcW w:w="1531" w:type="dxa"/>
            <w:shd w:val="clear" w:color="auto" w:fill="D9D9D9"/>
            <w:noWrap/>
            <w:vAlign w:val="center"/>
          </w:tcPr>
          <w:p w14:paraId="1C568CA4" w14:textId="77777777" w:rsidR="006A082E" w:rsidRPr="006A082E" w:rsidRDefault="006A082E" w:rsidP="006A082E">
            <w:pPr>
              <w:spacing w:before="0" w:line="240" w:lineRule="auto"/>
              <w:jc w:val="center"/>
              <w:rPr>
                <w:sz w:val="20"/>
                <w:szCs w:val="20"/>
              </w:rPr>
            </w:pPr>
            <w:r w:rsidRPr="006A082E">
              <w:rPr>
                <w:sz w:val="20"/>
                <w:szCs w:val="20"/>
              </w:rPr>
              <w:t>16 006 054</w:t>
            </w:r>
          </w:p>
        </w:tc>
        <w:tc>
          <w:tcPr>
            <w:tcW w:w="1531" w:type="dxa"/>
            <w:shd w:val="clear" w:color="000000" w:fill="D9E2F3"/>
            <w:noWrap/>
            <w:vAlign w:val="center"/>
          </w:tcPr>
          <w:p w14:paraId="3F5E2EAB" w14:textId="77777777" w:rsidR="006A082E" w:rsidRPr="006A082E" w:rsidRDefault="006A082E" w:rsidP="006A082E">
            <w:pPr>
              <w:spacing w:before="0" w:line="240" w:lineRule="auto"/>
              <w:jc w:val="center"/>
              <w:rPr>
                <w:sz w:val="20"/>
                <w:szCs w:val="20"/>
              </w:rPr>
            </w:pPr>
            <w:r w:rsidRPr="006A082E">
              <w:rPr>
                <w:sz w:val="20"/>
                <w:szCs w:val="20"/>
              </w:rPr>
              <w:t>15 300 000</w:t>
            </w:r>
          </w:p>
        </w:tc>
        <w:tc>
          <w:tcPr>
            <w:tcW w:w="1531" w:type="dxa"/>
            <w:shd w:val="clear" w:color="000000" w:fill="D9E2F3"/>
            <w:noWrap/>
            <w:vAlign w:val="center"/>
          </w:tcPr>
          <w:p w14:paraId="1B312DB7" w14:textId="77777777" w:rsidR="006A082E" w:rsidRPr="006A082E" w:rsidRDefault="006A082E" w:rsidP="006A082E">
            <w:pPr>
              <w:spacing w:before="0" w:line="240" w:lineRule="auto"/>
              <w:jc w:val="center"/>
              <w:rPr>
                <w:sz w:val="20"/>
                <w:szCs w:val="20"/>
              </w:rPr>
            </w:pPr>
            <w:r w:rsidRPr="006A082E">
              <w:rPr>
                <w:sz w:val="20"/>
                <w:szCs w:val="20"/>
              </w:rPr>
              <w:t>16 830 000</w:t>
            </w:r>
          </w:p>
        </w:tc>
        <w:tc>
          <w:tcPr>
            <w:tcW w:w="1531" w:type="dxa"/>
            <w:shd w:val="clear" w:color="000000" w:fill="D9E2F3"/>
            <w:noWrap/>
            <w:vAlign w:val="center"/>
          </w:tcPr>
          <w:p w14:paraId="48B385EB" w14:textId="77777777" w:rsidR="006A082E" w:rsidRPr="006A082E" w:rsidRDefault="006A082E" w:rsidP="006A082E">
            <w:pPr>
              <w:spacing w:before="0" w:line="240" w:lineRule="auto"/>
              <w:jc w:val="center"/>
              <w:rPr>
                <w:sz w:val="20"/>
                <w:szCs w:val="20"/>
              </w:rPr>
            </w:pPr>
            <w:r w:rsidRPr="006A082E">
              <w:rPr>
                <w:sz w:val="20"/>
                <w:szCs w:val="20"/>
              </w:rPr>
              <w:t>18 513 000</w:t>
            </w:r>
          </w:p>
        </w:tc>
      </w:tr>
      <w:tr w:rsidR="006A082E" w:rsidRPr="006A082E" w14:paraId="4A8DB0E6" w14:textId="77777777" w:rsidTr="000F182C">
        <w:trPr>
          <w:trHeight w:val="397"/>
          <w:jc w:val="center"/>
        </w:trPr>
        <w:tc>
          <w:tcPr>
            <w:tcW w:w="2711" w:type="dxa"/>
            <w:shd w:val="clear" w:color="auto" w:fill="auto"/>
            <w:vAlign w:val="center"/>
          </w:tcPr>
          <w:p w14:paraId="786BF552" w14:textId="77777777" w:rsidR="006A082E" w:rsidRPr="006A082E" w:rsidRDefault="006A082E" w:rsidP="006A082E">
            <w:pPr>
              <w:spacing w:before="0" w:line="240" w:lineRule="auto"/>
              <w:jc w:val="left"/>
              <w:rPr>
                <w:sz w:val="20"/>
                <w:szCs w:val="20"/>
              </w:rPr>
            </w:pPr>
            <w:r w:rsidRPr="006A082E">
              <w:rPr>
                <w:sz w:val="20"/>
                <w:szCs w:val="20"/>
              </w:rPr>
              <w:t>sociální rehabilitace</w:t>
            </w:r>
          </w:p>
        </w:tc>
        <w:tc>
          <w:tcPr>
            <w:tcW w:w="1531" w:type="dxa"/>
            <w:shd w:val="clear" w:color="auto" w:fill="D9D9D9"/>
            <w:noWrap/>
            <w:vAlign w:val="center"/>
          </w:tcPr>
          <w:p w14:paraId="60AF3376" w14:textId="77777777" w:rsidR="006A082E" w:rsidRPr="006A082E" w:rsidRDefault="006A082E" w:rsidP="006A082E">
            <w:pPr>
              <w:spacing w:before="0" w:line="240" w:lineRule="auto"/>
              <w:jc w:val="center"/>
              <w:rPr>
                <w:sz w:val="20"/>
                <w:szCs w:val="20"/>
              </w:rPr>
            </w:pPr>
            <w:r w:rsidRPr="006A082E">
              <w:rPr>
                <w:sz w:val="20"/>
                <w:szCs w:val="20"/>
              </w:rPr>
              <w:t>87 027 552</w:t>
            </w:r>
          </w:p>
        </w:tc>
        <w:tc>
          <w:tcPr>
            <w:tcW w:w="1531" w:type="dxa"/>
            <w:shd w:val="clear" w:color="auto" w:fill="D9D9D9"/>
            <w:noWrap/>
            <w:vAlign w:val="center"/>
          </w:tcPr>
          <w:p w14:paraId="3C562CA1" w14:textId="77777777" w:rsidR="006A082E" w:rsidRPr="006A082E" w:rsidRDefault="006A082E" w:rsidP="006A082E">
            <w:pPr>
              <w:spacing w:before="0" w:line="240" w:lineRule="auto"/>
              <w:jc w:val="center"/>
              <w:rPr>
                <w:sz w:val="20"/>
                <w:szCs w:val="20"/>
              </w:rPr>
            </w:pPr>
            <w:r w:rsidRPr="006A082E">
              <w:rPr>
                <w:sz w:val="20"/>
                <w:szCs w:val="20"/>
              </w:rPr>
              <w:t>76 945 183</w:t>
            </w:r>
          </w:p>
        </w:tc>
        <w:tc>
          <w:tcPr>
            <w:tcW w:w="1531" w:type="dxa"/>
            <w:shd w:val="clear" w:color="000000" w:fill="D9E2F3"/>
            <w:noWrap/>
            <w:vAlign w:val="center"/>
          </w:tcPr>
          <w:p w14:paraId="50FAF281" w14:textId="77777777" w:rsidR="006A082E" w:rsidRPr="006A082E" w:rsidRDefault="006A082E" w:rsidP="006A082E">
            <w:pPr>
              <w:spacing w:before="0" w:line="240" w:lineRule="auto"/>
              <w:jc w:val="center"/>
              <w:rPr>
                <w:sz w:val="20"/>
                <w:szCs w:val="20"/>
              </w:rPr>
            </w:pPr>
            <w:r w:rsidRPr="006A082E">
              <w:rPr>
                <w:sz w:val="20"/>
                <w:szCs w:val="20"/>
              </w:rPr>
              <w:t>89 665 000</w:t>
            </w:r>
          </w:p>
        </w:tc>
        <w:tc>
          <w:tcPr>
            <w:tcW w:w="1531" w:type="dxa"/>
            <w:shd w:val="clear" w:color="000000" w:fill="D9E2F3"/>
            <w:noWrap/>
            <w:vAlign w:val="center"/>
          </w:tcPr>
          <w:p w14:paraId="46362CC8" w14:textId="77777777" w:rsidR="006A082E" w:rsidRPr="006A082E" w:rsidRDefault="006A082E" w:rsidP="006A082E">
            <w:pPr>
              <w:spacing w:before="0" w:line="240" w:lineRule="auto"/>
              <w:jc w:val="center"/>
              <w:rPr>
                <w:sz w:val="20"/>
                <w:szCs w:val="20"/>
              </w:rPr>
            </w:pPr>
            <w:r w:rsidRPr="006A082E">
              <w:rPr>
                <w:sz w:val="20"/>
                <w:szCs w:val="20"/>
              </w:rPr>
              <w:t>98 632 000</w:t>
            </w:r>
          </w:p>
        </w:tc>
        <w:tc>
          <w:tcPr>
            <w:tcW w:w="1531" w:type="dxa"/>
            <w:shd w:val="clear" w:color="000000" w:fill="D9E2F3"/>
            <w:noWrap/>
            <w:vAlign w:val="center"/>
          </w:tcPr>
          <w:p w14:paraId="2760E068" w14:textId="77777777" w:rsidR="006A082E" w:rsidRPr="006A082E" w:rsidRDefault="006A082E" w:rsidP="006A082E">
            <w:pPr>
              <w:spacing w:before="0" w:line="240" w:lineRule="auto"/>
              <w:jc w:val="center"/>
              <w:rPr>
                <w:sz w:val="20"/>
                <w:szCs w:val="20"/>
              </w:rPr>
            </w:pPr>
            <w:r w:rsidRPr="006A082E">
              <w:rPr>
                <w:sz w:val="20"/>
                <w:szCs w:val="20"/>
              </w:rPr>
              <w:t>108 496 000</w:t>
            </w:r>
          </w:p>
        </w:tc>
      </w:tr>
      <w:tr w:rsidR="006A082E" w:rsidRPr="006A082E" w14:paraId="50A1F462" w14:textId="77777777" w:rsidTr="000F182C">
        <w:trPr>
          <w:trHeight w:val="397"/>
          <w:jc w:val="center"/>
        </w:trPr>
        <w:tc>
          <w:tcPr>
            <w:tcW w:w="2711" w:type="dxa"/>
            <w:shd w:val="clear" w:color="auto" w:fill="auto"/>
            <w:vAlign w:val="center"/>
          </w:tcPr>
          <w:p w14:paraId="38C84D75" w14:textId="77777777" w:rsidR="006A082E" w:rsidRPr="006A082E" w:rsidRDefault="006A082E" w:rsidP="006A082E">
            <w:pPr>
              <w:spacing w:before="0" w:line="240" w:lineRule="auto"/>
              <w:jc w:val="left"/>
              <w:rPr>
                <w:sz w:val="20"/>
                <w:szCs w:val="20"/>
              </w:rPr>
            </w:pPr>
            <w:r w:rsidRPr="006A082E">
              <w:rPr>
                <w:sz w:val="20"/>
                <w:szCs w:val="20"/>
              </w:rPr>
              <w:lastRenderedPageBreak/>
              <w:t>sociální služby poskytované ve zdravotnických zařízeních lůžkové péče</w:t>
            </w:r>
          </w:p>
        </w:tc>
        <w:tc>
          <w:tcPr>
            <w:tcW w:w="1531" w:type="dxa"/>
            <w:shd w:val="clear" w:color="auto" w:fill="D9D9D9"/>
            <w:noWrap/>
            <w:vAlign w:val="center"/>
          </w:tcPr>
          <w:p w14:paraId="77505C8A" w14:textId="77777777" w:rsidR="006A082E" w:rsidRPr="006A082E" w:rsidRDefault="006A082E" w:rsidP="006A082E">
            <w:pPr>
              <w:spacing w:before="0" w:line="240" w:lineRule="auto"/>
              <w:jc w:val="center"/>
              <w:rPr>
                <w:sz w:val="20"/>
                <w:szCs w:val="20"/>
              </w:rPr>
            </w:pPr>
            <w:r w:rsidRPr="006A082E">
              <w:rPr>
                <w:sz w:val="20"/>
                <w:szCs w:val="20"/>
              </w:rPr>
              <w:t>59 388 431</w:t>
            </w:r>
          </w:p>
        </w:tc>
        <w:tc>
          <w:tcPr>
            <w:tcW w:w="1531" w:type="dxa"/>
            <w:shd w:val="clear" w:color="auto" w:fill="D9D9D9"/>
            <w:noWrap/>
            <w:vAlign w:val="center"/>
          </w:tcPr>
          <w:p w14:paraId="60FB0E92" w14:textId="77777777" w:rsidR="006A082E" w:rsidRPr="006A082E" w:rsidRDefault="006A082E" w:rsidP="006A082E">
            <w:pPr>
              <w:spacing w:before="0" w:line="240" w:lineRule="auto"/>
              <w:jc w:val="center"/>
              <w:rPr>
                <w:sz w:val="20"/>
                <w:szCs w:val="20"/>
              </w:rPr>
            </w:pPr>
            <w:r w:rsidRPr="006A082E">
              <w:rPr>
                <w:sz w:val="20"/>
                <w:szCs w:val="20"/>
              </w:rPr>
              <w:t>26 130 278</w:t>
            </w:r>
          </w:p>
        </w:tc>
        <w:tc>
          <w:tcPr>
            <w:tcW w:w="1531" w:type="dxa"/>
            <w:shd w:val="clear" w:color="000000" w:fill="D9E2F3"/>
            <w:noWrap/>
            <w:vAlign w:val="center"/>
          </w:tcPr>
          <w:p w14:paraId="1A6ADB5F" w14:textId="77777777" w:rsidR="006A082E" w:rsidRPr="006A082E" w:rsidRDefault="006A082E" w:rsidP="006A082E">
            <w:pPr>
              <w:spacing w:before="0" w:line="240" w:lineRule="auto"/>
              <w:jc w:val="center"/>
              <w:rPr>
                <w:sz w:val="20"/>
                <w:szCs w:val="20"/>
              </w:rPr>
            </w:pPr>
            <w:r w:rsidRPr="006A082E">
              <w:rPr>
                <w:sz w:val="20"/>
                <w:szCs w:val="20"/>
              </w:rPr>
              <w:t>27 700 000</w:t>
            </w:r>
          </w:p>
        </w:tc>
        <w:tc>
          <w:tcPr>
            <w:tcW w:w="1531" w:type="dxa"/>
            <w:shd w:val="clear" w:color="000000" w:fill="D9E2F3"/>
            <w:noWrap/>
            <w:vAlign w:val="center"/>
          </w:tcPr>
          <w:p w14:paraId="106E874F" w14:textId="77777777" w:rsidR="006A082E" w:rsidRPr="006A082E" w:rsidRDefault="006A082E" w:rsidP="006A082E">
            <w:pPr>
              <w:spacing w:before="0" w:line="240" w:lineRule="auto"/>
              <w:jc w:val="center"/>
              <w:rPr>
                <w:sz w:val="20"/>
                <w:szCs w:val="20"/>
              </w:rPr>
            </w:pPr>
            <w:r w:rsidRPr="006A082E">
              <w:rPr>
                <w:sz w:val="20"/>
                <w:szCs w:val="20"/>
              </w:rPr>
              <w:t>30 470 000</w:t>
            </w:r>
          </w:p>
        </w:tc>
        <w:tc>
          <w:tcPr>
            <w:tcW w:w="1531" w:type="dxa"/>
            <w:shd w:val="clear" w:color="000000" w:fill="D9E2F3"/>
            <w:noWrap/>
            <w:vAlign w:val="center"/>
          </w:tcPr>
          <w:p w14:paraId="7B499339" w14:textId="77777777" w:rsidR="006A082E" w:rsidRPr="006A082E" w:rsidRDefault="006A082E" w:rsidP="006A082E">
            <w:pPr>
              <w:spacing w:before="0" w:line="240" w:lineRule="auto"/>
              <w:jc w:val="center"/>
              <w:rPr>
                <w:sz w:val="20"/>
                <w:szCs w:val="20"/>
              </w:rPr>
            </w:pPr>
            <w:r w:rsidRPr="006A082E">
              <w:rPr>
                <w:sz w:val="20"/>
                <w:szCs w:val="20"/>
              </w:rPr>
              <w:t>33 517 000</w:t>
            </w:r>
          </w:p>
        </w:tc>
      </w:tr>
      <w:tr w:rsidR="006A082E" w:rsidRPr="006A082E" w14:paraId="73F34162" w14:textId="77777777" w:rsidTr="000F182C">
        <w:trPr>
          <w:trHeight w:val="397"/>
          <w:jc w:val="center"/>
        </w:trPr>
        <w:tc>
          <w:tcPr>
            <w:tcW w:w="2711" w:type="dxa"/>
            <w:shd w:val="clear" w:color="auto" w:fill="auto"/>
            <w:vAlign w:val="center"/>
          </w:tcPr>
          <w:p w14:paraId="7029250C" w14:textId="77777777" w:rsidR="006A082E" w:rsidRPr="006A082E" w:rsidRDefault="006A082E" w:rsidP="006A082E">
            <w:pPr>
              <w:spacing w:before="0" w:line="240" w:lineRule="auto"/>
              <w:jc w:val="left"/>
              <w:rPr>
                <w:sz w:val="20"/>
                <w:szCs w:val="20"/>
              </w:rPr>
            </w:pPr>
            <w:r w:rsidRPr="006A082E">
              <w:rPr>
                <w:sz w:val="20"/>
                <w:szCs w:val="20"/>
              </w:rPr>
              <w:t>telefonická krizová pomoc</w:t>
            </w:r>
          </w:p>
        </w:tc>
        <w:tc>
          <w:tcPr>
            <w:tcW w:w="1531" w:type="dxa"/>
            <w:shd w:val="clear" w:color="auto" w:fill="D9D9D9"/>
            <w:noWrap/>
            <w:vAlign w:val="center"/>
          </w:tcPr>
          <w:p w14:paraId="757F2834" w14:textId="77777777" w:rsidR="006A082E" w:rsidRPr="006A082E" w:rsidRDefault="006A082E" w:rsidP="006A082E">
            <w:pPr>
              <w:spacing w:before="0" w:line="240" w:lineRule="auto"/>
              <w:jc w:val="center"/>
              <w:rPr>
                <w:sz w:val="20"/>
                <w:szCs w:val="20"/>
              </w:rPr>
            </w:pPr>
            <w:r w:rsidRPr="006A082E">
              <w:rPr>
                <w:sz w:val="20"/>
                <w:szCs w:val="20"/>
              </w:rPr>
              <w:t>3 013 120</w:t>
            </w:r>
          </w:p>
        </w:tc>
        <w:tc>
          <w:tcPr>
            <w:tcW w:w="1531" w:type="dxa"/>
            <w:shd w:val="clear" w:color="auto" w:fill="D9D9D9"/>
            <w:noWrap/>
            <w:vAlign w:val="center"/>
          </w:tcPr>
          <w:p w14:paraId="2A3653FE" w14:textId="77777777" w:rsidR="006A082E" w:rsidRPr="006A082E" w:rsidRDefault="006A082E" w:rsidP="006A082E">
            <w:pPr>
              <w:spacing w:before="0" w:line="240" w:lineRule="auto"/>
              <w:jc w:val="center"/>
              <w:rPr>
                <w:sz w:val="20"/>
                <w:szCs w:val="20"/>
              </w:rPr>
            </w:pPr>
            <w:r w:rsidRPr="006A082E">
              <w:rPr>
                <w:sz w:val="20"/>
                <w:szCs w:val="20"/>
              </w:rPr>
              <w:t>2 789 120</w:t>
            </w:r>
          </w:p>
        </w:tc>
        <w:tc>
          <w:tcPr>
            <w:tcW w:w="1531" w:type="dxa"/>
            <w:shd w:val="clear" w:color="000000" w:fill="D9E2F3"/>
            <w:noWrap/>
            <w:vAlign w:val="center"/>
          </w:tcPr>
          <w:p w14:paraId="01410FEB" w14:textId="77777777" w:rsidR="006A082E" w:rsidRPr="006A082E" w:rsidRDefault="006A082E" w:rsidP="006A082E">
            <w:pPr>
              <w:spacing w:before="0" w:line="240" w:lineRule="auto"/>
              <w:jc w:val="center"/>
              <w:rPr>
                <w:sz w:val="20"/>
                <w:szCs w:val="20"/>
              </w:rPr>
            </w:pPr>
            <w:r w:rsidRPr="006A082E">
              <w:rPr>
                <w:sz w:val="20"/>
                <w:szCs w:val="20"/>
              </w:rPr>
              <w:t>3 500 000</w:t>
            </w:r>
          </w:p>
        </w:tc>
        <w:tc>
          <w:tcPr>
            <w:tcW w:w="1531" w:type="dxa"/>
            <w:shd w:val="clear" w:color="000000" w:fill="D9E2F3"/>
            <w:noWrap/>
            <w:vAlign w:val="center"/>
          </w:tcPr>
          <w:p w14:paraId="380C5947" w14:textId="77777777" w:rsidR="006A082E" w:rsidRPr="006A082E" w:rsidRDefault="006A082E" w:rsidP="006A082E">
            <w:pPr>
              <w:spacing w:before="0" w:line="240" w:lineRule="auto"/>
              <w:jc w:val="center"/>
              <w:rPr>
                <w:sz w:val="20"/>
                <w:szCs w:val="20"/>
              </w:rPr>
            </w:pPr>
            <w:r w:rsidRPr="006A082E">
              <w:rPr>
                <w:sz w:val="20"/>
                <w:szCs w:val="20"/>
              </w:rPr>
              <w:t>3 850 000</w:t>
            </w:r>
          </w:p>
        </w:tc>
        <w:tc>
          <w:tcPr>
            <w:tcW w:w="1531" w:type="dxa"/>
            <w:shd w:val="clear" w:color="000000" w:fill="D9E2F3"/>
            <w:noWrap/>
            <w:vAlign w:val="center"/>
          </w:tcPr>
          <w:p w14:paraId="4CC9C765" w14:textId="77777777" w:rsidR="006A082E" w:rsidRPr="006A082E" w:rsidRDefault="006A082E" w:rsidP="006A082E">
            <w:pPr>
              <w:spacing w:before="0" w:line="240" w:lineRule="auto"/>
              <w:jc w:val="center"/>
              <w:rPr>
                <w:sz w:val="20"/>
                <w:szCs w:val="20"/>
              </w:rPr>
            </w:pPr>
            <w:r w:rsidRPr="006A082E">
              <w:rPr>
                <w:sz w:val="20"/>
                <w:szCs w:val="20"/>
              </w:rPr>
              <w:t>4 235 000</w:t>
            </w:r>
          </w:p>
        </w:tc>
      </w:tr>
      <w:tr w:rsidR="006A082E" w:rsidRPr="006A082E" w14:paraId="5F391539" w14:textId="77777777" w:rsidTr="000F182C">
        <w:trPr>
          <w:trHeight w:val="397"/>
          <w:jc w:val="center"/>
        </w:trPr>
        <w:tc>
          <w:tcPr>
            <w:tcW w:w="2711" w:type="dxa"/>
            <w:shd w:val="clear" w:color="auto" w:fill="auto"/>
            <w:vAlign w:val="center"/>
          </w:tcPr>
          <w:p w14:paraId="562048AF" w14:textId="77777777" w:rsidR="006A082E" w:rsidRPr="006A082E" w:rsidRDefault="006A082E" w:rsidP="006A082E">
            <w:pPr>
              <w:spacing w:before="0" w:line="240" w:lineRule="auto"/>
              <w:jc w:val="left"/>
              <w:rPr>
                <w:sz w:val="20"/>
                <w:szCs w:val="20"/>
              </w:rPr>
            </w:pPr>
            <w:r w:rsidRPr="006A082E">
              <w:rPr>
                <w:sz w:val="20"/>
                <w:szCs w:val="20"/>
              </w:rPr>
              <w:t>terénní programy</w:t>
            </w:r>
          </w:p>
        </w:tc>
        <w:tc>
          <w:tcPr>
            <w:tcW w:w="1531" w:type="dxa"/>
            <w:shd w:val="clear" w:color="auto" w:fill="D9D9D9"/>
            <w:noWrap/>
            <w:vAlign w:val="center"/>
          </w:tcPr>
          <w:p w14:paraId="2F91339F" w14:textId="77777777" w:rsidR="006A082E" w:rsidRPr="006A082E" w:rsidRDefault="006A082E" w:rsidP="006A082E">
            <w:pPr>
              <w:spacing w:before="0" w:line="240" w:lineRule="auto"/>
              <w:jc w:val="center"/>
              <w:rPr>
                <w:sz w:val="20"/>
                <w:szCs w:val="20"/>
              </w:rPr>
            </w:pPr>
            <w:r w:rsidRPr="006A082E">
              <w:rPr>
                <w:sz w:val="20"/>
                <w:szCs w:val="20"/>
              </w:rPr>
              <w:t>60 034 842</w:t>
            </w:r>
          </w:p>
        </w:tc>
        <w:tc>
          <w:tcPr>
            <w:tcW w:w="1531" w:type="dxa"/>
            <w:shd w:val="clear" w:color="auto" w:fill="D9D9D9"/>
            <w:noWrap/>
            <w:vAlign w:val="center"/>
          </w:tcPr>
          <w:p w14:paraId="707630A0" w14:textId="77777777" w:rsidR="006A082E" w:rsidRPr="006A082E" w:rsidRDefault="006A082E" w:rsidP="006A082E">
            <w:pPr>
              <w:spacing w:before="0" w:line="240" w:lineRule="auto"/>
              <w:jc w:val="center"/>
              <w:rPr>
                <w:sz w:val="20"/>
                <w:szCs w:val="20"/>
              </w:rPr>
            </w:pPr>
            <w:r w:rsidRPr="006A082E">
              <w:rPr>
                <w:sz w:val="20"/>
                <w:szCs w:val="20"/>
              </w:rPr>
              <w:t>54 024 057</w:t>
            </w:r>
          </w:p>
        </w:tc>
        <w:tc>
          <w:tcPr>
            <w:tcW w:w="1531" w:type="dxa"/>
            <w:shd w:val="clear" w:color="000000" w:fill="D9E2F3"/>
            <w:noWrap/>
            <w:vAlign w:val="center"/>
          </w:tcPr>
          <w:p w14:paraId="0134707A" w14:textId="77777777" w:rsidR="006A082E" w:rsidRPr="006A082E" w:rsidRDefault="006A082E" w:rsidP="006A082E">
            <w:pPr>
              <w:spacing w:before="0" w:line="240" w:lineRule="auto"/>
              <w:jc w:val="center"/>
              <w:rPr>
                <w:sz w:val="20"/>
                <w:szCs w:val="20"/>
              </w:rPr>
            </w:pPr>
            <w:r w:rsidRPr="006A082E">
              <w:rPr>
                <w:sz w:val="20"/>
                <w:szCs w:val="20"/>
              </w:rPr>
              <w:t>55 800 000</w:t>
            </w:r>
          </w:p>
        </w:tc>
        <w:tc>
          <w:tcPr>
            <w:tcW w:w="1531" w:type="dxa"/>
            <w:shd w:val="clear" w:color="000000" w:fill="D9E2F3"/>
            <w:noWrap/>
            <w:vAlign w:val="center"/>
          </w:tcPr>
          <w:p w14:paraId="53CB9FA8" w14:textId="77777777" w:rsidR="006A082E" w:rsidRPr="006A082E" w:rsidRDefault="006A082E" w:rsidP="006A082E">
            <w:pPr>
              <w:spacing w:before="0" w:line="240" w:lineRule="auto"/>
              <w:jc w:val="center"/>
              <w:rPr>
                <w:sz w:val="20"/>
                <w:szCs w:val="20"/>
              </w:rPr>
            </w:pPr>
            <w:r w:rsidRPr="006A082E">
              <w:rPr>
                <w:sz w:val="20"/>
                <w:szCs w:val="20"/>
              </w:rPr>
              <w:t>61 380 000</w:t>
            </w:r>
          </w:p>
        </w:tc>
        <w:tc>
          <w:tcPr>
            <w:tcW w:w="1531" w:type="dxa"/>
            <w:shd w:val="clear" w:color="000000" w:fill="D9E2F3"/>
            <w:noWrap/>
            <w:vAlign w:val="center"/>
          </w:tcPr>
          <w:p w14:paraId="45B8D7BC" w14:textId="77777777" w:rsidR="006A082E" w:rsidRPr="006A082E" w:rsidRDefault="006A082E" w:rsidP="006A082E">
            <w:pPr>
              <w:spacing w:before="0" w:line="240" w:lineRule="auto"/>
              <w:jc w:val="center"/>
              <w:rPr>
                <w:sz w:val="20"/>
                <w:szCs w:val="20"/>
              </w:rPr>
            </w:pPr>
            <w:r w:rsidRPr="006A082E">
              <w:rPr>
                <w:sz w:val="20"/>
                <w:szCs w:val="20"/>
              </w:rPr>
              <w:t>67 518 000</w:t>
            </w:r>
          </w:p>
        </w:tc>
      </w:tr>
      <w:tr w:rsidR="006A082E" w:rsidRPr="006A082E" w14:paraId="589D4BA7" w14:textId="77777777" w:rsidTr="000F182C">
        <w:trPr>
          <w:trHeight w:val="397"/>
          <w:jc w:val="center"/>
        </w:trPr>
        <w:tc>
          <w:tcPr>
            <w:tcW w:w="2711" w:type="dxa"/>
            <w:shd w:val="clear" w:color="auto" w:fill="auto"/>
            <w:vAlign w:val="center"/>
          </w:tcPr>
          <w:p w14:paraId="2BF001F3" w14:textId="77777777" w:rsidR="006A082E" w:rsidRPr="006A082E" w:rsidRDefault="006A082E" w:rsidP="006A082E">
            <w:pPr>
              <w:spacing w:before="0" w:line="240" w:lineRule="auto"/>
              <w:jc w:val="left"/>
              <w:rPr>
                <w:sz w:val="20"/>
                <w:szCs w:val="20"/>
              </w:rPr>
            </w:pPr>
            <w:r w:rsidRPr="006A082E">
              <w:rPr>
                <w:sz w:val="20"/>
                <w:szCs w:val="20"/>
              </w:rPr>
              <w:t>tlumočnické služby</w:t>
            </w:r>
          </w:p>
        </w:tc>
        <w:tc>
          <w:tcPr>
            <w:tcW w:w="1531" w:type="dxa"/>
            <w:shd w:val="clear" w:color="auto" w:fill="D9D9D9"/>
            <w:noWrap/>
            <w:vAlign w:val="center"/>
          </w:tcPr>
          <w:p w14:paraId="3187A3BD" w14:textId="77777777" w:rsidR="006A082E" w:rsidRPr="006A082E" w:rsidRDefault="006A082E" w:rsidP="006A082E">
            <w:pPr>
              <w:spacing w:before="0" w:line="240" w:lineRule="auto"/>
              <w:jc w:val="center"/>
              <w:rPr>
                <w:sz w:val="20"/>
                <w:szCs w:val="20"/>
              </w:rPr>
            </w:pPr>
            <w:r w:rsidRPr="006A082E">
              <w:rPr>
                <w:sz w:val="20"/>
                <w:szCs w:val="20"/>
              </w:rPr>
              <w:t>1 178 900</w:t>
            </w:r>
          </w:p>
        </w:tc>
        <w:tc>
          <w:tcPr>
            <w:tcW w:w="1531" w:type="dxa"/>
            <w:shd w:val="clear" w:color="auto" w:fill="D9D9D9"/>
            <w:noWrap/>
            <w:vAlign w:val="center"/>
          </w:tcPr>
          <w:p w14:paraId="3BA1690B" w14:textId="77777777" w:rsidR="006A082E" w:rsidRPr="006A082E" w:rsidRDefault="006A082E" w:rsidP="006A082E">
            <w:pPr>
              <w:spacing w:before="0" w:line="240" w:lineRule="auto"/>
              <w:jc w:val="center"/>
              <w:rPr>
                <w:sz w:val="20"/>
                <w:szCs w:val="20"/>
              </w:rPr>
            </w:pPr>
            <w:r w:rsidRPr="006A082E">
              <w:rPr>
                <w:sz w:val="20"/>
                <w:szCs w:val="20"/>
              </w:rPr>
              <w:t>934 800</w:t>
            </w:r>
          </w:p>
        </w:tc>
        <w:tc>
          <w:tcPr>
            <w:tcW w:w="1531" w:type="dxa"/>
            <w:shd w:val="clear" w:color="000000" w:fill="D9E2F3"/>
            <w:noWrap/>
            <w:vAlign w:val="center"/>
          </w:tcPr>
          <w:p w14:paraId="3A47AD9A" w14:textId="77777777" w:rsidR="006A082E" w:rsidRPr="006A082E" w:rsidRDefault="006A082E" w:rsidP="006A082E">
            <w:pPr>
              <w:spacing w:before="0" w:line="240" w:lineRule="auto"/>
              <w:jc w:val="center"/>
              <w:rPr>
                <w:sz w:val="20"/>
                <w:szCs w:val="20"/>
              </w:rPr>
            </w:pPr>
            <w:r w:rsidRPr="006A082E">
              <w:rPr>
                <w:sz w:val="20"/>
                <w:szCs w:val="20"/>
              </w:rPr>
              <w:t>1 100 000</w:t>
            </w:r>
          </w:p>
        </w:tc>
        <w:tc>
          <w:tcPr>
            <w:tcW w:w="1531" w:type="dxa"/>
            <w:shd w:val="clear" w:color="000000" w:fill="D9E2F3"/>
            <w:noWrap/>
            <w:vAlign w:val="center"/>
          </w:tcPr>
          <w:p w14:paraId="6ADBC848" w14:textId="77777777" w:rsidR="006A082E" w:rsidRPr="006A082E" w:rsidRDefault="006A082E" w:rsidP="006A082E">
            <w:pPr>
              <w:spacing w:before="0" w:line="240" w:lineRule="auto"/>
              <w:jc w:val="center"/>
              <w:rPr>
                <w:sz w:val="20"/>
                <w:szCs w:val="20"/>
              </w:rPr>
            </w:pPr>
            <w:r w:rsidRPr="006A082E">
              <w:rPr>
                <w:sz w:val="20"/>
                <w:szCs w:val="20"/>
              </w:rPr>
              <w:t>1 210 000</w:t>
            </w:r>
          </w:p>
        </w:tc>
        <w:tc>
          <w:tcPr>
            <w:tcW w:w="1531" w:type="dxa"/>
            <w:shd w:val="clear" w:color="000000" w:fill="D9E2F3"/>
            <w:noWrap/>
            <w:vAlign w:val="center"/>
          </w:tcPr>
          <w:p w14:paraId="0C9F5C1C" w14:textId="77777777" w:rsidR="006A082E" w:rsidRPr="006A082E" w:rsidRDefault="006A082E" w:rsidP="006A082E">
            <w:pPr>
              <w:spacing w:before="0" w:line="240" w:lineRule="auto"/>
              <w:jc w:val="center"/>
              <w:rPr>
                <w:sz w:val="20"/>
                <w:szCs w:val="20"/>
              </w:rPr>
            </w:pPr>
            <w:r w:rsidRPr="006A082E">
              <w:rPr>
                <w:sz w:val="20"/>
                <w:szCs w:val="20"/>
              </w:rPr>
              <w:t>1 331 000</w:t>
            </w:r>
          </w:p>
        </w:tc>
      </w:tr>
      <w:tr w:rsidR="006A082E" w:rsidRPr="006A082E" w14:paraId="1F241041" w14:textId="77777777" w:rsidTr="000F182C">
        <w:trPr>
          <w:trHeight w:val="397"/>
          <w:jc w:val="center"/>
        </w:trPr>
        <w:tc>
          <w:tcPr>
            <w:tcW w:w="2711" w:type="dxa"/>
            <w:shd w:val="clear" w:color="auto" w:fill="auto"/>
            <w:vAlign w:val="center"/>
          </w:tcPr>
          <w:p w14:paraId="256C2953" w14:textId="77777777" w:rsidR="006A082E" w:rsidRPr="006A082E" w:rsidRDefault="006A082E" w:rsidP="006A082E">
            <w:pPr>
              <w:spacing w:before="0" w:line="240" w:lineRule="auto"/>
              <w:jc w:val="left"/>
              <w:rPr>
                <w:sz w:val="20"/>
                <w:szCs w:val="20"/>
              </w:rPr>
            </w:pPr>
            <w:r w:rsidRPr="006A082E">
              <w:rPr>
                <w:sz w:val="20"/>
                <w:szCs w:val="20"/>
              </w:rPr>
              <w:t>týdenní stacionáře</w:t>
            </w:r>
          </w:p>
        </w:tc>
        <w:tc>
          <w:tcPr>
            <w:tcW w:w="1531" w:type="dxa"/>
            <w:shd w:val="clear" w:color="auto" w:fill="D9D9D9"/>
            <w:noWrap/>
            <w:vAlign w:val="center"/>
          </w:tcPr>
          <w:p w14:paraId="417A1EF5" w14:textId="77777777" w:rsidR="006A082E" w:rsidRPr="006A082E" w:rsidRDefault="006A082E" w:rsidP="006A082E">
            <w:pPr>
              <w:spacing w:before="0" w:line="240" w:lineRule="auto"/>
              <w:jc w:val="center"/>
              <w:rPr>
                <w:sz w:val="20"/>
                <w:szCs w:val="20"/>
              </w:rPr>
            </w:pPr>
            <w:r w:rsidRPr="006A082E">
              <w:rPr>
                <w:sz w:val="20"/>
                <w:szCs w:val="20"/>
              </w:rPr>
              <w:t>5 692 000</w:t>
            </w:r>
          </w:p>
        </w:tc>
        <w:tc>
          <w:tcPr>
            <w:tcW w:w="1531" w:type="dxa"/>
            <w:shd w:val="clear" w:color="auto" w:fill="D9D9D9"/>
            <w:noWrap/>
            <w:vAlign w:val="center"/>
          </w:tcPr>
          <w:p w14:paraId="050273A0" w14:textId="77777777" w:rsidR="006A082E" w:rsidRPr="006A082E" w:rsidRDefault="006A082E" w:rsidP="006A082E">
            <w:pPr>
              <w:spacing w:before="0" w:line="240" w:lineRule="auto"/>
              <w:jc w:val="center"/>
              <w:rPr>
                <w:sz w:val="20"/>
                <w:szCs w:val="20"/>
              </w:rPr>
            </w:pPr>
            <w:r w:rsidRPr="006A082E">
              <w:rPr>
                <w:sz w:val="20"/>
                <w:szCs w:val="20"/>
              </w:rPr>
              <w:t>4 362 000</w:t>
            </w:r>
          </w:p>
        </w:tc>
        <w:tc>
          <w:tcPr>
            <w:tcW w:w="1531" w:type="dxa"/>
            <w:shd w:val="clear" w:color="000000" w:fill="D9E2F3"/>
            <w:noWrap/>
            <w:vAlign w:val="center"/>
          </w:tcPr>
          <w:p w14:paraId="4A1A73B4" w14:textId="77777777" w:rsidR="006A082E" w:rsidRPr="006A082E" w:rsidRDefault="006A082E" w:rsidP="006A082E">
            <w:pPr>
              <w:spacing w:before="0" w:line="240" w:lineRule="auto"/>
              <w:jc w:val="center"/>
              <w:rPr>
                <w:sz w:val="20"/>
                <w:szCs w:val="20"/>
              </w:rPr>
            </w:pPr>
            <w:r w:rsidRPr="006A082E">
              <w:rPr>
                <w:sz w:val="20"/>
                <w:szCs w:val="20"/>
              </w:rPr>
              <w:t>3 400 000</w:t>
            </w:r>
          </w:p>
        </w:tc>
        <w:tc>
          <w:tcPr>
            <w:tcW w:w="1531" w:type="dxa"/>
            <w:shd w:val="clear" w:color="000000" w:fill="D9E2F3"/>
            <w:noWrap/>
            <w:vAlign w:val="center"/>
          </w:tcPr>
          <w:p w14:paraId="73D58B2B" w14:textId="77777777" w:rsidR="006A082E" w:rsidRPr="006A082E" w:rsidRDefault="006A082E" w:rsidP="006A082E">
            <w:pPr>
              <w:spacing w:before="0" w:line="240" w:lineRule="auto"/>
              <w:jc w:val="center"/>
              <w:rPr>
                <w:sz w:val="20"/>
                <w:szCs w:val="20"/>
              </w:rPr>
            </w:pPr>
            <w:r w:rsidRPr="006A082E">
              <w:rPr>
                <w:sz w:val="20"/>
                <w:szCs w:val="20"/>
              </w:rPr>
              <w:t>3 740 000</w:t>
            </w:r>
          </w:p>
        </w:tc>
        <w:tc>
          <w:tcPr>
            <w:tcW w:w="1531" w:type="dxa"/>
            <w:shd w:val="clear" w:color="000000" w:fill="D9E2F3"/>
            <w:noWrap/>
            <w:vAlign w:val="center"/>
          </w:tcPr>
          <w:p w14:paraId="6248D519" w14:textId="77777777" w:rsidR="006A082E" w:rsidRPr="006A082E" w:rsidRDefault="006A082E" w:rsidP="006A082E">
            <w:pPr>
              <w:spacing w:before="0" w:line="240" w:lineRule="auto"/>
              <w:jc w:val="center"/>
              <w:rPr>
                <w:sz w:val="20"/>
                <w:szCs w:val="20"/>
              </w:rPr>
            </w:pPr>
            <w:r w:rsidRPr="006A082E">
              <w:rPr>
                <w:sz w:val="20"/>
                <w:szCs w:val="20"/>
              </w:rPr>
              <w:t>4 114 000</w:t>
            </w:r>
          </w:p>
        </w:tc>
      </w:tr>
      <w:tr w:rsidR="006A082E" w:rsidRPr="006A082E" w14:paraId="128936BE" w14:textId="77777777" w:rsidTr="000F182C">
        <w:trPr>
          <w:trHeight w:val="397"/>
          <w:jc w:val="center"/>
        </w:trPr>
        <w:tc>
          <w:tcPr>
            <w:tcW w:w="2711" w:type="dxa"/>
            <w:shd w:val="clear" w:color="000000" w:fill="B8CCE4"/>
            <w:vAlign w:val="center"/>
            <w:hideMark/>
          </w:tcPr>
          <w:p w14:paraId="45903DDE" w14:textId="77777777" w:rsidR="006A082E" w:rsidRPr="006A082E" w:rsidRDefault="006A082E" w:rsidP="006A082E">
            <w:pPr>
              <w:spacing w:before="0" w:line="240" w:lineRule="auto"/>
              <w:jc w:val="center"/>
              <w:rPr>
                <w:b/>
                <w:sz w:val="20"/>
                <w:szCs w:val="20"/>
              </w:rPr>
            </w:pPr>
            <w:r w:rsidRPr="006A082E">
              <w:rPr>
                <w:b/>
                <w:sz w:val="20"/>
                <w:szCs w:val="20"/>
              </w:rPr>
              <w:t>Celkový součet</w:t>
            </w:r>
          </w:p>
        </w:tc>
        <w:tc>
          <w:tcPr>
            <w:tcW w:w="1531" w:type="dxa"/>
            <w:shd w:val="clear" w:color="000000" w:fill="BFBFBF"/>
            <w:noWrap/>
            <w:vAlign w:val="center"/>
          </w:tcPr>
          <w:p w14:paraId="49A24697" w14:textId="77777777" w:rsidR="006A082E" w:rsidRPr="006A082E" w:rsidRDefault="006A082E" w:rsidP="006A082E">
            <w:pPr>
              <w:spacing w:before="0" w:line="240" w:lineRule="auto"/>
              <w:jc w:val="center"/>
              <w:rPr>
                <w:b/>
                <w:bCs/>
                <w:sz w:val="20"/>
                <w:szCs w:val="20"/>
              </w:rPr>
            </w:pPr>
            <w:r w:rsidRPr="006A082E">
              <w:rPr>
                <w:b/>
                <w:bCs/>
                <w:sz w:val="20"/>
                <w:szCs w:val="20"/>
              </w:rPr>
              <w:t>4 530 162 899</w:t>
            </w:r>
          </w:p>
        </w:tc>
        <w:tc>
          <w:tcPr>
            <w:tcW w:w="1531" w:type="dxa"/>
            <w:shd w:val="clear" w:color="000000" w:fill="BFBFBF"/>
            <w:noWrap/>
            <w:vAlign w:val="center"/>
          </w:tcPr>
          <w:p w14:paraId="717AD9A2" w14:textId="77777777" w:rsidR="006A082E" w:rsidRPr="006A082E" w:rsidRDefault="006A082E" w:rsidP="006A082E">
            <w:pPr>
              <w:spacing w:before="0" w:line="240" w:lineRule="auto"/>
              <w:jc w:val="center"/>
              <w:rPr>
                <w:b/>
                <w:bCs/>
                <w:sz w:val="20"/>
                <w:szCs w:val="20"/>
              </w:rPr>
            </w:pPr>
            <w:r w:rsidRPr="006A082E">
              <w:rPr>
                <w:b/>
                <w:bCs/>
                <w:sz w:val="20"/>
                <w:szCs w:val="20"/>
              </w:rPr>
              <w:t>2 369 321 903</w:t>
            </w:r>
          </w:p>
        </w:tc>
        <w:tc>
          <w:tcPr>
            <w:tcW w:w="1531" w:type="dxa"/>
            <w:shd w:val="clear" w:color="000000" w:fill="B4C6E7"/>
            <w:noWrap/>
            <w:vAlign w:val="center"/>
          </w:tcPr>
          <w:p w14:paraId="10FC0055" w14:textId="77777777" w:rsidR="006A082E" w:rsidRPr="006A082E" w:rsidRDefault="006A082E" w:rsidP="006A082E">
            <w:pPr>
              <w:spacing w:before="0" w:line="240" w:lineRule="auto"/>
              <w:jc w:val="center"/>
              <w:rPr>
                <w:b/>
                <w:bCs/>
                <w:sz w:val="20"/>
                <w:szCs w:val="20"/>
              </w:rPr>
            </w:pPr>
            <w:r w:rsidRPr="006A082E">
              <w:rPr>
                <w:b/>
                <w:bCs/>
                <w:sz w:val="20"/>
                <w:szCs w:val="20"/>
              </w:rPr>
              <w:t>2 522 406 000</w:t>
            </w:r>
          </w:p>
        </w:tc>
        <w:tc>
          <w:tcPr>
            <w:tcW w:w="1531" w:type="dxa"/>
            <w:shd w:val="clear" w:color="000000" w:fill="B4C6E7"/>
            <w:noWrap/>
            <w:vAlign w:val="center"/>
          </w:tcPr>
          <w:p w14:paraId="2EA586AF" w14:textId="77777777" w:rsidR="006A082E" w:rsidRPr="006A082E" w:rsidRDefault="006A082E" w:rsidP="006A082E">
            <w:pPr>
              <w:spacing w:before="0" w:line="240" w:lineRule="auto"/>
              <w:jc w:val="center"/>
              <w:rPr>
                <w:b/>
                <w:bCs/>
                <w:sz w:val="20"/>
                <w:szCs w:val="20"/>
              </w:rPr>
            </w:pPr>
            <w:r w:rsidRPr="006A082E">
              <w:rPr>
                <w:b/>
                <w:bCs/>
                <w:sz w:val="20"/>
                <w:szCs w:val="20"/>
              </w:rPr>
              <w:t>2 774 649 000</w:t>
            </w:r>
          </w:p>
        </w:tc>
        <w:tc>
          <w:tcPr>
            <w:tcW w:w="1531" w:type="dxa"/>
            <w:shd w:val="clear" w:color="000000" w:fill="B4C6E7"/>
            <w:noWrap/>
            <w:vAlign w:val="center"/>
          </w:tcPr>
          <w:p w14:paraId="1F2CBE32" w14:textId="77777777" w:rsidR="006A082E" w:rsidRPr="006A082E" w:rsidRDefault="006A082E" w:rsidP="006A082E">
            <w:pPr>
              <w:spacing w:before="0" w:line="240" w:lineRule="auto"/>
              <w:jc w:val="center"/>
              <w:rPr>
                <w:b/>
                <w:bCs/>
                <w:sz w:val="20"/>
                <w:szCs w:val="20"/>
              </w:rPr>
            </w:pPr>
            <w:r w:rsidRPr="006A082E">
              <w:rPr>
                <w:b/>
                <w:bCs/>
                <w:sz w:val="20"/>
                <w:szCs w:val="20"/>
              </w:rPr>
              <w:t>3 052 116 000</w:t>
            </w:r>
          </w:p>
        </w:tc>
      </w:tr>
    </w:tbl>
    <w:p w14:paraId="3505E1CE" w14:textId="77777777" w:rsidR="006A082E" w:rsidRPr="006A082E" w:rsidRDefault="006A082E" w:rsidP="006A082E">
      <w:r w:rsidRPr="006A082E">
        <w:t>Vypočtená výše predikce na rok 2025 byla zaokrouhlena na desítky milionů nahoru, tím byla stanovena Předpokládaná výše krajem požadované dotace na rok 2025.</w:t>
      </w:r>
    </w:p>
    <w:p w14:paraId="3DB459F4" w14:textId="77777777" w:rsidR="006A082E" w:rsidRPr="006A082E" w:rsidRDefault="006A082E" w:rsidP="006A082E">
      <w:pPr>
        <w:spacing w:before="0" w:line="240" w:lineRule="auto"/>
        <w:rPr>
          <w:b/>
        </w:rPr>
      </w:pPr>
    </w:p>
    <w:p w14:paraId="5EA4600B" w14:textId="16838EDB" w:rsidR="0094332E" w:rsidRDefault="006A082E" w:rsidP="006A082E">
      <w:pPr>
        <w:spacing w:before="0" w:line="240" w:lineRule="auto"/>
        <w:rPr>
          <w:rFonts w:eastAsia="Times New Roman"/>
          <w:color w:val="000000"/>
          <w:sz w:val="22"/>
          <w:szCs w:val="22"/>
          <w:lang w:eastAsia="cs-CZ"/>
        </w:rPr>
      </w:pPr>
      <w:r w:rsidRPr="006A082E">
        <w:rPr>
          <w:b/>
        </w:rPr>
        <w:t>Předpokládaná výše krajem požadované dotace na rok 202</w:t>
      </w:r>
      <w:r w:rsidR="00B910A0">
        <w:rPr>
          <w:b/>
        </w:rPr>
        <w:t>5</w:t>
      </w:r>
      <w:r w:rsidRPr="006A082E">
        <w:rPr>
          <w:b/>
        </w:rPr>
        <w:t xml:space="preserve">: </w:t>
      </w:r>
      <w:r w:rsidRPr="006A082E">
        <w:rPr>
          <w:rFonts w:eastAsia="Times New Roman"/>
          <w:b/>
          <w:color w:val="000000"/>
          <w:sz w:val="22"/>
          <w:szCs w:val="22"/>
          <w:lang w:eastAsia="cs-CZ"/>
        </w:rPr>
        <w:t>2 530 000 000</w:t>
      </w:r>
      <w:r w:rsidRPr="006A082E">
        <w:rPr>
          <w:rFonts w:eastAsia="Times New Roman"/>
          <w:color w:val="000000"/>
          <w:sz w:val="22"/>
          <w:szCs w:val="22"/>
          <w:lang w:eastAsia="cs-CZ"/>
        </w:rPr>
        <w:t xml:space="preserve">  </w:t>
      </w:r>
    </w:p>
    <w:p w14:paraId="79489CB3" w14:textId="77777777" w:rsidR="0094332E" w:rsidRDefault="0094332E" w:rsidP="006A082E">
      <w:pPr>
        <w:spacing w:before="0" w:line="240" w:lineRule="auto"/>
        <w:rPr>
          <w:rFonts w:eastAsia="Times New Roman"/>
          <w:color w:val="000000"/>
          <w:sz w:val="22"/>
          <w:szCs w:val="22"/>
          <w:lang w:eastAsia="cs-CZ"/>
        </w:rPr>
      </w:pPr>
    </w:p>
    <w:p w14:paraId="60FC4DEB" w14:textId="77777777" w:rsidR="0094332E" w:rsidRDefault="0094332E" w:rsidP="006A082E">
      <w:pPr>
        <w:spacing w:before="0" w:line="240" w:lineRule="auto"/>
        <w:rPr>
          <w:rFonts w:eastAsia="Times New Roman"/>
          <w:color w:val="000000"/>
          <w:sz w:val="22"/>
          <w:szCs w:val="22"/>
          <w:lang w:eastAsia="cs-CZ"/>
        </w:rPr>
      </w:pPr>
    </w:p>
    <w:p w14:paraId="22E68521" w14:textId="5B05945C" w:rsidR="0088167D" w:rsidRPr="00D14E49" w:rsidRDefault="0088167D" w:rsidP="00D14E49">
      <w:pPr>
        <w:pStyle w:val="Nadpis1"/>
      </w:pPr>
      <w:bookmarkStart w:id="54" w:name="_Toc165618057"/>
      <w:bookmarkStart w:id="55" w:name="_Toc165618797"/>
      <w:bookmarkStart w:id="56" w:name="_Hlk149139497"/>
      <w:bookmarkEnd w:id="48"/>
      <w:bookmarkEnd w:id="49"/>
      <w:bookmarkEnd w:id="50"/>
      <w:r w:rsidRPr="00D14E49">
        <w:t>Aktualizace SPRSS 2024-2026</w:t>
      </w:r>
      <w:bookmarkEnd w:id="54"/>
      <w:bookmarkEnd w:id="55"/>
    </w:p>
    <w:p w14:paraId="008DFA97" w14:textId="38215CFE" w:rsidR="0088167D" w:rsidRPr="00207C30" w:rsidRDefault="0088167D" w:rsidP="0088167D">
      <w:pPr>
        <w:rPr>
          <w:rFonts w:eastAsia="Calibri"/>
          <w:lang w:eastAsia="cs-CZ"/>
        </w:rPr>
      </w:pPr>
      <w:r w:rsidRPr="00207C30">
        <w:rPr>
          <w:rFonts w:eastAsia="Calibri"/>
          <w:lang w:eastAsia="cs-CZ"/>
        </w:rPr>
        <w:t>V souladu s definicí Akčního plánu uvedenou v části 1.2. a aktuálními zjištěnými informacemi, kterými OK v současné době disponuje, bylo OK přistoupeno k aktualizaci SPRSS 2024-2026.</w:t>
      </w:r>
    </w:p>
    <w:p w14:paraId="61D31DCA" w14:textId="154F05F9" w:rsidR="0088167D" w:rsidRPr="003876AD" w:rsidRDefault="0088167D" w:rsidP="0088167D">
      <w:pPr>
        <w:rPr>
          <w:rFonts w:eastAsia="Calibri"/>
          <w:u w:val="single"/>
          <w:lang w:eastAsia="cs-CZ"/>
        </w:rPr>
      </w:pPr>
      <w:r w:rsidRPr="003876AD">
        <w:rPr>
          <w:rFonts w:eastAsia="Calibri"/>
          <w:u w:val="single"/>
          <w:lang w:eastAsia="cs-CZ"/>
        </w:rPr>
        <w:t>Prostřednictvím Akčního plánu 202</w:t>
      </w:r>
      <w:r w:rsidR="00390B37" w:rsidRPr="003876AD">
        <w:rPr>
          <w:rFonts w:eastAsia="Calibri"/>
          <w:u w:val="single"/>
          <w:lang w:eastAsia="cs-CZ"/>
        </w:rPr>
        <w:t>5</w:t>
      </w:r>
      <w:r w:rsidRPr="003876AD">
        <w:rPr>
          <w:rFonts w:eastAsia="Calibri"/>
          <w:u w:val="single"/>
          <w:lang w:eastAsia="cs-CZ"/>
        </w:rPr>
        <w:t xml:space="preserve">, </w:t>
      </w:r>
      <w:r w:rsidR="00994DFA" w:rsidRPr="003876AD">
        <w:rPr>
          <w:rFonts w:eastAsia="Calibri"/>
          <w:u w:val="single"/>
          <w:lang w:eastAsia="cs-CZ"/>
        </w:rPr>
        <w:t xml:space="preserve">je </w:t>
      </w:r>
      <w:r w:rsidRPr="003876AD">
        <w:rPr>
          <w:rFonts w:eastAsia="Calibri"/>
          <w:u w:val="single"/>
          <w:lang w:eastAsia="cs-CZ"/>
        </w:rPr>
        <w:t xml:space="preserve">SPRSS 2024-2026 aktualizován v části kapitoly 8 Specifické cíle a opatření pro jednotlivé pracovní skupiny, konkrétně </w:t>
      </w:r>
      <w:r w:rsidR="00994DFA" w:rsidRPr="003876AD">
        <w:rPr>
          <w:rFonts w:eastAsia="Calibri"/>
          <w:u w:val="single"/>
          <w:lang w:eastAsia="cs-CZ"/>
        </w:rPr>
        <w:t xml:space="preserve">kapitoly </w:t>
      </w:r>
      <w:r w:rsidRPr="003876AD">
        <w:rPr>
          <w:rFonts w:eastAsia="Calibri"/>
          <w:u w:val="single"/>
          <w:lang w:eastAsia="cs-CZ"/>
        </w:rPr>
        <w:t>8. 3 Pracovní skupina č. 3: Senioři</w:t>
      </w:r>
      <w:r w:rsidR="00994DFA" w:rsidRPr="003876AD">
        <w:rPr>
          <w:rFonts w:eastAsia="Calibri"/>
          <w:u w:val="single"/>
          <w:lang w:eastAsia="cs-CZ"/>
        </w:rPr>
        <w:t>, a to v souladu s</w:t>
      </w:r>
      <w:r w:rsidR="00345AC1" w:rsidRPr="003876AD">
        <w:rPr>
          <w:rFonts w:eastAsia="Calibri"/>
          <w:u w:val="single"/>
          <w:lang w:eastAsia="cs-CZ"/>
        </w:rPr>
        <w:t> cílem P.2.</w:t>
      </w:r>
      <w:r w:rsidR="008964C6" w:rsidRPr="003876AD">
        <w:rPr>
          <w:rFonts w:eastAsia="Calibri"/>
          <w:u w:val="single"/>
          <w:lang w:eastAsia="cs-CZ"/>
        </w:rPr>
        <w:t>2</w:t>
      </w:r>
      <w:r w:rsidR="00345AC1" w:rsidRPr="003876AD">
        <w:rPr>
          <w:rFonts w:eastAsia="Calibri"/>
          <w:u w:val="single"/>
          <w:lang w:eastAsia="cs-CZ"/>
        </w:rPr>
        <w:t xml:space="preserve"> Průběžné zavádění nástrojů na definici požadavků pro nastavení jednotlivých druhů sociálních služeb definovaným v kapitole 7 Průřezové cíle a opatření</w:t>
      </w:r>
      <w:r w:rsidR="0087767A" w:rsidRPr="003876AD">
        <w:rPr>
          <w:rFonts w:eastAsia="Calibri"/>
          <w:u w:val="single"/>
          <w:lang w:eastAsia="cs-CZ"/>
        </w:rPr>
        <w:t>.</w:t>
      </w:r>
    </w:p>
    <w:p w14:paraId="7B2AAB4B" w14:textId="46905847" w:rsidR="0088167D" w:rsidRPr="00207C30" w:rsidRDefault="0088167D" w:rsidP="00D14E49">
      <w:pPr>
        <w:pStyle w:val="Nadpis2"/>
      </w:pPr>
      <w:bookmarkStart w:id="57" w:name="_Toc165618058"/>
      <w:bookmarkStart w:id="58" w:name="_Toc165618798"/>
      <w:r w:rsidRPr="00207C30">
        <w:t>3.1 Sociální služby pro cílovou skupinu Senioři</w:t>
      </w:r>
      <w:bookmarkEnd w:id="57"/>
      <w:bookmarkEnd w:id="58"/>
    </w:p>
    <w:p w14:paraId="2EFA4A8B" w14:textId="11DC4F16" w:rsidR="0088167D" w:rsidRPr="00207C30" w:rsidRDefault="0088167D" w:rsidP="0088167D">
      <w:pPr>
        <w:spacing w:after="120"/>
        <w:rPr>
          <w:rFonts w:eastAsia="Calibri"/>
        </w:rPr>
      </w:pPr>
      <w:r>
        <w:rPr>
          <w:rFonts w:eastAsia="Calibri"/>
        </w:rPr>
        <w:t>Terénní sociální služby</w:t>
      </w:r>
      <w:r w:rsidRPr="00207C30">
        <w:rPr>
          <w:rFonts w:eastAsia="Calibri"/>
        </w:rPr>
        <w:t>, které poskytují podporu a pomoc v domácím přirozeném prostředí, doplňují</w:t>
      </w:r>
      <w:r>
        <w:rPr>
          <w:rFonts w:eastAsia="Calibri"/>
        </w:rPr>
        <w:t>cí</w:t>
      </w:r>
      <w:r w:rsidRPr="00207C30">
        <w:rPr>
          <w:rFonts w:eastAsia="Calibri"/>
        </w:rPr>
        <w:t xml:space="preserve"> péči rodiny a blízkých</w:t>
      </w:r>
      <w:r>
        <w:rPr>
          <w:rFonts w:eastAsia="Calibri"/>
        </w:rPr>
        <w:t>, jsou p</w:t>
      </w:r>
      <w:r w:rsidRPr="00027A00">
        <w:rPr>
          <w:rFonts w:eastAsia="Calibri"/>
        </w:rPr>
        <w:t>rioritními službami Sítě sociálních služeb OK zejména pro cílovou skupinu senioři</w:t>
      </w:r>
      <w:r>
        <w:rPr>
          <w:rFonts w:eastAsia="Calibri"/>
        </w:rPr>
        <w:t>.</w:t>
      </w:r>
      <w:r w:rsidRPr="00027A00">
        <w:rPr>
          <w:rFonts w:eastAsia="Calibri"/>
        </w:rPr>
        <w:t xml:space="preserve"> </w:t>
      </w:r>
    </w:p>
    <w:p w14:paraId="530A785B" w14:textId="29654D4C" w:rsidR="0088167D" w:rsidRPr="00207C30" w:rsidRDefault="0088167D" w:rsidP="0088167D">
      <w:pPr>
        <w:spacing w:after="120"/>
        <w:rPr>
          <w:rFonts w:eastAsia="Calibri"/>
        </w:rPr>
      </w:pPr>
      <w:r w:rsidRPr="00207C30">
        <w:rPr>
          <w:rFonts w:eastAsia="Calibri"/>
        </w:rPr>
        <w:t xml:space="preserve">Ambulantní služby přispívají k možnosti setrvání osoby v domácím prostředí </w:t>
      </w:r>
      <w:r w:rsidR="00F67668">
        <w:rPr>
          <w:rFonts w:eastAsia="Calibri"/>
        </w:rPr>
        <w:t>i</w:t>
      </w:r>
      <w:r w:rsidRPr="00207C30">
        <w:rPr>
          <w:rFonts w:eastAsia="Calibri"/>
        </w:rPr>
        <w:t xml:space="preserve"> přes její nepříznivou sociální situaci, zajišťují péči a bezpečí v průběhu všedního dne tak, aby byla zachována možnost pracovního uplatnění rodiny a blízkých a možnost jejich odpočinku.</w:t>
      </w:r>
    </w:p>
    <w:p w14:paraId="17928B59" w14:textId="3C4FF1C2" w:rsidR="0087767A" w:rsidRDefault="0088167D" w:rsidP="0088167D">
      <w:pPr>
        <w:spacing w:after="120"/>
        <w:rPr>
          <w:rFonts w:eastAsia="Calibri"/>
        </w:rPr>
      </w:pPr>
      <w:r w:rsidRPr="00207C30">
        <w:rPr>
          <w:rFonts w:eastAsia="Calibri"/>
        </w:rPr>
        <w:lastRenderedPageBreak/>
        <w:t>Síť terénních a ambulantních sociálních služeb pro seniory je doplněna především pobytovými službami</w:t>
      </w:r>
      <w:r w:rsidR="00994DFA">
        <w:rPr>
          <w:rFonts w:eastAsia="Calibri"/>
        </w:rPr>
        <w:t xml:space="preserve">, které zajišťují </w:t>
      </w:r>
      <w:r w:rsidR="00870464">
        <w:rPr>
          <w:rFonts w:eastAsia="Calibri"/>
        </w:rPr>
        <w:t>nepřetržitou</w:t>
      </w:r>
      <w:r w:rsidR="000622AE">
        <w:rPr>
          <w:rFonts w:eastAsia="Calibri"/>
        </w:rPr>
        <w:t xml:space="preserve"> (24/7)</w:t>
      </w:r>
      <w:r w:rsidR="00870464">
        <w:rPr>
          <w:rFonts w:eastAsia="Calibri"/>
        </w:rPr>
        <w:t xml:space="preserve"> </w:t>
      </w:r>
      <w:r w:rsidR="0087767A">
        <w:rPr>
          <w:rFonts w:eastAsia="Calibri"/>
        </w:rPr>
        <w:t>péči</w:t>
      </w:r>
      <w:r w:rsidRPr="00207C30">
        <w:rPr>
          <w:rFonts w:eastAsia="Calibri"/>
        </w:rPr>
        <w:t xml:space="preserve"> o lidi s vysokou mírou</w:t>
      </w:r>
      <w:r w:rsidR="000622AE">
        <w:rPr>
          <w:rFonts w:eastAsia="Calibri"/>
        </w:rPr>
        <w:t xml:space="preserve"> </w:t>
      </w:r>
      <w:r w:rsidR="00127E66">
        <w:rPr>
          <w:rFonts w:eastAsia="Calibri"/>
        </w:rPr>
        <w:t>podpory</w:t>
      </w:r>
      <w:r w:rsidR="0087767A">
        <w:rPr>
          <w:rFonts w:eastAsia="Calibri"/>
        </w:rPr>
        <w:t>.</w:t>
      </w:r>
    </w:p>
    <w:p w14:paraId="5BD50162" w14:textId="3C86B854" w:rsidR="0088167D" w:rsidRPr="00207C30" w:rsidRDefault="0088167D" w:rsidP="0088167D">
      <w:pPr>
        <w:spacing w:after="120"/>
        <w:rPr>
          <w:rFonts w:eastAsia="Calibri"/>
        </w:rPr>
      </w:pPr>
      <w:r w:rsidRPr="00207C30">
        <w:rPr>
          <w:rFonts w:eastAsia="Calibri"/>
        </w:rPr>
        <w:t xml:space="preserve">V oblasti </w:t>
      </w:r>
      <w:r>
        <w:rPr>
          <w:rFonts w:eastAsia="Calibri"/>
        </w:rPr>
        <w:t>rozvoje</w:t>
      </w:r>
      <w:r w:rsidRPr="00207C30">
        <w:rPr>
          <w:rFonts w:eastAsia="Calibri"/>
        </w:rPr>
        <w:t xml:space="preserve"> sociálních služeb určeným seniorům, bude OK </w:t>
      </w:r>
      <w:r>
        <w:rPr>
          <w:rFonts w:eastAsia="Calibri"/>
        </w:rPr>
        <w:t>nadále podporovat</w:t>
      </w:r>
      <w:r w:rsidRPr="00207C30">
        <w:rPr>
          <w:rFonts w:eastAsia="Calibri"/>
        </w:rPr>
        <w:t xml:space="preserve"> ambulantní a terénní formy služeb, prostřednictvím jejichž pomoci budou moci senioři setrvat co nejdéle ve svém přirozeném prostředí. Dalším krokem OK je podpora pobytových sociálních služeb převážně komunitního typu určených seniorům se sníženou soběstačností respektující individuální potřeby a přibližující život jejich přirozenému sociálnímu prostředí. V návaznosti na zjištěné specifické potřeby některých osob ve věku blížícímu se věku seniorů bude OK hledat možnosti specifikace části kapacit některých stávajících pobytových sociálních služeb, ve kterých by vznikala oddělení specializovaná na potřeby </w:t>
      </w:r>
      <w:r w:rsidR="00994DFA">
        <w:rPr>
          <w:rFonts w:eastAsia="Calibri"/>
        </w:rPr>
        <w:t>konkrétních</w:t>
      </w:r>
      <w:r w:rsidR="00994DFA" w:rsidRPr="00207C30">
        <w:rPr>
          <w:rFonts w:eastAsia="Calibri"/>
        </w:rPr>
        <w:t xml:space="preserve"> </w:t>
      </w:r>
      <w:r w:rsidRPr="00207C30">
        <w:rPr>
          <w:rFonts w:eastAsia="Calibri"/>
        </w:rPr>
        <w:t>cílových skupin osob.</w:t>
      </w:r>
    </w:p>
    <w:p w14:paraId="15A2FC66" w14:textId="7E2BF6F4" w:rsidR="0088167D" w:rsidRDefault="0088167D" w:rsidP="0088167D">
      <w:pPr>
        <w:spacing w:after="120"/>
        <w:rPr>
          <w:rFonts w:eastAsia="Calibri"/>
        </w:rPr>
      </w:pPr>
      <w:r w:rsidRPr="00207C30">
        <w:rPr>
          <w:rFonts w:eastAsia="Calibri"/>
        </w:rPr>
        <w:t xml:space="preserve">Vývoj v oblasti veřejných financí, demografický vývoj a s ním spojené ekonomické požadavky na zajištění podpory osob vedou k potřebě efektivního řízení dostupnosti sociálních služeb na území kraje. Při zajištění pomoci lidem v nepříznivé sociální situaci je tak třeba klást důraz na zajištění podpory lidem s nejvyšší mírou závislosti, pro které neexistuje vedle blízkých osob jiný zdroj pomoci než sociální služby a podporovat rozvoj a využívání běžně dostupných služeb v komunitě např. v oblasti stravování, internetového nakupování, úklidu a údržby domácnosti tam, kde je to možné. </w:t>
      </w:r>
    </w:p>
    <w:p w14:paraId="28B988D5" w14:textId="18FAD2F8" w:rsidR="0088167D" w:rsidRPr="00D14E49" w:rsidRDefault="0088167D" w:rsidP="00D14E49">
      <w:pPr>
        <w:pStyle w:val="Nadpis2"/>
      </w:pPr>
      <w:bookmarkStart w:id="59" w:name="_Toc165618059"/>
      <w:bookmarkStart w:id="60" w:name="_Toc165618799"/>
      <w:r w:rsidRPr="00D14E49">
        <w:t>3.2 Transformace sítě sociální služeb pro cílovou skupinu Senioři</w:t>
      </w:r>
      <w:bookmarkEnd w:id="59"/>
      <w:bookmarkEnd w:id="60"/>
    </w:p>
    <w:p w14:paraId="70C31A8F" w14:textId="25ADB8CE" w:rsidR="0088167D" w:rsidRPr="00207C30" w:rsidRDefault="00345AC1" w:rsidP="0088167D">
      <w:pPr>
        <w:spacing w:after="120"/>
        <w:rPr>
          <w:rFonts w:eastAsia="Calibri"/>
        </w:rPr>
      </w:pPr>
      <w:r>
        <w:rPr>
          <w:rFonts w:eastAsia="Calibri"/>
        </w:rPr>
        <w:t xml:space="preserve">Hlavní východiska procesu změn v poskytování terénních služeb sociální </w:t>
      </w:r>
      <w:r w:rsidR="000F29F8">
        <w:rPr>
          <w:rFonts w:eastAsia="Calibri"/>
        </w:rPr>
        <w:t>péče:</w:t>
      </w:r>
    </w:p>
    <w:p w14:paraId="07DECF39" w14:textId="273FC243" w:rsidR="0088167D" w:rsidRPr="00207C30" w:rsidRDefault="0088167D" w:rsidP="006A082E">
      <w:pPr>
        <w:numPr>
          <w:ilvl w:val="0"/>
          <w:numId w:val="152"/>
        </w:numPr>
        <w:spacing w:after="120"/>
        <w:contextualSpacing/>
        <w:rPr>
          <w:rFonts w:eastAsia="Calibri"/>
          <w:i/>
          <w:iCs/>
        </w:rPr>
      </w:pPr>
      <w:r w:rsidRPr="00207C30">
        <w:rPr>
          <w:rFonts w:eastAsia="Calibri"/>
          <w:i/>
          <w:iCs/>
        </w:rPr>
        <w:t>Sociální služby jsou poskytovány pouze osobám v nepříznivé sociální situaci v</w:t>
      </w:r>
      <w:r w:rsidR="003876AD">
        <w:rPr>
          <w:rFonts w:eastAsia="Calibri"/>
          <w:i/>
          <w:iCs/>
        </w:rPr>
        <w:t> </w:t>
      </w:r>
      <w:r w:rsidRPr="00207C30">
        <w:rPr>
          <w:rFonts w:eastAsia="Calibri"/>
          <w:i/>
          <w:iCs/>
        </w:rPr>
        <w:t xml:space="preserve">souladu s §1 zákona č. 108/2006 Sb., o sociálních službách, ve znění pozdějších předpisů. Tzn. osobám, které nejsou schopny svou situaci řešit vlastními silami nebo za pomoci blízkých osob a dalších přirozených zdrojů ani za podpory služeb v komunitě např. jídelny, úklidové firmy. </w:t>
      </w:r>
    </w:p>
    <w:p w14:paraId="09C06725" w14:textId="76A5FD7D" w:rsidR="0088167D" w:rsidRPr="00207C30" w:rsidRDefault="0088167D" w:rsidP="006A082E">
      <w:pPr>
        <w:numPr>
          <w:ilvl w:val="0"/>
          <w:numId w:val="152"/>
        </w:numPr>
        <w:spacing w:after="120"/>
        <w:contextualSpacing/>
        <w:rPr>
          <w:rFonts w:eastAsia="Calibri"/>
          <w:i/>
          <w:iCs/>
        </w:rPr>
      </w:pPr>
      <w:r w:rsidRPr="00207C30">
        <w:rPr>
          <w:rFonts w:eastAsia="Calibri"/>
          <w:i/>
          <w:iCs/>
        </w:rPr>
        <w:t xml:space="preserve">Při hledání řešení nepříznivé sociální situace osob využívá sociální služba všech možností řešení ve spolupráci s návaznými subjekty, a to včetně dostupného bezbariérového bydlení, kompenzačních pomůcek, asistivních technologií atd. </w:t>
      </w:r>
    </w:p>
    <w:p w14:paraId="3541BB14" w14:textId="1F98CEAB" w:rsidR="0088167D" w:rsidRPr="00207C30" w:rsidRDefault="0088167D" w:rsidP="006A082E">
      <w:pPr>
        <w:numPr>
          <w:ilvl w:val="0"/>
          <w:numId w:val="152"/>
        </w:numPr>
        <w:spacing w:after="120"/>
        <w:contextualSpacing/>
        <w:rPr>
          <w:rFonts w:eastAsia="Calibri"/>
          <w:i/>
          <w:iCs/>
        </w:rPr>
      </w:pPr>
      <w:r w:rsidRPr="00207C30">
        <w:rPr>
          <w:rFonts w:eastAsia="Calibri"/>
          <w:i/>
          <w:iCs/>
        </w:rPr>
        <w:t xml:space="preserve">Při řešení nepříznivé sociální situace osob je vždy upřednostňováno poskytnutí takového druhu služby, který bude podporovat život v jejich přirozeném sociálním prostředí a umožnit jim v nejvyšší možné míře zapojení do běžného života společnosti. </w:t>
      </w:r>
    </w:p>
    <w:p w14:paraId="35B2B06E" w14:textId="7B406F6E" w:rsidR="0088167D" w:rsidRPr="00207C30" w:rsidRDefault="0088167D" w:rsidP="006A082E">
      <w:pPr>
        <w:numPr>
          <w:ilvl w:val="0"/>
          <w:numId w:val="152"/>
        </w:numPr>
        <w:spacing w:after="120"/>
        <w:contextualSpacing/>
        <w:rPr>
          <w:rFonts w:eastAsia="Calibri"/>
          <w:i/>
          <w:iCs/>
        </w:rPr>
      </w:pPr>
      <w:r w:rsidRPr="00207C30">
        <w:rPr>
          <w:rFonts w:eastAsia="Calibri"/>
          <w:i/>
          <w:iCs/>
        </w:rPr>
        <w:t>Poskytování sociální služby musí směřovat k řešení nepříznivé sociální situace.</w:t>
      </w:r>
    </w:p>
    <w:p w14:paraId="23272E59" w14:textId="7BF80461" w:rsidR="0088167D" w:rsidRPr="00207C30" w:rsidRDefault="0088167D" w:rsidP="006A082E">
      <w:pPr>
        <w:numPr>
          <w:ilvl w:val="0"/>
          <w:numId w:val="152"/>
        </w:numPr>
        <w:spacing w:after="120"/>
        <w:contextualSpacing/>
        <w:rPr>
          <w:rFonts w:eastAsia="Calibri"/>
          <w:i/>
          <w:iCs/>
        </w:rPr>
      </w:pPr>
      <w:r w:rsidRPr="00207C30">
        <w:rPr>
          <w:rFonts w:eastAsia="Calibri"/>
          <w:i/>
          <w:iCs/>
        </w:rPr>
        <w:t>Poskytování služby podporuje rozvoj samostatnosti, motivuje osoby k takovým činnostem, které nevedou k dlouhodobému setrvání nebo prohlubování nepříznivé sociální situace, vede k sociálnímu začleňování.</w:t>
      </w:r>
    </w:p>
    <w:p w14:paraId="3129E3A0" w14:textId="78659B4F" w:rsidR="0088167D" w:rsidRPr="00207C30" w:rsidRDefault="0088167D" w:rsidP="006A082E">
      <w:pPr>
        <w:numPr>
          <w:ilvl w:val="0"/>
          <w:numId w:val="152"/>
        </w:numPr>
        <w:spacing w:after="120"/>
        <w:contextualSpacing/>
        <w:rPr>
          <w:rFonts w:eastAsia="Calibri"/>
          <w:i/>
          <w:iCs/>
        </w:rPr>
      </w:pPr>
      <w:r w:rsidRPr="00207C30">
        <w:rPr>
          <w:rFonts w:eastAsia="Calibri"/>
          <w:i/>
          <w:iCs/>
        </w:rPr>
        <w:lastRenderedPageBreak/>
        <w:t>Poskytování služeb doplňuje přirozené zdroje (veřejné služby, přátelské, rodinné, sousedské a jiné zdroje).</w:t>
      </w:r>
    </w:p>
    <w:p w14:paraId="2F0E3C0E" w14:textId="6D042B4B" w:rsidR="0088167D" w:rsidRPr="00207C30" w:rsidRDefault="0088167D" w:rsidP="0088167D">
      <w:pPr>
        <w:spacing w:after="120"/>
        <w:rPr>
          <w:rFonts w:eastAsia="Calibri"/>
        </w:rPr>
      </w:pPr>
    </w:p>
    <w:p w14:paraId="5022B123" w14:textId="70A64E1F" w:rsidR="0088167D" w:rsidRPr="00207C30" w:rsidRDefault="000622AE" w:rsidP="0088167D">
      <w:pPr>
        <w:spacing w:after="120"/>
        <w:rPr>
          <w:rFonts w:eastAsia="Calibri"/>
        </w:rPr>
      </w:pPr>
      <w:r>
        <w:rPr>
          <w:rFonts w:eastAsia="Calibri"/>
        </w:rPr>
        <w:t>V</w:t>
      </w:r>
      <w:r w:rsidRPr="00207C30">
        <w:rPr>
          <w:rFonts w:eastAsia="Calibri"/>
        </w:rPr>
        <w:t xml:space="preserve"> roce 2023 </w:t>
      </w:r>
      <w:r>
        <w:rPr>
          <w:rFonts w:eastAsia="Calibri"/>
        </w:rPr>
        <w:t>v</w:t>
      </w:r>
      <w:r w:rsidR="0088167D" w:rsidRPr="00207C30">
        <w:rPr>
          <w:rFonts w:eastAsia="Calibri"/>
        </w:rPr>
        <w:t xml:space="preserve"> návaznosti na </w:t>
      </w:r>
      <w:r>
        <w:rPr>
          <w:rFonts w:eastAsia="Calibri"/>
        </w:rPr>
        <w:t xml:space="preserve">jeden z </w:t>
      </w:r>
      <w:r w:rsidR="0088167D" w:rsidRPr="00207C30">
        <w:rPr>
          <w:rFonts w:eastAsia="Calibri"/>
        </w:rPr>
        <w:t>hlavní</w:t>
      </w:r>
      <w:r>
        <w:rPr>
          <w:rFonts w:eastAsia="Calibri"/>
        </w:rPr>
        <w:t>ch</w:t>
      </w:r>
      <w:r w:rsidR="0088167D" w:rsidRPr="00207C30">
        <w:rPr>
          <w:rFonts w:eastAsia="Calibri"/>
        </w:rPr>
        <w:t xml:space="preserve"> cíl</w:t>
      </w:r>
      <w:r>
        <w:rPr>
          <w:rFonts w:eastAsia="Calibri"/>
        </w:rPr>
        <w:t>ů</w:t>
      </w:r>
      <w:r w:rsidR="0088167D" w:rsidRPr="00207C30">
        <w:rPr>
          <w:rFonts w:eastAsia="Calibri"/>
        </w:rPr>
        <w:t xml:space="preserve"> rozvoje krajské sítě sociálních služeb OK, kterým je podpor</w:t>
      </w:r>
      <w:r>
        <w:rPr>
          <w:rFonts w:eastAsia="Calibri"/>
        </w:rPr>
        <w:t>a</w:t>
      </w:r>
      <w:r w:rsidR="0088167D" w:rsidRPr="00207C30">
        <w:rPr>
          <w:rFonts w:eastAsia="Calibri"/>
        </w:rPr>
        <w:t xml:space="preserve"> </w:t>
      </w:r>
      <w:r>
        <w:rPr>
          <w:rFonts w:eastAsia="Calibri"/>
        </w:rPr>
        <w:t>rozvoje samostatnosti a motivace uživatelů k činnostem, které zamezují dlouhodobému setrvání v nepříznivé sociální situaci nebo jejímu prohlubování a vedou k sociálnímu začleňování, zahájil OK aktivity vedoucí k</w:t>
      </w:r>
      <w:r w:rsidR="00793AD2">
        <w:rPr>
          <w:rFonts w:eastAsia="Calibri"/>
        </w:rPr>
        <w:t> </w:t>
      </w:r>
      <w:r w:rsidR="0088167D" w:rsidRPr="00207C30">
        <w:rPr>
          <w:rFonts w:eastAsia="Calibri"/>
        </w:rPr>
        <w:t>transformac</w:t>
      </w:r>
      <w:r>
        <w:rPr>
          <w:rFonts w:eastAsia="Calibri"/>
        </w:rPr>
        <w:t>i</w:t>
      </w:r>
      <w:r w:rsidR="0088167D" w:rsidRPr="00207C30">
        <w:rPr>
          <w:rFonts w:eastAsia="Calibri"/>
        </w:rPr>
        <w:t xml:space="preserve"> pečovatelských služeb zařazených do krajské sítě sociálních služeb.</w:t>
      </w:r>
    </w:p>
    <w:p w14:paraId="268178EC" w14:textId="7888747F" w:rsidR="0088167D" w:rsidRPr="00207C30" w:rsidRDefault="00E81E54" w:rsidP="0088167D">
      <w:pPr>
        <w:spacing w:after="120"/>
        <w:rPr>
          <w:rFonts w:eastAsia="Calibri"/>
        </w:rPr>
      </w:pPr>
      <w:r>
        <w:rPr>
          <w:rFonts w:eastAsia="Calibri"/>
        </w:rPr>
        <w:t>Tímto krokem si klade Olomoucký kraj za cíl zajistit terénní formu péče pro všechny, kteří ji potřebují, bez omezení místem nebo časem.</w:t>
      </w:r>
    </w:p>
    <w:p w14:paraId="5008BD4A" w14:textId="15EA85B7" w:rsidR="0088167D" w:rsidRPr="00494E6C" w:rsidRDefault="003A6626" w:rsidP="00061622">
      <w:pPr>
        <w:pStyle w:val="Nadpis1"/>
      </w:pPr>
      <w:bookmarkStart w:id="61" w:name="_Toc165618060"/>
      <w:bookmarkStart w:id="62" w:name="_Toc165618800"/>
      <w:r w:rsidRPr="00494E6C">
        <w:t>T</w:t>
      </w:r>
      <w:r w:rsidR="0088167D" w:rsidRPr="00494E6C">
        <w:t>ransformac</w:t>
      </w:r>
      <w:r w:rsidRPr="00494E6C">
        <w:t>e</w:t>
      </w:r>
      <w:r w:rsidR="0088167D" w:rsidRPr="00494E6C">
        <w:t xml:space="preserve"> pečovatelské služby v OK</w:t>
      </w:r>
      <w:bookmarkEnd w:id="61"/>
      <w:bookmarkEnd w:id="62"/>
      <w:r w:rsidR="0088167D" w:rsidRPr="00494E6C">
        <w:t xml:space="preserve"> </w:t>
      </w:r>
    </w:p>
    <w:p w14:paraId="7A52ABA0" w14:textId="226499AC" w:rsidR="0088167D" w:rsidRPr="002B0F6A" w:rsidRDefault="0088167D" w:rsidP="0088167D">
      <w:pPr>
        <w:spacing w:after="120"/>
        <w:rPr>
          <w:rFonts w:eastAsia="Calibri"/>
          <w:b/>
          <w:bCs/>
          <w:i/>
        </w:rPr>
      </w:pPr>
      <w:r w:rsidRPr="00207C30">
        <w:rPr>
          <w:rFonts w:eastAsia="Calibri"/>
        </w:rPr>
        <w:t xml:space="preserve">V průběhu </w:t>
      </w:r>
      <w:r w:rsidR="000F29F8">
        <w:rPr>
          <w:rFonts w:eastAsia="Calibri"/>
        </w:rPr>
        <w:t xml:space="preserve">roku </w:t>
      </w:r>
      <w:r>
        <w:rPr>
          <w:rFonts w:eastAsia="Calibri"/>
        </w:rPr>
        <w:t>2021 a</w:t>
      </w:r>
      <w:r w:rsidRPr="00207C30">
        <w:rPr>
          <w:rFonts w:eastAsia="Calibri"/>
        </w:rPr>
        <w:t xml:space="preserve"> 202</w:t>
      </w:r>
      <w:r>
        <w:rPr>
          <w:rFonts w:eastAsia="Calibri"/>
        </w:rPr>
        <w:t>2</w:t>
      </w:r>
      <w:r w:rsidRPr="00207C30">
        <w:rPr>
          <w:rFonts w:eastAsia="Calibri"/>
        </w:rPr>
        <w:t xml:space="preserve"> byla vedena jednání se zástupci pečovatelských služeb směřující k efektivnímu nastavení jejich územní působnosti. Výstup procesu územního nastavení pečovatelských služeb na území OK je graficky znázorněn a pop</w:t>
      </w:r>
      <w:r>
        <w:rPr>
          <w:rFonts w:eastAsia="Calibri"/>
        </w:rPr>
        <w:t>s</w:t>
      </w:r>
      <w:r w:rsidRPr="00207C30">
        <w:rPr>
          <w:rFonts w:eastAsia="Calibri"/>
        </w:rPr>
        <w:t xml:space="preserve">án blíže v kapitole </w:t>
      </w:r>
      <w:r w:rsidR="00F67668">
        <w:rPr>
          <w:rFonts w:eastAsia="Calibri"/>
          <w:iCs/>
        </w:rPr>
        <w:t>4</w:t>
      </w:r>
      <w:r w:rsidRPr="00207C30">
        <w:rPr>
          <w:rFonts w:eastAsia="Calibri"/>
          <w:iCs/>
        </w:rPr>
        <w:t>.</w:t>
      </w:r>
      <w:r w:rsidR="00F67668">
        <w:rPr>
          <w:rFonts w:eastAsia="Calibri"/>
          <w:iCs/>
        </w:rPr>
        <w:t>1</w:t>
      </w:r>
      <w:r w:rsidRPr="00207C30">
        <w:rPr>
          <w:rFonts w:eastAsia="Calibri"/>
          <w:iCs/>
        </w:rPr>
        <w:t xml:space="preserve"> Působnost pečovatelských služeb.</w:t>
      </w:r>
    </w:p>
    <w:p w14:paraId="508F20F8" w14:textId="56F3A445" w:rsidR="0088167D" w:rsidRPr="00207C30" w:rsidRDefault="0088167D" w:rsidP="0088167D">
      <w:pPr>
        <w:spacing w:after="120"/>
        <w:rPr>
          <w:rFonts w:eastAsia="Calibri"/>
        </w:rPr>
      </w:pPr>
      <w:r>
        <w:rPr>
          <w:rFonts w:eastAsia="Calibri"/>
        </w:rPr>
        <w:t xml:space="preserve">V první polovině roku </w:t>
      </w:r>
      <w:r w:rsidRPr="00207C30">
        <w:rPr>
          <w:rFonts w:eastAsia="Calibri"/>
        </w:rPr>
        <w:t xml:space="preserve">2023 </w:t>
      </w:r>
      <w:r>
        <w:rPr>
          <w:rFonts w:eastAsia="Calibri"/>
        </w:rPr>
        <w:t>proběhla</w:t>
      </w:r>
      <w:r w:rsidRPr="00207C30">
        <w:rPr>
          <w:rFonts w:eastAsia="Calibri"/>
        </w:rPr>
        <w:t xml:space="preserve"> série odborných setkání</w:t>
      </w:r>
      <w:r w:rsidR="00F67668">
        <w:rPr>
          <w:rFonts w:eastAsia="Calibri"/>
        </w:rPr>
        <w:t xml:space="preserve">, </w:t>
      </w:r>
      <w:r w:rsidRPr="00207C30">
        <w:rPr>
          <w:rFonts w:eastAsia="Calibri"/>
        </w:rPr>
        <w:t>v rámci kterých došlo ke stanovení vize v oblasti zajištění péče a stanovení požadavků pro pečovatelské služby, skrze které bude vize naplňována. Setkání se zúčastnili také zástupci krajských úřadů, které již prošly obdobným procesem</w:t>
      </w:r>
      <w:r w:rsidR="00F67668">
        <w:rPr>
          <w:rFonts w:eastAsia="Calibri"/>
        </w:rPr>
        <w:t>.</w:t>
      </w:r>
      <w:r w:rsidRPr="00207C30">
        <w:rPr>
          <w:rFonts w:eastAsia="Calibri"/>
        </w:rPr>
        <w:t xml:space="preserve"> </w:t>
      </w:r>
    </w:p>
    <w:p w14:paraId="1DF0B013" w14:textId="42C6929F" w:rsidR="0088167D" w:rsidRPr="00207C30" w:rsidRDefault="0088167D" w:rsidP="0088167D">
      <w:pPr>
        <w:spacing w:after="120"/>
        <w:rPr>
          <w:rFonts w:eastAsia="Calibri"/>
        </w:rPr>
      </w:pPr>
      <w:r>
        <w:rPr>
          <w:rFonts w:eastAsia="Calibri"/>
        </w:rPr>
        <w:t>Následně se konalo</w:t>
      </w:r>
      <w:r w:rsidRPr="00207C30">
        <w:rPr>
          <w:rFonts w:eastAsia="Calibri"/>
        </w:rPr>
        <w:t xml:space="preserve"> úvodní setkání se zástupci pečovatelských služeb z</w:t>
      </w:r>
      <w:r w:rsidR="00F67668">
        <w:rPr>
          <w:rFonts w:eastAsia="Calibri"/>
        </w:rPr>
        <w:t> </w:t>
      </w:r>
      <w:r w:rsidRPr="00207C30">
        <w:rPr>
          <w:rFonts w:eastAsia="Calibri"/>
        </w:rPr>
        <w:t>OK</w:t>
      </w:r>
      <w:r w:rsidR="00F67668">
        <w:rPr>
          <w:rFonts w:eastAsia="Calibri"/>
        </w:rPr>
        <w:t xml:space="preserve">, </w:t>
      </w:r>
      <w:r w:rsidRPr="00207C30">
        <w:rPr>
          <w:rFonts w:eastAsia="Calibri"/>
        </w:rPr>
        <w:t>v </w:t>
      </w:r>
      <w:r w:rsidR="000F29F8" w:rsidRPr="00207C30">
        <w:rPr>
          <w:rFonts w:eastAsia="Calibri"/>
        </w:rPr>
        <w:t>rámci kterého</w:t>
      </w:r>
      <w:r w:rsidRPr="00207C30">
        <w:rPr>
          <w:rFonts w:eastAsia="Calibri"/>
        </w:rPr>
        <w:t xml:space="preserve"> došlo k představení vize nastavení pečovatelské služby, důvody vedoucí ke stanovení vize a očekávaný dopad do zajištění péče. Prezentovány byly příklady dobré praxe z Pardubického kraje</w:t>
      </w:r>
      <w:r w:rsidR="00F67668">
        <w:rPr>
          <w:rFonts w:eastAsia="Calibri"/>
        </w:rPr>
        <w:t>.</w:t>
      </w:r>
    </w:p>
    <w:p w14:paraId="359F848C" w14:textId="16878A22" w:rsidR="0088167D" w:rsidRPr="00207C30" w:rsidRDefault="0088167D" w:rsidP="0088167D">
      <w:pPr>
        <w:spacing w:after="120"/>
        <w:rPr>
          <w:rFonts w:eastAsia="Calibri"/>
        </w:rPr>
      </w:pPr>
      <w:r>
        <w:rPr>
          <w:rFonts w:eastAsia="Calibri"/>
        </w:rPr>
        <w:t>V č</w:t>
      </w:r>
      <w:r w:rsidRPr="00207C30">
        <w:rPr>
          <w:rFonts w:eastAsia="Calibri"/>
        </w:rPr>
        <w:t>erv</w:t>
      </w:r>
      <w:r>
        <w:rPr>
          <w:rFonts w:eastAsia="Calibri"/>
        </w:rPr>
        <w:t>nu</w:t>
      </w:r>
      <w:r w:rsidRPr="00207C30">
        <w:rPr>
          <w:rFonts w:eastAsia="Calibri"/>
        </w:rPr>
        <w:t xml:space="preserve"> </w:t>
      </w:r>
      <w:r w:rsidR="00F033B3">
        <w:rPr>
          <w:rFonts w:eastAsia="Calibri"/>
        </w:rPr>
        <w:t>se uskutečnilo</w:t>
      </w:r>
      <w:r>
        <w:rPr>
          <w:rFonts w:eastAsia="Calibri"/>
        </w:rPr>
        <w:t xml:space="preserve"> </w:t>
      </w:r>
      <w:r w:rsidRPr="00207C30">
        <w:rPr>
          <w:rFonts w:eastAsia="Calibri"/>
        </w:rPr>
        <w:t>setkání se statutárními zástupci pečovatelských služeb, vedoucími služeb a sociálními pracovníky pečovatelských služeb, na kterých byly představeny konkrétní požadavky, které by měli poskytovatelé postupně zavádět do své praxe. Diskutovány byly nejen překážky, kter</w:t>
      </w:r>
      <w:r>
        <w:rPr>
          <w:rFonts w:eastAsia="Calibri"/>
        </w:rPr>
        <w:t>ým</w:t>
      </w:r>
      <w:r w:rsidRPr="00207C30">
        <w:rPr>
          <w:rFonts w:eastAsia="Calibri"/>
        </w:rPr>
        <w:t xml:space="preserve"> by služby mohl</w:t>
      </w:r>
      <w:r w:rsidR="00A62C08">
        <w:rPr>
          <w:rFonts w:eastAsia="Calibri"/>
        </w:rPr>
        <w:t>y</w:t>
      </w:r>
      <w:r w:rsidRPr="00207C30">
        <w:rPr>
          <w:rFonts w:eastAsia="Calibri"/>
        </w:rPr>
        <w:t xml:space="preserve"> </w:t>
      </w:r>
      <w:r>
        <w:rPr>
          <w:rFonts w:eastAsia="Calibri"/>
        </w:rPr>
        <w:t>čelit při</w:t>
      </w:r>
      <w:r w:rsidRPr="00207C30">
        <w:rPr>
          <w:rFonts w:eastAsia="Calibri"/>
        </w:rPr>
        <w:t xml:space="preserve"> naplňování požadavků, ale také časový horizont, který by služby pro jejich zavedení </w:t>
      </w:r>
      <w:r>
        <w:rPr>
          <w:rFonts w:eastAsia="Calibri"/>
        </w:rPr>
        <w:t>považovaly</w:t>
      </w:r>
      <w:r w:rsidRPr="00207C30">
        <w:rPr>
          <w:rFonts w:eastAsia="Calibri"/>
        </w:rPr>
        <w:t xml:space="preserve"> jako reálný.</w:t>
      </w:r>
    </w:p>
    <w:p w14:paraId="43ACB8D0" w14:textId="21FCC0BA" w:rsidR="0088167D" w:rsidRDefault="0088167D" w:rsidP="0088167D">
      <w:pPr>
        <w:spacing w:after="120"/>
        <w:rPr>
          <w:rFonts w:eastAsia="Calibri"/>
        </w:rPr>
      </w:pPr>
      <w:r>
        <w:rPr>
          <w:rFonts w:eastAsia="Calibri"/>
        </w:rPr>
        <w:t>Ve druhé polovině roku 2023 se konaly</w:t>
      </w:r>
      <w:r w:rsidRPr="00207C30">
        <w:rPr>
          <w:rFonts w:eastAsia="Calibri"/>
        </w:rPr>
        <w:t xml:space="preserve"> workshop</w:t>
      </w:r>
      <w:r>
        <w:rPr>
          <w:rFonts w:eastAsia="Calibri"/>
        </w:rPr>
        <w:t>y</w:t>
      </w:r>
      <w:r w:rsidRPr="00207C30">
        <w:rPr>
          <w:rFonts w:eastAsia="Calibri"/>
        </w:rPr>
        <w:t xml:space="preserve"> na téma </w:t>
      </w:r>
      <w:r>
        <w:rPr>
          <w:rFonts w:eastAsia="Calibri"/>
        </w:rPr>
        <w:t xml:space="preserve">vyhodnocení </w:t>
      </w:r>
      <w:r w:rsidRPr="00207C30">
        <w:rPr>
          <w:rFonts w:eastAsia="Calibri"/>
        </w:rPr>
        <w:t>nepřízniv</w:t>
      </w:r>
      <w:r>
        <w:rPr>
          <w:rFonts w:eastAsia="Calibri"/>
        </w:rPr>
        <w:t>é</w:t>
      </w:r>
      <w:r w:rsidRPr="00207C30">
        <w:rPr>
          <w:rFonts w:eastAsia="Calibri"/>
        </w:rPr>
        <w:t xml:space="preserve"> sociální situace pro vedoucí a sociální pracovníky pečovatelských služeb zaměřených na sjednocení vnímání pojmu nepříznivá sociální situace, který je klíčový z hlediska oprávněnosti poskytování sociálních služeb. Nepříznivá sociální situace byla řešena ve vazbě na potřeby osob v domácím prostředí a nenahrazování běžně dostupných zdrojů a veřejných služeb</w:t>
      </w:r>
      <w:r w:rsidR="00793AD2">
        <w:rPr>
          <w:rFonts w:eastAsia="Calibri"/>
        </w:rPr>
        <w:t>.</w:t>
      </w:r>
    </w:p>
    <w:p w14:paraId="32F49D46" w14:textId="1F4F5968" w:rsidR="00793AD2" w:rsidRPr="00207C30" w:rsidRDefault="00793AD2" w:rsidP="0088167D">
      <w:pPr>
        <w:spacing w:after="120"/>
        <w:rPr>
          <w:rFonts w:eastAsia="Calibri"/>
        </w:rPr>
      </w:pPr>
      <w:r>
        <w:rPr>
          <w:rFonts w:eastAsia="Calibri"/>
        </w:rPr>
        <w:t xml:space="preserve">V lednu </w:t>
      </w:r>
      <w:r w:rsidR="00F033B3">
        <w:rPr>
          <w:rFonts w:eastAsia="Calibri"/>
        </w:rPr>
        <w:t xml:space="preserve">a květnu </w:t>
      </w:r>
      <w:r>
        <w:rPr>
          <w:rFonts w:eastAsia="Calibri"/>
        </w:rPr>
        <w:t>roku 2024 proběhl</w:t>
      </w:r>
      <w:r w:rsidR="00F033B3">
        <w:rPr>
          <w:rFonts w:eastAsia="Calibri"/>
        </w:rPr>
        <w:t>a</w:t>
      </w:r>
      <w:r>
        <w:rPr>
          <w:rFonts w:eastAsia="Calibri"/>
        </w:rPr>
        <w:t xml:space="preserve"> setkání se zástupci obcí zřizujících pečovatelské služby v OK, zaměřené na požadavky vznesené ze st</w:t>
      </w:r>
      <w:r w:rsidR="00390B37">
        <w:rPr>
          <w:rFonts w:eastAsia="Calibri"/>
        </w:rPr>
        <w:t>r</w:t>
      </w:r>
      <w:r>
        <w:rPr>
          <w:rFonts w:eastAsia="Calibri"/>
        </w:rPr>
        <w:t>an měst a obcí k problematice transformac</w:t>
      </w:r>
      <w:r w:rsidR="00831773">
        <w:rPr>
          <w:rFonts w:eastAsia="Calibri"/>
        </w:rPr>
        <w:t>e</w:t>
      </w:r>
      <w:r>
        <w:rPr>
          <w:rFonts w:eastAsia="Calibri"/>
        </w:rPr>
        <w:t xml:space="preserve"> pečovatelských služeb.</w:t>
      </w:r>
    </w:p>
    <w:p w14:paraId="1D2C627D" w14:textId="4225B809" w:rsidR="003876AD" w:rsidRDefault="003876AD" w:rsidP="0088167D">
      <w:pPr>
        <w:tabs>
          <w:tab w:val="left" w:pos="1030"/>
          <w:tab w:val="left" w:pos="1990"/>
          <w:tab w:val="left" w:pos="2950"/>
          <w:tab w:val="left" w:pos="4474"/>
          <w:tab w:val="left" w:pos="5434"/>
          <w:tab w:val="left" w:pos="6394"/>
          <w:tab w:val="left" w:pos="7681"/>
          <w:tab w:val="left" w:pos="8641"/>
        </w:tabs>
        <w:spacing w:after="120"/>
        <w:rPr>
          <w:rFonts w:eastAsia="Calibri"/>
          <w:b/>
          <w:bCs/>
          <w:u w:val="single"/>
        </w:rPr>
      </w:pPr>
    </w:p>
    <w:p w14:paraId="543AE81E" w14:textId="678C2260" w:rsidR="0088167D" w:rsidRDefault="0088167D" w:rsidP="0088167D">
      <w:pPr>
        <w:tabs>
          <w:tab w:val="left" w:pos="1030"/>
          <w:tab w:val="left" w:pos="1990"/>
          <w:tab w:val="left" w:pos="2950"/>
          <w:tab w:val="left" w:pos="4474"/>
          <w:tab w:val="left" w:pos="5434"/>
          <w:tab w:val="left" w:pos="6394"/>
          <w:tab w:val="left" w:pos="7681"/>
          <w:tab w:val="left" w:pos="8641"/>
        </w:tabs>
        <w:spacing w:after="120"/>
        <w:rPr>
          <w:rFonts w:eastAsia="Calibri"/>
          <w:b/>
          <w:bCs/>
          <w:u w:val="single"/>
        </w:rPr>
      </w:pPr>
      <w:r>
        <w:rPr>
          <w:rFonts w:eastAsia="Calibri"/>
          <w:b/>
          <w:bCs/>
          <w:u w:val="single"/>
        </w:rPr>
        <w:t>Prioritou OK je, aby pečovatelsk</w:t>
      </w:r>
      <w:r w:rsidR="00F033B3">
        <w:rPr>
          <w:rFonts w:eastAsia="Calibri"/>
          <w:b/>
          <w:bCs/>
          <w:u w:val="single"/>
        </w:rPr>
        <w:t>é</w:t>
      </w:r>
      <w:r>
        <w:rPr>
          <w:rFonts w:eastAsia="Calibri"/>
          <w:b/>
          <w:bCs/>
          <w:u w:val="single"/>
        </w:rPr>
        <w:t xml:space="preserve"> služb</w:t>
      </w:r>
      <w:r w:rsidR="00F033B3">
        <w:rPr>
          <w:rFonts w:eastAsia="Calibri"/>
          <w:b/>
          <w:bCs/>
          <w:u w:val="single"/>
        </w:rPr>
        <w:t>y</w:t>
      </w:r>
      <w:r>
        <w:rPr>
          <w:rFonts w:eastAsia="Calibri"/>
          <w:b/>
          <w:bCs/>
          <w:u w:val="single"/>
        </w:rPr>
        <w:t xml:space="preserve"> </w:t>
      </w:r>
      <w:r w:rsidR="00F033B3">
        <w:rPr>
          <w:rFonts w:eastAsia="Calibri"/>
          <w:b/>
          <w:bCs/>
          <w:u w:val="single"/>
        </w:rPr>
        <w:t>zařazené do Sítě sociálních služeb Olomouckého kraje</w:t>
      </w:r>
      <w:r>
        <w:rPr>
          <w:rFonts w:eastAsia="Calibri"/>
          <w:b/>
          <w:bCs/>
          <w:u w:val="single"/>
        </w:rPr>
        <w:t xml:space="preserve"> od 1. 1. 2026</w:t>
      </w:r>
      <w:r w:rsidR="00F033B3">
        <w:rPr>
          <w:rFonts w:eastAsia="Calibri"/>
          <w:b/>
          <w:bCs/>
          <w:u w:val="single"/>
        </w:rPr>
        <w:t xml:space="preserve"> splňovaly následující požadavky:</w:t>
      </w:r>
    </w:p>
    <w:p w14:paraId="7B002C29" w14:textId="21F87AEB" w:rsidR="00127E66" w:rsidRPr="00207C30" w:rsidRDefault="00127E66"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Pečovatelská služba je základní sociální službou péče poskytovanou osobám v nepříznivé sociální situaci na celém území OK. Podporuje život v přirozeném prostředí, doplňuje péči neformálních pečujících osob a podporuje je při pochopení potřeb uživatele. Podporuje uživatele ve využívání běžně dostupných služeb a udržení běžných vazeb v komunitě.</w:t>
      </w:r>
    </w:p>
    <w:p w14:paraId="4FAFCE8E" w14:textId="0BBD27E9" w:rsidR="0088167D" w:rsidRPr="00207C30" w:rsidRDefault="00F033B3" w:rsidP="006A082E">
      <w:pPr>
        <w:numPr>
          <w:ilvl w:val="0"/>
          <w:numId w:val="153"/>
        </w:numPr>
        <w:tabs>
          <w:tab w:val="left" w:pos="1030"/>
          <w:tab w:val="left" w:pos="1990"/>
          <w:tab w:val="left" w:pos="2950"/>
          <w:tab w:val="left" w:pos="4474"/>
          <w:tab w:val="left" w:pos="5434"/>
          <w:tab w:val="left" w:pos="6394"/>
          <w:tab w:val="left" w:pos="7681"/>
          <w:tab w:val="left" w:pos="8641"/>
        </w:tabs>
        <w:rPr>
          <w:rFonts w:eastAsia="Calibri"/>
        </w:rPr>
      </w:pPr>
      <w:r>
        <w:rPr>
          <w:rFonts w:eastAsia="Calibri"/>
        </w:rPr>
        <w:t>P</w:t>
      </w:r>
      <w:r w:rsidR="0088167D" w:rsidRPr="00207C30">
        <w:rPr>
          <w:rFonts w:eastAsia="Calibri"/>
        </w:rPr>
        <w:t xml:space="preserve">ečovatelské služby </w:t>
      </w:r>
      <w:r>
        <w:rPr>
          <w:rFonts w:eastAsia="Calibri"/>
        </w:rPr>
        <w:t xml:space="preserve">jsou dostupné </w:t>
      </w:r>
      <w:r w:rsidR="0088167D" w:rsidRPr="00207C30">
        <w:rPr>
          <w:rFonts w:eastAsia="Calibri"/>
        </w:rPr>
        <w:t>z hlediska cílových skupin a jejich věku, provozní doby, způsobu informování, spolupr</w:t>
      </w:r>
      <w:r>
        <w:rPr>
          <w:rFonts w:eastAsia="Calibri"/>
        </w:rPr>
        <w:t>acují</w:t>
      </w:r>
      <w:r w:rsidR="0088167D" w:rsidRPr="00207C30">
        <w:rPr>
          <w:rFonts w:eastAsia="Calibri"/>
        </w:rPr>
        <w:t xml:space="preserve"> s dalšími odbornými službami, zprostředkov</w:t>
      </w:r>
      <w:r>
        <w:rPr>
          <w:rFonts w:eastAsia="Calibri"/>
        </w:rPr>
        <w:t>ávají</w:t>
      </w:r>
      <w:r w:rsidR="0088167D" w:rsidRPr="00207C30">
        <w:rPr>
          <w:rFonts w:eastAsia="Calibri"/>
        </w:rPr>
        <w:t xml:space="preserve"> uživatelům odpovídající kompenzační a rehabilitační pomůcky a úpravy prostředí atd.</w:t>
      </w:r>
    </w:p>
    <w:p w14:paraId="2693F0FC" w14:textId="04654D53" w:rsidR="0088167D" w:rsidRPr="00207C30"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contextualSpacing/>
        <w:rPr>
          <w:rFonts w:eastAsia="Calibri"/>
        </w:rPr>
      </w:pPr>
      <w:r w:rsidRPr="00207C30">
        <w:rPr>
          <w:rFonts w:eastAsia="Calibri"/>
        </w:rPr>
        <w:t xml:space="preserve">Pečovatelská služba je dostupná a poskytovaná stejným způsobem a ve stejném rozsahu všem uživatelům tzn. uživatelům v běžných domácnostech (v terénu) a uživatelům v bytech zvláštního určení včetně domů s pečovatelskou službou na území působnosti dané služby.   </w:t>
      </w:r>
    </w:p>
    <w:p w14:paraId="1490AD65" w14:textId="04400F3A" w:rsidR="0088167D" w:rsidRPr="00207C30"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Poskytovatel informuje veřejnost a zájemce o službu na svých internetových stránkách o své činnosti v souladu s</w:t>
      </w:r>
      <w:r>
        <w:rPr>
          <w:rFonts w:eastAsia="Calibri"/>
        </w:rPr>
        <w:t xml:space="preserve">e stanovenými oblastmi </w:t>
      </w:r>
      <w:r w:rsidRPr="00207C30">
        <w:rPr>
          <w:rFonts w:eastAsia="Calibri"/>
        </w:rPr>
        <w:t>potřeb a témat</w:t>
      </w:r>
      <w:r>
        <w:rPr>
          <w:rFonts w:eastAsia="Calibri"/>
        </w:rPr>
        <w:t xml:space="preserve"> odpovídající charakteru pečovatelské služby</w:t>
      </w:r>
      <w:r w:rsidRPr="00207C30">
        <w:rPr>
          <w:rFonts w:eastAsia="Calibri"/>
        </w:rPr>
        <w:t>. Témata mohou být vyjádřená např. uvedením příkladů potřeb, které jsou službou podporovány.</w:t>
      </w:r>
    </w:p>
    <w:p w14:paraId="1F92474B" w14:textId="0A983045" w:rsidR="0088167D" w:rsidRPr="00207C30"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Poskytovatel svou nabídkou sociální služby oslovuje všechny cílové skupiny uvedené v zákoně o sociálních službách: osoby, které mají sníženou soběstačnost z důvodu věku, chronického onemocnění (včetně psychického onemocnění) nebo zdravotního postižení (fyzického, mentálního i smyslového), a rodin</w:t>
      </w:r>
      <w:r w:rsidR="006F3545">
        <w:rPr>
          <w:rFonts w:eastAsia="Calibri"/>
        </w:rPr>
        <w:t>y</w:t>
      </w:r>
      <w:r w:rsidRPr="00207C30">
        <w:rPr>
          <w:rFonts w:eastAsia="Calibri"/>
        </w:rPr>
        <w:t xml:space="preserve"> s dětmi, jejichž situace vyžaduje pomoc jiné fyzické osoby.</w:t>
      </w:r>
    </w:p>
    <w:p w14:paraId="49C5CFF4" w14:textId="62136EA3" w:rsidR="0088167D" w:rsidRPr="00C24908"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C24908">
        <w:rPr>
          <w:rFonts w:eastAsia="Calibri"/>
        </w:rPr>
        <w:t xml:space="preserve">Pečovatelská služba je odborná služba, která </w:t>
      </w:r>
      <w:r w:rsidR="00F033B3" w:rsidRPr="00C24908">
        <w:rPr>
          <w:rFonts w:eastAsia="Calibri"/>
        </w:rPr>
        <w:t>naplňuje potřeby uživatelů na základě zjištěných potřeb odpovídající nepříznivé sociální situaci odůvodňující poskytování tohoto druhu sociální služby</w:t>
      </w:r>
      <w:r w:rsidRPr="00C24908">
        <w:rPr>
          <w:rFonts w:eastAsia="Calibri"/>
        </w:rPr>
        <w:t xml:space="preserve">. Svými úkony nenahrazuje činnost jiných běžně dostupných služeb, které nečerpají </w:t>
      </w:r>
      <w:r w:rsidR="00F033B3" w:rsidRPr="00C24908">
        <w:rPr>
          <w:rFonts w:eastAsia="Calibri"/>
        </w:rPr>
        <w:t>finanční prostředky z </w:t>
      </w:r>
      <w:r w:rsidRPr="00C24908">
        <w:rPr>
          <w:rFonts w:eastAsia="Calibri"/>
        </w:rPr>
        <w:t>veřejn</w:t>
      </w:r>
      <w:r w:rsidR="00F033B3" w:rsidRPr="00C24908">
        <w:rPr>
          <w:rFonts w:eastAsia="Calibri"/>
        </w:rPr>
        <w:t>ých rozpočtů</w:t>
      </w:r>
      <w:r w:rsidRPr="00C24908">
        <w:rPr>
          <w:rFonts w:eastAsia="Calibri"/>
        </w:rPr>
        <w:t xml:space="preserve"> (např. rozvoz jídla, úklid)</w:t>
      </w:r>
      <w:r w:rsidR="00881472" w:rsidRPr="00C24908">
        <w:rPr>
          <w:rFonts w:eastAsia="Calibri"/>
        </w:rPr>
        <w:t xml:space="preserve">, a to dle dostupnosti komerčních služeb v regionu a s přihlédnutím k nepříznivé </w:t>
      </w:r>
      <w:r w:rsidR="00C24908" w:rsidRPr="00C24908">
        <w:rPr>
          <w:rFonts w:eastAsia="Calibri"/>
        </w:rPr>
        <w:t xml:space="preserve">sociální </w:t>
      </w:r>
      <w:r w:rsidR="00881472" w:rsidRPr="00C24908">
        <w:rPr>
          <w:rFonts w:eastAsia="Calibri"/>
        </w:rPr>
        <w:t>situaci dané osoby</w:t>
      </w:r>
      <w:r w:rsidRPr="00C24908">
        <w:rPr>
          <w:rFonts w:eastAsia="Calibri"/>
        </w:rPr>
        <w:t>.</w:t>
      </w:r>
      <w:r w:rsidR="00AE44AE" w:rsidRPr="00C24908">
        <w:rPr>
          <w:rFonts w:eastAsia="Calibri"/>
        </w:rPr>
        <w:t xml:space="preserve"> </w:t>
      </w:r>
    </w:p>
    <w:p w14:paraId="44C796F6" w14:textId="44094A6F" w:rsidR="0088167D" w:rsidRPr="00207C30"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 xml:space="preserve">Pečovatelská služba je v informačních materiálech služby nabízena a následně poskytována dle potřeb uživatelů minimálně </w:t>
      </w:r>
      <w:r w:rsidR="00273390">
        <w:rPr>
          <w:rFonts w:eastAsia="Calibri"/>
        </w:rPr>
        <w:t xml:space="preserve">v součtu </w:t>
      </w:r>
      <w:r w:rsidR="00BA5F54">
        <w:rPr>
          <w:rFonts w:eastAsia="Calibri"/>
        </w:rPr>
        <w:t xml:space="preserve">12 hodin denně tak, </w:t>
      </w:r>
      <w:r w:rsidR="00634E6E">
        <w:rPr>
          <w:rFonts w:eastAsia="Calibri"/>
        </w:rPr>
        <w:t>a</w:t>
      </w:r>
      <w:r w:rsidR="00BA5F54">
        <w:rPr>
          <w:rFonts w:eastAsia="Calibri"/>
        </w:rPr>
        <w:t xml:space="preserve">by tento rozsah spadal do časového rozmezí od </w:t>
      </w:r>
      <w:r w:rsidRPr="00207C30">
        <w:rPr>
          <w:rFonts w:eastAsia="Calibri"/>
        </w:rPr>
        <w:t xml:space="preserve">6:00 </w:t>
      </w:r>
      <w:r w:rsidR="00BA5F54">
        <w:rPr>
          <w:rFonts w:eastAsia="Calibri"/>
        </w:rPr>
        <w:t>do</w:t>
      </w:r>
      <w:r w:rsidRPr="00207C30">
        <w:rPr>
          <w:rFonts w:eastAsia="Calibri"/>
        </w:rPr>
        <w:t xml:space="preserve"> 21:00 </w:t>
      </w:r>
      <w:r w:rsidR="00BA5F54">
        <w:rPr>
          <w:rFonts w:eastAsia="Calibri"/>
        </w:rPr>
        <w:t xml:space="preserve">hod., a to </w:t>
      </w:r>
      <w:r w:rsidRPr="00207C30">
        <w:rPr>
          <w:rFonts w:eastAsia="Calibri"/>
        </w:rPr>
        <w:t>včetně víkendů a svátků.</w:t>
      </w:r>
    </w:p>
    <w:p w14:paraId="37F7349C" w14:textId="7DF03E2A" w:rsidR="0088167D" w:rsidRPr="00207C30"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Poskytovatel spolupracuje s dalšími odbornými službami především zdravotními (např. home care, hospicová péče) a tísňovou péčí a dalšími subjekty, včetně sociálního pracovníka ob</w:t>
      </w:r>
      <w:r w:rsidR="00BA5F54">
        <w:rPr>
          <w:rFonts w:eastAsia="Calibri"/>
        </w:rPr>
        <w:t>e</w:t>
      </w:r>
      <w:r w:rsidRPr="00207C30">
        <w:rPr>
          <w:rFonts w:eastAsia="Calibri"/>
        </w:rPr>
        <w:t>c</w:t>
      </w:r>
      <w:r w:rsidR="00BA5F54">
        <w:rPr>
          <w:rFonts w:eastAsia="Calibri"/>
        </w:rPr>
        <w:t>ního úřadu</w:t>
      </w:r>
      <w:r w:rsidRPr="00207C30">
        <w:rPr>
          <w:rFonts w:eastAsia="Calibri"/>
        </w:rPr>
        <w:t xml:space="preserve">.  </w:t>
      </w:r>
    </w:p>
    <w:p w14:paraId="21AA04F6" w14:textId="57341CAB" w:rsidR="0088167D" w:rsidRDefault="0088167D" w:rsidP="006A082E">
      <w:pPr>
        <w:numPr>
          <w:ilvl w:val="0"/>
          <w:numId w:val="153"/>
        </w:num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207C30">
        <w:rPr>
          <w:rFonts w:eastAsia="Calibri"/>
        </w:rPr>
        <w:t xml:space="preserve">Poskytovatel </w:t>
      </w:r>
      <w:r w:rsidR="00BA5F54">
        <w:rPr>
          <w:rFonts w:eastAsia="Calibri"/>
        </w:rPr>
        <w:t>v rámci základního sociální poradenství</w:t>
      </w:r>
      <w:r w:rsidRPr="00207C30">
        <w:rPr>
          <w:rFonts w:eastAsia="Calibri"/>
        </w:rPr>
        <w:t xml:space="preserve"> uživatel</w:t>
      </w:r>
      <w:r w:rsidR="00BA5F54">
        <w:rPr>
          <w:rFonts w:eastAsia="Calibri"/>
        </w:rPr>
        <w:t>ům poskytuje informace o</w:t>
      </w:r>
      <w:r w:rsidRPr="00207C30">
        <w:rPr>
          <w:rFonts w:eastAsia="Calibri"/>
        </w:rPr>
        <w:t xml:space="preserve"> odpovídající</w:t>
      </w:r>
      <w:r w:rsidR="00BA5F54">
        <w:rPr>
          <w:rFonts w:eastAsia="Calibri"/>
        </w:rPr>
        <w:t>ch</w:t>
      </w:r>
      <w:r w:rsidRPr="00207C30">
        <w:rPr>
          <w:rFonts w:eastAsia="Calibri"/>
        </w:rPr>
        <w:t xml:space="preserve"> kompenzační</w:t>
      </w:r>
      <w:r w:rsidR="00BA5F54">
        <w:rPr>
          <w:rFonts w:eastAsia="Calibri"/>
        </w:rPr>
        <w:t>ch</w:t>
      </w:r>
      <w:r w:rsidRPr="00207C30">
        <w:rPr>
          <w:rFonts w:eastAsia="Calibri"/>
        </w:rPr>
        <w:t xml:space="preserve"> a rehabilitační</w:t>
      </w:r>
      <w:r w:rsidR="00BA5F54">
        <w:rPr>
          <w:rFonts w:eastAsia="Calibri"/>
        </w:rPr>
        <w:t>ch</w:t>
      </w:r>
      <w:r w:rsidRPr="00207C30">
        <w:rPr>
          <w:rFonts w:eastAsia="Calibri"/>
        </w:rPr>
        <w:t xml:space="preserve"> pomůck</w:t>
      </w:r>
      <w:r w:rsidR="00BA5F54">
        <w:rPr>
          <w:rFonts w:eastAsia="Calibri"/>
        </w:rPr>
        <w:t>ách</w:t>
      </w:r>
      <w:r w:rsidRPr="00207C30">
        <w:rPr>
          <w:rFonts w:eastAsia="Calibri"/>
        </w:rPr>
        <w:t xml:space="preserve"> a úprav</w:t>
      </w:r>
      <w:r w:rsidR="00BA5F54">
        <w:rPr>
          <w:rFonts w:eastAsia="Calibri"/>
        </w:rPr>
        <w:t>ách</w:t>
      </w:r>
      <w:r w:rsidRPr="00207C30">
        <w:rPr>
          <w:rFonts w:eastAsia="Calibri"/>
        </w:rPr>
        <w:t xml:space="preserve"> prostředí, které mohou snížit závislost uživatelů na pomoci druhé osoby, nebo pozitivně ovlivňují jejich nepříznivou sociální situaci (např. smyslové, fyzické postižení)</w:t>
      </w:r>
      <w:r w:rsidR="00502FE4">
        <w:rPr>
          <w:rFonts w:eastAsia="Calibri"/>
        </w:rPr>
        <w:t>.</w:t>
      </w:r>
    </w:p>
    <w:p w14:paraId="0DA27AE0" w14:textId="1137E6DA" w:rsidR="00175C8D" w:rsidRPr="00207C30" w:rsidRDefault="00175C8D" w:rsidP="00175C8D">
      <w:pPr>
        <w:tabs>
          <w:tab w:val="left" w:pos="1030"/>
          <w:tab w:val="left" w:pos="1990"/>
          <w:tab w:val="left" w:pos="2950"/>
          <w:tab w:val="left" w:pos="4474"/>
          <w:tab w:val="left" w:pos="5434"/>
          <w:tab w:val="left" w:pos="6394"/>
          <w:tab w:val="left" w:pos="7681"/>
          <w:tab w:val="left" w:pos="8641"/>
        </w:tabs>
        <w:spacing w:after="120"/>
        <w:ind w:left="720"/>
        <w:contextualSpacing/>
        <w:rPr>
          <w:rFonts w:eastAsia="Calibri"/>
        </w:rPr>
      </w:pPr>
    </w:p>
    <w:p w14:paraId="5393BCA6" w14:textId="20895953" w:rsidR="00BA5F54" w:rsidRDefault="00BA5F54" w:rsidP="00175C8D">
      <w:pPr>
        <w:tabs>
          <w:tab w:val="left" w:pos="1030"/>
          <w:tab w:val="left" w:pos="1990"/>
          <w:tab w:val="left" w:pos="2950"/>
          <w:tab w:val="left" w:pos="4474"/>
          <w:tab w:val="left" w:pos="5434"/>
          <w:tab w:val="left" w:pos="6394"/>
          <w:tab w:val="left" w:pos="7681"/>
          <w:tab w:val="left" w:pos="8641"/>
        </w:tabs>
        <w:spacing w:after="120"/>
        <w:contextualSpacing/>
        <w:rPr>
          <w:rFonts w:eastAsia="Calibri"/>
        </w:rPr>
      </w:pPr>
      <w:r w:rsidRPr="00C24908">
        <w:rPr>
          <w:rFonts w:eastAsia="Calibri"/>
        </w:rPr>
        <w:t>Pečovatelské služby nesplňující od 1. 1. 2026 uvedené požadavky budou vyřazeny ze Sítě</w:t>
      </w:r>
      <w:r w:rsidR="002276C0" w:rsidRPr="00C24908">
        <w:rPr>
          <w:rFonts w:eastAsia="Calibri"/>
        </w:rPr>
        <w:t xml:space="preserve"> sociálních služeb Olomouckého kraje.</w:t>
      </w:r>
      <w:r w:rsidR="00255166" w:rsidRPr="00C24908">
        <w:rPr>
          <w:rFonts w:eastAsia="Calibri"/>
        </w:rPr>
        <w:t xml:space="preserve"> Současně nebude možné do Sítě sociálních služeb Olomouckého kraje zařadit žádnou novou službu, která nebude uvedené požadavky plnit.</w:t>
      </w:r>
    </w:p>
    <w:p w14:paraId="4BDF2C03" w14:textId="27DB314D" w:rsidR="0088167D" w:rsidRPr="00207C30" w:rsidRDefault="0088167D" w:rsidP="0088167D">
      <w:pPr>
        <w:tabs>
          <w:tab w:val="left" w:pos="1030"/>
          <w:tab w:val="left" w:pos="1990"/>
          <w:tab w:val="left" w:pos="2950"/>
          <w:tab w:val="left" w:pos="4474"/>
          <w:tab w:val="left" w:pos="5434"/>
          <w:tab w:val="left" w:pos="6394"/>
          <w:tab w:val="left" w:pos="7681"/>
          <w:tab w:val="left" w:pos="8641"/>
        </w:tabs>
        <w:spacing w:after="120"/>
        <w:ind w:left="720"/>
        <w:contextualSpacing/>
        <w:rPr>
          <w:rFonts w:eastAsia="Calibri"/>
        </w:rPr>
      </w:pPr>
    </w:p>
    <w:p w14:paraId="79A57E5E" w14:textId="7C309746" w:rsidR="0088167D" w:rsidRPr="00D14E49" w:rsidRDefault="000C3B4C" w:rsidP="00D14E49">
      <w:pPr>
        <w:pStyle w:val="Nadpis2"/>
      </w:pPr>
      <w:bookmarkStart w:id="63" w:name="_Toc165618061"/>
      <w:bookmarkStart w:id="64" w:name="_Toc165618801"/>
      <w:r w:rsidRPr="00D14E49">
        <w:t>4</w:t>
      </w:r>
      <w:r w:rsidR="0088167D" w:rsidRPr="00D14E49">
        <w:t>.</w:t>
      </w:r>
      <w:r w:rsidRPr="00D14E49">
        <w:t>1</w:t>
      </w:r>
      <w:r w:rsidR="0088167D" w:rsidRPr="00D14E49">
        <w:t xml:space="preserve"> Působnost pečovatelských služeb</w:t>
      </w:r>
      <w:bookmarkEnd w:id="63"/>
      <w:bookmarkEnd w:id="64"/>
    </w:p>
    <w:p w14:paraId="5CEDC45F" w14:textId="26EE1484" w:rsidR="0088167D" w:rsidRPr="00207C30" w:rsidRDefault="0088167D" w:rsidP="0088167D">
      <w:pPr>
        <w:rPr>
          <w:rFonts w:eastAsia="Calibri"/>
        </w:rPr>
      </w:pPr>
      <w:r w:rsidRPr="00207C30">
        <w:rPr>
          <w:rFonts w:eastAsia="Calibri"/>
        </w:rPr>
        <w:t>Na základě jednání OK s poskytovateli pečovatelských služeb o jejich územní působnosti, která byla realizována v</w:t>
      </w:r>
      <w:r>
        <w:rPr>
          <w:rFonts w:eastAsia="Calibri"/>
        </w:rPr>
        <w:t> letech 2021 a</w:t>
      </w:r>
      <w:r w:rsidRPr="00207C30">
        <w:rPr>
          <w:rFonts w:eastAsia="Calibri"/>
        </w:rPr>
        <w:t xml:space="preserve"> 2022 a provedenému aktuálnímu vyhodnocení v srpnu roku 2023 byl vytvořen níže uvedený mapový výstup. Graficky je znázorněna aktuální územní působnost jednotlivých poskytovatelů pečovatelské služby na území OK – uváděny jsou služby zařazené v krajské síti sociálních služeb OK. Data byla verifikována sociálními odbory na jednotlivých ORP. Z níže prezentovaných mapových podkladů, členěných dle správním obvodu obce s rozšířenou působností (dále také „SO ORP“), je zřejmé, že území celého OK je pečovatelskými službami pokryto hospodárně a efektivně, neboť 79,3 % obcí obsluhuje jeden poskytovatel. Dva až tři poskytovatelé jsou především ve větších městech a v jejich nejbližším okolí. Pouze v území krajského města působí 5</w:t>
      </w:r>
      <w:r>
        <w:rPr>
          <w:rFonts w:eastAsia="Calibri"/>
        </w:rPr>
        <w:t> </w:t>
      </w:r>
      <w:r w:rsidRPr="00207C30">
        <w:rPr>
          <w:rFonts w:eastAsia="Calibri"/>
        </w:rPr>
        <w:t xml:space="preserve">poskytovatelů uvedené sociální služby. </w:t>
      </w:r>
    </w:p>
    <w:p w14:paraId="289363D4" w14:textId="3788FA30" w:rsidR="0088167D" w:rsidRPr="00207C30" w:rsidRDefault="0088167D" w:rsidP="0088167D">
      <w:pPr>
        <w:keepNext/>
        <w:spacing w:line="240" w:lineRule="auto"/>
        <w:rPr>
          <w:rFonts w:eastAsia="Calibri"/>
          <w:b/>
          <w:iCs/>
          <w:sz w:val="18"/>
          <w:szCs w:val="18"/>
        </w:rPr>
      </w:pPr>
      <w:r w:rsidRPr="00207C30">
        <w:rPr>
          <w:rFonts w:eastAsia="Calibri"/>
          <w:b/>
          <w:iCs/>
          <w:sz w:val="18"/>
          <w:szCs w:val="18"/>
        </w:rPr>
        <w:lastRenderedPageBreak/>
        <w:t xml:space="preserve">Obrázek </w:t>
      </w:r>
      <w:r w:rsidRPr="00207C30">
        <w:rPr>
          <w:rFonts w:eastAsia="Calibri"/>
          <w:b/>
          <w:iCs/>
          <w:sz w:val="18"/>
          <w:szCs w:val="18"/>
        </w:rPr>
        <w:fldChar w:fldCharType="begin"/>
      </w:r>
      <w:r w:rsidRPr="00207C30">
        <w:rPr>
          <w:rFonts w:eastAsia="Calibri"/>
          <w:b/>
          <w:iCs/>
          <w:sz w:val="18"/>
          <w:szCs w:val="18"/>
        </w:rPr>
        <w:instrText xml:space="preserve"> STYLEREF 1 \s </w:instrText>
      </w:r>
      <w:r w:rsidRPr="00207C30">
        <w:rPr>
          <w:rFonts w:eastAsia="Calibri"/>
          <w:b/>
          <w:iCs/>
          <w:sz w:val="18"/>
          <w:szCs w:val="18"/>
        </w:rPr>
        <w:fldChar w:fldCharType="separate"/>
      </w:r>
      <w:r w:rsidR="00F770B0">
        <w:rPr>
          <w:rFonts w:eastAsia="Calibri"/>
          <w:b/>
          <w:iCs/>
          <w:noProof/>
          <w:sz w:val="18"/>
          <w:szCs w:val="18"/>
        </w:rPr>
        <w:t>4</w:t>
      </w:r>
      <w:r w:rsidRPr="00207C30">
        <w:rPr>
          <w:rFonts w:eastAsia="Calibri"/>
          <w:b/>
          <w:iCs/>
          <w:sz w:val="18"/>
          <w:szCs w:val="18"/>
        </w:rPr>
        <w:fldChar w:fldCharType="end"/>
      </w:r>
      <w:r w:rsidRPr="00207C30">
        <w:rPr>
          <w:rFonts w:eastAsia="Calibri"/>
          <w:b/>
          <w:iCs/>
          <w:sz w:val="18"/>
          <w:szCs w:val="18"/>
        </w:rPr>
        <w:t>.</w:t>
      </w:r>
      <w:r w:rsidRPr="00207C30">
        <w:rPr>
          <w:rFonts w:eastAsia="Calibri"/>
          <w:b/>
          <w:iCs/>
          <w:sz w:val="18"/>
          <w:szCs w:val="18"/>
        </w:rPr>
        <w:fldChar w:fldCharType="begin"/>
      </w:r>
      <w:r w:rsidRPr="00207C30">
        <w:rPr>
          <w:rFonts w:eastAsia="Calibri"/>
          <w:b/>
          <w:iCs/>
          <w:sz w:val="18"/>
          <w:szCs w:val="18"/>
        </w:rPr>
        <w:instrText xml:space="preserve"> SEQ Obrázek \* ARABIC \s 1 </w:instrText>
      </w:r>
      <w:r w:rsidRPr="00207C30">
        <w:rPr>
          <w:rFonts w:eastAsia="Calibri"/>
          <w:b/>
          <w:iCs/>
          <w:sz w:val="18"/>
          <w:szCs w:val="18"/>
        </w:rPr>
        <w:fldChar w:fldCharType="separate"/>
      </w:r>
      <w:r w:rsidR="00F770B0">
        <w:rPr>
          <w:rFonts w:eastAsia="Calibri"/>
          <w:b/>
          <w:iCs/>
          <w:noProof/>
          <w:sz w:val="18"/>
          <w:szCs w:val="18"/>
        </w:rPr>
        <w:t>1</w:t>
      </w:r>
      <w:r w:rsidRPr="00207C30">
        <w:rPr>
          <w:rFonts w:eastAsia="Calibri"/>
          <w:b/>
          <w:iCs/>
          <w:sz w:val="18"/>
          <w:szCs w:val="18"/>
        </w:rPr>
        <w:fldChar w:fldCharType="end"/>
      </w:r>
      <w:r w:rsidRPr="00207C30">
        <w:rPr>
          <w:rFonts w:eastAsia="Calibri"/>
          <w:b/>
          <w:iCs/>
          <w:sz w:val="18"/>
          <w:szCs w:val="18"/>
        </w:rPr>
        <w:t>: Územní působnost pečovatelských služeb v roce 2023 v Olomouckém kraji</w:t>
      </w:r>
    </w:p>
    <w:p w14:paraId="39698466" w14:textId="6C943988" w:rsidR="0088167D" w:rsidRPr="00207C30" w:rsidRDefault="0088167D" w:rsidP="0088167D">
      <w:pPr>
        <w:rPr>
          <w:rFonts w:eastAsia="Calibri"/>
        </w:rPr>
      </w:pPr>
      <w:r w:rsidRPr="00207C30">
        <w:rPr>
          <w:rFonts w:eastAsia="Calibri"/>
          <w:noProof/>
          <w:lang w:eastAsia="cs-CZ"/>
        </w:rPr>
        <w:drawing>
          <wp:inline distT="0" distB="0" distL="0" distR="0" wp14:anchorId="3B666706" wp14:editId="628B2B9E">
            <wp:extent cx="3561026" cy="5040000"/>
            <wp:effectExtent l="0" t="0" r="1905" b="8255"/>
            <wp:docPr id="1521061092" name="Obrázek 1521061092" descr="D:\PROCES\04_Projekty\2023_KPSS_OLK_III\MApy_pusobnost\OLK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CES\04_Projekty\2023_KPSS_OLK_III\MApy_pusobnost\OLK_PUSOBNOST_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026" cy="5040000"/>
                    </a:xfrm>
                    <a:prstGeom prst="rect">
                      <a:avLst/>
                    </a:prstGeom>
                    <a:noFill/>
                    <a:ln>
                      <a:noFill/>
                    </a:ln>
                  </pic:spPr>
                </pic:pic>
              </a:graphicData>
            </a:graphic>
          </wp:inline>
        </w:drawing>
      </w:r>
    </w:p>
    <w:p w14:paraId="2009025E" w14:textId="1E00E8F0"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14AC844D" w14:textId="0AD12A1C" w:rsidR="0088167D" w:rsidRPr="00207C30" w:rsidRDefault="0088167D" w:rsidP="0088167D">
      <w:pPr>
        <w:keepNext/>
        <w:rPr>
          <w:rFonts w:eastAsia="Calibri"/>
        </w:rPr>
      </w:pPr>
      <w:r w:rsidRPr="00207C30">
        <w:rPr>
          <w:rFonts w:eastAsia="Calibri"/>
        </w:rPr>
        <w:lastRenderedPageBreak/>
        <w:t xml:space="preserve">Potencionální počet uživatelů, kteří mohou využívat pečovatelské služby, vychází z počtu osob pobírající příspěvek na péči, který je uveden v následující tabulce. </w:t>
      </w:r>
    </w:p>
    <w:p w14:paraId="395C41A2" w14:textId="378710AF"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Počet osob pobírajících příspěvek na péči dle stupňů závislosti k 1. 12. 2022 v Olomouckém kraji</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7B7CA03A" w14:textId="29CE2F28" w:rsidTr="00765B97">
        <w:trPr>
          <w:trHeight w:val="20"/>
        </w:trPr>
        <w:tc>
          <w:tcPr>
            <w:tcW w:w="130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34EBE84" w14:textId="5E33B4A0"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SO ORP</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EEF9F8D" w14:textId="61C79DB4"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I.</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9C8B6A4" w14:textId="2E902660"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II.</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413AA49" w14:textId="50F7E545"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III.</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178A444" w14:textId="54675EDA"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IV.</w:t>
            </w:r>
          </w:p>
        </w:tc>
        <w:tc>
          <w:tcPr>
            <w:tcW w:w="738"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C426DD6" w14:textId="73269279" w:rsidR="0088167D" w:rsidRPr="00207C30" w:rsidRDefault="0088167D" w:rsidP="00417CEF">
            <w:pPr>
              <w:keepNext/>
              <w:spacing w:line="240" w:lineRule="auto"/>
              <w:jc w:val="center"/>
              <w:rPr>
                <w:rFonts w:eastAsia="Times New Roman"/>
                <w:b/>
                <w:bCs/>
                <w:color w:val="000000"/>
                <w:sz w:val="20"/>
                <w:szCs w:val="20"/>
                <w:lang w:eastAsia="cs-CZ"/>
              </w:rPr>
            </w:pPr>
            <w:r w:rsidRPr="00207C30">
              <w:rPr>
                <w:rFonts w:eastAsia="Times New Roman"/>
                <w:b/>
                <w:bCs/>
                <w:color w:val="000000"/>
                <w:sz w:val="20"/>
                <w:szCs w:val="20"/>
                <w:lang w:eastAsia="cs-CZ"/>
              </w:rPr>
              <w:t>Celkem</w:t>
            </w:r>
          </w:p>
        </w:tc>
      </w:tr>
      <w:tr w:rsidR="0088167D" w:rsidRPr="00207C30" w14:paraId="3735ED59" w14:textId="2B01BC46"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71BCA14" w14:textId="59E9E990"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Hranice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44899" w14:textId="3378D22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326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1B548" w14:textId="65C7F15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457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43843" w14:textId="18CBB70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465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F57E4" w14:textId="01580761"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278</w:t>
            </w:r>
          </w:p>
        </w:tc>
        <w:tc>
          <w:tcPr>
            <w:tcW w:w="738" w:type="pct"/>
            <w:tcBorders>
              <w:top w:val="nil"/>
              <w:left w:val="nil"/>
              <w:bottom w:val="single" w:sz="4" w:space="0" w:color="auto"/>
              <w:right w:val="single" w:sz="4" w:space="0" w:color="auto"/>
            </w:tcBorders>
            <w:shd w:val="clear" w:color="auto" w:fill="auto"/>
            <w:noWrap/>
            <w:vAlign w:val="bottom"/>
            <w:hideMark/>
          </w:tcPr>
          <w:p w14:paraId="791BB684" w14:textId="41C7D9F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1 526</w:t>
            </w:r>
          </w:p>
        </w:tc>
      </w:tr>
      <w:tr w:rsidR="0088167D" w:rsidRPr="00207C30" w14:paraId="205ADF55" w14:textId="5DCD3AE5"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2ADF51DD" w14:textId="388D8C49"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Jeseník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45FA7" w14:textId="52D5D026"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372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677BD" w14:textId="486CBE29"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311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C60FA" w14:textId="2C7B5A2D"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284</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1566C" w14:textId="7995D894"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237</w:t>
            </w:r>
          </w:p>
        </w:tc>
        <w:tc>
          <w:tcPr>
            <w:tcW w:w="738" w:type="pct"/>
            <w:tcBorders>
              <w:top w:val="nil"/>
              <w:left w:val="nil"/>
              <w:bottom w:val="single" w:sz="4" w:space="0" w:color="auto"/>
              <w:right w:val="single" w:sz="4" w:space="0" w:color="auto"/>
            </w:tcBorders>
            <w:shd w:val="clear" w:color="auto" w:fill="auto"/>
            <w:noWrap/>
            <w:vAlign w:val="bottom"/>
            <w:hideMark/>
          </w:tcPr>
          <w:p w14:paraId="3E0D53F6" w14:textId="6D4A7DE9"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1 204</w:t>
            </w:r>
          </w:p>
        </w:tc>
      </w:tr>
      <w:tr w:rsidR="0088167D" w:rsidRPr="00207C30" w14:paraId="0961E49B" w14:textId="0BB5FA14"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593686FC" w14:textId="6D479967"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Konice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59D9" w14:textId="78B28C76"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119</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4ADAD" w14:textId="09D564A8"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165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7A980" w14:textId="75DB786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E83AB" w14:textId="3B9EA674"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76</w:t>
            </w:r>
          </w:p>
        </w:tc>
        <w:tc>
          <w:tcPr>
            <w:tcW w:w="738" w:type="pct"/>
            <w:tcBorders>
              <w:top w:val="nil"/>
              <w:left w:val="nil"/>
              <w:bottom w:val="single" w:sz="4" w:space="0" w:color="auto"/>
              <w:right w:val="single" w:sz="4" w:space="0" w:color="auto"/>
            </w:tcBorders>
            <w:shd w:val="clear" w:color="auto" w:fill="auto"/>
            <w:noWrap/>
            <w:vAlign w:val="bottom"/>
            <w:hideMark/>
          </w:tcPr>
          <w:p w14:paraId="0CFE0DBE" w14:textId="3CDD2A8B"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476</w:t>
            </w:r>
          </w:p>
        </w:tc>
      </w:tr>
      <w:tr w:rsidR="0088167D" w:rsidRPr="00207C30" w14:paraId="11C6320B" w14:textId="72C16B45"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B8BB2BA" w14:textId="5809842F"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Lipník nad Bečvou</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447B1" w14:textId="06FD7CE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158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EF4AC" w14:textId="0915031B"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163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D13C5" w14:textId="4C57B60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157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C49A2" w14:textId="191880C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66</w:t>
            </w:r>
          </w:p>
        </w:tc>
        <w:tc>
          <w:tcPr>
            <w:tcW w:w="738" w:type="pct"/>
            <w:tcBorders>
              <w:top w:val="nil"/>
              <w:left w:val="nil"/>
              <w:bottom w:val="single" w:sz="4" w:space="0" w:color="auto"/>
              <w:right w:val="single" w:sz="4" w:space="0" w:color="auto"/>
            </w:tcBorders>
            <w:shd w:val="clear" w:color="auto" w:fill="auto"/>
            <w:noWrap/>
            <w:vAlign w:val="bottom"/>
            <w:hideMark/>
          </w:tcPr>
          <w:p w14:paraId="17617B5C" w14:textId="7DEFC76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544</w:t>
            </w:r>
          </w:p>
        </w:tc>
      </w:tr>
      <w:tr w:rsidR="0088167D" w:rsidRPr="00207C30" w14:paraId="5166DC35" w14:textId="7885475F"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B7A9D9E" w14:textId="21106C94"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Litovel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DBD7F" w14:textId="50DF2D2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236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B77CC" w14:textId="6FFCE3C0"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251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F8B99" w14:textId="26B65CF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207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B5927" w14:textId="7080AD4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132</w:t>
            </w:r>
          </w:p>
        </w:tc>
        <w:tc>
          <w:tcPr>
            <w:tcW w:w="738" w:type="pct"/>
            <w:tcBorders>
              <w:top w:val="nil"/>
              <w:left w:val="nil"/>
              <w:bottom w:val="single" w:sz="4" w:space="0" w:color="auto"/>
              <w:right w:val="single" w:sz="4" w:space="0" w:color="auto"/>
            </w:tcBorders>
            <w:shd w:val="clear" w:color="auto" w:fill="auto"/>
            <w:noWrap/>
            <w:vAlign w:val="bottom"/>
            <w:hideMark/>
          </w:tcPr>
          <w:p w14:paraId="72480EA6" w14:textId="3E3453F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826</w:t>
            </w:r>
          </w:p>
        </w:tc>
      </w:tr>
      <w:tr w:rsidR="0088167D" w:rsidRPr="00207C30" w14:paraId="03381ACD" w14:textId="2146D41B"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21AB84A" w14:textId="7ED97FA7"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Mohelnice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E353" w14:textId="0AAEF31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9A51F" w14:textId="17728BBE"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175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520E" w14:textId="451114D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190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8BAF9" w14:textId="5888A552"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129</w:t>
            </w:r>
          </w:p>
        </w:tc>
        <w:tc>
          <w:tcPr>
            <w:tcW w:w="738" w:type="pct"/>
            <w:tcBorders>
              <w:top w:val="nil"/>
              <w:left w:val="nil"/>
              <w:bottom w:val="single" w:sz="4" w:space="0" w:color="auto"/>
              <w:right w:val="single" w:sz="4" w:space="0" w:color="auto"/>
            </w:tcBorders>
            <w:shd w:val="clear" w:color="auto" w:fill="auto"/>
            <w:noWrap/>
            <w:vAlign w:val="bottom"/>
            <w:hideMark/>
          </w:tcPr>
          <w:p w14:paraId="35D9E522" w14:textId="303CA30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710</w:t>
            </w:r>
          </w:p>
        </w:tc>
      </w:tr>
      <w:tr w:rsidR="0088167D" w:rsidRPr="00207C30" w14:paraId="7DEDCE51" w14:textId="71BF333A"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A68EEF6" w14:textId="04796FC1"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Olomouc</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0798" w14:textId="22FEF2D4"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1 536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433DA" w14:textId="5A486FC1"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1 466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5FFAD" w14:textId="5EBB08C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1 143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E3C49" w14:textId="41B8560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733</w:t>
            </w:r>
          </w:p>
        </w:tc>
        <w:tc>
          <w:tcPr>
            <w:tcW w:w="738" w:type="pct"/>
            <w:tcBorders>
              <w:top w:val="nil"/>
              <w:left w:val="nil"/>
              <w:bottom w:val="single" w:sz="4" w:space="0" w:color="auto"/>
              <w:right w:val="single" w:sz="4" w:space="0" w:color="auto"/>
            </w:tcBorders>
            <w:shd w:val="clear" w:color="auto" w:fill="auto"/>
            <w:noWrap/>
            <w:vAlign w:val="bottom"/>
            <w:hideMark/>
          </w:tcPr>
          <w:p w14:paraId="08CB64FC" w14:textId="57805810"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4 878</w:t>
            </w:r>
          </w:p>
        </w:tc>
      </w:tr>
      <w:tr w:rsidR="0088167D" w:rsidRPr="00207C30" w14:paraId="059E19E1" w14:textId="09F134B3"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2710FF8A" w14:textId="2F6C2286"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Prostějov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82115" w14:textId="4469B628"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1 047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F533" w14:textId="4B52B5CF"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1 006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085D0" w14:textId="3DFC7689"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735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A3FB3" w14:textId="019405C6"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495</w:t>
            </w:r>
          </w:p>
        </w:tc>
        <w:tc>
          <w:tcPr>
            <w:tcW w:w="738" w:type="pct"/>
            <w:tcBorders>
              <w:top w:val="nil"/>
              <w:left w:val="nil"/>
              <w:bottom w:val="single" w:sz="4" w:space="0" w:color="auto"/>
              <w:right w:val="single" w:sz="4" w:space="0" w:color="auto"/>
            </w:tcBorders>
            <w:shd w:val="clear" w:color="auto" w:fill="auto"/>
            <w:noWrap/>
            <w:vAlign w:val="bottom"/>
            <w:hideMark/>
          </w:tcPr>
          <w:p w14:paraId="251A8647" w14:textId="01648FE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3 283</w:t>
            </w:r>
          </w:p>
        </w:tc>
      </w:tr>
      <w:tr w:rsidR="0088167D" w:rsidRPr="00207C30" w14:paraId="64DDA8EB" w14:textId="7B10FAA8"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D53762D" w14:textId="057D3496"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Přerov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960FC" w14:textId="3A8A0691"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1 024</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A65B6" w14:textId="7063A8E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1 155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CB981" w14:textId="1F84290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950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6127" w14:textId="4AAAAA71"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595</w:t>
            </w:r>
          </w:p>
        </w:tc>
        <w:tc>
          <w:tcPr>
            <w:tcW w:w="738" w:type="pct"/>
            <w:tcBorders>
              <w:top w:val="nil"/>
              <w:left w:val="nil"/>
              <w:bottom w:val="single" w:sz="4" w:space="0" w:color="auto"/>
              <w:right w:val="single" w:sz="4" w:space="0" w:color="auto"/>
            </w:tcBorders>
            <w:shd w:val="clear" w:color="auto" w:fill="auto"/>
            <w:noWrap/>
            <w:vAlign w:val="bottom"/>
            <w:hideMark/>
          </w:tcPr>
          <w:p w14:paraId="0CAD0677" w14:textId="578DEEDA"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3 724</w:t>
            </w:r>
          </w:p>
        </w:tc>
      </w:tr>
      <w:tr w:rsidR="0088167D" w:rsidRPr="00207C30" w14:paraId="6FBDBB66" w14:textId="446AD1AA"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26A62739" w14:textId="50D63A90"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Šternberk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B861B" w14:textId="78F4151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247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8FD4" w14:textId="3358F2DF"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193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E7F93" w14:textId="627A5408"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160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0EFCA" w14:textId="52DC83E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163</w:t>
            </w:r>
          </w:p>
        </w:tc>
        <w:tc>
          <w:tcPr>
            <w:tcW w:w="738" w:type="pct"/>
            <w:tcBorders>
              <w:top w:val="nil"/>
              <w:left w:val="nil"/>
              <w:bottom w:val="single" w:sz="4" w:space="0" w:color="auto"/>
              <w:right w:val="single" w:sz="4" w:space="0" w:color="auto"/>
            </w:tcBorders>
            <w:shd w:val="clear" w:color="auto" w:fill="auto"/>
            <w:noWrap/>
            <w:vAlign w:val="bottom"/>
            <w:hideMark/>
          </w:tcPr>
          <w:p w14:paraId="5B0BD380" w14:textId="21F162DF"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763</w:t>
            </w:r>
          </w:p>
        </w:tc>
      </w:tr>
      <w:tr w:rsidR="0088167D" w:rsidRPr="00207C30" w14:paraId="2BF60C8D" w14:textId="72F27F5B"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5CCB3974" w14:textId="2A81AB48"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Šumperk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0BA7" w14:textId="24E9E3B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766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F0D0" w14:textId="1051D05A"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892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A522E" w14:textId="4134DF1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958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F506D" w14:textId="12246F2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570</w:t>
            </w:r>
          </w:p>
        </w:tc>
        <w:tc>
          <w:tcPr>
            <w:tcW w:w="738" w:type="pct"/>
            <w:tcBorders>
              <w:top w:val="nil"/>
              <w:left w:val="nil"/>
              <w:bottom w:val="single" w:sz="4" w:space="0" w:color="auto"/>
              <w:right w:val="single" w:sz="4" w:space="0" w:color="auto"/>
            </w:tcBorders>
            <w:shd w:val="clear" w:color="auto" w:fill="auto"/>
            <w:noWrap/>
            <w:vAlign w:val="bottom"/>
            <w:hideMark/>
          </w:tcPr>
          <w:p w14:paraId="6B3D5BC2" w14:textId="464C29F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3 186</w:t>
            </w:r>
          </w:p>
        </w:tc>
      </w:tr>
      <w:tr w:rsidR="0088167D" w:rsidRPr="00207C30" w14:paraId="6A55E684" w14:textId="41EC5E15"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94C466E" w14:textId="704A13A7"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Uničov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6AF32" w14:textId="24C1ADCC"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212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E4B6" w14:textId="5464355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230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1E1E7" w14:textId="7D37E1BE"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182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40ED8" w14:textId="1307B629"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104</w:t>
            </w:r>
          </w:p>
        </w:tc>
        <w:tc>
          <w:tcPr>
            <w:tcW w:w="738" w:type="pct"/>
            <w:tcBorders>
              <w:top w:val="nil"/>
              <w:left w:val="nil"/>
              <w:bottom w:val="single" w:sz="4" w:space="0" w:color="auto"/>
              <w:right w:val="single" w:sz="4" w:space="0" w:color="auto"/>
            </w:tcBorders>
            <w:shd w:val="clear" w:color="auto" w:fill="auto"/>
            <w:noWrap/>
            <w:vAlign w:val="bottom"/>
            <w:hideMark/>
          </w:tcPr>
          <w:p w14:paraId="4D2A4996" w14:textId="2BF06F58"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728</w:t>
            </w:r>
          </w:p>
        </w:tc>
      </w:tr>
      <w:tr w:rsidR="0088167D" w:rsidRPr="00207C30" w14:paraId="79F3F636" w14:textId="751CF8E4"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7C794CC9" w14:textId="350C468B"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Zábřeh</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3BE5E" w14:textId="65B1A9F7"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318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B0605" w14:textId="7F3C0B15"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E0E8" w14:textId="4527CCFD"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409</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AFE1E" w14:textId="65DDCC2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213</w:t>
            </w:r>
          </w:p>
        </w:tc>
        <w:tc>
          <w:tcPr>
            <w:tcW w:w="738" w:type="pct"/>
            <w:tcBorders>
              <w:top w:val="nil"/>
              <w:left w:val="nil"/>
              <w:bottom w:val="single" w:sz="4" w:space="0" w:color="auto"/>
              <w:right w:val="single" w:sz="4" w:space="0" w:color="auto"/>
            </w:tcBorders>
            <w:shd w:val="clear" w:color="auto" w:fill="auto"/>
            <w:noWrap/>
            <w:vAlign w:val="bottom"/>
            <w:hideMark/>
          </w:tcPr>
          <w:p w14:paraId="1583BCF0" w14:textId="1313AE93" w:rsidR="0088167D" w:rsidRPr="00653B05" w:rsidRDefault="0088167D" w:rsidP="00417CEF">
            <w:pPr>
              <w:keepNext/>
              <w:spacing w:line="240" w:lineRule="auto"/>
              <w:jc w:val="right"/>
              <w:rPr>
                <w:rFonts w:eastAsia="Times New Roman"/>
                <w:color w:val="000000"/>
                <w:sz w:val="20"/>
                <w:szCs w:val="20"/>
                <w:lang w:eastAsia="cs-CZ"/>
              </w:rPr>
            </w:pPr>
            <w:r w:rsidRPr="00653B05">
              <w:rPr>
                <w:rFonts w:eastAsia="Times New Roman"/>
                <w:color w:val="000000"/>
                <w:sz w:val="20"/>
                <w:szCs w:val="20"/>
                <w:lang w:eastAsia="cs-CZ"/>
              </w:rPr>
              <w:t>1 356</w:t>
            </w:r>
          </w:p>
        </w:tc>
      </w:tr>
      <w:tr w:rsidR="0088167D" w:rsidRPr="00207C30" w14:paraId="7ABEEA83" w14:textId="05C47748" w:rsidTr="00765B97">
        <w:trPr>
          <w:trHeight w:val="20"/>
        </w:trPr>
        <w:tc>
          <w:tcPr>
            <w:tcW w:w="1309"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F396A35" w14:textId="5BB10CE9" w:rsidR="0088167D" w:rsidRPr="00207C30" w:rsidRDefault="0088167D" w:rsidP="00417CEF">
            <w:pPr>
              <w:keepNext/>
              <w:spacing w:line="240" w:lineRule="auto"/>
              <w:rPr>
                <w:rFonts w:eastAsia="Times New Roman"/>
                <w:color w:val="000000"/>
                <w:sz w:val="20"/>
                <w:szCs w:val="20"/>
                <w:lang w:eastAsia="cs-CZ"/>
              </w:rPr>
            </w:pPr>
            <w:r w:rsidRPr="00207C30">
              <w:rPr>
                <w:rFonts w:eastAsia="Times New Roman"/>
                <w:color w:val="000000"/>
                <w:sz w:val="20"/>
                <w:szCs w:val="20"/>
                <w:lang w:eastAsia="cs-CZ"/>
              </w:rPr>
              <w:t>Olomoucký kraj</w:t>
            </w:r>
          </w:p>
        </w:tc>
        <w:tc>
          <w:tcPr>
            <w:tcW w:w="738" w:type="pct"/>
            <w:tcBorders>
              <w:top w:val="nil"/>
              <w:left w:val="nil"/>
              <w:bottom w:val="single" w:sz="4" w:space="0" w:color="auto"/>
              <w:right w:val="single" w:sz="4" w:space="0" w:color="auto"/>
            </w:tcBorders>
            <w:shd w:val="clear" w:color="auto" w:fill="auto"/>
            <w:noWrap/>
            <w:vAlign w:val="bottom"/>
            <w:hideMark/>
          </w:tcPr>
          <w:p w14:paraId="78AC3F01" w14:textId="3A02CBA2" w:rsidR="0088167D" w:rsidRPr="00207C30" w:rsidRDefault="0088167D" w:rsidP="00417CEF">
            <w:pPr>
              <w:keepNext/>
              <w:spacing w:line="240" w:lineRule="auto"/>
              <w:jc w:val="right"/>
              <w:rPr>
                <w:rFonts w:eastAsia="Times New Roman"/>
                <w:color w:val="000000"/>
                <w:sz w:val="20"/>
                <w:szCs w:val="20"/>
                <w:lang w:eastAsia="cs-CZ"/>
              </w:rPr>
            </w:pPr>
            <w:r w:rsidRPr="00207C30">
              <w:rPr>
                <w:rFonts w:eastAsia="Times New Roman"/>
                <w:color w:val="000000"/>
                <w:sz w:val="20"/>
                <w:szCs w:val="20"/>
                <w:lang w:eastAsia="cs-CZ"/>
              </w:rPr>
              <w:t>6 577</w:t>
            </w:r>
          </w:p>
        </w:tc>
        <w:tc>
          <w:tcPr>
            <w:tcW w:w="738" w:type="pct"/>
            <w:tcBorders>
              <w:top w:val="nil"/>
              <w:left w:val="nil"/>
              <w:bottom w:val="single" w:sz="4" w:space="0" w:color="auto"/>
              <w:right w:val="single" w:sz="4" w:space="0" w:color="auto"/>
            </w:tcBorders>
            <w:shd w:val="clear" w:color="auto" w:fill="auto"/>
            <w:noWrap/>
            <w:vAlign w:val="bottom"/>
            <w:hideMark/>
          </w:tcPr>
          <w:p w14:paraId="02F9FBB5" w14:textId="0BDBD652" w:rsidR="0088167D" w:rsidRPr="00207C30" w:rsidRDefault="0088167D" w:rsidP="00417CEF">
            <w:pPr>
              <w:keepNext/>
              <w:spacing w:line="240" w:lineRule="auto"/>
              <w:jc w:val="right"/>
              <w:rPr>
                <w:rFonts w:eastAsia="Times New Roman"/>
                <w:color w:val="000000"/>
                <w:sz w:val="20"/>
                <w:szCs w:val="20"/>
                <w:lang w:eastAsia="cs-CZ"/>
              </w:rPr>
            </w:pPr>
            <w:r w:rsidRPr="00207C30">
              <w:rPr>
                <w:rFonts w:eastAsia="Times New Roman"/>
                <w:color w:val="000000"/>
                <w:sz w:val="20"/>
                <w:szCs w:val="20"/>
                <w:lang w:eastAsia="cs-CZ"/>
              </w:rPr>
              <w:t>6 880</w:t>
            </w:r>
          </w:p>
        </w:tc>
        <w:tc>
          <w:tcPr>
            <w:tcW w:w="738" w:type="pct"/>
            <w:tcBorders>
              <w:top w:val="nil"/>
              <w:left w:val="nil"/>
              <w:bottom w:val="single" w:sz="4" w:space="0" w:color="auto"/>
              <w:right w:val="single" w:sz="4" w:space="0" w:color="auto"/>
            </w:tcBorders>
            <w:shd w:val="clear" w:color="auto" w:fill="auto"/>
            <w:noWrap/>
            <w:vAlign w:val="bottom"/>
            <w:hideMark/>
          </w:tcPr>
          <w:p w14:paraId="4B3A096C" w14:textId="7004295B" w:rsidR="0088167D" w:rsidRPr="00207C30" w:rsidRDefault="0088167D" w:rsidP="00417CEF">
            <w:pPr>
              <w:keepNext/>
              <w:spacing w:line="240" w:lineRule="auto"/>
              <w:jc w:val="right"/>
              <w:rPr>
                <w:rFonts w:eastAsia="Times New Roman"/>
                <w:color w:val="000000"/>
                <w:sz w:val="20"/>
                <w:szCs w:val="20"/>
                <w:lang w:eastAsia="cs-CZ"/>
              </w:rPr>
            </w:pPr>
            <w:r w:rsidRPr="00207C30">
              <w:rPr>
                <w:rFonts w:eastAsia="Times New Roman"/>
                <w:color w:val="000000"/>
                <w:sz w:val="20"/>
                <w:szCs w:val="20"/>
                <w:lang w:eastAsia="cs-CZ"/>
              </w:rPr>
              <w:t>5 956</w:t>
            </w:r>
          </w:p>
        </w:tc>
        <w:tc>
          <w:tcPr>
            <w:tcW w:w="738" w:type="pct"/>
            <w:tcBorders>
              <w:top w:val="nil"/>
              <w:left w:val="nil"/>
              <w:bottom w:val="single" w:sz="4" w:space="0" w:color="auto"/>
              <w:right w:val="single" w:sz="4" w:space="0" w:color="auto"/>
            </w:tcBorders>
            <w:shd w:val="clear" w:color="auto" w:fill="auto"/>
            <w:noWrap/>
            <w:vAlign w:val="bottom"/>
            <w:hideMark/>
          </w:tcPr>
          <w:p w14:paraId="0C8856B2" w14:textId="00A27094" w:rsidR="0088167D" w:rsidRPr="00207C30" w:rsidRDefault="0088167D" w:rsidP="00417CEF">
            <w:pPr>
              <w:keepNext/>
              <w:spacing w:line="240" w:lineRule="auto"/>
              <w:jc w:val="right"/>
              <w:rPr>
                <w:rFonts w:eastAsia="Times New Roman"/>
                <w:color w:val="000000"/>
                <w:sz w:val="20"/>
                <w:szCs w:val="20"/>
                <w:lang w:eastAsia="cs-CZ"/>
              </w:rPr>
            </w:pPr>
            <w:r w:rsidRPr="00207C30">
              <w:rPr>
                <w:rFonts w:eastAsia="Times New Roman"/>
                <w:color w:val="000000"/>
                <w:sz w:val="20"/>
                <w:szCs w:val="20"/>
                <w:lang w:eastAsia="cs-CZ"/>
              </w:rPr>
              <w:t>3 791</w:t>
            </w:r>
          </w:p>
        </w:tc>
        <w:tc>
          <w:tcPr>
            <w:tcW w:w="738" w:type="pct"/>
            <w:tcBorders>
              <w:top w:val="nil"/>
              <w:left w:val="nil"/>
              <w:bottom w:val="single" w:sz="4" w:space="0" w:color="auto"/>
              <w:right w:val="single" w:sz="4" w:space="0" w:color="auto"/>
            </w:tcBorders>
            <w:shd w:val="clear" w:color="auto" w:fill="auto"/>
            <w:noWrap/>
            <w:vAlign w:val="bottom"/>
            <w:hideMark/>
          </w:tcPr>
          <w:p w14:paraId="6572A8B4" w14:textId="2116E10D" w:rsidR="0088167D" w:rsidRPr="00207C30" w:rsidRDefault="0088167D" w:rsidP="00417CEF">
            <w:pPr>
              <w:keepNext/>
              <w:spacing w:line="240" w:lineRule="auto"/>
              <w:jc w:val="right"/>
              <w:rPr>
                <w:rFonts w:eastAsia="Times New Roman"/>
                <w:color w:val="000000"/>
                <w:sz w:val="20"/>
                <w:szCs w:val="20"/>
                <w:lang w:eastAsia="cs-CZ"/>
              </w:rPr>
            </w:pPr>
            <w:r w:rsidRPr="00207C30">
              <w:rPr>
                <w:rFonts w:eastAsia="Times New Roman"/>
                <w:color w:val="000000"/>
                <w:sz w:val="20"/>
                <w:szCs w:val="20"/>
                <w:lang w:eastAsia="cs-CZ"/>
              </w:rPr>
              <w:t>23 204</w:t>
            </w:r>
          </w:p>
        </w:tc>
      </w:tr>
    </w:tbl>
    <w:p w14:paraId="09379DBA" w14:textId="4E06F19D" w:rsidR="0088167D"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(2022)</w:t>
      </w:r>
    </w:p>
    <w:p w14:paraId="6F11853B" w14:textId="7B6FF9EF" w:rsidR="003876AD" w:rsidRDefault="003876AD" w:rsidP="0088167D">
      <w:pPr>
        <w:spacing w:after="120"/>
        <w:rPr>
          <w:rFonts w:ascii="Calibri" w:eastAsia="Calibri" w:hAnsi="Calibri" w:cs="Times New Roman"/>
          <w:i/>
          <w:sz w:val="18"/>
        </w:rPr>
      </w:pPr>
    </w:p>
    <w:p w14:paraId="0D589954" w14:textId="11D4473B" w:rsidR="003876AD" w:rsidRDefault="003876AD" w:rsidP="0088167D">
      <w:pPr>
        <w:spacing w:after="120"/>
        <w:rPr>
          <w:rFonts w:ascii="Calibri" w:eastAsia="Calibri" w:hAnsi="Calibri" w:cs="Times New Roman"/>
          <w:i/>
          <w:sz w:val="18"/>
        </w:rPr>
      </w:pPr>
    </w:p>
    <w:p w14:paraId="03371D25" w14:textId="17BD4A39" w:rsidR="003876AD" w:rsidRDefault="003876AD" w:rsidP="0088167D">
      <w:pPr>
        <w:spacing w:after="120"/>
        <w:rPr>
          <w:rFonts w:ascii="Calibri" w:eastAsia="Calibri" w:hAnsi="Calibri" w:cs="Times New Roman"/>
          <w:i/>
          <w:sz w:val="18"/>
        </w:rPr>
      </w:pPr>
    </w:p>
    <w:p w14:paraId="1DEFBDB6" w14:textId="53D5317E" w:rsidR="003876AD" w:rsidRDefault="003876AD" w:rsidP="0088167D">
      <w:pPr>
        <w:spacing w:after="120"/>
        <w:rPr>
          <w:rFonts w:ascii="Calibri" w:eastAsia="Calibri" w:hAnsi="Calibri" w:cs="Times New Roman"/>
          <w:i/>
          <w:sz w:val="18"/>
        </w:rPr>
      </w:pPr>
    </w:p>
    <w:p w14:paraId="2D715AB3" w14:textId="34D87EDF" w:rsidR="003876AD" w:rsidRDefault="003876AD" w:rsidP="0088167D">
      <w:pPr>
        <w:spacing w:after="120"/>
        <w:rPr>
          <w:rFonts w:ascii="Calibri" w:eastAsia="Calibri" w:hAnsi="Calibri" w:cs="Times New Roman"/>
          <w:i/>
          <w:sz w:val="18"/>
        </w:rPr>
      </w:pPr>
    </w:p>
    <w:p w14:paraId="053970FC" w14:textId="70881184" w:rsidR="003876AD" w:rsidRDefault="003876AD" w:rsidP="0088167D">
      <w:pPr>
        <w:spacing w:after="120"/>
        <w:rPr>
          <w:rFonts w:ascii="Calibri" w:eastAsia="Calibri" w:hAnsi="Calibri" w:cs="Times New Roman"/>
          <w:i/>
          <w:sz w:val="18"/>
        </w:rPr>
      </w:pPr>
    </w:p>
    <w:p w14:paraId="49E94753" w14:textId="2F14F35C" w:rsidR="003876AD" w:rsidRDefault="003876AD" w:rsidP="0088167D">
      <w:pPr>
        <w:spacing w:after="120"/>
        <w:rPr>
          <w:rFonts w:ascii="Calibri" w:eastAsia="Calibri" w:hAnsi="Calibri" w:cs="Times New Roman"/>
          <w:i/>
          <w:sz w:val="18"/>
        </w:rPr>
      </w:pPr>
    </w:p>
    <w:p w14:paraId="6C793E64" w14:textId="51C8D462" w:rsidR="003876AD" w:rsidRDefault="003876AD" w:rsidP="0088167D">
      <w:pPr>
        <w:spacing w:after="120"/>
        <w:rPr>
          <w:rFonts w:ascii="Calibri" w:eastAsia="Calibri" w:hAnsi="Calibri" w:cs="Times New Roman"/>
          <w:i/>
          <w:sz w:val="18"/>
        </w:rPr>
      </w:pPr>
    </w:p>
    <w:p w14:paraId="09665166" w14:textId="208883C7" w:rsidR="003876AD" w:rsidRDefault="003876AD" w:rsidP="0088167D">
      <w:pPr>
        <w:spacing w:after="120"/>
        <w:rPr>
          <w:rFonts w:ascii="Calibri" w:eastAsia="Calibri" w:hAnsi="Calibri" w:cs="Times New Roman"/>
          <w:i/>
          <w:sz w:val="18"/>
        </w:rPr>
      </w:pPr>
    </w:p>
    <w:p w14:paraId="7B29FD34" w14:textId="30342A68" w:rsidR="003876AD" w:rsidRDefault="003876AD" w:rsidP="0088167D">
      <w:pPr>
        <w:spacing w:after="120"/>
        <w:rPr>
          <w:rFonts w:ascii="Calibri" w:eastAsia="Calibri" w:hAnsi="Calibri" w:cs="Times New Roman"/>
          <w:i/>
          <w:sz w:val="18"/>
        </w:rPr>
      </w:pPr>
    </w:p>
    <w:p w14:paraId="1EE3A50B" w14:textId="5C4BABB3" w:rsidR="003876AD" w:rsidRDefault="003876AD" w:rsidP="0088167D">
      <w:pPr>
        <w:spacing w:after="120"/>
        <w:rPr>
          <w:rFonts w:ascii="Calibri" w:eastAsia="Calibri" w:hAnsi="Calibri" w:cs="Times New Roman"/>
          <w:i/>
          <w:sz w:val="18"/>
        </w:rPr>
      </w:pPr>
    </w:p>
    <w:p w14:paraId="09657186" w14:textId="5E06DCA6" w:rsidR="003876AD" w:rsidRDefault="003876AD" w:rsidP="0088167D">
      <w:pPr>
        <w:spacing w:after="120"/>
        <w:rPr>
          <w:rFonts w:ascii="Calibri" w:eastAsia="Calibri" w:hAnsi="Calibri" w:cs="Times New Roman"/>
          <w:i/>
          <w:sz w:val="18"/>
        </w:rPr>
      </w:pPr>
    </w:p>
    <w:p w14:paraId="774A7891" w14:textId="484BB85A" w:rsidR="003876AD" w:rsidRDefault="003876AD" w:rsidP="0088167D">
      <w:pPr>
        <w:spacing w:after="120"/>
        <w:rPr>
          <w:rFonts w:ascii="Calibri" w:eastAsia="Calibri" w:hAnsi="Calibri" w:cs="Times New Roman"/>
          <w:i/>
          <w:sz w:val="18"/>
        </w:rPr>
      </w:pPr>
    </w:p>
    <w:p w14:paraId="7DCBDC66" w14:textId="1BEC2BB1" w:rsidR="003876AD" w:rsidRDefault="003876AD" w:rsidP="0088167D">
      <w:pPr>
        <w:spacing w:after="120"/>
        <w:rPr>
          <w:rFonts w:ascii="Calibri" w:eastAsia="Calibri" w:hAnsi="Calibri" w:cs="Times New Roman"/>
          <w:i/>
          <w:sz w:val="18"/>
        </w:rPr>
      </w:pPr>
    </w:p>
    <w:p w14:paraId="6D03B90B" w14:textId="4E54D45B" w:rsidR="003876AD" w:rsidRDefault="003876AD" w:rsidP="0088167D">
      <w:pPr>
        <w:spacing w:after="120"/>
        <w:rPr>
          <w:rFonts w:ascii="Calibri" w:eastAsia="Calibri" w:hAnsi="Calibri" w:cs="Times New Roman"/>
          <w:i/>
          <w:sz w:val="18"/>
        </w:rPr>
      </w:pPr>
    </w:p>
    <w:p w14:paraId="57407202" w14:textId="27638399" w:rsidR="000C3B4C" w:rsidRDefault="000C3B4C" w:rsidP="0088167D">
      <w:pPr>
        <w:spacing w:after="120"/>
        <w:rPr>
          <w:rFonts w:ascii="Calibri" w:eastAsia="Calibri" w:hAnsi="Calibri" w:cs="Times New Roman"/>
          <w:i/>
          <w:sz w:val="18"/>
        </w:rPr>
      </w:pPr>
    </w:p>
    <w:p w14:paraId="35AA9F0B" w14:textId="6BAE8444" w:rsidR="0088167D" w:rsidRPr="003F65E5" w:rsidRDefault="000C3B4C" w:rsidP="003F65E5">
      <w:pPr>
        <w:pStyle w:val="Nadpis3"/>
      </w:pPr>
      <w:bookmarkStart w:id="65" w:name="_Toc165618062"/>
      <w:bookmarkStart w:id="66" w:name="_Toc165618802"/>
      <w:r w:rsidRPr="003F65E5">
        <w:lastRenderedPageBreak/>
        <w:t xml:space="preserve">4.1.1 </w:t>
      </w:r>
      <w:r w:rsidR="0088167D" w:rsidRPr="003F65E5">
        <w:t>Hranice</w:t>
      </w:r>
      <w:bookmarkEnd w:id="65"/>
      <w:bookmarkEnd w:id="66"/>
    </w:p>
    <w:p w14:paraId="6DA444DB" w14:textId="532642C0" w:rsidR="0088167D" w:rsidRPr="00207C30" w:rsidRDefault="0088167D" w:rsidP="0088167D">
      <w:pPr>
        <w:rPr>
          <w:rFonts w:eastAsia="Calibri"/>
        </w:rPr>
      </w:pPr>
      <w:r w:rsidRPr="00207C30">
        <w:rPr>
          <w:rFonts w:eastAsia="Calibri"/>
        </w:rPr>
        <w:t xml:space="preserve">Ve správním obvodu ORP Hranice se nachází 32 obcí, ve kterých k 1. 1. 2023 žilo </w:t>
      </w:r>
      <w:r w:rsidR="004E67B5">
        <w:rPr>
          <w:rFonts w:eastAsia="Calibri"/>
        </w:rPr>
        <w:br/>
      </w:r>
      <w:r w:rsidRPr="00207C30">
        <w:rPr>
          <w:rFonts w:eastAsia="Calibri"/>
        </w:rPr>
        <w:t>34 376 obyvatel (z toho ve městě Hranice žilo 17 978 obyvatel, tedy 52,3 % celkové populace SO ORP), 7 111 osob bylo ve věku 65 let a více, což představovalo 20,7 % celkové populace v SO ORP. Jedná se o středně velký správní obvod s rozlohou 335 km</w:t>
      </w:r>
      <w:r w:rsidRPr="00207C30">
        <w:rPr>
          <w:rFonts w:eastAsia="Calibri"/>
          <w:vertAlign w:val="superscript"/>
        </w:rPr>
        <w:t>2</w:t>
      </w:r>
      <w:r w:rsidRPr="00207C30">
        <w:rPr>
          <w:rFonts w:eastAsia="Calibri"/>
        </w:rPr>
        <w:t xml:space="preserve"> a mírně podprůměrnou hustotou zalidnění (102,6 osob/km</w:t>
      </w:r>
      <w:r w:rsidRPr="00207C30">
        <w:rPr>
          <w:rFonts w:eastAsia="Calibri"/>
          <w:vertAlign w:val="superscript"/>
        </w:rPr>
        <w:t>2</w:t>
      </w:r>
      <w:r w:rsidRPr="00207C30">
        <w:rPr>
          <w:rFonts w:eastAsia="Calibri"/>
        </w:rPr>
        <w:t>).</w:t>
      </w:r>
    </w:p>
    <w:p w14:paraId="51F279EC" w14:textId="43474ABF"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2</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Hranice</w:t>
      </w:r>
    </w:p>
    <w:p w14:paraId="5E3C3005" w14:textId="7C58BAB7" w:rsidR="0088167D" w:rsidRPr="00207C30" w:rsidRDefault="0088167D" w:rsidP="0088167D">
      <w:pPr>
        <w:rPr>
          <w:rFonts w:ascii="Calibri" w:eastAsia="Calibri" w:hAnsi="Calibri" w:cs="Times New Roman"/>
          <w:sz w:val="18"/>
        </w:rPr>
      </w:pPr>
      <w:r w:rsidRPr="00207C30">
        <w:rPr>
          <w:rFonts w:ascii="Calibri" w:eastAsia="Calibri" w:hAnsi="Calibri" w:cs="Times New Roman"/>
          <w:i/>
          <w:noProof/>
          <w:sz w:val="18"/>
          <w:lang w:eastAsia="cs-CZ"/>
        </w:rPr>
        <w:drawing>
          <wp:inline distT="0" distB="0" distL="0" distR="0" wp14:anchorId="10152F75" wp14:editId="6A939792">
            <wp:extent cx="4465320" cy="5026562"/>
            <wp:effectExtent l="0" t="0" r="0" b="3175"/>
            <wp:docPr id="218909798" name="Obrázek 218909798" descr="D:\PROCES\04_Projekty\2023_KPSS_OLK_III\MApy_pusobnost\Hranice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CES\04_Projekty\2023_KPSS_OLK_III\MApy_pusobnost\Hranice_PUSOBNOST_20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2062" cy="5045408"/>
                    </a:xfrm>
                    <a:prstGeom prst="rect">
                      <a:avLst/>
                    </a:prstGeom>
                    <a:noFill/>
                    <a:ln>
                      <a:noFill/>
                    </a:ln>
                  </pic:spPr>
                </pic:pic>
              </a:graphicData>
            </a:graphic>
          </wp:inline>
        </w:drawing>
      </w:r>
    </w:p>
    <w:p w14:paraId="460B0F20" w14:textId="60F73B76"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31501A43" w14:textId="7ACF984E" w:rsidR="0088167D" w:rsidRPr="00207C30" w:rsidRDefault="0088167D" w:rsidP="0088167D">
      <w:pPr>
        <w:keepNext/>
        <w:keepLines/>
        <w:rPr>
          <w:rFonts w:eastAsia="Calibri"/>
        </w:rPr>
      </w:pPr>
      <w:r w:rsidRPr="00207C30">
        <w:rPr>
          <w:rFonts w:eastAsia="Calibri"/>
        </w:rPr>
        <w:t>Na území správního obvodu ORP Hranice působí následující pečovatelské služby: Domov seniorů Hranice, p. o., Charita Hranice, Městys Hustopeče nad Bečvou. V SO ORP se v prosinci 2022 nacházelo celkem 1 526 příjemců příspěvku na péči, což představuje 4,4 % obyvatel obvodu.</w:t>
      </w:r>
    </w:p>
    <w:p w14:paraId="690C5BCC" w14:textId="582CB67B"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2</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Počet osob pobírajících příspěvek na péči dle stupňů závislosti k 1. 12. 2022 v SO ORP Hranice</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3C752A5B" w14:textId="027D3637"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2A8AB0" w14:textId="7376238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D1732CA" w14:textId="377ED09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E0459B5" w14:textId="015B41F9"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7F24500" w14:textId="584858CC"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44DFF72" w14:textId="4EF2D39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F4D885C" w14:textId="65CCF26D"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78ED19FD" w14:textId="7D4942CE"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75E6C557" w14:textId="3A040BD4"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Hranice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D841B" w14:textId="5867A920"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326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D00F" w14:textId="1989EDBF"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457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79788" w14:textId="52193281"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465</w:t>
            </w:r>
          </w:p>
        </w:tc>
        <w:tc>
          <w:tcPr>
            <w:tcW w:w="73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524D0C34" w14:textId="1C69EB8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278</w:t>
            </w:r>
          </w:p>
        </w:tc>
        <w:tc>
          <w:tcPr>
            <w:tcW w:w="738" w:type="pct"/>
            <w:tcBorders>
              <w:top w:val="nil"/>
              <w:left w:val="nil"/>
              <w:bottom w:val="single" w:sz="4" w:space="0" w:color="auto"/>
              <w:right w:val="single" w:sz="4" w:space="0" w:color="auto"/>
            </w:tcBorders>
            <w:shd w:val="clear" w:color="auto" w:fill="auto"/>
            <w:noWrap/>
            <w:vAlign w:val="bottom"/>
            <w:hideMark/>
          </w:tcPr>
          <w:p w14:paraId="70DA11E3" w14:textId="32979C05"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1 526</w:t>
            </w:r>
          </w:p>
        </w:tc>
      </w:tr>
    </w:tbl>
    <w:p w14:paraId="3B0AE7BC" w14:textId="2EAD8DF0" w:rsidR="0088167D"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51A415A0" w14:textId="45E979AB" w:rsidR="0088167D" w:rsidRPr="003F65E5" w:rsidRDefault="000C3B4C" w:rsidP="003F65E5">
      <w:pPr>
        <w:pStyle w:val="Nadpis3"/>
      </w:pPr>
      <w:bookmarkStart w:id="67" w:name="_Toc165618063"/>
      <w:bookmarkStart w:id="68" w:name="_Toc165618803"/>
      <w:r w:rsidRPr="003F65E5">
        <w:lastRenderedPageBreak/>
        <w:t xml:space="preserve">4.1.2 </w:t>
      </w:r>
      <w:r w:rsidR="0088167D" w:rsidRPr="003F65E5">
        <w:t>Jeseník</w:t>
      </w:r>
      <w:bookmarkEnd w:id="67"/>
      <w:bookmarkEnd w:id="68"/>
    </w:p>
    <w:p w14:paraId="1EDE89CC" w14:textId="0A68E36B" w:rsidR="0088167D" w:rsidRPr="00207C30" w:rsidRDefault="0088167D" w:rsidP="0088167D">
      <w:pPr>
        <w:rPr>
          <w:rFonts w:eastAsia="Calibri"/>
        </w:rPr>
      </w:pPr>
      <w:r w:rsidRPr="00207C30">
        <w:rPr>
          <w:rFonts w:eastAsia="Calibri"/>
        </w:rPr>
        <w:t xml:space="preserve">Ve správním obvodu ORP Jeseník se nachází 24 obcí, ve kterých k 1. 1. 2023 žilo </w:t>
      </w:r>
      <w:r w:rsidR="004E67B5">
        <w:rPr>
          <w:rFonts w:eastAsia="Calibri"/>
        </w:rPr>
        <w:br/>
      </w:r>
      <w:r w:rsidRPr="00207C30">
        <w:rPr>
          <w:rFonts w:eastAsia="Calibri"/>
        </w:rPr>
        <w:t>36 991 obyvatel (z toho v městě Jeseník žilo 10 665 obyvatel, tedy 28,8 % celkové populace SO ORP), 8 746 osob bylo ve věku 65 let a více, což představovalo 23,6 % celkové populace SO ORP. Jedná se o třetí největší správní obvod s rozlohou 719 km</w:t>
      </w:r>
      <w:r w:rsidRPr="00207C30">
        <w:rPr>
          <w:rFonts w:eastAsia="Calibri"/>
          <w:vertAlign w:val="superscript"/>
        </w:rPr>
        <w:t>2</w:t>
      </w:r>
      <w:r w:rsidRPr="00207C30">
        <w:rPr>
          <w:rFonts w:eastAsia="Calibri"/>
        </w:rPr>
        <w:t>, ale také je to obvod s nejnižší hustotou zalidnění (51,5 osob/km</w:t>
      </w:r>
      <w:r w:rsidRPr="00207C30">
        <w:rPr>
          <w:rFonts w:eastAsia="Calibri"/>
          <w:vertAlign w:val="superscript"/>
        </w:rPr>
        <w:t>2</w:t>
      </w:r>
      <w:r w:rsidRPr="00207C30">
        <w:rPr>
          <w:rFonts w:eastAsia="Calibri"/>
        </w:rPr>
        <w:t xml:space="preserve">). </w:t>
      </w:r>
    </w:p>
    <w:p w14:paraId="5A591573" w14:textId="21C5009B"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3</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Jeseník</w:t>
      </w:r>
    </w:p>
    <w:p w14:paraId="2698BB6A" w14:textId="427AB29D"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48027C52" wp14:editId="37AFB3DB">
            <wp:extent cx="5040000" cy="4820000"/>
            <wp:effectExtent l="0" t="0" r="8255" b="0"/>
            <wp:docPr id="1375536251" name="Obrázek 1375536251" descr="D:\PROCES\04_Projekty\2023_KPSS_OLK_III\MApy_pusobnost\Jesenik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CES\04_Projekty\2023_KPSS_OLK_III\MApy_pusobnost\Jesenik_PUSOBNOST_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65"/>
                    <a:stretch/>
                  </pic:blipFill>
                  <pic:spPr bwMode="auto">
                    <a:xfrm>
                      <a:off x="0" y="0"/>
                      <a:ext cx="5040000" cy="4820000"/>
                    </a:xfrm>
                    <a:prstGeom prst="rect">
                      <a:avLst/>
                    </a:prstGeom>
                    <a:noFill/>
                    <a:ln>
                      <a:noFill/>
                    </a:ln>
                    <a:extLst>
                      <a:ext uri="{53640926-AAD7-44D8-BBD7-CCE9431645EC}">
                        <a14:shadowObscured xmlns:a14="http://schemas.microsoft.com/office/drawing/2010/main"/>
                      </a:ext>
                    </a:extLst>
                  </pic:spPr>
                </pic:pic>
              </a:graphicData>
            </a:graphic>
          </wp:inline>
        </w:drawing>
      </w:r>
    </w:p>
    <w:p w14:paraId="4C5A94CB" w14:textId="73AFC1AE"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4A0B0DEE" w14:textId="5EB2BBD6" w:rsidR="0088167D" w:rsidRPr="00207C30" w:rsidRDefault="0088167D" w:rsidP="0088167D">
      <w:pPr>
        <w:rPr>
          <w:rFonts w:eastAsia="Calibri"/>
        </w:rPr>
      </w:pPr>
      <w:r w:rsidRPr="00207C30">
        <w:rPr>
          <w:rFonts w:eastAsia="Calibri"/>
        </w:rPr>
        <w:t xml:space="preserve">Na území správního obvodu ORP Jeseník působí následující pečovatelské služby: Česká Ves, Centrum sociálních služeb Jeseník, Domov důchodců Zlaté Hory, Charita Jeseník, Charita Šumperk, SOUŽITÍ 2005, o.p.s. V SO ORP se v prosinci 2022 nacházelo celkem </w:t>
      </w:r>
      <w:r w:rsidRPr="00207C30">
        <w:rPr>
          <w:rFonts w:eastAsia="Times New Roman"/>
          <w:color w:val="000000"/>
          <w:lang w:eastAsia="cs-CZ"/>
        </w:rPr>
        <w:t>1 204</w:t>
      </w:r>
      <w:r w:rsidRPr="00207C30">
        <w:rPr>
          <w:rFonts w:eastAsia="Calibri"/>
        </w:rPr>
        <w:t xml:space="preserve"> příjemců příspěvku na péči, což představuje 3,3 % obyvatel obvodu.</w:t>
      </w:r>
    </w:p>
    <w:p w14:paraId="252249AA" w14:textId="0CA672DE"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3</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53446C09" w14:textId="39407EE2"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70CF4F" w14:textId="7363A98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5CDC74B" w14:textId="002CF817"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2634790" w14:textId="3492BEA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5BD2573" w14:textId="203F9B7D"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45260DA" w14:textId="10C58BAB"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75A6E41" w14:textId="6173F9BC"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568C6578" w14:textId="45C9104D"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02F1667F" w14:textId="7C3BC0E2"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Jeseník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5C5B8" w14:textId="58D0DBA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372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EE46F" w14:textId="7FFAC07A"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311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56D3" w14:textId="74D4B99A"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284</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D36A" w14:textId="1CEBD4B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237</w:t>
            </w:r>
          </w:p>
        </w:tc>
        <w:tc>
          <w:tcPr>
            <w:tcW w:w="738" w:type="pct"/>
            <w:tcBorders>
              <w:top w:val="nil"/>
              <w:left w:val="nil"/>
              <w:bottom w:val="single" w:sz="4" w:space="0" w:color="auto"/>
              <w:right w:val="single" w:sz="4" w:space="0" w:color="auto"/>
            </w:tcBorders>
            <w:shd w:val="clear" w:color="auto" w:fill="auto"/>
            <w:noWrap/>
            <w:vAlign w:val="bottom"/>
            <w:hideMark/>
          </w:tcPr>
          <w:p w14:paraId="371C5F9A" w14:textId="00F157FC"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1 204</w:t>
            </w:r>
          </w:p>
        </w:tc>
      </w:tr>
    </w:tbl>
    <w:p w14:paraId="631D9438" w14:textId="3B28A990"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02D8B44D" w14:textId="77777777" w:rsidR="000F565A" w:rsidRPr="003F65E5" w:rsidRDefault="000F565A" w:rsidP="000F565A">
      <w:pPr>
        <w:pStyle w:val="Nadpis3"/>
      </w:pPr>
      <w:bookmarkStart w:id="69" w:name="_Toc165618064"/>
      <w:bookmarkStart w:id="70" w:name="_Toc165618804"/>
      <w:r>
        <w:lastRenderedPageBreak/>
        <w:t xml:space="preserve">4.1.3 </w:t>
      </w:r>
      <w:r w:rsidRPr="003F65E5">
        <w:t>Konice</w:t>
      </w:r>
    </w:p>
    <w:p w14:paraId="4E89AF89" w14:textId="77777777" w:rsidR="000F565A" w:rsidRPr="00207C30" w:rsidRDefault="000F565A" w:rsidP="000F565A">
      <w:pPr>
        <w:keepNext/>
        <w:keepLines/>
        <w:rPr>
          <w:rFonts w:eastAsia="Calibri"/>
        </w:rPr>
      </w:pPr>
      <w:r w:rsidRPr="00207C30">
        <w:rPr>
          <w:rFonts w:eastAsia="Calibri"/>
        </w:rPr>
        <w:t>Ve správním obvodu ORP Konice se nachází 2</w:t>
      </w:r>
      <w:r>
        <w:rPr>
          <w:rFonts w:eastAsia="Calibri"/>
        </w:rPr>
        <w:t>2</w:t>
      </w:r>
      <w:r w:rsidRPr="00207C30">
        <w:rPr>
          <w:rFonts w:eastAsia="Calibri"/>
        </w:rPr>
        <w:t xml:space="preserve"> obcí, ve kterých k 1. 1. 2023 žilo 1</w:t>
      </w:r>
      <w:r>
        <w:rPr>
          <w:rFonts w:eastAsia="Calibri"/>
        </w:rPr>
        <w:t>1 836</w:t>
      </w:r>
      <w:r w:rsidRPr="00207C30">
        <w:rPr>
          <w:rFonts w:eastAsia="Calibri"/>
        </w:rPr>
        <w:t xml:space="preserve"> obyvatel (z toho ve městě Konice žilo 2 666 obyvatel, tedy 22</w:t>
      </w:r>
      <w:r>
        <w:rPr>
          <w:rFonts w:eastAsia="Calibri"/>
        </w:rPr>
        <w:t>,5 </w:t>
      </w:r>
      <w:r w:rsidRPr="00207C30">
        <w:rPr>
          <w:rFonts w:eastAsia="Calibri"/>
        </w:rPr>
        <w:t xml:space="preserve">% celkové populace SO ORP), </w:t>
      </w:r>
      <w:r w:rsidRPr="000C4E8C">
        <w:rPr>
          <w:rFonts w:eastAsia="Calibri"/>
        </w:rPr>
        <w:t xml:space="preserve">2 790 osob bylo ve věku 65 let a více, což představovalo 23,6 % celkové populace </w:t>
      </w:r>
      <w:r w:rsidRPr="00A85CDA">
        <w:rPr>
          <w:rFonts w:eastAsia="Calibri"/>
        </w:rPr>
        <w:t>SO ORP. Jedná se o třetí nejmenší správní obvod v Olomouckém kraji s rozlohou 196,1 km</w:t>
      </w:r>
      <w:r w:rsidRPr="00A85CDA">
        <w:rPr>
          <w:rFonts w:eastAsia="Calibri"/>
          <w:vertAlign w:val="superscript"/>
        </w:rPr>
        <w:t>2</w:t>
      </w:r>
      <w:r w:rsidRPr="00A85CDA">
        <w:rPr>
          <w:rFonts w:eastAsia="Calibri"/>
        </w:rPr>
        <w:t xml:space="preserve"> s druhou nejnižší hustotou zalidnění (60,4 osob/km</w:t>
      </w:r>
      <w:r w:rsidRPr="00A85CDA">
        <w:rPr>
          <w:rFonts w:eastAsia="Calibri"/>
          <w:vertAlign w:val="superscript"/>
        </w:rPr>
        <w:t>2</w:t>
      </w:r>
      <w:r w:rsidRPr="00A85CDA">
        <w:rPr>
          <w:rFonts w:eastAsia="Calibri"/>
        </w:rPr>
        <w:t>).</w:t>
      </w:r>
    </w:p>
    <w:p w14:paraId="131FF224" w14:textId="77777777" w:rsidR="000F565A" w:rsidRPr="00207C30" w:rsidRDefault="000F565A" w:rsidP="000F565A">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Konice</w:t>
      </w:r>
    </w:p>
    <w:p w14:paraId="4B99119D" w14:textId="77777777" w:rsidR="000F565A" w:rsidRPr="00207C30" w:rsidRDefault="000F565A" w:rsidP="000F565A">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655097FF" wp14:editId="33C8C163">
            <wp:extent cx="5040000" cy="5040000"/>
            <wp:effectExtent l="0" t="0" r="8255" b="8255"/>
            <wp:docPr id="1015945173" name="Obrázek 1015945173" descr="D:\PROCES\04_Projekty\2023_KPSS_OLK_III\MApy_pusobnost\Konice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CES\04_Projekty\2023_KPSS_OLK_III\MApy_pusobnost\Konice_PUSOBNOST_20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4A459943" w14:textId="77777777" w:rsidR="000F565A" w:rsidRPr="00207C30" w:rsidRDefault="000F565A" w:rsidP="000F565A">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6B158863" w14:textId="77777777" w:rsidR="000F565A" w:rsidRPr="00207C30" w:rsidRDefault="000F565A" w:rsidP="000F565A">
      <w:pPr>
        <w:rPr>
          <w:rFonts w:eastAsia="Calibri"/>
        </w:rPr>
      </w:pPr>
      <w:r w:rsidRPr="00207C30">
        <w:rPr>
          <w:rFonts w:eastAsia="Calibri"/>
        </w:rPr>
        <w:t>Na území správního obvodu ORP Konice působí následující pečovatelské služby: Charita Konice. V SO ORP se v prosinci 2022 nacházelo celkem 476 příjemců příspěvku na péči, což představuje 4,5 % obyvatel obvodu.</w:t>
      </w:r>
    </w:p>
    <w:p w14:paraId="341E3121" w14:textId="77777777" w:rsidR="000F565A" w:rsidRPr="00207C30" w:rsidRDefault="000F565A" w:rsidP="000F565A">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0F565A" w:rsidRPr="00207C30" w14:paraId="41149740" w14:textId="77777777" w:rsidTr="00516AE5">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4F9FE0"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AB50288"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D2EF10C"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3CE24ACD"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05C749C"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5F27239"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0F565A" w:rsidRPr="00207C30" w14:paraId="6B31D1A3" w14:textId="77777777" w:rsidTr="00516AE5">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4DFB41F9" w14:textId="77777777" w:rsidR="000F565A" w:rsidRPr="00207C30" w:rsidRDefault="000F565A" w:rsidP="00516AE5">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Konice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D17D"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119</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76EB2"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165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E64AD"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91BAA"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76</w:t>
            </w:r>
          </w:p>
        </w:tc>
        <w:tc>
          <w:tcPr>
            <w:tcW w:w="738" w:type="pct"/>
            <w:tcBorders>
              <w:top w:val="nil"/>
              <w:left w:val="nil"/>
              <w:bottom w:val="single" w:sz="4" w:space="0" w:color="auto"/>
              <w:right w:val="single" w:sz="4" w:space="0" w:color="auto"/>
            </w:tcBorders>
            <w:shd w:val="clear" w:color="auto" w:fill="auto"/>
            <w:noWrap/>
            <w:vAlign w:val="bottom"/>
            <w:hideMark/>
          </w:tcPr>
          <w:p w14:paraId="7B9701ED"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476</w:t>
            </w:r>
          </w:p>
        </w:tc>
      </w:tr>
    </w:tbl>
    <w:p w14:paraId="714453D2" w14:textId="77777777" w:rsidR="000F565A" w:rsidRPr="00207C30" w:rsidRDefault="000F565A" w:rsidP="000F565A">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45883192" w14:textId="77777777" w:rsidR="000F565A" w:rsidRDefault="000F565A" w:rsidP="003F65E5">
      <w:pPr>
        <w:pStyle w:val="Nadpis3"/>
      </w:pPr>
    </w:p>
    <w:p w14:paraId="5A05ACA5" w14:textId="51580329" w:rsidR="0088167D" w:rsidRPr="00207C30" w:rsidRDefault="003F65E5" w:rsidP="003F65E5">
      <w:pPr>
        <w:pStyle w:val="Nadpis3"/>
      </w:pPr>
      <w:bookmarkStart w:id="71" w:name="_Toc165618065"/>
      <w:bookmarkStart w:id="72" w:name="_Toc165618805"/>
      <w:bookmarkEnd w:id="69"/>
      <w:bookmarkEnd w:id="70"/>
      <w:r>
        <w:t xml:space="preserve">4.1.4 </w:t>
      </w:r>
      <w:r w:rsidR="0088167D" w:rsidRPr="00207C30">
        <w:t>Lipník nad Bečvou</w:t>
      </w:r>
      <w:bookmarkEnd w:id="71"/>
      <w:bookmarkEnd w:id="72"/>
    </w:p>
    <w:p w14:paraId="26BD10D5" w14:textId="0B524866" w:rsidR="0088167D" w:rsidRPr="00207C30" w:rsidRDefault="0088167D" w:rsidP="0088167D">
      <w:pPr>
        <w:keepNext/>
        <w:keepLines/>
        <w:rPr>
          <w:rFonts w:eastAsia="Calibri"/>
        </w:rPr>
      </w:pPr>
      <w:r w:rsidRPr="00207C30">
        <w:rPr>
          <w:rFonts w:eastAsia="Calibri"/>
        </w:rPr>
        <w:t xml:space="preserve">Ve správním obvodu ORP Lipník nad Bečvou se nachází 14 obcí, ve kterých </w:t>
      </w:r>
      <w:r w:rsidR="004E67B5">
        <w:rPr>
          <w:rFonts w:eastAsia="Calibri"/>
        </w:rPr>
        <w:br/>
      </w:r>
      <w:r w:rsidRPr="00207C30">
        <w:rPr>
          <w:rFonts w:eastAsia="Calibri"/>
        </w:rPr>
        <w:t>k 1. 1. 2023 žilo 15 226 obyvatel (z toho ve městě Lipník nad Bečvou žilo 7 981 obyvatel, tedy 52,4 % celkové populace SO ORP), 3 076 osob bylo ve věku 65 let a více, což přestavovalo 20,2 % celkové populace SO ORP. Jedná se o nejmenší správní obvod v Olomouckém kraji s rozlohou pouhých 118,7 km</w:t>
      </w:r>
      <w:r w:rsidRPr="00207C30">
        <w:rPr>
          <w:rFonts w:eastAsia="Calibri"/>
          <w:vertAlign w:val="superscript"/>
        </w:rPr>
        <w:t>2</w:t>
      </w:r>
      <w:r w:rsidRPr="00207C30">
        <w:rPr>
          <w:rFonts w:eastAsia="Calibri"/>
        </w:rPr>
        <w:t>, s mírně nadprůměrnou hustotou zalidnění (128,3 osob/km</w:t>
      </w:r>
      <w:r w:rsidRPr="00207C30">
        <w:rPr>
          <w:rFonts w:eastAsia="Calibri"/>
          <w:vertAlign w:val="superscript"/>
        </w:rPr>
        <w:t>2</w:t>
      </w:r>
      <w:r w:rsidRPr="00207C30">
        <w:rPr>
          <w:rFonts w:eastAsia="Calibri"/>
        </w:rPr>
        <w:t>).</w:t>
      </w:r>
    </w:p>
    <w:p w14:paraId="3E3B7B85" w14:textId="0741ECF7"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5</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Lipník nad Bečvou</w:t>
      </w:r>
    </w:p>
    <w:p w14:paraId="0AFE6361" w14:textId="1B2EA3C9"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099EA734" wp14:editId="0411A3E2">
            <wp:extent cx="5040000" cy="4600000"/>
            <wp:effectExtent l="0" t="0" r="8255" b="0"/>
            <wp:docPr id="547651045" name="Obrázek 547651045" descr="D:\PROCES\04_Projekty\2023_KPSS_OLK_III\MApy_pusobnost\Lipnik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CES\04_Projekty\2023_KPSS_OLK_III\MApy_pusobnost\Lipnik_PUSOBNOST_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730"/>
                    <a:stretch/>
                  </pic:blipFill>
                  <pic:spPr bwMode="auto">
                    <a:xfrm>
                      <a:off x="0" y="0"/>
                      <a:ext cx="5040000" cy="4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C372D58" w14:textId="36F78882"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4BD37025" w14:textId="227023E0" w:rsidR="0088167D" w:rsidRPr="00207C30" w:rsidRDefault="0088167D" w:rsidP="0088167D">
      <w:pPr>
        <w:rPr>
          <w:rFonts w:eastAsia="Calibri"/>
        </w:rPr>
      </w:pPr>
      <w:r w:rsidRPr="00207C30">
        <w:rPr>
          <w:rFonts w:eastAsia="Calibri"/>
        </w:rPr>
        <w:t>Na území správního obvodu ORP Lipník nad Bečvou působí následující pečovatelské služby: Charita Hranice - Středisko Lipník, Sociální služby Lipník nad Bečvou, p.o. V SO ORP se v prosinci 2022 nacházelo celkem 544 příjemců příspěvku na péči, což představuje 3,6 % obyvatel obvodu.</w:t>
      </w:r>
    </w:p>
    <w:p w14:paraId="098219DB" w14:textId="2939B80B"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lastRenderedPageBreak/>
        <w:t xml:space="preserve"> 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5</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54E9589F" w14:textId="159FE023"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2694F0" w14:textId="403B8BF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62CA5BC" w14:textId="290F3CA4"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9DF0260" w14:textId="46117073"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B6AF7FD" w14:textId="5E12C145"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31B879F4" w14:textId="1987DCB9"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D2B65B4" w14:textId="750D2DB8"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0A342D71" w14:textId="2F27D688"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16F9A860" w14:textId="3CE1F9AE"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Lipník nad Bečvou</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D31D6" w14:textId="297714D3"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158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D92BE" w14:textId="78937CD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163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35F1E" w14:textId="59419E31"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157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4AF15" w14:textId="58CCA1AC"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66</w:t>
            </w:r>
          </w:p>
        </w:tc>
        <w:tc>
          <w:tcPr>
            <w:tcW w:w="738" w:type="pct"/>
            <w:tcBorders>
              <w:top w:val="nil"/>
              <w:left w:val="nil"/>
              <w:bottom w:val="single" w:sz="4" w:space="0" w:color="auto"/>
              <w:right w:val="single" w:sz="4" w:space="0" w:color="auto"/>
            </w:tcBorders>
            <w:shd w:val="clear" w:color="auto" w:fill="auto"/>
            <w:noWrap/>
            <w:vAlign w:val="bottom"/>
            <w:hideMark/>
          </w:tcPr>
          <w:p w14:paraId="1AFD806A" w14:textId="1F62DF93"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544</w:t>
            </w:r>
          </w:p>
        </w:tc>
      </w:tr>
    </w:tbl>
    <w:p w14:paraId="0EBFEDBE" w14:textId="7B94D58F"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74105382" w14:textId="367F11A8" w:rsidR="0088167D" w:rsidRPr="003F65E5" w:rsidRDefault="003F65E5" w:rsidP="003F65E5">
      <w:pPr>
        <w:pStyle w:val="Nadpis3"/>
      </w:pPr>
      <w:bookmarkStart w:id="73" w:name="_Toc165618066"/>
      <w:bookmarkStart w:id="74" w:name="_Toc165618806"/>
      <w:r w:rsidRPr="003F65E5">
        <w:t xml:space="preserve">4.1.5 </w:t>
      </w:r>
      <w:r w:rsidR="0088167D" w:rsidRPr="003F65E5">
        <w:t>Litovel</w:t>
      </w:r>
      <w:bookmarkEnd w:id="73"/>
      <w:bookmarkEnd w:id="74"/>
    </w:p>
    <w:p w14:paraId="316098FD" w14:textId="1777116C" w:rsidR="0088167D" w:rsidRPr="00207C30" w:rsidRDefault="0088167D" w:rsidP="0088167D">
      <w:pPr>
        <w:keepNext/>
        <w:keepLines/>
        <w:rPr>
          <w:rFonts w:eastAsia="Calibri"/>
        </w:rPr>
      </w:pPr>
      <w:r w:rsidRPr="00207C30">
        <w:rPr>
          <w:rFonts w:eastAsia="Calibri"/>
        </w:rPr>
        <w:t>Ve správním obvodu obce ORP Litovel se nachází 20 obcí, ve kterých k 1. 1. 2023 žilo 23 804 obyvatel (z toho ve městě Litovel žilo 9 712 obyvatel, tedy 40,8 % celkové populace SO ORP), 5 023 osob bylo ve věku 65 let a více, což představovalo 21,1 % celkové populace SO ORP. Jedná se o podprůměrně velký správní obvod s rozlohou 247,5 km</w:t>
      </w:r>
      <w:r w:rsidRPr="00207C30">
        <w:rPr>
          <w:rFonts w:eastAsia="Calibri"/>
          <w:vertAlign w:val="superscript"/>
        </w:rPr>
        <w:t>2</w:t>
      </w:r>
      <w:r w:rsidRPr="00207C30">
        <w:rPr>
          <w:rFonts w:eastAsia="Calibri"/>
        </w:rPr>
        <w:t xml:space="preserve"> s podprůměrnou hustotou zalidnění (96,2 osob/km</w:t>
      </w:r>
      <w:r w:rsidRPr="00207C30">
        <w:rPr>
          <w:rFonts w:eastAsia="Calibri"/>
          <w:vertAlign w:val="superscript"/>
        </w:rPr>
        <w:t>2</w:t>
      </w:r>
      <w:r w:rsidRPr="00207C30">
        <w:rPr>
          <w:rFonts w:eastAsia="Calibri"/>
        </w:rPr>
        <w:t>).</w:t>
      </w:r>
    </w:p>
    <w:p w14:paraId="61D9F800" w14:textId="25D38D38"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6</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Litovel</w:t>
      </w:r>
    </w:p>
    <w:p w14:paraId="020C0CE4" w14:textId="0B36A150"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4672B1EC" wp14:editId="779757D6">
            <wp:extent cx="5760720" cy="4351020"/>
            <wp:effectExtent l="0" t="0" r="0" b="0"/>
            <wp:docPr id="66817013" name="Obrázek 66817013" descr="D:\PROCES\04_Projekty\2023_KPSS_OLK_III\MApy_pusobnost\Litovel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CES\04_Projekty\2023_KPSS_OLK_III\MApy_pusobnost\Litovel_PUSOBNOST_202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471"/>
                    <a:stretch/>
                  </pic:blipFill>
                  <pic:spPr bwMode="auto">
                    <a:xfrm>
                      <a:off x="0" y="0"/>
                      <a:ext cx="5760720" cy="4351020"/>
                    </a:xfrm>
                    <a:prstGeom prst="rect">
                      <a:avLst/>
                    </a:prstGeom>
                    <a:noFill/>
                    <a:ln>
                      <a:noFill/>
                    </a:ln>
                    <a:extLst>
                      <a:ext uri="{53640926-AAD7-44D8-BBD7-CCE9431645EC}">
                        <a14:shadowObscured xmlns:a14="http://schemas.microsoft.com/office/drawing/2010/main"/>
                      </a:ext>
                    </a:extLst>
                  </pic:spPr>
                </pic:pic>
              </a:graphicData>
            </a:graphic>
          </wp:inline>
        </w:drawing>
      </w:r>
    </w:p>
    <w:p w14:paraId="23574818" w14:textId="5D7C8A01"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66757C36" w14:textId="2D0D4454" w:rsidR="0088167D" w:rsidRPr="00207C30" w:rsidRDefault="0088167D" w:rsidP="0088167D">
      <w:pPr>
        <w:rPr>
          <w:rFonts w:eastAsia="Calibri"/>
        </w:rPr>
      </w:pPr>
      <w:r w:rsidRPr="00207C30">
        <w:rPr>
          <w:rFonts w:eastAsia="Calibri"/>
        </w:rPr>
        <w:t>Na území správního obvodu ORP Litovel působí následující pečovatelské služby: Charita Šternberk, Charita Zábřeh, Sestřička cz. V SO ORP se v prosinci 2022 nacházelo celkem 826 příjemců příspěvku na péči, což představuje 3,47 % obyvatel obvodu.</w:t>
      </w:r>
    </w:p>
    <w:p w14:paraId="442B1D00" w14:textId="09F7496B"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lastRenderedPageBreak/>
        <w:t xml:space="preserve"> 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6</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1DF573A2" w14:textId="02B7F81A"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046CBB" w14:textId="4F4C6537"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5CC12B5" w14:textId="19DCDA2B"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0F67C41" w14:textId="4B23DD03"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B097C90" w14:textId="43232E34"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5FC8DEF" w14:textId="048CBE7D"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4DDD9B3" w14:textId="5B450AB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6377E68A" w14:textId="0075A6A3"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6C61CBE4" w14:textId="65E361CA"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Litovel</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7D2F3" w14:textId="232C46F1"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236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AE7C" w14:textId="45E41750"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251</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6AEC6" w14:textId="121E302D"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207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BD911" w14:textId="2B08C094"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132</w:t>
            </w:r>
          </w:p>
        </w:tc>
        <w:tc>
          <w:tcPr>
            <w:tcW w:w="738" w:type="pct"/>
            <w:tcBorders>
              <w:top w:val="nil"/>
              <w:left w:val="nil"/>
              <w:bottom w:val="single" w:sz="4" w:space="0" w:color="auto"/>
              <w:right w:val="single" w:sz="4" w:space="0" w:color="auto"/>
            </w:tcBorders>
            <w:shd w:val="clear" w:color="auto" w:fill="auto"/>
            <w:noWrap/>
            <w:vAlign w:val="bottom"/>
            <w:hideMark/>
          </w:tcPr>
          <w:p w14:paraId="0AD333D3" w14:textId="287DE2E1"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826</w:t>
            </w:r>
          </w:p>
        </w:tc>
      </w:tr>
    </w:tbl>
    <w:p w14:paraId="09D42184" w14:textId="0B293B4C"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39B5558A" w14:textId="106F4A89" w:rsidR="0088167D" w:rsidRPr="003F65E5" w:rsidRDefault="003F65E5" w:rsidP="003F65E5">
      <w:pPr>
        <w:pStyle w:val="Nadpis3"/>
      </w:pPr>
      <w:bookmarkStart w:id="75" w:name="_Toc165618067"/>
      <w:bookmarkStart w:id="76" w:name="_Toc165618807"/>
      <w:r w:rsidRPr="003F65E5">
        <w:t xml:space="preserve">4.1.6 </w:t>
      </w:r>
      <w:r w:rsidR="0088167D" w:rsidRPr="003F65E5">
        <w:t>Mohelnice</w:t>
      </w:r>
      <w:bookmarkEnd w:id="75"/>
      <w:bookmarkEnd w:id="76"/>
    </w:p>
    <w:p w14:paraId="7C9F70B0" w14:textId="43C4913C" w:rsidR="0088167D" w:rsidRPr="00207C30" w:rsidRDefault="0088167D" w:rsidP="0088167D">
      <w:pPr>
        <w:keepNext/>
        <w:keepLines/>
        <w:rPr>
          <w:rFonts w:eastAsia="Calibri"/>
        </w:rPr>
      </w:pPr>
      <w:r w:rsidRPr="00207C30">
        <w:rPr>
          <w:rFonts w:eastAsia="Calibri"/>
        </w:rPr>
        <w:t>Ve správním obvodu ORP Mohelnice se nachází 14 obcí, ve kterých k 1. 1. 2023 žilo 18 746 obyvatel (z toho ve městě Mohelnice žilo 9 424 obyvatel, tedy 50,3 % celkové populace SO ORP), 3 894 osob bylo ve věku 65 let a více, což představovalo 20,8 % celkové populace SO ORP. Jedná se o třetí nejmenší správní obvod v Olomouckém kraji s rozlohou 188,3 km</w:t>
      </w:r>
      <w:r w:rsidRPr="00207C30">
        <w:rPr>
          <w:rFonts w:eastAsia="Calibri"/>
          <w:vertAlign w:val="superscript"/>
        </w:rPr>
        <w:t>2</w:t>
      </w:r>
      <w:r w:rsidRPr="00207C30">
        <w:rPr>
          <w:rFonts w:eastAsia="Calibri"/>
        </w:rPr>
        <w:t xml:space="preserve"> s mírně podprůměrnou hustotou zalidnění (99,5 osob/km</w:t>
      </w:r>
      <w:r w:rsidRPr="00207C30">
        <w:rPr>
          <w:rFonts w:eastAsia="Calibri"/>
          <w:vertAlign w:val="superscript"/>
        </w:rPr>
        <w:t>2</w:t>
      </w:r>
      <w:r w:rsidRPr="00207C30">
        <w:rPr>
          <w:rFonts w:eastAsia="Calibri"/>
        </w:rPr>
        <w:t>).</w:t>
      </w:r>
    </w:p>
    <w:p w14:paraId="0BB2FCD0" w14:textId="38957A23"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7</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Mohelnice</w:t>
      </w:r>
    </w:p>
    <w:p w14:paraId="6C996830" w14:textId="4CC1CB93" w:rsidR="0088167D" w:rsidRPr="00207C30" w:rsidRDefault="005625D4" w:rsidP="005625D4">
      <w:pPr>
        <w:jc w:val="center"/>
        <w:rPr>
          <w:rFonts w:ascii="Calibri" w:eastAsia="Calibri" w:hAnsi="Calibri" w:cs="Times New Roman"/>
          <w:noProof/>
          <w:lang w:eastAsia="cs-CZ"/>
        </w:rPr>
      </w:pPr>
      <w:r>
        <w:rPr>
          <w:noProof/>
          <w:lang w:eastAsia="cs-CZ"/>
        </w:rPr>
        <w:drawing>
          <wp:inline distT="0" distB="0" distL="0" distR="0" wp14:anchorId="27051905" wp14:editId="37594ACC">
            <wp:extent cx="4983480" cy="5158740"/>
            <wp:effectExtent l="0" t="0" r="7620" b="3810"/>
            <wp:docPr id="277826228" name="Obrázek 3" descr="Obsah obrázku text, mapa,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6228" name="Obrázek 3" descr="Obsah obrázku text, mapa, atlas, diagram&#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3480" cy="5158740"/>
                    </a:xfrm>
                    <a:prstGeom prst="rect">
                      <a:avLst/>
                    </a:prstGeom>
                    <a:noFill/>
                    <a:ln>
                      <a:noFill/>
                    </a:ln>
                  </pic:spPr>
                </pic:pic>
              </a:graphicData>
            </a:graphic>
          </wp:inline>
        </w:drawing>
      </w:r>
    </w:p>
    <w:p w14:paraId="543EF538" w14:textId="1C2BB05A"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0E5241E2" w14:textId="0A945461" w:rsidR="0088167D" w:rsidRPr="00207C30" w:rsidRDefault="0088167D" w:rsidP="0088167D">
      <w:pPr>
        <w:rPr>
          <w:rFonts w:eastAsia="Calibri"/>
        </w:rPr>
      </w:pPr>
      <w:r w:rsidRPr="00207C30">
        <w:rPr>
          <w:rFonts w:eastAsia="Calibri"/>
        </w:rPr>
        <w:t xml:space="preserve">Na území správního obvodu ORP Mohelnice působí následující pečovatelské služby: Domov pro seniory a pečovatelská služba Mohelnice, Charita Zábřeh, Sociální služby </w:t>
      </w:r>
      <w:r w:rsidRPr="00207C30">
        <w:rPr>
          <w:rFonts w:eastAsia="Calibri"/>
        </w:rPr>
        <w:lastRenderedPageBreak/>
        <w:t>pro seniory Šumperk. V SO ORP se v prosinci 2022 nacházelo celkem 710 příjemců příspěvku na péči, což představuje 3,8 % obyvatel obvodu.</w:t>
      </w:r>
    </w:p>
    <w:p w14:paraId="04B63B18" w14:textId="44D7A83D"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7</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6A7B79B4" w14:textId="6E12289A"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05BFD7" w14:textId="329D237E"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D9D76D2" w14:textId="0879A4A7"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3CE4165A" w14:textId="60AB6DA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53A6027" w14:textId="380470C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B876964" w14:textId="015FE571"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4E32E7F" w14:textId="174C8835"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4C3CE5FB" w14:textId="38D0A2C0"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1DF8D7BE" w14:textId="7A3D7A2C"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Mohelnice</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95655" w14:textId="3B55B990"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F191" w14:textId="7B0AF27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175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16BA" w14:textId="5E8EA9DE"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190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DA940" w14:textId="7DAB8698"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129</w:t>
            </w:r>
          </w:p>
        </w:tc>
        <w:tc>
          <w:tcPr>
            <w:tcW w:w="738" w:type="pct"/>
            <w:tcBorders>
              <w:top w:val="nil"/>
              <w:left w:val="nil"/>
              <w:bottom w:val="single" w:sz="4" w:space="0" w:color="auto"/>
              <w:right w:val="single" w:sz="4" w:space="0" w:color="auto"/>
            </w:tcBorders>
            <w:shd w:val="clear" w:color="auto" w:fill="auto"/>
            <w:noWrap/>
            <w:vAlign w:val="bottom"/>
            <w:hideMark/>
          </w:tcPr>
          <w:p w14:paraId="6D82C142" w14:textId="0B5AE35A"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710</w:t>
            </w:r>
          </w:p>
        </w:tc>
      </w:tr>
    </w:tbl>
    <w:p w14:paraId="574FA254" w14:textId="28ACE2E0"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6FFE77E4" w14:textId="0B341107" w:rsidR="0088167D" w:rsidRPr="003F65E5" w:rsidRDefault="003F65E5" w:rsidP="003F65E5">
      <w:pPr>
        <w:pStyle w:val="Nadpis3"/>
      </w:pPr>
      <w:bookmarkStart w:id="77" w:name="_Toc165618068"/>
      <w:bookmarkStart w:id="78" w:name="_Toc165618808"/>
      <w:r w:rsidRPr="003F65E5">
        <w:t xml:space="preserve">4.1.7 </w:t>
      </w:r>
      <w:r w:rsidR="0088167D" w:rsidRPr="003F65E5">
        <w:t>Olomouc</w:t>
      </w:r>
      <w:bookmarkEnd w:id="77"/>
      <w:bookmarkEnd w:id="78"/>
    </w:p>
    <w:p w14:paraId="104A644F" w14:textId="240D4E6B" w:rsidR="0088167D" w:rsidRPr="00207C30" w:rsidRDefault="0088167D" w:rsidP="0088167D">
      <w:pPr>
        <w:keepNext/>
        <w:keepLines/>
        <w:rPr>
          <w:rFonts w:eastAsia="Calibri"/>
        </w:rPr>
      </w:pPr>
      <w:r w:rsidRPr="00207C30">
        <w:rPr>
          <w:rFonts w:eastAsia="Calibri"/>
        </w:rPr>
        <w:t>Ve správním obvodu ORP Olomouc se nachází 46 obcí, ve kterých k 1. 1. 2023 žilo 167 827 obyvatel (z toho ve městě Olomouc žilo 101 825 obyvatel, tedy 60,7 % celkové populace SO ORP), 34 289 osob bylo ve věku 65 let a více, což představovalo 20,4 % celkové populace SO ORP. Jedná se o druhý největší správní obvod v Olomouckém kraji s rozlohou 817 km</w:t>
      </w:r>
      <w:r w:rsidRPr="00207C30">
        <w:rPr>
          <w:rFonts w:eastAsia="Calibri"/>
          <w:vertAlign w:val="superscript"/>
        </w:rPr>
        <w:t>2</w:t>
      </w:r>
      <w:r w:rsidRPr="00207C30">
        <w:rPr>
          <w:rFonts w:eastAsia="Calibri"/>
        </w:rPr>
        <w:t xml:space="preserve"> s nejvyšší hustotou zalidnění (205,4 osob/km</w:t>
      </w:r>
      <w:r w:rsidRPr="00207C30">
        <w:rPr>
          <w:rFonts w:eastAsia="Calibri"/>
          <w:vertAlign w:val="superscript"/>
        </w:rPr>
        <w:t>2</w:t>
      </w:r>
      <w:r w:rsidRPr="00207C30">
        <w:rPr>
          <w:rFonts w:eastAsia="Calibri"/>
        </w:rPr>
        <w:t>).</w:t>
      </w:r>
    </w:p>
    <w:p w14:paraId="10F6F58E" w14:textId="60BAB6F8"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8</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Olomouc</w:t>
      </w:r>
    </w:p>
    <w:p w14:paraId="6D370DAB" w14:textId="65284D77"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2C4AA592" wp14:editId="46BE928D">
            <wp:extent cx="4900468" cy="4841036"/>
            <wp:effectExtent l="0" t="0" r="0" b="0"/>
            <wp:docPr id="1685355586" name="Obrázek 1685355586" descr="D:\PROCES\04_Projekty\2023_KPSS_OLK_III\MApy_pusobnost\Olomouc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CES\04_Projekty\2023_KPSS_OLK_III\MApy_pusobnost\Olomouc_PUSOBNOST_202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2363" cy="4842908"/>
                    </a:xfrm>
                    <a:prstGeom prst="rect">
                      <a:avLst/>
                    </a:prstGeom>
                    <a:noFill/>
                    <a:ln>
                      <a:noFill/>
                    </a:ln>
                  </pic:spPr>
                </pic:pic>
              </a:graphicData>
            </a:graphic>
          </wp:inline>
        </w:drawing>
      </w:r>
    </w:p>
    <w:p w14:paraId="74144517" w14:textId="2D1E7AF2"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48AB79D1" w14:textId="3F389D35" w:rsidR="0088167D" w:rsidRPr="00207C30" w:rsidRDefault="0088167D" w:rsidP="0088167D">
      <w:pPr>
        <w:rPr>
          <w:rFonts w:eastAsia="Calibri"/>
        </w:rPr>
      </w:pPr>
      <w:r w:rsidRPr="00207C30">
        <w:rPr>
          <w:rFonts w:eastAsia="Calibri"/>
        </w:rPr>
        <w:t xml:space="preserve">Na území správního obvodu ORP Olomouc působí následující pečovatelské služby: Domov svatého Norberta, z.ú., Charita Olomouc, Charita Přerov, Charita Šternberk, </w:t>
      </w:r>
      <w:r w:rsidRPr="00207C30">
        <w:rPr>
          <w:rFonts w:eastAsia="Calibri"/>
        </w:rPr>
        <w:lastRenderedPageBreak/>
        <w:t xml:space="preserve">POMADOL s.r.o., Sestřička cz, Sociální služby pro seniory Olomouc. V SO ORP se v prosinci 2022 nacházelo celkem </w:t>
      </w:r>
      <w:r w:rsidRPr="00207C30">
        <w:rPr>
          <w:rFonts w:eastAsia="Times New Roman"/>
          <w:color w:val="000000"/>
          <w:lang w:eastAsia="cs-CZ"/>
        </w:rPr>
        <w:t>4 878</w:t>
      </w:r>
      <w:r w:rsidRPr="00207C30">
        <w:rPr>
          <w:rFonts w:eastAsia="Calibri"/>
        </w:rPr>
        <w:t xml:space="preserve"> příjemců příspěvku na péči, což představuje 2,9 % obyvatel obvodu.</w:t>
      </w:r>
    </w:p>
    <w:p w14:paraId="756D2781" w14:textId="654A236E"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8</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5923FBEE" w14:textId="19578743"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791853C" w14:textId="54877AC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4B134ED" w14:textId="127206D4"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3D4831C1" w14:textId="3AC3A22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5A981CC" w14:textId="21ACBD2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2E529EE" w14:textId="125B9EC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C86597D" w14:textId="1AFA8F48"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519F8E95" w14:textId="4E86C17E"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5484CC66" w14:textId="1392810D"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Olomouc</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5753" w14:textId="66068264"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1 536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BEB4" w14:textId="7F883694"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1 466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D807" w14:textId="2C46B188"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1 143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8802C" w14:textId="64D9EFEF"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733</w:t>
            </w:r>
          </w:p>
        </w:tc>
        <w:tc>
          <w:tcPr>
            <w:tcW w:w="738" w:type="pct"/>
            <w:tcBorders>
              <w:top w:val="nil"/>
              <w:left w:val="nil"/>
              <w:bottom w:val="single" w:sz="4" w:space="0" w:color="auto"/>
              <w:right w:val="single" w:sz="4" w:space="0" w:color="auto"/>
            </w:tcBorders>
            <w:shd w:val="clear" w:color="auto" w:fill="auto"/>
            <w:noWrap/>
            <w:vAlign w:val="bottom"/>
            <w:hideMark/>
          </w:tcPr>
          <w:p w14:paraId="390A0CF3" w14:textId="1AD0923C"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4 878</w:t>
            </w:r>
          </w:p>
        </w:tc>
      </w:tr>
    </w:tbl>
    <w:p w14:paraId="712DCED4" w14:textId="4DEE99C2"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0564A004" w14:textId="7A3E1CAA" w:rsidR="0088167D" w:rsidRPr="00E23E41" w:rsidRDefault="00E23E41" w:rsidP="00E23E41">
      <w:pPr>
        <w:pStyle w:val="Nadpis3"/>
      </w:pPr>
      <w:bookmarkStart w:id="79" w:name="_Toc165618069"/>
      <w:bookmarkStart w:id="80" w:name="_Toc165618809"/>
      <w:r w:rsidRPr="00E23E41">
        <w:t xml:space="preserve">4.1.8 </w:t>
      </w:r>
      <w:r w:rsidR="0088167D" w:rsidRPr="00E23E41">
        <w:t>Prostějov</w:t>
      </w:r>
      <w:bookmarkEnd w:id="79"/>
      <w:bookmarkEnd w:id="80"/>
    </w:p>
    <w:p w14:paraId="17895A97" w14:textId="77777777" w:rsidR="000F565A" w:rsidRPr="00207C30" w:rsidRDefault="000F565A" w:rsidP="000F565A">
      <w:pPr>
        <w:rPr>
          <w:rFonts w:eastAsia="Calibri"/>
        </w:rPr>
      </w:pPr>
      <w:r w:rsidRPr="00207C30">
        <w:rPr>
          <w:rFonts w:eastAsia="Calibri"/>
        </w:rPr>
        <w:t>Ve správním obvodu ORP Prostějov se nachází 7</w:t>
      </w:r>
      <w:r>
        <w:rPr>
          <w:rFonts w:eastAsia="Calibri"/>
        </w:rPr>
        <w:t>5</w:t>
      </w:r>
      <w:r w:rsidRPr="00207C30">
        <w:rPr>
          <w:rFonts w:eastAsia="Calibri"/>
        </w:rPr>
        <w:t xml:space="preserve"> obcí, ve kterých k 1. 1. 2023 žilo </w:t>
      </w:r>
      <w:r w:rsidRPr="000C4E8C">
        <w:rPr>
          <w:rFonts w:eastAsia="Calibri"/>
        </w:rPr>
        <w:t>96</w:t>
      </w:r>
      <w:r>
        <w:rPr>
          <w:rFonts w:eastAsia="Calibri"/>
        </w:rPr>
        <w:t> </w:t>
      </w:r>
      <w:r w:rsidRPr="000C4E8C">
        <w:rPr>
          <w:rFonts w:eastAsia="Calibri"/>
        </w:rPr>
        <w:t>881</w:t>
      </w:r>
      <w:r w:rsidRPr="00207C30">
        <w:rPr>
          <w:rFonts w:eastAsia="Calibri"/>
        </w:rPr>
        <w:t>obyvatel (z toho ve městě Prostějov žilo 43 551 obyvatel, tedy 4</w:t>
      </w:r>
      <w:r>
        <w:rPr>
          <w:rFonts w:eastAsia="Calibri"/>
        </w:rPr>
        <w:t>5</w:t>
      </w:r>
      <w:r w:rsidRPr="00207C30">
        <w:rPr>
          <w:rFonts w:eastAsia="Calibri"/>
        </w:rPr>
        <w:t>,</w:t>
      </w:r>
      <w:r>
        <w:rPr>
          <w:rFonts w:eastAsia="Calibri"/>
        </w:rPr>
        <w:t>0</w:t>
      </w:r>
      <w:r w:rsidRPr="00207C30">
        <w:rPr>
          <w:rFonts w:eastAsia="Calibri"/>
        </w:rPr>
        <w:t> % celkové populace SO ORP), 20</w:t>
      </w:r>
      <w:r>
        <w:rPr>
          <w:rFonts w:eastAsia="Calibri"/>
        </w:rPr>
        <w:t> </w:t>
      </w:r>
      <w:r w:rsidRPr="00A85CDA">
        <w:rPr>
          <w:rFonts w:eastAsia="Calibri"/>
        </w:rPr>
        <w:t>483 osob bylo ve věku 65 let a více, což představovalo 21,1 % celkové populace SO ORP. Jedná se o nadprůměrně velký správní obvod v Olomouckém kraji s rozlohou 580,9 km</w:t>
      </w:r>
      <w:r w:rsidRPr="00A85CDA">
        <w:rPr>
          <w:rFonts w:eastAsia="Calibri"/>
          <w:vertAlign w:val="superscript"/>
        </w:rPr>
        <w:t>2</w:t>
      </w:r>
      <w:r w:rsidRPr="00A85CDA">
        <w:rPr>
          <w:rFonts w:eastAsia="Calibri"/>
        </w:rPr>
        <w:t xml:space="preserve"> s třetí nejvyšší hustotou zalidnění (166,8 osob/km</w:t>
      </w:r>
      <w:r w:rsidRPr="00A85CDA">
        <w:rPr>
          <w:rFonts w:eastAsia="Calibri"/>
          <w:vertAlign w:val="superscript"/>
        </w:rPr>
        <w:t>2</w:t>
      </w:r>
      <w:r w:rsidRPr="00A85CDA">
        <w:rPr>
          <w:rFonts w:eastAsia="Calibri"/>
        </w:rPr>
        <w:t>).</w:t>
      </w:r>
    </w:p>
    <w:p w14:paraId="0B650F1A" w14:textId="77777777" w:rsidR="000F565A" w:rsidRPr="00207C30" w:rsidRDefault="000F565A" w:rsidP="000F565A">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lastRenderedPageBreak/>
        <w:t xml:space="preserve">Obrázek </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STYLEREF 1 \s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Pr>
          <w:rFonts w:ascii="Calibri" w:eastAsia="Calibri" w:hAnsi="Calibri" w:cs="Times New Roman"/>
          <w:b/>
          <w:iCs/>
          <w:noProof/>
          <w:sz w:val="18"/>
          <w:szCs w:val="18"/>
        </w:rPr>
        <w:t>9</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Územní působnost pečovatelských služeb v roce 2023 v SO ORP Prostějov</w:t>
      </w:r>
    </w:p>
    <w:p w14:paraId="3F010D6C" w14:textId="77777777" w:rsidR="000F565A" w:rsidRPr="00207C30" w:rsidRDefault="000F565A" w:rsidP="000F565A">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64F3A122" wp14:editId="637C6C72">
            <wp:extent cx="5608207" cy="6256020"/>
            <wp:effectExtent l="0" t="0" r="0" b="0"/>
            <wp:docPr id="618283937" name="Obrázek 618283937" descr="D:\PROCES\04_Projekty\2023_KPSS_OLK_III\MApy_pusobnost\Prostejov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CES\04_Projekty\2023_KPSS_OLK_III\MApy_pusobnost\Prostejov_PUSOBNOST_20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467" cy="6289775"/>
                    </a:xfrm>
                    <a:prstGeom prst="rect">
                      <a:avLst/>
                    </a:prstGeom>
                    <a:noFill/>
                    <a:ln>
                      <a:noFill/>
                    </a:ln>
                  </pic:spPr>
                </pic:pic>
              </a:graphicData>
            </a:graphic>
          </wp:inline>
        </w:drawing>
      </w:r>
    </w:p>
    <w:p w14:paraId="266CABD2" w14:textId="77777777" w:rsidR="000F565A" w:rsidRPr="00207C30" w:rsidRDefault="000F565A" w:rsidP="000F565A">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32086AFC" w14:textId="77777777" w:rsidR="000F565A" w:rsidRPr="00207C30" w:rsidRDefault="000F565A" w:rsidP="000F565A">
      <w:pPr>
        <w:rPr>
          <w:rFonts w:eastAsia="Calibri"/>
        </w:rPr>
      </w:pPr>
    </w:p>
    <w:p w14:paraId="07FD1B45" w14:textId="77777777" w:rsidR="000F565A" w:rsidRPr="00207C30" w:rsidRDefault="000F565A" w:rsidP="000F565A">
      <w:pPr>
        <w:rPr>
          <w:rFonts w:eastAsia="Calibri"/>
        </w:rPr>
      </w:pPr>
      <w:r w:rsidRPr="00207C30">
        <w:rPr>
          <w:rFonts w:eastAsia="Calibri"/>
        </w:rPr>
        <w:t>Na území správního obvodu ORP Prostějov působí následující pečovatelské služby: Centrum sociálních služeb Prostějov, p.o., Charita Konice, Charita Olomouc, Charita Přerov, Charita Prostějov. V SO ORP se v prosinci 2022 nacházelo celkem 3 283 příjemců příspěvku na péči, což představuje 3,4 % obyvatel obvodu.</w:t>
      </w:r>
    </w:p>
    <w:p w14:paraId="140BD1C1" w14:textId="77777777" w:rsidR="000F565A" w:rsidRPr="00207C30" w:rsidRDefault="000F565A" w:rsidP="000F565A">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SEQ Tabulka \* ARABIC \s 1 </w:instrText>
      </w:r>
      <w:r w:rsidRPr="00207C30">
        <w:rPr>
          <w:rFonts w:ascii="Calibri" w:eastAsia="Calibri" w:hAnsi="Calibri" w:cs="Times New Roman"/>
          <w:b/>
          <w:iCs/>
          <w:noProof/>
          <w:sz w:val="18"/>
          <w:szCs w:val="18"/>
        </w:rPr>
        <w:fldChar w:fldCharType="separate"/>
      </w:r>
      <w:r>
        <w:rPr>
          <w:rFonts w:ascii="Calibri" w:eastAsia="Calibri" w:hAnsi="Calibri" w:cs="Times New Roman"/>
          <w:b/>
          <w:iCs/>
          <w:noProof/>
          <w:sz w:val="18"/>
          <w:szCs w:val="18"/>
        </w:rPr>
        <w:t>9</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0F565A" w:rsidRPr="00207C30" w14:paraId="1F7314B3" w14:textId="77777777" w:rsidTr="00516AE5">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7A889F"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BD7F563"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6ED7E39"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01057CE"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E05407E"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A8806A1" w14:textId="77777777" w:rsidR="000F565A" w:rsidRPr="00207C30" w:rsidRDefault="000F565A" w:rsidP="00516AE5">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0F565A" w:rsidRPr="00207C30" w14:paraId="43C96E72" w14:textId="77777777" w:rsidTr="00516AE5">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1CEDD213" w14:textId="77777777" w:rsidR="000F565A" w:rsidRPr="00207C30" w:rsidRDefault="000F565A" w:rsidP="00516AE5">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Prostějov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DB79"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1 047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0901E"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1 006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59C99"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735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58149"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495</w:t>
            </w:r>
          </w:p>
        </w:tc>
        <w:tc>
          <w:tcPr>
            <w:tcW w:w="738" w:type="pct"/>
            <w:tcBorders>
              <w:top w:val="nil"/>
              <w:left w:val="nil"/>
              <w:bottom w:val="single" w:sz="4" w:space="0" w:color="auto"/>
              <w:right w:val="single" w:sz="4" w:space="0" w:color="auto"/>
            </w:tcBorders>
            <w:shd w:val="clear" w:color="auto" w:fill="auto"/>
            <w:noWrap/>
            <w:vAlign w:val="bottom"/>
            <w:hideMark/>
          </w:tcPr>
          <w:p w14:paraId="3B3D8FFB" w14:textId="77777777" w:rsidR="000F565A" w:rsidRPr="00207C30" w:rsidRDefault="000F565A" w:rsidP="00516AE5">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3 283</w:t>
            </w:r>
          </w:p>
        </w:tc>
      </w:tr>
    </w:tbl>
    <w:p w14:paraId="219ED239" w14:textId="77777777" w:rsidR="000F565A" w:rsidRDefault="000F565A" w:rsidP="000F565A">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7ADCD5D2" w14:textId="28EC49F2" w:rsidR="0088167D" w:rsidRPr="00E23E41" w:rsidRDefault="00E23E41" w:rsidP="00E23E41">
      <w:pPr>
        <w:pStyle w:val="Nadpis3"/>
      </w:pPr>
      <w:bookmarkStart w:id="81" w:name="_Toc165618070"/>
      <w:bookmarkStart w:id="82" w:name="_Toc165618810"/>
      <w:r w:rsidRPr="00E23E41">
        <w:lastRenderedPageBreak/>
        <w:t xml:space="preserve">4.1.9 </w:t>
      </w:r>
      <w:r w:rsidR="0088167D" w:rsidRPr="00E23E41">
        <w:t>Přerov</w:t>
      </w:r>
      <w:bookmarkEnd w:id="81"/>
      <w:bookmarkEnd w:id="82"/>
    </w:p>
    <w:p w14:paraId="0503D11B" w14:textId="75B7E603" w:rsidR="0088167D" w:rsidRPr="00207C30" w:rsidRDefault="0088167D" w:rsidP="0088167D">
      <w:pPr>
        <w:rPr>
          <w:rFonts w:eastAsia="Calibri"/>
        </w:rPr>
      </w:pPr>
      <w:r w:rsidRPr="00207C30">
        <w:rPr>
          <w:rFonts w:eastAsia="Calibri"/>
        </w:rPr>
        <w:t xml:space="preserve">Ve správním obvodu ORP Přerov se nachází 59 obcí, ve kterých k 1. 1. 2023 žilo </w:t>
      </w:r>
      <w:r w:rsidR="002D0752">
        <w:rPr>
          <w:rFonts w:eastAsia="Calibri"/>
        </w:rPr>
        <w:br/>
      </w:r>
      <w:r w:rsidRPr="00207C30">
        <w:rPr>
          <w:rFonts w:eastAsia="Calibri"/>
        </w:rPr>
        <w:t>78 578 obyvatel (z toho ve městě Přerov žilo 41 634 obyvatel, tedy 53,0 % celkové populace SO ORP), 17 879 osob bylo ve věku 65 let a více, což představovalo 22,8 % celkové populace SO ORP. Jedná se o průměrně velký správní obvod v Olomouckém kraji s rozlohou 400,8 km2 s druhou nejvyšší hustotou zalidnění (196,1 osob/km2).</w:t>
      </w:r>
    </w:p>
    <w:p w14:paraId="7E79A28A" w14:textId="2B76EFD9"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10</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Přerov</w:t>
      </w:r>
    </w:p>
    <w:p w14:paraId="1B5D8F02" w14:textId="3EDA3B02"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09DF7A77" wp14:editId="0C66EC1B">
            <wp:extent cx="4297680" cy="4579620"/>
            <wp:effectExtent l="0" t="0" r="7620" b="0"/>
            <wp:docPr id="1438277864" name="Obrázek 1438277864" descr="D:\PROCES\04_Projekty\2023_KPSS_OLK_III\MApy_pusobnost\Prerov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CES\04_Projekty\2023_KPSS_OLK_III\MApy_pusobnost\Prerov_PUSOBNOST_202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03"/>
                    <a:stretch/>
                  </pic:blipFill>
                  <pic:spPr bwMode="auto">
                    <a:xfrm>
                      <a:off x="0" y="0"/>
                      <a:ext cx="4298228" cy="4580204"/>
                    </a:xfrm>
                    <a:prstGeom prst="rect">
                      <a:avLst/>
                    </a:prstGeom>
                    <a:noFill/>
                    <a:ln>
                      <a:noFill/>
                    </a:ln>
                    <a:extLst>
                      <a:ext uri="{53640926-AAD7-44D8-BBD7-CCE9431645EC}">
                        <a14:shadowObscured xmlns:a14="http://schemas.microsoft.com/office/drawing/2010/main"/>
                      </a:ext>
                    </a:extLst>
                  </pic:spPr>
                </pic:pic>
              </a:graphicData>
            </a:graphic>
          </wp:inline>
        </w:drawing>
      </w:r>
    </w:p>
    <w:p w14:paraId="6F43F167" w14:textId="5C4FA60C"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1C90E6AB" w14:textId="410A98B4" w:rsidR="0088167D" w:rsidRPr="00207C30" w:rsidRDefault="0088167D" w:rsidP="0088167D">
      <w:pPr>
        <w:rPr>
          <w:rFonts w:eastAsia="Calibri"/>
        </w:rPr>
      </w:pPr>
      <w:r w:rsidRPr="00207C30">
        <w:rPr>
          <w:rFonts w:eastAsia="Calibri"/>
        </w:rPr>
        <w:t>Na území správního obvodu ORP Přerov působí následující pečovatelské služby: Centrum sociálních služeb Kojetín, příspěvková organizace, Charita Olomouc, Charita Přerov, Obec Čechy, Obec Troubky, Charita Hranice - Středisko Lipník, Městys Brodek u Přerova, Sociální služby města Přerova, p.o. V SO ORP se v prosinci 2022 nacházelo celkem 3 724 příjemců příspěvku na péči, což představuje 4,8 % obyvatel obvodu.</w:t>
      </w:r>
    </w:p>
    <w:p w14:paraId="7DEDF779" w14:textId="3BECC08F"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10</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19D849CC" w14:textId="45DA0998"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3BD67E" w14:textId="2DA6088B"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BA06B39" w14:textId="54D3A7F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43E668B" w14:textId="3076E82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8F08749" w14:textId="1BF522FC"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E82DC79" w14:textId="469019FD"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D510FCF" w14:textId="75F151B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1BB628FC" w14:textId="70095598"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1993E988" w14:textId="45FF3EAD"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Přerov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2D8C0" w14:textId="62F4006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1 024</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2F7F" w14:textId="13F42FB9"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1 155</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4C446" w14:textId="7CD6DC65"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950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A808E" w14:textId="6B83AE13"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595</w:t>
            </w:r>
          </w:p>
        </w:tc>
        <w:tc>
          <w:tcPr>
            <w:tcW w:w="738" w:type="pct"/>
            <w:tcBorders>
              <w:top w:val="nil"/>
              <w:left w:val="nil"/>
              <w:bottom w:val="single" w:sz="4" w:space="0" w:color="auto"/>
              <w:right w:val="single" w:sz="4" w:space="0" w:color="auto"/>
            </w:tcBorders>
            <w:shd w:val="clear" w:color="auto" w:fill="auto"/>
            <w:noWrap/>
            <w:vAlign w:val="bottom"/>
            <w:hideMark/>
          </w:tcPr>
          <w:p w14:paraId="28E2B13D" w14:textId="38FA2925"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3 724</w:t>
            </w:r>
          </w:p>
        </w:tc>
      </w:tr>
    </w:tbl>
    <w:p w14:paraId="364F0B63" w14:textId="08377CF9"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1174A584" w14:textId="6C5B8017" w:rsidR="0088167D" w:rsidRPr="00E23E41" w:rsidRDefault="00E23E41" w:rsidP="00E23E41">
      <w:pPr>
        <w:pStyle w:val="Nadpis3"/>
      </w:pPr>
      <w:bookmarkStart w:id="83" w:name="_Toc165618071"/>
      <w:bookmarkStart w:id="84" w:name="_Toc165618811"/>
      <w:r w:rsidRPr="00E23E41">
        <w:lastRenderedPageBreak/>
        <w:t>4.1.</w:t>
      </w:r>
      <w:r>
        <w:t>10</w:t>
      </w:r>
      <w:r w:rsidRPr="00E23E41">
        <w:t xml:space="preserve"> </w:t>
      </w:r>
      <w:r w:rsidR="0088167D" w:rsidRPr="00E23E41">
        <w:t>Šternberk</w:t>
      </w:r>
      <w:bookmarkEnd w:id="83"/>
      <w:bookmarkEnd w:id="84"/>
    </w:p>
    <w:p w14:paraId="42FE768B" w14:textId="72919EF9" w:rsidR="0088167D" w:rsidRPr="00207C30" w:rsidRDefault="0088167D" w:rsidP="0088167D">
      <w:pPr>
        <w:rPr>
          <w:rFonts w:eastAsia="Calibri"/>
        </w:rPr>
      </w:pPr>
      <w:r w:rsidRPr="00207C30">
        <w:rPr>
          <w:rFonts w:eastAsia="Calibri"/>
        </w:rPr>
        <w:t>Ve správním obvodu ORP Šternberk se nachází 22 obcí, ve kterých k 1. 1. 2023 žilo 24 028 obyvatel (z toho ve městě Šternberk žilo 13 239 obyvatel, tedy 55,1 % celkové populace SO ORP), 5 026 osob bylo ve věku 65 let a více, což představovalo 20,9 % celkové populace SO ORP. Jedná se o podprůměrně velký správní obvod v Olomouckém kraji s rozlohou 336,1 km2 s třetí nejnižší hustotou zalidnění (71,5 osob/km2).</w:t>
      </w:r>
    </w:p>
    <w:p w14:paraId="3716982D" w14:textId="1E3DB16B"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11</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Šternberk</w:t>
      </w:r>
    </w:p>
    <w:p w14:paraId="78D8BC7A" w14:textId="3F775148"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3F03F9EE" wp14:editId="49458E0A">
            <wp:extent cx="5039995" cy="4169229"/>
            <wp:effectExtent l="0" t="0" r="8255" b="3175"/>
            <wp:docPr id="626503538" name="Obrázek 626503538" descr="D:\PROCES\04_Projekty\2023_KPSS_OLK_III\MApy_pusobnost\Sternberk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CES\04_Projekty\2023_KPSS_OLK_III\MApy_pusobnost\Sternberk_PUSOBNOST_202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277"/>
                    <a:stretch/>
                  </pic:blipFill>
                  <pic:spPr bwMode="auto">
                    <a:xfrm>
                      <a:off x="0" y="0"/>
                      <a:ext cx="5040000" cy="4169233"/>
                    </a:xfrm>
                    <a:prstGeom prst="rect">
                      <a:avLst/>
                    </a:prstGeom>
                    <a:noFill/>
                    <a:ln>
                      <a:noFill/>
                    </a:ln>
                    <a:extLst>
                      <a:ext uri="{53640926-AAD7-44D8-BBD7-CCE9431645EC}">
                        <a14:shadowObscured xmlns:a14="http://schemas.microsoft.com/office/drawing/2010/main"/>
                      </a:ext>
                    </a:extLst>
                  </pic:spPr>
                </pic:pic>
              </a:graphicData>
            </a:graphic>
          </wp:inline>
        </w:drawing>
      </w:r>
    </w:p>
    <w:p w14:paraId="2DC39520" w14:textId="4F5179FD"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433CA964" w14:textId="34971F24" w:rsidR="0088167D" w:rsidRPr="00207C30" w:rsidRDefault="0088167D" w:rsidP="0088167D">
      <w:pPr>
        <w:rPr>
          <w:rFonts w:eastAsia="Calibri"/>
        </w:rPr>
      </w:pPr>
      <w:r w:rsidRPr="00207C30">
        <w:rPr>
          <w:rFonts w:eastAsia="Calibri"/>
        </w:rPr>
        <w:t>Na území správního obvodu ORP Šternberk působí následující pečovatelské služby: Charita Šternberk, Moravský Beroun, Sociální služby Šternberk. V SO ORP se</w:t>
      </w:r>
      <w:r>
        <w:rPr>
          <w:rFonts w:eastAsia="Calibri"/>
        </w:rPr>
        <w:t> </w:t>
      </w:r>
      <w:r w:rsidRPr="00207C30">
        <w:rPr>
          <w:rFonts w:eastAsia="Calibri"/>
        </w:rPr>
        <w:t>v prosinci 2022 nacházelo celkem 763 příjemců příspěvku na péči, což představuje 3,2 % obyvatel obvodu.</w:t>
      </w:r>
    </w:p>
    <w:p w14:paraId="093B4716" w14:textId="191ED522"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11</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7A4AB3B5" w14:textId="282D79BF"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22BDBB" w14:textId="51753EC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9D58540" w14:textId="7C1D71D5"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F65CBAF" w14:textId="2060663A"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F43AD7A" w14:textId="53AE2923"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262DDF1" w14:textId="00E8CF82"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5E91801" w14:textId="47A88CC7"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2985809D" w14:textId="220B5D37"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1EDD1354" w14:textId="05A41E91"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Šternberk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B38A3" w14:textId="0BE7797C"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247</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884C1" w14:textId="1C47261E"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193</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9BB26" w14:textId="1215FB89"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160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D953E" w14:textId="1645528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163</w:t>
            </w:r>
          </w:p>
        </w:tc>
        <w:tc>
          <w:tcPr>
            <w:tcW w:w="738" w:type="pct"/>
            <w:tcBorders>
              <w:top w:val="nil"/>
              <w:left w:val="nil"/>
              <w:bottom w:val="single" w:sz="4" w:space="0" w:color="auto"/>
              <w:right w:val="single" w:sz="4" w:space="0" w:color="auto"/>
            </w:tcBorders>
            <w:shd w:val="clear" w:color="auto" w:fill="auto"/>
            <w:noWrap/>
            <w:vAlign w:val="bottom"/>
            <w:hideMark/>
          </w:tcPr>
          <w:p w14:paraId="76334FB3" w14:textId="34CC70AD"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763</w:t>
            </w:r>
          </w:p>
        </w:tc>
      </w:tr>
    </w:tbl>
    <w:p w14:paraId="01A3C0CF" w14:textId="0F400A3D"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02287A67" w14:textId="4B8C0330" w:rsidR="0088167D" w:rsidRPr="00207C30" w:rsidRDefault="00E23E41" w:rsidP="00E23E41">
      <w:pPr>
        <w:pStyle w:val="Nadpis3"/>
        <w:rPr>
          <w:b w:val="0"/>
          <w:bCs w:val="0"/>
          <w:i w:val="0"/>
          <w:color w:val="548DD4"/>
        </w:rPr>
      </w:pPr>
      <w:bookmarkStart w:id="85" w:name="_Toc165618072"/>
      <w:bookmarkStart w:id="86" w:name="_Toc165618812"/>
      <w:r w:rsidRPr="00E23E41">
        <w:lastRenderedPageBreak/>
        <w:t>4.1.11</w:t>
      </w:r>
      <w:r>
        <w:t xml:space="preserve"> </w:t>
      </w:r>
      <w:r w:rsidR="0088167D" w:rsidRPr="00E23E41">
        <w:t>Šumperk</w:t>
      </w:r>
      <w:bookmarkEnd w:id="85"/>
      <w:bookmarkEnd w:id="86"/>
    </w:p>
    <w:p w14:paraId="65EC738B" w14:textId="563DF9F0" w:rsidR="0088167D" w:rsidRPr="00207C30" w:rsidRDefault="0088167D" w:rsidP="0088167D">
      <w:pPr>
        <w:rPr>
          <w:rFonts w:eastAsia="Calibri"/>
        </w:rPr>
      </w:pPr>
      <w:r w:rsidRPr="00207C30">
        <w:rPr>
          <w:rFonts w:eastAsia="Calibri"/>
        </w:rPr>
        <w:t xml:space="preserve">Ve správním obvodu ORP Šumperk se nachází 36 obcí, ve kterých k 1. 1. 2023 žilo 68 086 obyvatel (z toho ve městě Šumperk pak 25 061 obyvatel, tedy 36,8 % celkové populace SO ORP), 15 746 osob bylo ve věku 65 let a více, což představovalo 23,1 % celkové populace SO ORP. Jedná se o největší správní obvod v Olomouckém kraji s rozlohou 857,5 km2 s podprůměrnou hustotou zalidnění (79,4 osob/km2). </w:t>
      </w:r>
    </w:p>
    <w:p w14:paraId="3B1994B1" w14:textId="0AFC1067"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12</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Šumperk</w:t>
      </w:r>
    </w:p>
    <w:p w14:paraId="5F6A18D3" w14:textId="0576E688"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5D6C65DA" wp14:editId="6423B78D">
            <wp:extent cx="5040000" cy="5040000"/>
            <wp:effectExtent l="0" t="0" r="8255" b="8255"/>
            <wp:docPr id="114656066" name="Obrázek 114656066" descr="D:\PROCES\04_Projekty\2023_KPSS_OLK_III\MApy_pusobnost\Sumperk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CES\04_Projekty\2023_KPSS_OLK_III\MApy_pusobnost\Sumperk_PUSOBNOST_202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04473E48" w14:textId="09E0BA76"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3C2D0BA6" w14:textId="67908FDB" w:rsidR="0088167D" w:rsidRPr="00207C30" w:rsidRDefault="0088167D" w:rsidP="0088167D">
      <w:pPr>
        <w:rPr>
          <w:rFonts w:eastAsia="Calibri"/>
        </w:rPr>
      </w:pPr>
      <w:r w:rsidRPr="00207C30">
        <w:rPr>
          <w:rFonts w:eastAsia="Calibri"/>
        </w:rPr>
        <w:t>Na území správního obvodu ORP Šumperk působí následující pečovatelské služby: Charita Šternberk, Charita Šumperk, Charita Zábřeh, PONTIS Šumperk o.p.s., Sociální služby pro seniory Šumperk. V SO ORP se v prosinci 2022 nacházelo celkem 3 186 příjemců příspěvku na péči, což představuje 4,7 % obyvatel obvodu.</w:t>
      </w:r>
    </w:p>
    <w:p w14:paraId="2724C1B0" w14:textId="3AFF3206"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12</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5190C9AD" w14:textId="76AE0098"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27435F" w14:textId="27A2BFF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5506376" w14:textId="21F9ED5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18047871" w14:textId="7955F04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E8D40F8" w14:textId="6988BEE7"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C025399" w14:textId="1B8CB7F1"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04DBE77" w14:textId="4A88A1A4"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3F8657BC" w14:textId="3ABF46A8"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3A95C1A6" w14:textId="6A69D5CF"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Šumperk</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C1F1" w14:textId="195D1B31"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766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FCB7" w14:textId="3A9CBE5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892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BADD" w14:textId="4991977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958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2ADF1" w14:textId="6E8348F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570</w:t>
            </w:r>
          </w:p>
        </w:tc>
        <w:tc>
          <w:tcPr>
            <w:tcW w:w="738" w:type="pct"/>
            <w:tcBorders>
              <w:top w:val="nil"/>
              <w:left w:val="nil"/>
              <w:bottom w:val="single" w:sz="4" w:space="0" w:color="auto"/>
              <w:right w:val="single" w:sz="4" w:space="0" w:color="auto"/>
            </w:tcBorders>
            <w:shd w:val="clear" w:color="auto" w:fill="auto"/>
            <w:noWrap/>
            <w:vAlign w:val="bottom"/>
            <w:hideMark/>
          </w:tcPr>
          <w:p w14:paraId="57B7C17A" w14:textId="675ECBDA"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3 186</w:t>
            </w:r>
          </w:p>
        </w:tc>
      </w:tr>
    </w:tbl>
    <w:p w14:paraId="1FE0AF26" w14:textId="2E93171D"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09AC1535" w14:textId="54909102" w:rsidR="0088167D" w:rsidRPr="00E23E41" w:rsidRDefault="00E23E41" w:rsidP="00E23E41">
      <w:pPr>
        <w:pStyle w:val="Nadpis3"/>
      </w:pPr>
      <w:bookmarkStart w:id="87" w:name="_Toc165618073"/>
      <w:bookmarkStart w:id="88" w:name="_Toc165618813"/>
      <w:r w:rsidRPr="00E23E41">
        <w:lastRenderedPageBreak/>
        <w:t xml:space="preserve">4.1.12 </w:t>
      </w:r>
      <w:r w:rsidR="0088167D" w:rsidRPr="00E23E41">
        <w:t>Uničov</w:t>
      </w:r>
      <w:bookmarkEnd w:id="87"/>
      <w:bookmarkEnd w:id="88"/>
    </w:p>
    <w:p w14:paraId="29B641E9" w14:textId="3307E8BE" w:rsidR="0088167D" w:rsidRPr="00207C30" w:rsidRDefault="0088167D" w:rsidP="0088167D">
      <w:pPr>
        <w:rPr>
          <w:rFonts w:eastAsia="Calibri"/>
        </w:rPr>
      </w:pPr>
      <w:r w:rsidRPr="00207C30">
        <w:rPr>
          <w:rFonts w:eastAsia="Calibri"/>
        </w:rPr>
        <w:t xml:space="preserve">Ve správním obvodu ORP Uničov se nachází 10 obcí, ve kterých k 1. 1. 2023 žilo 22 281 obyvatel (z toho ve městě Uničov žilo 11 122 obyvatel, tedy 49,9 % celkové populace SO ORP), 4 716 osob bylo ve věku 65 let a více, což představovalo 21,2 % celkové populace SO ORP. Jedná se o podprůměrně velký správní obvod v Olomouckém kraji s rozlohou 207,5 km2 s podprůměrnou hustotou zalidnění (107,4 osob/km2). </w:t>
      </w:r>
    </w:p>
    <w:p w14:paraId="500B4F33" w14:textId="22990546"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13</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Uničov</w:t>
      </w:r>
    </w:p>
    <w:p w14:paraId="5CEA4346" w14:textId="64706D6E"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7B7CE0D9" wp14:editId="7C870DA7">
            <wp:extent cx="4853940" cy="4853940"/>
            <wp:effectExtent l="0" t="0" r="3810" b="3810"/>
            <wp:docPr id="348992782" name="Obrázek 348992782" descr="D:\PROCES\04_Projekty\2023_KPSS_OLK_III\MApy_pusobnost\Uničov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CES\04_Projekty\2023_KPSS_OLK_III\MApy_pusobnost\Uničov_PUSOBNOST_202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3945" cy="4853945"/>
                    </a:xfrm>
                    <a:prstGeom prst="rect">
                      <a:avLst/>
                    </a:prstGeom>
                    <a:noFill/>
                    <a:ln>
                      <a:noFill/>
                    </a:ln>
                  </pic:spPr>
                </pic:pic>
              </a:graphicData>
            </a:graphic>
          </wp:inline>
        </w:drawing>
      </w:r>
    </w:p>
    <w:p w14:paraId="2223B5EA" w14:textId="0282E555"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4F06918C" w14:textId="30B512E6" w:rsidR="0088167D" w:rsidRPr="00207C30" w:rsidRDefault="0088167D" w:rsidP="0088167D">
      <w:pPr>
        <w:rPr>
          <w:rFonts w:eastAsia="Calibri"/>
        </w:rPr>
      </w:pPr>
      <w:r w:rsidRPr="00207C30">
        <w:rPr>
          <w:rFonts w:eastAsia="Calibri"/>
        </w:rPr>
        <w:t>Na území správního obvodu ORP Uničov působí následující pečovatelské služby: Centrum sociálních služeb Uničov, Charita Šternberk. V SO ORP se v prosinci 2022 nacházelo celkem 728 příjemců příspěvku na péči, což představuje 3,3 % obyvatel obvodu.</w:t>
      </w:r>
    </w:p>
    <w:p w14:paraId="4A0A82E6" w14:textId="1E05292D"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13</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4E9446C0" w14:textId="479F2D3F"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4C7FA2" w14:textId="23EF67DF"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61C927AA" w14:textId="250EF2C9"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D039F56" w14:textId="09F4641D"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0F04ACBE" w14:textId="5524491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163AA4C" w14:textId="6FEA7F0C"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7890512" w14:textId="619FB993"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41EEC696" w14:textId="35735389"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296B0AF8" w14:textId="11DBC5FE"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Uničov</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0900F" w14:textId="44CAAF99"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212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3942" w14:textId="7C8703B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230</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8074" w14:textId="28D1A56D"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182</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B60F" w14:textId="36AA6B0B"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104</w:t>
            </w:r>
          </w:p>
        </w:tc>
        <w:tc>
          <w:tcPr>
            <w:tcW w:w="738" w:type="pct"/>
            <w:tcBorders>
              <w:top w:val="nil"/>
              <w:left w:val="nil"/>
              <w:bottom w:val="single" w:sz="4" w:space="0" w:color="auto"/>
              <w:right w:val="single" w:sz="4" w:space="0" w:color="auto"/>
            </w:tcBorders>
            <w:shd w:val="clear" w:color="auto" w:fill="auto"/>
            <w:noWrap/>
            <w:vAlign w:val="bottom"/>
            <w:hideMark/>
          </w:tcPr>
          <w:p w14:paraId="01194814" w14:textId="2734F3A2"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728</w:t>
            </w:r>
          </w:p>
        </w:tc>
      </w:tr>
    </w:tbl>
    <w:p w14:paraId="00453F7D" w14:textId="73105F41"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7BA158ED" w14:textId="53AB925D" w:rsidR="0088167D" w:rsidRPr="00E23E41" w:rsidRDefault="00E23E41" w:rsidP="00E23E41">
      <w:pPr>
        <w:pStyle w:val="Nadpis3"/>
      </w:pPr>
      <w:bookmarkStart w:id="89" w:name="_Toc165618074"/>
      <w:bookmarkStart w:id="90" w:name="_Toc165618814"/>
      <w:r w:rsidRPr="00E23E41">
        <w:lastRenderedPageBreak/>
        <w:t xml:space="preserve">4.1.13 </w:t>
      </w:r>
      <w:r w:rsidR="0088167D" w:rsidRPr="00E23E41">
        <w:t>Zábřeh</w:t>
      </w:r>
      <w:bookmarkEnd w:id="89"/>
      <w:bookmarkEnd w:id="90"/>
    </w:p>
    <w:p w14:paraId="77DD76FA" w14:textId="1BF8346F" w:rsidR="0088167D" w:rsidRPr="00207C30" w:rsidRDefault="0088167D" w:rsidP="0088167D">
      <w:pPr>
        <w:rPr>
          <w:rFonts w:eastAsia="Calibri"/>
        </w:rPr>
      </w:pPr>
      <w:r w:rsidRPr="00207C30">
        <w:rPr>
          <w:rFonts w:eastAsia="Calibri"/>
        </w:rPr>
        <w:t xml:space="preserve">Ve správním obvodu ORP Zábřeh se nachází 28 obcí, ve kterých k 1. 1. 2023 žilo </w:t>
      </w:r>
      <w:r w:rsidR="002D0752">
        <w:rPr>
          <w:rFonts w:eastAsia="Calibri"/>
        </w:rPr>
        <w:br/>
      </w:r>
      <w:r w:rsidRPr="00207C30">
        <w:rPr>
          <w:rFonts w:eastAsia="Calibri"/>
        </w:rPr>
        <w:t xml:space="preserve">33 142 obyvatel (z toho ve městě Zábřeh žilo 13 434 obyvatel, tedy 40,5 % celkové populace SO ORP), 7 235 osob bylo ve věku 65 let a více, což představovalo 21,8 % celkové populace SO ORP. Jedná se o menší správní obvod v Olomouckém kraji s rozlohou 267,3 km2 a mírně nadprůměrnou mírou zalidnění, jelikož hustota </w:t>
      </w:r>
      <w:r w:rsidR="00255166">
        <w:rPr>
          <w:rFonts w:eastAsia="Calibri"/>
        </w:rPr>
        <w:t xml:space="preserve">počtu </w:t>
      </w:r>
      <w:r w:rsidRPr="00207C30">
        <w:rPr>
          <w:rFonts w:eastAsia="Calibri"/>
        </w:rPr>
        <w:t xml:space="preserve">obyvatel dosahuje 124 osob/km2. </w:t>
      </w:r>
    </w:p>
    <w:p w14:paraId="062A5F37" w14:textId="395B036D"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Územní působnost pečovatelských služeb v roce 2023 v SO ORP Zábřeh</w:t>
      </w:r>
    </w:p>
    <w:p w14:paraId="22938757" w14:textId="45217174" w:rsidR="0088167D" w:rsidRPr="00207C30" w:rsidRDefault="0088167D" w:rsidP="0088167D">
      <w:pPr>
        <w:rPr>
          <w:rFonts w:ascii="Calibri" w:eastAsia="Calibri" w:hAnsi="Calibri" w:cs="Times New Roman"/>
          <w:noProof/>
          <w:lang w:eastAsia="cs-CZ"/>
        </w:rPr>
      </w:pPr>
      <w:r w:rsidRPr="00207C30">
        <w:rPr>
          <w:rFonts w:ascii="Calibri" w:eastAsia="Calibri" w:hAnsi="Calibri" w:cs="Times New Roman"/>
          <w:noProof/>
          <w:lang w:eastAsia="cs-CZ"/>
        </w:rPr>
        <w:drawing>
          <wp:inline distT="0" distB="0" distL="0" distR="0" wp14:anchorId="00F570B6" wp14:editId="500C2227">
            <wp:extent cx="4686300" cy="4686300"/>
            <wp:effectExtent l="0" t="0" r="0" b="0"/>
            <wp:docPr id="543658583" name="Obrázek 543658583" descr="D:\PROCES\04_Projekty\2023_KPSS_OLK_III\MApy_pusobnost\Zabreh_PUSOBNOST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CES\04_Projekty\2023_KPSS_OLK_III\MApy_pusobnost\Zabreh_PUSOBNOST_20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305" cy="4686305"/>
                    </a:xfrm>
                    <a:prstGeom prst="rect">
                      <a:avLst/>
                    </a:prstGeom>
                    <a:noFill/>
                    <a:ln>
                      <a:noFill/>
                    </a:ln>
                  </pic:spPr>
                </pic:pic>
              </a:graphicData>
            </a:graphic>
          </wp:inline>
        </w:drawing>
      </w:r>
    </w:p>
    <w:p w14:paraId="10BBDD97" w14:textId="35F55582"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Olomoucký kraj, vlastní šetření (srpen 2023)</w:t>
      </w:r>
    </w:p>
    <w:p w14:paraId="12309A30" w14:textId="6758B431" w:rsidR="0088167D" w:rsidRPr="00207C30" w:rsidRDefault="0088167D" w:rsidP="0088167D">
      <w:pPr>
        <w:rPr>
          <w:rFonts w:eastAsia="Calibri"/>
        </w:rPr>
      </w:pPr>
      <w:r w:rsidRPr="00207C30">
        <w:rPr>
          <w:rFonts w:eastAsia="Calibri"/>
        </w:rPr>
        <w:t>Na území správního obvodu ORP Zábřeh působí následující pečovatelské služby: Charita Zábřeh, PONTIS Šumperk o.p.s., Sociální služby pro seniory Šumperk. V</w:t>
      </w:r>
      <w:r>
        <w:rPr>
          <w:rFonts w:eastAsia="Calibri"/>
        </w:rPr>
        <w:t> </w:t>
      </w:r>
      <w:r w:rsidRPr="00207C30">
        <w:rPr>
          <w:rFonts w:eastAsia="Calibri"/>
        </w:rPr>
        <w:t>SO</w:t>
      </w:r>
      <w:r>
        <w:rPr>
          <w:rFonts w:eastAsia="Calibri"/>
        </w:rPr>
        <w:t> </w:t>
      </w:r>
      <w:r w:rsidRPr="00207C30">
        <w:rPr>
          <w:rFonts w:eastAsia="Calibri"/>
        </w:rPr>
        <w:t>ORP se v prosinci 2022 nacházelo celkem 1 356 příjemců příspěvku na péči, což představuje 4,1 % obyvatel obvodu.</w:t>
      </w:r>
    </w:p>
    <w:p w14:paraId="6D97DCFB" w14:textId="389AFCD5"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14</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xml:space="preserve">: Počet osob pobírajících příspěvek na péči dle stupňů závislosti k 1. 12. 2022 v SO ORP </w:t>
      </w:r>
    </w:p>
    <w:tbl>
      <w:tblPr>
        <w:tblW w:w="5000" w:type="pct"/>
        <w:tblCellMar>
          <w:left w:w="70" w:type="dxa"/>
          <w:right w:w="70" w:type="dxa"/>
        </w:tblCellMar>
        <w:tblLook w:val="04A0" w:firstRow="1" w:lastRow="0" w:firstColumn="1" w:lastColumn="0" w:noHBand="0" w:noVBand="1"/>
      </w:tblPr>
      <w:tblGrid>
        <w:gridCol w:w="2372"/>
        <w:gridCol w:w="1338"/>
        <w:gridCol w:w="1338"/>
        <w:gridCol w:w="1338"/>
        <w:gridCol w:w="1338"/>
        <w:gridCol w:w="1338"/>
      </w:tblGrid>
      <w:tr w:rsidR="0088167D" w:rsidRPr="00207C30" w14:paraId="30B6B585" w14:textId="6AFDBCFA" w:rsidTr="00417CEF">
        <w:trPr>
          <w:trHeight w:val="20"/>
        </w:trPr>
        <w:tc>
          <w:tcPr>
            <w:tcW w:w="130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057634" w14:textId="597162D6"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SO ORP</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A948DD2" w14:textId="363A2E53"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40117E8A" w14:textId="0A392EDA"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7A305862" w14:textId="4545E99B"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III.</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2BBBA927" w14:textId="2AFA6DE0"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IV.</w:t>
            </w:r>
          </w:p>
        </w:tc>
        <w:tc>
          <w:tcPr>
            <w:tcW w:w="738" w:type="pct"/>
            <w:tcBorders>
              <w:top w:val="single" w:sz="4" w:space="0" w:color="auto"/>
              <w:left w:val="nil"/>
              <w:bottom w:val="single" w:sz="4" w:space="0" w:color="auto"/>
              <w:right w:val="single" w:sz="4" w:space="0" w:color="auto"/>
            </w:tcBorders>
            <w:shd w:val="clear" w:color="000000" w:fill="F2F2F2"/>
            <w:noWrap/>
            <w:vAlign w:val="center"/>
            <w:hideMark/>
          </w:tcPr>
          <w:p w14:paraId="59551941" w14:textId="4E3539F8" w:rsidR="0088167D" w:rsidRPr="00207C30" w:rsidRDefault="0088167D" w:rsidP="00417CEF">
            <w:pPr>
              <w:keepNext/>
              <w:spacing w:line="240" w:lineRule="auto"/>
              <w:jc w:val="center"/>
              <w:rPr>
                <w:rFonts w:ascii="Calibri" w:eastAsia="Times New Roman" w:hAnsi="Calibri" w:cs="Calibri"/>
                <w:b/>
                <w:bCs/>
                <w:color w:val="000000"/>
                <w:lang w:eastAsia="cs-CZ"/>
              </w:rPr>
            </w:pPr>
            <w:r w:rsidRPr="00207C30">
              <w:rPr>
                <w:rFonts w:ascii="Calibri" w:eastAsia="Times New Roman" w:hAnsi="Calibri" w:cs="Calibri"/>
                <w:b/>
                <w:bCs/>
                <w:color w:val="000000"/>
                <w:lang w:eastAsia="cs-CZ"/>
              </w:rPr>
              <w:t>Celkem</w:t>
            </w:r>
          </w:p>
        </w:tc>
      </w:tr>
      <w:tr w:rsidR="0088167D" w:rsidRPr="00207C30" w14:paraId="429DF45D" w14:textId="682ADFCB" w:rsidTr="00417CEF">
        <w:trPr>
          <w:trHeight w:val="20"/>
        </w:trPr>
        <w:tc>
          <w:tcPr>
            <w:tcW w:w="1309" w:type="pct"/>
            <w:tcBorders>
              <w:top w:val="nil"/>
              <w:left w:val="single" w:sz="4" w:space="0" w:color="auto"/>
              <w:bottom w:val="single" w:sz="4" w:space="0" w:color="auto"/>
              <w:right w:val="single" w:sz="4" w:space="0" w:color="auto"/>
            </w:tcBorders>
            <w:shd w:val="clear" w:color="auto" w:fill="auto"/>
            <w:noWrap/>
            <w:vAlign w:val="bottom"/>
            <w:hideMark/>
          </w:tcPr>
          <w:p w14:paraId="6C5E8029" w14:textId="10BE89A0" w:rsidR="0088167D" w:rsidRPr="00207C30" w:rsidRDefault="0088167D" w:rsidP="00417CEF">
            <w:pPr>
              <w:keepNext/>
              <w:spacing w:line="240" w:lineRule="auto"/>
              <w:rPr>
                <w:rFonts w:ascii="Calibri" w:eastAsia="Times New Roman" w:hAnsi="Calibri" w:cs="Calibri"/>
                <w:color w:val="000000"/>
                <w:lang w:eastAsia="cs-CZ"/>
              </w:rPr>
            </w:pPr>
            <w:r w:rsidRPr="00207C30">
              <w:rPr>
                <w:rFonts w:ascii="Calibri" w:eastAsia="Times New Roman" w:hAnsi="Calibri" w:cs="Calibri"/>
                <w:color w:val="000000"/>
                <w:lang w:eastAsia="cs-CZ"/>
              </w:rPr>
              <w:t>Zábřeh</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A4BA" w14:textId="722DE0BE"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318</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7228D" w14:textId="436AAFDF"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416</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550CB" w14:textId="1CE7EDE9"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409</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94E3E" w14:textId="5005C257"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213</w:t>
            </w:r>
          </w:p>
        </w:tc>
        <w:tc>
          <w:tcPr>
            <w:tcW w:w="738" w:type="pct"/>
            <w:tcBorders>
              <w:top w:val="nil"/>
              <w:left w:val="nil"/>
              <w:bottom w:val="single" w:sz="4" w:space="0" w:color="auto"/>
              <w:right w:val="single" w:sz="4" w:space="0" w:color="auto"/>
            </w:tcBorders>
            <w:shd w:val="clear" w:color="auto" w:fill="auto"/>
            <w:noWrap/>
            <w:vAlign w:val="bottom"/>
            <w:hideMark/>
          </w:tcPr>
          <w:p w14:paraId="179B79D7" w14:textId="209751D3" w:rsidR="0088167D" w:rsidRPr="00207C30" w:rsidRDefault="0088167D" w:rsidP="00417CEF">
            <w:pPr>
              <w:keepNext/>
              <w:spacing w:line="240" w:lineRule="auto"/>
              <w:jc w:val="right"/>
              <w:rPr>
                <w:rFonts w:ascii="Calibri" w:eastAsia="Times New Roman" w:hAnsi="Calibri" w:cs="Calibri"/>
                <w:color w:val="000000"/>
                <w:lang w:eastAsia="cs-CZ"/>
              </w:rPr>
            </w:pPr>
            <w:r w:rsidRPr="00207C30">
              <w:rPr>
                <w:rFonts w:ascii="Calibri" w:eastAsia="Times New Roman" w:hAnsi="Calibri" w:cs="Calibri"/>
                <w:color w:val="000000"/>
                <w:lang w:eastAsia="cs-CZ"/>
              </w:rPr>
              <w:t>1 356</w:t>
            </w:r>
          </w:p>
        </w:tc>
      </w:tr>
    </w:tbl>
    <w:p w14:paraId="40B463A9" w14:textId="3D0B531D"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MPSV (data k 1. 12. 2022)</w:t>
      </w:r>
    </w:p>
    <w:p w14:paraId="636015FF" w14:textId="768057A6" w:rsidR="0088167D" w:rsidRPr="00207C30" w:rsidRDefault="0088167D" w:rsidP="0088167D">
      <w:pPr>
        <w:spacing w:after="120"/>
        <w:rPr>
          <w:rFonts w:ascii="Calibri" w:eastAsia="Calibri" w:hAnsi="Calibri" w:cs="Times New Roman"/>
          <w:i/>
          <w:sz w:val="18"/>
        </w:rPr>
      </w:pPr>
    </w:p>
    <w:p w14:paraId="7838BC0A" w14:textId="7F94904C" w:rsidR="0088167D" w:rsidRPr="00207C30" w:rsidRDefault="00E23E41" w:rsidP="00D14E49">
      <w:pPr>
        <w:pStyle w:val="Nadpis2"/>
      </w:pPr>
      <w:bookmarkStart w:id="91" w:name="_Toc165618075"/>
      <w:bookmarkStart w:id="92" w:name="_Toc165618815"/>
      <w:r>
        <w:lastRenderedPageBreak/>
        <w:t>4</w:t>
      </w:r>
      <w:r w:rsidR="0088167D" w:rsidRPr="00207C30">
        <w:t>.</w:t>
      </w:r>
      <w:r>
        <w:t>2</w:t>
      </w:r>
      <w:r w:rsidR="0088167D" w:rsidRPr="00207C30">
        <w:t xml:space="preserve"> Sociální služby pro seniory </w:t>
      </w:r>
      <w:r w:rsidR="0088167D">
        <w:t>– pobytová forma</w:t>
      </w:r>
      <w:bookmarkEnd w:id="91"/>
      <w:bookmarkEnd w:id="92"/>
    </w:p>
    <w:p w14:paraId="3392B4C2" w14:textId="40D1FED7" w:rsidR="0088167D" w:rsidRPr="00207C30" w:rsidRDefault="0088167D" w:rsidP="0088167D">
      <w:pPr>
        <w:rPr>
          <w:rFonts w:eastAsia="Calibri"/>
        </w:rPr>
      </w:pPr>
      <w:r w:rsidRPr="00207C30">
        <w:rPr>
          <w:rFonts w:eastAsia="Calibri"/>
        </w:rPr>
        <w:t xml:space="preserve">Při plánování sociálních služeb pro seniory, je nutno zohlednit jejich výrazně vyšší zastoupení mezi osobami pobírající příspěvek na péči v 3 a 4 stupni závislosti. V případě akutní potřeby je pro tyto osoby zásadní mít pro řešení nepříznivé sociální situace možnost využít pobytovou službu. Vhodným ukazatelem stávajícího stavuje je objektivně zjištěný počet seniorů na 1 místo v domově pro seniory příp. dle zdravotního stavu v domově se zvláštním režimem. Tento ukazatel rámcově hodnotí hledisko potenciální lůžkové kapacity pobytových služeb pro cílovou skupinu seniorů. </w:t>
      </w:r>
    </w:p>
    <w:p w14:paraId="1E2D4A53" w14:textId="3461D52A"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Obrázek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15</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Počet seniorů na 1 místo v domově pro seniory nebo v domově se zvláštním režimem</w:t>
      </w:r>
      <w:r w:rsidRPr="00207C30">
        <w:rPr>
          <w:rFonts w:ascii="Times New Roman" w:eastAsia="Times New Roman" w:hAnsi="Times New Roman" w:cs="Times New Roman"/>
          <w:b/>
          <w:iCs/>
          <w:snapToGrid w:val="0"/>
          <w:color w:val="000000"/>
          <w:w w:val="0"/>
          <w:sz w:val="0"/>
          <w:szCs w:val="0"/>
          <w:u w:color="000000"/>
          <w:bdr w:val="none" w:sz="0" w:space="0" w:color="000000"/>
          <w:shd w:val="clear" w:color="000000" w:fill="000000"/>
        </w:rPr>
        <w:t xml:space="preserve"> </w:t>
      </w:r>
      <w:r w:rsidRPr="00207C30">
        <w:rPr>
          <w:rFonts w:ascii="Calibri" w:eastAsia="Calibri" w:hAnsi="Calibri" w:cs="Times New Roman"/>
          <w:b/>
          <w:iCs/>
          <w:noProof/>
          <w:sz w:val="18"/>
          <w:szCs w:val="18"/>
          <w:lang w:eastAsia="cs-CZ"/>
        </w:rPr>
        <w:t xml:space="preserve"> </w:t>
      </w:r>
    </w:p>
    <w:p w14:paraId="4A890F72" w14:textId="5D8AD6A3" w:rsidR="0088167D" w:rsidRPr="00207C30" w:rsidRDefault="0088167D" w:rsidP="0088167D">
      <w:pPr>
        <w:rPr>
          <w:rFonts w:ascii="Calibri" w:eastAsia="Calibri" w:hAnsi="Calibri" w:cs="Times New Roman"/>
          <w:i/>
        </w:rPr>
      </w:pPr>
      <w:r w:rsidRPr="00207C30">
        <w:rPr>
          <w:rFonts w:ascii="Calibri" w:eastAsia="Calibri" w:hAnsi="Calibri" w:cs="Times New Roman"/>
          <w:i/>
          <w:noProof/>
          <w:lang w:eastAsia="cs-CZ"/>
        </w:rPr>
        <w:drawing>
          <wp:inline distT="0" distB="0" distL="0" distR="0" wp14:anchorId="6E1211B8" wp14:editId="463EC464">
            <wp:extent cx="4533900" cy="5280660"/>
            <wp:effectExtent l="0" t="0" r="0" b="0"/>
            <wp:docPr id="1056264880" name="Obrázek 1056264880" descr="D:\PROCES\04_Projekty\2023_KPSS_OLK_III\MAPY_SENIORI\OLK_LUZKA_SENIOR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CES\04_Projekty\2023_KPSS_OLK_III\MAPY_SENIORI\OLK_LUZKA_SENIOR_202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147"/>
                    <a:stretch/>
                  </pic:blipFill>
                  <pic:spPr bwMode="auto">
                    <a:xfrm>
                      <a:off x="0" y="0"/>
                      <a:ext cx="4534476" cy="5281331"/>
                    </a:xfrm>
                    <a:prstGeom prst="rect">
                      <a:avLst/>
                    </a:prstGeom>
                    <a:noFill/>
                    <a:ln>
                      <a:noFill/>
                    </a:ln>
                    <a:extLst>
                      <a:ext uri="{53640926-AAD7-44D8-BBD7-CCE9431645EC}">
                        <a14:shadowObscured xmlns:a14="http://schemas.microsoft.com/office/drawing/2010/main"/>
                      </a:ext>
                    </a:extLst>
                  </pic:spPr>
                </pic:pic>
              </a:graphicData>
            </a:graphic>
          </wp:inline>
        </w:drawing>
      </w:r>
    </w:p>
    <w:p w14:paraId="07225239" w14:textId="2BC6A682"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dat: ČSÚ – Počet seniorů k 1. 1. 2023, KISSOS – Počet míst k 23. 10. 2023</w:t>
      </w:r>
    </w:p>
    <w:p w14:paraId="17F158B5" w14:textId="7EEE91D4" w:rsidR="00374726" w:rsidRDefault="00374726" w:rsidP="0088167D">
      <w:pPr>
        <w:rPr>
          <w:rFonts w:eastAsia="Calibri"/>
        </w:rPr>
      </w:pPr>
    </w:p>
    <w:p w14:paraId="05B6F834" w14:textId="215D7298" w:rsidR="00374726" w:rsidRDefault="00374726" w:rsidP="0088167D">
      <w:pPr>
        <w:rPr>
          <w:rFonts w:eastAsia="Calibri"/>
        </w:rPr>
      </w:pPr>
    </w:p>
    <w:p w14:paraId="4AB904F6" w14:textId="2786DA61" w:rsidR="0088167D" w:rsidRPr="00207C30" w:rsidRDefault="0088167D" w:rsidP="0088167D">
      <w:pPr>
        <w:rPr>
          <w:rFonts w:eastAsia="Calibri"/>
        </w:rPr>
      </w:pPr>
      <w:r w:rsidRPr="00207C30">
        <w:rPr>
          <w:rFonts w:eastAsia="Calibri"/>
        </w:rPr>
        <w:t xml:space="preserve">V OK je průměrně 35,2 seniorů na jedno místo v domově pro seniory/se zvláštním režimem, ale mezi správními obvody ORP jsou </w:t>
      </w:r>
      <w:r>
        <w:rPr>
          <w:rFonts w:eastAsia="Calibri"/>
        </w:rPr>
        <w:t>určité</w:t>
      </w:r>
      <w:r w:rsidRPr="00207C30">
        <w:rPr>
          <w:rFonts w:eastAsia="Calibri"/>
        </w:rPr>
        <w:t xml:space="preserve"> rozdíly. Vyšší hodnoty vykazují obvody ORP Mohelnice a Uničov Olomouc Na druhou stranu obvody s nižšími </w:t>
      </w:r>
      <w:r w:rsidRPr="00207C30">
        <w:rPr>
          <w:rFonts w:eastAsia="Calibri"/>
        </w:rPr>
        <w:lastRenderedPageBreak/>
        <w:t>hodnotami jsou Konice</w:t>
      </w:r>
      <w:r>
        <w:rPr>
          <w:rFonts w:eastAsia="Calibri"/>
        </w:rPr>
        <w:t>,</w:t>
      </w:r>
      <w:r w:rsidRPr="00207C30">
        <w:rPr>
          <w:rFonts w:eastAsia="Calibri"/>
        </w:rPr>
        <w:t xml:space="preserve"> Přerov a v Lipníku nad Bečvou není žádný poskytovatel pobytových služeb pro seniory (viz tabulka níže). </w:t>
      </w:r>
    </w:p>
    <w:p w14:paraId="37002A4F" w14:textId="42F7164C"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15</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Počet seniorů na 1 místo v domově pro seniory a domově se zvláštním režimem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5"/>
        <w:gridCol w:w="1647"/>
        <w:gridCol w:w="1840"/>
        <w:gridCol w:w="739"/>
        <w:gridCol w:w="1272"/>
        <w:gridCol w:w="1809"/>
      </w:tblGrid>
      <w:tr w:rsidR="0088167D" w:rsidRPr="00207C30" w14:paraId="5679BE45" w14:textId="2458E657" w:rsidTr="00EB45FC">
        <w:trPr>
          <w:cantSplit/>
          <w:trHeight w:val="20"/>
          <w:tblHeader/>
        </w:trPr>
        <w:tc>
          <w:tcPr>
            <w:tcW w:w="968" w:type="pct"/>
            <w:vMerge w:val="restart"/>
            <w:shd w:val="clear" w:color="auto" w:fill="C6D9F1" w:themeFill="text2" w:themeFillTint="33"/>
            <w:vAlign w:val="center"/>
            <w:hideMark/>
          </w:tcPr>
          <w:p w14:paraId="1C63E37B" w14:textId="2967A573"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SO ORP</w:t>
            </w:r>
          </w:p>
        </w:tc>
        <w:tc>
          <w:tcPr>
            <w:tcW w:w="2331" w:type="pct"/>
            <w:gridSpan w:val="3"/>
            <w:shd w:val="clear" w:color="auto" w:fill="C6D9F1" w:themeFill="text2" w:themeFillTint="33"/>
            <w:noWrap/>
            <w:vAlign w:val="center"/>
            <w:hideMark/>
          </w:tcPr>
          <w:p w14:paraId="3F1AA3CD" w14:textId="0B8A6DCB"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 xml:space="preserve">Kapacita </w:t>
            </w:r>
          </w:p>
        </w:tc>
        <w:tc>
          <w:tcPr>
            <w:tcW w:w="702" w:type="pct"/>
            <w:vMerge w:val="restart"/>
            <w:shd w:val="clear" w:color="auto" w:fill="C6D9F1" w:themeFill="text2" w:themeFillTint="33"/>
            <w:vAlign w:val="center"/>
            <w:hideMark/>
          </w:tcPr>
          <w:p w14:paraId="7C0AB933" w14:textId="76768962"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Počet seniorů (65+)</w:t>
            </w:r>
          </w:p>
        </w:tc>
        <w:tc>
          <w:tcPr>
            <w:tcW w:w="999" w:type="pct"/>
            <w:vMerge w:val="restart"/>
            <w:shd w:val="clear" w:color="auto" w:fill="C6D9F1" w:themeFill="text2" w:themeFillTint="33"/>
            <w:vAlign w:val="center"/>
            <w:hideMark/>
          </w:tcPr>
          <w:p w14:paraId="426FCF8A" w14:textId="4C98FE19"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Počet seniorů na 1 místo</w:t>
            </w:r>
          </w:p>
        </w:tc>
      </w:tr>
      <w:tr w:rsidR="0088167D" w:rsidRPr="00207C30" w14:paraId="35177D57" w14:textId="64F738D9" w:rsidTr="00EB45FC">
        <w:trPr>
          <w:trHeight w:val="20"/>
        </w:trPr>
        <w:tc>
          <w:tcPr>
            <w:tcW w:w="968" w:type="pct"/>
            <w:vMerge/>
            <w:vAlign w:val="center"/>
            <w:hideMark/>
          </w:tcPr>
          <w:p w14:paraId="17852E71" w14:textId="0189689B" w:rsidR="0088167D" w:rsidRPr="00207C30" w:rsidRDefault="0088167D" w:rsidP="00417CEF">
            <w:pPr>
              <w:keepNext/>
              <w:spacing w:line="240" w:lineRule="auto"/>
              <w:rPr>
                <w:rFonts w:ascii="Calibri" w:eastAsia="Times New Roman" w:hAnsi="Calibri" w:cs="Calibri"/>
                <w:b/>
                <w:bCs/>
                <w:sz w:val="18"/>
                <w:szCs w:val="18"/>
                <w:lang w:eastAsia="cs-CZ"/>
              </w:rPr>
            </w:pPr>
          </w:p>
        </w:tc>
        <w:tc>
          <w:tcPr>
            <w:tcW w:w="909" w:type="pct"/>
            <w:shd w:val="clear" w:color="auto" w:fill="DBE5F1" w:themeFill="accent1" w:themeFillTint="33"/>
            <w:vAlign w:val="center"/>
            <w:hideMark/>
          </w:tcPr>
          <w:p w14:paraId="6B536291" w14:textId="0D18FA4A"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Domovy pro seniory</w:t>
            </w:r>
          </w:p>
        </w:tc>
        <w:tc>
          <w:tcPr>
            <w:tcW w:w="1015" w:type="pct"/>
            <w:shd w:val="clear" w:color="auto" w:fill="DBE5F1" w:themeFill="accent1" w:themeFillTint="33"/>
            <w:vAlign w:val="center"/>
            <w:hideMark/>
          </w:tcPr>
          <w:p w14:paraId="78F93362" w14:textId="3904C160"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Domovy se zvláštním režimem pro seniory</w:t>
            </w:r>
          </w:p>
        </w:tc>
        <w:tc>
          <w:tcPr>
            <w:tcW w:w="408" w:type="pct"/>
            <w:shd w:val="clear" w:color="auto" w:fill="DBE5F1" w:themeFill="accent1" w:themeFillTint="33"/>
            <w:vAlign w:val="center"/>
            <w:hideMark/>
          </w:tcPr>
          <w:p w14:paraId="0B352739" w14:textId="4557413D"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Celkem</w:t>
            </w:r>
          </w:p>
        </w:tc>
        <w:tc>
          <w:tcPr>
            <w:tcW w:w="702" w:type="pct"/>
            <w:vMerge/>
            <w:vAlign w:val="center"/>
            <w:hideMark/>
          </w:tcPr>
          <w:p w14:paraId="112E697C" w14:textId="3F6EA809" w:rsidR="0088167D" w:rsidRPr="00207C30" w:rsidRDefault="0088167D" w:rsidP="00417CEF">
            <w:pPr>
              <w:keepNext/>
              <w:spacing w:line="240" w:lineRule="auto"/>
              <w:rPr>
                <w:rFonts w:ascii="Calibri" w:eastAsia="Times New Roman" w:hAnsi="Calibri" w:cs="Calibri"/>
                <w:b/>
                <w:bCs/>
                <w:sz w:val="18"/>
                <w:szCs w:val="18"/>
                <w:lang w:eastAsia="cs-CZ"/>
              </w:rPr>
            </w:pPr>
          </w:p>
        </w:tc>
        <w:tc>
          <w:tcPr>
            <w:tcW w:w="999" w:type="pct"/>
            <w:vMerge/>
            <w:vAlign w:val="center"/>
            <w:hideMark/>
          </w:tcPr>
          <w:p w14:paraId="3C91813B" w14:textId="13314A2C" w:rsidR="0088167D" w:rsidRPr="00207C30" w:rsidRDefault="0088167D" w:rsidP="00417CEF">
            <w:pPr>
              <w:keepNext/>
              <w:spacing w:line="240" w:lineRule="auto"/>
              <w:rPr>
                <w:rFonts w:ascii="Calibri" w:eastAsia="Times New Roman" w:hAnsi="Calibri" w:cs="Calibri"/>
                <w:b/>
                <w:bCs/>
                <w:sz w:val="18"/>
                <w:szCs w:val="18"/>
                <w:lang w:eastAsia="cs-CZ"/>
              </w:rPr>
            </w:pPr>
          </w:p>
        </w:tc>
      </w:tr>
      <w:tr w:rsidR="0088167D" w:rsidRPr="00207C30" w14:paraId="0EEFCA88" w14:textId="191CC4FD" w:rsidTr="00EB45FC">
        <w:trPr>
          <w:trHeight w:val="20"/>
        </w:trPr>
        <w:tc>
          <w:tcPr>
            <w:tcW w:w="968" w:type="pct"/>
            <w:shd w:val="clear" w:color="auto" w:fill="8DB3E2" w:themeFill="text2" w:themeFillTint="66"/>
            <w:noWrap/>
            <w:vAlign w:val="center"/>
            <w:hideMark/>
          </w:tcPr>
          <w:p w14:paraId="61304254" w14:textId="4B503BE7"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Přerov</w:t>
            </w:r>
          </w:p>
        </w:tc>
        <w:tc>
          <w:tcPr>
            <w:tcW w:w="909" w:type="pct"/>
            <w:shd w:val="clear" w:color="auto" w:fill="auto"/>
            <w:noWrap/>
            <w:vAlign w:val="bottom"/>
            <w:hideMark/>
          </w:tcPr>
          <w:p w14:paraId="136D748C" w14:textId="6AADA5FD"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318</w:t>
            </w:r>
          </w:p>
        </w:tc>
        <w:tc>
          <w:tcPr>
            <w:tcW w:w="1015" w:type="pct"/>
            <w:shd w:val="clear" w:color="auto" w:fill="auto"/>
            <w:noWrap/>
            <w:vAlign w:val="bottom"/>
            <w:hideMark/>
          </w:tcPr>
          <w:p w14:paraId="691CE524" w14:textId="1AD2C07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404</w:t>
            </w:r>
          </w:p>
        </w:tc>
        <w:tc>
          <w:tcPr>
            <w:tcW w:w="408" w:type="pct"/>
            <w:shd w:val="clear" w:color="auto" w:fill="auto"/>
            <w:noWrap/>
            <w:vAlign w:val="bottom"/>
            <w:hideMark/>
          </w:tcPr>
          <w:p w14:paraId="148F7E75" w14:textId="536E9FD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722</w:t>
            </w:r>
          </w:p>
        </w:tc>
        <w:tc>
          <w:tcPr>
            <w:tcW w:w="702" w:type="pct"/>
            <w:shd w:val="clear" w:color="auto" w:fill="auto"/>
            <w:noWrap/>
            <w:vAlign w:val="bottom"/>
            <w:hideMark/>
          </w:tcPr>
          <w:p w14:paraId="5FF302F4" w14:textId="4FC8781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17 879</w:t>
            </w:r>
          </w:p>
        </w:tc>
        <w:tc>
          <w:tcPr>
            <w:tcW w:w="999" w:type="pct"/>
            <w:shd w:val="clear" w:color="auto" w:fill="auto"/>
            <w:noWrap/>
            <w:vAlign w:val="bottom"/>
            <w:hideMark/>
          </w:tcPr>
          <w:p w14:paraId="08C52A2E" w14:textId="0ADB461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24,8</w:t>
            </w:r>
          </w:p>
        </w:tc>
      </w:tr>
      <w:tr w:rsidR="0088167D" w:rsidRPr="00207C30" w14:paraId="1825B66B" w14:textId="0638E5A1" w:rsidTr="00EB45FC">
        <w:trPr>
          <w:trHeight w:val="20"/>
        </w:trPr>
        <w:tc>
          <w:tcPr>
            <w:tcW w:w="968" w:type="pct"/>
            <w:shd w:val="clear" w:color="auto" w:fill="8DB3E2" w:themeFill="text2" w:themeFillTint="66"/>
            <w:noWrap/>
            <w:vAlign w:val="center"/>
            <w:hideMark/>
          </w:tcPr>
          <w:p w14:paraId="20397024" w14:textId="2FC33863"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Prostějov</w:t>
            </w:r>
          </w:p>
        </w:tc>
        <w:tc>
          <w:tcPr>
            <w:tcW w:w="909" w:type="pct"/>
            <w:shd w:val="clear" w:color="auto" w:fill="auto"/>
            <w:noWrap/>
            <w:vAlign w:val="bottom"/>
            <w:hideMark/>
          </w:tcPr>
          <w:p w14:paraId="568FD969" w14:textId="796E748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465</w:t>
            </w:r>
          </w:p>
        </w:tc>
        <w:tc>
          <w:tcPr>
            <w:tcW w:w="1015" w:type="pct"/>
            <w:shd w:val="clear" w:color="auto" w:fill="auto"/>
            <w:noWrap/>
            <w:vAlign w:val="bottom"/>
            <w:hideMark/>
          </w:tcPr>
          <w:p w14:paraId="67948428" w14:textId="49DC3DA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227</w:t>
            </w:r>
          </w:p>
        </w:tc>
        <w:tc>
          <w:tcPr>
            <w:tcW w:w="408" w:type="pct"/>
            <w:shd w:val="clear" w:color="auto" w:fill="auto"/>
            <w:noWrap/>
            <w:vAlign w:val="bottom"/>
            <w:hideMark/>
          </w:tcPr>
          <w:p w14:paraId="479EEBC4" w14:textId="2A85FD8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692</w:t>
            </w:r>
          </w:p>
        </w:tc>
        <w:tc>
          <w:tcPr>
            <w:tcW w:w="702" w:type="pct"/>
            <w:shd w:val="clear" w:color="auto" w:fill="auto"/>
            <w:noWrap/>
            <w:vAlign w:val="bottom"/>
            <w:hideMark/>
          </w:tcPr>
          <w:p w14:paraId="36C793FF" w14:textId="186BB48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20 739</w:t>
            </w:r>
          </w:p>
        </w:tc>
        <w:tc>
          <w:tcPr>
            <w:tcW w:w="999" w:type="pct"/>
            <w:shd w:val="clear" w:color="auto" w:fill="auto"/>
            <w:noWrap/>
            <w:vAlign w:val="bottom"/>
            <w:hideMark/>
          </w:tcPr>
          <w:p w14:paraId="218576A7" w14:textId="520E35F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30,0</w:t>
            </w:r>
          </w:p>
        </w:tc>
      </w:tr>
      <w:tr w:rsidR="0088167D" w:rsidRPr="00207C30" w14:paraId="69D9AF9D" w14:textId="27C6854D" w:rsidTr="00EB45FC">
        <w:trPr>
          <w:trHeight w:val="20"/>
        </w:trPr>
        <w:tc>
          <w:tcPr>
            <w:tcW w:w="968" w:type="pct"/>
            <w:shd w:val="clear" w:color="auto" w:fill="8DB3E2" w:themeFill="text2" w:themeFillTint="66"/>
            <w:noWrap/>
            <w:vAlign w:val="center"/>
            <w:hideMark/>
          </w:tcPr>
          <w:p w14:paraId="79D3E0DD" w14:textId="2C22FA9B"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Olomouc</w:t>
            </w:r>
          </w:p>
        </w:tc>
        <w:tc>
          <w:tcPr>
            <w:tcW w:w="909" w:type="pct"/>
            <w:shd w:val="clear" w:color="auto" w:fill="auto"/>
            <w:noWrap/>
            <w:vAlign w:val="bottom"/>
            <w:hideMark/>
          </w:tcPr>
          <w:p w14:paraId="50666EC0" w14:textId="4E03A17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549</w:t>
            </w:r>
          </w:p>
        </w:tc>
        <w:tc>
          <w:tcPr>
            <w:tcW w:w="1015" w:type="pct"/>
            <w:shd w:val="clear" w:color="auto" w:fill="auto"/>
            <w:noWrap/>
            <w:vAlign w:val="bottom"/>
            <w:hideMark/>
          </w:tcPr>
          <w:p w14:paraId="04B3AE52" w14:textId="047D2F1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97</w:t>
            </w:r>
          </w:p>
        </w:tc>
        <w:tc>
          <w:tcPr>
            <w:tcW w:w="408" w:type="pct"/>
            <w:shd w:val="clear" w:color="auto" w:fill="auto"/>
            <w:noWrap/>
            <w:vAlign w:val="bottom"/>
            <w:hideMark/>
          </w:tcPr>
          <w:p w14:paraId="7C3328D9" w14:textId="04BCD7C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646</w:t>
            </w:r>
          </w:p>
        </w:tc>
        <w:tc>
          <w:tcPr>
            <w:tcW w:w="702" w:type="pct"/>
            <w:shd w:val="clear" w:color="auto" w:fill="auto"/>
            <w:noWrap/>
            <w:vAlign w:val="bottom"/>
            <w:hideMark/>
          </w:tcPr>
          <w:p w14:paraId="51B2FB5A" w14:textId="49A17E4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34 289</w:t>
            </w:r>
          </w:p>
        </w:tc>
        <w:tc>
          <w:tcPr>
            <w:tcW w:w="999" w:type="pct"/>
            <w:shd w:val="clear" w:color="auto" w:fill="auto"/>
            <w:noWrap/>
            <w:vAlign w:val="bottom"/>
            <w:hideMark/>
          </w:tcPr>
          <w:p w14:paraId="5A618289" w14:textId="595833C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53,1</w:t>
            </w:r>
          </w:p>
        </w:tc>
      </w:tr>
      <w:tr w:rsidR="0088167D" w:rsidRPr="00207C30" w14:paraId="1FB54374" w14:textId="617AD1AD" w:rsidTr="00EB45FC">
        <w:trPr>
          <w:trHeight w:val="20"/>
        </w:trPr>
        <w:tc>
          <w:tcPr>
            <w:tcW w:w="968" w:type="pct"/>
            <w:shd w:val="clear" w:color="auto" w:fill="8DB3E2" w:themeFill="text2" w:themeFillTint="66"/>
            <w:noWrap/>
            <w:vAlign w:val="center"/>
            <w:hideMark/>
          </w:tcPr>
          <w:p w14:paraId="5F32FED0" w14:textId="143A2A3C"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Šumperk</w:t>
            </w:r>
          </w:p>
        </w:tc>
        <w:tc>
          <w:tcPr>
            <w:tcW w:w="909" w:type="pct"/>
            <w:shd w:val="clear" w:color="auto" w:fill="auto"/>
            <w:noWrap/>
            <w:vAlign w:val="bottom"/>
            <w:hideMark/>
          </w:tcPr>
          <w:p w14:paraId="4266572A" w14:textId="5327F36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294</w:t>
            </w:r>
          </w:p>
        </w:tc>
        <w:tc>
          <w:tcPr>
            <w:tcW w:w="1015" w:type="pct"/>
            <w:shd w:val="clear" w:color="auto" w:fill="auto"/>
            <w:noWrap/>
            <w:vAlign w:val="bottom"/>
            <w:hideMark/>
          </w:tcPr>
          <w:p w14:paraId="6B2ACBC9" w14:textId="246F403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250</w:t>
            </w:r>
          </w:p>
        </w:tc>
        <w:tc>
          <w:tcPr>
            <w:tcW w:w="408" w:type="pct"/>
            <w:shd w:val="clear" w:color="auto" w:fill="auto"/>
            <w:noWrap/>
            <w:vAlign w:val="bottom"/>
            <w:hideMark/>
          </w:tcPr>
          <w:p w14:paraId="63D8BC94" w14:textId="206611D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544</w:t>
            </w:r>
          </w:p>
        </w:tc>
        <w:tc>
          <w:tcPr>
            <w:tcW w:w="702" w:type="pct"/>
            <w:shd w:val="clear" w:color="auto" w:fill="auto"/>
            <w:noWrap/>
            <w:vAlign w:val="bottom"/>
            <w:hideMark/>
          </w:tcPr>
          <w:p w14:paraId="0CC75C99" w14:textId="2BB9EB8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15 746</w:t>
            </w:r>
          </w:p>
        </w:tc>
        <w:tc>
          <w:tcPr>
            <w:tcW w:w="999" w:type="pct"/>
            <w:shd w:val="clear" w:color="auto" w:fill="auto"/>
            <w:noWrap/>
            <w:vAlign w:val="bottom"/>
            <w:hideMark/>
          </w:tcPr>
          <w:p w14:paraId="57382376" w14:textId="543A73D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28,9</w:t>
            </w:r>
          </w:p>
        </w:tc>
      </w:tr>
      <w:tr w:rsidR="0088167D" w:rsidRPr="00207C30" w14:paraId="63070868" w14:textId="0F52C536" w:rsidTr="00EB45FC">
        <w:trPr>
          <w:trHeight w:val="20"/>
        </w:trPr>
        <w:tc>
          <w:tcPr>
            <w:tcW w:w="968" w:type="pct"/>
            <w:shd w:val="clear" w:color="auto" w:fill="8DB3E2" w:themeFill="text2" w:themeFillTint="66"/>
            <w:noWrap/>
            <w:vAlign w:val="center"/>
            <w:hideMark/>
          </w:tcPr>
          <w:p w14:paraId="07E98DF7" w14:textId="5F536D7C"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Jeseník</w:t>
            </w:r>
          </w:p>
        </w:tc>
        <w:tc>
          <w:tcPr>
            <w:tcW w:w="909" w:type="pct"/>
            <w:shd w:val="clear" w:color="auto" w:fill="auto"/>
            <w:noWrap/>
            <w:vAlign w:val="bottom"/>
            <w:hideMark/>
          </w:tcPr>
          <w:p w14:paraId="25F7E186" w14:textId="67372F7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275</w:t>
            </w:r>
          </w:p>
        </w:tc>
        <w:tc>
          <w:tcPr>
            <w:tcW w:w="1015" w:type="pct"/>
            <w:shd w:val="clear" w:color="auto" w:fill="auto"/>
            <w:noWrap/>
            <w:vAlign w:val="bottom"/>
            <w:hideMark/>
          </w:tcPr>
          <w:p w14:paraId="31938C46" w14:textId="6BF408E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46</w:t>
            </w:r>
          </w:p>
        </w:tc>
        <w:tc>
          <w:tcPr>
            <w:tcW w:w="408" w:type="pct"/>
            <w:shd w:val="clear" w:color="auto" w:fill="auto"/>
            <w:noWrap/>
            <w:vAlign w:val="bottom"/>
            <w:hideMark/>
          </w:tcPr>
          <w:p w14:paraId="047934EC" w14:textId="6248524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321</w:t>
            </w:r>
          </w:p>
        </w:tc>
        <w:tc>
          <w:tcPr>
            <w:tcW w:w="702" w:type="pct"/>
            <w:shd w:val="clear" w:color="auto" w:fill="auto"/>
            <w:noWrap/>
            <w:vAlign w:val="bottom"/>
            <w:hideMark/>
          </w:tcPr>
          <w:p w14:paraId="38EFECE5" w14:textId="5575AC6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8 746</w:t>
            </w:r>
          </w:p>
        </w:tc>
        <w:tc>
          <w:tcPr>
            <w:tcW w:w="999" w:type="pct"/>
            <w:shd w:val="clear" w:color="auto" w:fill="auto"/>
            <w:noWrap/>
            <w:vAlign w:val="bottom"/>
            <w:hideMark/>
          </w:tcPr>
          <w:p w14:paraId="675FD8A4" w14:textId="6151847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27,2</w:t>
            </w:r>
          </w:p>
        </w:tc>
      </w:tr>
      <w:tr w:rsidR="0088167D" w:rsidRPr="00207C30" w14:paraId="60657745" w14:textId="7B32C439" w:rsidTr="00EB45FC">
        <w:trPr>
          <w:trHeight w:val="20"/>
        </w:trPr>
        <w:tc>
          <w:tcPr>
            <w:tcW w:w="968" w:type="pct"/>
            <w:shd w:val="clear" w:color="auto" w:fill="8DB3E2" w:themeFill="text2" w:themeFillTint="66"/>
            <w:noWrap/>
            <w:vAlign w:val="center"/>
            <w:hideMark/>
          </w:tcPr>
          <w:p w14:paraId="1FDA6F26" w14:textId="25E319C1"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Hranice</w:t>
            </w:r>
          </w:p>
        </w:tc>
        <w:tc>
          <w:tcPr>
            <w:tcW w:w="909" w:type="pct"/>
            <w:shd w:val="clear" w:color="auto" w:fill="auto"/>
            <w:noWrap/>
            <w:vAlign w:val="bottom"/>
            <w:hideMark/>
          </w:tcPr>
          <w:p w14:paraId="19E6D7D4" w14:textId="3B1DA2C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184</w:t>
            </w:r>
          </w:p>
        </w:tc>
        <w:tc>
          <w:tcPr>
            <w:tcW w:w="1015" w:type="pct"/>
            <w:shd w:val="clear" w:color="auto" w:fill="auto"/>
            <w:noWrap/>
            <w:vAlign w:val="bottom"/>
            <w:hideMark/>
          </w:tcPr>
          <w:p w14:paraId="47F29D62" w14:textId="14D40BA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31</w:t>
            </w:r>
          </w:p>
        </w:tc>
        <w:tc>
          <w:tcPr>
            <w:tcW w:w="408" w:type="pct"/>
            <w:shd w:val="clear" w:color="auto" w:fill="auto"/>
            <w:noWrap/>
            <w:vAlign w:val="bottom"/>
            <w:hideMark/>
          </w:tcPr>
          <w:p w14:paraId="418C8960" w14:textId="37FF936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215</w:t>
            </w:r>
          </w:p>
        </w:tc>
        <w:tc>
          <w:tcPr>
            <w:tcW w:w="702" w:type="pct"/>
            <w:shd w:val="clear" w:color="auto" w:fill="auto"/>
            <w:noWrap/>
            <w:vAlign w:val="bottom"/>
            <w:hideMark/>
          </w:tcPr>
          <w:p w14:paraId="477EFA5F" w14:textId="5182C80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7 111</w:t>
            </w:r>
          </w:p>
        </w:tc>
        <w:tc>
          <w:tcPr>
            <w:tcW w:w="999" w:type="pct"/>
            <w:shd w:val="clear" w:color="auto" w:fill="auto"/>
            <w:noWrap/>
            <w:vAlign w:val="bottom"/>
            <w:hideMark/>
          </w:tcPr>
          <w:p w14:paraId="6D57E7D3" w14:textId="4E3FA89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33,1</w:t>
            </w:r>
          </w:p>
        </w:tc>
      </w:tr>
      <w:tr w:rsidR="0088167D" w:rsidRPr="00207C30" w14:paraId="5C372C77" w14:textId="25AA3D94" w:rsidTr="00EB45FC">
        <w:trPr>
          <w:trHeight w:val="20"/>
        </w:trPr>
        <w:tc>
          <w:tcPr>
            <w:tcW w:w="968" w:type="pct"/>
            <w:shd w:val="clear" w:color="auto" w:fill="8DB3E2" w:themeFill="text2" w:themeFillTint="66"/>
            <w:noWrap/>
            <w:vAlign w:val="center"/>
            <w:hideMark/>
          </w:tcPr>
          <w:p w14:paraId="2F9D8861" w14:textId="16621E92"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Zábřeh</w:t>
            </w:r>
          </w:p>
        </w:tc>
        <w:tc>
          <w:tcPr>
            <w:tcW w:w="909" w:type="pct"/>
            <w:shd w:val="clear" w:color="auto" w:fill="auto"/>
            <w:noWrap/>
            <w:vAlign w:val="bottom"/>
            <w:hideMark/>
          </w:tcPr>
          <w:p w14:paraId="4985C3CF" w14:textId="7D1D140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1015" w:type="pct"/>
            <w:shd w:val="clear" w:color="auto" w:fill="auto"/>
            <w:noWrap/>
            <w:vAlign w:val="bottom"/>
            <w:hideMark/>
          </w:tcPr>
          <w:p w14:paraId="2BB5BC7C" w14:textId="2479630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162</w:t>
            </w:r>
          </w:p>
        </w:tc>
        <w:tc>
          <w:tcPr>
            <w:tcW w:w="408" w:type="pct"/>
            <w:shd w:val="clear" w:color="auto" w:fill="auto"/>
            <w:noWrap/>
            <w:vAlign w:val="bottom"/>
            <w:hideMark/>
          </w:tcPr>
          <w:p w14:paraId="760CA42E" w14:textId="7326544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162</w:t>
            </w:r>
          </w:p>
        </w:tc>
        <w:tc>
          <w:tcPr>
            <w:tcW w:w="702" w:type="pct"/>
            <w:shd w:val="clear" w:color="auto" w:fill="auto"/>
            <w:noWrap/>
            <w:vAlign w:val="bottom"/>
            <w:hideMark/>
          </w:tcPr>
          <w:p w14:paraId="5E036F52" w14:textId="61A50E3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7 235</w:t>
            </w:r>
          </w:p>
        </w:tc>
        <w:tc>
          <w:tcPr>
            <w:tcW w:w="999" w:type="pct"/>
            <w:shd w:val="clear" w:color="auto" w:fill="auto"/>
            <w:noWrap/>
            <w:vAlign w:val="bottom"/>
            <w:hideMark/>
          </w:tcPr>
          <w:p w14:paraId="44D28B4F" w14:textId="24C49C3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44,7</w:t>
            </w:r>
          </w:p>
        </w:tc>
      </w:tr>
      <w:tr w:rsidR="0088167D" w:rsidRPr="00207C30" w14:paraId="4EEC4815" w14:textId="69D0F64F" w:rsidTr="00EB45FC">
        <w:trPr>
          <w:trHeight w:val="20"/>
        </w:trPr>
        <w:tc>
          <w:tcPr>
            <w:tcW w:w="968" w:type="pct"/>
            <w:shd w:val="clear" w:color="auto" w:fill="8DB3E2" w:themeFill="text2" w:themeFillTint="66"/>
            <w:noWrap/>
            <w:vAlign w:val="center"/>
            <w:hideMark/>
          </w:tcPr>
          <w:p w14:paraId="4BB1B81B" w14:textId="6E557F15"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Litovel</w:t>
            </w:r>
          </w:p>
        </w:tc>
        <w:tc>
          <w:tcPr>
            <w:tcW w:w="909" w:type="pct"/>
            <w:shd w:val="clear" w:color="auto" w:fill="auto"/>
            <w:noWrap/>
            <w:vAlign w:val="bottom"/>
            <w:hideMark/>
          </w:tcPr>
          <w:p w14:paraId="7BF0CCB4" w14:textId="53EDC1D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165</w:t>
            </w:r>
          </w:p>
        </w:tc>
        <w:tc>
          <w:tcPr>
            <w:tcW w:w="1015" w:type="pct"/>
            <w:shd w:val="clear" w:color="auto" w:fill="auto"/>
            <w:noWrap/>
            <w:vAlign w:val="bottom"/>
            <w:hideMark/>
          </w:tcPr>
          <w:p w14:paraId="5FEA20FB" w14:textId="1199ECA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10</w:t>
            </w:r>
          </w:p>
        </w:tc>
        <w:tc>
          <w:tcPr>
            <w:tcW w:w="408" w:type="pct"/>
            <w:shd w:val="clear" w:color="auto" w:fill="auto"/>
            <w:noWrap/>
            <w:vAlign w:val="bottom"/>
            <w:hideMark/>
          </w:tcPr>
          <w:p w14:paraId="3400264F" w14:textId="0959A05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175</w:t>
            </w:r>
          </w:p>
        </w:tc>
        <w:tc>
          <w:tcPr>
            <w:tcW w:w="702" w:type="pct"/>
            <w:shd w:val="clear" w:color="auto" w:fill="auto"/>
            <w:noWrap/>
            <w:vAlign w:val="bottom"/>
            <w:hideMark/>
          </w:tcPr>
          <w:p w14:paraId="04CA7879" w14:textId="26D9AD1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5 023</w:t>
            </w:r>
          </w:p>
        </w:tc>
        <w:tc>
          <w:tcPr>
            <w:tcW w:w="999" w:type="pct"/>
            <w:shd w:val="clear" w:color="auto" w:fill="auto"/>
            <w:noWrap/>
            <w:vAlign w:val="bottom"/>
            <w:hideMark/>
          </w:tcPr>
          <w:p w14:paraId="667C7047" w14:textId="38BDF0F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28,7</w:t>
            </w:r>
          </w:p>
        </w:tc>
      </w:tr>
      <w:tr w:rsidR="0088167D" w:rsidRPr="00207C30" w14:paraId="7C4EABC0" w14:textId="1FCB7751" w:rsidTr="00EB45FC">
        <w:trPr>
          <w:trHeight w:val="20"/>
        </w:trPr>
        <w:tc>
          <w:tcPr>
            <w:tcW w:w="968" w:type="pct"/>
            <w:shd w:val="clear" w:color="auto" w:fill="8DB3E2" w:themeFill="text2" w:themeFillTint="66"/>
            <w:noWrap/>
            <w:vAlign w:val="center"/>
            <w:hideMark/>
          </w:tcPr>
          <w:p w14:paraId="599623DF" w14:textId="06946002"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Konice</w:t>
            </w:r>
          </w:p>
        </w:tc>
        <w:tc>
          <w:tcPr>
            <w:tcW w:w="909" w:type="pct"/>
            <w:shd w:val="clear" w:color="auto" w:fill="auto"/>
            <w:noWrap/>
            <w:vAlign w:val="bottom"/>
            <w:hideMark/>
          </w:tcPr>
          <w:p w14:paraId="6FEAFE78" w14:textId="33E7A8A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122</w:t>
            </w:r>
          </w:p>
        </w:tc>
        <w:tc>
          <w:tcPr>
            <w:tcW w:w="1015" w:type="pct"/>
            <w:shd w:val="clear" w:color="auto" w:fill="auto"/>
            <w:noWrap/>
            <w:vAlign w:val="bottom"/>
            <w:hideMark/>
          </w:tcPr>
          <w:p w14:paraId="25314758" w14:textId="2E1D7BD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408" w:type="pct"/>
            <w:shd w:val="clear" w:color="auto" w:fill="auto"/>
            <w:noWrap/>
            <w:vAlign w:val="bottom"/>
            <w:hideMark/>
          </w:tcPr>
          <w:p w14:paraId="6E8AB749" w14:textId="6BE4F4B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122</w:t>
            </w:r>
          </w:p>
        </w:tc>
        <w:tc>
          <w:tcPr>
            <w:tcW w:w="702" w:type="pct"/>
            <w:shd w:val="clear" w:color="auto" w:fill="auto"/>
            <w:noWrap/>
            <w:vAlign w:val="bottom"/>
            <w:hideMark/>
          </w:tcPr>
          <w:p w14:paraId="5AA64DD3" w14:textId="5ECFA3E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2 534</w:t>
            </w:r>
          </w:p>
        </w:tc>
        <w:tc>
          <w:tcPr>
            <w:tcW w:w="999" w:type="pct"/>
            <w:shd w:val="clear" w:color="auto" w:fill="auto"/>
            <w:noWrap/>
            <w:vAlign w:val="bottom"/>
            <w:hideMark/>
          </w:tcPr>
          <w:p w14:paraId="39047D7B" w14:textId="634D192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20,8</w:t>
            </w:r>
          </w:p>
        </w:tc>
      </w:tr>
      <w:tr w:rsidR="0088167D" w:rsidRPr="00207C30" w14:paraId="4CC97ECC" w14:textId="3C8CDFD0" w:rsidTr="00EB45FC">
        <w:trPr>
          <w:trHeight w:val="20"/>
        </w:trPr>
        <w:tc>
          <w:tcPr>
            <w:tcW w:w="968" w:type="pct"/>
            <w:shd w:val="clear" w:color="auto" w:fill="8DB3E2" w:themeFill="text2" w:themeFillTint="66"/>
            <w:noWrap/>
            <w:vAlign w:val="center"/>
            <w:hideMark/>
          </w:tcPr>
          <w:p w14:paraId="711FDD4F" w14:textId="1AA8902D"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Šternberk</w:t>
            </w:r>
          </w:p>
        </w:tc>
        <w:tc>
          <w:tcPr>
            <w:tcW w:w="909" w:type="pct"/>
            <w:shd w:val="clear" w:color="auto" w:fill="auto"/>
            <w:noWrap/>
            <w:vAlign w:val="bottom"/>
            <w:hideMark/>
          </w:tcPr>
          <w:p w14:paraId="6E7A0393" w14:textId="288E209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77</w:t>
            </w:r>
          </w:p>
        </w:tc>
        <w:tc>
          <w:tcPr>
            <w:tcW w:w="1015" w:type="pct"/>
            <w:shd w:val="clear" w:color="auto" w:fill="auto"/>
            <w:noWrap/>
            <w:vAlign w:val="bottom"/>
            <w:hideMark/>
          </w:tcPr>
          <w:p w14:paraId="59E8238C" w14:textId="4E1642E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90</w:t>
            </w:r>
          </w:p>
        </w:tc>
        <w:tc>
          <w:tcPr>
            <w:tcW w:w="408" w:type="pct"/>
            <w:shd w:val="clear" w:color="auto" w:fill="auto"/>
            <w:noWrap/>
            <w:vAlign w:val="bottom"/>
            <w:hideMark/>
          </w:tcPr>
          <w:p w14:paraId="39A8A985" w14:textId="600F86B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167</w:t>
            </w:r>
          </w:p>
        </w:tc>
        <w:tc>
          <w:tcPr>
            <w:tcW w:w="702" w:type="pct"/>
            <w:shd w:val="clear" w:color="auto" w:fill="auto"/>
            <w:noWrap/>
            <w:vAlign w:val="bottom"/>
            <w:hideMark/>
          </w:tcPr>
          <w:p w14:paraId="167C303B" w14:textId="4E73888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5 026</w:t>
            </w:r>
          </w:p>
        </w:tc>
        <w:tc>
          <w:tcPr>
            <w:tcW w:w="999" w:type="pct"/>
            <w:shd w:val="clear" w:color="auto" w:fill="auto"/>
            <w:noWrap/>
            <w:vAlign w:val="bottom"/>
            <w:hideMark/>
          </w:tcPr>
          <w:p w14:paraId="355303E7" w14:textId="2735230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30,1</w:t>
            </w:r>
          </w:p>
        </w:tc>
      </w:tr>
      <w:tr w:rsidR="0088167D" w:rsidRPr="00207C30" w14:paraId="5BC830E6" w14:textId="4105F546" w:rsidTr="00EB45FC">
        <w:trPr>
          <w:trHeight w:val="20"/>
        </w:trPr>
        <w:tc>
          <w:tcPr>
            <w:tcW w:w="968" w:type="pct"/>
            <w:shd w:val="clear" w:color="auto" w:fill="8DB3E2" w:themeFill="text2" w:themeFillTint="66"/>
            <w:noWrap/>
            <w:vAlign w:val="center"/>
            <w:hideMark/>
          </w:tcPr>
          <w:p w14:paraId="691235B1" w14:textId="7071F970"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Uničov</w:t>
            </w:r>
          </w:p>
        </w:tc>
        <w:tc>
          <w:tcPr>
            <w:tcW w:w="909" w:type="pct"/>
            <w:shd w:val="clear" w:color="auto" w:fill="auto"/>
            <w:noWrap/>
            <w:vAlign w:val="bottom"/>
            <w:hideMark/>
          </w:tcPr>
          <w:p w14:paraId="7AA2C27B" w14:textId="15F3C64D"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62</w:t>
            </w:r>
          </w:p>
        </w:tc>
        <w:tc>
          <w:tcPr>
            <w:tcW w:w="1015" w:type="pct"/>
            <w:shd w:val="clear" w:color="auto" w:fill="auto"/>
            <w:noWrap/>
            <w:vAlign w:val="bottom"/>
            <w:hideMark/>
          </w:tcPr>
          <w:p w14:paraId="510BDA33" w14:textId="7AEAD3D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408" w:type="pct"/>
            <w:shd w:val="clear" w:color="auto" w:fill="auto"/>
            <w:noWrap/>
            <w:vAlign w:val="bottom"/>
            <w:hideMark/>
          </w:tcPr>
          <w:p w14:paraId="4EBEB78F" w14:textId="5C22114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62</w:t>
            </w:r>
          </w:p>
        </w:tc>
        <w:tc>
          <w:tcPr>
            <w:tcW w:w="702" w:type="pct"/>
            <w:shd w:val="clear" w:color="auto" w:fill="auto"/>
            <w:noWrap/>
            <w:vAlign w:val="bottom"/>
            <w:hideMark/>
          </w:tcPr>
          <w:p w14:paraId="0594CB69" w14:textId="2C00BCC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4 716</w:t>
            </w:r>
          </w:p>
        </w:tc>
        <w:tc>
          <w:tcPr>
            <w:tcW w:w="999" w:type="pct"/>
            <w:shd w:val="clear" w:color="auto" w:fill="auto"/>
            <w:noWrap/>
            <w:vAlign w:val="bottom"/>
            <w:hideMark/>
          </w:tcPr>
          <w:p w14:paraId="384C222F" w14:textId="4F45BA3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76,1</w:t>
            </w:r>
          </w:p>
        </w:tc>
      </w:tr>
      <w:tr w:rsidR="0088167D" w:rsidRPr="00207C30" w14:paraId="47543BFB" w14:textId="74DE1BD4" w:rsidTr="00EB45FC">
        <w:trPr>
          <w:trHeight w:val="20"/>
        </w:trPr>
        <w:tc>
          <w:tcPr>
            <w:tcW w:w="968" w:type="pct"/>
            <w:shd w:val="clear" w:color="auto" w:fill="8DB3E2" w:themeFill="text2" w:themeFillTint="66"/>
            <w:noWrap/>
            <w:vAlign w:val="center"/>
            <w:hideMark/>
          </w:tcPr>
          <w:p w14:paraId="2A08E0DE" w14:textId="264F74A8"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Mohelnice</w:t>
            </w:r>
          </w:p>
        </w:tc>
        <w:tc>
          <w:tcPr>
            <w:tcW w:w="909" w:type="pct"/>
            <w:shd w:val="clear" w:color="auto" w:fill="auto"/>
            <w:noWrap/>
            <w:vAlign w:val="bottom"/>
            <w:hideMark/>
          </w:tcPr>
          <w:p w14:paraId="31A75B0C" w14:textId="63369DB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41</w:t>
            </w:r>
          </w:p>
        </w:tc>
        <w:tc>
          <w:tcPr>
            <w:tcW w:w="1015" w:type="pct"/>
            <w:shd w:val="clear" w:color="auto" w:fill="auto"/>
            <w:noWrap/>
            <w:vAlign w:val="bottom"/>
            <w:hideMark/>
          </w:tcPr>
          <w:p w14:paraId="7C5CB040" w14:textId="5815194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408" w:type="pct"/>
            <w:shd w:val="clear" w:color="auto" w:fill="auto"/>
            <w:noWrap/>
            <w:vAlign w:val="bottom"/>
            <w:hideMark/>
          </w:tcPr>
          <w:p w14:paraId="0AE27FBD" w14:textId="6751AFE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41</w:t>
            </w:r>
          </w:p>
        </w:tc>
        <w:tc>
          <w:tcPr>
            <w:tcW w:w="702" w:type="pct"/>
            <w:shd w:val="clear" w:color="auto" w:fill="auto"/>
            <w:noWrap/>
            <w:vAlign w:val="bottom"/>
            <w:hideMark/>
          </w:tcPr>
          <w:p w14:paraId="2E4B2C22" w14:textId="0DD3652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3 894</w:t>
            </w:r>
          </w:p>
        </w:tc>
        <w:tc>
          <w:tcPr>
            <w:tcW w:w="999" w:type="pct"/>
            <w:shd w:val="clear" w:color="auto" w:fill="auto"/>
            <w:noWrap/>
            <w:vAlign w:val="bottom"/>
            <w:hideMark/>
          </w:tcPr>
          <w:p w14:paraId="14E8F037" w14:textId="013BF97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95,0</w:t>
            </w:r>
          </w:p>
        </w:tc>
      </w:tr>
      <w:tr w:rsidR="0088167D" w:rsidRPr="00207C30" w14:paraId="6D5725C8" w14:textId="099578CC" w:rsidTr="00EB45FC">
        <w:trPr>
          <w:trHeight w:val="20"/>
        </w:trPr>
        <w:tc>
          <w:tcPr>
            <w:tcW w:w="968" w:type="pct"/>
            <w:shd w:val="clear" w:color="auto" w:fill="8DB3E2" w:themeFill="text2" w:themeFillTint="66"/>
            <w:noWrap/>
            <w:vAlign w:val="center"/>
            <w:hideMark/>
          </w:tcPr>
          <w:p w14:paraId="058DE966" w14:textId="7D7EE7DB"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Lipník nad Bečvou</w:t>
            </w:r>
          </w:p>
        </w:tc>
        <w:tc>
          <w:tcPr>
            <w:tcW w:w="909" w:type="pct"/>
            <w:shd w:val="clear" w:color="auto" w:fill="auto"/>
            <w:noWrap/>
            <w:vAlign w:val="bottom"/>
            <w:hideMark/>
          </w:tcPr>
          <w:p w14:paraId="303FA008" w14:textId="5BE3611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1015" w:type="pct"/>
            <w:shd w:val="clear" w:color="auto" w:fill="auto"/>
            <w:noWrap/>
            <w:vAlign w:val="bottom"/>
            <w:hideMark/>
          </w:tcPr>
          <w:p w14:paraId="13EB32AB" w14:textId="188C690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408" w:type="pct"/>
            <w:shd w:val="clear" w:color="auto" w:fill="auto"/>
            <w:noWrap/>
            <w:vAlign w:val="bottom"/>
            <w:hideMark/>
          </w:tcPr>
          <w:p w14:paraId="410382D8" w14:textId="6A683DA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0</w:t>
            </w:r>
          </w:p>
        </w:tc>
        <w:tc>
          <w:tcPr>
            <w:tcW w:w="702" w:type="pct"/>
            <w:shd w:val="clear" w:color="auto" w:fill="auto"/>
            <w:noWrap/>
            <w:vAlign w:val="bottom"/>
            <w:hideMark/>
          </w:tcPr>
          <w:p w14:paraId="3EBF5F34" w14:textId="110824D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3 076</w:t>
            </w:r>
          </w:p>
        </w:tc>
        <w:tc>
          <w:tcPr>
            <w:tcW w:w="999" w:type="pct"/>
            <w:shd w:val="clear" w:color="auto" w:fill="auto"/>
            <w:noWrap/>
            <w:vAlign w:val="bottom"/>
            <w:hideMark/>
          </w:tcPr>
          <w:p w14:paraId="4EB41359" w14:textId="141876E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w:t>
            </w:r>
          </w:p>
        </w:tc>
      </w:tr>
      <w:tr w:rsidR="0088167D" w:rsidRPr="00207C30" w14:paraId="4992A2ED" w14:textId="0AFA3BA7" w:rsidTr="00EB45FC">
        <w:trPr>
          <w:trHeight w:val="20"/>
        </w:trPr>
        <w:tc>
          <w:tcPr>
            <w:tcW w:w="968" w:type="pct"/>
            <w:shd w:val="clear" w:color="auto" w:fill="8DB3E2" w:themeFill="text2" w:themeFillTint="66"/>
            <w:noWrap/>
            <w:vAlign w:val="center"/>
            <w:hideMark/>
          </w:tcPr>
          <w:p w14:paraId="43514B70" w14:textId="508388C7" w:rsidR="0088167D" w:rsidRPr="00207C30" w:rsidRDefault="0088167D" w:rsidP="00417CEF">
            <w:pPr>
              <w:keepNext/>
              <w:spacing w:line="240" w:lineRule="auto"/>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Celkem</w:t>
            </w:r>
          </w:p>
        </w:tc>
        <w:tc>
          <w:tcPr>
            <w:tcW w:w="909" w:type="pct"/>
            <w:shd w:val="clear" w:color="auto" w:fill="auto"/>
            <w:noWrap/>
            <w:vAlign w:val="bottom"/>
            <w:hideMark/>
          </w:tcPr>
          <w:p w14:paraId="20C7E32D" w14:textId="1941141B"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2 552</w:t>
            </w:r>
          </w:p>
        </w:tc>
        <w:tc>
          <w:tcPr>
            <w:tcW w:w="1015" w:type="pct"/>
            <w:shd w:val="clear" w:color="auto" w:fill="auto"/>
            <w:noWrap/>
            <w:vAlign w:val="bottom"/>
            <w:hideMark/>
          </w:tcPr>
          <w:p w14:paraId="2F6306DF" w14:textId="389A76BC"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1 317</w:t>
            </w:r>
          </w:p>
        </w:tc>
        <w:tc>
          <w:tcPr>
            <w:tcW w:w="408" w:type="pct"/>
            <w:shd w:val="clear" w:color="auto" w:fill="auto"/>
            <w:noWrap/>
            <w:vAlign w:val="bottom"/>
            <w:hideMark/>
          </w:tcPr>
          <w:p w14:paraId="050B6478" w14:textId="13F727C1"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3 869</w:t>
            </w:r>
          </w:p>
        </w:tc>
        <w:tc>
          <w:tcPr>
            <w:tcW w:w="702" w:type="pct"/>
            <w:shd w:val="clear" w:color="auto" w:fill="auto"/>
            <w:noWrap/>
            <w:vAlign w:val="bottom"/>
            <w:hideMark/>
          </w:tcPr>
          <w:p w14:paraId="2119FFB3" w14:textId="6372E303"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136 014</w:t>
            </w:r>
          </w:p>
        </w:tc>
        <w:tc>
          <w:tcPr>
            <w:tcW w:w="999" w:type="pct"/>
            <w:shd w:val="clear" w:color="auto" w:fill="auto"/>
            <w:noWrap/>
            <w:vAlign w:val="bottom"/>
            <w:hideMark/>
          </w:tcPr>
          <w:p w14:paraId="7D734107" w14:textId="2C3511D7"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35,2</w:t>
            </w:r>
          </w:p>
        </w:tc>
      </w:tr>
    </w:tbl>
    <w:p w14:paraId="198141D4" w14:textId="713C6FB1" w:rsidR="0088167D" w:rsidRPr="00207C30" w:rsidRDefault="0088167D" w:rsidP="0088167D">
      <w:pPr>
        <w:spacing w:after="120"/>
        <w:rPr>
          <w:rFonts w:ascii="Calibri" w:eastAsia="Calibri" w:hAnsi="Calibri" w:cs="Times New Roman"/>
          <w:i/>
          <w:sz w:val="18"/>
        </w:rPr>
      </w:pPr>
      <w:r w:rsidRPr="00207C30">
        <w:rPr>
          <w:rFonts w:ascii="Calibri" w:eastAsia="Calibri" w:hAnsi="Calibri" w:cs="Times New Roman"/>
          <w:i/>
          <w:sz w:val="18"/>
        </w:rPr>
        <w:t>Zdroj dat: ČSÚ – Počet seniorů k 1. 1. 2023, KISSOS – Počet míst k 23. 10. 2023</w:t>
      </w:r>
    </w:p>
    <w:p w14:paraId="0EC732CB" w14:textId="4E324CA4" w:rsidR="0088167D" w:rsidRPr="00207C30" w:rsidRDefault="0056062C" w:rsidP="0088167D">
      <w:pPr>
        <w:rPr>
          <w:rFonts w:eastAsia="Calibri"/>
        </w:rPr>
      </w:pPr>
      <w:r>
        <w:rPr>
          <w:rFonts w:eastAsia="Calibri"/>
        </w:rPr>
        <w:t>V</w:t>
      </w:r>
      <w:r w:rsidR="0088167D" w:rsidRPr="00207C30">
        <w:rPr>
          <w:rFonts w:eastAsia="Calibri"/>
        </w:rPr>
        <w:t xml:space="preserve"> oblasti terénních, ambulantních a odlehčovacích služeb pro cílovou skupinu seniorů je </w:t>
      </w:r>
      <w:r>
        <w:rPr>
          <w:rFonts w:eastAsia="Calibri"/>
        </w:rPr>
        <w:t xml:space="preserve">stanoven ukazatel </w:t>
      </w:r>
      <w:r w:rsidR="0088167D" w:rsidRPr="00207C30">
        <w:rPr>
          <w:rFonts w:eastAsia="Calibri"/>
        </w:rPr>
        <w:t>počet seniorů na 1 úvazek pracovníka v přímé péči.</w:t>
      </w:r>
    </w:p>
    <w:p w14:paraId="0AF441E2" w14:textId="426F4784"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lastRenderedPageBreak/>
        <w:t xml:space="preserve">Tabulka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sz w:val="18"/>
          <w:szCs w:val="18"/>
        </w:rPr>
        <w:fldChar w:fldCharType="begin"/>
      </w:r>
      <w:r w:rsidRPr="00207C30">
        <w:rPr>
          <w:rFonts w:ascii="Calibri" w:eastAsia="Calibri" w:hAnsi="Calibri" w:cs="Times New Roman"/>
          <w:b/>
          <w:iCs/>
          <w:sz w:val="18"/>
          <w:szCs w:val="18"/>
        </w:rPr>
        <w:instrText xml:space="preserve"> SEQ Tabulka \* ARABIC \s 1 </w:instrText>
      </w:r>
      <w:r w:rsidRPr="00207C30">
        <w:rPr>
          <w:rFonts w:ascii="Calibri" w:eastAsia="Calibri" w:hAnsi="Calibri" w:cs="Times New Roman"/>
          <w:b/>
          <w:iCs/>
          <w:sz w:val="18"/>
          <w:szCs w:val="18"/>
        </w:rPr>
        <w:fldChar w:fldCharType="separate"/>
      </w:r>
      <w:r w:rsidR="00F770B0">
        <w:rPr>
          <w:rFonts w:ascii="Calibri" w:eastAsia="Calibri" w:hAnsi="Calibri" w:cs="Times New Roman"/>
          <w:b/>
          <w:iCs/>
          <w:noProof/>
          <w:sz w:val="18"/>
          <w:szCs w:val="18"/>
        </w:rPr>
        <w:t>16</w:t>
      </w:r>
      <w:r w:rsidRPr="00207C30">
        <w:rPr>
          <w:rFonts w:ascii="Calibri" w:eastAsia="Calibri" w:hAnsi="Calibri" w:cs="Times New Roman"/>
          <w:b/>
          <w:iCs/>
          <w:sz w:val="18"/>
          <w:szCs w:val="18"/>
        </w:rPr>
        <w:fldChar w:fldCharType="end"/>
      </w:r>
      <w:r w:rsidRPr="00207C30">
        <w:rPr>
          <w:rFonts w:ascii="Calibri" w:eastAsia="Calibri" w:hAnsi="Calibri" w:cs="Times New Roman"/>
          <w:b/>
          <w:iCs/>
          <w:sz w:val="18"/>
          <w:szCs w:val="18"/>
        </w:rPr>
        <w:t>: Počet seniorů na 1 úvazek pracovníka v přímé péči</w:t>
      </w:r>
    </w:p>
    <w:tbl>
      <w:tblPr>
        <w:tblW w:w="5000" w:type="pct"/>
        <w:tblLayout w:type="fixed"/>
        <w:tblCellMar>
          <w:left w:w="70" w:type="dxa"/>
          <w:right w:w="70" w:type="dxa"/>
        </w:tblCellMar>
        <w:tblLook w:val="04A0" w:firstRow="1" w:lastRow="0" w:firstColumn="1" w:lastColumn="0" w:noHBand="0" w:noVBand="1"/>
      </w:tblPr>
      <w:tblGrid>
        <w:gridCol w:w="1554"/>
        <w:gridCol w:w="1135"/>
        <w:gridCol w:w="848"/>
        <w:gridCol w:w="1135"/>
        <w:gridCol w:w="1559"/>
        <w:gridCol w:w="710"/>
        <w:gridCol w:w="1026"/>
        <w:gridCol w:w="1095"/>
      </w:tblGrid>
      <w:tr w:rsidR="0088167D" w:rsidRPr="00207C30" w14:paraId="6DE1FDF1" w14:textId="43F29368" w:rsidTr="00EB45FC">
        <w:trPr>
          <w:cantSplit/>
          <w:trHeight w:val="20"/>
          <w:tblHeader/>
        </w:trPr>
        <w:tc>
          <w:tcPr>
            <w:tcW w:w="85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902E0D" w14:textId="40AB676B"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SO ORP</w:t>
            </w:r>
          </w:p>
        </w:tc>
        <w:tc>
          <w:tcPr>
            <w:tcW w:w="2972" w:type="pct"/>
            <w:gridSpan w:val="5"/>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51439658" w14:textId="6A4C7FB7"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Kapacita/počet úvazků pracovníků v přímé péči</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8EB7DD8" w14:textId="28974AEC"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Počet seniorů (65+)</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479312" w14:textId="67730E25"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Počet seniorů na 1 úvazek pracovníka v přímé péči</w:t>
            </w:r>
          </w:p>
        </w:tc>
      </w:tr>
      <w:tr w:rsidR="0088167D" w:rsidRPr="00207C30" w14:paraId="269EE65E" w14:textId="3771DB88" w:rsidTr="00EB45FC">
        <w:trPr>
          <w:trHeight w:val="20"/>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11D7EFAE" w14:textId="4C0DE12F" w:rsidR="0088167D" w:rsidRPr="00207C30" w:rsidRDefault="0088167D" w:rsidP="00417CEF">
            <w:pPr>
              <w:keepNext/>
              <w:spacing w:line="240" w:lineRule="auto"/>
              <w:rPr>
                <w:rFonts w:ascii="Calibri" w:eastAsia="Times New Roman" w:hAnsi="Calibri" w:cs="Calibri"/>
                <w:b/>
                <w:bCs/>
                <w:sz w:val="18"/>
                <w:szCs w:val="18"/>
                <w:lang w:eastAsia="cs-CZ"/>
              </w:rPr>
            </w:pPr>
          </w:p>
        </w:tc>
        <w:tc>
          <w:tcPr>
            <w:tcW w:w="626" w:type="pct"/>
            <w:tcBorders>
              <w:top w:val="nil"/>
              <w:left w:val="nil"/>
              <w:bottom w:val="single" w:sz="4" w:space="0" w:color="auto"/>
              <w:right w:val="single" w:sz="4" w:space="0" w:color="auto"/>
            </w:tcBorders>
            <w:shd w:val="clear" w:color="auto" w:fill="DBE5F1" w:themeFill="accent1" w:themeFillTint="33"/>
            <w:vAlign w:val="center"/>
            <w:hideMark/>
          </w:tcPr>
          <w:p w14:paraId="241293B2" w14:textId="3C8EC54C"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Pečovatelská služba</w:t>
            </w:r>
          </w:p>
        </w:tc>
        <w:tc>
          <w:tcPr>
            <w:tcW w:w="46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7B8D0F4" w14:textId="7AF11E88"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Osobní asistence</w:t>
            </w:r>
          </w:p>
        </w:tc>
        <w:tc>
          <w:tcPr>
            <w:tcW w:w="626" w:type="pct"/>
            <w:tcBorders>
              <w:top w:val="nil"/>
              <w:left w:val="nil"/>
              <w:bottom w:val="single" w:sz="4" w:space="0" w:color="auto"/>
              <w:right w:val="single" w:sz="4" w:space="0" w:color="auto"/>
            </w:tcBorders>
            <w:shd w:val="clear" w:color="auto" w:fill="DBE5F1" w:themeFill="accent1" w:themeFillTint="33"/>
            <w:vAlign w:val="center"/>
            <w:hideMark/>
          </w:tcPr>
          <w:p w14:paraId="083510D0" w14:textId="569703A0"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Odlehčovací služba</w:t>
            </w:r>
          </w:p>
        </w:tc>
        <w:tc>
          <w:tcPr>
            <w:tcW w:w="860" w:type="pct"/>
            <w:tcBorders>
              <w:top w:val="nil"/>
              <w:left w:val="nil"/>
              <w:bottom w:val="single" w:sz="4" w:space="0" w:color="auto"/>
              <w:right w:val="single" w:sz="4" w:space="0" w:color="auto"/>
            </w:tcBorders>
            <w:shd w:val="clear" w:color="auto" w:fill="DBE5F1" w:themeFill="accent1" w:themeFillTint="33"/>
            <w:vAlign w:val="center"/>
            <w:hideMark/>
          </w:tcPr>
          <w:p w14:paraId="76D2ABE3" w14:textId="278CE1CF"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Centrum denních služeb/denní stacionář</w:t>
            </w:r>
          </w:p>
        </w:tc>
        <w:tc>
          <w:tcPr>
            <w:tcW w:w="392" w:type="pct"/>
            <w:tcBorders>
              <w:top w:val="nil"/>
              <w:left w:val="nil"/>
              <w:bottom w:val="single" w:sz="4" w:space="0" w:color="auto"/>
              <w:right w:val="single" w:sz="4" w:space="0" w:color="auto"/>
            </w:tcBorders>
            <w:shd w:val="clear" w:color="auto" w:fill="DBE5F1" w:themeFill="accent1" w:themeFillTint="33"/>
            <w:vAlign w:val="center"/>
            <w:hideMark/>
          </w:tcPr>
          <w:p w14:paraId="0B1929BD" w14:textId="665CFC28" w:rsidR="0088167D" w:rsidRPr="00207C30" w:rsidRDefault="0088167D" w:rsidP="00417CEF">
            <w:pPr>
              <w:keepNext/>
              <w:spacing w:line="240" w:lineRule="auto"/>
              <w:jc w:val="center"/>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Celkem</w:t>
            </w: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F62FE51" w14:textId="18426BDE" w:rsidR="0088167D" w:rsidRPr="00207C30" w:rsidRDefault="0088167D" w:rsidP="00417CEF">
            <w:pPr>
              <w:keepNext/>
              <w:spacing w:line="240" w:lineRule="auto"/>
              <w:rPr>
                <w:rFonts w:ascii="Calibri" w:eastAsia="Times New Roman" w:hAnsi="Calibri" w:cs="Calibri"/>
                <w:b/>
                <w:bCs/>
                <w:sz w:val="18"/>
                <w:szCs w:val="18"/>
                <w:lang w:eastAsia="cs-CZ"/>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73C34E47" w14:textId="4730D540" w:rsidR="0088167D" w:rsidRPr="00207C30" w:rsidRDefault="0088167D" w:rsidP="00417CEF">
            <w:pPr>
              <w:keepNext/>
              <w:spacing w:line="240" w:lineRule="auto"/>
              <w:rPr>
                <w:rFonts w:ascii="Calibri" w:eastAsia="Times New Roman" w:hAnsi="Calibri" w:cs="Calibri"/>
                <w:b/>
                <w:bCs/>
                <w:sz w:val="18"/>
                <w:szCs w:val="18"/>
                <w:lang w:eastAsia="cs-CZ"/>
              </w:rPr>
            </w:pPr>
          </w:p>
        </w:tc>
      </w:tr>
      <w:tr w:rsidR="0088167D" w:rsidRPr="00207C30" w14:paraId="2E283998" w14:textId="260BDA61"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8F85F45" w14:textId="5F1E9A28"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Přerov</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B999B" w14:textId="695214F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93,6</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AA58" w14:textId="1ECCCFF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14,6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3E669" w14:textId="269B676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B07F5" w14:textId="1EAC1A0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3C98" w14:textId="2215FF7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115,8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A322B" w14:textId="4FBB2F5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17 879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34FC7" w14:textId="2B603CD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154,4</w:t>
            </w:r>
          </w:p>
        </w:tc>
      </w:tr>
      <w:tr w:rsidR="0088167D" w:rsidRPr="00207C30" w14:paraId="08EC2D7E" w14:textId="437476F3"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8364DD1" w14:textId="486E0387"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Prostějov</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345A" w14:textId="3072296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42,3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929F9" w14:textId="22061D3F"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7,5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C2805" w14:textId="1BD2B68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83D9A" w14:textId="70335EC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2B78" w14:textId="020127E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54,8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04B00" w14:textId="16B1CBD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20 739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9FF84" w14:textId="21292B7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378,4</w:t>
            </w:r>
          </w:p>
        </w:tc>
      </w:tr>
      <w:tr w:rsidR="0088167D" w:rsidRPr="00207C30" w14:paraId="73DDA5E8" w14:textId="01BB6AC1"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799F9A3" w14:textId="495296EA"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Olomouc</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ACB44" w14:textId="0AF2F50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95,7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BC81" w14:textId="23595810"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20,5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081AB" w14:textId="0C55666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6,0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B7108" w14:textId="721FE8C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14,5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401B" w14:textId="262F738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136,7</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443EB" w14:textId="2352690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34 289</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E6ECE" w14:textId="62C02E4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250,9</w:t>
            </w:r>
          </w:p>
        </w:tc>
      </w:tr>
      <w:tr w:rsidR="0088167D" w:rsidRPr="00207C30" w14:paraId="52983C88" w14:textId="52957495"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32A3A7" w14:textId="752ABC33"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Šumperk</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D0693" w14:textId="5203A02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37,1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0520" w14:textId="0112570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9,8</w:t>
            </w:r>
          </w:p>
        </w:tc>
        <w:tc>
          <w:tcPr>
            <w:tcW w:w="626" w:type="pct"/>
            <w:tcBorders>
              <w:top w:val="nil"/>
              <w:left w:val="nil"/>
              <w:bottom w:val="single" w:sz="4" w:space="0" w:color="auto"/>
              <w:right w:val="single" w:sz="4" w:space="0" w:color="auto"/>
            </w:tcBorders>
            <w:shd w:val="clear" w:color="auto" w:fill="auto"/>
            <w:vAlign w:val="center"/>
            <w:hideMark/>
          </w:tcPr>
          <w:p w14:paraId="347B80A8" w14:textId="1D4E203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37351" w14:textId="244218F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BAC6F" w14:textId="60AA058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52,7</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1F80" w14:textId="33E4A8B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15 746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C5C92" w14:textId="5DDBC15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298,9</w:t>
            </w:r>
          </w:p>
        </w:tc>
      </w:tr>
      <w:tr w:rsidR="0088167D" w:rsidRPr="00207C30" w14:paraId="420BBDEF" w14:textId="536B1168"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5571209" w14:textId="6B8932E8"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Jeseník</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BBAEF" w14:textId="183F87DD"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5099" w14:textId="7426F691"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5,0</w:t>
            </w:r>
          </w:p>
        </w:tc>
        <w:tc>
          <w:tcPr>
            <w:tcW w:w="626" w:type="pct"/>
            <w:tcBorders>
              <w:top w:val="nil"/>
              <w:left w:val="nil"/>
              <w:bottom w:val="single" w:sz="4" w:space="0" w:color="auto"/>
              <w:right w:val="single" w:sz="4" w:space="0" w:color="auto"/>
            </w:tcBorders>
            <w:shd w:val="clear" w:color="auto" w:fill="auto"/>
            <w:vAlign w:val="center"/>
            <w:hideMark/>
          </w:tcPr>
          <w:p w14:paraId="2663B508" w14:textId="1B7B457F"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4B744" w14:textId="3BEB176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790DB" w14:textId="09E94E6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35,6</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D03A4" w14:textId="68F0315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8 746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17B81" w14:textId="716539E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245,9</w:t>
            </w:r>
          </w:p>
        </w:tc>
      </w:tr>
      <w:tr w:rsidR="0088167D" w:rsidRPr="00207C30" w14:paraId="773DCBFD" w14:textId="443E4296"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7824AE5" w14:textId="6964B0D7"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Hranice</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2190" w14:textId="165B75C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5A25" w14:textId="52A894A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11,4</w:t>
            </w:r>
          </w:p>
        </w:tc>
        <w:tc>
          <w:tcPr>
            <w:tcW w:w="626" w:type="pct"/>
            <w:tcBorders>
              <w:top w:val="nil"/>
              <w:left w:val="nil"/>
              <w:bottom w:val="single" w:sz="4" w:space="0" w:color="auto"/>
              <w:right w:val="single" w:sz="4" w:space="0" w:color="auto"/>
            </w:tcBorders>
            <w:shd w:val="clear" w:color="auto" w:fill="auto"/>
            <w:vAlign w:val="center"/>
            <w:hideMark/>
          </w:tcPr>
          <w:p w14:paraId="48530632" w14:textId="3953501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nil"/>
              <w:left w:val="nil"/>
              <w:bottom w:val="single" w:sz="4" w:space="0" w:color="auto"/>
              <w:right w:val="single" w:sz="4" w:space="0" w:color="auto"/>
            </w:tcBorders>
            <w:shd w:val="clear" w:color="auto" w:fill="auto"/>
            <w:vAlign w:val="center"/>
            <w:hideMark/>
          </w:tcPr>
          <w:p w14:paraId="34219451" w14:textId="73C67E1D"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AD56" w14:textId="75935F5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28,9</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D81C6" w14:textId="6459265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7 111</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785A" w14:textId="37B8B68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246,1</w:t>
            </w:r>
          </w:p>
        </w:tc>
      </w:tr>
      <w:tr w:rsidR="0088167D" w:rsidRPr="00207C30" w14:paraId="58A24C90" w14:textId="1AAFA492"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C7AB11" w14:textId="0089D2F7"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Zábřeh</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5A4E" w14:textId="39BBC6D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16,0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745D8" w14:textId="57853D2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EF2B57" w14:textId="002681D2"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E611A" w14:textId="5035F9B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4,7</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FFAA4" w14:textId="1C8DDB1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32,0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1109" w14:textId="6DF4C72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7 235</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D6D99" w14:textId="3D44FD2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226,1</w:t>
            </w:r>
          </w:p>
        </w:tc>
      </w:tr>
      <w:tr w:rsidR="0088167D" w:rsidRPr="00207C30" w14:paraId="41C4EAEE" w14:textId="01A1A4AF"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560232D" w14:textId="16C6490E"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Litovel</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260A5" w14:textId="61B1ACB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9,6</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BB277FB" w14:textId="17750F6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626" w:type="pct"/>
            <w:tcBorders>
              <w:top w:val="nil"/>
              <w:left w:val="nil"/>
              <w:bottom w:val="single" w:sz="4" w:space="0" w:color="auto"/>
              <w:right w:val="single" w:sz="4" w:space="0" w:color="auto"/>
            </w:tcBorders>
            <w:shd w:val="clear" w:color="auto" w:fill="auto"/>
            <w:vAlign w:val="center"/>
            <w:hideMark/>
          </w:tcPr>
          <w:p w14:paraId="58B18A16" w14:textId="5A13939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nil"/>
              <w:left w:val="nil"/>
              <w:bottom w:val="single" w:sz="4" w:space="0" w:color="auto"/>
              <w:right w:val="single" w:sz="4" w:space="0" w:color="auto"/>
            </w:tcBorders>
            <w:shd w:val="clear" w:color="auto" w:fill="auto"/>
            <w:vAlign w:val="center"/>
            <w:hideMark/>
          </w:tcPr>
          <w:p w14:paraId="2E0B46C9" w14:textId="46B34AE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49DE" w14:textId="38D65DF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9,6</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969A5" w14:textId="412D0A8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5 023</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6A7ED" w14:textId="4739709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526,0</w:t>
            </w:r>
          </w:p>
        </w:tc>
      </w:tr>
      <w:tr w:rsidR="0088167D" w:rsidRPr="00207C30" w14:paraId="100D0E02" w14:textId="0FE644BA"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A7574A8" w14:textId="367BE2A2"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Konice</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91810" w14:textId="54E8A0D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9,0</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42ECFF25" w14:textId="08CFB144"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50669" w14:textId="2B14DFB1"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2,0</w:t>
            </w:r>
          </w:p>
        </w:tc>
        <w:tc>
          <w:tcPr>
            <w:tcW w:w="860" w:type="pct"/>
            <w:tcBorders>
              <w:top w:val="nil"/>
              <w:left w:val="nil"/>
              <w:bottom w:val="single" w:sz="4" w:space="0" w:color="auto"/>
              <w:right w:val="single" w:sz="4" w:space="0" w:color="auto"/>
            </w:tcBorders>
            <w:shd w:val="clear" w:color="auto" w:fill="auto"/>
            <w:vAlign w:val="center"/>
            <w:hideMark/>
          </w:tcPr>
          <w:p w14:paraId="70D3A70F" w14:textId="69DA997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DE24" w14:textId="25BB66C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11,0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2CFF0" w14:textId="5617EDF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2 534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00141" w14:textId="6FDD17C8"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230,4</w:t>
            </w:r>
          </w:p>
        </w:tc>
      </w:tr>
      <w:tr w:rsidR="0088167D" w:rsidRPr="00207C30" w14:paraId="28A63FB6" w14:textId="283EE408"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FDF0BB6" w14:textId="372D2291"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Šternberk</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2CAC" w14:textId="18FEA8FA"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28,3</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5AB7703" w14:textId="68C69C6F"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626" w:type="pct"/>
            <w:tcBorders>
              <w:top w:val="nil"/>
              <w:left w:val="nil"/>
              <w:bottom w:val="single" w:sz="4" w:space="0" w:color="auto"/>
              <w:right w:val="single" w:sz="4" w:space="0" w:color="auto"/>
            </w:tcBorders>
            <w:shd w:val="clear" w:color="auto" w:fill="auto"/>
            <w:vAlign w:val="center"/>
            <w:hideMark/>
          </w:tcPr>
          <w:p w14:paraId="6E016E3A" w14:textId="21E57B8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nil"/>
              <w:left w:val="nil"/>
              <w:bottom w:val="single" w:sz="4" w:space="0" w:color="auto"/>
              <w:right w:val="single" w:sz="4" w:space="0" w:color="auto"/>
            </w:tcBorders>
            <w:shd w:val="clear" w:color="auto" w:fill="auto"/>
            <w:vAlign w:val="center"/>
            <w:hideMark/>
          </w:tcPr>
          <w:p w14:paraId="47EE937E" w14:textId="47AD154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D1C52" w14:textId="535B9DF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28,3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43D91" w14:textId="03CC964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5 026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AE453" w14:textId="2ED4795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177,6</w:t>
            </w:r>
          </w:p>
        </w:tc>
      </w:tr>
      <w:tr w:rsidR="0088167D" w:rsidRPr="00207C30" w14:paraId="07D6F761" w14:textId="33602E22"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CE6F0C1" w14:textId="2496610A"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Uničov</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EC21B" w14:textId="2E519C1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13,8</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55593CCE" w14:textId="72BD538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626" w:type="pct"/>
            <w:tcBorders>
              <w:top w:val="nil"/>
              <w:left w:val="nil"/>
              <w:bottom w:val="single" w:sz="4" w:space="0" w:color="auto"/>
              <w:right w:val="single" w:sz="4" w:space="0" w:color="auto"/>
            </w:tcBorders>
            <w:shd w:val="clear" w:color="auto" w:fill="auto"/>
            <w:vAlign w:val="center"/>
            <w:hideMark/>
          </w:tcPr>
          <w:p w14:paraId="5B7E911D" w14:textId="3ABBF3C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nil"/>
              <w:left w:val="nil"/>
              <w:bottom w:val="single" w:sz="4" w:space="0" w:color="auto"/>
              <w:right w:val="single" w:sz="4" w:space="0" w:color="auto"/>
            </w:tcBorders>
            <w:shd w:val="clear" w:color="auto" w:fill="auto"/>
            <w:vAlign w:val="center"/>
            <w:hideMark/>
          </w:tcPr>
          <w:p w14:paraId="2191DD0E" w14:textId="573BF95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A1B8E" w14:textId="59A9A1FD"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13,8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FFCA4" w14:textId="458D8373"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4 716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E257" w14:textId="3EE35C7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343,0</w:t>
            </w:r>
          </w:p>
        </w:tc>
      </w:tr>
      <w:tr w:rsidR="0088167D" w:rsidRPr="00207C30" w14:paraId="2B6E12D5" w14:textId="6BF47FB3"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5CDCFA8F" w14:textId="42A38CA2"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Mohelnice</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5343D" w14:textId="7C8E01F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13,3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1DE68" w14:textId="5504C41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DF1E2" w14:textId="5D608855"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2,0</w:t>
            </w:r>
          </w:p>
        </w:tc>
        <w:tc>
          <w:tcPr>
            <w:tcW w:w="860" w:type="pct"/>
            <w:tcBorders>
              <w:top w:val="nil"/>
              <w:left w:val="nil"/>
              <w:bottom w:val="single" w:sz="4" w:space="0" w:color="auto"/>
              <w:right w:val="single" w:sz="4" w:space="0" w:color="auto"/>
            </w:tcBorders>
            <w:shd w:val="clear" w:color="auto" w:fill="auto"/>
            <w:vAlign w:val="center"/>
            <w:hideMark/>
          </w:tcPr>
          <w:p w14:paraId="4EA5241F" w14:textId="5145F856"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9BDE" w14:textId="474583D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17,3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6EFD" w14:textId="57B64D0C"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3 894</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5A37E" w14:textId="04C3F0AB"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224,8</w:t>
            </w:r>
          </w:p>
        </w:tc>
      </w:tr>
      <w:tr w:rsidR="0088167D" w:rsidRPr="00207C30" w14:paraId="55EB3D6E" w14:textId="1AC29F49"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8D54B2C" w14:textId="7063CAC9" w:rsidR="0088167D" w:rsidRPr="00207C30" w:rsidRDefault="0088167D" w:rsidP="00417CEF">
            <w:pPr>
              <w:keepNext/>
              <w:spacing w:line="240" w:lineRule="auto"/>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Lipník nad Bečvou</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AFFF" w14:textId="7C2F2EFE"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19,8</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0B9C1BF" w14:textId="36FEFFA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626" w:type="pct"/>
            <w:tcBorders>
              <w:top w:val="nil"/>
              <w:left w:val="nil"/>
              <w:bottom w:val="single" w:sz="4" w:space="0" w:color="auto"/>
              <w:right w:val="single" w:sz="4" w:space="0" w:color="auto"/>
            </w:tcBorders>
            <w:shd w:val="clear" w:color="auto" w:fill="auto"/>
            <w:vAlign w:val="center"/>
            <w:hideMark/>
          </w:tcPr>
          <w:p w14:paraId="514A9CBE" w14:textId="521316E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C157E" w14:textId="538C57F1"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14EE6" w14:textId="5FC9CEB0"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22,8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CBC5F" w14:textId="30DEC627"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3 076</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37B3B" w14:textId="487DBCD9" w:rsidR="0088167D" w:rsidRPr="00207C30" w:rsidRDefault="0088167D" w:rsidP="00417CEF">
            <w:pPr>
              <w:keepNext/>
              <w:spacing w:line="240" w:lineRule="auto"/>
              <w:jc w:val="right"/>
              <w:rPr>
                <w:rFonts w:ascii="Calibri" w:eastAsia="Times New Roman" w:hAnsi="Calibri" w:cs="Calibri"/>
                <w:sz w:val="18"/>
                <w:szCs w:val="18"/>
                <w:lang w:eastAsia="cs-CZ"/>
              </w:rPr>
            </w:pPr>
            <w:r w:rsidRPr="00207C30">
              <w:rPr>
                <w:rFonts w:ascii="Calibri" w:eastAsia="Times New Roman" w:hAnsi="Calibri" w:cs="Calibri"/>
                <w:sz w:val="18"/>
                <w:szCs w:val="18"/>
                <w:lang w:eastAsia="cs-CZ"/>
              </w:rPr>
              <w:t>135,2</w:t>
            </w:r>
          </w:p>
        </w:tc>
      </w:tr>
      <w:tr w:rsidR="0088167D" w:rsidRPr="00207C30" w14:paraId="65290A75" w14:textId="75BA75E0" w:rsidTr="00EB45FC">
        <w:trPr>
          <w:trHeight w:val="20"/>
        </w:trPr>
        <w:tc>
          <w:tcPr>
            <w:tcW w:w="858" w:type="pc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3CA08B3D" w14:textId="4932AA8A" w:rsidR="0088167D" w:rsidRPr="00207C30" w:rsidRDefault="0088167D" w:rsidP="00417CEF">
            <w:pPr>
              <w:keepNext/>
              <w:spacing w:line="240" w:lineRule="auto"/>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Olomoucký kraj</w:t>
            </w:r>
          </w:p>
        </w:tc>
        <w:tc>
          <w:tcPr>
            <w:tcW w:w="626" w:type="pct"/>
            <w:tcBorders>
              <w:top w:val="nil"/>
              <w:left w:val="nil"/>
              <w:bottom w:val="single" w:sz="4" w:space="0" w:color="auto"/>
              <w:right w:val="single" w:sz="4" w:space="0" w:color="auto"/>
            </w:tcBorders>
            <w:shd w:val="clear" w:color="auto" w:fill="auto"/>
            <w:vAlign w:val="center"/>
            <w:hideMark/>
          </w:tcPr>
          <w:p w14:paraId="760A7AAC" w14:textId="27ECF909"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424,3</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B111EAF" w14:textId="1A8B5B91"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75,2</w:t>
            </w:r>
          </w:p>
        </w:tc>
        <w:tc>
          <w:tcPr>
            <w:tcW w:w="626" w:type="pct"/>
            <w:tcBorders>
              <w:top w:val="nil"/>
              <w:left w:val="nil"/>
              <w:bottom w:val="single" w:sz="4" w:space="0" w:color="auto"/>
              <w:right w:val="single" w:sz="4" w:space="0" w:color="auto"/>
            </w:tcBorders>
            <w:shd w:val="clear" w:color="auto" w:fill="auto"/>
            <w:vAlign w:val="center"/>
            <w:hideMark/>
          </w:tcPr>
          <w:p w14:paraId="2AD2DF57" w14:textId="351CC954"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23,1</w:t>
            </w:r>
          </w:p>
        </w:tc>
        <w:tc>
          <w:tcPr>
            <w:tcW w:w="860" w:type="pct"/>
            <w:tcBorders>
              <w:top w:val="nil"/>
              <w:left w:val="nil"/>
              <w:bottom w:val="single" w:sz="4" w:space="0" w:color="auto"/>
              <w:right w:val="single" w:sz="4" w:space="0" w:color="auto"/>
            </w:tcBorders>
            <w:shd w:val="clear" w:color="auto" w:fill="auto"/>
            <w:vAlign w:val="center"/>
            <w:hideMark/>
          </w:tcPr>
          <w:p w14:paraId="76CED62F" w14:textId="22229653"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36,5</w:t>
            </w:r>
          </w:p>
        </w:tc>
        <w:tc>
          <w:tcPr>
            <w:tcW w:w="392" w:type="pct"/>
            <w:tcBorders>
              <w:top w:val="nil"/>
              <w:left w:val="nil"/>
              <w:bottom w:val="single" w:sz="4" w:space="0" w:color="auto"/>
              <w:right w:val="single" w:sz="4" w:space="0" w:color="auto"/>
            </w:tcBorders>
            <w:shd w:val="clear" w:color="auto" w:fill="auto"/>
            <w:vAlign w:val="center"/>
            <w:hideMark/>
          </w:tcPr>
          <w:p w14:paraId="77FBB126" w14:textId="6EB4AB47"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559,1</w:t>
            </w:r>
          </w:p>
        </w:tc>
        <w:tc>
          <w:tcPr>
            <w:tcW w:w="566" w:type="pct"/>
            <w:tcBorders>
              <w:top w:val="nil"/>
              <w:left w:val="nil"/>
              <w:bottom w:val="single" w:sz="4" w:space="0" w:color="auto"/>
              <w:right w:val="single" w:sz="4" w:space="0" w:color="auto"/>
            </w:tcBorders>
            <w:shd w:val="clear" w:color="auto" w:fill="auto"/>
            <w:noWrap/>
            <w:vAlign w:val="center"/>
            <w:hideMark/>
          </w:tcPr>
          <w:p w14:paraId="0DC7E430" w14:textId="56BB91E7"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136 014</w:t>
            </w:r>
          </w:p>
        </w:tc>
        <w:tc>
          <w:tcPr>
            <w:tcW w:w="604" w:type="pct"/>
            <w:tcBorders>
              <w:top w:val="nil"/>
              <w:left w:val="nil"/>
              <w:bottom w:val="single" w:sz="4" w:space="0" w:color="auto"/>
              <w:right w:val="single" w:sz="4" w:space="0" w:color="auto"/>
            </w:tcBorders>
            <w:shd w:val="clear" w:color="auto" w:fill="auto"/>
            <w:noWrap/>
            <w:vAlign w:val="center"/>
            <w:hideMark/>
          </w:tcPr>
          <w:p w14:paraId="4889AFC6" w14:textId="49BD1424" w:rsidR="0088167D" w:rsidRPr="00207C30" w:rsidRDefault="0088167D" w:rsidP="00417CEF">
            <w:pPr>
              <w:keepNext/>
              <w:spacing w:line="240" w:lineRule="auto"/>
              <w:jc w:val="right"/>
              <w:rPr>
                <w:rFonts w:ascii="Calibri" w:eastAsia="Times New Roman" w:hAnsi="Calibri" w:cs="Calibri"/>
                <w:b/>
                <w:bCs/>
                <w:sz w:val="18"/>
                <w:szCs w:val="18"/>
                <w:lang w:eastAsia="cs-CZ"/>
              </w:rPr>
            </w:pPr>
            <w:r w:rsidRPr="00207C30">
              <w:rPr>
                <w:rFonts w:ascii="Calibri" w:eastAsia="Times New Roman" w:hAnsi="Calibri" w:cs="Calibri"/>
                <w:b/>
                <w:bCs/>
                <w:sz w:val="18"/>
                <w:szCs w:val="18"/>
                <w:lang w:eastAsia="cs-CZ"/>
              </w:rPr>
              <w:t>243,3</w:t>
            </w:r>
          </w:p>
        </w:tc>
      </w:tr>
    </w:tbl>
    <w:p w14:paraId="728307F0" w14:textId="4865DD69" w:rsidR="0088167D" w:rsidRPr="00876900" w:rsidRDefault="0088167D" w:rsidP="0088167D">
      <w:pPr>
        <w:rPr>
          <w:rFonts w:asciiTheme="minorHAnsi" w:eastAsia="Calibri" w:hAnsiTheme="minorHAnsi" w:cstheme="minorHAnsi"/>
          <w:i/>
          <w:sz w:val="18"/>
          <w:szCs w:val="18"/>
        </w:rPr>
      </w:pPr>
      <w:r w:rsidRPr="00876900">
        <w:rPr>
          <w:rFonts w:asciiTheme="minorHAnsi" w:eastAsia="Calibri" w:hAnsiTheme="minorHAnsi" w:cstheme="minorHAnsi"/>
          <w:i/>
          <w:sz w:val="18"/>
          <w:szCs w:val="18"/>
        </w:rPr>
        <w:t>Zdroj dat: ČSÚ – Počet seniorů k 1. 1. 2023, KISSOS – Počet úvazků k 23. 10. 2023</w:t>
      </w:r>
    </w:p>
    <w:p w14:paraId="2084490C" w14:textId="06EBDEEA" w:rsidR="00415D95" w:rsidRDefault="00415D95" w:rsidP="0088167D">
      <w:pPr>
        <w:rPr>
          <w:rFonts w:eastAsia="Calibri"/>
        </w:rPr>
      </w:pPr>
    </w:p>
    <w:p w14:paraId="27D46F6F" w14:textId="65A8093F" w:rsidR="0088167D" w:rsidRPr="00207C30" w:rsidRDefault="0088167D" w:rsidP="0088167D">
      <w:pPr>
        <w:rPr>
          <w:rFonts w:eastAsia="Calibri"/>
        </w:rPr>
      </w:pPr>
      <w:r w:rsidRPr="00207C30">
        <w:rPr>
          <w:rFonts w:eastAsia="Calibri"/>
        </w:rPr>
        <w:t>V OK je potencionálně 243,3 seniorů na jednoho pracovníka v přímé péči. Vyšší hodnoty jsou zejména v Litovli (526,0), Prostějově (378,4), Uničově (343,0). Naopak SO ORP Lipník nad Bečvou má hodnotu nejnižší (135,2), dalšími obvody s nejnižší hodnotou jsou Přerov (154</w:t>
      </w:r>
      <w:r w:rsidR="00374726">
        <w:rPr>
          <w:rFonts w:eastAsia="Calibri"/>
        </w:rPr>
        <w:t>,4</w:t>
      </w:r>
      <w:r w:rsidRPr="00207C30">
        <w:rPr>
          <w:rFonts w:eastAsia="Calibri"/>
        </w:rPr>
        <w:t>) a Šternberk (1</w:t>
      </w:r>
      <w:r w:rsidR="00374726">
        <w:rPr>
          <w:rFonts w:eastAsia="Calibri"/>
        </w:rPr>
        <w:t>77</w:t>
      </w:r>
      <w:r w:rsidRPr="00207C30">
        <w:rPr>
          <w:rFonts w:eastAsia="Calibri"/>
        </w:rPr>
        <w:t>,</w:t>
      </w:r>
      <w:r w:rsidR="00374726">
        <w:rPr>
          <w:rFonts w:eastAsia="Calibri"/>
        </w:rPr>
        <w:t>6</w:t>
      </w:r>
      <w:r w:rsidRPr="00207C30">
        <w:rPr>
          <w:rFonts w:eastAsia="Calibri"/>
        </w:rPr>
        <w:t>).</w:t>
      </w:r>
    </w:p>
    <w:p w14:paraId="1C1DE7C0" w14:textId="239E2458" w:rsidR="00374726"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sz w:val="18"/>
          <w:szCs w:val="18"/>
        </w:rPr>
        <w:lastRenderedPageBreak/>
        <w:t xml:space="preserve">Obrázek </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STYLEREF 1 \s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4</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w:t>
      </w:r>
      <w:r w:rsidRPr="00207C30">
        <w:rPr>
          <w:rFonts w:ascii="Calibri" w:eastAsia="Calibri" w:hAnsi="Calibri" w:cs="Times New Roman"/>
          <w:b/>
          <w:iCs/>
          <w:noProof/>
          <w:sz w:val="18"/>
          <w:szCs w:val="18"/>
        </w:rPr>
        <w:fldChar w:fldCharType="begin"/>
      </w:r>
      <w:r w:rsidRPr="00207C30">
        <w:rPr>
          <w:rFonts w:ascii="Calibri" w:eastAsia="Calibri" w:hAnsi="Calibri" w:cs="Times New Roman"/>
          <w:b/>
          <w:iCs/>
          <w:noProof/>
          <w:sz w:val="18"/>
          <w:szCs w:val="18"/>
        </w:rPr>
        <w:instrText xml:space="preserve"> SEQ Obrázek \* ARABIC \s 1 </w:instrText>
      </w:r>
      <w:r w:rsidRPr="00207C30">
        <w:rPr>
          <w:rFonts w:ascii="Calibri" w:eastAsia="Calibri" w:hAnsi="Calibri" w:cs="Times New Roman"/>
          <w:b/>
          <w:iCs/>
          <w:noProof/>
          <w:sz w:val="18"/>
          <w:szCs w:val="18"/>
        </w:rPr>
        <w:fldChar w:fldCharType="separate"/>
      </w:r>
      <w:r w:rsidR="00F770B0">
        <w:rPr>
          <w:rFonts w:ascii="Calibri" w:eastAsia="Calibri" w:hAnsi="Calibri" w:cs="Times New Roman"/>
          <w:b/>
          <w:iCs/>
          <w:noProof/>
          <w:sz w:val="18"/>
          <w:szCs w:val="18"/>
        </w:rPr>
        <w:t>16</w:t>
      </w:r>
      <w:r w:rsidRPr="00207C30">
        <w:rPr>
          <w:rFonts w:ascii="Calibri" w:eastAsia="Calibri" w:hAnsi="Calibri" w:cs="Times New Roman"/>
          <w:b/>
          <w:iCs/>
          <w:noProof/>
          <w:sz w:val="18"/>
          <w:szCs w:val="18"/>
        </w:rPr>
        <w:fldChar w:fldCharType="end"/>
      </w:r>
      <w:r w:rsidRPr="00207C30">
        <w:rPr>
          <w:rFonts w:ascii="Calibri" w:eastAsia="Calibri" w:hAnsi="Calibri" w:cs="Times New Roman"/>
          <w:b/>
          <w:iCs/>
          <w:sz w:val="18"/>
          <w:szCs w:val="18"/>
        </w:rPr>
        <w:t>: Počet seniorů na 1 úvazek pracovníka v přímé péči</w:t>
      </w:r>
    </w:p>
    <w:p w14:paraId="21F68D2D" w14:textId="072D9229" w:rsidR="00374726" w:rsidRDefault="00374726" w:rsidP="0088167D">
      <w:pPr>
        <w:keepNext/>
        <w:spacing w:line="240" w:lineRule="auto"/>
        <w:rPr>
          <w:rFonts w:ascii="Calibri" w:eastAsia="Calibri" w:hAnsi="Calibri" w:cs="Times New Roman"/>
          <w:b/>
          <w:iCs/>
          <w:sz w:val="18"/>
          <w:szCs w:val="18"/>
        </w:rPr>
      </w:pPr>
    </w:p>
    <w:p w14:paraId="40FDDACB" w14:textId="44978071" w:rsidR="0088167D" w:rsidRPr="00207C30" w:rsidRDefault="0088167D" w:rsidP="0088167D">
      <w:pPr>
        <w:keepNext/>
        <w:spacing w:line="240" w:lineRule="auto"/>
        <w:rPr>
          <w:rFonts w:ascii="Calibri" w:eastAsia="Calibri" w:hAnsi="Calibri" w:cs="Times New Roman"/>
          <w:b/>
          <w:iCs/>
          <w:sz w:val="18"/>
          <w:szCs w:val="18"/>
        </w:rPr>
      </w:pPr>
      <w:r w:rsidRPr="00207C30">
        <w:rPr>
          <w:rFonts w:ascii="Calibri" w:eastAsia="Calibri" w:hAnsi="Calibri" w:cs="Times New Roman"/>
          <w:b/>
          <w:iCs/>
          <w:noProof/>
          <w:sz w:val="18"/>
          <w:szCs w:val="18"/>
          <w:lang w:eastAsia="cs-CZ"/>
        </w:rPr>
        <w:drawing>
          <wp:inline distT="0" distB="0" distL="0" distR="0" wp14:anchorId="7101169A" wp14:editId="51CD0FD3">
            <wp:extent cx="5039655" cy="6461125"/>
            <wp:effectExtent l="0" t="0" r="8890" b="0"/>
            <wp:docPr id="176923679" name="Obrázek 176923679" descr="D:\PROCES\04_Projekty\2023_KPSS_OLK_III\MAPY_SENIORI\OLK_UVAZKY_SENIOR_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CES\04_Projekty\2023_KPSS_OLK_III\MAPY_SENIORI\OLK_UVAZKY_SENIOR_202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354"/>
                    <a:stretch/>
                  </pic:blipFill>
                  <pic:spPr bwMode="auto">
                    <a:xfrm>
                      <a:off x="0" y="0"/>
                      <a:ext cx="5040000" cy="6461567"/>
                    </a:xfrm>
                    <a:prstGeom prst="rect">
                      <a:avLst/>
                    </a:prstGeom>
                    <a:noFill/>
                    <a:ln>
                      <a:noFill/>
                    </a:ln>
                    <a:extLst>
                      <a:ext uri="{53640926-AAD7-44D8-BBD7-CCE9431645EC}">
                        <a14:shadowObscured xmlns:a14="http://schemas.microsoft.com/office/drawing/2010/main"/>
                      </a:ext>
                    </a:extLst>
                  </pic:spPr>
                </pic:pic>
              </a:graphicData>
            </a:graphic>
          </wp:inline>
        </w:drawing>
      </w:r>
    </w:p>
    <w:p w14:paraId="65BF7808" w14:textId="12D11F46" w:rsidR="0088167D" w:rsidRPr="00876900" w:rsidRDefault="0088167D" w:rsidP="0088167D">
      <w:pPr>
        <w:rPr>
          <w:rFonts w:ascii="Calibri" w:eastAsia="Calibri" w:hAnsi="Calibri" w:cs="Times New Roman"/>
          <w:i/>
          <w:sz w:val="18"/>
          <w:szCs w:val="18"/>
        </w:rPr>
      </w:pPr>
      <w:r w:rsidRPr="00876900">
        <w:rPr>
          <w:rFonts w:ascii="Calibri" w:eastAsia="Calibri" w:hAnsi="Calibri" w:cs="Times New Roman"/>
          <w:i/>
          <w:sz w:val="18"/>
          <w:szCs w:val="18"/>
        </w:rPr>
        <w:t>Zdroj dat: ČSÚ – Počet seniorů k 1. 1. 2023, KISSOS – Počet úvazků k 23. 10. 2023</w:t>
      </w:r>
    </w:p>
    <w:p w14:paraId="7D6CC662" w14:textId="7BA97C85" w:rsidR="0088167D" w:rsidRDefault="0088167D" w:rsidP="0088167D">
      <w:pPr>
        <w:rPr>
          <w:rFonts w:ascii="Calibri" w:eastAsia="Calibri" w:hAnsi="Calibri" w:cs="Times New Roman"/>
        </w:rPr>
      </w:pPr>
    </w:p>
    <w:p w14:paraId="2BFC10F5" w14:textId="77777777" w:rsidR="00055B84" w:rsidRDefault="00055B84" w:rsidP="0088167D">
      <w:pPr>
        <w:rPr>
          <w:rFonts w:ascii="Calibri" w:eastAsia="Calibri" w:hAnsi="Calibri" w:cs="Times New Roman"/>
        </w:rPr>
      </w:pPr>
    </w:p>
    <w:p w14:paraId="10D5662F" w14:textId="77777777" w:rsidR="00055B84" w:rsidRPr="00207C30" w:rsidRDefault="00055B84" w:rsidP="0088167D">
      <w:pPr>
        <w:rPr>
          <w:rFonts w:ascii="Calibri" w:eastAsia="Calibri" w:hAnsi="Calibri" w:cs="Times New Roman"/>
        </w:rPr>
      </w:pPr>
    </w:p>
    <w:p w14:paraId="08B205CA" w14:textId="3753D3CA" w:rsidR="0094332E" w:rsidRPr="005D69A8" w:rsidRDefault="0094332E" w:rsidP="00061622">
      <w:pPr>
        <w:pStyle w:val="Nadpis1"/>
      </w:pPr>
      <w:bookmarkStart w:id="93" w:name="_Toc165618076"/>
      <w:bookmarkStart w:id="94" w:name="_Toc165618816"/>
      <w:r w:rsidRPr="005D69A8">
        <w:lastRenderedPageBreak/>
        <w:t>Plnění opatření střednědobého plánu</w:t>
      </w:r>
      <w:bookmarkEnd w:id="93"/>
      <w:bookmarkEnd w:id="94"/>
      <w:r w:rsidRPr="005D69A8">
        <w:t xml:space="preserve"> </w:t>
      </w:r>
    </w:p>
    <w:p w14:paraId="3094D82C" w14:textId="45A0AAD1" w:rsidR="0094332E" w:rsidRPr="005F1744" w:rsidRDefault="0094332E" w:rsidP="0094332E">
      <w:pPr>
        <w:rPr>
          <w:bCs/>
        </w:rPr>
      </w:pPr>
      <w:r w:rsidRPr="005F1744">
        <w:rPr>
          <w:bCs/>
        </w:rPr>
        <w:t xml:space="preserve">Kapitola </w:t>
      </w:r>
      <w:r w:rsidR="00055B84">
        <w:rPr>
          <w:bCs/>
        </w:rPr>
        <w:t>5</w:t>
      </w:r>
      <w:r w:rsidRPr="005F1744">
        <w:rPr>
          <w:bCs/>
        </w:rPr>
        <w:t xml:space="preserve"> vyhodnocuje plnění cílů a opatření SPRSS 2024-2026 na rok 2024 v oblasti aktualizace jednotek u sociálních služeb v síti již zařazených, dále pak vyhodnocení plnění cílů a opatření SPRSS 2024-2026 na rok 2025 v oblasti zařazení nových sociálních služeb do sítě OK. </w:t>
      </w:r>
    </w:p>
    <w:p w14:paraId="5935D5E4" w14:textId="3FDD20F3" w:rsidR="0094332E" w:rsidRPr="00055B84" w:rsidRDefault="00055B84" w:rsidP="00D14E49">
      <w:pPr>
        <w:pStyle w:val="Nadpis2"/>
      </w:pPr>
      <w:bookmarkStart w:id="95" w:name="_Toc165618077"/>
      <w:bookmarkStart w:id="96" w:name="_Toc165618817"/>
      <w:r w:rsidRPr="00055B84">
        <w:t>5</w:t>
      </w:r>
      <w:r w:rsidR="0094332E" w:rsidRPr="00055B84">
        <w:t>.1. Aktualizace jednotek u sociálních služeb v síti již zařazených</w:t>
      </w:r>
      <w:bookmarkEnd w:id="95"/>
      <w:bookmarkEnd w:id="96"/>
      <w:r w:rsidR="0094332E" w:rsidRPr="00055B84">
        <w:t xml:space="preserve"> </w:t>
      </w:r>
    </w:p>
    <w:p w14:paraId="015B77BB" w14:textId="77777777" w:rsidR="0094332E" w:rsidRPr="00C0519F" w:rsidRDefault="0094332E" w:rsidP="0094332E">
      <w:r w:rsidRPr="00C0519F">
        <w:t>Aktualizací jednotek u sociálních služeb, které byly v souladu s POSTUPem zařazeny do sí</w:t>
      </w:r>
      <w:r>
        <w:t>tě sociálních služeb na rok 2024</w:t>
      </w:r>
      <w:r w:rsidRPr="00C0519F">
        <w:t xml:space="preserve"> </w:t>
      </w:r>
      <w:r>
        <w:t xml:space="preserve">usnesením ROK č.  </w:t>
      </w:r>
      <w:r w:rsidRPr="00F26067">
        <w:t>UR/93/41/2023 ze dne 23. 10. 2023</w:t>
      </w:r>
      <w:r w:rsidRPr="00C0519F">
        <w:t>, byla pro rok 202</w:t>
      </w:r>
      <w:r>
        <w:t>4</w:t>
      </w:r>
      <w:r w:rsidRPr="00C0519F">
        <w:t xml:space="preserve"> naplněna následující opatření</w:t>
      </w:r>
      <w:r>
        <w:t xml:space="preserve"> SPRSS 2024-2026</w:t>
      </w:r>
      <w:r w:rsidRPr="00C0519F">
        <w:t>:</w:t>
      </w:r>
    </w:p>
    <w:p w14:paraId="2D0CE3A0" w14:textId="77777777" w:rsidR="0094332E" w:rsidRDefault="0094332E" w:rsidP="0094332E">
      <w:pPr>
        <w:pStyle w:val="PSX0"/>
        <w:numPr>
          <w:ilvl w:val="0"/>
          <w:numId w:val="0"/>
        </w:numPr>
        <w:ind w:left="426" w:hanging="426"/>
      </w:pPr>
      <w:r w:rsidRPr="00F74454">
        <w:t xml:space="preserve">PS </w:t>
      </w:r>
      <w:r>
        <w:t>1</w:t>
      </w:r>
      <w:r w:rsidRPr="00F74454">
        <w:t xml:space="preserve"> </w:t>
      </w:r>
      <w:r>
        <w:t>Děti, mládež rodina</w:t>
      </w:r>
    </w:p>
    <w:p w14:paraId="62854EC9" w14:textId="77777777" w:rsidR="0094332E" w:rsidRPr="00F74454" w:rsidRDefault="0094332E" w:rsidP="0094332E">
      <w:pPr>
        <w:pStyle w:val="Clxx"/>
      </w:pPr>
      <w:r w:rsidRPr="00F74454">
        <w:t>Cíl 1.</w:t>
      </w:r>
      <w:r>
        <w:t>1</w:t>
      </w:r>
      <w:r w:rsidRPr="00F74454">
        <w:tab/>
        <w:t xml:space="preserve"> - Zajištění potřebného rozsahu sociálně aktivizační služby pro rodiny s</w:t>
      </w:r>
      <w:r>
        <w:t> </w:t>
      </w:r>
      <w:r w:rsidRPr="00F74454">
        <w:t>dětmi v OK</w:t>
      </w:r>
    </w:p>
    <w:p w14:paraId="2F2C5C4F" w14:textId="77777777" w:rsidR="0094332E" w:rsidRDefault="0094332E" w:rsidP="0094332E">
      <w:pPr>
        <w:pStyle w:val="Clxx"/>
        <w:spacing w:before="0" w:line="240" w:lineRule="auto"/>
      </w:pPr>
    </w:p>
    <w:p w14:paraId="53DE186B" w14:textId="77777777" w:rsidR="0094332E" w:rsidRPr="00F74454" w:rsidRDefault="0094332E" w:rsidP="0094332E">
      <w:pPr>
        <w:pStyle w:val="Clxx"/>
        <w:spacing w:before="0" w:line="240" w:lineRule="auto"/>
        <w:ind w:firstLine="708"/>
      </w:pPr>
      <w:r w:rsidRPr="00F74454">
        <w:t>Kód opatření 1.</w:t>
      </w:r>
      <w:r>
        <w:t>1</w:t>
      </w:r>
      <w:r w:rsidRPr="00F74454">
        <w:t>.1</w:t>
      </w:r>
    </w:p>
    <w:p w14:paraId="0A5B92EC" w14:textId="77777777" w:rsidR="0094332E" w:rsidRPr="00F74454" w:rsidRDefault="0094332E" w:rsidP="0094332E">
      <w:pPr>
        <w:pStyle w:val="Clxx"/>
        <w:spacing w:before="0"/>
        <w:ind w:left="708"/>
        <w:rPr>
          <w:b w:val="0"/>
          <w:bCs/>
          <w:u w:val="none"/>
        </w:rPr>
      </w:pPr>
      <w:r w:rsidRPr="00D709B5">
        <w:t xml:space="preserve">Název opatření - </w:t>
      </w:r>
      <w:r w:rsidRPr="00F74454">
        <w:rPr>
          <w:b w:val="0"/>
          <w:bCs/>
          <w:u w:val="none"/>
        </w:rPr>
        <w:t>Zajištění terénní nebo ambulantní formy služby sociálně aktivizační služby pro rodiny s dětmi s ohroženým příznivým vývojem v důsledku nepříznivé sociální situace rodiny dle zjištěné potřebnosti 5 pracovními úvazky pracovníků v přímé péči v</w:t>
      </w:r>
      <w:r>
        <w:rPr>
          <w:b w:val="0"/>
          <w:bCs/>
          <w:u w:val="none"/>
        </w:rPr>
        <w:t> </w:t>
      </w:r>
      <w:r w:rsidRPr="00F74454">
        <w:rPr>
          <w:b w:val="0"/>
          <w:bCs/>
          <w:u w:val="none"/>
        </w:rPr>
        <w:t>OK</w:t>
      </w:r>
      <w:r>
        <w:rPr>
          <w:b w:val="0"/>
          <w:bCs/>
          <w:u w:val="none"/>
        </w:rPr>
        <w:t xml:space="preserve">. </w:t>
      </w:r>
      <w:r w:rsidRPr="006B4B80">
        <w:rPr>
          <w:b w:val="0"/>
          <w:bCs/>
          <w:i/>
          <w:u w:val="none"/>
        </w:rPr>
        <w:t xml:space="preserve">(opatření naplněno částečně </w:t>
      </w:r>
      <w:r>
        <w:rPr>
          <w:b w:val="0"/>
          <w:bCs/>
          <w:i/>
          <w:u w:val="none"/>
        </w:rPr>
        <w:t>2</w:t>
      </w:r>
      <w:r w:rsidRPr="006B4B80">
        <w:rPr>
          <w:b w:val="0"/>
          <w:bCs/>
          <w:i/>
          <w:u w:val="none"/>
        </w:rPr>
        <w:t xml:space="preserve"> úvaz</w:t>
      </w:r>
      <w:r>
        <w:rPr>
          <w:b w:val="0"/>
          <w:bCs/>
          <w:i/>
          <w:u w:val="none"/>
        </w:rPr>
        <w:t>ky</w:t>
      </w:r>
      <w:r w:rsidRPr="006B4B80">
        <w:rPr>
          <w:b w:val="0"/>
          <w:bCs/>
          <w:i/>
          <w:u w:val="none"/>
        </w:rPr>
        <w:t>)</w:t>
      </w:r>
    </w:p>
    <w:p w14:paraId="48285F25" w14:textId="77777777" w:rsidR="0094332E" w:rsidRPr="00D709B5" w:rsidRDefault="0094332E" w:rsidP="0094332E">
      <w:pPr>
        <w:pStyle w:val="Clxx"/>
      </w:pPr>
      <w:r w:rsidRPr="00D709B5">
        <w:t xml:space="preserve">Cíl </w:t>
      </w:r>
      <w:r>
        <w:t>1</w:t>
      </w:r>
      <w:r w:rsidRPr="00D709B5">
        <w:t>.</w:t>
      </w:r>
      <w:r>
        <w:t>2</w:t>
      </w:r>
      <w:r w:rsidRPr="00D709B5">
        <w:tab/>
        <w:t xml:space="preserve"> - </w:t>
      </w:r>
      <w:r w:rsidRPr="00E136EF">
        <w:rPr>
          <w:rFonts w:eastAsia="Arial Unicode MS"/>
        </w:rPr>
        <w:t>Zajištění potřebného rozsahu služby nízkoprahového zařízení pro děti a</w:t>
      </w:r>
      <w:r>
        <w:rPr>
          <w:rFonts w:eastAsia="Arial Unicode MS"/>
        </w:rPr>
        <w:t> </w:t>
      </w:r>
      <w:r w:rsidRPr="00E136EF">
        <w:rPr>
          <w:rFonts w:eastAsia="Arial Unicode MS"/>
        </w:rPr>
        <w:t>mládež v OK</w:t>
      </w:r>
    </w:p>
    <w:p w14:paraId="4FD6DC24" w14:textId="77777777" w:rsidR="0094332E" w:rsidRPr="00D709B5" w:rsidRDefault="0094332E" w:rsidP="0094332E">
      <w:pPr>
        <w:pStyle w:val="Kodopaten"/>
      </w:pPr>
      <w:r w:rsidRPr="00D709B5">
        <w:t xml:space="preserve">Kód opatření </w:t>
      </w:r>
      <w:r>
        <w:t>1</w:t>
      </w:r>
      <w:r w:rsidRPr="00D709B5">
        <w:t>.</w:t>
      </w:r>
      <w:r>
        <w:t>2</w:t>
      </w:r>
      <w:r w:rsidRPr="00D709B5">
        <w:t>.1</w:t>
      </w:r>
    </w:p>
    <w:p w14:paraId="00C838C8" w14:textId="77777777" w:rsidR="0094332E" w:rsidRPr="00D709B5" w:rsidRDefault="0094332E" w:rsidP="0094332E">
      <w:pPr>
        <w:spacing w:before="0"/>
        <w:ind w:left="708"/>
        <w:rPr>
          <w:b/>
          <w:lang w:eastAsia="cs-CZ"/>
        </w:rPr>
      </w:pPr>
      <w:r w:rsidRPr="00D709B5">
        <w:rPr>
          <w:b/>
          <w:lang w:eastAsia="cs-CZ"/>
        </w:rPr>
        <w:t xml:space="preserve">Název opatření </w:t>
      </w:r>
      <w:r w:rsidRPr="00D709B5">
        <w:rPr>
          <w:lang w:eastAsia="cs-CZ"/>
        </w:rPr>
        <w:t>-</w:t>
      </w:r>
      <w:r w:rsidRPr="00D709B5">
        <w:rPr>
          <w:b/>
          <w:lang w:eastAsia="cs-CZ"/>
        </w:rPr>
        <w:t xml:space="preserve"> </w:t>
      </w:r>
      <w:r w:rsidRPr="00F74454">
        <w:rPr>
          <w:lang w:eastAsia="cs-CZ"/>
        </w:rPr>
        <w:t>Zajištění ambulantní nebo terénní formy služby nízkoprahová zařízení pro děti a mládež dle zjištěné potřebnosti 2 pracovními úvazky pracovníků v přímé péči v</w:t>
      </w:r>
      <w:r>
        <w:rPr>
          <w:lang w:eastAsia="cs-CZ"/>
        </w:rPr>
        <w:t> </w:t>
      </w:r>
      <w:r w:rsidRPr="00F74454">
        <w:rPr>
          <w:lang w:eastAsia="cs-CZ"/>
        </w:rPr>
        <w:t>OK</w:t>
      </w:r>
      <w:r>
        <w:rPr>
          <w:lang w:eastAsia="cs-CZ"/>
        </w:rPr>
        <w:t xml:space="preserve">. </w:t>
      </w:r>
      <w:r w:rsidRPr="00F74454">
        <w:rPr>
          <w:bCs/>
          <w:i/>
          <w:lang w:eastAsia="cs-CZ"/>
        </w:rPr>
        <w:t xml:space="preserve">(opatření naplněno částečně </w:t>
      </w:r>
      <w:r>
        <w:rPr>
          <w:bCs/>
          <w:i/>
          <w:lang w:eastAsia="cs-CZ"/>
        </w:rPr>
        <w:t>1</w:t>
      </w:r>
      <w:r w:rsidRPr="00F74454">
        <w:rPr>
          <w:bCs/>
          <w:i/>
          <w:lang w:eastAsia="cs-CZ"/>
        </w:rPr>
        <w:t>,</w:t>
      </w:r>
      <w:r>
        <w:rPr>
          <w:bCs/>
          <w:i/>
          <w:lang w:eastAsia="cs-CZ"/>
        </w:rPr>
        <w:t>5</w:t>
      </w:r>
      <w:r w:rsidRPr="00F74454">
        <w:rPr>
          <w:bCs/>
          <w:i/>
          <w:lang w:eastAsia="cs-CZ"/>
        </w:rPr>
        <w:t xml:space="preserve"> úvazkem</w:t>
      </w:r>
      <w:r>
        <w:rPr>
          <w:bCs/>
          <w:i/>
          <w:lang w:eastAsia="cs-CZ"/>
        </w:rPr>
        <w:t>)</w:t>
      </w:r>
    </w:p>
    <w:p w14:paraId="1C37131F" w14:textId="77777777" w:rsidR="0094332E" w:rsidRDefault="0094332E" w:rsidP="0094332E">
      <w:pPr>
        <w:pStyle w:val="PSX0"/>
        <w:numPr>
          <w:ilvl w:val="0"/>
          <w:numId w:val="0"/>
        </w:numPr>
      </w:pPr>
      <w:r w:rsidRPr="004042AC">
        <w:t>PS 2 Osoby se zdravotním postižením</w:t>
      </w:r>
    </w:p>
    <w:p w14:paraId="07E5442A" w14:textId="77777777" w:rsidR="0094332E" w:rsidRPr="00D709B5" w:rsidRDefault="0094332E" w:rsidP="0094332E">
      <w:pPr>
        <w:pStyle w:val="Clxx"/>
      </w:pPr>
      <w:r w:rsidRPr="00D709B5">
        <w:t>Cíl 2.</w:t>
      </w:r>
      <w:r>
        <w:t>3</w:t>
      </w:r>
      <w:r w:rsidRPr="00D709B5">
        <w:t xml:space="preserve"> - </w:t>
      </w:r>
      <w:r w:rsidRPr="00AA540D">
        <w:t>Zajištění potřebného rozsahu služby osobní asistence v OK</w:t>
      </w:r>
    </w:p>
    <w:p w14:paraId="0174AB35" w14:textId="77777777" w:rsidR="0094332E" w:rsidRPr="00D709B5" w:rsidRDefault="0094332E" w:rsidP="0094332E">
      <w:pPr>
        <w:pStyle w:val="Kodopaten"/>
      </w:pPr>
      <w:r w:rsidRPr="00D709B5">
        <w:t>Kód opatření 2.</w:t>
      </w:r>
      <w:r>
        <w:t>3</w:t>
      </w:r>
      <w:r w:rsidRPr="00D709B5">
        <w:t>.1</w:t>
      </w:r>
    </w:p>
    <w:p w14:paraId="73D8C4F7" w14:textId="77777777" w:rsidR="0094332E" w:rsidRDefault="0094332E" w:rsidP="0094332E">
      <w:pPr>
        <w:spacing w:before="0"/>
        <w:ind w:left="708"/>
        <w:rPr>
          <w:bCs/>
          <w:i/>
          <w:lang w:eastAsia="cs-CZ"/>
        </w:rPr>
      </w:pPr>
      <w:r w:rsidRPr="00D709B5">
        <w:rPr>
          <w:b/>
          <w:lang w:eastAsia="cs-CZ"/>
        </w:rPr>
        <w:t xml:space="preserve">Název opatření </w:t>
      </w:r>
      <w:r>
        <w:rPr>
          <w:b/>
          <w:lang w:eastAsia="cs-CZ"/>
        </w:rPr>
        <w:t xml:space="preserve">- </w:t>
      </w:r>
      <w:r w:rsidRPr="00971964">
        <w:rPr>
          <w:rFonts w:eastAsia="Arial Unicode MS"/>
          <w:lang w:eastAsia="cs-CZ"/>
        </w:rPr>
        <w:t>Zajištění služby osobní asistence pro osoby s mentálním a kombinovaným postižením, osoby s tělesným postižením, osoby s chronickým onemocněním, osoby s chr</w:t>
      </w:r>
      <w:r>
        <w:rPr>
          <w:rFonts w:eastAsia="Arial Unicode MS"/>
          <w:lang w:eastAsia="cs-CZ"/>
        </w:rPr>
        <w:t>onickým duševním onemocněním 5</w:t>
      </w:r>
      <w:r w:rsidRPr="00971964">
        <w:rPr>
          <w:rFonts w:eastAsia="Arial Unicode MS"/>
          <w:lang w:eastAsia="cs-CZ"/>
        </w:rPr>
        <w:t xml:space="preserve"> pracovními úvazky pracovníků v přímé péči v</w:t>
      </w:r>
      <w:r>
        <w:rPr>
          <w:rFonts w:eastAsia="Arial Unicode MS"/>
          <w:lang w:eastAsia="cs-CZ"/>
        </w:rPr>
        <w:t> </w:t>
      </w:r>
      <w:r w:rsidRPr="00971964">
        <w:rPr>
          <w:rFonts w:eastAsia="Arial Unicode MS"/>
          <w:lang w:eastAsia="cs-CZ"/>
        </w:rPr>
        <w:t>OK</w:t>
      </w:r>
      <w:r>
        <w:rPr>
          <w:lang w:eastAsia="cs-CZ"/>
        </w:rPr>
        <w:t xml:space="preserve"> </w:t>
      </w:r>
      <w:r w:rsidRPr="006B4B80">
        <w:rPr>
          <w:bCs/>
          <w:i/>
          <w:lang w:eastAsia="cs-CZ"/>
        </w:rPr>
        <w:t xml:space="preserve">(opatření naplněno částečně </w:t>
      </w:r>
      <w:r>
        <w:rPr>
          <w:bCs/>
          <w:i/>
          <w:lang w:eastAsia="cs-CZ"/>
        </w:rPr>
        <w:t>3</w:t>
      </w:r>
      <w:r w:rsidRPr="006B4B80">
        <w:rPr>
          <w:bCs/>
          <w:i/>
          <w:lang w:eastAsia="cs-CZ"/>
        </w:rPr>
        <w:t xml:space="preserve"> úvazk</w:t>
      </w:r>
      <w:r>
        <w:rPr>
          <w:bCs/>
          <w:i/>
          <w:lang w:eastAsia="cs-CZ"/>
        </w:rPr>
        <w:t>y)</w:t>
      </w:r>
    </w:p>
    <w:p w14:paraId="1E962866" w14:textId="77777777" w:rsidR="0094332E" w:rsidRPr="00D709B5" w:rsidRDefault="0094332E" w:rsidP="0094332E">
      <w:pPr>
        <w:pStyle w:val="Clxx"/>
      </w:pPr>
      <w:r w:rsidRPr="00D709B5">
        <w:t>Cíl 2.</w:t>
      </w:r>
      <w:r>
        <w:t>4</w:t>
      </w:r>
      <w:r w:rsidRPr="00D709B5">
        <w:tab/>
        <w:t xml:space="preserve"> - </w:t>
      </w:r>
      <w:r w:rsidRPr="006B4B80">
        <w:t>Zajištění potřebného rozsahu služby centrum denních služeb v OK</w:t>
      </w:r>
    </w:p>
    <w:p w14:paraId="01988DC0" w14:textId="77777777" w:rsidR="0094332E" w:rsidRPr="00D709B5" w:rsidRDefault="0094332E" w:rsidP="0094332E">
      <w:pPr>
        <w:pStyle w:val="Kodopaten"/>
      </w:pPr>
      <w:r w:rsidRPr="00D709B5">
        <w:t>Kód opatření 2.</w:t>
      </w:r>
      <w:r>
        <w:t>4</w:t>
      </w:r>
      <w:r w:rsidRPr="00D709B5">
        <w:t>.</w:t>
      </w:r>
      <w:r>
        <w:t>4</w:t>
      </w:r>
    </w:p>
    <w:p w14:paraId="5482B72C" w14:textId="77777777" w:rsidR="0094332E" w:rsidRDefault="0094332E" w:rsidP="0094332E">
      <w:pPr>
        <w:spacing w:before="0"/>
        <w:ind w:left="708"/>
        <w:rPr>
          <w:bCs/>
          <w:i/>
          <w:lang w:eastAsia="cs-CZ"/>
        </w:rPr>
      </w:pPr>
      <w:r w:rsidRPr="00D709B5">
        <w:rPr>
          <w:b/>
          <w:lang w:eastAsia="cs-CZ"/>
        </w:rPr>
        <w:lastRenderedPageBreak/>
        <w:t xml:space="preserve">Název opatření </w:t>
      </w:r>
      <w:r>
        <w:rPr>
          <w:b/>
          <w:lang w:eastAsia="cs-CZ"/>
        </w:rPr>
        <w:t xml:space="preserve">- </w:t>
      </w:r>
      <w:r w:rsidRPr="00971964">
        <w:rPr>
          <w:rFonts w:eastAsia="Arial Unicode MS"/>
          <w:lang w:eastAsia="cs-CZ"/>
        </w:rPr>
        <w:t xml:space="preserve">Zajištění terénní formy odlehčovací služby pro osoby </w:t>
      </w:r>
      <w:r>
        <w:rPr>
          <w:rFonts w:eastAsia="Arial Unicode MS"/>
          <w:lang w:eastAsia="cs-CZ"/>
        </w:rPr>
        <w:t>s</w:t>
      </w:r>
      <w:r w:rsidRPr="00971964">
        <w:rPr>
          <w:rFonts w:eastAsia="Arial Unicode MS"/>
          <w:lang w:eastAsia="cs-CZ"/>
        </w:rPr>
        <w:t> mentáln</w:t>
      </w:r>
      <w:r>
        <w:rPr>
          <w:rFonts w:eastAsia="Arial Unicode MS"/>
          <w:lang w:eastAsia="cs-CZ"/>
        </w:rPr>
        <w:t>ím a kombinovaným postižením 8</w:t>
      </w:r>
      <w:r w:rsidRPr="00971964">
        <w:rPr>
          <w:rFonts w:eastAsia="Arial Unicode MS"/>
          <w:lang w:eastAsia="cs-CZ"/>
        </w:rPr>
        <w:t xml:space="preserve"> pracovními úvazky pracovníků v přímé péči v ORP Olomouc, ORP Přerov, ORP Prostějov, ORP Konice, ORP Šternberk, ORP Uničov, ORP Šumperk, ORP Jeseník</w:t>
      </w:r>
      <w:r>
        <w:rPr>
          <w:lang w:eastAsia="cs-CZ"/>
        </w:rPr>
        <w:t xml:space="preserve"> </w:t>
      </w:r>
      <w:r w:rsidRPr="006B4B80">
        <w:rPr>
          <w:bCs/>
          <w:i/>
          <w:lang w:eastAsia="cs-CZ"/>
        </w:rPr>
        <w:t>(opatření naplněno částečně 1</w:t>
      </w:r>
      <w:r>
        <w:rPr>
          <w:bCs/>
          <w:i/>
          <w:lang w:eastAsia="cs-CZ"/>
        </w:rPr>
        <w:t>,54</w:t>
      </w:r>
      <w:r w:rsidRPr="006B4B80">
        <w:rPr>
          <w:bCs/>
          <w:i/>
          <w:lang w:eastAsia="cs-CZ"/>
        </w:rPr>
        <w:t xml:space="preserve"> úvazkem</w:t>
      </w:r>
      <w:r>
        <w:rPr>
          <w:bCs/>
          <w:i/>
          <w:lang w:eastAsia="cs-CZ"/>
        </w:rPr>
        <w:t>)</w:t>
      </w:r>
    </w:p>
    <w:p w14:paraId="35B9E435" w14:textId="77777777" w:rsidR="0094332E" w:rsidRPr="00D709B5" w:rsidRDefault="0094332E" w:rsidP="0094332E">
      <w:pPr>
        <w:pStyle w:val="Kodopaten"/>
      </w:pPr>
      <w:r w:rsidRPr="00D709B5">
        <w:t>Kód opatření 2.</w:t>
      </w:r>
      <w:r>
        <w:t>4</w:t>
      </w:r>
      <w:r w:rsidRPr="00D709B5">
        <w:t>.</w:t>
      </w:r>
      <w:r>
        <w:t>7</w:t>
      </w:r>
    </w:p>
    <w:p w14:paraId="3774A6A9" w14:textId="77777777" w:rsidR="0094332E" w:rsidRDefault="0094332E" w:rsidP="0094332E">
      <w:pPr>
        <w:spacing w:before="0" w:line="240" w:lineRule="auto"/>
        <w:ind w:left="708"/>
        <w:rPr>
          <w:bCs/>
          <w:i/>
          <w:lang w:eastAsia="cs-CZ"/>
        </w:rPr>
      </w:pPr>
      <w:r w:rsidRPr="00D709B5">
        <w:rPr>
          <w:b/>
          <w:lang w:eastAsia="cs-CZ"/>
        </w:rPr>
        <w:t xml:space="preserve">Název opatření </w:t>
      </w:r>
      <w:r>
        <w:rPr>
          <w:b/>
          <w:lang w:eastAsia="cs-CZ"/>
        </w:rPr>
        <w:t xml:space="preserve">- </w:t>
      </w:r>
      <w:r w:rsidRPr="00971964">
        <w:rPr>
          <w:rFonts w:eastAsia="Arial Unicode MS"/>
          <w:lang w:eastAsia="cs-CZ"/>
        </w:rPr>
        <w:t>Zajištění ambulantní formy odlehčovací služby pro osoby s mentáln</w:t>
      </w:r>
      <w:r>
        <w:rPr>
          <w:rFonts w:eastAsia="Arial Unicode MS"/>
          <w:lang w:eastAsia="cs-CZ"/>
        </w:rPr>
        <w:t>ím a kombinovaným postižením 1</w:t>
      </w:r>
      <w:r w:rsidRPr="00971964">
        <w:rPr>
          <w:rFonts w:eastAsia="Arial Unicode MS"/>
          <w:lang w:eastAsia="cs-CZ"/>
        </w:rPr>
        <w:t xml:space="preserve"> pracovním úvazkem pracovníků v přímé péči v ORP Olomouc </w:t>
      </w:r>
      <w:r w:rsidRPr="006B4B80">
        <w:rPr>
          <w:bCs/>
          <w:i/>
          <w:lang w:eastAsia="cs-CZ"/>
        </w:rPr>
        <w:t>(opatření naplněno</w:t>
      </w:r>
      <w:r>
        <w:rPr>
          <w:bCs/>
          <w:i/>
          <w:lang w:eastAsia="cs-CZ"/>
        </w:rPr>
        <w:t>)</w:t>
      </w:r>
    </w:p>
    <w:p w14:paraId="2689F5AD" w14:textId="77777777" w:rsidR="0094332E" w:rsidRPr="00D709B5" w:rsidRDefault="0094332E" w:rsidP="0094332E">
      <w:pPr>
        <w:pStyle w:val="Clxx"/>
        <w:spacing w:line="240" w:lineRule="auto"/>
      </w:pPr>
      <w:r w:rsidRPr="00D709B5">
        <w:t>Cíl 2.</w:t>
      </w:r>
      <w:r>
        <w:t>5</w:t>
      </w:r>
      <w:r w:rsidRPr="00D709B5">
        <w:tab/>
        <w:t xml:space="preserve"> - </w:t>
      </w:r>
      <w:r w:rsidRPr="006B4B80">
        <w:t>Zajištění potřebného rozsahu služby centrum denních služeb v OK</w:t>
      </w:r>
    </w:p>
    <w:p w14:paraId="15A2BB8D" w14:textId="77777777" w:rsidR="0094332E" w:rsidRPr="00D709B5" w:rsidRDefault="0094332E" w:rsidP="0094332E">
      <w:pPr>
        <w:pStyle w:val="Kodopaten"/>
      </w:pPr>
      <w:r w:rsidRPr="00D709B5">
        <w:t>Kód opatření 2.</w:t>
      </w:r>
      <w:r>
        <w:t>5</w:t>
      </w:r>
      <w:r w:rsidRPr="00D709B5">
        <w:t>.1</w:t>
      </w:r>
    </w:p>
    <w:p w14:paraId="1F01D190" w14:textId="77777777" w:rsidR="0094332E" w:rsidRDefault="0094332E" w:rsidP="0094332E">
      <w:pPr>
        <w:spacing w:before="0"/>
        <w:ind w:left="708"/>
        <w:rPr>
          <w:bCs/>
          <w:i/>
          <w:lang w:eastAsia="cs-CZ"/>
        </w:rPr>
      </w:pPr>
      <w:r w:rsidRPr="00D709B5">
        <w:rPr>
          <w:b/>
          <w:lang w:eastAsia="cs-CZ"/>
        </w:rPr>
        <w:t xml:space="preserve">Název opatření </w:t>
      </w:r>
      <w:r>
        <w:rPr>
          <w:b/>
          <w:lang w:eastAsia="cs-CZ"/>
        </w:rPr>
        <w:t xml:space="preserve">- </w:t>
      </w:r>
      <w:r w:rsidRPr="006B4B80">
        <w:rPr>
          <w:lang w:eastAsia="cs-CZ"/>
        </w:rPr>
        <w:t>Zajištění služby centrum denních služeb pro osoby s</w:t>
      </w:r>
      <w:r>
        <w:rPr>
          <w:lang w:eastAsia="cs-CZ"/>
        </w:rPr>
        <w:t> </w:t>
      </w:r>
      <w:r w:rsidRPr="006B4B80">
        <w:rPr>
          <w:lang w:eastAsia="cs-CZ"/>
        </w:rPr>
        <w:t>kombinovaným postižením 3 pracovními úvazky pracovníků v přímé péči v ORP Šumperk</w:t>
      </w:r>
      <w:r>
        <w:rPr>
          <w:lang w:eastAsia="cs-CZ"/>
        </w:rPr>
        <w:t xml:space="preserve"> </w:t>
      </w:r>
      <w:r w:rsidRPr="006B4B80">
        <w:rPr>
          <w:bCs/>
          <w:i/>
          <w:lang w:eastAsia="cs-CZ"/>
        </w:rPr>
        <w:t>(opatření naplněno částečně 1 úvazkem</w:t>
      </w:r>
      <w:r>
        <w:rPr>
          <w:bCs/>
          <w:i/>
          <w:lang w:eastAsia="cs-CZ"/>
        </w:rPr>
        <w:t>)</w:t>
      </w:r>
    </w:p>
    <w:p w14:paraId="2E21E131" w14:textId="77777777" w:rsidR="0094332E" w:rsidRPr="00D709B5" w:rsidRDefault="0094332E" w:rsidP="0094332E">
      <w:pPr>
        <w:pStyle w:val="Clxx"/>
      </w:pPr>
      <w:r w:rsidRPr="00D709B5">
        <w:t>Cíl 2.</w:t>
      </w:r>
      <w:r>
        <w:t>9</w:t>
      </w:r>
      <w:r w:rsidRPr="00D709B5">
        <w:tab/>
        <w:t xml:space="preserve"> - </w:t>
      </w:r>
      <w:r w:rsidRPr="00D55950">
        <w:rPr>
          <w:rFonts w:eastAsia="Arial Unicode MS"/>
        </w:rPr>
        <w:t>Zajištění potřebného rozsahu služby rané péče zaměřené na potřeby osob se zdravotním postižením v OK</w:t>
      </w:r>
    </w:p>
    <w:p w14:paraId="64C8DB9B" w14:textId="77777777" w:rsidR="0094332E" w:rsidRPr="00D709B5" w:rsidRDefault="0094332E" w:rsidP="0094332E">
      <w:pPr>
        <w:pStyle w:val="Kodopaten"/>
      </w:pPr>
      <w:r w:rsidRPr="00D709B5">
        <w:t>Kód opatření 2.</w:t>
      </w:r>
      <w:r>
        <w:t>9</w:t>
      </w:r>
      <w:r w:rsidRPr="00D709B5">
        <w:t>.1</w:t>
      </w:r>
    </w:p>
    <w:p w14:paraId="089DBC1A" w14:textId="77777777" w:rsidR="0094332E" w:rsidRDefault="0094332E" w:rsidP="0094332E">
      <w:pPr>
        <w:spacing w:before="0"/>
        <w:ind w:left="708"/>
        <w:rPr>
          <w:bCs/>
          <w:i/>
          <w:lang w:eastAsia="cs-CZ"/>
        </w:rPr>
      </w:pPr>
      <w:r w:rsidRPr="00D709B5">
        <w:rPr>
          <w:b/>
          <w:lang w:eastAsia="cs-CZ"/>
        </w:rPr>
        <w:t xml:space="preserve">Název opatření </w:t>
      </w:r>
      <w:r>
        <w:rPr>
          <w:b/>
          <w:lang w:eastAsia="cs-CZ"/>
        </w:rPr>
        <w:t xml:space="preserve">- </w:t>
      </w:r>
      <w:r w:rsidRPr="00971964">
        <w:rPr>
          <w:rFonts w:eastAsia="Arial Unicode MS"/>
          <w:lang w:eastAsia="cs-CZ"/>
        </w:rPr>
        <w:t>Zajištění terénní formy služby rané péče pro osoby s mentálním a</w:t>
      </w:r>
      <w:r>
        <w:rPr>
          <w:rFonts w:eastAsia="Arial Unicode MS"/>
          <w:lang w:eastAsia="cs-CZ"/>
        </w:rPr>
        <w:t> </w:t>
      </w:r>
      <w:r w:rsidRPr="00971964">
        <w:rPr>
          <w:rFonts w:eastAsia="Arial Unicode MS"/>
          <w:lang w:eastAsia="cs-CZ"/>
        </w:rPr>
        <w:t>kombinovaným postižením, osoby s tělesným postižení</w:t>
      </w:r>
      <w:r>
        <w:rPr>
          <w:rFonts w:eastAsia="Arial Unicode MS"/>
          <w:lang w:eastAsia="cs-CZ"/>
        </w:rPr>
        <w:t>m</w:t>
      </w:r>
      <w:r w:rsidRPr="00971964">
        <w:rPr>
          <w:rFonts w:eastAsia="Arial Unicode MS"/>
          <w:lang w:eastAsia="cs-CZ"/>
        </w:rPr>
        <w:t xml:space="preserve">, </w:t>
      </w:r>
      <w:r>
        <w:rPr>
          <w:rFonts w:eastAsia="Arial Unicode MS"/>
          <w:lang w:eastAsia="cs-CZ"/>
        </w:rPr>
        <w:t>osoby se zrakovým postižením 3</w:t>
      </w:r>
      <w:r w:rsidRPr="00971964">
        <w:rPr>
          <w:rFonts w:eastAsia="Arial Unicode MS"/>
          <w:lang w:eastAsia="cs-CZ"/>
        </w:rPr>
        <w:t xml:space="preserve"> pracovními úvazky pracovníků v přímé péči v OK</w:t>
      </w:r>
      <w:r>
        <w:rPr>
          <w:lang w:eastAsia="cs-CZ"/>
        </w:rPr>
        <w:t xml:space="preserve"> </w:t>
      </w:r>
      <w:r w:rsidRPr="006B4B80">
        <w:rPr>
          <w:bCs/>
          <w:i/>
          <w:lang w:eastAsia="cs-CZ"/>
        </w:rPr>
        <w:t>(opatření naplněno částečně 1 úvazkem</w:t>
      </w:r>
      <w:r>
        <w:rPr>
          <w:bCs/>
          <w:i/>
          <w:lang w:eastAsia="cs-CZ"/>
        </w:rPr>
        <w:t>)</w:t>
      </w:r>
    </w:p>
    <w:p w14:paraId="63FE714C" w14:textId="77777777" w:rsidR="0094332E" w:rsidRPr="00D709B5" w:rsidRDefault="0094332E" w:rsidP="0094332E">
      <w:pPr>
        <w:pStyle w:val="Clxx"/>
      </w:pPr>
      <w:r w:rsidRPr="00D709B5">
        <w:t xml:space="preserve">Cíl </w:t>
      </w:r>
      <w:r>
        <w:t>2</w:t>
      </w:r>
      <w:r w:rsidRPr="00D709B5">
        <w:t>.</w:t>
      </w:r>
      <w:r>
        <w:t>11</w:t>
      </w:r>
      <w:r w:rsidRPr="00D709B5">
        <w:t xml:space="preserve"> </w:t>
      </w:r>
      <w:r>
        <w:t>–</w:t>
      </w:r>
      <w:r w:rsidRPr="00D709B5">
        <w:t xml:space="preserve"> </w:t>
      </w:r>
      <w:r w:rsidRPr="00D55950">
        <w:rPr>
          <w:rFonts w:eastAsia="Arial Unicode MS"/>
        </w:rPr>
        <w:t>Zajištění potřebného rozsahu služby sociální rehabilitace v OK</w:t>
      </w:r>
    </w:p>
    <w:p w14:paraId="334D6EDD" w14:textId="77777777" w:rsidR="0094332E" w:rsidRPr="00D709B5" w:rsidRDefault="0094332E" w:rsidP="0094332E">
      <w:pPr>
        <w:pStyle w:val="Kodopaten"/>
      </w:pPr>
      <w:r w:rsidRPr="00D709B5">
        <w:t xml:space="preserve">Kód opatření </w:t>
      </w:r>
      <w:r>
        <w:t>2</w:t>
      </w:r>
      <w:r w:rsidRPr="00D709B5">
        <w:t>.</w:t>
      </w:r>
      <w:r>
        <w:t>11</w:t>
      </w:r>
      <w:r w:rsidRPr="00D709B5">
        <w:t xml:space="preserve">.1 </w:t>
      </w:r>
    </w:p>
    <w:p w14:paraId="3CA2F099" w14:textId="77777777" w:rsidR="0094332E" w:rsidRDefault="0094332E" w:rsidP="0094332E">
      <w:pPr>
        <w:pStyle w:val="1cl"/>
        <w:spacing w:before="0"/>
        <w:ind w:left="708"/>
        <w:rPr>
          <w:b w:val="0"/>
          <w:u w:val="none"/>
        </w:rPr>
      </w:pPr>
      <w:r w:rsidRPr="00D709B5">
        <w:rPr>
          <w:u w:val="none"/>
        </w:rPr>
        <w:t>Název opatření</w:t>
      </w:r>
      <w:r w:rsidRPr="00D709B5">
        <w:rPr>
          <w:b w:val="0"/>
          <w:u w:val="none"/>
        </w:rPr>
        <w:t xml:space="preserve"> - </w:t>
      </w:r>
      <w:r w:rsidRPr="00AA540D">
        <w:rPr>
          <w:rFonts w:eastAsia="Arial Unicode MS"/>
          <w:b w:val="0"/>
          <w:bCs/>
          <w:u w:val="none"/>
          <w:lang w:eastAsia="cs-CZ"/>
        </w:rPr>
        <w:t>Zajištění terénní formy služby sociální rehabilitace pro osoby s kombinovaným postižením 3 pracovními úvazky pracovníků v přímé péči v OK</w:t>
      </w:r>
    </w:p>
    <w:p w14:paraId="51F4EF07" w14:textId="77777777" w:rsidR="0094332E" w:rsidRDefault="0094332E" w:rsidP="0094332E">
      <w:pPr>
        <w:pStyle w:val="1cl"/>
        <w:spacing w:before="0"/>
        <w:ind w:left="708"/>
        <w:rPr>
          <w:b w:val="0"/>
          <w:i/>
          <w:u w:val="none"/>
        </w:rPr>
      </w:pPr>
      <w:r w:rsidRPr="00AA540D">
        <w:rPr>
          <w:b w:val="0"/>
          <w:bCs/>
          <w:i/>
          <w:u w:val="none"/>
        </w:rPr>
        <w:t xml:space="preserve">(opatření naplněno částečně </w:t>
      </w:r>
      <w:r>
        <w:rPr>
          <w:b w:val="0"/>
          <w:bCs/>
          <w:i/>
          <w:u w:val="none"/>
        </w:rPr>
        <w:t>0,5</w:t>
      </w:r>
      <w:r w:rsidRPr="00AA540D">
        <w:rPr>
          <w:b w:val="0"/>
          <w:bCs/>
          <w:i/>
          <w:u w:val="none"/>
        </w:rPr>
        <w:t xml:space="preserve"> úvazkem)</w:t>
      </w:r>
    </w:p>
    <w:p w14:paraId="3C82CA64" w14:textId="77777777" w:rsidR="0094332E" w:rsidRPr="00D709B5" w:rsidRDefault="0094332E" w:rsidP="0094332E">
      <w:pPr>
        <w:pStyle w:val="Kodopaten"/>
      </w:pPr>
      <w:r w:rsidRPr="00D709B5">
        <w:t xml:space="preserve">Kód opatření </w:t>
      </w:r>
      <w:r>
        <w:t>2</w:t>
      </w:r>
      <w:r w:rsidRPr="00D709B5">
        <w:t>.</w:t>
      </w:r>
      <w:r>
        <w:t>11</w:t>
      </w:r>
      <w:r w:rsidRPr="00D709B5">
        <w:t>.</w:t>
      </w:r>
      <w:r>
        <w:t>2</w:t>
      </w:r>
      <w:r w:rsidRPr="00D709B5">
        <w:t xml:space="preserve"> </w:t>
      </w:r>
    </w:p>
    <w:p w14:paraId="009B38EC" w14:textId="3876E94D" w:rsidR="0094332E" w:rsidRDefault="0094332E" w:rsidP="0094332E">
      <w:pPr>
        <w:pStyle w:val="1cl"/>
        <w:spacing w:before="0"/>
        <w:ind w:left="708"/>
        <w:rPr>
          <w:bCs/>
          <w:i/>
          <w:lang w:eastAsia="cs-CZ"/>
        </w:rPr>
      </w:pPr>
      <w:r w:rsidRPr="00D709B5">
        <w:rPr>
          <w:u w:val="none"/>
        </w:rPr>
        <w:t>Název opatření</w:t>
      </w:r>
      <w:r w:rsidRPr="00D709B5">
        <w:rPr>
          <w:b w:val="0"/>
          <w:u w:val="none"/>
        </w:rPr>
        <w:t xml:space="preserve"> - </w:t>
      </w:r>
      <w:r w:rsidRPr="00AA540D">
        <w:rPr>
          <w:b w:val="0"/>
          <w:u w:val="none"/>
        </w:rPr>
        <w:t>Zajištění ambulantní formy služby sociální rehabilitace pro osoby s kombinovaným postižením 2 pracovními úvazky pracovníků v přímé péči v</w:t>
      </w:r>
      <w:r>
        <w:rPr>
          <w:b w:val="0"/>
          <w:u w:val="none"/>
        </w:rPr>
        <w:t> </w:t>
      </w:r>
      <w:r w:rsidRPr="00AA540D">
        <w:rPr>
          <w:b w:val="0"/>
          <w:u w:val="none"/>
        </w:rPr>
        <w:t>OK</w:t>
      </w:r>
      <w:r>
        <w:rPr>
          <w:b w:val="0"/>
          <w:u w:val="none"/>
        </w:rPr>
        <w:t xml:space="preserve"> </w:t>
      </w:r>
      <w:r w:rsidRPr="002A7C1A">
        <w:rPr>
          <w:b w:val="0"/>
          <w:i/>
          <w:u w:val="none"/>
          <w:lang w:eastAsia="cs-CZ"/>
        </w:rPr>
        <w:t>(opatření naplněno částečně 0,5 úvazkem)</w:t>
      </w:r>
    </w:p>
    <w:p w14:paraId="7600888A" w14:textId="77777777" w:rsidR="0094332E" w:rsidRPr="00D709B5" w:rsidRDefault="0094332E" w:rsidP="0094332E">
      <w:pPr>
        <w:pStyle w:val="Clxx"/>
      </w:pPr>
      <w:r w:rsidRPr="00D709B5">
        <w:t xml:space="preserve">Cíl </w:t>
      </w:r>
      <w:r>
        <w:t>2</w:t>
      </w:r>
      <w:r w:rsidRPr="00D709B5">
        <w:t>.</w:t>
      </w:r>
      <w:r>
        <w:t>12</w:t>
      </w:r>
      <w:r w:rsidRPr="00D709B5">
        <w:t xml:space="preserve"> </w:t>
      </w:r>
      <w:r>
        <w:t>–</w:t>
      </w:r>
      <w:r w:rsidRPr="00D709B5">
        <w:t xml:space="preserve"> </w:t>
      </w:r>
      <w:r w:rsidRPr="00F57C9C">
        <w:t>Podpora rozvoje služeb vedoucích k transformaci, deinstitucionalizaci a humanizaci služeb sociální péče pro osoby se zdravotním postižením</w:t>
      </w:r>
    </w:p>
    <w:p w14:paraId="0D8319EF" w14:textId="77777777" w:rsidR="0094332E" w:rsidRPr="00D709B5" w:rsidRDefault="0094332E" w:rsidP="0094332E">
      <w:pPr>
        <w:pStyle w:val="Kodopaten"/>
      </w:pPr>
      <w:r w:rsidRPr="00D709B5">
        <w:t xml:space="preserve">Kód opatření </w:t>
      </w:r>
      <w:r>
        <w:t>2</w:t>
      </w:r>
      <w:r w:rsidRPr="00D709B5">
        <w:t>.</w:t>
      </w:r>
      <w:r>
        <w:t>12</w:t>
      </w:r>
      <w:r w:rsidRPr="00D709B5">
        <w:t xml:space="preserve">.1 </w:t>
      </w:r>
    </w:p>
    <w:p w14:paraId="7986ACC7" w14:textId="77777777" w:rsidR="0094332E" w:rsidRDefault="0094332E" w:rsidP="0094332E">
      <w:pPr>
        <w:pStyle w:val="1cl"/>
        <w:spacing w:before="0"/>
        <w:ind w:left="708"/>
        <w:rPr>
          <w:b w:val="0"/>
          <w:i/>
          <w:u w:val="none"/>
        </w:rPr>
      </w:pPr>
      <w:r w:rsidRPr="00D709B5">
        <w:rPr>
          <w:u w:val="none"/>
        </w:rPr>
        <w:t>Název opatření</w:t>
      </w:r>
      <w:r w:rsidRPr="00D709B5">
        <w:rPr>
          <w:b w:val="0"/>
          <w:u w:val="none"/>
        </w:rPr>
        <w:t xml:space="preserve"> - </w:t>
      </w:r>
      <w:r w:rsidRPr="00F57C9C">
        <w:rPr>
          <w:b w:val="0"/>
          <w:u w:val="none"/>
        </w:rPr>
        <w:t>Transformace, deinstitucionalizace a humanizace pobytových sociálních služeb u poskytovatelů vybraných domovů pro osoby se zdravotním postižením, jejichž zřizovatelem je Olomoucký kraj, jež transformují své kapacity do stejných či odlišných druhů sociálních služeb komunitního typu</w:t>
      </w:r>
    </w:p>
    <w:p w14:paraId="3E9F4F05" w14:textId="77777777" w:rsidR="0094332E" w:rsidRDefault="0094332E" w:rsidP="0094332E">
      <w:pPr>
        <w:spacing w:before="0"/>
        <w:ind w:left="708"/>
        <w:rPr>
          <w:b/>
          <w:lang w:eastAsia="cs-CZ"/>
        </w:rPr>
      </w:pPr>
    </w:p>
    <w:p w14:paraId="00A74F0F" w14:textId="77777777" w:rsidR="0094332E" w:rsidRPr="00D709B5" w:rsidRDefault="0094332E" w:rsidP="0094332E">
      <w:pPr>
        <w:pStyle w:val="Clxx"/>
      </w:pPr>
      <w:r w:rsidRPr="00D709B5">
        <w:lastRenderedPageBreak/>
        <w:t xml:space="preserve">Cíl </w:t>
      </w:r>
      <w:r>
        <w:t>2</w:t>
      </w:r>
      <w:r w:rsidRPr="00D709B5">
        <w:t>.</w:t>
      </w:r>
      <w:r>
        <w:t>13</w:t>
      </w:r>
      <w:r w:rsidRPr="00D709B5">
        <w:t xml:space="preserve"> </w:t>
      </w:r>
      <w:r>
        <w:t>–</w:t>
      </w:r>
      <w:r w:rsidRPr="00D709B5">
        <w:t xml:space="preserve"> </w:t>
      </w:r>
      <w:r w:rsidRPr="00D55950">
        <w:rPr>
          <w:rFonts w:eastAsia="Arial Unicode MS"/>
        </w:rPr>
        <w:t>Podpora rozvoje služeb související s procesy Reformy psychiatrické péče pro osoby se zdravotním postižením</w:t>
      </w:r>
    </w:p>
    <w:p w14:paraId="2D909691" w14:textId="77777777" w:rsidR="0094332E" w:rsidRPr="00D709B5" w:rsidRDefault="0094332E" w:rsidP="0094332E">
      <w:pPr>
        <w:pStyle w:val="Kodopaten"/>
      </w:pPr>
      <w:r w:rsidRPr="00D709B5">
        <w:t xml:space="preserve">Kód opatření </w:t>
      </w:r>
      <w:r>
        <w:t>2</w:t>
      </w:r>
      <w:r w:rsidRPr="00D709B5">
        <w:t>.</w:t>
      </w:r>
      <w:r>
        <w:t>13</w:t>
      </w:r>
      <w:r w:rsidRPr="00D709B5">
        <w:t xml:space="preserve">.1 </w:t>
      </w:r>
    </w:p>
    <w:p w14:paraId="1EED0149" w14:textId="77777777" w:rsidR="0094332E" w:rsidRDefault="0094332E" w:rsidP="0094332E">
      <w:pPr>
        <w:pStyle w:val="1cl"/>
        <w:spacing w:before="0"/>
        <w:ind w:left="708"/>
        <w:rPr>
          <w:b w:val="0"/>
          <w:i/>
          <w:u w:val="none"/>
        </w:rPr>
      </w:pPr>
      <w:r w:rsidRPr="00D709B5">
        <w:rPr>
          <w:u w:val="none"/>
        </w:rPr>
        <w:t>Název opatření</w:t>
      </w:r>
      <w:r w:rsidRPr="00D709B5">
        <w:rPr>
          <w:b w:val="0"/>
          <w:u w:val="none"/>
        </w:rPr>
        <w:t xml:space="preserve"> - </w:t>
      </w:r>
      <w:r w:rsidRPr="00F57C9C">
        <w:rPr>
          <w:b w:val="0"/>
          <w:u w:val="none"/>
        </w:rPr>
        <w:t>Zajištění vybraných druhů sociálních služeb pro osoby s</w:t>
      </w:r>
      <w:r>
        <w:rPr>
          <w:b w:val="0"/>
          <w:u w:val="none"/>
        </w:rPr>
        <w:t> </w:t>
      </w:r>
      <w:r w:rsidRPr="00F57C9C">
        <w:rPr>
          <w:b w:val="0"/>
          <w:u w:val="none"/>
        </w:rPr>
        <w:t>chronickým duševním onemocněním odpovídající nedostupným kapacitám služeb v OK</w:t>
      </w:r>
    </w:p>
    <w:p w14:paraId="05570CE0" w14:textId="77777777" w:rsidR="0094332E" w:rsidRPr="00D709B5" w:rsidRDefault="0094332E" w:rsidP="0094332E">
      <w:pPr>
        <w:pStyle w:val="PSX0"/>
        <w:numPr>
          <w:ilvl w:val="0"/>
          <w:numId w:val="0"/>
        </w:numPr>
      </w:pPr>
      <w:r w:rsidRPr="00D709B5">
        <w:t>PS 3 Senioři</w:t>
      </w:r>
    </w:p>
    <w:p w14:paraId="7795A3CF" w14:textId="77777777" w:rsidR="0094332E" w:rsidRPr="00467626" w:rsidRDefault="0094332E" w:rsidP="0094332E">
      <w:pPr>
        <w:pStyle w:val="Clxx"/>
      </w:pPr>
      <w:r w:rsidRPr="00467626">
        <w:t>Cíl 3.1 – Zajištění potřebného rozsahu pečovatelské služby v OK</w:t>
      </w:r>
    </w:p>
    <w:p w14:paraId="42BA27C2" w14:textId="77777777" w:rsidR="0094332E" w:rsidRPr="00467626" w:rsidRDefault="0094332E" w:rsidP="0094332E">
      <w:pPr>
        <w:pStyle w:val="Kodopaten"/>
      </w:pPr>
      <w:r w:rsidRPr="00467626">
        <w:t>Kód opatření 3.1.1</w:t>
      </w:r>
    </w:p>
    <w:p w14:paraId="7A9420C1" w14:textId="77777777" w:rsidR="0094332E" w:rsidRPr="00467626" w:rsidRDefault="0094332E" w:rsidP="0094332E">
      <w:pPr>
        <w:spacing w:before="0"/>
        <w:ind w:left="708"/>
        <w:rPr>
          <w:bCs/>
          <w:i/>
          <w:lang w:eastAsia="cs-CZ"/>
        </w:rPr>
      </w:pPr>
      <w:r w:rsidRPr="00467626">
        <w:rPr>
          <w:b/>
          <w:lang w:eastAsia="cs-CZ"/>
        </w:rPr>
        <w:t xml:space="preserve">Název opatření </w:t>
      </w:r>
      <w:r w:rsidRPr="00467626">
        <w:rPr>
          <w:lang w:eastAsia="cs-CZ"/>
        </w:rPr>
        <w:t>- Zajištění pečovatelské služby pro seniory, osoby s chronickým onemocněním a osoby s chronickým duševním onemocněním 20 pracovními úvazky pracovníků v přímé péči v</w:t>
      </w:r>
      <w:r>
        <w:rPr>
          <w:lang w:eastAsia="cs-CZ"/>
        </w:rPr>
        <w:t> </w:t>
      </w:r>
      <w:r w:rsidRPr="00467626">
        <w:rPr>
          <w:lang w:eastAsia="cs-CZ"/>
        </w:rPr>
        <w:t>OK</w:t>
      </w:r>
      <w:r>
        <w:rPr>
          <w:lang w:eastAsia="cs-CZ"/>
        </w:rPr>
        <w:t xml:space="preserve"> </w:t>
      </w:r>
      <w:r w:rsidRPr="00467626">
        <w:rPr>
          <w:bCs/>
          <w:i/>
          <w:lang w:eastAsia="cs-CZ"/>
        </w:rPr>
        <w:t>(opatření naplněno částečně 11,52 úvazkem)</w:t>
      </w:r>
    </w:p>
    <w:p w14:paraId="2A68C6B2" w14:textId="77777777" w:rsidR="0094332E" w:rsidRPr="00467626" w:rsidRDefault="0094332E" w:rsidP="0094332E">
      <w:pPr>
        <w:pStyle w:val="Clxx"/>
      </w:pPr>
      <w:r w:rsidRPr="00467626">
        <w:t>Cíl 3.2 – Zajištění potřebného rozsahu služby osobní asistence v OK</w:t>
      </w:r>
    </w:p>
    <w:p w14:paraId="109B71BC" w14:textId="77777777" w:rsidR="0094332E" w:rsidRPr="00467626" w:rsidRDefault="0094332E" w:rsidP="0094332E">
      <w:pPr>
        <w:pStyle w:val="Kodopaten"/>
      </w:pPr>
      <w:r w:rsidRPr="00467626">
        <w:t>Kód opatření 3.2.1</w:t>
      </w:r>
    </w:p>
    <w:p w14:paraId="3666EF52" w14:textId="77777777" w:rsidR="0094332E" w:rsidRPr="002A7C1A" w:rsidRDefault="0094332E" w:rsidP="0094332E">
      <w:pPr>
        <w:pStyle w:val="1cl"/>
        <w:spacing w:before="0"/>
        <w:ind w:left="708"/>
        <w:rPr>
          <w:b w:val="0"/>
          <w:i/>
          <w:u w:val="none"/>
          <w:lang w:eastAsia="cs-CZ"/>
        </w:rPr>
      </w:pPr>
      <w:r w:rsidRPr="00467626">
        <w:rPr>
          <w:u w:val="none"/>
        </w:rPr>
        <w:t xml:space="preserve">Název opatření - </w:t>
      </w:r>
      <w:r w:rsidRPr="00467626">
        <w:rPr>
          <w:b w:val="0"/>
          <w:u w:val="none"/>
        </w:rPr>
        <w:t>Zajištění služby osobní asistence pro osoby s chronickým duševním onemocněním, osoby s chronickým onemocněním a seniory 8 pracovními úvazky pracovníků v přímé péči v</w:t>
      </w:r>
      <w:r>
        <w:rPr>
          <w:b w:val="0"/>
          <w:u w:val="none"/>
        </w:rPr>
        <w:t> </w:t>
      </w:r>
      <w:r w:rsidRPr="00467626">
        <w:rPr>
          <w:b w:val="0"/>
          <w:u w:val="none"/>
        </w:rPr>
        <w:t>OK</w:t>
      </w:r>
      <w:r>
        <w:rPr>
          <w:b w:val="0"/>
          <w:u w:val="none"/>
        </w:rPr>
        <w:t xml:space="preserve"> </w:t>
      </w:r>
      <w:r w:rsidRPr="002A7C1A">
        <w:rPr>
          <w:b w:val="0"/>
          <w:i/>
          <w:u w:val="none"/>
          <w:lang w:eastAsia="cs-CZ"/>
        </w:rPr>
        <w:t>(opatření naplněno částečně 2,5 úvazkem)</w:t>
      </w:r>
    </w:p>
    <w:p w14:paraId="3486B29E" w14:textId="77777777" w:rsidR="0094332E" w:rsidRPr="00467626" w:rsidRDefault="0094332E" w:rsidP="0094332E">
      <w:pPr>
        <w:pStyle w:val="Clxx"/>
      </w:pPr>
      <w:r w:rsidRPr="00467626">
        <w:t>Cíl 3.3 – Zajištění potřebného rozsahu odlehčovací služby v OK</w:t>
      </w:r>
    </w:p>
    <w:p w14:paraId="2E7F325D" w14:textId="77777777" w:rsidR="0094332E" w:rsidRPr="00467626" w:rsidRDefault="0094332E" w:rsidP="0094332E">
      <w:pPr>
        <w:pStyle w:val="1cl"/>
        <w:spacing w:before="0"/>
        <w:ind w:firstLine="708"/>
      </w:pPr>
      <w:r w:rsidRPr="00467626">
        <w:t>Kód opatření 3.3.2</w:t>
      </w:r>
    </w:p>
    <w:p w14:paraId="31CF8C9B" w14:textId="77777777" w:rsidR="00061622" w:rsidRPr="00061622" w:rsidRDefault="0094332E" w:rsidP="00061622">
      <w:pPr>
        <w:pStyle w:val="1cl"/>
        <w:spacing w:before="0"/>
        <w:ind w:left="708"/>
        <w:rPr>
          <w:b w:val="0"/>
          <w:u w:val="none"/>
        </w:rPr>
      </w:pPr>
      <w:r w:rsidRPr="00467626">
        <w:rPr>
          <w:u w:val="none"/>
        </w:rPr>
        <w:t xml:space="preserve">Název opatření - </w:t>
      </w:r>
      <w:r w:rsidRPr="00467626">
        <w:rPr>
          <w:b w:val="0"/>
          <w:u w:val="none"/>
        </w:rPr>
        <w:t>Zajištění pobytové odlehčovací služby pro seniory, pro osoby s chronickým duševním onemocněním a osoby s chronickým onemocněním 5 pracovními úvazky pracovníků v přímé péči v ORP Přerov a ORP Šumperk</w:t>
      </w:r>
      <w:r w:rsidR="00061622">
        <w:rPr>
          <w:b w:val="0"/>
          <w:u w:val="none"/>
        </w:rPr>
        <w:t xml:space="preserve"> </w:t>
      </w:r>
      <w:r w:rsidR="00061622" w:rsidRPr="00061622">
        <w:rPr>
          <w:b w:val="0"/>
          <w:bCs/>
          <w:i/>
          <w:u w:val="none"/>
        </w:rPr>
        <w:t>(opatření naplněno částečně 1 úvazkem)</w:t>
      </w:r>
    </w:p>
    <w:p w14:paraId="2487AB09" w14:textId="3F2272D3" w:rsidR="0094332E" w:rsidRPr="00467626" w:rsidRDefault="0094332E" w:rsidP="00061622">
      <w:pPr>
        <w:pStyle w:val="1cl"/>
        <w:ind w:firstLine="708"/>
      </w:pPr>
      <w:r w:rsidRPr="00467626">
        <w:t>Kód opatření 3.3.3</w:t>
      </w:r>
    </w:p>
    <w:p w14:paraId="03B94214" w14:textId="77777777" w:rsidR="0094332E" w:rsidRPr="00467626" w:rsidRDefault="0094332E" w:rsidP="0094332E">
      <w:pPr>
        <w:pStyle w:val="1cl"/>
        <w:spacing w:before="0"/>
        <w:ind w:left="708"/>
        <w:rPr>
          <w:b w:val="0"/>
          <w:u w:val="none"/>
        </w:rPr>
      </w:pPr>
      <w:r w:rsidRPr="00467626">
        <w:rPr>
          <w:u w:val="none"/>
        </w:rPr>
        <w:t xml:space="preserve">Název opatření - </w:t>
      </w:r>
      <w:r w:rsidRPr="00467626">
        <w:rPr>
          <w:b w:val="0"/>
          <w:u w:val="none"/>
        </w:rPr>
        <w:t>Zajištění terénní formy odlehčovací služby pro seniory, osoby s chronickým onemocněním a pro osoby s chronickým duševním onemocněním 7 pracovními úvazky pracovníků v přímé péči v ORP Olomouc, ORP Zábřeh a ORP Mohelnice</w:t>
      </w:r>
      <w:r>
        <w:rPr>
          <w:b w:val="0"/>
          <w:u w:val="none"/>
        </w:rPr>
        <w:t xml:space="preserve"> </w:t>
      </w:r>
      <w:r w:rsidRPr="00467626">
        <w:rPr>
          <w:b w:val="0"/>
          <w:bCs/>
          <w:i/>
          <w:u w:val="none"/>
        </w:rPr>
        <w:t>(opatření naplněno částečně 2,78 úvazkem)</w:t>
      </w:r>
    </w:p>
    <w:p w14:paraId="33FC2C42" w14:textId="77777777" w:rsidR="0094332E" w:rsidRPr="00467626" w:rsidRDefault="0094332E" w:rsidP="0094332E">
      <w:pPr>
        <w:pStyle w:val="Clxx"/>
      </w:pPr>
      <w:r w:rsidRPr="00467626">
        <w:t>Cíl 3.5 – Zajištění potřebného rozsahu služby domovy pro seniory v OK</w:t>
      </w:r>
    </w:p>
    <w:p w14:paraId="6C3AAAD4" w14:textId="77777777" w:rsidR="0094332E" w:rsidRPr="00467626" w:rsidRDefault="0094332E" w:rsidP="0094332E">
      <w:pPr>
        <w:pStyle w:val="Kodopaten"/>
      </w:pPr>
      <w:r w:rsidRPr="00467626">
        <w:t>Kód opatření 3.5.3</w:t>
      </w:r>
    </w:p>
    <w:p w14:paraId="21B87277" w14:textId="77777777" w:rsidR="0094332E" w:rsidRPr="00467626" w:rsidRDefault="0094332E" w:rsidP="0094332E">
      <w:pPr>
        <w:pStyle w:val="1cl"/>
        <w:spacing w:before="0"/>
        <w:ind w:left="708"/>
        <w:rPr>
          <w:b w:val="0"/>
          <w:u w:val="none"/>
        </w:rPr>
      </w:pPr>
      <w:r w:rsidRPr="00467626">
        <w:rPr>
          <w:u w:val="none"/>
        </w:rPr>
        <w:t xml:space="preserve">Název opatření - </w:t>
      </w:r>
      <w:r w:rsidRPr="00467626">
        <w:rPr>
          <w:b w:val="0"/>
          <w:u w:val="none"/>
        </w:rPr>
        <w:t>Zajištění služby domovy pro seniory 50 lůžky v ORP Šternberk</w:t>
      </w:r>
    </w:p>
    <w:p w14:paraId="3C0C04FD" w14:textId="77777777" w:rsidR="0094332E" w:rsidRPr="00467626" w:rsidRDefault="0094332E" w:rsidP="0094332E">
      <w:pPr>
        <w:spacing w:before="0"/>
        <w:ind w:left="708"/>
        <w:rPr>
          <w:bCs/>
          <w:i/>
          <w:lang w:eastAsia="cs-CZ"/>
        </w:rPr>
      </w:pPr>
      <w:r w:rsidRPr="00467626">
        <w:rPr>
          <w:bCs/>
          <w:i/>
          <w:lang w:eastAsia="cs-CZ"/>
        </w:rPr>
        <w:t>(opatření naplněno)</w:t>
      </w:r>
    </w:p>
    <w:p w14:paraId="34283BDF" w14:textId="77777777" w:rsidR="0094332E" w:rsidRPr="00467626" w:rsidRDefault="0094332E" w:rsidP="0094332E">
      <w:pPr>
        <w:pStyle w:val="1cl"/>
        <w:spacing w:before="0"/>
        <w:ind w:left="708"/>
        <w:rPr>
          <w:b w:val="0"/>
          <w:u w:val="none"/>
        </w:rPr>
      </w:pPr>
    </w:p>
    <w:p w14:paraId="068DAB50" w14:textId="77777777" w:rsidR="0094332E" w:rsidRPr="00467626" w:rsidRDefault="0094332E" w:rsidP="0094332E">
      <w:pPr>
        <w:pStyle w:val="Clxx"/>
      </w:pPr>
      <w:r w:rsidRPr="00467626">
        <w:lastRenderedPageBreak/>
        <w:t>Cíl 3.6 – Reprofilizace stávajících lůžek zařazených v síti sociálních služeb u pobytových forem služeb sociální péče do stávajících či jiných druhů služeb registrovaných u jednoho poskytovatele</w:t>
      </w:r>
    </w:p>
    <w:p w14:paraId="03F1D29D" w14:textId="77777777" w:rsidR="0094332E" w:rsidRPr="00467626" w:rsidRDefault="0094332E" w:rsidP="0094332E">
      <w:pPr>
        <w:pStyle w:val="1cl"/>
        <w:spacing w:before="0"/>
      </w:pPr>
      <w:r w:rsidRPr="00467626">
        <w:rPr>
          <w:u w:val="none"/>
        </w:rPr>
        <w:tab/>
      </w:r>
      <w:r w:rsidRPr="00467626">
        <w:t>Kód opatření 3.6.1</w:t>
      </w:r>
    </w:p>
    <w:p w14:paraId="6F298D80" w14:textId="77777777" w:rsidR="0094332E" w:rsidRDefault="0094332E" w:rsidP="0094332E">
      <w:pPr>
        <w:pStyle w:val="1cl"/>
        <w:spacing w:before="0"/>
        <w:ind w:left="708"/>
        <w:rPr>
          <w:b w:val="0"/>
          <w:u w:val="none"/>
        </w:rPr>
      </w:pPr>
      <w:r w:rsidRPr="00467626">
        <w:rPr>
          <w:u w:val="none"/>
        </w:rPr>
        <w:t xml:space="preserve">Název opatření - </w:t>
      </w:r>
      <w:r w:rsidRPr="00467626">
        <w:rPr>
          <w:b w:val="0"/>
          <w:u w:val="none"/>
        </w:rPr>
        <w:t>Reprofilizace stávající služby domovy pro seniory na službu domovy se zvláštním režimem a dále služby chráněné bydlení na domovy pro seniory nebo domovy se zvláštním režimem pro osoby, které mají sníženou soběstačnost z důvodu chronického duševního onemocnění (stařeckou demencí, Alzheimerovou demencí nebo ostatními typy demencí), jejichž situace vyžaduje pravidelnou pomoc jiné fyzické osoby</w:t>
      </w:r>
    </w:p>
    <w:p w14:paraId="282657BF" w14:textId="77777777" w:rsidR="0094332E" w:rsidRDefault="0094332E" w:rsidP="0094332E">
      <w:pPr>
        <w:pStyle w:val="1cl"/>
        <w:spacing w:before="0"/>
        <w:ind w:left="708"/>
        <w:rPr>
          <w:b w:val="0"/>
          <w:u w:val="none"/>
        </w:rPr>
      </w:pPr>
    </w:p>
    <w:p w14:paraId="6200F1C2" w14:textId="77777777" w:rsidR="0094332E" w:rsidRPr="00D709B5" w:rsidRDefault="0094332E" w:rsidP="0094332E">
      <w:pPr>
        <w:pStyle w:val="PSX0"/>
        <w:numPr>
          <w:ilvl w:val="0"/>
          <w:numId w:val="0"/>
        </w:numPr>
      </w:pPr>
      <w:r w:rsidRPr="00D709B5">
        <w:t>PS 5 Osoby v krizi a osoby sociálně vyloučené</w:t>
      </w:r>
    </w:p>
    <w:p w14:paraId="5947823B" w14:textId="77777777" w:rsidR="0094332E" w:rsidRDefault="0094332E" w:rsidP="0094332E">
      <w:pPr>
        <w:pStyle w:val="Clxx"/>
      </w:pPr>
      <w:r w:rsidRPr="00D709B5">
        <w:t>Cíl 5.</w:t>
      </w:r>
      <w:r>
        <w:t>5</w:t>
      </w:r>
      <w:r w:rsidRPr="00D709B5">
        <w:t xml:space="preserve"> - </w:t>
      </w:r>
      <w:r w:rsidRPr="009240D1">
        <w:t>Zajištění potřebného rozsahu služby nízkoprahového denního centra v OK</w:t>
      </w:r>
    </w:p>
    <w:p w14:paraId="275BFAB6" w14:textId="77777777" w:rsidR="0094332E" w:rsidRPr="00D709B5" w:rsidRDefault="0094332E" w:rsidP="0094332E">
      <w:pPr>
        <w:pStyle w:val="Kodopaten"/>
      </w:pPr>
      <w:r w:rsidRPr="00D709B5">
        <w:t>Kód opatření 5.</w:t>
      </w:r>
      <w:r>
        <w:t>5</w:t>
      </w:r>
      <w:r w:rsidRPr="00D709B5">
        <w:t>.</w:t>
      </w:r>
      <w:r>
        <w:t>1</w:t>
      </w:r>
      <w:r w:rsidRPr="00D709B5">
        <w:tab/>
      </w:r>
    </w:p>
    <w:p w14:paraId="0EADD377" w14:textId="77777777" w:rsidR="0094332E" w:rsidRPr="00D709B5" w:rsidRDefault="0094332E" w:rsidP="0094332E">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xml:space="preserve">- </w:t>
      </w:r>
      <w:r w:rsidRPr="00971BA2">
        <w:rPr>
          <w:rFonts w:eastAsia="Arial Unicode MS"/>
          <w:bCs/>
          <w:szCs w:val="26"/>
          <w:lang w:eastAsia="cs-CZ"/>
        </w:rPr>
        <w:t>Zajištění ambulantní nebo terénní formy sociální služby nízkoprahového denního centra 6,5 pracovními úvazky pracovníků v přímé péči v ORP Zábřeh, ORP Mohelnice a ORP Přerov pro osoby bez přístřeší</w:t>
      </w:r>
    </w:p>
    <w:p w14:paraId="3D962A50" w14:textId="77777777" w:rsidR="0094332E" w:rsidRDefault="0094332E" w:rsidP="0094332E">
      <w:pPr>
        <w:keepNext/>
        <w:keepLines/>
        <w:pBdr>
          <w:bottom w:val="nil"/>
        </w:pBdr>
        <w:spacing w:before="0"/>
        <w:ind w:left="708"/>
        <w:outlineLvl w:val="3"/>
        <w:rPr>
          <w:rFonts w:eastAsia="Arial Unicode MS"/>
          <w:bCs/>
          <w:i/>
          <w:szCs w:val="26"/>
          <w:lang w:eastAsia="cs-CZ"/>
        </w:rPr>
      </w:pPr>
      <w:r w:rsidRPr="00D709B5">
        <w:rPr>
          <w:rFonts w:eastAsia="Arial Unicode MS"/>
          <w:bCs/>
          <w:i/>
          <w:szCs w:val="26"/>
          <w:lang w:eastAsia="cs-CZ"/>
        </w:rPr>
        <w:t xml:space="preserve">(opatření naplněno částečně </w:t>
      </w:r>
      <w:r>
        <w:rPr>
          <w:rFonts w:eastAsia="Arial Unicode MS"/>
          <w:bCs/>
          <w:i/>
          <w:szCs w:val="26"/>
          <w:lang w:eastAsia="cs-CZ"/>
        </w:rPr>
        <w:t>1</w:t>
      </w:r>
      <w:r w:rsidRPr="00D709B5">
        <w:rPr>
          <w:rFonts w:eastAsia="Arial Unicode MS"/>
          <w:bCs/>
          <w:i/>
          <w:szCs w:val="26"/>
          <w:lang w:eastAsia="cs-CZ"/>
        </w:rPr>
        <w:t xml:space="preserve"> úvazkem)</w:t>
      </w:r>
    </w:p>
    <w:p w14:paraId="44E20DBD" w14:textId="77777777" w:rsidR="0094332E" w:rsidRDefault="0094332E" w:rsidP="0094332E">
      <w:pPr>
        <w:keepNext/>
        <w:keepLines/>
        <w:pBdr>
          <w:bottom w:val="nil"/>
        </w:pBdr>
        <w:spacing w:before="0"/>
        <w:outlineLvl w:val="3"/>
        <w:rPr>
          <w:rFonts w:eastAsia="Arial Unicode MS"/>
          <w:bCs/>
          <w:i/>
          <w:szCs w:val="26"/>
          <w:lang w:eastAsia="cs-CZ"/>
        </w:rPr>
      </w:pPr>
    </w:p>
    <w:p w14:paraId="2F35DADC" w14:textId="77777777" w:rsidR="0094332E" w:rsidRPr="00D709B5" w:rsidRDefault="0094332E" w:rsidP="0094332E">
      <w:pPr>
        <w:pStyle w:val="PSX0"/>
        <w:numPr>
          <w:ilvl w:val="0"/>
          <w:numId w:val="0"/>
        </w:numPr>
      </w:pPr>
      <w:r w:rsidRPr="00D709B5">
        <w:t xml:space="preserve">PS </w:t>
      </w:r>
      <w:r>
        <w:t>6</w:t>
      </w:r>
      <w:r w:rsidRPr="00D709B5">
        <w:t xml:space="preserve"> Osoby </w:t>
      </w:r>
      <w:r>
        <w:t>ohrožené návykovým jednáním</w:t>
      </w:r>
    </w:p>
    <w:p w14:paraId="401A0389" w14:textId="77777777" w:rsidR="0094332E" w:rsidRDefault="0094332E" w:rsidP="0094332E">
      <w:pPr>
        <w:pStyle w:val="Clxx"/>
      </w:pPr>
      <w:r w:rsidRPr="00D709B5">
        <w:t xml:space="preserve">Cíl </w:t>
      </w:r>
      <w:r>
        <w:t>6</w:t>
      </w:r>
      <w:r w:rsidRPr="00D709B5">
        <w:t>.</w:t>
      </w:r>
      <w:r>
        <w:t>1</w:t>
      </w:r>
      <w:r w:rsidRPr="00D709B5">
        <w:t xml:space="preserve"> - </w:t>
      </w:r>
      <w:r w:rsidRPr="00D41DBC">
        <w:rPr>
          <w:rFonts w:eastAsia="Arial Unicode MS"/>
        </w:rPr>
        <w:t>Zajištění potřebného rozsahu sociálních služeb pro osoby ohrožené závislostí nebo závislé na návykových látkách v OK</w:t>
      </w:r>
    </w:p>
    <w:p w14:paraId="410681E6" w14:textId="77777777" w:rsidR="0094332E" w:rsidRPr="00D709B5" w:rsidRDefault="0094332E" w:rsidP="0094332E">
      <w:pPr>
        <w:pStyle w:val="Kodopaten"/>
      </w:pPr>
      <w:r w:rsidRPr="00D709B5">
        <w:t xml:space="preserve">Kód opatření </w:t>
      </w:r>
      <w:r>
        <w:t>6</w:t>
      </w:r>
      <w:r w:rsidRPr="00D709B5">
        <w:t>.</w:t>
      </w:r>
      <w:r>
        <w:t>1</w:t>
      </w:r>
      <w:r w:rsidRPr="00D709B5">
        <w:t>.</w:t>
      </w:r>
      <w:r>
        <w:t>1</w:t>
      </w:r>
      <w:r w:rsidRPr="00D709B5">
        <w:tab/>
      </w:r>
    </w:p>
    <w:p w14:paraId="31B23A4F" w14:textId="77777777" w:rsidR="0094332E" w:rsidRPr="00D709B5" w:rsidRDefault="0094332E" w:rsidP="0094332E">
      <w:pPr>
        <w:keepNext/>
        <w:keepLines/>
        <w:pBdr>
          <w:bottom w:val="nil"/>
        </w:pBdr>
        <w:spacing w:before="0"/>
        <w:ind w:left="708"/>
        <w:outlineLvl w:val="3"/>
        <w:rPr>
          <w:rFonts w:eastAsia="Arial Unicode MS"/>
          <w:bCs/>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xml:space="preserve">- </w:t>
      </w:r>
      <w:r w:rsidRPr="00F54B2A">
        <w:rPr>
          <w:rFonts w:eastAsia="Arial Unicode MS"/>
          <w:bCs/>
          <w:szCs w:val="26"/>
          <w:lang w:eastAsia="cs-CZ"/>
        </w:rPr>
        <w:t>Zajištění potřebného rozsahu sociálních služeb pro osoby ohrožené závislostí nebo závislé na návykových látkách v OK</w:t>
      </w:r>
    </w:p>
    <w:p w14:paraId="1D73B5CE" w14:textId="77777777" w:rsidR="0094332E" w:rsidRDefault="0094332E" w:rsidP="0094332E">
      <w:pPr>
        <w:keepNext/>
        <w:keepLines/>
        <w:pBdr>
          <w:bottom w:val="nil"/>
        </w:pBdr>
        <w:spacing w:before="0"/>
        <w:ind w:left="708"/>
        <w:outlineLvl w:val="3"/>
        <w:rPr>
          <w:rFonts w:eastAsia="Arial Unicode MS"/>
          <w:bCs/>
          <w:i/>
          <w:szCs w:val="26"/>
          <w:lang w:eastAsia="cs-CZ"/>
        </w:rPr>
      </w:pPr>
      <w:r w:rsidRPr="00D709B5">
        <w:rPr>
          <w:rFonts w:eastAsia="Arial Unicode MS"/>
          <w:bCs/>
          <w:i/>
          <w:szCs w:val="26"/>
          <w:lang w:eastAsia="cs-CZ"/>
        </w:rPr>
        <w:t xml:space="preserve">(opatření naplněno </w:t>
      </w:r>
      <w:r>
        <w:rPr>
          <w:rFonts w:eastAsia="Arial Unicode MS"/>
          <w:bCs/>
          <w:i/>
          <w:szCs w:val="26"/>
          <w:lang w:eastAsia="cs-CZ"/>
        </w:rPr>
        <w:t>2,5</w:t>
      </w:r>
      <w:r w:rsidRPr="00D709B5">
        <w:rPr>
          <w:rFonts w:eastAsia="Arial Unicode MS"/>
          <w:bCs/>
          <w:i/>
          <w:szCs w:val="26"/>
          <w:lang w:eastAsia="cs-CZ"/>
        </w:rPr>
        <w:t xml:space="preserve"> úvazk</w:t>
      </w:r>
      <w:r>
        <w:rPr>
          <w:rFonts w:eastAsia="Arial Unicode MS"/>
          <w:bCs/>
          <w:i/>
          <w:szCs w:val="26"/>
          <w:lang w:eastAsia="cs-CZ"/>
        </w:rPr>
        <w:t>y</w:t>
      </w:r>
      <w:r w:rsidRPr="00D709B5">
        <w:rPr>
          <w:rFonts w:eastAsia="Arial Unicode MS"/>
          <w:bCs/>
          <w:i/>
          <w:szCs w:val="26"/>
          <w:lang w:eastAsia="cs-CZ"/>
        </w:rPr>
        <w:t>)</w:t>
      </w:r>
    </w:p>
    <w:p w14:paraId="088BDBD1" w14:textId="77777777" w:rsidR="0094332E" w:rsidRDefault="0094332E" w:rsidP="0094332E">
      <w:pPr>
        <w:pStyle w:val="Clxx"/>
      </w:pPr>
      <w:r w:rsidRPr="00D709B5">
        <w:t xml:space="preserve">Cíl </w:t>
      </w:r>
      <w:r>
        <w:t>6</w:t>
      </w:r>
      <w:r w:rsidRPr="00D709B5">
        <w:t>.</w:t>
      </w:r>
      <w:r>
        <w:t>2</w:t>
      </w:r>
      <w:r w:rsidRPr="00D709B5">
        <w:t xml:space="preserve"> - </w:t>
      </w:r>
      <w:r w:rsidRPr="00D41DBC">
        <w:rPr>
          <w:rFonts w:eastAsia="Calibri"/>
        </w:rPr>
        <w:t>Zajištění služby kontaktního centra pro osoby ohrožené závislostí nebo závislé na návykových látkách v OK</w:t>
      </w:r>
    </w:p>
    <w:p w14:paraId="787C95E6" w14:textId="7E129D15" w:rsidR="0094332E" w:rsidRDefault="0094332E" w:rsidP="0094332E">
      <w:pPr>
        <w:pStyle w:val="Kodopaten"/>
      </w:pPr>
      <w:r w:rsidRPr="00D709B5">
        <w:t xml:space="preserve">Kód opatření </w:t>
      </w:r>
      <w:r>
        <w:t>6</w:t>
      </w:r>
      <w:r w:rsidRPr="00D709B5">
        <w:t>.</w:t>
      </w:r>
      <w:r>
        <w:t>2.1</w:t>
      </w:r>
      <w:r w:rsidRPr="00D709B5">
        <w:tab/>
      </w:r>
    </w:p>
    <w:p w14:paraId="24CFD27C" w14:textId="77777777" w:rsidR="00A2615A" w:rsidRDefault="00A2615A" w:rsidP="00A2615A">
      <w:pPr>
        <w:keepNext/>
        <w:keepLines/>
        <w:pBdr>
          <w:bottom w:val="nil"/>
        </w:pBdr>
        <w:spacing w:before="0"/>
        <w:ind w:left="708"/>
        <w:outlineLvl w:val="3"/>
        <w:rPr>
          <w:rFonts w:eastAsia="Arial Unicode MS"/>
          <w:bCs/>
          <w:i/>
          <w:szCs w:val="26"/>
          <w:lang w:eastAsia="cs-CZ"/>
        </w:rPr>
      </w:pPr>
      <w:r w:rsidRPr="00D709B5">
        <w:rPr>
          <w:rFonts w:eastAsia="Arial Unicode MS"/>
          <w:b/>
          <w:bCs/>
          <w:szCs w:val="26"/>
          <w:lang w:eastAsia="cs-CZ"/>
        </w:rPr>
        <w:t xml:space="preserve">Název opatření </w:t>
      </w:r>
      <w:r w:rsidRPr="00D709B5">
        <w:rPr>
          <w:rFonts w:eastAsia="Arial Unicode MS"/>
          <w:bCs/>
          <w:szCs w:val="26"/>
          <w:lang w:eastAsia="cs-CZ"/>
        </w:rPr>
        <w:t xml:space="preserve">- </w:t>
      </w:r>
      <w:r w:rsidRPr="00F54B2A">
        <w:rPr>
          <w:rFonts w:eastAsia="Arial Unicode MS"/>
          <w:bCs/>
          <w:szCs w:val="26"/>
          <w:lang w:eastAsia="cs-CZ"/>
        </w:rPr>
        <w:t>Zajištění ambulantní nebo terénní služby kontaktního centra 3 pracovními úvazky pracovníků v přímé péči v ORP Olomouc pro osoby závislé na alkoholu</w:t>
      </w:r>
      <w:r>
        <w:rPr>
          <w:rFonts w:eastAsia="Arial Unicode MS"/>
          <w:bCs/>
          <w:szCs w:val="26"/>
          <w:lang w:eastAsia="cs-CZ"/>
        </w:rPr>
        <w:t xml:space="preserve"> </w:t>
      </w:r>
      <w:r w:rsidRPr="00D709B5">
        <w:rPr>
          <w:rFonts w:eastAsia="Arial Unicode MS"/>
          <w:bCs/>
          <w:i/>
          <w:szCs w:val="26"/>
          <w:lang w:eastAsia="cs-CZ"/>
        </w:rPr>
        <w:t xml:space="preserve">(opatření naplněno </w:t>
      </w:r>
      <w:r>
        <w:rPr>
          <w:rFonts w:eastAsia="Arial Unicode MS"/>
          <w:bCs/>
          <w:i/>
          <w:szCs w:val="26"/>
          <w:lang w:eastAsia="cs-CZ"/>
        </w:rPr>
        <w:t>2</w:t>
      </w:r>
      <w:r w:rsidRPr="00D709B5">
        <w:rPr>
          <w:rFonts w:eastAsia="Arial Unicode MS"/>
          <w:bCs/>
          <w:i/>
          <w:szCs w:val="26"/>
          <w:lang w:eastAsia="cs-CZ"/>
        </w:rPr>
        <w:t xml:space="preserve"> úvazk</w:t>
      </w:r>
      <w:r>
        <w:rPr>
          <w:rFonts w:eastAsia="Arial Unicode MS"/>
          <w:bCs/>
          <w:i/>
          <w:szCs w:val="26"/>
          <w:lang w:eastAsia="cs-CZ"/>
        </w:rPr>
        <w:t>y</w:t>
      </w:r>
      <w:r w:rsidRPr="00D709B5">
        <w:rPr>
          <w:rFonts w:eastAsia="Arial Unicode MS"/>
          <w:bCs/>
          <w:i/>
          <w:szCs w:val="26"/>
          <w:lang w:eastAsia="cs-CZ"/>
        </w:rPr>
        <w:t>)</w:t>
      </w:r>
    </w:p>
    <w:p w14:paraId="2B21264A" w14:textId="77777777" w:rsidR="00A2615A" w:rsidRPr="00D709B5" w:rsidRDefault="00A2615A" w:rsidP="0094332E">
      <w:pPr>
        <w:pStyle w:val="Kodopaten"/>
      </w:pPr>
    </w:p>
    <w:p w14:paraId="6B6D9D68" w14:textId="07EB1305" w:rsidR="0094332E" w:rsidRPr="00055B84" w:rsidRDefault="00055B84" w:rsidP="00D14E49">
      <w:pPr>
        <w:pStyle w:val="Nadpis2"/>
      </w:pPr>
      <w:bookmarkStart w:id="97" w:name="_Toc165618078"/>
      <w:bookmarkStart w:id="98" w:name="_Toc165618818"/>
      <w:r w:rsidRPr="00055B84">
        <w:lastRenderedPageBreak/>
        <w:t>5.2</w:t>
      </w:r>
      <w:r w:rsidR="0094332E" w:rsidRPr="00055B84">
        <w:t xml:space="preserve"> Zařazení nových sociálních služeb do sítě sociálních služeb</w:t>
      </w:r>
      <w:bookmarkEnd w:id="97"/>
      <w:bookmarkEnd w:id="98"/>
      <w:r w:rsidR="0094332E" w:rsidRPr="00055B84">
        <w:t xml:space="preserve"> </w:t>
      </w:r>
    </w:p>
    <w:p w14:paraId="673C8EF2" w14:textId="77777777" w:rsidR="0094332E" w:rsidRDefault="0094332E" w:rsidP="0094332E">
      <w:pPr>
        <w:rPr>
          <w:lang w:eastAsia="cs-CZ"/>
        </w:rPr>
      </w:pPr>
      <w:r w:rsidRPr="004D4FB5">
        <w:rPr>
          <w:lang w:eastAsia="cs-CZ"/>
        </w:rPr>
        <w:t>Zařazením nových sociálních služeb do sítě sociálních služeb OK byla na rok 202</w:t>
      </w:r>
      <w:r>
        <w:rPr>
          <w:lang w:eastAsia="cs-CZ"/>
        </w:rPr>
        <w:t>5</w:t>
      </w:r>
      <w:r w:rsidRPr="004D4FB5">
        <w:rPr>
          <w:lang w:eastAsia="cs-CZ"/>
        </w:rPr>
        <w:t xml:space="preserve"> naplněna </w:t>
      </w:r>
      <w:r>
        <w:rPr>
          <w:lang w:eastAsia="cs-CZ"/>
        </w:rPr>
        <w:t xml:space="preserve">níže uvedená </w:t>
      </w:r>
      <w:r w:rsidRPr="004D4FB5">
        <w:rPr>
          <w:lang w:eastAsia="cs-CZ"/>
        </w:rPr>
        <w:t>opatření Střednědobého plánu rozvoje sociálních služeb Olomo</w:t>
      </w:r>
      <w:r>
        <w:rPr>
          <w:lang w:eastAsia="cs-CZ"/>
        </w:rPr>
        <w:t>uckého kraje pro roky 2024-2026</w:t>
      </w:r>
      <w:r w:rsidRPr="004D4FB5">
        <w:rPr>
          <w:lang w:eastAsia="cs-CZ"/>
        </w:rPr>
        <w:t>.</w:t>
      </w:r>
    </w:p>
    <w:p w14:paraId="1944D6F9" w14:textId="77777777" w:rsidR="0094332E" w:rsidRPr="00C07DB0" w:rsidRDefault="0094332E" w:rsidP="0094332E">
      <w:pPr>
        <w:pStyle w:val="PSX0"/>
        <w:numPr>
          <w:ilvl w:val="0"/>
          <w:numId w:val="0"/>
        </w:numPr>
      </w:pPr>
      <w:r w:rsidRPr="00C07DB0">
        <w:t>PS 1 Děti, mládež a rodina</w:t>
      </w:r>
    </w:p>
    <w:p w14:paraId="00F7C802" w14:textId="77777777" w:rsidR="0094332E" w:rsidRPr="00F74454" w:rsidRDefault="0094332E" w:rsidP="0094332E">
      <w:pPr>
        <w:pStyle w:val="Clxx"/>
        <w:spacing w:after="240"/>
      </w:pPr>
      <w:r w:rsidRPr="00F74454">
        <w:t>Cíl 1.</w:t>
      </w:r>
      <w:r>
        <w:t>1</w:t>
      </w:r>
      <w:r w:rsidRPr="00F74454">
        <w:tab/>
        <w:t xml:space="preserve"> - Zajištění potřebného rozsahu sociálně aktivizační služby pro rodiny s</w:t>
      </w:r>
      <w:r>
        <w:t> </w:t>
      </w:r>
      <w:r w:rsidRPr="00F74454">
        <w:t>dětmi v OK</w:t>
      </w:r>
    </w:p>
    <w:p w14:paraId="3CC09505" w14:textId="77777777" w:rsidR="0094332E" w:rsidRPr="00F74454" w:rsidRDefault="0094332E" w:rsidP="0094332E">
      <w:pPr>
        <w:pStyle w:val="Clxx"/>
        <w:spacing w:before="0" w:line="240" w:lineRule="auto"/>
        <w:ind w:firstLine="708"/>
      </w:pPr>
      <w:r w:rsidRPr="00F74454">
        <w:t>Kód opatření 1.</w:t>
      </w:r>
      <w:r>
        <w:t>1</w:t>
      </w:r>
      <w:r w:rsidRPr="00F74454">
        <w:t>.1</w:t>
      </w:r>
    </w:p>
    <w:p w14:paraId="4321C5AC" w14:textId="77777777" w:rsidR="0094332E" w:rsidRPr="00F74454" w:rsidRDefault="0094332E" w:rsidP="0094332E">
      <w:pPr>
        <w:pStyle w:val="Clxx"/>
        <w:spacing w:before="0"/>
        <w:ind w:left="708"/>
        <w:rPr>
          <w:b w:val="0"/>
          <w:bCs/>
          <w:u w:val="none"/>
        </w:rPr>
      </w:pPr>
      <w:r w:rsidRPr="00D709B5">
        <w:t xml:space="preserve">Název opatření - </w:t>
      </w:r>
      <w:r w:rsidRPr="00F74454">
        <w:rPr>
          <w:b w:val="0"/>
          <w:bCs/>
          <w:u w:val="none"/>
        </w:rPr>
        <w:t>Zajištění terénní nebo ambulantní formy služby sociálně aktivizační služby pro rodiny s dětmi s ohroženým příznivým vývojem v důsledku nepříznivé sociální situace rodiny dle zjištěné potřebnosti 5 pracovními úvazky pracovníků v přímé péči v</w:t>
      </w:r>
      <w:r>
        <w:rPr>
          <w:b w:val="0"/>
          <w:bCs/>
          <w:u w:val="none"/>
        </w:rPr>
        <w:t> </w:t>
      </w:r>
      <w:r w:rsidRPr="00F74454">
        <w:rPr>
          <w:b w:val="0"/>
          <w:bCs/>
          <w:u w:val="none"/>
        </w:rPr>
        <w:t>OK</w:t>
      </w:r>
      <w:r>
        <w:rPr>
          <w:b w:val="0"/>
          <w:bCs/>
          <w:u w:val="none"/>
        </w:rPr>
        <w:t xml:space="preserve">; </w:t>
      </w:r>
      <w:r w:rsidRPr="00C07DB0">
        <w:rPr>
          <w:b w:val="0"/>
          <w:bCs/>
          <w:i/>
          <w:iCs/>
          <w:u w:val="none"/>
        </w:rPr>
        <w:t>(opatření naplněno zcela)</w:t>
      </w:r>
    </w:p>
    <w:p w14:paraId="01A92929" w14:textId="77777777" w:rsidR="0094332E" w:rsidRPr="00C07DB0" w:rsidRDefault="0094332E" w:rsidP="0094332E">
      <w:pPr>
        <w:pStyle w:val="Clxx"/>
      </w:pPr>
      <w:r w:rsidRPr="00C07DB0">
        <w:t>Cíl 1.</w:t>
      </w:r>
      <w:r>
        <w:t>3</w:t>
      </w:r>
      <w:r w:rsidRPr="00C07DB0">
        <w:t xml:space="preserve"> – </w:t>
      </w:r>
      <w:r w:rsidRPr="00C07DB0">
        <w:rPr>
          <w:rFonts w:eastAsia="Arial Unicode MS"/>
        </w:rPr>
        <w:t>Zajištění potřebného rozsahu služby odborné sociální poradenství v OK</w:t>
      </w:r>
    </w:p>
    <w:p w14:paraId="519CBCEC" w14:textId="77777777" w:rsidR="0094332E" w:rsidRPr="00C07DB0" w:rsidRDefault="0094332E" w:rsidP="0094332E">
      <w:pPr>
        <w:pStyle w:val="Kodopaten"/>
      </w:pPr>
      <w:r w:rsidRPr="00C07DB0">
        <w:t xml:space="preserve">Kód opatření 1.3.1 </w:t>
      </w:r>
    </w:p>
    <w:p w14:paraId="050877F7" w14:textId="77777777" w:rsidR="0094332E" w:rsidRPr="00C56405" w:rsidRDefault="0094332E" w:rsidP="0094332E">
      <w:pPr>
        <w:spacing w:before="0"/>
        <w:ind w:left="708"/>
        <w:rPr>
          <w:i/>
          <w:highlight w:val="green"/>
          <w:lang w:eastAsia="cs-CZ"/>
        </w:rPr>
      </w:pPr>
      <w:r w:rsidRPr="00C07DB0">
        <w:rPr>
          <w:b/>
          <w:lang w:eastAsia="cs-CZ"/>
        </w:rPr>
        <w:t>Název opatření</w:t>
      </w:r>
      <w:r w:rsidRPr="00C07DB0">
        <w:rPr>
          <w:lang w:eastAsia="cs-CZ"/>
        </w:rPr>
        <w:t xml:space="preserve"> – </w:t>
      </w:r>
      <w:r w:rsidRPr="00C07DB0">
        <w:rPr>
          <w:rFonts w:eastAsia="Arial Unicode MS"/>
          <w:lang w:eastAsia="cs-CZ"/>
        </w:rPr>
        <w:t>Zajištění</w:t>
      </w:r>
      <w:r w:rsidRPr="008C17C3">
        <w:rPr>
          <w:rFonts w:eastAsia="Arial Unicode MS"/>
          <w:lang w:eastAsia="cs-CZ"/>
        </w:rPr>
        <w:t xml:space="preserve"> ambulantní formy služby odborné sociální poradenství pro rodiny s dětmi s ohroženým příznivým vývojem v důsledku nepř</w:t>
      </w:r>
      <w:r>
        <w:rPr>
          <w:rFonts w:eastAsia="Arial Unicode MS"/>
          <w:lang w:eastAsia="cs-CZ"/>
        </w:rPr>
        <w:t>íznivé sociální situace rodiny dle zjištěné potřebnosti 5</w:t>
      </w:r>
      <w:r w:rsidRPr="008C17C3">
        <w:rPr>
          <w:rFonts w:eastAsia="Arial Unicode MS"/>
          <w:lang w:eastAsia="cs-CZ"/>
        </w:rPr>
        <w:t xml:space="preserve"> pracovními úvazky pracovníků v přímé péči v</w:t>
      </w:r>
      <w:r>
        <w:rPr>
          <w:rFonts w:eastAsia="Arial Unicode MS"/>
          <w:lang w:eastAsia="cs-CZ"/>
        </w:rPr>
        <w:t> </w:t>
      </w:r>
      <w:r w:rsidRPr="008C17C3">
        <w:rPr>
          <w:rFonts w:eastAsia="Arial Unicode MS"/>
          <w:lang w:eastAsia="cs-CZ"/>
        </w:rPr>
        <w:t>OK</w:t>
      </w:r>
      <w:r>
        <w:rPr>
          <w:rFonts w:eastAsia="Arial Unicode MS"/>
          <w:lang w:eastAsia="cs-CZ"/>
        </w:rPr>
        <w:t xml:space="preserve">; </w:t>
      </w:r>
      <w:r w:rsidRPr="00C07DB0">
        <w:rPr>
          <w:rFonts w:eastAsia="Arial Unicode MS"/>
          <w:i/>
          <w:iCs/>
          <w:lang w:eastAsia="cs-CZ"/>
        </w:rPr>
        <w:t>(opatření naplněno zcela)</w:t>
      </w:r>
    </w:p>
    <w:p w14:paraId="30EEEF96" w14:textId="77777777" w:rsidR="0094332E" w:rsidRPr="00931293" w:rsidRDefault="0094332E" w:rsidP="0094332E">
      <w:pPr>
        <w:pStyle w:val="PSX0"/>
        <w:numPr>
          <w:ilvl w:val="0"/>
          <w:numId w:val="0"/>
        </w:numPr>
      </w:pPr>
      <w:r w:rsidRPr="00931293">
        <w:t>PS 2 Osoby se zdravotním postižením</w:t>
      </w:r>
    </w:p>
    <w:p w14:paraId="596A1173" w14:textId="77777777" w:rsidR="0094332E" w:rsidRPr="00931293" w:rsidRDefault="0094332E" w:rsidP="0094332E">
      <w:pPr>
        <w:pStyle w:val="Clxx"/>
      </w:pPr>
      <w:r w:rsidRPr="00931293">
        <w:t>Cíl 2.1 – Zajištění potřebného rozsahu služby odborné sociální poradenství v OK</w:t>
      </w:r>
    </w:p>
    <w:p w14:paraId="552C5F50" w14:textId="77777777" w:rsidR="0094332E" w:rsidRPr="00931293" w:rsidRDefault="0094332E" w:rsidP="0094332E">
      <w:pPr>
        <w:pStyle w:val="Kodopaten"/>
      </w:pPr>
      <w:r w:rsidRPr="00931293">
        <w:t xml:space="preserve">Kód opatření 2.1.1 </w:t>
      </w:r>
    </w:p>
    <w:p w14:paraId="2251678A" w14:textId="77777777" w:rsidR="0094332E" w:rsidRPr="00931293" w:rsidRDefault="0094332E" w:rsidP="0094332E">
      <w:pPr>
        <w:spacing w:before="0"/>
        <w:ind w:left="708"/>
        <w:rPr>
          <w:i/>
          <w:lang w:eastAsia="cs-CZ"/>
        </w:rPr>
      </w:pPr>
      <w:r w:rsidRPr="00931293">
        <w:rPr>
          <w:b/>
          <w:lang w:eastAsia="cs-CZ"/>
        </w:rPr>
        <w:t>Název opatření</w:t>
      </w:r>
      <w:r w:rsidRPr="00931293">
        <w:rPr>
          <w:lang w:eastAsia="cs-CZ"/>
        </w:rPr>
        <w:t xml:space="preserve"> – Zajištění terénní formy služby odborné sociální poradenství pro osoby s jiným zdravotním postižením a osoby v krizi dle zjištěné potřebnosti 3 pracovními úvazky pracovníků v přímé péči v OK;</w:t>
      </w:r>
      <w:r w:rsidRPr="00931293">
        <w:rPr>
          <w:i/>
          <w:lang w:eastAsia="cs-CZ"/>
        </w:rPr>
        <w:t xml:space="preserve"> (opatření</w:t>
      </w:r>
      <w:r w:rsidRPr="00931293">
        <w:rPr>
          <w:lang w:eastAsia="cs-CZ"/>
        </w:rPr>
        <w:t xml:space="preserve"> </w:t>
      </w:r>
      <w:r w:rsidRPr="00931293">
        <w:rPr>
          <w:i/>
          <w:lang w:eastAsia="cs-CZ"/>
        </w:rPr>
        <w:t>naplněno částečně 2,5 úvazku)</w:t>
      </w:r>
    </w:p>
    <w:p w14:paraId="27FDED0E" w14:textId="77777777" w:rsidR="0094332E" w:rsidRPr="00387D5D" w:rsidRDefault="0094332E" w:rsidP="0094332E">
      <w:pPr>
        <w:pStyle w:val="Clxx"/>
      </w:pPr>
      <w:r w:rsidRPr="00387D5D">
        <w:t>Cíl 2.4 – Zajištění potřebného rozsahu odlehčovací služby v OK</w:t>
      </w:r>
    </w:p>
    <w:p w14:paraId="537BF658" w14:textId="77777777" w:rsidR="0094332E" w:rsidRPr="00387D5D" w:rsidRDefault="0094332E" w:rsidP="0094332E">
      <w:pPr>
        <w:pStyle w:val="Kodopaten"/>
      </w:pPr>
      <w:r w:rsidRPr="00387D5D">
        <w:t xml:space="preserve">Kód opatření 2.4.5 </w:t>
      </w:r>
    </w:p>
    <w:p w14:paraId="55A67A04" w14:textId="77777777" w:rsidR="0094332E" w:rsidRPr="00387D5D" w:rsidRDefault="0094332E" w:rsidP="0094332E">
      <w:pPr>
        <w:spacing w:before="0"/>
        <w:ind w:left="708"/>
        <w:rPr>
          <w:b/>
          <w:bCs/>
          <w:i/>
          <w:lang w:eastAsia="cs-CZ"/>
        </w:rPr>
      </w:pPr>
      <w:r w:rsidRPr="00387D5D">
        <w:rPr>
          <w:b/>
          <w:lang w:eastAsia="cs-CZ"/>
        </w:rPr>
        <w:t>Název opatření</w:t>
      </w:r>
      <w:r w:rsidRPr="00387D5D">
        <w:rPr>
          <w:lang w:eastAsia="cs-CZ"/>
        </w:rPr>
        <w:t xml:space="preserve"> – Zajištění terénní formy odlehčovací služby pro osoby s tělesným a kombinovaným postižením, pro osoby s chronickým onemocněním, dle zjištěné potřebnosti 5 pracovními úvazky pracovníků v přímé péči působící v ORP Šumperk a ORP Jeseník; </w:t>
      </w:r>
      <w:r w:rsidRPr="00387D5D">
        <w:rPr>
          <w:i/>
          <w:lang w:eastAsia="cs-CZ"/>
        </w:rPr>
        <w:t>(opatření</w:t>
      </w:r>
      <w:r w:rsidRPr="00387D5D">
        <w:rPr>
          <w:lang w:eastAsia="cs-CZ"/>
        </w:rPr>
        <w:t xml:space="preserve"> </w:t>
      </w:r>
      <w:r w:rsidRPr="00387D5D">
        <w:rPr>
          <w:i/>
          <w:lang w:eastAsia="cs-CZ"/>
        </w:rPr>
        <w:t xml:space="preserve">naplněno částečně </w:t>
      </w:r>
      <w:r>
        <w:rPr>
          <w:i/>
          <w:lang w:eastAsia="cs-CZ"/>
        </w:rPr>
        <w:t>3</w:t>
      </w:r>
      <w:r w:rsidRPr="00387D5D">
        <w:rPr>
          <w:i/>
          <w:lang w:eastAsia="cs-CZ"/>
        </w:rPr>
        <w:t xml:space="preserve"> úvazk</w:t>
      </w:r>
      <w:r>
        <w:rPr>
          <w:i/>
          <w:lang w:eastAsia="cs-CZ"/>
        </w:rPr>
        <w:t>y</w:t>
      </w:r>
      <w:r w:rsidRPr="00387D5D">
        <w:rPr>
          <w:i/>
          <w:lang w:eastAsia="cs-CZ"/>
        </w:rPr>
        <w:t>)</w:t>
      </w:r>
    </w:p>
    <w:p w14:paraId="6EA3C271" w14:textId="77777777" w:rsidR="0094332E" w:rsidRPr="00387D5D" w:rsidRDefault="0094332E" w:rsidP="0094332E">
      <w:pPr>
        <w:spacing w:before="0"/>
        <w:ind w:left="708"/>
        <w:rPr>
          <w:b/>
          <w:u w:val="single"/>
          <w:lang w:eastAsia="cs-CZ"/>
        </w:rPr>
      </w:pPr>
    </w:p>
    <w:p w14:paraId="1B6764D6" w14:textId="7A8B8D72" w:rsidR="0094332E" w:rsidRPr="00387D5D" w:rsidRDefault="0094332E" w:rsidP="0094332E">
      <w:pPr>
        <w:spacing w:before="0"/>
        <w:ind w:left="708"/>
        <w:rPr>
          <w:u w:val="single"/>
          <w:lang w:eastAsia="cs-CZ"/>
        </w:rPr>
      </w:pPr>
      <w:r w:rsidRPr="00387D5D">
        <w:rPr>
          <w:b/>
          <w:u w:val="single"/>
          <w:lang w:eastAsia="cs-CZ"/>
        </w:rPr>
        <w:t>Kód opatření 2.</w:t>
      </w:r>
      <w:r w:rsidRPr="00387D5D">
        <w:rPr>
          <w:b/>
          <w:bCs/>
          <w:u w:val="single"/>
          <w:lang w:eastAsia="cs-CZ"/>
        </w:rPr>
        <w:t xml:space="preserve">4.6 </w:t>
      </w:r>
    </w:p>
    <w:p w14:paraId="68941BEA" w14:textId="77777777" w:rsidR="0094332E" w:rsidRPr="00BA0D36" w:rsidRDefault="0094332E" w:rsidP="0094332E">
      <w:pPr>
        <w:spacing w:before="0"/>
        <w:ind w:left="708"/>
        <w:rPr>
          <w:b/>
          <w:bCs/>
          <w:lang w:eastAsia="cs-CZ"/>
        </w:rPr>
      </w:pPr>
      <w:r w:rsidRPr="00387D5D">
        <w:rPr>
          <w:b/>
          <w:bCs/>
          <w:lang w:eastAsia="cs-CZ"/>
        </w:rPr>
        <w:t xml:space="preserve">Název opatření </w:t>
      </w:r>
      <w:r>
        <w:rPr>
          <w:b/>
          <w:bCs/>
          <w:lang w:eastAsia="cs-CZ"/>
        </w:rPr>
        <w:t>-</w:t>
      </w:r>
      <w:r w:rsidRPr="00387D5D">
        <w:rPr>
          <w:b/>
          <w:bCs/>
          <w:lang w:eastAsia="cs-CZ"/>
        </w:rPr>
        <w:t xml:space="preserve"> </w:t>
      </w:r>
      <w:r w:rsidRPr="00BA0D36">
        <w:rPr>
          <w:lang w:eastAsia="cs-CZ"/>
        </w:rPr>
        <w:t>Zajištění terénní formy odlehčovací služby pro osoby s jiným zdravotním postižením 3 pracovními úvazky pracovníků v přímé péči v</w:t>
      </w:r>
      <w:r>
        <w:rPr>
          <w:lang w:eastAsia="cs-CZ"/>
        </w:rPr>
        <w:t> </w:t>
      </w:r>
      <w:r w:rsidRPr="00BA0D36">
        <w:rPr>
          <w:lang w:eastAsia="cs-CZ"/>
        </w:rPr>
        <w:t>OK</w:t>
      </w:r>
      <w:r>
        <w:rPr>
          <w:lang w:eastAsia="cs-CZ"/>
        </w:rPr>
        <w:t>;</w:t>
      </w:r>
      <w:r w:rsidRPr="00387D5D">
        <w:rPr>
          <w:lang w:eastAsia="cs-CZ"/>
        </w:rPr>
        <w:t xml:space="preserve"> </w:t>
      </w:r>
      <w:r w:rsidRPr="00387D5D">
        <w:rPr>
          <w:i/>
          <w:lang w:eastAsia="cs-CZ"/>
        </w:rPr>
        <w:t>(opatření</w:t>
      </w:r>
      <w:r w:rsidRPr="00387D5D">
        <w:rPr>
          <w:lang w:eastAsia="cs-CZ"/>
        </w:rPr>
        <w:t xml:space="preserve"> </w:t>
      </w:r>
      <w:r w:rsidRPr="00387D5D">
        <w:rPr>
          <w:i/>
          <w:lang w:eastAsia="cs-CZ"/>
        </w:rPr>
        <w:t>naplněno)</w:t>
      </w:r>
      <w:r w:rsidRPr="00BA0D36">
        <w:rPr>
          <w:lang w:eastAsia="cs-CZ"/>
        </w:rPr>
        <w:t xml:space="preserve"> </w:t>
      </w:r>
    </w:p>
    <w:p w14:paraId="7B6DD68D" w14:textId="77777777" w:rsidR="0094332E" w:rsidRPr="00AC11B9" w:rsidRDefault="0094332E" w:rsidP="0094332E">
      <w:pPr>
        <w:spacing w:after="240"/>
        <w:rPr>
          <w:b/>
          <w:u w:val="single"/>
          <w:lang w:eastAsia="cs-CZ"/>
        </w:rPr>
      </w:pPr>
      <w:r w:rsidRPr="00AC11B9">
        <w:rPr>
          <w:b/>
          <w:u w:val="single"/>
          <w:lang w:eastAsia="cs-CZ"/>
        </w:rPr>
        <w:lastRenderedPageBreak/>
        <w:t>Cíl 2.13 – Podpora rozvoje služeb související s procesy Reformy psychiatrické péče pro osoby se zdravotním postižením</w:t>
      </w:r>
    </w:p>
    <w:p w14:paraId="3FCCE425" w14:textId="77777777" w:rsidR="0094332E" w:rsidRPr="00AC11B9" w:rsidRDefault="0094332E" w:rsidP="0094332E">
      <w:pPr>
        <w:spacing w:before="0"/>
        <w:ind w:firstLine="708"/>
        <w:rPr>
          <w:b/>
          <w:u w:val="single"/>
          <w:lang w:eastAsia="cs-CZ"/>
        </w:rPr>
      </w:pPr>
      <w:r w:rsidRPr="00AC11B9">
        <w:rPr>
          <w:b/>
          <w:u w:val="single"/>
          <w:lang w:eastAsia="cs-CZ"/>
        </w:rPr>
        <w:t xml:space="preserve">Kód opatření 2.13.1 </w:t>
      </w:r>
    </w:p>
    <w:p w14:paraId="32594246" w14:textId="77777777" w:rsidR="0094332E" w:rsidRPr="00AC11B9" w:rsidRDefault="0094332E" w:rsidP="0094332E">
      <w:pPr>
        <w:spacing w:before="0"/>
        <w:ind w:left="708"/>
        <w:rPr>
          <w:i/>
          <w:lang w:eastAsia="cs-CZ"/>
        </w:rPr>
      </w:pPr>
      <w:r w:rsidRPr="00AC11B9">
        <w:rPr>
          <w:b/>
          <w:lang w:eastAsia="cs-CZ"/>
        </w:rPr>
        <w:t>Název opatření</w:t>
      </w:r>
      <w:r w:rsidRPr="00AC11B9">
        <w:rPr>
          <w:lang w:eastAsia="cs-CZ"/>
        </w:rPr>
        <w:t xml:space="preserve"> – Zajištění vybraných druhů sociálních služeb pro osoby s chronickým duševním onemocněním odpovídající nedostupným kapacitám služeb v OK</w:t>
      </w:r>
    </w:p>
    <w:p w14:paraId="25504150" w14:textId="77777777" w:rsidR="0094332E" w:rsidRPr="00060824" w:rsidRDefault="0094332E" w:rsidP="0094332E">
      <w:pPr>
        <w:pStyle w:val="PSX0"/>
        <w:numPr>
          <w:ilvl w:val="0"/>
          <w:numId w:val="0"/>
        </w:numPr>
        <w:rPr>
          <w:color w:val="1F497D" w:themeColor="text2"/>
        </w:rPr>
      </w:pPr>
      <w:r w:rsidRPr="00060824">
        <w:t>PS 5 Osoby v krizi a osoby</w:t>
      </w:r>
      <w:r w:rsidRPr="00060824">
        <w:rPr>
          <w:color w:val="1F497D" w:themeColor="text2"/>
        </w:rPr>
        <w:t xml:space="preserve"> sociálně vyloučené</w:t>
      </w:r>
    </w:p>
    <w:p w14:paraId="12E6514A" w14:textId="77777777" w:rsidR="0094332E" w:rsidRPr="00060824" w:rsidRDefault="0094332E" w:rsidP="0094332E">
      <w:pPr>
        <w:pStyle w:val="Clxx"/>
      </w:pPr>
      <w:r w:rsidRPr="00060824">
        <w:t>Cíl 5.3 – Zajištění potřebného rozsahu služeb azylových domů v OK</w:t>
      </w:r>
    </w:p>
    <w:p w14:paraId="28C93257" w14:textId="77777777" w:rsidR="0094332E" w:rsidRPr="00060824" w:rsidRDefault="0094332E" w:rsidP="0094332E">
      <w:pPr>
        <w:pStyle w:val="Clxx"/>
        <w:ind w:firstLine="708"/>
      </w:pPr>
      <w:r w:rsidRPr="00060824">
        <w:t xml:space="preserve">Kód opatření 5.3.2 </w:t>
      </w:r>
    </w:p>
    <w:p w14:paraId="499CFEC2" w14:textId="77777777" w:rsidR="0094332E" w:rsidRPr="00060824" w:rsidRDefault="0094332E" w:rsidP="0094332E">
      <w:pPr>
        <w:spacing w:before="0"/>
        <w:ind w:left="708"/>
        <w:rPr>
          <w:b/>
          <w:u w:val="single"/>
          <w:lang w:eastAsia="cs-CZ"/>
        </w:rPr>
      </w:pPr>
      <w:r w:rsidRPr="00060824">
        <w:rPr>
          <w:b/>
          <w:lang w:eastAsia="cs-CZ"/>
        </w:rPr>
        <w:t>Název opatření</w:t>
      </w:r>
      <w:r w:rsidRPr="00060824">
        <w:rPr>
          <w:lang w:eastAsia="cs-CZ"/>
        </w:rPr>
        <w:t xml:space="preserve"> – </w:t>
      </w:r>
      <w:r w:rsidRPr="00060824">
        <w:t>Zajištění pobytové formy sociální služby azylového domu v počtu max. 30 lůžek v ORP Přerov pro osoby bez přístřeší</w:t>
      </w:r>
      <w:r w:rsidRPr="00060824">
        <w:rPr>
          <w:lang w:eastAsia="cs-CZ"/>
        </w:rPr>
        <w:t xml:space="preserve">; </w:t>
      </w:r>
      <w:r w:rsidRPr="00060824">
        <w:rPr>
          <w:i/>
          <w:lang w:eastAsia="cs-CZ"/>
        </w:rPr>
        <w:t>(opatření</w:t>
      </w:r>
      <w:r w:rsidRPr="00060824">
        <w:rPr>
          <w:lang w:eastAsia="cs-CZ"/>
        </w:rPr>
        <w:t xml:space="preserve"> </w:t>
      </w:r>
      <w:r w:rsidRPr="00060824">
        <w:rPr>
          <w:i/>
          <w:lang w:eastAsia="cs-CZ"/>
        </w:rPr>
        <w:t>naplněno)</w:t>
      </w:r>
    </w:p>
    <w:p w14:paraId="26E63970" w14:textId="47BEA31B" w:rsidR="0094332E" w:rsidRPr="00055B84" w:rsidRDefault="00055B84" w:rsidP="00D14E49">
      <w:pPr>
        <w:pStyle w:val="Nadpis2"/>
      </w:pPr>
      <w:bookmarkStart w:id="99" w:name="_Toc165618079"/>
      <w:bookmarkStart w:id="100" w:name="_Toc165618819"/>
      <w:r w:rsidRPr="00055B84">
        <w:t>5.3.</w:t>
      </w:r>
      <w:r w:rsidR="0094332E" w:rsidRPr="00055B84">
        <w:t xml:space="preserve"> Evaluační zpráva o naplňování SPRSS 2021-2023 za rok 2023</w:t>
      </w:r>
      <w:bookmarkEnd w:id="99"/>
      <w:bookmarkEnd w:id="100"/>
    </w:p>
    <w:p w14:paraId="693632CF" w14:textId="77777777" w:rsidR="0094332E" w:rsidRPr="00C0519F" w:rsidRDefault="0094332E" w:rsidP="0094332E">
      <w:r w:rsidRPr="00C0519F">
        <w:t xml:space="preserve">Součástí Akčního plánu je Evaluační zpráva o naplňování Střednědobého plánu rozvoje sociálních služeb v </w:t>
      </w:r>
      <w:r w:rsidRPr="00C0519F">
        <w:rPr>
          <w:b/>
        </w:rPr>
        <w:t>OK za ukončený kalendářní rok</w:t>
      </w:r>
      <w:r>
        <w:rPr>
          <w:b/>
        </w:rPr>
        <w:t xml:space="preserve"> 2023</w:t>
      </w:r>
      <w:r w:rsidRPr="00C0519F">
        <w:t>. Účelem Evaluační zprávy je zmapovat skutečně dosažené výsledky u všech cílů a opatření v porovnání s nastavenými výstupy uvedenými ve střednědobém plánu a informovat odbornou i laickou veřejnost o míře naplnění rozvojových cílů a opatření střednědobého plánu, které mají přímý vliv na síť sociálních služeb.</w:t>
      </w:r>
    </w:p>
    <w:p w14:paraId="5F482715" w14:textId="77777777" w:rsidR="0094332E" w:rsidRDefault="0094332E" w:rsidP="0094332E"/>
    <w:p w14:paraId="6E104271" w14:textId="77777777" w:rsidR="0094332E" w:rsidRDefault="0094332E" w:rsidP="0094332E">
      <w:r>
        <w:t xml:space="preserve">Evaluační zpráva o naplňování SPRSS 2021-2023 za rok 2023 je přiložena v Příloze  č. 2. </w:t>
      </w:r>
    </w:p>
    <w:p w14:paraId="5103AAFE" w14:textId="301B0516" w:rsidR="0088167D" w:rsidRPr="00207C30" w:rsidRDefault="0088167D" w:rsidP="0088167D">
      <w:pPr>
        <w:spacing w:line="240" w:lineRule="auto"/>
        <w:rPr>
          <w:rFonts w:eastAsia="Calibri"/>
        </w:rPr>
      </w:pPr>
    </w:p>
    <w:bookmarkEnd w:id="56"/>
    <w:p w14:paraId="6515F034" w14:textId="77777777" w:rsidR="00F04198" w:rsidRPr="00F04198" w:rsidRDefault="00F04198" w:rsidP="00F04198">
      <w:pPr>
        <w:spacing w:before="0" w:after="160" w:line="259" w:lineRule="auto"/>
        <w:rPr>
          <w:rFonts w:ascii="Calibri" w:eastAsia="Calibri" w:hAnsi="Calibri" w:cs="Times New Roman"/>
          <w:sz w:val="22"/>
          <w:szCs w:val="22"/>
        </w:rPr>
      </w:pPr>
    </w:p>
    <w:p w14:paraId="6E30C019" w14:textId="77777777" w:rsidR="00EA7C16" w:rsidRDefault="00EA7C16" w:rsidP="00EA7C16">
      <w:pPr>
        <w:rPr>
          <w:lang w:eastAsia="cs-CZ"/>
        </w:rPr>
      </w:pPr>
    </w:p>
    <w:p w14:paraId="15CCD525" w14:textId="3F7ECD90" w:rsidR="00EA7C16" w:rsidRPr="00EA7C16" w:rsidRDefault="00EA7C16" w:rsidP="00EA7C16">
      <w:pPr>
        <w:rPr>
          <w:lang w:eastAsia="cs-CZ"/>
        </w:rPr>
        <w:sectPr w:rsidR="00EA7C16" w:rsidRPr="00EA7C16" w:rsidSect="00CB07C0">
          <w:headerReference w:type="default" r:id="rId26"/>
          <w:footerReference w:type="default" r:id="rId27"/>
          <w:headerReference w:type="first" r:id="rId28"/>
          <w:footerReference w:type="first" r:id="rId29"/>
          <w:pgSz w:w="11906" w:h="16838"/>
          <w:pgMar w:top="1417" w:right="1417" w:bottom="1417" w:left="1417" w:header="0" w:footer="283" w:gutter="0"/>
          <w:pgNumType w:start="1"/>
          <w:cols w:space="708"/>
          <w:formProt w:val="0"/>
          <w:titlePg/>
          <w:docGrid w:linePitch="360"/>
        </w:sectPr>
      </w:pPr>
    </w:p>
    <w:p w14:paraId="6E19A576" w14:textId="05987FCD" w:rsidR="0095366D" w:rsidRDefault="007D2BFE">
      <w:pPr>
        <w:pStyle w:val="Nadpis1"/>
        <w:numPr>
          <w:ilvl w:val="0"/>
          <w:numId w:val="0"/>
        </w:numPr>
        <w:ind w:left="426" w:hanging="426"/>
      </w:pPr>
      <w:bookmarkStart w:id="101" w:name="_Toc480374463"/>
      <w:bookmarkStart w:id="102" w:name="_Toc480374159"/>
      <w:bookmarkStart w:id="103" w:name="_Toc450893777"/>
      <w:bookmarkStart w:id="104" w:name="_Toc165618080"/>
      <w:bookmarkStart w:id="105" w:name="_Toc165618820"/>
      <w:r w:rsidRPr="00E0343C">
        <w:lastRenderedPageBreak/>
        <w:t>Příloha č. 1 – Síť sociálních služeb na rok 202</w:t>
      </w:r>
      <w:bookmarkEnd w:id="101"/>
      <w:bookmarkEnd w:id="102"/>
      <w:bookmarkEnd w:id="103"/>
      <w:r w:rsidR="00C56405" w:rsidRPr="00E0343C">
        <w:t>5</w:t>
      </w:r>
      <w:bookmarkEnd w:id="104"/>
      <w:bookmarkEnd w:id="105"/>
      <w:r w:rsidR="008B52C0" w:rsidRPr="00E0343C">
        <w:t xml:space="preserve"> </w:t>
      </w:r>
    </w:p>
    <w:tbl>
      <w:tblPr>
        <w:tblW w:w="15451" w:type="dxa"/>
        <w:tblLayout w:type="fixed"/>
        <w:tblCellMar>
          <w:left w:w="70" w:type="dxa"/>
          <w:right w:w="70" w:type="dxa"/>
        </w:tblCellMar>
        <w:tblLook w:val="04A0" w:firstRow="1" w:lastRow="0" w:firstColumn="1" w:lastColumn="0" w:noHBand="0" w:noVBand="1"/>
      </w:tblPr>
      <w:tblGrid>
        <w:gridCol w:w="1276"/>
        <w:gridCol w:w="851"/>
        <w:gridCol w:w="850"/>
        <w:gridCol w:w="709"/>
        <w:gridCol w:w="992"/>
        <w:gridCol w:w="851"/>
        <w:gridCol w:w="708"/>
        <w:gridCol w:w="1134"/>
        <w:gridCol w:w="993"/>
        <w:gridCol w:w="708"/>
        <w:gridCol w:w="567"/>
        <w:gridCol w:w="709"/>
        <w:gridCol w:w="567"/>
        <w:gridCol w:w="567"/>
        <w:gridCol w:w="709"/>
        <w:gridCol w:w="567"/>
        <w:gridCol w:w="709"/>
        <w:gridCol w:w="992"/>
        <w:gridCol w:w="992"/>
      </w:tblGrid>
      <w:tr w:rsidR="0094722F" w:rsidRPr="00D40547" w14:paraId="763681EC" w14:textId="77777777" w:rsidTr="00F30F17">
        <w:trPr>
          <w:trHeight w:val="2175"/>
          <w:tblHeader/>
        </w:trPr>
        <w:tc>
          <w:tcPr>
            <w:tcW w:w="1276" w:type="dxa"/>
            <w:tcBorders>
              <w:top w:val="nil"/>
              <w:left w:val="nil"/>
              <w:bottom w:val="nil"/>
              <w:right w:val="nil"/>
            </w:tcBorders>
            <w:shd w:val="clear" w:color="auto" w:fill="auto"/>
            <w:noWrap/>
            <w:vAlign w:val="bottom"/>
            <w:hideMark/>
          </w:tcPr>
          <w:p w14:paraId="33E30305"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851" w:type="dxa"/>
            <w:tcBorders>
              <w:top w:val="nil"/>
              <w:left w:val="nil"/>
              <w:bottom w:val="nil"/>
              <w:right w:val="nil"/>
            </w:tcBorders>
            <w:shd w:val="clear" w:color="auto" w:fill="auto"/>
            <w:noWrap/>
            <w:vAlign w:val="bottom"/>
            <w:hideMark/>
          </w:tcPr>
          <w:p w14:paraId="26F7B4C7"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850" w:type="dxa"/>
            <w:tcBorders>
              <w:top w:val="nil"/>
              <w:left w:val="nil"/>
              <w:bottom w:val="nil"/>
              <w:right w:val="nil"/>
            </w:tcBorders>
            <w:shd w:val="clear" w:color="auto" w:fill="auto"/>
            <w:noWrap/>
            <w:vAlign w:val="bottom"/>
            <w:hideMark/>
          </w:tcPr>
          <w:p w14:paraId="07DF0798"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709" w:type="dxa"/>
            <w:tcBorders>
              <w:top w:val="nil"/>
              <w:left w:val="nil"/>
              <w:bottom w:val="nil"/>
              <w:right w:val="nil"/>
            </w:tcBorders>
            <w:shd w:val="clear" w:color="auto" w:fill="auto"/>
            <w:noWrap/>
            <w:vAlign w:val="bottom"/>
            <w:hideMark/>
          </w:tcPr>
          <w:p w14:paraId="123308C5"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992" w:type="dxa"/>
            <w:tcBorders>
              <w:top w:val="nil"/>
              <w:left w:val="nil"/>
              <w:bottom w:val="nil"/>
              <w:right w:val="nil"/>
            </w:tcBorders>
            <w:shd w:val="clear" w:color="auto" w:fill="auto"/>
            <w:noWrap/>
            <w:vAlign w:val="bottom"/>
            <w:hideMark/>
          </w:tcPr>
          <w:p w14:paraId="4AE42A08"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851" w:type="dxa"/>
            <w:tcBorders>
              <w:top w:val="nil"/>
              <w:left w:val="nil"/>
              <w:bottom w:val="nil"/>
              <w:right w:val="nil"/>
            </w:tcBorders>
            <w:shd w:val="clear" w:color="auto" w:fill="auto"/>
            <w:noWrap/>
            <w:vAlign w:val="bottom"/>
            <w:hideMark/>
          </w:tcPr>
          <w:p w14:paraId="2E2D6526" w14:textId="77777777" w:rsidR="00D40547" w:rsidRPr="00D40547" w:rsidRDefault="00D40547" w:rsidP="00D40547">
            <w:pPr>
              <w:spacing w:before="0" w:line="240" w:lineRule="auto"/>
              <w:jc w:val="center"/>
              <w:rPr>
                <w:rFonts w:ascii="Times New Roman" w:eastAsia="Times New Roman" w:hAnsi="Times New Roman" w:cs="Times New Roman"/>
                <w:sz w:val="14"/>
                <w:szCs w:val="14"/>
                <w:lang w:eastAsia="cs-CZ"/>
              </w:rPr>
            </w:pPr>
          </w:p>
        </w:tc>
        <w:tc>
          <w:tcPr>
            <w:tcW w:w="708" w:type="dxa"/>
            <w:tcBorders>
              <w:top w:val="nil"/>
              <w:left w:val="nil"/>
              <w:bottom w:val="nil"/>
              <w:right w:val="nil"/>
            </w:tcBorders>
            <w:shd w:val="clear" w:color="auto" w:fill="auto"/>
            <w:noWrap/>
            <w:vAlign w:val="bottom"/>
            <w:hideMark/>
          </w:tcPr>
          <w:p w14:paraId="1E8E4064"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1134" w:type="dxa"/>
            <w:tcBorders>
              <w:top w:val="nil"/>
              <w:left w:val="nil"/>
              <w:bottom w:val="nil"/>
              <w:right w:val="nil"/>
            </w:tcBorders>
            <w:shd w:val="clear" w:color="auto" w:fill="auto"/>
            <w:noWrap/>
            <w:vAlign w:val="bottom"/>
            <w:hideMark/>
          </w:tcPr>
          <w:p w14:paraId="52491125" w14:textId="77777777" w:rsidR="00D40547" w:rsidRPr="00D40547" w:rsidRDefault="00D40547" w:rsidP="00D40547">
            <w:pPr>
              <w:spacing w:before="0" w:line="240" w:lineRule="auto"/>
              <w:jc w:val="left"/>
              <w:rPr>
                <w:rFonts w:ascii="Times New Roman" w:eastAsia="Times New Roman" w:hAnsi="Times New Roman" w:cs="Times New Roman"/>
                <w:sz w:val="14"/>
                <w:szCs w:val="14"/>
                <w:lang w:eastAsia="cs-CZ"/>
              </w:rPr>
            </w:pPr>
          </w:p>
        </w:tc>
        <w:tc>
          <w:tcPr>
            <w:tcW w:w="2268" w:type="dxa"/>
            <w:gridSpan w:val="3"/>
            <w:tcBorders>
              <w:top w:val="single" w:sz="4" w:space="0" w:color="auto"/>
              <w:left w:val="single" w:sz="4" w:space="0" w:color="auto"/>
              <w:bottom w:val="single" w:sz="4" w:space="0" w:color="auto"/>
              <w:right w:val="single" w:sz="4" w:space="0" w:color="000000"/>
            </w:tcBorders>
            <w:shd w:val="clear" w:color="000000" w:fill="FCE4D6"/>
            <w:vAlign w:val="center"/>
            <w:hideMark/>
          </w:tcPr>
          <w:p w14:paraId="5823A9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Počet jednotek financovaných prostřednictvím rozpočtu Olomouckého kraje</w:t>
            </w:r>
            <w:r w:rsidRPr="00D40547">
              <w:rPr>
                <w:rFonts w:eastAsia="Times New Roman"/>
                <w:b/>
                <w:bCs/>
                <w:color w:val="000000"/>
                <w:sz w:val="14"/>
                <w:szCs w:val="14"/>
                <w:lang w:eastAsia="cs-CZ"/>
              </w:rPr>
              <w:br/>
              <w:t xml:space="preserve">Program finanční podpory poskytování sociálních služeb v Olomouckém kraji a </w:t>
            </w:r>
            <w:r w:rsidRPr="00D40547">
              <w:rPr>
                <w:rFonts w:eastAsia="Times New Roman"/>
                <w:b/>
                <w:bCs/>
                <w:color w:val="000000"/>
                <w:sz w:val="14"/>
                <w:szCs w:val="14"/>
                <w:lang w:eastAsia="cs-CZ"/>
              </w:rPr>
              <w:br/>
              <w:t xml:space="preserve">Individuální projekt </w:t>
            </w:r>
          </w:p>
        </w:tc>
        <w:tc>
          <w:tcPr>
            <w:tcW w:w="1276" w:type="dxa"/>
            <w:gridSpan w:val="2"/>
            <w:tcBorders>
              <w:top w:val="single" w:sz="4" w:space="0" w:color="auto"/>
              <w:left w:val="nil"/>
              <w:bottom w:val="single" w:sz="4" w:space="0" w:color="auto"/>
              <w:right w:val="single" w:sz="4" w:space="0" w:color="auto"/>
            </w:tcBorders>
            <w:shd w:val="clear" w:color="000000" w:fill="FFF2CC"/>
            <w:vAlign w:val="center"/>
            <w:hideMark/>
          </w:tcPr>
          <w:p w14:paraId="6B3BFC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Počet jednotek financovaných z Individuálního projektu Olomouckého kraje </w:t>
            </w:r>
          </w:p>
        </w:tc>
        <w:tc>
          <w:tcPr>
            <w:tcW w:w="2552" w:type="dxa"/>
            <w:gridSpan w:val="4"/>
            <w:tcBorders>
              <w:top w:val="single" w:sz="4" w:space="0" w:color="auto"/>
              <w:left w:val="single" w:sz="4" w:space="0" w:color="auto"/>
              <w:bottom w:val="single" w:sz="4" w:space="0" w:color="auto"/>
              <w:right w:val="single" w:sz="4" w:space="0" w:color="auto"/>
            </w:tcBorders>
            <w:shd w:val="clear" w:color="000000" w:fill="C6E0B4"/>
            <w:vAlign w:val="center"/>
            <w:hideMark/>
          </w:tcPr>
          <w:p w14:paraId="776444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Jiné zdroje </w:t>
            </w:r>
          </w:p>
        </w:tc>
        <w:tc>
          <w:tcPr>
            <w:tcW w:w="992" w:type="dxa"/>
            <w:tcBorders>
              <w:top w:val="nil"/>
              <w:left w:val="single" w:sz="4" w:space="0" w:color="auto"/>
              <w:bottom w:val="nil"/>
              <w:right w:val="nil"/>
            </w:tcBorders>
            <w:shd w:val="clear" w:color="auto" w:fill="auto"/>
            <w:noWrap/>
            <w:vAlign w:val="center"/>
            <w:hideMark/>
          </w:tcPr>
          <w:p w14:paraId="5CB25727" w14:textId="77777777" w:rsidR="00D40547" w:rsidRPr="00D40547" w:rsidRDefault="00D40547" w:rsidP="00D40547">
            <w:pPr>
              <w:spacing w:before="0" w:line="240" w:lineRule="auto"/>
              <w:jc w:val="center"/>
              <w:rPr>
                <w:rFonts w:eastAsia="Times New Roman"/>
                <w:b/>
                <w:bCs/>
                <w:color w:val="000000"/>
                <w:sz w:val="14"/>
                <w:szCs w:val="14"/>
                <w:lang w:eastAsia="cs-CZ"/>
              </w:rPr>
            </w:pPr>
          </w:p>
        </w:tc>
        <w:tc>
          <w:tcPr>
            <w:tcW w:w="992" w:type="dxa"/>
            <w:tcBorders>
              <w:top w:val="nil"/>
              <w:left w:val="nil"/>
              <w:bottom w:val="nil"/>
              <w:right w:val="nil"/>
            </w:tcBorders>
            <w:shd w:val="clear" w:color="auto" w:fill="auto"/>
            <w:noWrap/>
            <w:vAlign w:val="bottom"/>
            <w:hideMark/>
          </w:tcPr>
          <w:p w14:paraId="40C66C07" w14:textId="77777777" w:rsidR="00D40547" w:rsidRPr="00D40547" w:rsidRDefault="00D40547" w:rsidP="00D40547">
            <w:pPr>
              <w:spacing w:before="0" w:line="240" w:lineRule="auto"/>
              <w:jc w:val="center"/>
              <w:rPr>
                <w:rFonts w:ascii="Times New Roman" w:eastAsia="Times New Roman" w:hAnsi="Times New Roman" w:cs="Times New Roman"/>
                <w:sz w:val="14"/>
                <w:szCs w:val="14"/>
                <w:lang w:eastAsia="cs-CZ"/>
              </w:rPr>
            </w:pPr>
          </w:p>
        </w:tc>
      </w:tr>
      <w:tr w:rsidR="0094722F" w:rsidRPr="00D40547" w14:paraId="6846019D" w14:textId="77777777" w:rsidTr="00F30F17">
        <w:trPr>
          <w:trHeight w:val="900"/>
          <w:tblHeader/>
        </w:trPr>
        <w:tc>
          <w:tcPr>
            <w:tcW w:w="127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42328A8" w14:textId="64942999" w:rsidR="00D40547" w:rsidRPr="00D40547" w:rsidRDefault="00D40547" w:rsidP="00D40547">
            <w:pPr>
              <w:spacing w:before="0" w:line="240" w:lineRule="auto"/>
              <w:jc w:val="left"/>
              <w:rPr>
                <w:rFonts w:eastAsia="Times New Roman"/>
                <w:b/>
                <w:bCs/>
                <w:color w:val="000000"/>
                <w:sz w:val="14"/>
                <w:szCs w:val="14"/>
                <w:lang w:eastAsia="cs-CZ"/>
              </w:rPr>
            </w:pPr>
            <w:bookmarkStart w:id="106" w:name="RANGE!A2:V312"/>
            <w:r w:rsidRPr="00D40547">
              <w:rPr>
                <w:rFonts w:eastAsia="Times New Roman"/>
                <w:b/>
                <w:bCs/>
                <w:color w:val="000000"/>
                <w:sz w:val="14"/>
                <w:szCs w:val="14"/>
                <w:lang w:eastAsia="cs-CZ"/>
              </w:rPr>
              <w:t>Název poskytovatele</w:t>
            </w:r>
            <w:bookmarkEnd w:id="106"/>
          </w:p>
        </w:tc>
        <w:tc>
          <w:tcPr>
            <w:tcW w:w="851" w:type="dxa"/>
            <w:tcBorders>
              <w:top w:val="single" w:sz="4" w:space="0" w:color="auto"/>
              <w:left w:val="nil"/>
              <w:bottom w:val="single" w:sz="4" w:space="0" w:color="auto"/>
              <w:right w:val="single" w:sz="4" w:space="0" w:color="auto"/>
            </w:tcBorders>
            <w:shd w:val="clear" w:color="000000" w:fill="B4C6E7"/>
            <w:vAlign w:val="center"/>
            <w:hideMark/>
          </w:tcPr>
          <w:p w14:paraId="73DB7A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IČO</w:t>
            </w:r>
          </w:p>
        </w:tc>
        <w:tc>
          <w:tcPr>
            <w:tcW w:w="850" w:type="dxa"/>
            <w:tcBorders>
              <w:top w:val="single" w:sz="4" w:space="0" w:color="auto"/>
              <w:left w:val="nil"/>
              <w:bottom w:val="single" w:sz="4" w:space="0" w:color="auto"/>
              <w:right w:val="single" w:sz="4" w:space="0" w:color="auto"/>
            </w:tcBorders>
            <w:shd w:val="clear" w:color="000000" w:fill="B4C6E7"/>
            <w:vAlign w:val="center"/>
            <w:hideMark/>
          </w:tcPr>
          <w:p w14:paraId="45F6F5D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Sídlo poskytovatele (adresa)</w:t>
            </w:r>
          </w:p>
        </w:tc>
        <w:tc>
          <w:tcPr>
            <w:tcW w:w="709" w:type="dxa"/>
            <w:tcBorders>
              <w:top w:val="single" w:sz="4" w:space="0" w:color="auto"/>
              <w:left w:val="nil"/>
              <w:bottom w:val="single" w:sz="4" w:space="0" w:color="auto"/>
              <w:right w:val="single" w:sz="4" w:space="0" w:color="auto"/>
            </w:tcBorders>
            <w:shd w:val="clear" w:color="000000" w:fill="B4C6E7"/>
            <w:vAlign w:val="center"/>
            <w:hideMark/>
          </w:tcPr>
          <w:p w14:paraId="2E42DADB" w14:textId="033887C1"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ID</w:t>
            </w:r>
          </w:p>
        </w:tc>
        <w:tc>
          <w:tcPr>
            <w:tcW w:w="992" w:type="dxa"/>
            <w:tcBorders>
              <w:top w:val="single" w:sz="4" w:space="0" w:color="auto"/>
              <w:left w:val="nil"/>
              <w:bottom w:val="single" w:sz="4" w:space="0" w:color="auto"/>
              <w:right w:val="single" w:sz="4" w:space="0" w:color="auto"/>
            </w:tcBorders>
            <w:shd w:val="clear" w:color="000000" w:fill="B4C6E7"/>
            <w:vAlign w:val="center"/>
            <w:hideMark/>
          </w:tcPr>
          <w:p w14:paraId="55D2C6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Druh služby</w:t>
            </w:r>
          </w:p>
        </w:tc>
        <w:tc>
          <w:tcPr>
            <w:tcW w:w="851" w:type="dxa"/>
            <w:tcBorders>
              <w:top w:val="single" w:sz="4" w:space="0" w:color="auto"/>
              <w:left w:val="nil"/>
              <w:bottom w:val="single" w:sz="4" w:space="0" w:color="auto"/>
              <w:right w:val="single" w:sz="4" w:space="0" w:color="auto"/>
            </w:tcBorders>
            <w:shd w:val="clear" w:color="000000" w:fill="B4C6E7"/>
            <w:vAlign w:val="center"/>
            <w:hideMark/>
          </w:tcPr>
          <w:p w14:paraId="1217AB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Program podpory </w:t>
            </w:r>
          </w:p>
        </w:tc>
        <w:tc>
          <w:tcPr>
            <w:tcW w:w="708" w:type="dxa"/>
            <w:tcBorders>
              <w:top w:val="single" w:sz="4" w:space="0" w:color="auto"/>
              <w:left w:val="nil"/>
              <w:bottom w:val="single" w:sz="4" w:space="0" w:color="auto"/>
              <w:right w:val="single" w:sz="4" w:space="0" w:color="auto"/>
            </w:tcBorders>
            <w:shd w:val="clear" w:color="000000" w:fill="B4C6E7"/>
            <w:vAlign w:val="center"/>
            <w:hideMark/>
          </w:tcPr>
          <w:p w14:paraId="310E87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Rok zařazení do sítě</w:t>
            </w:r>
          </w:p>
        </w:tc>
        <w:tc>
          <w:tcPr>
            <w:tcW w:w="1134" w:type="dxa"/>
            <w:tcBorders>
              <w:top w:val="single" w:sz="4" w:space="0" w:color="auto"/>
              <w:left w:val="nil"/>
              <w:bottom w:val="single" w:sz="4" w:space="0" w:color="auto"/>
              <w:right w:val="single" w:sz="4" w:space="0" w:color="auto"/>
            </w:tcBorders>
            <w:shd w:val="clear" w:color="000000" w:fill="B4C6E7"/>
            <w:vAlign w:val="center"/>
            <w:hideMark/>
          </w:tcPr>
          <w:p w14:paraId="1569B0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Jednotka</w:t>
            </w:r>
          </w:p>
        </w:tc>
        <w:tc>
          <w:tcPr>
            <w:tcW w:w="993" w:type="dxa"/>
            <w:tcBorders>
              <w:top w:val="nil"/>
              <w:left w:val="nil"/>
              <w:bottom w:val="single" w:sz="4" w:space="0" w:color="auto"/>
              <w:right w:val="single" w:sz="4" w:space="0" w:color="auto"/>
            </w:tcBorders>
            <w:shd w:val="clear" w:color="000000" w:fill="FCE4D6"/>
            <w:vAlign w:val="center"/>
            <w:hideMark/>
          </w:tcPr>
          <w:p w14:paraId="12AE816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Podprogram č. 1 a 2 </w:t>
            </w:r>
          </w:p>
        </w:tc>
        <w:tc>
          <w:tcPr>
            <w:tcW w:w="708" w:type="dxa"/>
            <w:tcBorders>
              <w:top w:val="nil"/>
              <w:left w:val="nil"/>
              <w:bottom w:val="single" w:sz="4" w:space="0" w:color="auto"/>
              <w:right w:val="single" w:sz="4" w:space="0" w:color="auto"/>
            </w:tcBorders>
            <w:shd w:val="clear" w:color="000000" w:fill="FCE4D6"/>
            <w:vAlign w:val="center"/>
            <w:hideMark/>
          </w:tcPr>
          <w:p w14:paraId="4BA81D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IP</w:t>
            </w:r>
          </w:p>
        </w:tc>
        <w:tc>
          <w:tcPr>
            <w:tcW w:w="567" w:type="dxa"/>
            <w:tcBorders>
              <w:top w:val="nil"/>
              <w:left w:val="nil"/>
              <w:bottom w:val="single" w:sz="4" w:space="0" w:color="auto"/>
              <w:right w:val="single" w:sz="4" w:space="0" w:color="auto"/>
            </w:tcBorders>
            <w:shd w:val="clear" w:color="000000" w:fill="FCE4D6"/>
            <w:vAlign w:val="center"/>
            <w:hideMark/>
          </w:tcPr>
          <w:p w14:paraId="0B9298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Pozn.</w:t>
            </w:r>
          </w:p>
        </w:tc>
        <w:tc>
          <w:tcPr>
            <w:tcW w:w="709" w:type="dxa"/>
            <w:tcBorders>
              <w:top w:val="nil"/>
              <w:left w:val="nil"/>
              <w:bottom w:val="single" w:sz="4" w:space="0" w:color="auto"/>
              <w:right w:val="single" w:sz="4" w:space="0" w:color="auto"/>
            </w:tcBorders>
            <w:shd w:val="clear" w:color="000000" w:fill="FFF2CC"/>
            <w:vAlign w:val="center"/>
            <w:hideMark/>
          </w:tcPr>
          <w:p w14:paraId="11E1CB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IP</w:t>
            </w:r>
          </w:p>
        </w:tc>
        <w:tc>
          <w:tcPr>
            <w:tcW w:w="567" w:type="dxa"/>
            <w:tcBorders>
              <w:top w:val="nil"/>
              <w:left w:val="nil"/>
              <w:bottom w:val="single" w:sz="4" w:space="0" w:color="auto"/>
              <w:right w:val="single" w:sz="4" w:space="0" w:color="auto"/>
            </w:tcBorders>
            <w:shd w:val="clear" w:color="000000" w:fill="FFF2CC"/>
            <w:vAlign w:val="center"/>
            <w:hideMark/>
          </w:tcPr>
          <w:p w14:paraId="1E3E49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Pozn.</w:t>
            </w:r>
          </w:p>
        </w:tc>
        <w:tc>
          <w:tcPr>
            <w:tcW w:w="567" w:type="dxa"/>
            <w:tcBorders>
              <w:top w:val="nil"/>
              <w:left w:val="nil"/>
              <w:bottom w:val="single" w:sz="4" w:space="0" w:color="auto"/>
              <w:right w:val="single" w:sz="4" w:space="0" w:color="auto"/>
            </w:tcBorders>
            <w:shd w:val="clear" w:color="000000" w:fill="C6E0B4"/>
            <w:vAlign w:val="center"/>
            <w:hideMark/>
          </w:tcPr>
          <w:p w14:paraId="568C62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EU</w:t>
            </w:r>
          </w:p>
        </w:tc>
        <w:tc>
          <w:tcPr>
            <w:tcW w:w="709" w:type="dxa"/>
            <w:tcBorders>
              <w:top w:val="nil"/>
              <w:left w:val="nil"/>
              <w:bottom w:val="single" w:sz="4" w:space="0" w:color="auto"/>
              <w:right w:val="single" w:sz="4" w:space="0" w:color="auto"/>
            </w:tcBorders>
            <w:shd w:val="clear" w:color="000000" w:fill="C6E0B4"/>
            <w:vAlign w:val="center"/>
            <w:hideMark/>
          </w:tcPr>
          <w:p w14:paraId="62AAE0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KPSVL </w:t>
            </w:r>
          </w:p>
        </w:tc>
        <w:tc>
          <w:tcPr>
            <w:tcW w:w="567" w:type="dxa"/>
            <w:tcBorders>
              <w:top w:val="nil"/>
              <w:left w:val="nil"/>
              <w:bottom w:val="single" w:sz="4" w:space="0" w:color="auto"/>
              <w:right w:val="single" w:sz="4" w:space="0" w:color="auto"/>
            </w:tcBorders>
            <w:shd w:val="clear" w:color="000000" w:fill="C6E0B4"/>
            <w:vAlign w:val="center"/>
            <w:hideMark/>
          </w:tcPr>
          <w:p w14:paraId="507EE3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MAS </w:t>
            </w:r>
          </w:p>
        </w:tc>
        <w:tc>
          <w:tcPr>
            <w:tcW w:w="709" w:type="dxa"/>
            <w:tcBorders>
              <w:top w:val="nil"/>
              <w:left w:val="nil"/>
              <w:bottom w:val="single" w:sz="4" w:space="0" w:color="auto"/>
              <w:right w:val="single" w:sz="4" w:space="0" w:color="auto"/>
            </w:tcBorders>
            <w:shd w:val="clear" w:color="000000" w:fill="C6E0B4"/>
            <w:vAlign w:val="center"/>
            <w:hideMark/>
          </w:tcPr>
          <w:p w14:paraId="2EE3D2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Pozn. </w:t>
            </w:r>
          </w:p>
        </w:tc>
        <w:tc>
          <w:tcPr>
            <w:tcW w:w="992" w:type="dxa"/>
            <w:tcBorders>
              <w:top w:val="single" w:sz="4" w:space="0" w:color="auto"/>
              <w:left w:val="nil"/>
              <w:bottom w:val="single" w:sz="4" w:space="0" w:color="auto"/>
              <w:right w:val="single" w:sz="4" w:space="0" w:color="auto"/>
            </w:tcBorders>
            <w:shd w:val="clear" w:color="000000" w:fill="00B0F0"/>
            <w:vAlign w:val="center"/>
            <w:hideMark/>
          </w:tcPr>
          <w:p w14:paraId="7513238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Doplňující informace </w:t>
            </w:r>
          </w:p>
        </w:tc>
        <w:tc>
          <w:tcPr>
            <w:tcW w:w="992" w:type="dxa"/>
            <w:tcBorders>
              <w:top w:val="single" w:sz="4" w:space="0" w:color="auto"/>
              <w:left w:val="nil"/>
              <w:bottom w:val="single" w:sz="4" w:space="0" w:color="auto"/>
              <w:right w:val="single" w:sz="4" w:space="0" w:color="auto"/>
            </w:tcBorders>
            <w:shd w:val="clear" w:color="000000" w:fill="B4C6E7"/>
            <w:vAlign w:val="center"/>
            <w:hideMark/>
          </w:tcPr>
          <w:p w14:paraId="7A47CE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č. j. Pověření</w:t>
            </w:r>
          </w:p>
        </w:tc>
      </w:tr>
      <w:tr w:rsidR="0094722F" w:rsidRPr="00D40547" w14:paraId="557A67F4" w14:textId="77777777" w:rsidTr="00F30F17">
        <w:trPr>
          <w:trHeight w:val="94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0B8C48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AGEL Středomoravská nemocniční a.s.</w:t>
            </w:r>
          </w:p>
        </w:tc>
        <w:tc>
          <w:tcPr>
            <w:tcW w:w="851" w:type="dxa"/>
            <w:tcBorders>
              <w:top w:val="nil"/>
              <w:left w:val="nil"/>
              <w:bottom w:val="single" w:sz="4" w:space="0" w:color="auto"/>
              <w:right w:val="single" w:sz="4" w:space="0" w:color="auto"/>
            </w:tcBorders>
            <w:shd w:val="clear" w:color="auto" w:fill="auto"/>
            <w:vAlign w:val="center"/>
            <w:hideMark/>
          </w:tcPr>
          <w:p w14:paraId="2B58E0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27797660</w:t>
            </w:r>
          </w:p>
        </w:tc>
        <w:tc>
          <w:tcPr>
            <w:tcW w:w="850" w:type="dxa"/>
            <w:tcBorders>
              <w:top w:val="nil"/>
              <w:left w:val="nil"/>
              <w:bottom w:val="single" w:sz="4" w:space="0" w:color="auto"/>
              <w:right w:val="single" w:sz="4" w:space="0" w:color="auto"/>
            </w:tcBorders>
            <w:shd w:val="clear" w:color="auto" w:fill="auto"/>
            <w:vAlign w:val="center"/>
            <w:hideMark/>
          </w:tcPr>
          <w:p w14:paraId="0BAAD20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Mathonova 291/1 Krasice 796 04 Prostějov</w:t>
            </w:r>
          </w:p>
        </w:tc>
        <w:tc>
          <w:tcPr>
            <w:tcW w:w="709" w:type="dxa"/>
            <w:tcBorders>
              <w:top w:val="nil"/>
              <w:left w:val="nil"/>
              <w:bottom w:val="single" w:sz="4" w:space="0" w:color="auto"/>
              <w:right w:val="single" w:sz="4" w:space="0" w:color="auto"/>
            </w:tcBorders>
            <w:shd w:val="clear" w:color="auto" w:fill="auto"/>
            <w:vAlign w:val="center"/>
            <w:hideMark/>
          </w:tcPr>
          <w:p w14:paraId="3347D3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3622359</w:t>
            </w:r>
          </w:p>
        </w:tc>
        <w:tc>
          <w:tcPr>
            <w:tcW w:w="992" w:type="dxa"/>
            <w:tcBorders>
              <w:top w:val="nil"/>
              <w:left w:val="nil"/>
              <w:bottom w:val="single" w:sz="4" w:space="0" w:color="auto"/>
              <w:right w:val="single" w:sz="4" w:space="0" w:color="auto"/>
            </w:tcBorders>
            <w:shd w:val="clear" w:color="auto" w:fill="auto"/>
            <w:vAlign w:val="center"/>
            <w:hideMark/>
          </w:tcPr>
          <w:p w14:paraId="657752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2DA180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7BA60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2019</w:t>
            </w:r>
          </w:p>
        </w:tc>
        <w:tc>
          <w:tcPr>
            <w:tcW w:w="1134" w:type="dxa"/>
            <w:tcBorders>
              <w:top w:val="nil"/>
              <w:left w:val="nil"/>
              <w:bottom w:val="single" w:sz="4" w:space="0" w:color="auto"/>
              <w:right w:val="single" w:sz="4" w:space="0" w:color="auto"/>
            </w:tcBorders>
            <w:shd w:val="clear" w:color="auto" w:fill="auto"/>
            <w:vAlign w:val="center"/>
            <w:hideMark/>
          </w:tcPr>
          <w:p w14:paraId="3422FE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D9B124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011A21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7EBD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2F69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00F7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28BF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4AF7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049AD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B5520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1865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0751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POV/2024-2026/27797660/1</w:t>
            </w:r>
          </w:p>
        </w:tc>
      </w:tr>
      <w:tr w:rsidR="0094722F" w:rsidRPr="00D40547" w14:paraId="2AA58D7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F2D19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Alfa Handicap - sdružení občanů se zdravotním postižením přerovského regionu z.s.</w:t>
            </w:r>
          </w:p>
        </w:tc>
        <w:tc>
          <w:tcPr>
            <w:tcW w:w="851" w:type="dxa"/>
            <w:tcBorders>
              <w:top w:val="nil"/>
              <w:left w:val="nil"/>
              <w:bottom w:val="single" w:sz="4" w:space="0" w:color="auto"/>
              <w:right w:val="single" w:sz="4" w:space="0" w:color="auto"/>
            </w:tcBorders>
            <w:shd w:val="clear" w:color="auto" w:fill="auto"/>
            <w:vAlign w:val="center"/>
            <w:hideMark/>
          </w:tcPr>
          <w:p w14:paraId="255F28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26602156</w:t>
            </w:r>
          </w:p>
        </w:tc>
        <w:tc>
          <w:tcPr>
            <w:tcW w:w="850" w:type="dxa"/>
            <w:tcBorders>
              <w:top w:val="nil"/>
              <w:left w:val="nil"/>
              <w:bottom w:val="single" w:sz="4" w:space="0" w:color="auto"/>
              <w:right w:val="single" w:sz="4" w:space="0" w:color="auto"/>
            </w:tcBorders>
            <w:shd w:val="clear" w:color="auto" w:fill="auto"/>
            <w:vAlign w:val="center"/>
            <w:hideMark/>
          </w:tcPr>
          <w:p w14:paraId="4E91772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 Svobody 1963/4</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3D9434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3864515</w:t>
            </w:r>
          </w:p>
        </w:tc>
        <w:tc>
          <w:tcPr>
            <w:tcW w:w="992" w:type="dxa"/>
            <w:tcBorders>
              <w:top w:val="nil"/>
              <w:left w:val="nil"/>
              <w:bottom w:val="single" w:sz="4" w:space="0" w:color="auto"/>
              <w:right w:val="single" w:sz="4" w:space="0" w:color="auto"/>
            </w:tcBorders>
            <w:shd w:val="clear" w:color="auto" w:fill="auto"/>
            <w:vAlign w:val="center"/>
            <w:hideMark/>
          </w:tcPr>
          <w:p w14:paraId="79AD55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09C654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ADC9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E1345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453F5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9,310    </w:t>
            </w:r>
          </w:p>
        </w:tc>
        <w:tc>
          <w:tcPr>
            <w:tcW w:w="708" w:type="dxa"/>
            <w:tcBorders>
              <w:top w:val="nil"/>
              <w:left w:val="nil"/>
              <w:bottom w:val="single" w:sz="4" w:space="0" w:color="auto"/>
              <w:right w:val="single" w:sz="4" w:space="0" w:color="auto"/>
            </w:tcBorders>
            <w:shd w:val="clear" w:color="auto" w:fill="auto"/>
            <w:vAlign w:val="center"/>
            <w:hideMark/>
          </w:tcPr>
          <w:p w14:paraId="43EDB16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BC35B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6520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9A78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FB6A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2CC9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46B1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019D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050A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680F9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POV/2024-2026/26602156/1</w:t>
            </w:r>
          </w:p>
        </w:tc>
      </w:tr>
      <w:tr w:rsidR="0094722F" w:rsidRPr="00D40547" w14:paraId="74A0C73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C2FDC9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Andělé Stromu života p. s.</w:t>
            </w:r>
          </w:p>
        </w:tc>
        <w:tc>
          <w:tcPr>
            <w:tcW w:w="851" w:type="dxa"/>
            <w:tcBorders>
              <w:top w:val="nil"/>
              <w:left w:val="nil"/>
              <w:bottom w:val="single" w:sz="4" w:space="0" w:color="auto"/>
              <w:right w:val="single" w:sz="4" w:space="0" w:color="auto"/>
            </w:tcBorders>
            <w:shd w:val="clear" w:color="auto" w:fill="auto"/>
            <w:vAlign w:val="center"/>
            <w:hideMark/>
          </w:tcPr>
          <w:p w14:paraId="432DD9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3632661</w:t>
            </w:r>
          </w:p>
        </w:tc>
        <w:tc>
          <w:tcPr>
            <w:tcW w:w="850" w:type="dxa"/>
            <w:tcBorders>
              <w:top w:val="nil"/>
              <w:left w:val="nil"/>
              <w:bottom w:val="single" w:sz="4" w:space="0" w:color="auto"/>
              <w:right w:val="single" w:sz="4" w:space="0" w:color="auto"/>
            </w:tcBorders>
            <w:shd w:val="clear" w:color="auto" w:fill="auto"/>
            <w:vAlign w:val="center"/>
            <w:hideMark/>
          </w:tcPr>
          <w:p w14:paraId="510D5F5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Kostelní 71, 74101, Nový Jičín</w:t>
            </w:r>
          </w:p>
        </w:tc>
        <w:tc>
          <w:tcPr>
            <w:tcW w:w="709" w:type="dxa"/>
            <w:tcBorders>
              <w:top w:val="nil"/>
              <w:left w:val="nil"/>
              <w:bottom w:val="single" w:sz="4" w:space="0" w:color="auto"/>
              <w:right w:val="single" w:sz="4" w:space="0" w:color="auto"/>
            </w:tcBorders>
            <w:shd w:val="clear" w:color="auto" w:fill="auto"/>
            <w:vAlign w:val="center"/>
            <w:hideMark/>
          </w:tcPr>
          <w:p w14:paraId="090F60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8033161</w:t>
            </w:r>
          </w:p>
        </w:tc>
        <w:tc>
          <w:tcPr>
            <w:tcW w:w="992" w:type="dxa"/>
            <w:tcBorders>
              <w:top w:val="nil"/>
              <w:left w:val="nil"/>
              <w:bottom w:val="single" w:sz="4" w:space="0" w:color="auto"/>
              <w:right w:val="single" w:sz="4" w:space="0" w:color="auto"/>
            </w:tcBorders>
            <w:shd w:val="clear" w:color="auto" w:fill="auto"/>
            <w:vAlign w:val="center"/>
            <w:hideMark/>
          </w:tcPr>
          <w:p w14:paraId="2DE5A0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D3AFD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3B22AA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3BF74D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9614D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center"/>
            <w:hideMark/>
          </w:tcPr>
          <w:p w14:paraId="44E6DC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9C58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F415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E225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D5F8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9D97C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D597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135F9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463F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05AF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r>
      <w:tr w:rsidR="0094722F" w:rsidRPr="00D40547" w14:paraId="25325C6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70893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Andělé Stromu života p. s.</w:t>
            </w:r>
          </w:p>
        </w:tc>
        <w:tc>
          <w:tcPr>
            <w:tcW w:w="851" w:type="dxa"/>
            <w:tcBorders>
              <w:top w:val="nil"/>
              <w:left w:val="nil"/>
              <w:bottom w:val="single" w:sz="4" w:space="0" w:color="auto"/>
              <w:right w:val="single" w:sz="4" w:space="0" w:color="auto"/>
            </w:tcBorders>
            <w:shd w:val="clear" w:color="auto" w:fill="auto"/>
            <w:vAlign w:val="center"/>
            <w:hideMark/>
          </w:tcPr>
          <w:p w14:paraId="7F1735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3632661</w:t>
            </w:r>
          </w:p>
        </w:tc>
        <w:tc>
          <w:tcPr>
            <w:tcW w:w="850" w:type="dxa"/>
            <w:tcBorders>
              <w:top w:val="nil"/>
              <w:left w:val="nil"/>
              <w:bottom w:val="single" w:sz="4" w:space="0" w:color="auto"/>
              <w:right w:val="single" w:sz="4" w:space="0" w:color="auto"/>
            </w:tcBorders>
            <w:shd w:val="clear" w:color="auto" w:fill="auto"/>
            <w:vAlign w:val="center"/>
            <w:hideMark/>
          </w:tcPr>
          <w:p w14:paraId="387542D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Kostelní 71, 74101, Nový Jičín</w:t>
            </w:r>
          </w:p>
        </w:tc>
        <w:tc>
          <w:tcPr>
            <w:tcW w:w="709" w:type="dxa"/>
            <w:tcBorders>
              <w:top w:val="nil"/>
              <w:left w:val="nil"/>
              <w:bottom w:val="single" w:sz="4" w:space="0" w:color="auto"/>
              <w:right w:val="single" w:sz="4" w:space="0" w:color="auto"/>
            </w:tcBorders>
            <w:shd w:val="clear" w:color="auto" w:fill="auto"/>
            <w:vAlign w:val="center"/>
            <w:hideMark/>
          </w:tcPr>
          <w:p w14:paraId="059302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4397935</w:t>
            </w:r>
          </w:p>
        </w:tc>
        <w:tc>
          <w:tcPr>
            <w:tcW w:w="992" w:type="dxa"/>
            <w:tcBorders>
              <w:top w:val="nil"/>
              <w:left w:val="nil"/>
              <w:bottom w:val="single" w:sz="4" w:space="0" w:color="auto"/>
              <w:right w:val="single" w:sz="4" w:space="0" w:color="auto"/>
            </w:tcBorders>
            <w:shd w:val="clear" w:color="auto" w:fill="auto"/>
            <w:vAlign w:val="center"/>
            <w:hideMark/>
          </w:tcPr>
          <w:p w14:paraId="73E36A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7672EF8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325B23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6D762D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9B9716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6,500    </w:t>
            </w:r>
          </w:p>
        </w:tc>
        <w:tc>
          <w:tcPr>
            <w:tcW w:w="708" w:type="dxa"/>
            <w:tcBorders>
              <w:top w:val="nil"/>
              <w:left w:val="nil"/>
              <w:bottom w:val="single" w:sz="4" w:space="0" w:color="auto"/>
              <w:right w:val="single" w:sz="4" w:space="0" w:color="auto"/>
            </w:tcBorders>
            <w:shd w:val="clear" w:color="auto" w:fill="auto"/>
            <w:vAlign w:val="center"/>
            <w:hideMark/>
          </w:tcPr>
          <w:p w14:paraId="0A418A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5A60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3037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CF7B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CF48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19EBC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768F3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607EE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F23D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62AD3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r>
      <w:tr w:rsidR="0094722F" w:rsidRPr="00D40547" w14:paraId="6E02BB9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0F5E9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20ABAC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74FD043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2996DB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2904155</w:t>
            </w:r>
          </w:p>
        </w:tc>
        <w:tc>
          <w:tcPr>
            <w:tcW w:w="992" w:type="dxa"/>
            <w:tcBorders>
              <w:top w:val="nil"/>
              <w:left w:val="nil"/>
              <w:bottom w:val="single" w:sz="4" w:space="0" w:color="auto"/>
              <w:right w:val="single" w:sz="4" w:space="0" w:color="auto"/>
            </w:tcBorders>
            <w:shd w:val="clear" w:color="auto" w:fill="auto"/>
            <w:vAlign w:val="center"/>
            <w:hideMark/>
          </w:tcPr>
          <w:p w14:paraId="1B6779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6BB5B8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6952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49D32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D96961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550890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24,000</w:t>
            </w:r>
          </w:p>
        </w:tc>
        <w:tc>
          <w:tcPr>
            <w:tcW w:w="567" w:type="dxa"/>
            <w:tcBorders>
              <w:top w:val="nil"/>
              <w:left w:val="nil"/>
              <w:bottom w:val="single" w:sz="4" w:space="0" w:color="auto"/>
              <w:right w:val="single" w:sz="4" w:space="0" w:color="auto"/>
            </w:tcBorders>
            <w:shd w:val="clear" w:color="auto" w:fill="auto"/>
            <w:vAlign w:val="center"/>
            <w:hideMark/>
          </w:tcPr>
          <w:p w14:paraId="44A215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128C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80,000</w:t>
            </w:r>
          </w:p>
        </w:tc>
        <w:tc>
          <w:tcPr>
            <w:tcW w:w="567" w:type="dxa"/>
            <w:tcBorders>
              <w:top w:val="nil"/>
              <w:left w:val="nil"/>
              <w:bottom w:val="single" w:sz="4" w:space="0" w:color="auto"/>
              <w:right w:val="single" w:sz="4" w:space="0" w:color="auto"/>
            </w:tcBorders>
            <w:shd w:val="clear" w:color="auto" w:fill="auto"/>
            <w:vAlign w:val="center"/>
            <w:hideMark/>
          </w:tcPr>
          <w:p w14:paraId="7795A2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24+56</w:t>
            </w:r>
          </w:p>
        </w:tc>
        <w:tc>
          <w:tcPr>
            <w:tcW w:w="567" w:type="dxa"/>
            <w:tcBorders>
              <w:top w:val="nil"/>
              <w:left w:val="nil"/>
              <w:bottom w:val="single" w:sz="4" w:space="0" w:color="auto"/>
              <w:right w:val="single" w:sz="4" w:space="0" w:color="auto"/>
            </w:tcBorders>
            <w:shd w:val="clear" w:color="auto" w:fill="auto"/>
            <w:vAlign w:val="center"/>
            <w:hideMark/>
          </w:tcPr>
          <w:p w14:paraId="429564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82F25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B3D06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4DD6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92EC9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2E4FD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727244F8" w14:textId="77777777" w:rsidTr="00F20F2B">
        <w:trPr>
          <w:trHeight w:val="1147"/>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9E2E6B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10BA05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4B70CAB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411D03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2911360</w:t>
            </w:r>
          </w:p>
        </w:tc>
        <w:tc>
          <w:tcPr>
            <w:tcW w:w="992" w:type="dxa"/>
            <w:tcBorders>
              <w:top w:val="nil"/>
              <w:left w:val="nil"/>
              <w:bottom w:val="single" w:sz="4" w:space="0" w:color="auto"/>
              <w:right w:val="single" w:sz="4" w:space="0" w:color="auto"/>
            </w:tcBorders>
            <w:shd w:val="clear" w:color="auto" w:fill="auto"/>
            <w:vAlign w:val="center"/>
            <w:hideMark/>
          </w:tcPr>
          <w:p w14:paraId="111860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6F2BD5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FBA06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EA80C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FF6A3C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26,000    </w:t>
            </w:r>
          </w:p>
        </w:tc>
        <w:tc>
          <w:tcPr>
            <w:tcW w:w="708" w:type="dxa"/>
            <w:tcBorders>
              <w:top w:val="nil"/>
              <w:left w:val="nil"/>
              <w:bottom w:val="single" w:sz="4" w:space="0" w:color="auto"/>
              <w:right w:val="single" w:sz="4" w:space="0" w:color="auto"/>
            </w:tcBorders>
            <w:shd w:val="clear" w:color="auto" w:fill="auto"/>
            <w:vAlign w:val="center"/>
            <w:hideMark/>
          </w:tcPr>
          <w:p w14:paraId="23F64E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1D48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723E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D64C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45EF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F206D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FD5CD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E09DA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00D8D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0C760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68130C8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CCC85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5F2EA1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1AEFC05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7AB1FB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3578010</w:t>
            </w:r>
          </w:p>
        </w:tc>
        <w:tc>
          <w:tcPr>
            <w:tcW w:w="992" w:type="dxa"/>
            <w:tcBorders>
              <w:top w:val="nil"/>
              <w:left w:val="nil"/>
              <w:bottom w:val="single" w:sz="4" w:space="0" w:color="auto"/>
              <w:right w:val="single" w:sz="4" w:space="0" w:color="auto"/>
            </w:tcBorders>
            <w:shd w:val="clear" w:color="auto" w:fill="auto"/>
            <w:vAlign w:val="center"/>
            <w:hideMark/>
          </w:tcPr>
          <w:p w14:paraId="1908800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7624AC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7FB16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69073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EB0C9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7F2077C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31,000</w:t>
            </w:r>
          </w:p>
        </w:tc>
        <w:tc>
          <w:tcPr>
            <w:tcW w:w="567" w:type="dxa"/>
            <w:tcBorders>
              <w:top w:val="nil"/>
              <w:left w:val="nil"/>
              <w:bottom w:val="single" w:sz="4" w:space="0" w:color="auto"/>
              <w:right w:val="single" w:sz="4" w:space="0" w:color="auto"/>
            </w:tcBorders>
            <w:shd w:val="clear" w:color="auto" w:fill="auto"/>
            <w:vAlign w:val="center"/>
            <w:hideMark/>
          </w:tcPr>
          <w:p w14:paraId="1BA1405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2DA15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31,000</w:t>
            </w:r>
          </w:p>
        </w:tc>
        <w:tc>
          <w:tcPr>
            <w:tcW w:w="567" w:type="dxa"/>
            <w:tcBorders>
              <w:top w:val="nil"/>
              <w:left w:val="nil"/>
              <w:bottom w:val="single" w:sz="4" w:space="0" w:color="auto"/>
              <w:right w:val="single" w:sz="4" w:space="0" w:color="auto"/>
            </w:tcBorders>
            <w:shd w:val="clear" w:color="auto" w:fill="auto"/>
            <w:vAlign w:val="center"/>
            <w:hideMark/>
          </w:tcPr>
          <w:p w14:paraId="35947E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C979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83B1CD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CDA43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220C80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EA6F21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A30B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49A0E9A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DD38E7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780CA6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186006B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36EF3B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6645513</w:t>
            </w:r>
          </w:p>
        </w:tc>
        <w:tc>
          <w:tcPr>
            <w:tcW w:w="992" w:type="dxa"/>
            <w:tcBorders>
              <w:top w:val="nil"/>
              <w:left w:val="nil"/>
              <w:bottom w:val="single" w:sz="4" w:space="0" w:color="auto"/>
              <w:right w:val="single" w:sz="4" w:space="0" w:color="auto"/>
            </w:tcBorders>
            <w:shd w:val="clear" w:color="auto" w:fill="auto"/>
            <w:vAlign w:val="center"/>
            <w:hideMark/>
          </w:tcPr>
          <w:p w14:paraId="12C3E7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00A708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30BAB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1C8B7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C3C0FE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3,070    </w:t>
            </w:r>
          </w:p>
        </w:tc>
        <w:tc>
          <w:tcPr>
            <w:tcW w:w="708" w:type="dxa"/>
            <w:tcBorders>
              <w:top w:val="nil"/>
              <w:left w:val="nil"/>
              <w:bottom w:val="single" w:sz="4" w:space="0" w:color="auto"/>
              <w:right w:val="single" w:sz="4" w:space="0" w:color="auto"/>
            </w:tcBorders>
            <w:shd w:val="clear" w:color="auto" w:fill="auto"/>
            <w:vAlign w:val="center"/>
            <w:hideMark/>
          </w:tcPr>
          <w:p w14:paraId="073BDA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3F98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BCCA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A197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3D8D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57E7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4FC52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54ABAB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EE9C0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8903C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228D826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D2FDFD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70AB27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710F99E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7E9000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7160479</w:t>
            </w:r>
          </w:p>
        </w:tc>
        <w:tc>
          <w:tcPr>
            <w:tcW w:w="992" w:type="dxa"/>
            <w:tcBorders>
              <w:top w:val="nil"/>
              <w:left w:val="nil"/>
              <w:bottom w:val="single" w:sz="4" w:space="0" w:color="auto"/>
              <w:right w:val="single" w:sz="4" w:space="0" w:color="auto"/>
            </w:tcBorders>
            <w:shd w:val="clear" w:color="auto" w:fill="auto"/>
            <w:vAlign w:val="center"/>
            <w:hideMark/>
          </w:tcPr>
          <w:p w14:paraId="756355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7EE52D8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90FB3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A590B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50CC5A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4607A1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CFC6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70D33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8725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AF62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6B4C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5D80F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29AD9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F571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31391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13510E9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D19A5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Armáda spásy v České republice, z. s.</w:t>
            </w:r>
          </w:p>
        </w:tc>
        <w:tc>
          <w:tcPr>
            <w:tcW w:w="851" w:type="dxa"/>
            <w:tcBorders>
              <w:top w:val="nil"/>
              <w:left w:val="nil"/>
              <w:bottom w:val="single" w:sz="4" w:space="0" w:color="auto"/>
              <w:right w:val="single" w:sz="4" w:space="0" w:color="auto"/>
            </w:tcBorders>
            <w:shd w:val="clear" w:color="auto" w:fill="auto"/>
            <w:vAlign w:val="center"/>
            <w:hideMark/>
          </w:tcPr>
          <w:p w14:paraId="691BCA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40613411</w:t>
            </w:r>
          </w:p>
        </w:tc>
        <w:tc>
          <w:tcPr>
            <w:tcW w:w="850" w:type="dxa"/>
            <w:tcBorders>
              <w:top w:val="nil"/>
              <w:left w:val="nil"/>
              <w:bottom w:val="single" w:sz="4" w:space="0" w:color="auto"/>
              <w:right w:val="single" w:sz="4" w:space="0" w:color="auto"/>
            </w:tcBorders>
            <w:shd w:val="clear" w:color="auto" w:fill="auto"/>
            <w:vAlign w:val="center"/>
            <w:hideMark/>
          </w:tcPr>
          <w:p w14:paraId="6A44206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Petržílkova 2565/23</w:t>
            </w:r>
            <w:r w:rsidRPr="00D40547">
              <w:rPr>
                <w:rFonts w:eastAsia="Times New Roman"/>
                <w:color w:val="000000"/>
                <w:sz w:val="14"/>
                <w:szCs w:val="14"/>
                <w:lang w:eastAsia="cs-CZ"/>
              </w:rPr>
              <w:br/>
              <w:t>Praha 13 - Stodůlky</w:t>
            </w:r>
            <w:r w:rsidRPr="00D40547">
              <w:rPr>
                <w:rFonts w:eastAsia="Times New Roman"/>
                <w:color w:val="000000"/>
                <w:sz w:val="14"/>
                <w:szCs w:val="14"/>
                <w:lang w:eastAsia="cs-CZ"/>
              </w:rPr>
              <w:br/>
              <w:t>158 00 Praha 58</w:t>
            </w:r>
          </w:p>
        </w:tc>
        <w:tc>
          <w:tcPr>
            <w:tcW w:w="709" w:type="dxa"/>
            <w:tcBorders>
              <w:top w:val="nil"/>
              <w:left w:val="nil"/>
              <w:bottom w:val="single" w:sz="4" w:space="0" w:color="auto"/>
              <w:right w:val="single" w:sz="4" w:space="0" w:color="auto"/>
            </w:tcBorders>
            <w:shd w:val="clear" w:color="auto" w:fill="auto"/>
            <w:vAlign w:val="center"/>
            <w:hideMark/>
          </w:tcPr>
          <w:p w14:paraId="529C5F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9851555</w:t>
            </w:r>
          </w:p>
        </w:tc>
        <w:tc>
          <w:tcPr>
            <w:tcW w:w="992" w:type="dxa"/>
            <w:tcBorders>
              <w:top w:val="nil"/>
              <w:left w:val="nil"/>
              <w:bottom w:val="single" w:sz="4" w:space="0" w:color="auto"/>
              <w:right w:val="single" w:sz="4" w:space="0" w:color="auto"/>
            </w:tcBorders>
            <w:shd w:val="clear" w:color="auto" w:fill="auto"/>
            <w:vAlign w:val="center"/>
            <w:hideMark/>
          </w:tcPr>
          <w:p w14:paraId="53FCCF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24A17B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20F79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06A37A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89ABDD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34,000    </w:t>
            </w:r>
          </w:p>
        </w:tc>
        <w:tc>
          <w:tcPr>
            <w:tcW w:w="708" w:type="dxa"/>
            <w:tcBorders>
              <w:top w:val="nil"/>
              <w:left w:val="nil"/>
              <w:bottom w:val="single" w:sz="4" w:space="0" w:color="auto"/>
              <w:right w:val="single" w:sz="4" w:space="0" w:color="auto"/>
            </w:tcBorders>
            <w:shd w:val="clear" w:color="auto" w:fill="auto"/>
            <w:vAlign w:val="center"/>
            <w:hideMark/>
          </w:tcPr>
          <w:p w14:paraId="7371E2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16E2C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070C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855E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74903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CDD3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3A3A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F5E9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0CD6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8553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POV/2024-2026/40613411/1</w:t>
            </w:r>
          </w:p>
        </w:tc>
      </w:tr>
      <w:tr w:rsidR="0094722F" w:rsidRPr="00D40547" w14:paraId="19D67B5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7A9BB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Azylové centrum Prostějov, o.p.s.</w:t>
            </w:r>
          </w:p>
        </w:tc>
        <w:tc>
          <w:tcPr>
            <w:tcW w:w="851" w:type="dxa"/>
            <w:tcBorders>
              <w:top w:val="nil"/>
              <w:left w:val="nil"/>
              <w:bottom w:val="single" w:sz="4" w:space="0" w:color="auto"/>
              <w:right w:val="single" w:sz="4" w:space="0" w:color="auto"/>
            </w:tcBorders>
            <w:shd w:val="clear" w:color="auto" w:fill="auto"/>
            <w:vAlign w:val="center"/>
            <w:hideMark/>
          </w:tcPr>
          <w:p w14:paraId="3578E5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27011801</w:t>
            </w:r>
          </w:p>
        </w:tc>
        <w:tc>
          <w:tcPr>
            <w:tcW w:w="850" w:type="dxa"/>
            <w:tcBorders>
              <w:top w:val="nil"/>
              <w:left w:val="nil"/>
              <w:bottom w:val="single" w:sz="4" w:space="0" w:color="auto"/>
              <w:right w:val="single" w:sz="4" w:space="0" w:color="auto"/>
            </w:tcBorders>
            <w:shd w:val="clear" w:color="auto" w:fill="auto"/>
            <w:vAlign w:val="center"/>
            <w:hideMark/>
          </w:tcPr>
          <w:p w14:paraId="7A0046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Určická 3124/101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77AB21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3442933</w:t>
            </w:r>
          </w:p>
        </w:tc>
        <w:tc>
          <w:tcPr>
            <w:tcW w:w="992" w:type="dxa"/>
            <w:tcBorders>
              <w:top w:val="nil"/>
              <w:left w:val="nil"/>
              <w:bottom w:val="single" w:sz="4" w:space="0" w:color="auto"/>
              <w:right w:val="single" w:sz="4" w:space="0" w:color="auto"/>
            </w:tcBorders>
            <w:shd w:val="clear" w:color="auto" w:fill="auto"/>
            <w:vAlign w:val="center"/>
            <w:hideMark/>
          </w:tcPr>
          <w:p w14:paraId="7B36619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704A2B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8822A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4AE39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AE491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7DADC8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F434F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A012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FF7D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76B9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B67A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8A346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08E7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A027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810E3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POV/2024-2026/27011801/1</w:t>
            </w:r>
          </w:p>
        </w:tc>
      </w:tr>
      <w:tr w:rsidR="0094722F" w:rsidRPr="00D40547" w14:paraId="4BAE796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4474A2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Azylové centrum Prostějov, o.p.s.</w:t>
            </w:r>
          </w:p>
        </w:tc>
        <w:tc>
          <w:tcPr>
            <w:tcW w:w="851" w:type="dxa"/>
            <w:tcBorders>
              <w:top w:val="nil"/>
              <w:left w:val="nil"/>
              <w:bottom w:val="single" w:sz="4" w:space="0" w:color="auto"/>
              <w:right w:val="single" w:sz="4" w:space="0" w:color="auto"/>
            </w:tcBorders>
            <w:shd w:val="clear" w:color="auto" w:fill="auto"/>
            <w:vAlign w:val="center"/>
            <w:hideMark/>
          </w:tcPr>
          <w:p w14:paraId="4DF533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27011801</w:t>
            </w:r>
          </w:p>
        </w:tc>
        <w:tc>
          <w:tcPr>
            <w:tcW w:w="850" w:type="dxa"/>
            <w:tcBorders>
              <w:top w:val="nil"/>
              <w:left w:val="nil"/>
              <w:bottom w:val="single" w:sz="4" w:space="0" w:color="auto"/>
              <w:right w:val="single" w:sz="4" w:space="0" w:color="auto"/>
            </w:tcBorders>
            <w:shd w:val="clear" w:color="auto" w:fill="auto"/>
            <w:vAlign w:val="center"/>
            <w:hideMark/>
          </w:tcPr>
          <w:p w14:paraId="52D7EE4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Určická 3124/101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40DD59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5434325</w:t>
            </w:r>
          </w:p>
        </w:tc>
        <w:tc>
          <w:tcPr>
            <w:tcW w:w="992" w:type="dxa"/>
            <w:tcBorders>
              <w:top w:val="nil"/>
              <w:left w:val="nil"/>
              <w:bottom w:val="single" w:sz="4" w:space="0" w:color="auto"/>
              <w:right w:val="single" w:sz="4" w:space="0" w:color="auto"/>
            </w:tcBorders>
            <w:shd w:val="clear" w:color="auto" w:fill="auto"/>
            <w:vAlign w:val="center"/>
            <w:hideMark/>
          </w:tcPr>
          <w:p w14:paraId="06AC90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253217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DAE70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0FA6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B6816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333004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40,000</w:t>
            </w:r>
          </w:p>
        </w:tc>
        <w:tc>
          <w:tcPr>
            <w:tcW w:w="567" w:type="dxa"/>
            <w:tcBorders>
              <w:top w:val="nil"/>
              <w:left w:val="nil"/>
              <w:bottom w:val="single" w:sz="4" w:space="0" w:color="auto"/>
              <w:right w:val="single" w:sz="4" w:space="0" w:color="auto"/>
            </w:tcBorders>
            <w:shd w:val="clear" w:color="auto" w:fill="auto"/>
            <w:vAlign w:val="center"/>
            <w:hideMark/>
          </w:tcPr>
          <w:p w14:paraId="541AF4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239B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40,000</w:t>
            </w:r>
          </w:p>
        </w:tc>
        <w:tc>
          <w:tcPr>
            <w:tcW w:w="567" w:type="dxa"/>
            <w:tcBorders>
              <w:top w:val="nil"/>
              <w:left w:val="nil"/>
              <w:bottom w:val="single" w:sz="4" w:space="0" w:color="auto"/>
              <w:right w:val="single" w:sz="4" w:space="0" w:color="auto"/>
            </w:tcBorders>
            <w:shd w:val="clear" w:color="auto" w:fill="auto"/>
            <w:vAlign w:val="center"/>
            <w:hideMark/>
          </w:tcPr>
          <w:p w14:paraId="56177A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B83E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5438F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1913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0628B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5508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B328D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POV/2024-2026/27011801/1</w:t>
            </w:r>
          </w:p>
        </w:tc>
      </w:tr>
      <w:tr w:rsidR="0094722F" w:rsidRPr="00D40547" w14:paraId="39214E8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7559B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Azylové centrum Prostějov, o.p.s.</w:t>
            </w:r>
          </w:p>
        </w:tc>
        <w:tc>
          <w:tcPr>
            <w:tcW w:w="851" w:type="dxa"/>
            <w:tcBorders>
              <w:top w:val="nil"/>
              <w:left w:val="nil"/>
              <w:bottom w:val="single" w:sz="4" w:space="0" w:color="auto"/>
              <w:right w:val="single" w:sz="4" w:space="0" w:color="auto"/>
            </w:tcBorders>
            <w:shd w:val="clear" w:color="auto" w:fill="auto"/>
            <w:vAlign w:val="center"/>
            <w:hideMark/>
          </w:tcPr>
          <w:p w14:paraId="53FF72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27011801</w:t>
            </w:r>
          </w:p>
        </w:tc>
        <w:tc>
          <w:tcPr>
            <w:tcW w:w="850" w:type="dxa"/>
            <w:tcBorders>
              <w:top w:val="nil"/>
              <w:left w:val="nil"/>
              <w:bottom w:val="single" w:sz="4" w:space="0" w:color="auto"/>
              <w:right w:val="single" w:sz="4" w:space="0" w:color="auto"/>
            </w:tcBorders>
            <w:shd w:val="clear" w:color="auto" w:fill="auto"/>
            <w:vAlign w:val="center"/>
            <w:hideMark/>
          </w:tcPr>
          <w:p w14:paraId="09D4F1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Určická 3124/101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493411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5900042</w:t>
            </w:r>
          </w:p>
        </w:tc>
        <w:tc>
          <w:tcPr>
            <w:tcW w:w="992" w:type="dxa"/>
            <w:tcBorders>
              <w:top w:val="nil"/>
              <w:left w:val="nil"/>
              <w:bottom w:val="single" w:sz="4" w:space="0" w:color="auto"/>
              <w:right w:val="single" w:sz="4" w:space="0" w:color="auto"/>
            </w:tcBorders>
            <w:shd w:val="clear" w:color="auto" w:fill="auto"/>
            <w:vAlign w:val="center"/>
            <w:hideMark/>
          </w:tcPr>
          <w:p w14:paraId="6D9CAF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2F01136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511C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DC001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A08FD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35E0D2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10,000</w:t>
            </w:r>
          </w:p>
        </w:tc>
        <w:tc>
          <w:tcPr>
            <w:tcW w:w="567" w:type="dxa"/>
            <w:tcBorders>
              <w:top w:val="nil"/>
              <w:left w:val="nil"/>
              <w:bottom w:val="single" w:sz="4" w:space="0" w:color="auto"/>
              <w:right w:val="single" w:sz="4" w:space="0" w:color="auto"/>
            </w:tcBorders>
            <w:shd w:val="clear" w:color="auto" w:fill="auto"/>
            <w:vAlign w:val="center"/>
            <w:hideMark/>
          </w:tcPr>
          <w:p w14:paraId="0D0054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BD52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40,000</w:t>
            </w:r>
          </w:p>
        </w:tc>
        <w:tc>
          <w:tcPr>
            <w:tcW w:w="567" w:type="dxa"/>
            <w:tcBorders>
              <w:top w:val="nil"/>
              <w:left w:val="nil"/>
              <w:bottom w:val="single" w:sz="4" w:space="0" w:color="auto"/>
              <w:right w:val="single" w:sz="4" w:space="0" w:color="auto"/>
            </w:tcBorders>
            <w:shd w:val="clear" w:color="auto" w:fill="auto"/>
            <w:vAlign w:val="center"/>
            <w:hideMark/>
          </w:tcPr>
          <w:p w14:paraId="5A0F26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10+30</w:t>
            </w:r>
          </w:p>
        </w:tc>
        <w:tc>
          <w:tcPr>
            <w:tcW w:w="567" w:type="dxa"/>
            <w:tcBorders>
              <w:top w:val="nil"/>
              <w:left w:val="nil"/>
              <w:bottom w:val="single" w:sz="4" w:space="0" w:color="auto"/>
              <w:right w:val="single" w:sz="4" w:space="0" w:color="auto"/>
            </w:tcBorders>
            <w:shd w:val="clear" w:color="auto" w:fill="auto"/>
            <w:vAlign w:val="center"/>
            <w:hideMark/>
          </w:tcPr>
          <w:p w14:paraId="123CBB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FD75E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A1BF6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38454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DC7A3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ED230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POV/2024-2026/27011801/1</w:t>
            </w:r>
          </w:p>
        </w:tc>
      </w:tr>
      <w:tr w:rsidR="0094722F" w:rsidRPr="00D40547" w14:paraId="705FA83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DCF1FC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Azylové centrum Prostějov, o.p.s.</w:t>
            </w:r>
          </w:p>
        </w:tc>
        <w:tc>
          <w:tcPr>
            <w:tcW w:w="851" w:type="dxa"/>
            <w:tcBorders>
              <w:top w:val="nil"/>
              <w:left w:val="nil"/>
              <w:bottom w:val="single" w:sz="4" w:space="0" w:color="auto"/>
              <w:right w:val="single" w:sz="4" w:space="0" w:color="auto"/>
            </w:tcBorders>
            <w:shd w:val="clear" w:color="auto" w:fill="auto"/>
            <w:vAlign w:val="center"/>
            <w:hideMark/>
          </w:tcPr>
          <w:p w14:paraId="1E0239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27011801</w:t>
            </w:r>
          </w:p>
        </w:tc>
        <w:tc>
          <w:tcPr>
            <w:tcW w:w="850" w:type="dxa"/>
            <w:tcBorders>
              <w:top w:val="nil"/>
              <w:left w:val="nil"/>
              <w:bottom w:val="single" w:sz="4" w:space="0" w:color="auto"/>
              <w:right w:val="single" w:sz="4" w:space="0" w:color="auto"/>
            </w:tcBorders>
            <w:shd w:val="clear" w:color="auto" w:fill="auto"/>
            <w:vAlign w:val="center"/>
            <w:hideMark/>
          </w:tcPr>
          <w:p w14:paraId="5667D6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Určická 3124/101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68982B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7657539</w:t>
            </w:r>
          </w:p>
        </w:tc>
        <w:tc>
          <w:tcPr>
            <w:tcW w:w="992" w:type="dxa"/>
            <w:tcBorders>
              <w:top w:val="nil"/>
              <w:left w:val="nil"/>
              <w:bottom w:val="single" w:sz="4" w:space="0" w:color="auto"/>
              <w:right w:val="single" w:sz="4" w:space="0" w:color="auto"/>
            </w:tcBorders>
            <w:shd w:val="clear" w:color="auto" w:fill="auto"/>
            <w:vAlign w:val="center"/>
            <w:hideMark/>
          </w:tcPr>
          <w:p w14:paraId="30C95B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37D9C8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8E90D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FAB4C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99B988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7136D8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22F4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80537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4141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7695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5D0E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03D2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A0D11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3834E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5EE6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POV/2024-2026/27011801/1</w:t>
            </w:r>
          </w:p>
        </w:tc>
      </w:tr>
      <w:tr w:rsidR="0094722F" w:rsidRPr="00D40547" w14:paraId="749C2634" w14:textId="77777777" w:rsidTr="00F30F17">
        <w:trPr>
          <w:trHeight w:val="132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C5CEE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Azylové centrum Prostějov, o.p.s.</w:t>
            </w:r>
          </w:p>
        </w:tc>
        <w:tc>
          <w:tcPr>
            <w:tcW w:w="851" w:type="dxa"/>
            <w:tcBorders>
              <w:top w:val="nil"/>
              <w:left w:val="nil"/>
              <w:bottom w:val="single" w:sz="4" w:space="0" w:color="auto"/>
              <w:right w:val="single" w:sz="4" w:space="0" w:color="auto"/>
            </w:tcBorders>
            <w:shd w:val="clear" w:color="auto" w:fill="auto"/>
            <w:vAlign w:val="center"/>
            <w:hideMark/>
          </w:tcPr>
          <w:p w14:paraId="5FA03E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27011801</w:t>
            </w:r>
          </w:p>
        </w:tc>
        <w:tc>
          <w:tcPr>
            <w:tcW w:w="850" w:type="dxa"/>
            <w:tcBorders>
              <w:top w:val="nil"/>
              <w:left w:val="nil"/>
              <w:bottom w:val="single" w:sz="4" w:space="0" w:color="auto"/>
              <w:right w:val="single" w:sz="4" w:space="0" w:color="auto"/>
            </w:tcBorders>
            <w:shd w:val="clear" w:color="auto" w:fill="auto"/>
            <w:vAlign w:val="center"/>
            <w:hideMark/>
          </w:tcPr>
          <w:p w14:paraId="21933D3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Určická 3124/101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28A114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7805004</w:t>
            </w:r>
          </w:p>
        </w:tc>
        <w:tc>
          <w:tcPr>
            <w:tcW w:w="992" w:type="dxa"/>
            <w:tcBorders>
              <w:top w:val="nil"/>
              <w:left w:val="nil"/>
              <w:bottom w:val="single" w:sz="4" w:space="0" w:color="auto"/>
              <w:right w:val="single" w:sz="4" w:space="0" w:color="auto"/>
            </w:tcBorders>
            <w:shd w:val="clear" w:color="auto" w:fill="auto"/>
            <w:vAlign w:val="center"/>
            <w:hideMark/>
          </w:tcPr>
          <w:p w14:paraId="469EDC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577D6A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175EC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40730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2ECC5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32,000    </w:t>
            </w:r>
          </w:p>
        </w:tc>
        <w:tc>
          <w:tcPr>
            <w:tcW w:w="708" w:type="dxa"/>
            <w:tcBorders>
              <w:top w:val="nil"/>
              <w:left w:val="nil"/>
              <w:bottom w:val="single" w:sz="4" w:space="0" w:color="auto"/>
              <w:right w:val="single" w:sz="4" w:space="0" w:color="auto"/>
            </w:tcBorders>
            <w:shd w:val="clear" w:color="auto" w:fill="auto"/>
            <w:vAlign w:val="center"/>
            <w:hideMark/>
          </w:tcPr>
          <w:p w14:paraId="104F3C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DA71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4167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252E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6810D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F25C2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C519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6C863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64F6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59C0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POV/2024-2026/27011801/1</w:t>
            </w:r>
          </w:p>
        </w:tc>
      </w:tr>
      <w:tr w:rsidR="0094722F" w:rsidRPr="00D40547" w14:paraId="13FAC7BB" w14:textId="77777777" w:rsidTr="00F30F17">
        <w:trPr>
          <w:trHeight w:val="12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5728D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kruh bezpečí, z.s.</w:t>
            </w:r>
          </w:p>
        </w:tc>
        <w:tc>
          <w:tcPr>
            <w:tcW w:w="851" w:type="dxa"/>
            <w:tcBorders>
              <w:top w:val="nil"/>
              <w:left w:val="nil"/>
              <w:bottom w:val="single" w:sz="4" w:space="0" w:color="auto"/>
              <w:right w:val="single" w:sz="4" w:space="0" w:color="auto"/>
            </w:tcBorders>
            <w:shd w:val="clear" w:color="auto" w:fill="auto"/>
            <w:vAlign w:val="center"/>
            <w:hideMark/>
          </w:tcPr>
          <w:p w14:paraId="369934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47607483</w:t>
            </w:r>
          </w:p>
        </w:tc>
        <w:tc>
          <w:tcPr>
            <w:tcW w:w="850" w:type="dxa"/>
            <w:tcBorders>
              <w:top w:val="nil"/>
              <w:left w:val="nil"/>
              <w:bottom w:val="single" w:sz="4" w:space="0" w:color="auto"/>
              <w:right w:val="single" w:sz="4" w:space="0" w:color="auto"/>
            </w:tcBorders>
            <w:shd w:val="clear" w:color="auto" w:fill="auto"/>
            <w:vAlign w:val="center"/>
            <w:hideMark/>
          </w:tcPr>
          <w:p w14:paraId="2E7AA01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Trojice 1042/2</w:t>
            </w:r>
            <w:r w:rsidRPr="00D40547">
              <w:rPr>
                <w:rFonts w:eastAsia="Times New Roman"/>
                <w:color w:val="000000"/>
                <w:sz w:val="14"/>
                <w:szCs w:val="14"/>
                <w:lang w:eastAsia="cs-CZ"/>
              </w:rPr>
              <w:br/>
              <w:t>Praha 5 - Smíchov</w:t>
            </w:r>
            <w:r w:rsidRPr="00D40547">
              <w:rPr>
                <w:rFonts w:eastAsia="Times New Roman"/>
                <w:color w:val="000000"/>
                <w:sz w:val="14"/>
                <w:szCs w:val="14"/>
                <w:lang w:eastAsia="cs-CZ"/>
              </w:rPr>
              <w:br/>
              <w:t>150 00 Praha 5</w:t>
            </w:r>
          </w:p>
        </w:tc>
        <w:tc>
          <w:tcPr>
            <w:tcW w:w="709" w:type="dxa"/>
            <w:tcBorders>
              <w:top w:val="nil"/>
              <w:left w:val="nil"/>
              <w:bottom w:val="single" w:sz="4" w:space="0" w:color="auto"/>
              <w:right w:val="single" w:sz="4" w:space="0" w:color="auto"/>
            </w:tcBorders>
            <w:shd w:val="clear" w:color="auto" w:fill="auto"/>
            <w:vAlign w:val="center"/>
            <w:hideMark/>
          </w:tcPr>
          <w:p w14:paraId="315B5C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3791851</w:t>
            </w:r>
          </w:p>
        </w:tc>
        <w:tc>
          <w:tcPr>
            <w:tcW w:w="992" w:type="dxa"/>
            <w:tcBorders>
              <w:top w:val="nil"/>
              <w:left w:val="nil"/>
              <w:bottom w:val="single" w:sz="4" w:space="0" w:color="auto"/>
              <w:right w:val="single" w:sz="4" w:space="0" w:color="auto"/>
            </w:tcBorders>
            <w:shd w:val="clear" w:color="auto" w:fill="auto"/>
            <w:vAlign w:val="center"/>
            <w:hideMark/>
          </w:tcPr>
          <w:p w14:paraId="18ED21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C22EB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429F28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EE2E4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15420E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0,814    </w:t>
            </w:r>
          </w:p>
        </w:tc>
        <w:tc>
          <w:tcPr>
            <w:tcW w:w="708" w:type="dxa"/>
            <w:tcBorders>
              <w:top w:val="nil"/>
              <w:left w:val="nil"/>
              <w:bottom w:val="single" w:sz="4" w:space="0" w:color="auto"/>
              <w:right w:val="single" w:sz="4" w:space="0" w:color="auto"/>
            </w:tcBorders>
            <w:shd w:val="clear" w:color="auto" w:fill="auto"/>
            <w:vAlign w:val="center"/>
            <w:hideMark/>
          </w:tcPr>
          <w:p w14:paraId="637F88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A27C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9489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7573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7D70D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1C7EE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3CE2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CFAA6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C949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40809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POV/2024-2026/47607483/1</w:t>
            </w:r>
          </w:p>
        </w:tc>
      </w:tr>
      <w:tr w:rsidR="0094722F" w:rsidRPr="00D40547" w14:paraId="40C6ED88" w14:textId="77777777" w:rsidTr="00F30F17">
        <w:trPr>
          <w:trHeight w:val="126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6CD0AE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Boétheia - společenství křesťanské pomoci, zapsaný spolek</w:t>
            </w:r>
          </w:p>
        </w:tc>
        <w:tc>
          <w:tcPr>
            <w:tcW w:w="851" w:type="dxa"/>
            <w:tcBorders>
              <w:top w:val="nil"/>
              <w:left w:val="nil"/>
              <w:bottom w:val="single" w:sz="4" w:space="0" w:color="auto"/>
              <w:right w:val="single" w:sz="4" w:space="0" w:color="auto"/>
            </w:tcBorders>
            <w:shd w:val="clear" w:color="auto" w:fill="auto"/>
            <w:vAlign w:val="center"/>
            <w:hideMark/>
          </w:tcPr>
          <w:p w14:paraId="532916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62352946</w:t>
            </w:r>
          </w:p>
        </w:tc>
        <w:tc>
          <w:tcPr>
            <w:tcW w:w="850" w:type="dxa"/>
            <w:tcBorders>
              <w:top w:val="nil"/>
              <w:left w:val="nil"/>
              <w:bottom w:val="single" w:sz="4" w:space="0" w:color="auto"/>
              <w:right w:val="single" w:sz="4" w:space="0" w:color="auto"/>
            </w:tcBorders>
            <w:shd w:val="clear" w:color="auto" w:fill="auto"/>
            <w:vAlign w:val="center"/>
            <w:hideMark/>
          </w:tcPr>
          <w:p w14:paraId="6A5384C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Otakara Březiny 228/28</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211A9B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2467733</w:t>
            </w:r>
          </w:p>
        </w:tc>
        <w:tc>
          <w:tcPr>
            <w:tcW w:w="992" w:type="dxa"/>
            <w:tcBorders>
              <w:top w:val="nil"/>
              <w:left w:val="nil"/>
              <w:bottom w:val="single" w:sz="4" w:space="0" w:color="auto"/>
              <w:right w:val="single" w:sz="4" w:space="0" w:color="auto"/>
            </w:tcBorders>
            <w:shd w:val="clear" w:color="auto" w:fill="auto"/>
            <w:vAlign w:val="center"/>
            <w:hideMark/>
          </w:tcPr>
          <w:p w14:paraId="14C458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4B84E31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40813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4F1B5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7C63AD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1ACD51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7,000</w:t>
            </w:r>
          </w:p>
        </w:tc>
        <w:tc>
          <w:tcPr>
            <w:tcW w:w="567" w:type="dxa"/>
            <w:tcBorders>
              <w:top w:val="nil"/>
              <w:left w:val="nil"/>
              <w:bottom w:val="single" w:sz="4" w:space="0" w:color="auto"/>
              <w:right w:val="single" w:sz="4" w:space="0" w:color="auto"/>
            </w:tcBorders>
            <w:shd w:val="clear" w:color="auto" w:fill="auto"/>
            <w:vAlign w:val="center"/>
            <w:hideMark/>
          </w:tcPr>
          <w:p w14:paraId="51B504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7814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24,000</w:t>
            </w:r>
          </w:p>
        </w:tc>
        <w:tc>
          <w:tcPr>
            <w:tcW w:w="567" w:type="dxa"/>
            <w:tcBorders>
              <w:top w:val="nil"/>
              <w:left w:val="nil"/>
              <w:bottom w:val="single" w:sz="4" w:space="0" w:color="auto"/>
              <w:right w:val="single" w:sz="4" w:space="0" w:color="auto"/>
            </w:tcBorders>
            <w:shd w:val="clear" w:color="auto" w:fill="auto"/>
            <w:vAlign w:val="center"/>
            <w:hideMark/>
          </w:tcPr>
          <w:p w14:paraId="21A90ED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8+16</w:t>
            </w:r>
          </w:p>
        </w:tc>
        <w:tc>
          <w:tcPr>
            <w:tcW w:w="567" w:type="dxa"/>
            <w:tcBorders>
              <w:top w:val="nil"/>
              <w:left w:val="nil"/>
              <w:bottom w:val="single" w:sz="4" w:space="0" w:color="auto"/>
              <w:right w:val="single" w:sz="4" w:space="0" w:color="auto"/>
            </w:tcBorders>
            <w:shd w:val="clear" w:color="auto" w:fill="auto"/>
            <w:vAlign w:val="center"/>
            <w:hideMark/>
          </w:tcPr>
          <w:p w14:paraId="6DABAB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DA1D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B418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0D970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68C6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8E7B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POV/2024-2026/62352946/1</w:t>
            </w:r>
          </w:p>
        </w:tc>
      </w:tr>
      <w:tr w:rsidR="0094722F" w:rsidRPr="00D40547" w14:paraId="5F647BB4" w14:textId="77777777" w:rsidTr="00F30F17">
        <w:trPr>
          <w:trHeight w:val="11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A935A2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Boétheia - společenství křesťanské pomoci, zapsaný spolek</w:t>
            </w:r>
          </w:p>
        </w:tc>
        <w:tc>
          <w:tcPr>
            <w:tcW w:w="851" w:type="dxa"/>
            <w:tcBorders>
              <w:top w:val="nil"/>
              <w:left w:val="nil"/>
              <w:bottom w:val="single" w:sz="4" w:space="0" w:color="auto"/>
              <w:right w:val="single" w:sz="4" w:space="0" w:color="auto"/>
            </w:tcBorders>
            <w:shd w:val="clear" w:color="auto" w:fill="auto"/>
            <w:vAlign w:val="center"/>
            <w:hideMark/>
          </w:tcPr>
          <w:p w14:paraId="71F6DC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62352946</w:t>
            </w:r>
          </w:p>
        </w:tc>
        <w:tc>
          <w:tcPr>
            <w:tcW w:w="850" w:type="dxa"/>
            <w:tcBorders>
              <w:top w:val="nil"/>
              <w:left w:val="nil"/>
              <w:bottom w:val="single" w:sz="4" w:space="0" w:color="auto"/>
              <w:right w:val="single" w:sz="4" w:space="0" w:color="auto"/>
            </w:tcBorders>
            <w:shd w:val="clear" w:color="auto" w:fill="auto"/>
            <w:vAlign w:val="center"/>
            <w:hideMark/>
          </w:tcPr>
          <w:p w14:paraId="266FE2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Otakara Březiny 228/28</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2D58D8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4360295</w:t>
            </w:r>
          </w:p>
        </w:tc>
        <w:tc>
          <w:tcPr>
            <w:tcW w:w="992" w:type="dxa"/>
            <w:tcBorders>
              <w:top w:val="nil"/>
              <w:left w:val="nil"/>
              <w:bottom w:val="single" w:sz="4" w:space="0" w:color="auto"/>
              <w:right w:val="single" w:sz="4" w:space="0" w:color="auto"/>
            </w:tcBorders>
            <w:shd w:val="clear" w:color="auto" w:fill="auto"/>
            <w:vAlign w:val="center"/>
            <w:hideMark/>
          </w:tcPr>
          <w:p w14:paraId="4483E5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12FFDC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CBBE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5BE4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359D2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14,000    </w:t>
            </w:r>
          </w:p>
        </w:tc>
        <w:tc>
          <w:tcPr>
            <w:tcW w:w="708" w:type="dxa"/>
            <w:tcBorders>
              <w:top w:val="nil"/>
              <w:left w:val="nil"/>
              <w:bottom w:val="single" w:sz="4" w:space="0" w:color="auto"/>
              <w:right w:val="single" w:sz="4" w:space="0" w:color="auto"/>
            </w:tcBorders>
            <w:shd w:val="clear" w:color="auto" w:fill="auto"/>
            <w:vAlign w:val="center"/>
            <w:hideMark/>
          </w:tcPr>
          <w:p w14:paraId="57DFD8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8F87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42A57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D29C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C3EA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A0ED67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46C1D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862AF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D2A4C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BFC2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POV/2024-2026/62352946/1</w:t>
            </w:r>
          </w:p>
        </w:tc>
      </w:tr>
      <w:tr w:rsidR="0094722F" w:rsidRPr="00D40547" w14:paraId="688AEED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CEA9D3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Boétheia - společenství křesťanské pomoci, zapsaný spolek</w:t>
            </w:r>
          </w:p>
        </w:tc>
        <w:tc>
          <w:tcPr>
            <w:tcW w:w="851" w:type="dxa"/>
            <w:tcBorders>
              <w:top w:val="nil"/>
              <w:left w:val="nil"/>
              <w:bottom w:val="single" w:sz="4" w:space="0" w:color="auto"/>
              <w:right w:val="single" w:sz="4" w:space="0" w:color="auto"/>
            </w:tcBorders>
            <w:shd w:val="clear" w:color="auto" w:fill="auto"/>
            <w:vAlign w:val="center"/>
            <w:hideMark/>
          </w:tcPr>
          <w:p w14:paraId="3F9DB4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62352946</w:t>
            </w:r>
          </w:p>
        </w:tc>
        <w:tc>
          <w:tcPr>
            <w:tcW w:w="850" w:type="dxa"/>
            <w:tcBorders>
              <w:top w:val="nil"/>
              <w:left w:val="nil"/>
              <w:bottom w:val="single" w:sz="4" w:space="0" w:color="auto"/>
              <w:right w:val="single" w:sz="4" w:space="0" w:color="auto"/>
            </w:tcBorders>
            <w:shd w:val="clear" w:color="auto" w:fill="auto"/>
            <w:vAlign w:val="center"/>
            <w:hideMark/>
          </w:tcPr>
          <w:p w14:paraId="202444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Otakara Březiny 228/28</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2A71A7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4873587</w:t>
            </w:r>
          </w:p>
        </w:tc>
        <w:tc>
          <w:tcPr>
            <w:tcW w:w="992" w:type="dxa"/>
            <w:tcBorders>
              <w:top w:val="nil"/>
              <w:left w:val="nil"/>
              <w:bottom w:val="single" w:sz="4" w:space="0" w:color="auto"/>
              <w:right w:val="single" w:sz="4" w:space="0" w:color="auto"/>
            </w:tcBorders>
            <w:shd w:val="clear" w:color="auto" w:fill="auto"/>
            <w:vAlign w:val="center"/>
            <w:hideMark/>
          </w:tcPr>
          <w:p w14:paraId="653D3A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7901EF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A5EE7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5E83D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9917A9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1,200    </w:t>
            </w:r>
          </w:p>
        </w:tc>
        <w:tc>
          <w:tcPr>
            <w:tcW w:w="708" w:type="dxa"/>
            <w:tcBorders>
              <w:top w:val="nil"/>
              <w:left w:val="nil"/>
              <w:bottom w:val="single" w:sz="4" w:space="0" w:color="auto"/>
              <w:right w:val="single" w:sz="4" w:space="0" w:color="auto"/>
            </w:tcBorders>
            <w:shd w:val="clear" w:color="auto" w:fill="auto"/>
            <w:vAlign w:val="center"/>
            <w:hideMark/>
          </w:tcPr>
          <w:p w14:paraId="1D19E8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FA30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A2188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7D0B2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21D3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C62F6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14EE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169EB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DD3FA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83F90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POV/2024-2026/62352946/1</w:t>
            </w:r>
          </w:p>
        </w:tc>
      </w:tr>
      <w:tr w:rsidR="0094722F" w:rsidRPr="00D40547" w14:paraId="287A27F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F9955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Boétheia - společenství křesťanské pomoci, zapsaný spolek</w:t>
            </w:r>
          </w:p>
        </w:tc>
        <w:tc>
          <w:tcPr>
            <w:tcW w:w="851" w:type="dxa"/>
            <w:tcBorders>
              <w:top w:val="nil"/>
              <w:left w:val="nil"/>
              <w:bottom w:val="single" w:sz="4" w:space="0" w:color="auto"/>
              <w:right w:val="single" w:sz="4" w:space="0" w:color="auto"/>
            </w:tcBorders>
            <w:shd w:val="clear" w:color="auto" w:fill="auto"/>
            <w:vAlign w:val="center"/>
            <w:hideMark/>
          </w:tcPr>
          <w:p w14:paraId="65E3A9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62352946</w:t>
            </w:r>
          </w:p>
        </w:tc>
        <w:tc>
          <w:tcPr>
            <w:tcW w:w="850" w:type="dxa"/>
            <w:tcBorders>
              <w:top w:val="nil"/>
              <w:left w:val="nil"/>
              <w:bottom w:val="single" w:sz="4" w:space="0" w:color="auto"/>
              <w:right w:val="single" w:sz="4" w:space="0" w:color="auto"/>
            </w:tcBorders>
            <w:shd w:val="clear" w:color="auto" w:fill="auto"/>
            <w:vAlign w:val="center"/>
            <w:hideMark/>
          </w:tcPr>
          <w:p w14:paraId="69E7FE4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Otakara Březiny 228/28</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041407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9351419</w:t>
            </w:r>
          </w:p>
        </w:tc>
        <w:tc>
          <w:tcPr>
            <w:tcW w:w="992" w:type="dxa"/>
            <w:tcBorders>
              <w:top w:val="nil"/>
              <w:left w:val="nil"/>
              <w:bottom w:val="single" w:sz="4" w:space="0" w:color="auto"/>
              <w:right w:val="single" w:sz="4" w:space="0" w:color="auto"/>
            </w:tcBorders>
            <w:shd w:val="clear" w:color="auto" w:fill="auto"/>
            <w:vAlign w:val="center"/>
            <w:hideMark/>
          </w:tcPr>
          <w:p w14:paraId="0F7540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203150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EE24A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A51EB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3C4216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76435EE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48,000</w:t>
            </w:r>
          </w:p>
        </w:tc>
        <w:tc>
          <w:tcPr>
            <w:tcW w:w="567" w:type="dxa"/>
            <w:tcBorders>
              <w:top w:val="nil"/>
              <w:left w:val="nil"/>
              <w:bottom w:val="single" w:sz="4" w:space="0" w:color="auto"/>
              <w:right w:val="single" w:sz="4" w:space="0" w:color="auto"/>
            </w:tcBorders>
            <w:shd w:val="clear" w:color="auto" w:fill="auto"/>
            <w:vAlign w:val="center"/>
            <w:hideMark/>
          </w:tcPr>
          <w:p w14:paraId="119DFF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53EB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48,000</w:t>
            </w:r>
          </w:p>
        </w:tc>
        <w:tc>
          <w:tcPr>
            <w:tcW w:w="567" w:type="dxa"/>
            <w:tcBorders>
              <w:top w:val="nil"/>
              <w:left w:val="nil"/>
              <w:bottom w:val="single" w:sz="4" w:space="0" w:color="auto"/>
              <w:right w:val="single" w:sz="4" w:space="0" w:color="auto"/>
            </w:tcBorders>
            <w:shd w:val="clear" w:color="auto" w:fill="auto"/>
            <w:vAlign w:val="center"/>
            <w:hideMark/>
          </w:tcPr>
          <w:p w14:paraId="2F6FC2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83AC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903F5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DC1B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60D08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D1E9C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796F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POV/2024-2026/62352946/1</w:t>
            </w:r>
          </w:p>
        </w:tc>
      </w:tr>
      <w:tr w:rsidR="0094722F" w:rsidRPr="00D40547" w14:paraId="01E2168A"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15C55B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Dominika Kokory,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E5255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61985929</w:t>
            </w:r>
          </w:p>
        </w:tc>
        <w:tc>
          <w:tcPr>
            <w:tcW w:w="850" w:type="dxa"/>
            <w:tcBorders>
              <w:top w:val="nil"/>
              <w:left w:val="nil"/>
              <w:bottom w:val="single" w:sz="4" w:space="0" w:color="auto"/>
              <w:right w:val="single" w:sz="4" w:space="0" w:color="auto"/>
            </w:tcBorders>
            <w:shd w:val="clear" w:color="auto" w:fill="auto"/>
            <w:vAlign w:val="center"/>
            <w:hideMark/>
          </w:tcPr>
          <w:p w14:paraId="37A71CE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Kokory 54</w:t>
            </w:r>
            <w:r w:rsidRPr="00D40547">
              <w:rPr>
                <w:rFonts w:eastAsia="Times New Roman"/>
                <w:color w:val="000000"/>
                <w:sz w:val="14"/>
                <w:szCs w:val="14"/>
                <w:lang w:eastAsia="cs-CZ"/>
              </w:rPr>
              <w:br/>
              <w:t>751 05 Kokory</w:t>
            </w:r>
          </w:p>
        </w:tc>
        <w:tc>
          <w:tcPr>
            <w:tcW w:w="709" w:type="dxa"/>
            <w:tcBorders>
              <w:top w:val="nil"/>
              <w:left w:val="nil"/>
              <w:bottom w:val="single" w:sz="4" w:space="0" w:color="auto"/>
              <w:right w:val="single" w:sz="4" w:space="0" w:color="auto"/>
            </w:tcBorders>
            <w:shd w:val="clear" w:color="auto" w:fill="auto"/>
            <w:vAlign w:val="center"/>
            <w:hideMark/>
          </w:tcPr>
          <w:p w14:paraId="210C27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4903592</w:t>
            </w:r>
          </w:p>
        </w:tc>
        <w:tc>
          <w:tcPr>
            <w:tcW w:w="992" w:type="dxa"/>
            <w:tcBorders>
              <w:top w:val="nil"/>
              <w:left w:val="nil"/>
              <w:bottom w:val="single" w:sz="4" w:space="0" w:color="auto"/>
              <w:right w:val="single" w:sz="4" w:space="0" w:color="auto"/>
            </w:tcBorders>
            <w:shd w:val="clear" w:color="auto" w:fill="auto"/>
            <w:vAlign w:val="center"/>
            <w:hideMark/>
          </w:tcPr>
          <w:p w14:paraId="6A4F71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04CEB7B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969ED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3FD485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7142EE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noWrap/>
            <w:vAlign w:val="bottom"/>
            <w:hideMark/>
          </w:tcPr>
          <w:p w14:paraId="3C58A5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FDD2D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33959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A1995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27E75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686379B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B4197A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2E62EB2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E343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A36E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POV/2024-2026/61985929/1</w:t>
            </w:r>
          </w:p>
        </w:tc>
      </w:tr>
      <w:tr w:rsidR="0094722F" w:rsidRPr="00D40547" w14:paraId="631B1431"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98750C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Dominika Kokory,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7328E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61985929</w:t>
            </w:r>
          </w:p>
        </w:tc>
        <w:tc>
          <w:tcPr>
            <w:tcW w:w="850" w:type="dxa"/>
            <w:tcBorders>
              <w:top w:val="nil"/>
              <w:left w:val="nil"/>
              <w:bottom w:val="single" w:sz="4" w:space="0" w:color="auto"/>
              <w:right w:val="single" w:sz="4" w:space="0" w:color="auto"/>
            </w:tcBorders>
            <w:shd w:val="clear" w:color="auto" w:fill="auto"/>
            <w:vAlign w:val="center"/>
            <w:hideMark/>
          </w:tcPr>
          <w:p w14:paraId="29A2FB0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Kokory 54</w:t>
            </w:r>
            <w:r w:rsidRPr="00D40547">
              <w:rPr>
                <w:rFonts w:eastAsia="Times New Roman"/>
                <w:color w:val="000000"/>
                <w:sz w:val="14"/>
                <w:szCs w:val="14"/>
                <w:lang w:eastAsia="cs-CZ"/>
              </w:rPr>
              <w:br/>
              <w:t>751 05 Kokory</w:t>
            </w:r>
          </w:p>
        </w:tc>
        <w:tc>
          <w:tcPr>
            <w:tcW w:w="709" w:type="dxa"/>
            <w:tcBorders>
              <w:top w:val="nil"/>
              <w:left w:val="nil"/>
              <w:bottom w:val="single" w:sz="4" w:space="0" w:color="auto"/>
              <w:right w:val="single" w:sz="4" w:space="0" w:color="auto"/>
            </w:tcBorders>
            <w:shd w:val="clear" w:color="auto" w:fill="auto"/>
            <w:vAlign w:val="center"/>
            <w:hideMark/>
          </w:tcPr>
          <w:p w14:paraId="6C8469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5852897</w:t>
            </w:r>
          </w:p>
        </w:tc>
        <w:tc>
          <w:tcPr>
            <w:tcW w:w="992" w:type="dxa"/>
            <w:tcBorders>
              <w:top w:val="nil"/>
              <w:left w:val="nil"/>
              <w:bottom w:val="single" w:sz="4" w:space="0" w:color="auto"/>
              <w:right w:val="single" w:sz="4" w:space="0" w:color="auto"/>
            </w:tcBorders>
            <w:shd w:val="clear" w:color="auto" w:fill="auto"/>
            <w:vAlign w:val="center"/>
            <w:hideMark/>
          </w:tcPr>
          <w:p w14:paraId="2EDB8A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375A77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49BC6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70EA6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81E38F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27,000    </w:t>
            </w:r>
          </w:p>
        </w:tc>
        <w:tc>
          <w:tcPr>
            <w:tcW w:w="708" w:type="dxa"/>
            <w:tcBorders>
              <w:top w:val="nil"/>
              <w:left w:val="nil"/>
              <w:bottom w:val="single" w:sz="4" w:space="0" w:color="auto"/>
              <w:right w:val="single" w:sz="4" w:space="0" w:color="auto"/>
            </w:tcBorders>
            <w:shd w:val="clear" w:color="auto" w:fill="auto"/>
            <w:vAlign w:val="center"/>
            <w:hideMark/>
          </w:tcPr>
          <w:p w14:paraId="1A7CDD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3B52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5DA4A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256DC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62E5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1D27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933C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93008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C87A9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6D8D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POV/2024-2026/61985929/1</w:t>
            </w:r>
          </w:p>
        </w:tc>
      </w:tr>
      <w:tr w:rsidR="0094722F" w:rsidRPr="00D40547" w14:paraId="5E0FCA86"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E27BF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Dominika Kokory,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BB95B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61985929</w:t>
            </w:r>
          </w:p>
        </w:tc>
        <w:tc>
          <w:tcPr>
            <w:tcW w:w="850" w:type="dxa"/>
            <w:tcBorders>
              <w:top w:val="nil"/>
              <w:left w:val="nil"/>
              <w:bottom w:val="single" w:sz="4" w:space="0" w:color="auto"/>
              <w:right w:val="single" w:sz="4" w:space="0" w:color="auto"/>
            </w:tcBorders>
            <w:shd w:val="clear" w:color="auto" w:fill="auto"/>
            <w:vAlign w:val="center"/>
            <w:hideMark/>
          </w:tcPr>
          <w:p w14:paraId="00F3BD7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Kokory 54</w:t>
            </w:r>
            <w:r w:rsidRPr="00D40547">
              <w:rPr>
                <w:rFonts w:eastAsia="Times New Roman"/>
                <w:color w:val="000000"/>
                <w:sz w:val="14"/>
                <w:szCs w:val="14"/>
                <w:lang w:eastAsia="cs-CZ"/>
              </w:rPr>
              <w:br/>
              <w:t>751 05 Kokory</w:t>
            </w:r>
          </w:p>
        </w:tc>
        <w:tc>
          <w:tcPr>
            <w:tcW w:w="709" w:type="dxa"/>
            <w:tcBorders>
              <w:top w:val="nil"/>
              <w:left w:val="nil"/>
              <w:bottom w:val="single" w:sz="4" w:space="0" w:color="auto"/>
              <w:right w:val="single" w:sz="4" w:space="0" w:color="auto"/>
            </w:tcBorders>
            <w:shd w:val="clear" w:color="auto" w:fill="auto"/>
            <w:vAlign w:val="center"/>
            <w:hideMark/>
          </w:tcPr>
          <w:p w14:paraId="21B7F8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8995153</w:t>
            </w:r>
          </w:p>
        </w:tc>
        <w:tc>
          <w:tcPr>
            <w:tcW w:w="992" w:type="dxa"/>
            <w:tcBorders>
              <w:top w:val="nil"/>
              <w:left w:val="nil"/>
              <w:bottom w:val="single" w:sz="4" w:space="0" w:color="auto"/>
              <w:right w:val="single" w:sz="4" w:space="0" w:color="auto"/>
            </w:tcBorders>
            <w:shd w:val="clear" w:color="auto" w:fill="auto"/>
            <w:vAlign w:val="center"/>
            <w:hideMark/>
          </w:tcPr>
          <w:p w14:paraId="29D200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786D4D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4420E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52EAB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A7EEE8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147,000    </w:t>
            </w:r>
          </w:p>
        </w:tc>
        <w:tc>
          <w:tcPr>
            <w:tcW w:w="708" w:type="dxa"/>
            <w:tcBorders>
              <w:top w:val="nil"/>
              <w:left w:val="nil"/>
              <w:bottom w:val="single" w:sz="4" w:space="0" w:color="auto"/>
              <w:right w:val="single" w:sz="4" w:space="0" w:color="auto"/>
            </w:tcBorders>
            <w:shd w:val="clear" w:color="auto" w:fill="auto"/>
            <w:vAlign w:val="center"/>
            <w:hideMark/>
          </w:tcPr>
          <w:p w14:paraId="6290FF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AD02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34E97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ED69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EF63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C851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FCE9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B981C3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7E3B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6AE20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POV/2024-2026/61985929/1</w:t>
            </w:r>
          </w:p>
        </w:tc>
      </w:tr>
      <w:tr w:rsidR="0094722F" w:rsidRPr="00D40547" w14:paraId="29BD077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ED94D3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pro dětský sluch Tamtam, o.p.s.</w:t>
            </w:r>
          </w:p>
        </w:tc>
        <w:tc>
          <w:tcPr>
            <w:tcW w:w="851" w:type="dxa"/>
            <w:tcBorders>
              <w:top w:val="nil"/>
              <w:left w:val="nil"/>
              <w:bottom w:val="single" w:sz="4" w:space="0" w:color="auto"/>
              <w:right w:val="single" w:sz="4" w:space="0" w:color="auto"/>
            </w:tcBorders>
            <w:shd w:val="clear" w:color="auto" w:fill="auto"/>
            <w:vAlign w:val="center"/>
            <w:hideMark/>
          </w:tcPr>
          <w:p w14:paraId="117455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499811</w:t>
            </w:r>
          </w:p>
        </w:tc>
        <w:tc>
          <w:tcPr>
            <w:tcW w:w="850" w:type="dxa"/>
            <w:tcBorders>
              <w:top w:val="nil"/>
              <w:left w:val="nil"/>
              <w:bottom w:val="single" w:sz="4" w:space="0" w:color="auto"/>
              <w:right w:val="single" w:sz="4" w:space="0" w:color="auto"/>
            </w:tcBorders>
            <w:shd w:val="clear" w:color="auto" w:fill="auto"/>
            <w:vAlign w:val="center"/>
            <w:hideMark/>
          </w:tcPr>
          <w:p w14:paraId="3707C31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Hábova 1571/22, Stodůlky, 155 00 Praha 5 </w:t>
            </w:r>
          </w:p>
        </w:tc>
        <w:tc>
          <w:tcPr>
            <w:tcW w:w="709" w:type="dxa"/>
            <w:tcBorders>
              <w:top w:val="nil"/>
              <w:left w:val="nil"/>
              <w:bottom w:val="single" w:sz="4" w:space="0" w:color="auto"/>
              <w:right w:val="single" w:sz="4" w:space="0" w:color="auto"/>
            </w:tcBorders>
            <w:shd w:val="clear" w:color="auto" w:fill="auto"/>
            <w:vAlign w:val="center"/>
            <w:hideMark/>
          </w:tcPr>
          <w:p w14:paraId="3FD4ED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7118025</w:t>
            </w:r>
          </w:p>
        </w:tc>
        <w:tc>
          <w:tcPr>
            <w:tcW w:w="992" w:type="dxa"/>
            <w:tcBorders>
              <w:top w:val="nil"/>
              <w:left w:val="nil"/>
              <w:bottom w:val="single" w:sz="4" w:space="0" w:color="auto"/>
              <w:right w:val="single" w:sz="4" w:space="0" w:color="auto"/>
            </w:tcBorders>
            <w:shd w:val="clear" w:color="auto" w:fill="auto"/>
            <w:vAlign w:val="center"/>
            <w:hideMark/>
          </w:tcPr>
          <w:p w14:paraId="669F8A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raná péče</w:t>
            </w:r>
          </w:p>
        </w:tc>
        <w:tc>
          <w:tcPr>
            <w:tcW w:w="851" w:type="dxa"/>
            <w:tcBorders>
              <w:top w:val="nil"/>
              <w:left w:val="nil"/>
              <w:bottom w:val="single" w:sz="4" w:space="0" w:color="auto"/>
              <w:right w:val="single" w:sz="4" w:space="0" w:color="auto"/>
            </w:tcBorders>
            <w:shd w:val="clear" w:color="auto" w:fill="auto"/>
            <w:vAlign w:val="center"/>
            <w:hideMark/>
          </w:tcPr>
          <w:p w14:paraId="117FAC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69FFEE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A6B1A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9EC20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1,600    </w:t>
            </w:r>
          </w:p>
        </w:tc>
        <w:tc>
          <w:tcPr>
            <w:tcW w:w="708" w:type="dxa"/>
            <w:tcBorders>
              <w:top w:val="nil"/>
              <w:left w:val="nil"/>
              <w:bottom w:val="single" w:sz="4" w:space="0" w:color="auto"/>
              <w:right w:val="single" w:sz="4" w:space="0" w:color="auto"/>
            </w:tcBorders>
            <w:shd w:val="clear" w:color="auto" w:fill="auto"/>
            <w:vAlign w:val="center"/>
            <w:hideMark/>
          </w:tcPr>
          <w:p w14:paraId="12B978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5844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3A0B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DC62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B2E1E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491703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8C21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CECA06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CD194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366A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POV/2024-2026/499811/1</w:t>
            </w:r>
          </w:p>
        </w:tc>
      </w:tr>
      <w:tr w:rsidR="0094722F" w:rsidRPr="00D40547" w14:paraId="05FF2652" w14:textId="77777777" w:rsidTr="00F30F17">
        <w:trPr>
          <w:trHeight w:val="14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D431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pro dětský sluch Tamtam, o.p.s.</w:t>
            </w:r>
          </w:p>
        </w:tc>
        <w:tc>
          <w:tcPr>
            <w:tcW w:w="851" w:type="dxa"/>
            <w:tcBorders>
              <w:top w:val="nil"/>
              <w:left w:val="nil"/>
              <w:bottom w:val="single" w:sz="4" w:space="0" w:color="auto"/>
              <w:right w:val="single" w:sz="4" w:space="0" w:color="auto"/>
            </w:tcBorders>
            <w:shd w:val="clear" w:color="auto" w:fill="auto"/>
            <w:vAlign w:val="center"/>
            <w:hideMark/>
          </w:tcPr>
          <w:p w14:paraId="0E8E24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499811</w:t>
            </w:r>
          </w:p>
        </w:tc>
        <w:tc>
          <w:tcPr>
            <w:tcW w:w="850" w:type="dxa"/>
            <w:tcBorders>
              <w:top w:val="nil"/>
              <w:left w:val="nil"/>
              <w:bottom w:val="single" w:sz="4" w:space="0" w:color="auto"/>
              <w:right w:val="single" w:sz="4" w:space="0" w:color="auto"/>
            </w:tcBorders>
            <w:shd w:val="clear" w:color="auto" w:fill="auto"/>
            <w:vAlign w:val="center"/>
            <w:hideMark/>
          </w:tcPr>
          <w:p w14:paraId="7E0EC2D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Hábova 1571/22, Stodůlky, 155 00 Praha 5 </w:t>
            </w:r>
          </w:p>
        </w:tc>
        <w:tc>
          <w:tcPr>
            <w:tcW w:w="709" w:type="dxa"/>
            <w:tcBorders>
              <w:top w:val="nil"/>
              <w:left w:val="nil"/>
              <w:bottom w:val="single" w:sz="4" w:space="0" w:color="auto"/>
              <w:right w:val="single" w:sz="4" w:space="0" w:color="auto"/>
            </w:tcBorders>
            <w:shd w:val="clear" w:color="auto" w:fill="auto"/>
            <w:vAlign w:val="center"/>
            <w:hideMark/>
          </w:tcPr>
          <w:p w14:paraId="175498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9280386</w:t>
            </w:r>
          </w:p>
        </w:tc>
        <w:tc>
          <w:tcPr>
            <w:tcW w:w="992" w:type="dxa"/>
            <w:tcBorders>
              <w:top w:val="nil"/>
              <w:left w:val="nil"/>
              <w:bottom w:val="single" w:sz="4" w:space="0" w:color="auto"/>
              <w:right w:val="single" w:sz="4" w:space="0" w:color="auto"/>
            </w:tcBorders>
            <w:shd w:val="clear" w:color="auto" w:fill="auto"/>
            <w:vAlign w:val="center"/>
            <w:hideMark/>
          </w:tcPr>
          <w:p w14:paraId="235A19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292B5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615443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A78B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E93879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0,120    </w:t>
            </w:r>
          </w:p>
        </w:tc>
        <w:tc>
          <w:tcPr>
            <w:tcW w:w="708" w:type="dxa"/>
            <w:tcBorders>
              <w:top w:val="nil"/>
              <w:left w:val="nil"/>
              <w:bottom w:val="single" w:sz="4" w:space="0" w:color="auto"/>
              <w:right w:val="single" w:sz="4" w:space="0" w:color="auto"/>
            </w:tcBorders>
            <w:shd w:val="clear" w:color="auto" w:fill="auto"/>
            <w:vAlign w:val="center"/>
            <w:hideMark/>
          </w:tcPr>
          <w:p w14:paraId="0CC51C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D7856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2689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78CA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0096E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AB42B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2C26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CAEE4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24DD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51AB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POV/2024-2026/499811/1</w:t>
            </w:r>
          </w:p>
        </w:tc>
      </w:tr>
      <w:tr w:rsidR="0094722F" w:rsidRPr="00D40547" w14:paraId="743017A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86DBAD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Centrum sociálních služeb Jeseník</w:t>
            </w:r>
          </w:p>
        </w:tc>
        <w:tc>
          <w:tcPr>
            <w:tcW w:w="851" w:type="dxa"/>
            <w:tcBorders>
              <w:top w:val="nil"/>
              <w:left w:val="nil"/>
              <w:bottom w:val="single" w:sz="4" w:space="0" w:color="auto"/>
              <w:right w:val="single" w:sz="4" w:space="0" w:color="auto"/>
            </w:tcBorders>
            <w:shd w:val="clear" w:color="auto" w:fill="auto"/>
            <w:vAlign w:val="center"/>
            <w:hideMark/>
          </w:tcPr>
          <w:p w14:paraId="14A63D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852163</w:t>
            </w:r>
          </w:p>
        </w:tc>
        <w:tc>
          <w:tcPr>
            <w:tcW w:w="850" w:type="dxa"/>
            <w:tcBorders>
              <w:top w:val="nil"/>
              <w:left w:val="nil"/>
              <w:bottom w:val="single" w:sz="4" w:space="0" w:color="auto"/>
              <w:right w:val="single" w:sz="4" w:space="0" w:color="auto"/>
            </w:tcBorders>
            <w:shd w:val="clear" w:color="auto" w:fill="auto"/>
            <w:vAlign w:val="center"/>
            <w:hideMark/>
          </w:tcPr>
          <w:p w14:paraId="4899C3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Beskydská 1298/6</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4DE2B7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1443819</w:t>
            </w:r>
          </w:p>
        </w:tc>
        <w:tc>
          <w:tcPr>
            <w:tcW w:w="992" w:type="dxa"/>
            <w:tcBorders>
              <w:top w:val="nil"/>
              <w:left w:val="nil"/>
              <w:bottom w:val="single" w:sz="4" w:space="0" w:color="auto"/>
              <w:right w:val="single" w:sz="4" w:space="0" w:color="auto"/>
            </w:tcBorders>
            <w:shd w:val="clear" w:color="auto" w:fill="auto"/>
            <w:vAlign w:val="center"/>
            <w:hideMark/>
          </w:tcPr>
          <w:p w14:paraId="0DA75F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903D6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346C0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C42E7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DC464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9,000    </w:t>
            </w:r>
          </w:p>
        </w:tc>
        <w:tc>
          <w:tcPr>
            <w:tcW w:w="708" w:type="dxa"/>
            <w:tcBorders>
              <w:top w:val="nil"/>
              <w:left w:val="nil"/>
              <w:bottom w:val="single" w:sz="4" w:space="0" w:color="auto"/>
              <w:right w:val="single" w:sz="4" w:space="0" w:color="auto"/>
            </w:tcBorders>
            <w:shd w:val="clear" w:color="auto" w:fill="auto"/>
            <w:vAlign w:val="center"/>
            <w:hideMark/>
          </w:tcPr>
          <w:p w14:paraId="424F08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1011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77AF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69C2A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014DE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A14B7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D850F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A629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F8F5E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A20F8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POV/2024-2026/852163/1</w:t>
            </w:r>
          </w:p>
        </w:tc>
      </w:tr>
      <w:tr w:rsidR="0094722F" w:rsidRPr="00D40547" w14:paraId="3C538AB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07C6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Jeseník</w:t>
            </w:r>
          </w:p>
        </w:tc>
        <w:tc>
          <w:tcPr>
            <w:tcW w:w="851" w:type="dxa"/>
            <w:tcBorders>
              <w:top w:val="nil"/>
              <w:left w:val="nil"/>
              <w:bottom w:val="single" w:sz="4" w:space="0" w:color="auto"/>
              <w:right w:val="single" w:sz="4" w:space="0" w:color="auto"/>
            </w:tcBorders>
            <w:shd w:val="clear" w:color="auto" w:fill="auto"/>
            <w:vAlign w:val="center"/>
            <w:hideMark/>
          </w:tcPr>
          <w:p w14:paraId="696425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852163</w:t>
            </w:r>
          </w:p>
        </w:tc>
        <w:tc>
          <w:tcPr>
            <w:tcW w:w="850" w:type="dxa"/>
            <w:tcBorders>
              <w:top w:val="nil"/>
              <w:left w:val="nil"/>
              <w:bottom w:val="single" w:sz="4" w:space="0" w:color="auto"/>
              <w:right w:val="single" w:sz="4" w:space="0" w:color="auto"/>
            </w:tcBorders>
            <w:shd w:val="clear" w:color="auto" w:fill="auto"/>
            <w:vAlign w:val="center"/>
            <w:hideMark/>
          </w:tcPr>
          <w:p w14:paraId="41FBF80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Beskydská 1298/6</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7A65DD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7541922</w:t>
            </w:r>
          </w:p>
        </w:tc>
        <w:tc>
          <w:tcPr>
            <w:tcW w:w="992" w:type="dxa"/>
            <w:tcBorders>
              <w:top w:val="nil"/>
              <w:left w:val="nil"/>
              <w:bottom w:val="single" w:sz="4" w:space="0" w:color="auto"/>
              <w:right w:val="single" w:sz="4" w:space="0" w:color="auto"/>
            </w:tcBorders>
            <w:shd w:val="clear" w:color="auto" w:fill="auto"/>
            <w:vAlign w:val="center"/>
            <w:hideMark/>
          </w:tcPr>
          <w:p w14:paraId="30DF5A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03A396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C004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2279A0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F1EA82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2,070    </w:t>
            </w:r>
          </w:p>
        </w:tc>
        <w:tc>
          <w:tcPr>
            <w:tcW w:w="708" w:type="dxa"/>
            <w:tcBorders>
              <w:top w:val="nil"/>
              <w:left w:val="nil"/>
              <w:bottom w:val="single" w:sz="4" w:space="0" w:color="auto"/>
              <w:right w:val="single" w:sz="4" w:space="0" w:color="auto"/>
            </w:tcBorders>
            <w:shd w:val="clear" w:color="auto" w:fill="auto"/>
            <w:vAlign w:val="center"/>
            <w:hideMark/>
          </w:tcPr>
          <w:p w14:paraId="462642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DE84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845E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357F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7828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A7DC0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B06C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83E7B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078A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C59D3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POV/2024-2026/852163/1</w:t>
            </w:r>
          </w:p>
        </w:tc>
      </w:tr>
      <w:tr w:rsidR="0094722F" w:rsidRPr="00D40547" w14:paraId="53911CC6"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BFE24B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Jeseník</w:t>
            </w:r>
          </w:p>
        </w:tc>
        <w:tc>
          <w:tcPr>
            <w:tcW w:w="851" w:type="dxa"/>
            <w:tcBorders>
              <w:top w:val="nil"/>
              <w:left w:val="nil"/>
              <w:bottom w:val="single" w:sz="4" w:space="0" w:color="auto"/>
              <w:right w:val="single" w:sz="4" w:space="0" w:color="auto"/>
            </w:tcBorders>
            <w:shd w:val="clear" w:color="auto" w:fill="auto"/>
            <w:vAlign w:val="center"/>
            <w:hideMark/>
          </w:tcPr>
          <w:p w14:paraId="0FD25E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852163</w:t>
            </w:r>
          </w:p>
        </w:tc>
        <w:tc>
          <w:tcPr>
            <w:tcW w:w="850" w:type="dxa"/>
            <w:tcBorders>
              <w:top w:val="nil"/>
              <w:left w:val="nil"/>
              <w:bottom w:val="single" w:sz="4" w:space="0" w:color="auto"/>
              <w:right w:val="single" w:sz="4" w:space="0" w:color="auto"/>
            </w:tcBorders>
            <w:shd w:val="clear" w:color="auto" w:fill="auto"/>
            <w:vAlign w:val="center"/>
            <w:hideMark/>
          </w:tcPr>
          <w:p w14:paraId="1479E06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Beskydská 1298/6, Jeseník 1 790 01</w:t>
            </w:r>
          </w:p>
        </w:tc>
        <w:tc>
          <w:tcPr>
            <w:tcW w:w="709" w:type="dxa"/>
            <w:tcBorders>
              <w:top w:val="nil"/>
              <w:left w:val="nil"/>
              <w:bottom w:val="single" w:sz="4" w:space="0" w:color="auto"/>
              <w:right w:val="single" w:sz="4" w:space="0" w:color="auto"/>
            </w:tcBorders>
            <w:shd w:val="clear" w:color="auto" w:fill="auto"/>
            <w:vAlign w:val="center"/>
            <w:hideMark/>
          </w:tcPr>
          <w:p w14:paraId="22A1F2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8761376</w:t>
            </w:r>
          </w:p>
        </w:tc>
        <w:tc>
          <w:tcPr>
            <w:tcW w:w="992" w:type="dxa"/>
            <w:tcBorders>
              <w:top w:val="nil"/>
              <w:left w:val="nil"/>
              <w:bottom w:val="single" w:sz="4" w:space="0" w:color="auto"/>
              <w:right w:val="single" w:sz="4" w:space="0" w:color="auto"/>
            </w:tcBorders>
            <w:shd w:val="clear" w:color="auto" w:fill="auto"/>
            <w:vAlign w:val="center"/>
            <w:hideMark/>
          </w:tcPr>
          <w:p w14:paraId="39F275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258ACB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8B5DC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53DB32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B393F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12,000    </w:t>
            </w:r>
          </w:p>
        </w:tc>
        <w:tc>
          <w:tcPr>
            <w:tcW w:w="708" w:type="dxa"/>
            <w:tcBorders>
              <w:top w:val="nil"/>
              <w:left w:val="nil"/>
              <w:bottom w:val="single" w:sz="4" w:space="0" w:color="auto"/>
              <w:right w:val="single" w:sz="4" w:space="0" w:color="auto"/>
            </w:tcBorders>
            <w:shd w:val="clear" w:color="auto" w:fill="auto"/>
            <w:noWrap/>
            <w:vAlign w:val="bottom"/>
            <w:hideMark/>
          </w:tcPr>
          <w:p w14:paraId="7E4EF7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8FB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034EC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970B9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479DE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2674B2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FBBF27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8516F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1D81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07F9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POV/2024-2026/852163/1</w:t>
            </w:r>
          </w:p>
        </w:tc>
      </w:tr>
      <w:tr w:rsidR="0094722F" w:rsidRPr="00D40547" w14:paraId="1A188228" w14:textId="77777777" w:rsidTr="00F30F17">
        <w:trPr>
          <w:trHeight w:val="11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09B5F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Jeseník</w:t>
            </w:r>
          </w:p>
        </w:tc>
        <w:tc>
          <w:tcPr>
            <w:tcW w:w="851" w:type="dxa"/>
            <w:tcBorders>
              <w:top w:val="nil"/>
              <w:left w:val="nil"/>
              <w:bottom w:val="single" w:sz="4" w:space="0" w:color="auto"/>
              <w:right w:val="single" w:sz="4" w:space="0" w:color="auto"/>
            </w:tcBorders>
            <w:shd w:val="clear" w:color="auto" w:fill="auto"/>
            <w:vAlign w:val="center"/>
            <w:hideMark/>
          </w:tcPr>
          <w:p w14:paraId="6C969C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852163</w:t>
            </w:r>
          </w:p>
        </w:tc>
        <w:tc>
          <w:tcPr>
            <w:tcW w:w="850" w:type="dxa"/>
            <w:tcBorders>
              <w:top w:val="nil"/>
              <w:left w:val="nil"/>
              <w:bottom w:val="single" w:sz="4" w:space="0" w:color="auto"/>
              <w:right w:val="single" w:sz="4" w:space="0" w:color="auto"/>
            </w:tcBorders>
            <w:shd w:val="clear" w:color="auto" w:fill="auto"/>
            <w:vAlign w:val="center"/>
            <w:hideMark/>
          </w:tcPr>
          <w:p w14:paraId="6911BB6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Beskydská 1298/6</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685033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8804163</w:t>
            </w:r>
          </w:p>
        </w:tc>
        <w:tc>
          <w:tcPr>
            <w:tcW w:w="992" w:type="dxa"/>
            <w:tcBorders>
              <w:top w:val="nil"/>
              <w:left w:val="nil"/>
              <w:bottom w:val="single" w:sz="4" w:space="0" w:color="auto"/>
              <w:right w:val="single" w:sz="4" w:space="0" w:color="auto"/>
            </w:tcBorders>
            <w:shd w:val="clear" w:color="auto" w:fill="auto"/>
            <w:vAlign w:val="center"/>
            <w:hideMark/>
          </w:tcPr>
          <w:p w14:paraId="67D15C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65C8F4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94D0C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4BE7C7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5DB90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45,000    </w:t>
            </w:r>
          </w:p>
        </w:tc>
        <w:tc>
          <w:tcPr>
            <w:tcW w:w="708" w:type="dxa"/>
            <w:tcBorders>
              <w:top w:val="nil"/>
              <w:left w:val="nil"/>
              <w:bottom w:val="single" w:sz="4" w:space="0" w:color="auto"/>
              <w:right w:val="single" w:sz="4" w:space="0" w:color="auto"/>
            </w:tcBorders>
            <w:shd w:val="clear" w:color="auto" w:fill="auto"/>
            <w:vAlign w:val="center"/>
            <w:hideMark/>
          </w:tcPr>
          <w:p w14:paraId="23432C6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0C5F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A7C0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8756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0D70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A73A3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7031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367AE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15B4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0BC6D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POV/2024-2026/852163/1</w:t>
            </w:r>
          </w:p>
        </w:tc>
      </w:tr>
      <w:tr w:rsidR="0094722F" w:rsidRPr="00D40547" w14:paraId="2D36B57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945F5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Kojetín,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BE32A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75123215</w:t>
            </w:r>
          </w:p>
        </w:tc>
        <w:tc>
          <w:tcPr>
            <w:tcW w:w="850" w:type="dxa"/>
            <w:tcBorders>
              <w:top w:val="nil"/>
              <w:left w:val="nil"/>
              <w:bottom w:val="single" w:sz="4" w:space="0" w:color="auto"/>
              <w:right w:val="single" w:sz="4" w:space="0" w:color="auto"/>
            </w:tcBorders>
            <w:shd w:val="clear" w:color="auto" w:fill="auto"/>
            <w:vAlign w:val="center"/>
            <w:hideMark/>
          </w:tcPr>
          <w:p w14:paraId="64D808C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náměstí Dr. E. Beneše 3</w:t>
            </w:r>
            <w:r w:rsidRPr="00D40547">
              <w:rPr>
                <w:rFonts w:eastAsia="Times New Roman"/>
                <w:color w:val="000000"/>
                <w:sz w:val="14"/>
                <w:szCs w:val="14"/>
                <w:lang w:eastAsia="cs-CZ"/>
              </w:rPr>
              <w:br/>
              <w:t>Kojetín I-Město</w:t>
            </w:r>
            <w:r w:rsidRPr="00D40547">
              <w:rPr>
                <w:rFonts w:eastAsia="Times New Roman"/>
                <w:color w:val="000000"/>
                <w:sz w:val="14"/>
                <w:szCs w:val="14"/>
                <w:lang w:eastAsia="cs-CZ"/>
              </w:rPr>
              <w:br/>
              <w:t>752 01 Kojetín</w:t>
            </w:r>
          </w:p>
        </w:tc>
        <w:tc>
          <w:tcPr>
            <w:tcW w:w="709" w:type="dxa"/>
            <w:tcBorders>
              <w:top w:val="nil"/>
              <w:left w:val="nil"/>
              <w:bottom w:val="single" w:sz="4" w:space="0" w:color="auto"/>
              <w:right w:val="single" w:sz="4" w:space="0" w:color="auto"/>
            </w:tcBorders>
            <w:shd w:val="clear" w:color="auto" w:fill="auto"/>
            <w:vAlign w:val="center"/>
            <w:hideMark/>
          </w:tcPr>
          <w:p w14:paraId="4ED590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6971263</w:t>
            </w:r>
          </w:p>
        </w:tc>
        <w:tc>
          <w:tcPr>
            <w:tcW w:w="992" w:type="dxa"/>
            <w:tcBorders>
              <w:top w:val="nil"/>
              <w:left w:val="nil"/>
              <w:bottom w:val="single" w:sz="4" w:space="0" w:color="auto"/>
              <w:right w:val="single" w:sz="4" w:space="0" w:color="auto"/>
            </w:tcBorders>
            <w:shd w:val="clear" w:color="auto" w:fill="auto"/>
            <w:vAlign w:val="center"/>
            <w:hideMark/>
          </w:tcPr>
          <w:p w14:paraId="7227F3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01B396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19487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A2B76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07A974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14,250    </w:t>
            </w:r>
          </w:p>
        </w:tc>
        <w:tc>
          <w:tcPr>
            <w:tcW w:w="708" w:type="dxa"/>
            <w:tcBorders>
              <w:top w:val="nil"/>
              <w:left w:val="nil"/>
              <w:bottom w:val="single" w:sz="4" w:space="0" w:color="auto"/>
              <w:right w:val="single" w:sz="4" w:space="0" w:color="auto"/>
            </w:tcBorders>
            <w:shd w:val="clear" w:color="auto" w:fill="auto"/>
            <w:vAlign w:val="center"/>
            <w:hideMark/>
          </w:tcPr>
          <w:p w14:paraId="4A0B61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AB473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D85B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3953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4EA1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9F20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A1723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A7F0C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CD47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3A28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POV/2024-2026/75123215/1</w:t>
            </w:r>
          </w:p>
        </w:tc>
      </w:tr>
      <w:tr w:rsidR="0094722F" w:rsidRPr="00D40547" w14:paraId="5609D1A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6DD36A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Pomněnka, z.ú.</w:t>
            </w:r>
          </w:p>
        </w:tc>
        <w:tc>
          <w:tcPr>
            <w:tcW w:w="851" w:type="dxa"/>
            <w:tcBorders>
              <w:top w:val="nil"/>
              <w:left w:val="nil"/>
              <w:bottom w:val="single" w:sz="4" w:space="0" w:color="auto"/>
              <w:right w:val="single" w:sz="4" w:space="0" w:color="auto"/>
            </w:tcBorders>
            <w:shd w:val="clear" w:color="auto" w:fill="auto"/>
            <w:vAlign w:val="center"/>
            <w:hideMark/>
          </w:tcPr>
          <w:p w14:paraId="0F859D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4775627</w:t>
            </w:r>
          </w:p>
        </w:tc>
        <w:tc>
          <w:tcPr>
            <w:tcW w:w="850" w:type="dxa"/>
            <w:tcBorders>
              <w:top w:val="nil"/>
              <w:left w:val="nil"/>
              <w:bottom w:val="single" w:sz="4" w:space="0" w:color="auto"/>
              <w:right w:val="single" w:sz="4" w:space="0" w:color="auto"/>
            </w:tcBorders>
            <w:shd w:val="clear" w:color="auto" w:fill="auto"/>
            <w:vAlign w:val="center"/>
            <w:hideMark/>
          </w:tcPr>
          <w:p w14:paraId="13F7F74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Šumavská 1915/13</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AD5B5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1474648</w:t>
            </w:r>
          </w:p>
        </w:tc>
        <w:tc>
          <w:tcPr>
            <w:tcW w:w="992" w:type="dxa"/>
            <w:tcBorders>
              <w:top w:val="nil"/>
              <w:left w:val="nil"/>
              <w:bottom w:val="single" w:sz="4" w:space="0" w:color="auto"/>
              <w:right w:val="single" w:sz="4" w:space="0" w:color="auto"/>
            </w:tcBorders>
            <w:shd w:val="clear" w:color="auto" w:fill="auto"/>
            <w:vAlign w:val="center"/>
            <w:hideMark/>
          </w:tcPr>
          <w:p w14:paraId="639873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6A8983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88FB3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7BDEF3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32133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12,000    </w:t>
            </w:r>
          </w:p>
        </w:tc>
        <w:tc>
          <w:tcPr>
            <w:tcW w:w="708" w:type="dxa"/>
            <w:tcBorders>
              <w:top w:val="nil"/>
              <w:left w:val="nil"/>
              <w:bottom w:val="single" w:sz="4" w:space="0" w:color="auto"/>
              <w:right w:val="single" w:sz="4" w:space="0" w:color="auto"/>
            </w:tcBorders>
            <w:shd w:val="clear" w:color="auto" w:fill="auto"/>
            <w:vAlign w:val="center"/>
            <w:hideMark/>
          </w:tcPr>
          <w:p w14:paraId="1BD461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A892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03E8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FF4E9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76A6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EED167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8503A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E98E0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7F9BD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FA75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POV/2024-2026/4775627/1</w:t>
            </w:r>
          </w:p>
        </w:tc>
      </w:tr>
      <w:tr w:rsidR="0094722F" w:rsidRPr="00D40547" w14:paraId="4D1F9FC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BCE65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Pomněnka, z.ú.</w:t>
            </w:r>
          </w:p>
        </w:tc>
        <w:tc>
          <w:tcPr>
            <w:tcW w:w="851" w:type="dxa"/>
            <w:tcBorders>
              <w:top w:val="nil"/>
              <w:left w:val="nil"/>
              <w:bottom w:val="single" w:sz="4" w:space="0" w:color="auto"/>
              <w:right w:val="single" w:sz="4" w:space="0" w:color="auto"/>
            </w:tcBorders>
            <w:shd w:val="clear" w:color="auto" w:fill="auto"/>
            <w:vAlign w:val="center"/>
            <w:hideMark/>
          </w:tcPr>
          <w:p w14:paraId="56DDAB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4775627</w:t>
            </w:r>
          </w:p>
        </w:tc>
        <w:tc>
          <w:tcPr>
            <w:tcW w:w="850" w:type="dxa"/>
            <w:tcBorders>
              <w:top w:val="nil"/>
              <w:left w:val="nil"/>
              <w:bottom w:val="single" w:sz="4" w:space="0" w:color="auto"/>
              <w:right w:val="single" w:sz="4" w:space="0" w:color="auto"/>
            </w:tcBorders>
            <w:shd w:val="clear" w:color="auto" w:fill="auto"/>
            <w:vAlign w:val="center"/>
            <w:hideMark/>
          </w:tcPr>
          <w:p w14:paraId="10F870A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Šumavská 1915/13</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605DF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6440536</w:t>
            </w:r>
          </w:p>
        </w:tc>
        <w:tc>
          <w:tcPr>
            <w:tcW w:w="992" w:type="dxa"/>
            <w:tcBorders>
              <w:top w:val="nil"/>
              <w:left w:val="nil"/>
              <w:bottom w:val="single" w:sz="4" w:space="0" w:color="auto"/>
              <w:right w:val="single" w:sz="4" w:space="0" w:color="auto"/>
            </w:tcBorders>
            <w:shd w:val="clear" w:color="auto" w:fill="auto"/>
            <w:vAlign w:val="center"/>
            <w:hideMark/>
          </w:tcPr>
          <w:p w14:paraId="4A546E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podpora samostatného bydlení</w:t>
            </w:r>
          </w:p>
        </w:tc>
        <w:tc>
          <w:tcPr>
            <w:tcW w:w="851" w:type="dxa"/>
            <w:tcBorders>
              <w:top w:val="nil"/>
              <w:left w:val="nil"/>
              <w:bottom w:val="single" w:sz="4" w:space="0" w:color="auto"/>
              <w:right w:val="single" w:sz="4" w:space="0" w:color="auto"/>
            </w:tcBorders>
            <w:shd w:val="clear" w:color="auto" w:fill="auto"/>
            <w:vAlign w:val="center"/>
            <w:hideMark/>
          </w:tcPr>
          <w:p w14:paraId="2429BD8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58AE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152EF3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5331BC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3,648    </w:t>
            </w:r>
          </w:p>
        </w:tc>
        <w:tc>
          <w:tcPr>
            <w:tcW w:w="708" w:type="dxa"/>
            <w:tcBorders>
              <w:top w:val="nil"/>
              <w:left w:val="nil"/>
              <w:bottom w:val="single" w:sz="4" w:space="0" w:color="auto"/>
              <w:right w:val="single" w:sz="4" w:space="0" w:color="auto"/>
            </w:tcBorders>
            <w:shd w:val="clear" w:color="auto" w:fill="auto"/>
            <w:vAlign w:val="center"/>
            <w:hideMark/>
          </w:tcPr>
          <w:p w14:paraId="54BD576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CE76B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AD06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E7C2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1F38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3C541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6564A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D264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76C57A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6B54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POV/2024-2026/4775627/1</w:t>
            </w:r>
          </w:p>
        </w:tc>
      </w:tr>
      <w:tr w:rsidR="0094722F" w:rsidRPr="00D40547" w14:paraId="301AD6F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42683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Centrum sociálních služeb Pomněnka, z.ú.</w:t>
            </w:r>
          </w:p>
        </w:tc>
        <w:tc>
          <w:tcPr>
            <w:tcW w:w="851" w:type="dxa"/>
            <w:tcBorders>
              <w:top w:val="nil"/>
              <w:left w:val="nil"/>
              <w:bottom w:val="single" w:sz="4" w:space="0" w:color="auto"/>
              <w:right w:val="single" w:sz="4" w:space="0" w:color="auto"/>
            </w:tcBorders>
            <w:shd w:val="clear" w:color="auto" w:fill="auto"/>
            <w:vAlign w:val="center"/>
            <w:hideMark/>
          </w:tcPr>
          <w:p w14:paraId="7BA40F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4775627</w:t>
            </w:r>
          </w:p>
        </w:tc>
        <w:tc>
          <w:tcPr>
            <w:tcW w:w="850" w:type="dxa"/>
            <w:tcBorders>
              <w:top w:val="nil"/>
              <w:left w:val="nil"/>
              <w:bottom w:val="single" w:sz="4" w:space="0" w:color="auto"/>
              <w:right w:val="single" w:sz="4" w:space="0" w:color="auto"/>
            </w:tcBorders>
            <w:shd w:val="clear" w:color="auto" w:fill="auto"/>
            <w:vAlign w:val="center"/>
            <w:hideMark/>
          </w:tcPr>
          <w:p w14:paraId="5FE5D52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Šumavská 1915/13</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0F2E59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7217030</w:t>
            </w:r>
          </w:p>
        </w:tc>
        <w:tc>
          <w:tcPr>
            <w:tcW w:w="992" w:type="dxa"/>
            <w:tcBorders>
              <w:top w:val="nil"/>
              <w:left w:val="nil"/>
              <w:bottom w:val="single" w:sz="4" w:space="0" w:color="auto"/>
              <w:right w:val="single" w:sz="4" w:space="0" w:color="auto"/>
            </w:tcBorders>
            <w:shd w:val="clear" w:color="auto" w:fill="auto"/>
            <w:vAlign w:val="center"/>
            <w:hideMark/>
          </w:tcPr>
          <w:p w14:paraId="002605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4DBBF6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EE7D4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5EC3FB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F8E4A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30DAEF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2AAA0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CA90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16B8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B58D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F2A9B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6481D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6D67BE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D5B78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23DF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POV/2024-2026/4775627/1</w:t>
            </w:r>
          </w:p>
        </w:tc>
      </w:tr>
      <w:tr w:rsidR="0094722F" w:rsidRPr="00D40547" w14:paraId="78C5E79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0B4D95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Pomněnka, z.ú.</w:t>
            </w:r>
          </w:p>
        </w:tc>
        <w:tc>
          <w:tcPr>
            <w:tcW w:w="851" w:type="dxa"/>
            <w:tcBorders>
              <w:top w:val="nil"/>
              <w:left w:val="nil"/>
              <w:bottom w:val="single" w:sz="4" w:space="0" w:color="auto"/>
              <w:right w:val="single" w:sz="4" w:space="0" w:color="auto"/>
            </w:tcBorders>
            <w:shd w:val="clear" w:color="auto" w:fill="auto"/>
            <w:vAlign w:val="center"/>
            <w:hideMark/>
          </w:tcPr>
          <w:p w14:paraId="050367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4775627</w:t>
            </w:r>
          </w:p>
        </w:tc>
        <w:tc>
          <w:tcPr>
            <w:tcW w:w="850" w:type="dxa"/>
            <w:tcBorders>
              <w:top w:val="nil"/>
              <w:left w:val="nil"/>
              <w:bottom w:val="single" w:sz="4" w:space="0" w:color="auto"/>
              <w:right w:val="single" w:sz="4" w:space="0" w:color="auto"/>
            </w:tcBorders>
            <w:shd w:val="clear" w:color="auto" w:fill="auto"/>
            <w:vAlign w:val="center"/>
            <w:hideMark/>
          </w:tcPr>
          <w:p w14:paraId="6EB6D03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Šumavská 1915/13</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765E44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8228310</w:t>
            </w:r>
          </w:p>
        </w:tc>
        <w:tc>
          <w:tcPr>
            <w:tcW w:w="992" w:type="dxa"/>
            <w:tcBorders>
              <w:top w:val="nil"/>
              <w:left w:val="nil"/>
              <w:bottom w:val="single" w:sz="4" w:space="0" w:color="auto"/>
              <w:right w:val="single" w:sz="4" w:space="0" w:color="auto"/>
            </w:tcBorders>
            <w:shd w:val="clear" w:color="auto" w:fill="auto"/>
            <w:vAlign w:val="center"/>
            <w:hideMark/>
          </w:tcPr>
          <w:p w14:paraId="196FA0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6A77EB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A1CF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7B964F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0699E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11,320    </w:t>
            </w:r>
          </w:p>
        </w:tc>
        <w:tc>
          <w:tcPr>
            <w:tcW w:w="708" w:type="dxa"/>
            <w:tcBorders>
              <w:top w:val="nil"/>
              <w:left w:val="nil"/>
              <w:bottom w:val="single" w:sz="4" w:space="0" w:color="auto"/>
              <w:right w:val="single" w:sz="4" w:space="0" w:color="auto"/>
            </w:tcBorders>
            <w:shd w:val="clear" w:color="auto" w:fill="auto"/>
            <w:vAlign w:val="center"/>
            <w:hideMark/>
          </w:tcPr>
          <w:p w14:paraId="7EE858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2A7B8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69D9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BE91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DA43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6A7B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0764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598EE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064E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8044C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POV/2024-2026/4775627/1</w:t>
            </w:r>
          </w:p>
        </w:tc>
      </w:tr>
      <w:tr w:rsidR="0094722F" w:rsidRPr="00D40547" w14:paraId="7BC47E5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51AB3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Pomněnka, z.ú.</w:t>
            </w:r>
          </w:p>
        </w:tc>
        <w:tc>
          <w:tcPr>
            <w:tcW w:w="851" w:type="dxa"/>
            <w:tcBorders>
              <w:top w:val="nil"/>
              <w:left w:val="nil"/>
              <w:bottom w:val="single" w:sz="4" w:space="0" w:color="auto"/>
              <w:right w:val="single" w:sz="4" w:space="0" w:color="auto"/>
            </w:tcBorders>
            <w:shd w:val="clear" w:color="auto" w:fill="auto"/>
            <w:vAlign w:val="center"/>
            <w:hideMark/>
          </w:tcPr>
          <w:p w14:paraId="672191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4775627</w:t>
            </w:r>
          </w:p>
        </w:tc>
        <w:tc>
          <w:tcPr>
            <w:tcW w:w="850" w:type="dxa"/>
            <w:tcBorders>
              <w:top w:val="nil"/>
              <w:left w:val="nil"/>
              <w:bottom w:val="single" w:sz="4" w:space="0" w:color="auto"/>
              <w:right w:val="single" w:sz="4" w:space="0" w:color="auto"/>
            </w:tcBorders>
            <w:shd w:val="clear" w:color="auto" w:fill="auto"/>
            <w:vAlign w:val="center"/>
            <w:hideMark/>
          </w:tcPr>
          <w:p w14:paraId="0DD3058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Šumavská 1915/13</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738753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9326558</w:t>
            </w:r>
          </w:p>
        </w:tc>
        <w:tc>
          <w:tcPr>
            <w:tcW w:w="992" w:type="dxa"/>
            <w:tcBorders>
              <w:top w:val="nil"/>
              <w:left w:val="nil"/>
              <w:bottom w:val="single" w:sz="4" w:space="0" w:color="auto"/>
              <w:right w:val="single" w:sz="4" w:space="0" w:color="auto"/>
            </w:tcBorders>
            <w:shd w:val="clear" w:color="auto" w:fill="auto"/>
            <w:vAlign w:val="center"/>
            <w:hideMark/>
          </w:tcPr>
          <w:p w14:paraId="298E9D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5F4FFF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B05DC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4AD5AD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27604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1,146    </w:t>
            </w:r>
          </w:p>
        </w:tc>
        <w:tc>
          <w:tcPr>
            <w:tcW w:w="708" w:type="dxa"/>
            <w:tcBorders>
              <w:top w:val="nil"/>
              <w:left w:val="nil"/>
              <w:bottom w:val="single" w:sz="4" w:space="0" w:color="auto"/>
              <w:right w:val="single" w:sz="4" w:space="0" w:color="auto"/>
            </w:tcBorders>
            <w:shd w:val="clear" w:color="auto" w:fill="auto"/>
            <w:vAlign w:val="center"/>
            <w:hideMark/>
          </w:tcPr>
          <w:p w14:paraId="04946C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222F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8586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81F5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B273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0F7C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211B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31688B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2880F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8C1C9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POV/2024-2026/4775627/1</w:t>
            </w:r>
          </w:p>
        </w:tc>
      </w:tr>
      <w:tr w:rsidR="0094722F" w:rsidRPr="00D40547" w14:paraId="208799B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30DF6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9F815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7D4CF70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0CAEB1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2244884</w:t>
            </w:r>
          </w:p>
        </w:tc>
        <w:tc>
          <w:tcPr>
            <w:tcW w:w="992" w:type="dxa"/>
            <w:tcBorders>
              <w:top w:val="nil"/>
              <w:left w:val="nil"/>
              <w:bottom w:val="single" w:sz="4" w:space="0" w:color="auto"/>
              <w:right w:val="single" w:sz="4" w:space="0" w:color="auto"/>
            </w:tcBorders>
            <w:shd w:val="clear" w:color="auto" w:fill="auto"/>
            <w:vAlign w:val="center"/>
            <w:hideMark/>
          </w:tcPr>
          <w:p w14:paraId="24E2E8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2FF9A3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6FCDD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DC108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17CEE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126,000    </w:t>
            </w:r>
          </w:p>
        </w:tc>
        <w:tc>
          <w:tcPr>
            <w:tcW w:w="708" w:type="dxa"/>
            <w:tcBorders>
              <w:top w:val="nil"/>
              <w:left w:val="nil"/>
              <w:bottom w:val="single" w:sz="4" w:space="0" w:color="auto"/>
              <w:right w:val="single" w:sz="4" w:space="0" w:color="auto"/>
            </w:tcBorders>
            <w:shd w:val="clear" w:color="auto" w:fill="auto"/>
            <w:vAlign w:val="center"/>
            <w:hideMark/>
          </w:tcPr>
          <w:p w14:paraId="60C75F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97FB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88F7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7A89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E8EE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11729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670F5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C50ED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D746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C48B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POV/2024-2026/47921293/1</w:t>
            </w:r>
          </w:p>
        </w:tc>
      </w:tr>
      <w:tr w:rsidR="0094722F" w:rsidRPr="00D40547" w14:paraId="6110E42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D20A1A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7E54E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72EFCA7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743658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5598050</w:t>
            </w:r>
          </w:p>
        </w:tc>
        <w:tc>
          <w:tcPr>
            <w:tcW w:w="992" w:type="dxa"/>
            <w:tcBorders>
              <w:top w:val="nil"/>
              <w:left w:val="nil"/>
              <w:bottom w:val="single" w:sz="4" w:space="0" w:color="auto"/>
              <w:right w:val="single" w:sz="4" w:space="0" w:color="auto"/>
            </w:tcBorders>
            <w:shd w:val="clear" w:color="auto" w:fill="auto"/>
            <w:vAlign w:val="center"/>
            <w:hideMark/>
          </w:tcPr>
          <w:p w14:paraId="63DD90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4603B9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7FACF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C0964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F66B19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7,850    </w:t>
            </w:r>
          </w:p>
        </w:tc>
        <w:tc>
          <w:tcPr>
            <w:tcW w:w="708" w:type="dxa"/>
            <w:tcBorders>
              <w:top w:val="nil"/>
              <w:left w:val="nil"/>
              <w:bottom w:val="single" w:sz="4" w:space="0" w:color="auto"/>
              <w:right w:val="single" w:sz="4" w:space="0" w:color="auto"/>
            </w:tcBorders>
            <w:shd w:val="clear" w:color="auto" w:fill="auto"/>
            <w:vAlign w:val="center"/>
            <w:hideMark/>
          </w:tcPr>
          <w:p w14:paraId="01B872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1A21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957F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58D8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6AEC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6F077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26B7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608FA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7401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67943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POV/2024-2026/47921293/1</w:t>
            </w:r>
          </w:p>
        </w:tc>
      </w:tr>
      <w:tr w:rsidR="0094722F" w:rsidRPr="00D40547" w14:paraId="5DA9203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00E2DC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AFECA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3BB85FA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2B39DFA3"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5800283</w:t>
            </w:r>
          </w:p>
        </w:tc>
        <w:tc>
          <w:tcPr>
            <w:tcW w:w="992" w:type="dxa"/>
            <w:tcBorders>
              <w:top w:val="nil"/>
              <w:left w:val="nil"/>
              <w:bottom w:val="single" w:sz="4" w:space="0" w:color="auto"/>
              <w:right w:val="single" w:sz="4" w:space="0" w:color="auto"/>
            </w:tcBorders>
            <w:shd w:val="clear" w:color="auto" w:fill="auto"/>
            <w:vAlign w:val="center"/>
            <w:hideMark/>
          </w:tcPr>
          <w:p w14:paraId="664527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0609A8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B8D58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388030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8CD91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6,050    </w:t>
            </w:r>
          </w:p>
        </w:tc>
        <w:tc>
          <w:tcPr>
            <w:tcW w:w="708" w:type="dxa"/>
            <w:tcBorders>
              <w:top w:val="nil"/>
              <w:left w:val="nil"/>
              <w:bottom w:val="single" w:sz="4" w:space="0" w:color="auto"/>
              <w:right w:val="single" w:sz="4" w:space="0" w:color="auto"/>
            </w:tcBorders>
            <w:shd w:val="clear" w:color="auto" w:fill="auto"/>
            <w:vAlign w:val="center"/>
            <w:hideMark/>
          </w:tcPr>
          <w:p w14:paraId="714150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AA9C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3F2D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7AE568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3976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7916A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6652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70C4D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3D51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D6FD8B5"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POV/2024-2026/47921293/1</w:t>
            </w:r>
          </w:p>
        </w:tc>
      </w:tr>
      <w:tr w:rsidR="0094722F" w:rsidRPr="00D40547" w14:paraId="59A6D77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4695E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AF1C5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2837EEA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04CC7B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8489645</w:t>
            </w:r>
          </w:p>
        </w:tc>
        <w:tc>
          <w:tcPr>
            <w:tcW w:w="992" w:type="dxa"/>
            <w:tcBorders>
              <w:top w:val="nil"/>
              <w:left w:val="nil"/>
              <w:bottom w:val="single" w:sz="4" w:space="0" w:color="auto"/>
              <w:right w:val="single" w:sz="4" w:space="0" w:color="auto"/>
            </w:tcBorders>
            <w:shd w:val="clear" w:color="auto" w:fill="auto"/>
            <w:vAlign w:val="center"/>
            <w:hideMark/>
          </w:tcPr>
          <w:p w14:paraId="33B550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DE66B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BA3B5C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8107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AF9732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105,000    </w:t>
            </w:r>
          </w:p>
        </w:tc>
        <w:tc>
          <w:tcPr>
            <w:tcW w:w="708" w:type="dxa"/>
            <w:tcBorders>
              <w:top w:val="nil"/>
              <w:left w:val="nil"/>
              <w:bottom w:val="single" w:sz="4" w:space="0" w:color="auto"/>
              <w:right w:val="single" w:sz="4" w:space="0" w:color="auto"/>
            </w:tcBorders>
            <w:shd w:val="clear" w:color="auto" w:fill="auto"/>
            <w:vAlign w:val="center"/>
            <w:hideMark/>
          </w:tcPr>
          <w:p w14:paraId="2EC3F7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FA39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6D40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5EFEE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65FE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D59DE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187E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B2AE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5DD9D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1E47D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POV/2024-2026/47921293/1</w:t>
            </w:r>
          </w:p>
        </w:tc>
      </w:tr>
      <w:tr w:rsidR="0094722F" w:rsidRPr="00D40547" w14:paraId="561272E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0A544A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F4792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47D1344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3FCF896B"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9503362</w:t>
            </w:r>
          </w:p>
        </w:tc>
        <w:tc>
          <w:tcPr>
            <w:tcW w:w="992" w:type="dxa"/>
            <w:tcBorders>
              <w:top w:val="nil"/>
              <w:left w:val="nil"/>
              <w:bottom w:val="single" w:sz="4" w:space="0" w:color="auto"/>
              <w:right w:val="single" w:sz="4" w:space="0" w:color="auto"/>
            </w:tcBorders>
            <w:shd w:val="clear" w:color="auto" w:fill="auto"/>
            <w:vAlign w:val="center"/>
            <w:hideMark/>
          </w:tcPr>
          <w:p w14:paraId="17D7B0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48A873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1510F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1DC9EA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645174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039BCE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5117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11190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D733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DBB5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D1F3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7E899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7254B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52863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9732F6A"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POV/2024-2026/47921293/1</w:t>
            </w:r>
          </w:p>
        </w:tc>
      </w:tr>
      <w:tr w:rsidR="0094722F" w:rsidRPr="00D40547" w14:paraId="66D33FA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CF073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D54E0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47921293</w:t>
            </w:r>
          </w:p>
        </w:tc>
        <w:tc>
          <w:tcPr>
            <w:tcW w:w="850" w:type="dxa"/>
            <w:tcBorders>
              <w:top w:val="nil"/>
              <w:left w:val="nil"/>
              <w:bottom w:val="single" w:sz="4" w:space="0" w:color="auto"/>
              <w:right w:val="single" w:sz="4" w:space="0" w:color="auto"/>
            </w:tcBorders>
            <w:shd w:val="clear" w:color="auto" w:fill="auto"/>
            <w:vAlign w:val="center"/>
            <w:hideMark/>
          </w:tcPr>
          <w:p w14:paraId="4C34D98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Lidická 2924/86</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2289D9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9552289</w:t>
            </w:r>
          </w:p>
        </w:tc>
        <w:tc>
          <w:tcPr>
            <w:tcW w:w="992" w:type="dxa"/>
            <w:tcBorders>
              <w:top w:val="nil"/>
              <w:left w:val="nil"/>
              <w:bottom w:val="single" w:sz="4" w:space="0" w:color="auto"/>
              <w:right w:val="single" w:sz="4" w:space="0" w:color="auto"/>
            </w:tcBorders>
            <w:shd w:val="clear" w:color="auto" w:fill="auto"/>
            <w:vAlign w:val="center"/>
            <w:hideMark/>
          </w:tcPr>
          <w:p w14:paraId="1D7450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12441A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9C601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314D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A8542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27,000    </w:t>
            </w:r>
          </w:p>
        </w:tc>
        <w:tc>
          <w:tcPr>
            <w:tcW w:w="708" w:type="dxa"/>
            <w:tcBorders>
              <w:top w:val="nil"/>
              <w:left w:val="nil"/>
              <w:bottom w:val="single" w:sz="4" w:space="0" w:color="auto"/>
              <w:right w:val="single" w:sz="4" w:space="0" w:color="auto"/>
            </w:tcBorders>
            <w:shd w:val="clear" w:color="auto" w:fill="auto"/>
            <w:vAlign w:val="center"/>
            <w:hideMark/>
          </w:tcPr>
          <w:p w14:paraId="554F1E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42E0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BAA8D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F0FDD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45FE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8363B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A10D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9956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8F4E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C4C3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POV/2024-2026/47921293/1</w:t>
            </w:r>
          </w:p>
        </w:tc>
      </w:tr>
      <w:tr w:rsidR="0094722F" w:rsidRPr="00D40547" w14:paraId="50F87BC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3E45B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Uničov,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D0603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75123240</w:t>
            </w:r>
          </w:p>
        </w:tc>
        <w:tc>
          <w:tcPr>
            <w:tcW w:w="850" w:type="dxa"/>
            <w:tcBorders>
              <w:top w:val="nil"/>
              <w:left w:val="nil"/>
              <w:bottom w:val="single" w:sz="4" w:space="0" w:color="auto"/>
              <w:right w:val="single" w:sz="4" w:space="0" w:color="auto"/>
            </w:tcBorders>
            <w:shd w:val="clear" w:color="auto" w:fill="auto"/>
            <w:vAlign w:val="center"/>
            <w:hideMark/>
          </w:tcPr>
          <w:p w14:paraId="4AB2ED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Bratří Čapků 662</w:t>
            </w:r>
            <w:r w:rsidRPr="00D40547">
              <w:rPr>
                <w:rFonts w:eastAsia="Times New Roman"/>
                <w:color w:val="000000"/>
                <w:sz w:val="14"/>
                <w:szCs w:val="14"/>
                <w:lang w:eastAsia="cs-CZ"/>
              </w:rPr>
              <w:br/>
              <w:t>Uničov</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4D5E1D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3721331</w:t>
            </w:r>
          </w:p>
        </w:tc>
        <w:tc>
          <w:tcPr>
            <w:tcW w:w="992" w:type="dxa"/>
            <w:tcBorders>
              <w:top w:val="nil"/>
              <w:left w:val="nil"/>
              <w:bottom w:val="single" w:sz="4" w:space="0" w:color="auto"/>
              <w:right w:val="single" w:sz="4" w:space="0" w:color="auto"/>
            </w:tcBorders>
            <w:shd w:val="clear" w:color="auto" w:fill="auto"/>
            <w:vAlign w:val="center"/>
            <w:hideMark/>
          </w:tcPr>
          <w:p w14:paraId="2EA061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59BBA7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F1F4C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EC251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FBA85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8,750    </w:t>
            </w:r>
          </w:p>
        </w:tc>
        <w:tc>
          <w:tcPr>
            <w:tcW w:w="708" w:type="dxa"/>
            <w:tcBorders>
              <w:top w:val="nil"/>
              <w:left w:val="nil"/>
              <w:bottom w:val="single" w:sz="4" w:space="0" w:color="auto"/>
              <w:right w:val="single" w:sz="4" w:space="0" w:color="auto"/>
            </w:tcBorders>
            <w:shd w:val="clear" w:color="auto" w:fill="auto"/>
            <w:vAlign w:val="center"/>
            <w:hideMark/>
          </w:tcPr>
          <w:p w14:paraId="71AC2D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5725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532C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E3E4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C764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6F5A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F4BB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C5AA3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C1F02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BD32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POV/2024-2026/75123240/1</w:t>
            </w:r>
          </w:p>
        </w:tc>
      </w:tr>
      <w:tr w:rsidR="0094722F" w:rsidRPr="00D40547" w14:paraId="0EE0140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7B25C0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Uničov,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0829D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75123240</w:t>
            </w:r>
          </w:p>
        </w:tc>
        <w:tc>
          <w:tcPr>
            <w:tcW w:w="850" w:type="dxa"/>
            <w:tcBorders>
              <w:top w:val="nil"/>
              <w:left w:val="nil"/>
              <w:bottom w:val="single" w:sz="4" w:space="0" w:color="auto"/>
              <w:right w:val="single" w:sz="4" w:space="0" w:color="auto"/>
            </w:tcBorders>
            <w:shd w:val="clear" w:color="auto" w:fill="auto"/>
            <w:vAlign w:val="center"/>
            <w:hideMark/>
          </w:tcPr>
          <w:p w14:paraId="6DE38FA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Bratří Čapků 662</w:t>
            </w:r>
            <w:r w:rsidRPr="00D40547">
              <w:rPr>
                <w:rFonts w:eastAsia="Times New Roman"/>
                <w:color w:val="000000"/>
                <w:sz w:val="14"/>
                <w:szCs w:val="14"/>
                <w:lang w:eastAsia="cs-CZ"/>
              </w:rPr>
              <w:br/>
              <w:t>Uničov</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4E0ADA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4845070</w:t>
            </w:r>
          </w:p>
        </w:tc>
        <w:tc>
          <w:tcPr>
            <w:tcW w:w="992" w:type="dxa"/>
            <w:tcBorders>
              <w:top w:val="nil"/>
              <w:left w:val="nil"/>
              <w:bottom w:val="single" w:sz="4" w:space="0" w:color="auto"/>
              <w:right w:val="single" w:sz="4" w:space="0" w:color="auto"/>
            </w:tcBorders>
            <w:shd w:val="clear" w:color="auto" w:fill="auto"/>
            <w:vAlign w:val="center"/>
            <w:hideMark/>
          </w:tcPr>
          <w:p w14:paraId="116F27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705759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212CA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5DFAE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14184C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79908B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3B34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513E6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D452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6666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7574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01CA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C379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32A687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CF6B3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POV/2024-2026/75123240/1</w:t>
            </w:r>
          </w:p>
        </w:tc>
      </w:tr>
      <w:tr w:rsidR="0094722F" w:rsidRPr="00D40547" w14:paraId="706B08A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56DEBD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Uničov,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4FDB5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75123240</w:t>
            </w:r>
          </w:p>
        </w:tc>
        <w:tc>
          <w:tcPr>
            <w:tcW w:w="850" w:type="dxa"/>
            <w:tcBorders>
              <w:top w:val="nil"/>
              <w:left w:val="nil"/>
              <w:bottom w:val="single" w:sz="4" w:space="0" w:color="auto"/>
              <w:right w:val="single" w:sz="4" w:space="0" w:color="auto"/>
            </w:tcBorders>
            <w:shd w:val="clear" w:color="auto" w:fill="auto"/>
            <w:vAlign w:val="center"/>
            <w:hideMark/>
          </w:tcPr>
          <w:p w14:paraId="34232F8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Bratří Čapků 662</w:t>
            </w:r>
            <w:r w:rsidRPr="00D40547">
              <w:rPr>
                <w:rFonts w:eastAsia="Times New Roman"/>
                <w:color w:val="000000"/>
                <w:sz w:val="14"/>
                <w:szCs w:val="14"/>
                <w:lang w:eastAsia="cs-CZ"/>
              </w:rPr>
              <w:br/>
              <w:t>Uničov</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44E28B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7447268</w:t>
            </w:r>
          </w:p>
        </w:tc>
        <w:tc>
          <w:tcPr>
            <w:tcW w:w="992" w:type="dxa"/>
            <w:tcBorders>
              <w:top w:val="nil"/>
              <w:left w:val="nil"/>
              <w:bottom w:val="single" w:sz="4" w:space="0" w:color="auto"/>
              <w:right w:val="single" w:sz="4" w:space="0" w:color="auto"/>
            </w:tcBorders>
            <w:shd w:val="clear" w:color="auto" w:fill="auto"/>
            <w:vAlign w:val="center"/>
            <w:hideMark/>
          </w:tcPr>
          <w:p w14:paraId="41FD89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368EFA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61FDA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12FC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67CD6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7E2C8A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26,000</w:t>
            </w:r>
          </w:p>
        </w:tc>
        <w:tc>
          <w:tcPr>
            <w:tcW w:w="567" w:type="dxa"/>
            <w:tcBorders>
              <w:top w:val="nil"/>
              <w:left w:val="nil"/>
              <w:bottom w:val="single" w:sz="4" w:space="0" w:color="auto"/>
              <w:right w:val="single" w:sz="4" w:space="0" w:color="auto"/>
            </w:tcBorders>
            <w:shd w:val="clear" w:color="auto" w:fill="auto"/>
            <w:vAlign w:val="center"/>
            <w:hideMark/>
          </w:tcPr>
          <w:p w14:paraId="0DB868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9CC2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26,000</w:t>
            </w:r>
          </w:p>
        </w:tc>
        <w:tc>
          <w:tcPr>
            <w:tcW w:w="567" w:type="dxa"/>
            <w:tcBorders>
              <w:top w:val="nil"/>
              <w:left w:val="nil"/>
              <w:bottom w:val="single" w:sz="4" w:space="0" w:color="auto"/>
              <w:right w:val="single" w:sz="4" w:space="0" w:color="auto"/>
            </w:tcBorders>
            <w:shd w:val="clear" w:color="auto" w:fill="auto"/>
            <w:vAlign w:val="center"/>
            <w:hideMark/>
          </w:tcPr>
          <w:p w14:paraId="76E91ED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51E4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C037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30DA3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318D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1FDF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3D0CF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POV/2024-2026/75123240/1</w:t>
            </w:r>
          </w:p>
        </w:tc>
      </w:tr>
      <w:tr w:rsidR="0094722F" w:rsidRPr="00D40547" w14:paraId="1BE245D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538747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sociálních služeb Uničov,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1D9A4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75123240</w:t>
            </w:r>
          </w:p>
        </w:tc>
        <w:tc>
          <w:tcPr>
            <w:tcW w:w="850" w:type="dxa"/>
            <w:tcBorders>
              <w:top w:val="nil"/>
              <w:left w:val="nil"/>
              <w:bottom w:val="single" w:sz="4" w:space="0" w:color="auto"/>
              <w:right w:val="single" w:sz="4" w:space="0" w:color="auto"/>
            </w:tcBorders>
            <w:shd w:val="clear" w:color="auto" w:fill="auto"/>
            <w:vAlign w:val="center"/>
            <w:hideMark/>
          </w:tcPr>
          <w:p w14:paraId="457A026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Bratří Čapků 662</w:t>
            </w:r>
            <w:r w:rsidRPr="00D40547">
              <w:rPr>
                <w:rFonts w:eastAsia="Times New Roman"/>
                <w:color w:val="000000"/>
                <w:sz w:val="14"/>
                <w:szCs w:val="14"/>
                <w:lang w:eastAsia="cs-CZ"/>
              </w:rPr>
              <w:br/>
              <w:t>Uničov</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74BA9A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8966386</w:t>
            </w:r>
          </w:p>
        </w:tc>
        <w:tc>
          <w:tcPr>
            <w:tcW w:w="992" w:type="dxa"/>
            <w:tcBorders>
              <w:top w:val="nil"/>
              <w:left w:val="nil"/>
              <w:bottom w:val="single" w:sz="4" w:space="0" w:color="auto"/>
              <w:right w:val="single" w:sz="4" w:space="0" w:color="auto"/>
            </w:tcBorders>
            <w:shd w:val="clear" w:color="auto" w:fill="auto"/>
            <w:vAlign w:val="center"/>
            <w:hideMark/>
          </w:tcPr>
          <w:p w14:paraId="35D780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27700E0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0D781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68B47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84B43C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1A72D1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2,000</w:t>
            </w:r>
          </w:p>
        </w:tc>
        <w:tc>
          <w:tcPr>
            <w:tcW w:w="567" w:type="dxa"/>
            <w:tcBorders>
              <w:top w:val="nil"/>
              <w:left w:val="nil"/>
              <w:bottom w:val="single" w:sz="4" w:space="0" w:color="auto"/>
              <w:right w:val="single" w:sz="4" w:space="0" w:color="auto"/>
            </w:tcBorders>
            <w:shd w:val="clear" w:color="auto" w:fill="auto"/>
            <w:vAlign w:val="center"/>
            <w:hideMark/>
          </w:tcPr>
          <w:p w14:paraId="41D910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617A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7,000</w:t>
            </w:r>
          </w:p>
        </w:tc>
        <w:tc>
          <w:tcPr>
            <w:tcW w:w="567" w:type="dxa"/>
            <w:tcBorders>
              <w:top w:val="nil"/>
              <w:left w:val="nil"/>
              <w:bottom w:val="single" w:sz="4" w:space="0" w:color="auto"/>
              <w:right w:val="single" w:sz="4" w:space="0" w:color="auto"/>
            </w:tcBorders>
            <w:shd w:val="clear" w:color="auto" w:fill="auto"/>
            <w:vAlign w:val="center"/>
            <w:hideMark/>
          </w:tcPr>
          <w:p w14:paraId="19AB9F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2+5</w:t>
            </w:r>
          </w:p>
        </w:tc>
        <w:tc>
          <w:tcPr>
            <w:tcW w:w="567" w:type="dxa"/>
            <w:tcBorders>
              <w:top w:val="nil"/>
              <w:left w:val="nil"/>
              <w:bottom w:val="single" w:sz="4" w:space="0" w:color="auto"/>
              <w:right w:val="single" w:sz="4" w:space="0" w:color="auto"/>
            </w:tcBorders>
            <w:shd w:val="clear" w:color="auto" w:fill="auto"/>
            <w:vAlign w:val="center"/>
            <w:hideMark/>
          </w:tcPr>
          <w:p w14:paraId="682519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61813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A6806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97F7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FEBE5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D1A2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POV/2024-2026/75123240/1</w:t>
            </w:r>
          </w:p>
        </w:tc>
      </w:tr>
      <w:tr w:rsidR="0094722F" w:rsidRPr="00D40547" w14:paraId="2410732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29EA35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Člověk v tísni, o.p.s.</w:t>
            </w:r>
          </w:p>
        </w:tc>
        <w:tc>
          <w:tcPr>
            <w:tcW w:w="851" w:type="dxa"/>
            <w:tcBorders>
              <w:top w:val="nil"/>
              <w:left w:val="nil"/>
              <w:bottom w:val="single" w:sz="4" w:space="0" w:color="auto"/>
              <w:right w:val="single" w:sz="4" w:space="0" w:color="auto"/>
            </w:tcBorders>
            <w:shd w:val="clear" w:color="auto" w:fill="auto"/>
            <w:vAlign w:val="center"/>
            <w:hideMark/>
          </w:tcPr>
          <w:p w14:paraId="2AEE51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25755277</w:t>
            </w:r>
          </w:p>
        </w:tc>
        <w:tc>
          <w:tcPr>
            <w:tcW w:w="850" w:type="dxa"/>
            <w:tcBorders>
              <w:top w:val="nil"/>
              <w:left w:val="nil"/>
              <w:bottom w:val="single" w:sz="4" w:space="0" w:color="auto"/>
              <w:right w:val="single" w:sz="4" w:space="0" w:color="auto"/>
            </w:tcBorders>
            <w:shd w:val="clear" w:color="auto" w:fill="auto"/>
            <w:vAlign w:val="center"/>
            <w:hideMark/>
          </w:tcPr>
          <w:p w14:paraId="13C99F7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Šafaříkova 635/24</w:t>
            </w:r>
            <w:r w:rsidRPr="00D40547">
              <w:rPr>
                <w:rFonts w:eastAsia="Times New Roman"/>
                <w:color w:val="000000"/>
                <w:sz w:val="14"/>
                <w:szCs w:val="14"/>
                <w:lang w:eastAsia="cs-CZ"/>
              </w:rPr>
              <w:br/>
              <w:t>Praha 2 - Vinohrady</w:t>
            </w:r>
            <w:r w:rsidRPr="00D40547">
              <w:rPr>
                <w:rFonts w:eastAsia="Times New Roman"/>
                <w:color w:val="000000"/>
                <w:sz w:val="14"/>
                <w:szCs w:val="14"/>
                <w:lang w:eastAsia="cs-CZ"/>
              </w:rPr>
              <w:br/>
              <w:t>120 00 Praha 2</w:t>
            </w:r>
          </w:p>
        </w:tc>
        <w:tc>
          <w:tcPr>
            <w:tcW w:w="709" w:type="dxa"/>
            <w:tcBorders>
              <w:top w:val="nil"/>
              <w:left w:val="nil"/>
              <w:bottom w:val="single" w:sz="4" w:space="0" w:color="auto"/>
              <w:right w:val="single" w:sz="4" w:space="0" w:color="auto"/>
            </w:tcBorders>
            <w:shd w:val="clear" w:color="auto" w:fill="auto"/>
            <w:vAlign w:val="center"/>
            <w:hideMark/>
          </w:tcPr>
          <w:p w14:paraId="38F7F5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8373997</w:t>
            </w:r>
          </w:p>
        </w:tc>
        <w:tc>
          <w:tcPr>
            <w:tcW w:w="992" w:type="dxa"/>
            <w:tcBorders>
              <w:top w:val="nil"/>
              <w:left w:val="nil"/>
              <w:bottom w:val="single" w:sz="4" w:space="0" w:color="auto"/>
              <w:right w:val="single" w:sz="4" w:space="0" w:color="auto"/>
            </w:tcBorders>
            <w:shd w:val="clear" w:color="auto" w:fill="auto"/>
            <w:vAlign w:val="center"/>
            <w:hideMark/>
          </w:tcPr>
          <w:p w14:paraId="1BA02A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6A93FC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A519A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7A57F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317801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21,700    </w:t>
            </w:r>
          </w:p>
        </w:tc>
        <w:tc>
          <w:tcPr>
            <w:tcW w:w="708" w:type="dxa"/>
            <w:tcBorders>
              <w:top w:val="nil"/>
              <w:left w:val="nil"/>
              <w:bottom w:val="single" w:sz="4" w:space="0" w:color="auto"/>
              <w:right w:val="single" w:sz="4" w:space="0" w:color="auto"/>
            </w:tcBorders>
            <w:shd w:val="clear" w:color="auto" w:fill="auto"/>
            <w:vAlign w:val="center"/>
            <w:hideMark/>
          </w:tcPr>
          <w:p w14:paraId="179A1BB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2542A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79A82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33AF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E8BC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82030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BAFD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890AE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74C77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140D7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POV/2024-2026/25755277/1</w:t>
            </w:r>
          </w:p>
        </w:tc>
      </w:tr>
      <w:tr w:rsidR="0094722F" w:rsidRPr="00D40547" w14:paraId="6875027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61E174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Člověk v tísni, o.p.s.</w:t>
            </w:r>
          </w:p>
        </w:tc>
        <w:tc>
          <w:tcPr>
            <w:tcW w:w="851" w:type="dxa"/>
            <w:tcBorders>
              <w:top w:val="nil"/>
              <w:left w:val="nil"/>
              <w:bottom w:val="single" w:sz="4" w:space="0" w:color="auto"/>
              <w:right w:val="single" w:sz="4" w:space="0" w:color="auto"/>
            </w:tcBorders>
            <w:shd w:val="clear" w:color="auto" w:fill="auto"/>
            <w:vAlign w:val="center"/>
            <w:hideMark/>
          </w:tcPr>
          <w:p w14:paraId="6B70BC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25755277</w:t>
            </w:r>
          </w:p>
        </w:tc>
        <w:tc>
          <w:tcPr>
            <w:tcW w:w="850" w:type="dxa"/>
            <w:tcBorders>
              <w:top w:val="nil"/>
              <w:left w:val="nil"/>
              <w:bottom w:val="single" w:sz="4" w:space="0" w:color="auto"/>
              <w:right w:val="single" w:sz="4" w:space="0" w:color="auto"/>
            </w:tcBorders>
            <w:shd w:val="clear" w:color="auto" w:fill="auto"/>
            <w:vAlign w:val="center"/>
            <w:hideMark/>
          </w:tcPr>
          <w:p w14:paraId="5EEAA80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Šafaříkova 635/24</w:t>
            </w:r>
            <w:r w:rsidRPr="00D40547">
              <w:rPr>
                <w:rFonts w:eastAsia="Times New Roman"/>
                <w:color w:val="000000"/>
                <w:sz w:val="14"/>
                <w:szCs w:val="14"/>
                <w:lang w:eastAsia="cs-CZ"/>
              </w:rPr>
              <w:br/>
              <w:t>Praha 2 - Vinohrady</w:t>
            </w:r>
            <w:r w:rsidRPr="00D40547">
              <w:rPr>
                <w:rFonts w:eastAsia="Times New Roman"/>
                <w:color w:val="000000"/>
                <w:sz w:val="14"/>
                <w:szCs w:val="14"/>
                <w:lang w:eastAsia="cs-CZ"/>
              </w:rPr>
              <w:br/>
              <w:t>120 00 Praha 2</w:t>
            </w:r>
          </w:p>
        </w:tc>
        <w:tc>
          <w:tcPr>
            <w:tcW w:w="709" w:type="dxa"/>
            <w:tcBorders>
              <w:top w:val="nil"/>
              <w:left w:val="nil"/>
              <w:bottom w:val="single" w:sz="4" w:space="0" w:color="auto"/>
              <w:right w:val="single" w:sz="4" w:space="0" w:color="auto"/>
            </w:tcBorders>
            <w:shd w:val="clear" w:color="auto" w:fill="auto"/>
            <w:vAlign w:val="center"/>
            <w:hideMark/>
          </w:tcPr>
          <w:p w14:paraId="6B3CA0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9402652</w:t>
            </w:r>
          </w:p>
        </w:tc>
        <w:tc>
          <w:tcPr>
            <w:tcW w:w="992" w:type="dxa"/>
            <w:tcBorders>
              <w:top w:val="nil"/>
              <w:left w:val="nil"/>
              <w:bottom w:val="single" w:sz="4" w:space="0" w:color="auto"/>
              <w:right w:val="single" w:sz="4" w:space="0" w:color="auto"/>
            </w:tcBorders>
            <w:shd w:val="clear" w:color="auto" w:fill="auto"/>
            <w:vAlign w:val="center"/>
            <w:hideMark/>
          </w:tcPr>
          <w:p w14:paraId="0FDEBE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6F2D0F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EC200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38FBC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C3A08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9,000    </w:t>
            </w:r>
          </w:p>
        </w:tc>
        <w:tc>
          <w:tcPr>
            <w:tcW w:w="708" w:type="dxa"/>
            <w:tcBorders>
              <w:top w:val="nil"/>
              <w:left w:val="nil"/>
              <w:bottom w:val="single" w:sz="4" w:space="0" w:color="auto"/>
              <w:right w:val="single" w:sz="4" w:space="0" w:color="auto"/>
            </w:tcBorders>
            <w:shd w:val="clear" w:color="auto" w:fill="auto"/>
            <w:vAlign w:val="center"/>
            <w:hideMark/>
          </w:tcPr>
          <w:p w14:paraId="7976A2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4ABF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B3B5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4528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414E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7E4A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072B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1DAA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D17E7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1D07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POV/2024-2026/25755277/1</w:t>
            </w:r>
          </w:p>
        </w:tc>
      </w:tr>
      <w:tr w:rsidR="0094722F" w:rsidRPr="00D40547" w14:paraId="7B4ECEC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BED7982"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Darmoděj z.ú.</w:t>
            </w:r>
          </w:p>
        </w:tc>
        <w:tc>
          <w:tcPr>
            <w:tcW w:w="851" w:type="dxa"/>
            <w:tcBorders>
              <w:top w:val="nil"/>
              <w:left w:val="nil"/>
              <w:bottom w:val="single" w:sz="4" w:space="0" w:color="auto"/>
              <w:right w:val="single" w:sz="4" w:space="0" w:color="auto"/>
            </w:tcBorders>
            <w:shd w:val="clear" w:color="auto" w:fill="auto"/>
            <w:vAlign w:val="center"/>
            <w:hideMark/>
          </w:tcPr>
          <w:p w14:paraId="105B52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27027864</w:t>
            </w:r>
          </w:p>
        </w:tc>
        <w:tc>
          <w:tcPr>
            <w:tcW w:w="850" w:type="dxa"/>
            <w:tcBorders>
              <w:top w:val="nil"/>
              <w:left w:val="nil"/>
              <w:bottom w:val="single" w:sz="4" w:space="0" w:color="auto"/>
              <w:right w:val="single" w:sz="4" w:space="0" w:color="auto"/>
            </w:tcBorders>
            <w:shd w:val="clear" w:color="auto" w:fill="auto"/>
            <w:vAlign w:val="center"/>
            <w:hideMark/>
          </w:tcPr>
          <w:p w14:paraId="1A8B509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Lipovská 131/4, 790 01 Jeseník</w:t>
            </w:r>
          </w:p>
        </w:tc>
        <w:tc>
          <w:tcPr>
            <w:tcW w:w="709" w:type="dxa"/>
            <w:tcBorders>
              <w:top w:val="nil"/>
              <w:left w:val="nil"/>
              <w:bottom w:val="single" w:sz="4" w:space="0" w:color="auto"/>
              <w:right w:val="single" w:sz="4" w:space="0" w:color="auto"/>
            </w:tcBorders>
            <w:shd w:val="clear" w:color="auto" w:fill="auto"/>
            <w:vAlign w:val="center"/>
            <w:hideMark/>
          </w:tcPr>
          <w:p w14:paraId="6DA039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2901639</w:t>
            </w:r>
          </w:p>
        </w:tc>
        <w:tc>
          <w:tcPr>
            <w:tcW w:w="992" w:type="dxa"/>
            <w:tcBorders>
              <w:top w:val="nil"/>
              <w:left w:val="nil"/>
              <w:bottom w:val="single" w:sz="4" w:space="0" w:color="auto"/>
              <w:right w:val="single" w:sz="4" w:space="0" w:color="auto"/>
            </w:tcBorders>
            <w:shd w:val="clear" w:color="auto" w:fill="auto"/>
            <w:vAlign w:val="center"/>
            <w:hideMark/>
          </w:tcPr>
          <w:p w14:paraId="36DC11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kontaktní centra</w:t>
            </w:r>
          </w:p>
        </w:tc>
        <w:tc>
          <w:tcPr>
            <w:tcW w:w="851" w:type="dxa"/>
            <w:tcBorders>
              <w:top w:val="nil"/>
              <w:left w:val="nil"/>
              <w:bottom w:val="single" w:sz="4" w:space="0" w:color="auto"/>
              <w:right w:val="single" w:sz="4" w:space="0" w:color="auto"/>
            </w:tcBorders>
            <w:shd w:val="clear" w:color="auto" w:fill="auto"/>
            <w:vAlign w:val="center"/>
            <w:hideMark/>
          </w:tcPr>
          <w:p w14:paraId="33A55A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99FAB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D7855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C87B2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2,700    </w:t>
            </w:r>
          </w:p>
        </w:tc>
        <w:tc>
          <w:tcPr>
            <w:tcW w:w="708" w:type="dxa"/>
            <w:tcBorders>
              <w:top w:val="nil"/>
              <w:left w:val="nil"/>
              <w:bottom w:val="single" w:sz="4" w:space="0" w:color="auto"/>
              <w:right w:val="single" w:sz="4" w:space="0" w:color="auto"/>
            </w:tcBorders>
            <w:shd w:val="clear" w:color="auto" w:fill="auto"/>
            <w:vAlign w:val="center"/>
            <w:hideMark/>
          </w:tcPr>
          <w:p w14:paraId="7CCAB4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72B22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2867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1AF0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7FFD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C1DA23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E4F4A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8B120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3402C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FFBEC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POV/2024-2026/27027864/1</w:t>
            </w:r>
          </w:p>
        </w:tc>
      </w:tr>
      <w:tr w:rsidR="0094722F" w:rsidRPr="00D40547" w14:paraId="275B320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95EC87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Darmoděj z.ú.</w:t>
            </w:r>
          </w:p>
        </w:tc>
        <w:tc>
          <w:tcPr>
            <w:tcW w:w="851" w:type="dxa"/>
            <w:tcBorders>
              <w:top w:val="nil"/>
              <w:left w:val="nil"/>
              <w:bottom w:val="single" w:sz="4" w:space="0" w:color="auto"/>
              <w:right w:val="single" w:sz="4" w:space="0" w:color="auto"/>
            </w:tcBorders>
            <w:shd w:val="clear" w:color="auto" w:fill="auto"/>
            <w:vAlign w:val="center"/>
            <w:hideMark/>
          </w:tcPr>
          <w:p w14:paraId="643D24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27027864</w:t>
            </w:r>
          </w:p>
        </w:tc>
        <w:tc>
          <w:tcPr>
            <w:tcW w:w="850" w:type="dxa"/>
            <w:tcBorders>
              <w:top w:val="nil"/>
              <w:left w:val="nil"/>
              <w:bottom w:val="single" w:sz="4" w:space="0" w:color="auto"/>
              <w:right w:val="single" w:sz="4" w:space="0" w:color="auto"/>
            </w:tcBorders>
            <w:shd w:val="clear" w:color="auto" w:fill="auto"/>
            <w:vAlign w:val="center"/>
            <w:hideMark/>
          </w:tcPr>
          <w:p w14:paraId="18B0B6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Lipovská 131/4, 790 01 Jeseník</w:t>
            </w:r>
          </w:p>
        </w:tc>
        <w:tc>
          <w:tcPr>
            <w:tcW w:w="709" w:type="dxa"/>
            <w:tcBorders>
              <w:top w:val="nil"/>
              <w:left w:val="nil"/>
              <w:bottom w:val="single" w:sz="4" w:space="0" w:color="auto"/>
              <w:right w:val="single" w:sz="4" w:space="0" w:color="auto"/>
            </w:tcBorders>
            <w:shd w:val="clear" w:color="auto" w:fill="auto"/>
            <w:vAlign w:val="center"/>
            <w:hideMark/>
          </w:tcPr>
          <w:p w14:paraId="4E5169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3950042</w:t>
            </w:r>
          </w:p>
        </w:tc>
        <w:tc>
          <w:tcPr>
            <w:tcW w:w="992" w:type="dxa"/>
            <w:tcBorders>
              <w:top w:val="nil"/>
              <w:left w:val="nil"/>
              <w:bottom w:val="single" w:sz="4" w:space="0" w:color="auto"/>
              <w:right w:val="single" w:sz="4" w:space="0" w:color="auto"/>
            </w:tcBorders>
            <w:shd w:val="clear" w:color="auto" w:fill="auto"/>
            <w:vAlign w:val="center"/>
            <w:hideMark/>
          </w:tcPr>
          <w:p w14:paraId="2450D6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4C399B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916A1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44740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C9199B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7,429    </w:t>
            </w:r>
          </w:p>
        </w:tc>
        <w:tc>
          <w:tcPr>
            <w:tcW w:w="708" w:type="dxa"/>
            <w:tcBorders>
              <w:top w:val="nil"/>
              <w:left w:val="nil"/>
              <w:bottom w:val="single" w:sz="4" w:space="0" w:color="auto"/>
              <w:right w:val="single" w:sz="4" w:space="0" w:color="auto"/>
            </w:tcBorders>
            <w:shd w:val="clear" w:color="auto" w:fill="auto"/>
            <w:vAlign w:val="center"/>
            <w:hideMark/>
          </w:tcPr>
          <w:p w14:paraId="08C2B3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5A30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EF1C1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8907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E2BE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A49C5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0E20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EF91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A9BC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CADF7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POV/2024-2026/27027864/1</w:t>
            </w:r>
          </w:p>
        </w:tc>
      </w:tr>
      <w:tr w:rsidR="0094722F" w:rsidRPr="00D40547" w14:paraId="00C4D26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09A39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Darmoděj z.ú.</w:t>
            </w:r>
          </w:p>
        </w:tc>
        <w:tc>
          <w:tcPr>
            <w:tcW w:w="851" w:type="dxa"/>
            <w:tcBorders>
              <w:top w:val="nil"/>
              <w:left w:val="nil"/>
              <w:bottom w:val="single" w:sz="4" w:space="0" w:color="auto"/>
              <w:right w:val="single" w:sz="4" w:space="0" w:color="auto"/>
            </w:tcBorders>
            <w:shd w:val="clear" w:color="auto" w:fill="auto"/>
            <w:vAlign w:val="center"/>
            <w:hideMark/>
          </w:tcPr>
          <w:p w14:paraId="679684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27027864</w:t>
            </w:r>
          </w:p>
        </w:tc>
        <w:tc>
          <w:tcPr>
            <w:tcW w:w="850" w:type="dxa"/>
            <w:tcBorders>
              <w:top w:val="nil"/>
              <w:left w:val="nil"/>
              <w:bottom w:val="single" w:sz="4" w:space="0" w:color="auto"/>
              <w:right w:val="single" w:sz="4" w:space="0" w:color="auto"/>
            </w:tcBorders>
            <w:shd w:val="clear" w:color="auto" w:fill="auto"/>
            <w:vAlign w:val="center"/>
            <w:hideMark/>
          </w:tcPr>
          <w:p w14:paraId="1463A19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Lipovská 131/4, 790 01 Jeseník</w:t>
            </w:r>
          </w:p>
        </w:tc>
        <w:tc>
          <w:tcPr>
            <w:tcW w:w="709" w:type="dxa"/>
            <w:tcBorders>
              <w:top w:val="nil"/>
              <w:left w:val="nil"/>
              <w:bottom w:val="single" w:sz="4" w:space="0" w:color="auto"/>
              <w:right w:val="single" w:sz="4" w:space="0" w:color="auto"/>
            </w:tcBorders>
            <w:shd w:val="clear" w:color="auto" w:fill="auto"/>
            <w:vAlign w:val="center"/>
            <w:hideMark/>
          </w:tcPr>
          <w:p w14:paraId="4D3BF79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4780784</w:t>
            </w:r>
          </w:p>
        </w:tc>
        <w:tc>
          <w:tcPr>
            <w:tcW w:w="992" w:type="dxa"/>
            <w:tcBorders>
              <w:top w:val="nil"/>
              <w:left w:val="nil"/>
              <w:bottom w:val="single" w:sz="4" w:space="0" w:color="auto"/>
              <w:right w:val="single" w:sz="4" w:space="0" w:color="auto"/>
            </w:tcBorders>
            <w:shd w:val="clear" w:color="auto" w:fill="auto"/>
            <w:vAlign w:val="center"/>
            <w:hideMark/>
          </w:tcPr>
          <w:p w14:paraId="10959F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služby následné péče</w:t>
            </w:r>
          </w:p>
        </w:tc>
        <w:tc>
          <w:tcPr>
            <w:tcW w:w="851" w:type="dxa"/>
            <w:tcBorders>
              <w:top w:val="nil"/>
              <w:left w:val="nil"/>
              <w:bottom w:val="single" w:sz="4" w:space="0" w:color="auto"/>
              <w:right w:val="single" w:sz="4" w:space="0" w:color="auto"/>
            </w:tcBorders>
            <w:shd w:val="clear" w:color="auto" w:fill="auto"/>
            <w:vAlign w:val="center"/>
            <w:hideMark/>
          </w:tcPr>
          <w:p w14:paraId="571C02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88F06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1FA22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3FC82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091F28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5231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3E32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35A2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992C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5C18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21A8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55717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EF27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C057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POV/2024-2026/27027864/1</w:t>
            </w:r>
          </w:p>
        </w:tc>
      </w:tr>
      <w:tr w:rsidR="0094722F" w:rsidRPr="00D40547" w14:paraId="297F1E6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9C8EE5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Darmoděj z.ú.</w:t>
            </w:r>
          </w:p>
        </w:tc>
        <w:tc>
          <w:tcPr>
            <w:tcW w:w="851" w:type="dxa"/>
            <w:tcBorders>
              <w:top w:val="nil"/>
              <w:left w:val="nil"/>
              <w:bottom w:val="single" w:sz="4" w:space="0" w:color="auto"/>
              <w:right w:val="single" w:sz="4" w:space="0" w:color="auto"/>
            </w:tcBorders>
            <w:shd w:val="clear" w:color="auto" w:fill="auto"/>
            <w:vAlign w:val="center"/>
            <w:hideMark/>
          </w:tcPr>
          <w:p w14:paraId="4C6D7F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27027864</w:t>
            </w:r>
          </w:p>
        </w:tc>
        <w:tc>
          <w:tcPr>
            <w:tcW w:w="850" w:type="dxa"/>
            <w:tcBorders>
              <w:top w:val="nil"/>
              <w:left w:val="nil"/>
              <w:bottom w:val="single" w:sz="4" w:space="0" w:color="auto"/>
              <w:right w:val="single" w:sz="4" w:space="0" w:color="auto"/>
            </w:tcBorders>
            <w:shd w:val="clear" w:color="auto" w:fill="auto"/>
            <w:vAlign w:val="center"/>
            <w:hideMark/>
          </w:tcPr>
          <w:p w14:paraId="1FBCEC3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Lipovská 131/4, 790 01 Jeseník</w:t>
            </w:r>
          </w:p>
        </w:tc>
        <w:tc>
          <w:tcPr>
            <w:tcW w:w="709" w:type="dxa"/>
            <w:tcBorders>
              <w:top w:val="nil"/>
              <w:left w:val="nil"/>
              <w:bottom w:val="single" w:sz="4" w:space="0" w:color="auto"/>
              <w:right w:val="single" w:sz="4" w:space="0" w:color="auto"/>
            </w:tcBorders>
            <w:shd w:val="clear" w:color="auto" w:fill="auto"/>
            <w:vAlign w:val="center"/>
            <w:hideMark/>
          </w:tcPr>
          <w:p w14:paraId="2DBFDE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6451839</w:t>
            </w:r>
          </w:p>
        </w:tc>
        <w:tc>
          <w:tcPr>
            <w:tcW w:w="992" w:type="dxa"/>
            <w:tcBorders>
              <w:top w:val="nil"/>
              <w:left w:val="nil"/>
              <w:bottom w:val="single" w:sz="4" w:space="0" w:color="auto"/>
              <w:right w:val="single" w:sz="4" w:space="0" w:color="auto"/>
            </w:tcBorders>
            <w:shd w:val="clear" w:color="auto" w:fill="auto"/>
            <w:vAlign w:val="center"/>
            <w:hideMark/>
          </w:tcPr>
          <w:p w14:paraId="34CD04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382FDB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F0110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6EC8C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BC8F4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7,486    </w:t>
            </w:r>
          </w:p>
        </w:tc>
        <w:tc>
          <w:tcPr>
            <w:tcW w:w="708" w:type="dxa"/>
            <w:tcBorders>
              <w:top w:val="nil"/>
              <w:left w:val="nil"/>
              <w:bottom w:val="single" w:sz="4" w:space="0" w:color="auto"/>
              <w:right w:val="single" w:sz="4" w:space="0" w:color="auto"/>
            </w:tcBorders>
            <w:shd w:val="clear" w:color="auto" w:fill="auto"/>
            <w:vAlign w:val="center"/>
            <w:hideMark/>
          </w:tcPr>
          <w:p w14:paraId="274F3D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01BE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01B1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05BB2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E998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99497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A55B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B1AA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9E3460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014F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POV/2024-2026/27027864/1</w:t>
            </w:r>
          </w:p>
        </w:tc>
      </w:tr>
      <w:tr w:rsidR="0094722F" w:rsidRPr="00D40547" w14:paraId="3892F71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BEF033"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Darmoděj z.ú.</w:t>
            </w:r>
          </w:p>
        </w:tc>
        <w:tc>
          <w:tcPr>
            <w:tcW w:w="851" w:type="dxa"/>
            <w:tcBorders>
              <w:top w:val="nil"/>
              <w:left w:val="nil"/>
              <w:bottom w:val="single" w:sz="4" w:space="0" w:color="auto"/>
              <w:right w:val="single" w:sz="4" w:space="0" w:color="auto"/>
            </w:tcBorders>
            <w:shd w:val="clear" w:color="auto" w:fill="auto"/>
            <w:vAlign w:val="center"/>
            <w:hideMark/>
          </w:tcPr>
          <w:p w14:paraId="14119B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27027864</w:t>
            </w:r>
          </w:p>
        </w:tc>
        <w:tc>
          <w:tcPr>
            <w:tcW w:w="850" w:type="dxa"/>
            <w:tcBorders>
              <w:top w:val="nil"/>
              <w:left w:val="nil"/>
              <w:bottom w:val="single" w:sz="4" w:space="0" w:color="auto"/>
              <w:right w:val="single" w:sz="4" w:space="0" w:color="auto"/>
            </w:tcBorders>
            <w:shd w:val="clear" w:color="auto" w:fill="auto"/>
            <w:vAlign w:val="center"/>
            <w:hideMark/>
          </w:tcPr>
          <w:p w14:paraId="028C7E2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Lipovská 131/4, 790 01 Jeseník</w:t>
            </w:r>
          </w:p>
        </w:tc>
        <w:tc>
          <w:tcPr>
            <w:tcW w:w="709" w:type="dxa"/>
            <w:tcBorders>
              <w:top w:val="nil"/>
              <w:left w:val="nil"/>
              <w:bottom w:val="single" w:sz="4" w:space="0" w:color="auto"/>
              <w:right w:val="single" w:sz="4" w:space="0" w:color="auto"/>
            </w:tcBorders>
            <w:shd w:val="clear" w:color="auto" w:fill="auto"/>
            <w:vAlign w:val="center"/>
            <w:hideMark/>
          </w:tcPr>
          <w:p w14:paraId="62D072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8618999</w:t>
            </w:r>
          </w:p>
        </w:tc>
        <w:tc>
          <w:tcPr>
            <w:tcW w:w="992" w:type="dxa"/>
            <w:tcBorders>
              <w:top w:val="nil"/>
              <w:left w:val="nil"/>
              <w:bottom w:val="single" w:sz="4" w:space="0" w:color="auto"/>
              <w:right w:val="single" w:sz="4" w:space="0" w:color="auto"/>
            </w:tcBorders>
            <w:shd w:val="clear" w:color="auto" w:fill="auto"/>
            <w:vAlign w:val="center"/>
            <w:hideMark/>
          </w:tcPr>
          <w:p w14:paraId="71B2C0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719940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F408B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A3CC5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6AAC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5,200    </w:t>
            </w:r>
          </w:p>
        </w:tc>
        <w:tc>
          <w:tcPr>
            <w:tcW w:w="708" w:type="dxa"/>
            <w:tcBorders>
              <w:top w:val="nil"/>
              <w:left w:val="nil"/>
              <w:bottom w:val="single" w:sz="4" w:space="0" w:color="auto"/>
              <w:right w:val="single" w:sz="4" w:space="0" w:color="auto"/>
            </w:tcBorders>
            <w:shd w:val="clear" w:color="auto" w:fill="auto"/>
            <w:vAlign w:val="center"/>
            <w:hideMark/>
          </w:tcPr>
          <w:p w14:paraId="0F6704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1B26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9564A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42D9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B1CD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19F4E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D4C71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6E6854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49429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1251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POV/2024-2026/27027864/1</w:t>
            </w:r>
          </w:p>
        </w:tc>
      </w:tr>
      <w:tr w:rsidR="0094722F" w:rsidRPr="00D40547" w14:paraId="69611652" w14:textId="77777777" w:rsidTr="00F30F17">
        <w:trPr>
          <w:trHeight w:val="118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91F22B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DC 90 o.p.s.</w:t>
            </w:r>
          </w:p>
        </w:tc>
        <w:tc>
          <w:tcPr>
            <w:tcW w:w="851" w:type="dxa"/>
            <w:tcBorders>
              <w:top w:val="nil"/>
              <w:left w:val="nil"/>
              <w:bottom w:val="single" w:sz="4" w:space="0" w:color="auto"/>
              <w:right w:val="single" w:sz="4" w:space="0" w:color="auto"/>
            </w:tcBorders>
            <w:shd w:val="clear" w:color="auto" w:fill="auto"/>
            <w:vAlign w:val="center"/>
            <w:hideMark/>
          </w:tcPr>
          <w:p w14:paraId="3A83F1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560618</w:t>
            </w:r>
          </w:p>
        </w:tc>
        <w:tc>
          <w:tcPr>
            <w:tcW w:w="850" w:type="dxa"/>
            <w:tcBorders>
              <w:top w:val="nil"/>
              <w:left w:val="nil"/>
              <w:bottom w:val="single" w:sz="4" w:space="0" w:color="auto"/>
              <w:right w:val="single" w:sz="4" w:space="0" w:color="auto"/>
            </w:tcBorders>
            <w:shd w:val="clear" w:color="auto" w:fill="auto"/>
            <w:vAlign w:val="center"/>
            <w:hideMark/>
          </w:tcPr>
          <w:p w14:paraId="72D34F8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Nedbalova 36/27</w:t>
            </w:r>
            <w:r w:rsidRPr="00D40547">
              <w:rPr>
                <w:rFonts w:eastAsia="Times New Roman"/>
                <w:color w:val="000000"/>
                <w:sz w:val="14"/>
                <w:szCs w:val="14"/>
                <w:lang w:eastAsia="cs-CZ"/>
              </w:rPr>
              <w:br/>
              <w:t>Topolany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F9FAE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6933252</w:t>
            </w:r>
          </w:p>
        </w:tc>
        <w:tc>
          <w:tcPr>
            <w:tcW w:w="992" w:type="dxa"/>
            <w:tcBorders>
              <w:top w:val="nil"/>
              <w:left w:val="nil"/>
              <w:bottom w:val="single" w:sz="4" w:space="0" w:color="auto"/>
              <w:right w:val="single" w:sz="4" w:space="0" w:color="auto"/>
            </w:tcBorders>
            <w:shd w:val="clear" w:color="auto" w:fill="auto"/>
            <w:vAlign w:val="center"/>
            <w:hideMark/>
          </w:tcPr>
          <w:p w14:paraId="1BF98C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4F98AC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F1B271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FB85D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EF15CE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7,000    </w:t>
            </w:r>
          </w:p>
        </w:tc>
        <w:tc>
          <w:tcPr>
            <w:tcW w:w="708" w:type="dxa"/>
            <w:tcBorders>
              <w:top w:val="nil"/>
              <w:left w:val="nil"/>
              <w:bottom w:val="single" w:sz="4" w:space="0" w:color="auto"/>
              <w:right w:val="single" w:sz="4" w:space="0" w:color="auto"/>
            </w:tcBorders>
            <w:shd w:val="clear" w:color="auto" w:fill="auto"/>
            <w:vAlign w:val="center"/>
            <w:hideMark/>
          </w:tcPr>
          <w:p w14:paraId="2C85CE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579F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8E5EE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DC356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F9E7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2ED6E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F706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B927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41D00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B647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POV/2024-2026/560618/1</w:t>
            </w:r>
          </w:p>
        </w:tc>
      </w:tr>
      <w:tr w:rsidR="0094722F" w:rsidRPr="00D40547" w14:paraId="4E6A1F80" w14:textId="77777777" w:rsidTr="00F30F17">
        <w:trPr>
          <w:trHeight w:val="112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CA224D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Centrum Ostrůvek,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36C89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849197</w:t>
            </w:r>
          </w:p>
        </w:tc>
        <w:tc>
          <w:tcPr>
            <w:tcW w:w="850" w:type="dxa"/>
            <w:tcBorders>
              <w:top w:val="nil"/>
              <w:left w:val="nil"/>
              <w:bottom w:val="single" w:sz="4" w:space="0" w:color="auto"/>
              <w:right w:val="single" w:sz="4" w:space="0" w:color="auto"/>
            </w:tcBorders>
            <w:shd w:val="clear" w:color="auto" w:fill="auto"/>
            <w:vAlign w:val="center"/>
            <w:hideMark/>
          </w:tcPr>
          <w:p w14:paraId="75E79A9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dětského domova 269, Nové Sady, 779 00 Olomouc</w:t>
            </w:r>
          </w:p>
        </w:tc>
        <w:tc>
          <w:tcPr>
            <w:tcW w:w="709" w:type="dxa"/>
            <w:tcBorders>
              <w:top w:val="nil"/>
              <w:left w:val="nil"/>
              <w:bottom w:val="single" w:sz="4" w:space="0" w:color="auto"/>
              <w:right w:val="single" w:sz="4" w:space="0" w:color="auto"/>
            </w:tcBorders>
            <w:shd w:val="clear" w:color="auto" w:fill="auto"/>
            <w:vAlign w:val="center"/>
            <w:hideMark/>
          </w:tcPr>
          <w:p w14:paraId="512224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6657886</w:t>
            </w:r>
          </w:p>
        </w:tc>
        <w:tc>
          <w:tcPr>
            <w:tcW w:w="992" w:type="dxa"/>
            <w:tcBorders>
              <w:top w:val="nil"/>
              <w:left w:val="nil"/>
              <w:bottom w:val="single" w:sz="4" w:space="0" w:color="auto"/>
              <w:right w:val="single" w:sz="4" w:space="0" w:color="auto"/>
            </w:tcBorders>
            <w:shd w:val="clear" w:color="auto" w:fill="auto"/>
            <w:vAlign w:val="center"/>
            <w:hideMark/>
          </w:tcPr>
          <w:p w14:paraId="25DDB7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45C56FE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262D1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640BFA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A96335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10,390    </w:t>
            </w:r>
          </w:p>
        </w:tc>
        <w:tc>
          <w:tcPr>
            <w:tcW w:w="708" w:type="dxa"/>
            <w:tcBorders>
              <w:top w:val="nil"/>
              <w:left w:val="nil"/>
              <w:bottom w:val="single" w:sz="4" w:space="0" w:color="auto"/>
              <w:right w:val="single" w:sz="4" w:space="0" w:color="auto"/>
            </w:tcBorders>
            <w:shd w:val="clear" w:color="auto" w:fill="auto"/>
            <w:noWrap/>
            <w:vAlign w:val="bottom"/>
            <w:hideMark/>
          </w:tcPr>
          <w:p w14:paraId="2F3CF3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05B9C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6587A8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04C031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1F1F78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155AC2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5DA68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36DBE4F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noWrap/>
            <w:vAlign w:val="center"/>
            <w:hideMark/>
          </w:tcPr>
          <w:p w14:paraId="2CEB7D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14B78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POV/2024-2026/849197/1</w:t>
            </w:r>
          </w:p>
        </w:tc>
      </w:tr>
      <w:tr w:rsidR="0094722F" w:rsidRPr="00D40547" w14:paraId="636DA7D9" w14:textId="77777777" w:rsidTr="00F30F17">
        <w:trPr>
          <w:trHeight w:val="111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847500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Ostrůvek,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2D732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849197</w:t>
            </w:r>
          </w:p>
        </w:tc>
        <w:tc>
          <w:tcPr>
            <w:tcW w:w="850" w:type="dxa"/>
            <w:tcBorders>
              <w:top w:val="nil"/>
              <w:left w:val="nil"/>
              <w:bottom w:val="single" w:sz="4" w:space="0" w:color="auto"/>
              <w:right w:val="single" w:sz="4" w:space="0" w:color="auto"/>
            </w:tcBorders>
            <w:shd w:val="clear" w:color="auto" w:fill="auto"/>
            <w:vAlign w:val="center"/>
            <w:hideMark/>
          </w:tcPr>
          <w:p w14:paraId="54AAFE4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dětského domova 269, Nové Sady, 779 00 Olomouc</w:t>
            </w:r>
          </w:p>
        </w:tc>
        <w:tc>
          <w:tcPr>
            <w:tcW w:w="709" w:type="dxa"/>
            <w:tcBorders>
              <w:top w:val="nil"/>
              <w:left w:val="nil"/>
              <w:bottom w:val="single" w:sz="4" w:space="0" w:color="auto"/>
              <w:right w:val="single" w:sz="4" w:space="0" w:color="auto"/>
            </w:tcBorders>
            <w:shd w:val="clear" w:color="auto" w:fill="auto"/>
            <w:vAlign w:val="center"/>
            <w:hideMark/>
          </w:tcPr>
          <w:p w14:paraId="3EEA69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4325884</w:t>
            </w:r>
          </w:p>
        </w:tc>
        <w:tc>
          <w:tcPr>
            <w:tcW w:w="992" w:type="dxa"/>
            <w:tcBorders>
              <w:top w:val="nil"/>
              <w:left w:val="nil"/>
              <w:bottom w:val="single" w:sz="4" w:space="0" w:color="auto"/>
              <w:right w:val="single" w:sz="4" w:space="0" w:color="auto"/>
            </w:tcBorders>
            <w:shd w:val="clear" w:color="auto" w:fill="auto"/>
            <w:vAlign w:val="center"/>
            <w:hideMark/>
          </w:tcPr>
          <w:p w14:paraId="41CDD1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0FFD0FA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A4E5D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2B64C2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38E1B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10,830    </w:t>
            </w:r>
          </w:p>
        </w:tc>
        <w:tc>
          <w:tcPr>
            <w:tcW w:w="708" w:type="dxa"/>
            <w:tcBorders>
              <w:top w:val="nil"/>
              <w:left w:val="nil"/>
              <w:bottom w:val="single" w:sz="4" w:space="0" w:color="auto"/>
              <w:right w:val="single" w:sz="4" w:space="0" w:color="auto"/>
            </w:tcBorders>
            <w:shd w:val="clear" w:color="auto" w:fill="auto"/>
            <w:noWrap/>
            <w:vAlign w:val="bottom"/>
            <w:hideMark/>
          </w:tcPr>
          <w:p w14:paraId="0DC0F7F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EF617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01FBCF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4457B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68AD3E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94D337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1BBAB9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17B3113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noWrap/>
            <w:vAlign w:val="center"/>
            <w:hideMark/>
          </w:tcPr>
          <w:p w14:paraId="4BA7E5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30B7A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POV/2024-2026/849197/1</w:t>
            </w:r>
          </w:p>
        </w:tc>
      </w:tr>
      <w:tr w:rsidR="0094722F" w:rsidRPr="00D40547" w14:paraId="4A7AF735" w14:textId="77777777" w:rsidTr="00F30F17">
        <w:trPr>
          <w:trHeight w:val="11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0CD2A7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Centrum Ostrůvek,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9E3E4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849197</w:t>
            </w:r>
          </w:p>
        </w:tc>
        <w:tc>
          <w:tcPr>
            <w:tcW w:w="850" w:type="dxa"/>
            <w:tcBorders>
              <w:top w:val="nil"/>
              <w:left w:val="nil"/>
              <w:bottom w:val="single" w:sz="4" w:space="0" w:color="auto"/>
              <w:right w:val="single" w:sz="4" w:space="0" w:color="auto"/>
            </w:tcBorders>
            <w:shd w:val="clear" w:color="auto" w:fill="auto"/>
            <w:vAlign w:val="center"/>
            <w:hideMark/>
          </w:tcPr>
          <w:p w14:paraId="16C24D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dětského domova 269, Nové Sady, 779 00 Olomouc</w:t>
            </w:r>
          </w:p>
        </w:tc>
        <w:tc>
          <w:tcPr>
            <w:tcW w:w="709" w:type="dxa"/>
            <w:tcBorders>
              <w:top w:val="nil"/>
              <w:left w:val="nil"/>
              <w:bottom w:val="single" w:sz="4" w:space="0" w:color="auto"/>
              <w:right w:val="single" w:sz="4" w:space="0" w:color="auto"/>
            </w:tcBorders>
            <w:shd w:val="clear" w:color="auto" w:fill="auto"/>
            <w:vAlign w:val="center"/>
            <w:hideMark/>
          </w:tcPr>
          <w:p w14:paraId="371210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5911754</w:t>
            </w:r>
          </w:p>
        </w:tc>
        <w:tc>
          <w:tcPr>
            <w:tcW w:w="992" w:type="dxa"/>
            <w:tcBorders>
              <w:top w:val="nil"/>
              <w:left w:val="nil"/>
              <w:bottom w:val="single" w:sz="4" w:space="0" w:color="auto"/>
              <w:right w:val="single" w:sz="4" w:space="0" w:color="auto"/>
            </w:tcBorders>
            <w:shd w:val="clear" w:color="auto" w:fill="auto"/>
            <w:vAlign w:val="center"/>
            <w:hideMark/>
          </w:tcPr>
          <w:p w14:paraId="4B05AF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343BFB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2D6C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75B0A0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40221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8,000    </w:t>
            </w:r>
          </w:p>
        </w:tc>
        <w:tc>
          <w:tcPr>
            <w:tcW w:w="708" w:type="dxa"/>
            <w:tcBorders>
              <w:top w:val="nil"/>
              <w:left w:val="nil"/>
              <w:bottom w:val="single" w:sz="4" w:space="0" w:color="auto"/>
              <w:right w:val="single" w:sz="4" w:space="0" w:color="auto"/>
            </w:tcBorders>
            <w:shd w:val="clear" w:color="auto" w:fill="auto"/>
            <w:noWrap/>
            <w:vAlign w:val="bottom"/>
            <w:hideMark/>
          </w:tcPr>
          <w:p w14:paraId="30D7BD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F8C72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2A00EF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0EA85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FFFBA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09B60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73CF71A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784883C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noWrap/>
            <w:vAlign w:val="center"/>
            <w:hideMark/>
          </w:tcPr>
          <w:p w14:paraId="10F5A2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A69A2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POV/2024-2026/849197/1</w:t>
            </w:r>
          </w:p>
        </w:tc>
      </w:tr>
      <w:tr w:rsidR="0094722F" w:rsidRPr="00D40547" w14:paraId="17F4919D" w14:textId="77777777" w:rsidTr="00F30F17">
        <w:trPr>
          <w:trHeight w:val="15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A6A81B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DĚTSKÝ KLÍČ Šumperk, o.p.s.</w:t>
            </w:r>
          </w:p>
        </w:tc>
        <w:tc>
          <w:tcPr>
            <w:tcW w:w="851" w:type="dxa"/>
            <w:tcBorders>
              <w:top w:val="nil"/>
              <w:left w:val="nil"/>
              <w:bottom w:val="single" w:sz="4" w:space="0" w:color="auto"/>
              <w:right w:val="single" w:sz="4" w:space="0" w:color="auto"/>
            </w:tcBorders>
            <w:shd w:val="clear" w:color="auto" w:fill="auto"/>
            <w:vAlign w:val="center"/>
            <w:hideMark/>
          </w:tcPr>
          <w:p w14:paraId="13005F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25852957</w:t>
            </w:r>
          </w:p>
        </w:tc>
        <w:tc>
          <w:tcPr>
            <w:tcW w:w="850" w:type="dxa"/>
            <w:tcBorders>
              <w:top w:val="nil"/>
              <w:left w:val="nil"/>
              <w:bottom w:val="single" w:sz="4" w:space="0" w:color="auto"/>
              <w:right w:val="single" w:sz="4" w:space="0" w:color="auto"/>
            </w:tcBorders>
            <w:shd w:val="clear" w:color="auto" w:fill="auto"/>
            <w:vAlign w:val="center"/>
            <w:hideMark/>
          </w:tcPr>
          <w:p w14:paraId="106B901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Kozinova 35/5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09826E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1108873</w:t>
            </w:r>
          </w:p>
        </w:tc>
        <w:tc>
          <w:tcPr>
            <w:tcW w:w="992" w:type="dxa"/>
            <w:tcBorders>
              <w:top w:val="nil"/>
              <w:left w:val="nil"/>
              <w:bottom w:val="single" w:sz="4" w:space="0" w:color="auto"/>
              <w:right w:val="single" w:sz="4" w:space="0" w:color="auto"/>
            </w:tcBorders>
            <w:shd w:val="clear" w:color="auto" w:fill="auto"/>
            <w:vAlign w:val="center"/>
            <w:hideMark/>
          </w:tcPr>
          <w:p w14:paraId="6BCEA4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719890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4F217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68167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D7C29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2,308    </w:t>
            </w:r>
          </w:p>
        </w:tc>
        <w:tc>
          <w:tcPr>
            <w:tcW w:w="708" w:type="dxa"/>
            <w:tcBorders>
              <w:top w:val="nil"/>
              <w:left w:val="nil"/>
              <w:bottom w:val="single" w:sz="4" w:space="0" w:color="auto"/>
              <w:right w:val="single" w:sz="4" w:space="0" w:color="auto"/>
            </w:tcBorders>
            <w:shd w:val="clear" w:color="auto" w:fill="auto"/>
            <w:vAlign w:val="center"/>
            <w:hideMark/>
          </w:tcPr>
          <w:p w14:paraId="5F4224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8738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9067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EA74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86C3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109E3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92EC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78F49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4C3F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38EB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POV/2024-2026/25852957/1</w:t>
            </w:r>
          </w:p>
        </w:tc>
      </w:tr>
      <w:tr w:rsidR="0094722F" w:rsidRPr="00D40547" w14:paraId="74DD76E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82E4B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DĚTSKÝ KLÍČ Šumperk, o.p.s.</w:t>
            </w:r>
          </w:p>
        </w:tc>
        <w:tc>
          <w:tcPr>
            <w:tcW w:w="851" w:type="dxa"/>
            <w:tcBorders>
              <w:top w:val="nil"/>
              <w:left w:val="nil"/>
              <w:bottom w:val="single" w:sz="4" w:space="0" w:color="auto"/>
              <w:right w:val="single" w:sz="4" w:space="0" w:color="auto"/>
            </w:tcBorders>
            <w:shd w:val="clear" w:color="auto" w:fill="auto"/>
            <w:vAlign w:val="center"/>
            <w:hideMark/>
          </w:tcPr>
          <w:p w14:paraId="648E03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25852957</w:t>
            </w:r>
          </w:p>
        </w:tc>
        <w:tc>
          <w:tcPr>
            <w:tcW w:w="850" w:type="dxa"/>
            <w:tcBorders>
              <w:top w:val="nil"/>
              <w:left w:val="nil"/>
              <w:bottom w:val="single" w:sz="4" w:space="0" w:color="auto"/>
              <w:right w:val="single" w:sz="4" w:space="0" w:color="auto"/>
            </w:tcBorders>
            <w:shd w:val="clear" w:color="auto" w:fill="auto"/>
            <w:vAlign w:val="center"/>
            <w:hideMark/>
          </w:tcPr>
          <w:p w14:paraId="3717BBC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Kozinova 35/5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48B81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2100148</w:t>
            </w:r>
          </w:p>
        </w:tc>
        <w:tc>
          <w:tcPr>
            <w:tcW w:w="992" w:type="dxa"/>
            <w:tcBorders>
              <w:top w:val="nil"/>
              <w:left w:val="nil"/>
              <w:bottom w:val="single" w:sz="4" w:space="0" w:color="auto"/>
              <w:right w:val="single" w:sz="4" w:space="0" w:color="auto"/>
            </w:tcBorders>
            <w:shd w:val="clear" w:color="auto" w:fill="auto"/>
            <w:vAlign w:val="center"/>
            <w:hideMark/>
          </w:tcPr>
          <w:p w14:paraId="16F9E4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0BD2D1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1C54E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95A99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3D2AF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center"/>
            <w:hideMark/>
          </w:tcPr>
          <w:p w14:paraId="649B9A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777B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B9A55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08530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66AA6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EA52B3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7763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36B78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2AFF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E8A1CA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POV/2024-2026/25852957/1</w:t>
            </w:r>
          </w:p>
        </w:tc>
      </w:tr>
      <w:tr w:rsidR="0094722F" w:rsidRPr="00D40547" w14:paraId="7FA4A4F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275F9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DĚTSKÝ KLÍČ Šumperk, o.p.s.</w:t>
            </w:r>
          </w:p>
        </w:tc>
        <w:tc>
          <w:tcPr>
            <w:tcW w:w="851" w:type="dxa"/>
            <w:tcBorders>
              <w:top w:val="nil"/>
              <w:left w:val="nil"/>
              <w:bottom w:val="single" w:sz="4" w:space="0" w:color="auto"/>
              <w:right w:val="single" w:sz="4" w:space="0" w:color="auto"/>
            </w:tcBorders>
            <w:shd w:val="clear" w:color="auto" w:fill="auto"/>
            <w:vAlign w:val="center"/>
            <w:hideMark/>
          </w:tcPr>
          <w:p w14:paraId="548A54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25852957</w:t>
            </w:r>
          </w:p>
        </w:tc>
        <w:tc>
          <w:tcPr>
            <w:tcW w:w="850" w:type="dxa"/>
            <w:tcBorders>
              <w:top w:val="nil"/>
              <w:left w:val="nil"/>
              <w:bottom w:val="single" w:sz="4" w:space="0" w:color="auto"/>
              <w:right w:val="single" w:sz="4" w:space="0" w:color="auto"/>
            </w:tcBorders>
            <w:shd w:val="clear" w:color="auto" w:fill="auto"/>
            <w:vAlign w:val="center"/>
            <w:hideMark/>
          </w:tcPr>
          <w:p w14:paraId="59D30BB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Kozinova 35/5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107436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5223448</w:t>
            </w:r>
          </w:p>
        </w:tc>
        <w:tc>
          <w:tcPr>
            <w:tcW w:w="992" w:type="dxa"/>
            <w:tcBorders>
              <w:top w:val="nil"/>
              <w:left w:val="nil"/>
              <w:bottom w:val="single" w:sz="4" w:space="0" w:color="auto"/>
              <w:right w:val="single" w:sz="4" w:space="0" w:color="auto"/>
            </w:tcBorders>
            <w:shd w:val="clear" w:color="auto" w:fill="auto"/>
            <w:vAlign w:val="center"/>
            <w:hideMark/>
          </w:tcPr>
          <w:p w14:paraId="555F9F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07F0D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2DB9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363654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D5314F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0,995    </w:t>
            </w:r>
          </w:p>
        </w:tc>
        <w:tc>
          <w:tcPr>
            <w:tcW w:w="708" w:type="dxa"/>
            <w:tcBorders>
              <w:top w:val="nil"/>
              <w:left w:val="nil"/>
              <w:bottom w:val="single" w:sz="4" w:space="0" w:color="auto"/>
              <w:right w:val="single" w:sz="4" w:space="0" w:color="auto"/>
            </w:tcBorders>
            <w:shd w:val="clear" w:color="auto" w:fill="auto"/>
            <w:noWrap/>
            <w:vAlign w:val="bottom"/>
            <w:hideMark/>
          </w:tcPr>
          <w:p w14:paraId="57577F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52B7A7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6AB359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7D7B0C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748A64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7C35E6E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860D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7FD917F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67927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0DE48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POV/2024-2026/25852957/1</w:t>
            </w:r>
          </w:p>
        </w:tc>
      </w:tr>
      <w:tr w:rsidR="0094722F" w:rsidRPr="00D40547" w14:paraId="426FD18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A5A829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DĚTSKÝ KLÍČ Šumperk, o.p.s.</w:t>
            </w:r>
          </w:p>
        </w:tc>
        <w:tc>
          <w:tcPr>
            <w:tcW w:w="851" w:type="dxa"/>
            <w:tcBorders>
              <w:top w:val="nil"/>
              <w:left w:val="nil"/>
              <w:bottom w:val="single" w:sz="4" w:space="0" w:color="auto"/>
              <w:right w:val="single" w:sz="4" w:space="0" w:color="auto"/>
            </w:tcBorders>
            <w:shd w:val="clear" w:color="auto" w:fill="auto"/>
            <w:vAlign w:val="center"/>
            <w:hideMark/>
          </w:tcPr>
          <w:p w14:paraId="2D5168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25852957</w:t>
            </w:r>
          </w:p>
        </w:tc>
        <w:tc>
          <w:tcPr>
            <w:tcW w:w="850" w:type="dxa"/>
            <w:tcBorders>
              <w:top w:val="nil"/>
              <w:left w:val="nil"/>
              <w:bottom w:val="single" w:sz="4" w:space="0" w:color="auto"/>
              <w:right w:val="single" w:sz="4" w:space="0" w:color="auto"/>
            </w:tcBorders>
            <w:shd w:val="clear" w:color="auto" w:fill="auto"/>
            <w:vAlign w:val="center"/>
            <w:hideMark/>
          </w:tcPr>
          <w:p w14:paraId="2723AB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Kozinova 35/5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1E8890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8030656</w:t>
            </w:r>
          </w:p>
        </w:tc>
        <w:tc>
          <w:tcPr>
            <w:tcW w:w="992" w:type="dxa"/>
            <w:tcBorders>
              <w:top w:val="nil"/>
              <w:left w:val="nil"/>
              <w:bottom w:val="single" w:sz="4" w:space="0" w:color="auto"/>
              <w:right w:val="single" w:sz="4" w:space="0" w:color="auto"/>
            </w:tcBorders>
            <w:shd w:val="clear" w:color="auto" w:fill="auto"/>
            <w:vAlign w:val="center"/>
            <w:hideMark/>
          </w:tcPr>
          <w:p w14:paraId="7811B9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5B0E87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7535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68BA0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58D7F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15,439    </w:t>
            </w:r>
          </w:p>
        </w:tc>
        <w:tc>
          <w:tcPr>
            <w:tcW w:w="708" w:type="dxa"/>
            <w:tcBorders>
              <w:top w:val="nil"/>
              <w:left w:val="nil"/>
              <w:bottom w:val="single" w:sz="4" w:space="0" w:color="auto"/>
              <w:right w:val="single" w:sz="4" w:space="0" w:color="auto"/>
            </w:tcBorders>
            <w:shd w:val="clear" w:color="auto" w:fill="auto"/>
            <w:vAlign w:val="center"/>
            <w:hideMark/>
          </w:tcPr>
          <w:p w14:paraId="505B43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340B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BB0F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4E20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4866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9B1F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1386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2D0D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F61CB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D288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POV/2024-2026/25852957/1</w:t>
            </w:r>
          </w:p>
        </w:tc>
      </w:tr>
      <w:tr w:rsidR="0094722F" w:rsidRPr="00D40547" w14:paraId="49FCE667"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C6A3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Diakonie ČCE - středisko v Sobotíně</w:t>
            </w:r>
          </w:p>
        </w:tc>
        <w:tc>
          <w:tcPr>
            <w:tcW w:w="851" w:type="dxa"/>
            <w:tcBorders>
              <w:top w:val="nil"/>
              <w:left w:val="nil"/>
              <w:bottom w:val="single" w:sz="4" w:space="0" w:color="auto"/>
              <w:right w:val="single" w:sz="4" w:space="0" w:color="auto"/>
            </w:tcBorders>
            <w:shd w:val="clear" w:color="auto" w:fill="auto"/>
            <w:vAlign w:val="center"/>
            <w:hideMark/>
          </w:tcPr>
          <w:p w14:paraId="1D7E35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42766214</w:t>
            </w:r>
          </w:p>
        </w:tc>
        <w:tc>
          <w:tcPr>
            <w:tcW w:w="850" w:type="dxa"/>
            <w:tcBorders>
              <w:top w:val="nil"/>
              <w:left w:val="nil"/>
              <w:bottom w:val="single" w:sz="4" w:space="0" w:color="auto"/>
              <w:right w:val="single" w:sz="4" w:space="0" w:color="auto"/>
            </w:tcBorders>
            <w:shd w:val="clear" w:color="auto" w:fill="auto"/>
            <w:vAlign w:val="center"/>
            <w:hideMark/>
          </w:tcPr>
          <w:p w14:paraId="0DDE81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Petrov nad Desnou 203</w:t>
            </w:r>
            <w:r w:rsidRPr="00D40547">
              <w:rPr>
                <w:rFonts w:eastAsia="Times New Roman"/>
                <w:color w:val="000000"/>
                <w:sz w:val="14"/>
                <w:szCs w:val="14"/>
                <w:lang w:eastAsia="cs-CZ"/>
              </w:rPr>
              <w:br/>
              <w:t>788 16 Petrov nad Desnou</w:t>
            </w:r>
          </w:p>
        </w:tc>
        <w:tc>
          <w:tcPr>
            <w:tcW w:w="709" w:type="dxa"/>
            <w:tcBorders>
              <w:top w:val="nil"/>
              <w:left w:val="nil"/>
              <w:bottom w:val="single" w:sz="4" w:space="0" w:color="auto"/>
              <w:right w:val="single" w:sz="4" w:space="0" w:color="auto"/>
            </w:tcBorders>
            <w:shd w:val="clear" w:color="auto" w:fill="auto"/>
            <w:vAlign w:val="center"/>
            <w:hideMark/>
          </w:tcPr>
          <w:p w14:paraId="2C15EA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2981147</w:t>
            </w:r>
          </w:p>
        </w:tc>
        <w:tc>
          <w:tcPr>
            <w:tcW w:w="992" w:type="dxa"/>
            <w:tcBorders>
              <w:top w:val="nil"/>
              <w:left w:val="nil"/>
              <w:bottom w:val="single" w:sz="4" w:space="0" w:color="auto"/>
              <w:right w:val="single" w:sz="4" w:space="0" w:color="auto"/>
            </w:tcBorders>
            <w:shd w:val="clear" w:color="auto" w:fill="auto"/>
            <w:vAlign w:val="center"/>
            <w:hideMark/>
          </w:tcPr>
          <w:p w14:paraId="5FD544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domy na půl cesty</w:t>
            </w:r>
          </w:p>
        </w:tc>
        <w:tc>
          <w:tcPr>
            <w:tcW w:w="851" w:type="dxa"/>
            <w:tcBorders>
              <w:top w:val="nil"/>
              <w:left w:val="nil"/>
              <w:bottom w:val="single" w:sz="4" w:space="0" w:color="auto"/>
              <w:right w:val="single" w:sz="4" w:space="0" w:color="auto"/>
            </w:tcBorders>
            <w:shd w:val="clear" w:color="auto" w:fill="auto"/>
            <w:vAlign w:val="center"/>
            <w:hideMark/>
          </w:tcPr>
          <w:p w14:paraId="13B1AB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206A4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3E6C3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6D3C34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12,000    </w:t>
            </w:r>
          </w:p>
        </w:tc>
        <w:tc>
          <w:tcPr>
            <w:tcW w:w="708" w:type="dxa"/>
            <w:tcBorders>
              <w:top w:val="nil"/>
              <w:left w:val="nil"/>
              <w:bottom w:val="single" w:sz="4" w:space="0" w:color="auto"/>
              <w:right w:val="single" w:sz="4" w:space="0" w:color="auto"/>
            </w:tcBorders>
            <w:shd w:val="clear" w:color="auto" w:fill="auto"/>
            <w:vAlign w:val="center"/>
            <w:hideMark/>
          </w:tcPr>
          <w:p w14:paraId="34F71A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AEC1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94B03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CFDE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8802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EDB9D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31A01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D6F32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D3C3C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F164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POV/2024-2026/42766214/1</w:t>
            </w:r>
          </w:p>
        </w:tc>
      </w:tr>
      <w:tr w:rsidR="0094722F" w:rsidRPr="00D40547" w14:paraId="00805386"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61FDD6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Diakonie ČCE - středisko v Sobotíně</w:t>
            </w:r>
          </w:p>
        </w:tc>
        <w:tc>
          <w:tcPr>
            <w:tcW w:w="851" w:type="dxa"/>
            <w:tcBorders>
              <w:top w:val="nil"/>
              <w:left w:val="nil"/>
              <w:bottom w:val="single" w:sz="4" w:space="0" w:color="auto"/>
              <w:right w:val="single" w:sz="4" w:space="0" w:color="auto"/>
            </w:tcBorders>
            <w:shd w:val="clear" w:color="auto" w:fill="auto"/>
            <w:vAlign w:val="center"/>
            <w:hideMark/>
          </w:tcPr>
          <w:p w14:paraId="0F7D86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42766214</w:t>
            </w:r>
          </w:p>
        </w:tc>
        <w:tc>
          <w:tcPr>
            <w:tcW w:w="850" w:type="dxa"/>
            <w:tcBorders>
              <w:top w:val="nil"/>
              <w:left w:val="nil"/>
              <w:bottom w:val="single" w:sz="4" w:space="0" w:color="auto"/>
              <w:right w:val="single" w:sz="4" w:space="0" w:color="auto"/>
            </w:tcBorders>
            <w:shd w:val="clear" w:color="auto" w:fill="auto"/>
            <w:vAlign w:val="center"/>
            <w:hideMark/>
          </w:tcPr>
          <w:p w14:paraId="5D8C34B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Petrov nad Desnou 203</w:t>
            </w:r>
            <w:r w:rsidRPr="00D40547">
              <w:rPr>
                <w:rFonts w:eastAsia="Times New Roman"/>
                <w:color w:val="000000"/>
                <w:sz w:val="14"/>
                <w:szCs w:val="14"/>
                <w:lang w:eastAsia="cs-CZ"/>
              </w:rPr>
              <w:br/>
              <w:t>788 16 Petrov nad Desnou</w:t>
            </w:r>
          </w:p>
        </w:tc>
        <w:tc>
          <w:tcPr>
            <w:tcW w:w="709" w:type="dxa"/>
            <w:tcBorders>
              <w:top w:val="nil"/>
              <w:left w:val="nil"/>
              <w:bottom w:val="single" w:sz="4" w:space="0" w:color="auto"/>
              <w:right w:val="single" w:sz="4" w:space="0" w:color="auto"/>
            </w:tcBorders>
            <w:shd w:val="clear" w:color="auto" w:fill="auto"/>
            <w:vAlign w:val="center"/>
            <w:hideMark/>
          </w:tcPr>
          <w:p w14:paraId="66CFB0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4879530</w:t>
            </w:r>
          </w:p>
        </w:tc>
        <w:tc>
          <w:tcPr>
            <w:tcW w:w="992" w:type="dxa"/>
            <w:tcBorders>
              <w:top w:val="nil"/>
              <w:left w:val="nil"/>
              <w:bottom w:val="single" w:sz="4" w:space="0" w:color="auto"/>
              <w:right w:val="single" w:sz="4" w:space="0" w:color="auto"/>
            </w:tcBorders>
            <w:shd w:val="clear" w:color="auto" w:fill="auto"/>
            <w:vAlign w:val="center"/>
            <w:hideMark/>
          </w:tcPr>
          <w:p w14:paraId="48B395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2C8823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DC43A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BFF97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76470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50,000    </w:t>
            </w:r>
          </w:p>
        </w:tc>
        <w:tc>
          <w:tcPr>
            <w:tcW w:w="708" w:type="dxa"/>
            <w:tcBorders>
              <w:top w:val="nil"/>
              <w:left w:val="nil"/>
              <w:bottom w:val="single" w:sz="4" w:space="0" w:color="auto"/>
              <w:right w:val="single" w:sz="4" w:space="0" w:color="auto"/>
            </w:tcBorders>
            <w:shd w:val="clear" w:color="auto" w:fill="auto"/>
            <w:vAlign w:val="center"/>
            <w:hideMark/>
          </w:tcPr>
          <w:p w14:paraId="733CDE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3871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564C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2BBF4D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AD6A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ED9E2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D869B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5CC33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EB9C2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718C0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POV/2024-2026/42766214/1</w:t>
            </w:r>
          </w:p>
        </w:tc>
      </w:tr>
      <w:tr w:rsidR="0094722F" w:rsidRPr="00D40547" w14:paraId="1206EE4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10F0F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Diakonie ČCE - středisko v Sobotíně</w:t>
            </w:r>
          </w:p>
        </w:tc>
        <w:tc>
          <w:tcPr>
            <w:tcW w:w="851" w:type="dxa"/>
            <w:tcBorders>
              <w:top w:val="nil"/>
              <w:left w:val="nil"/>
              <w:bottom w:val="single" w:sz="4" w:space="0" w:color="auto"/>
              <w:right w:val="single" w:sz="4" w:space="0" w:color="auto"/>
            </w:tcBorders>
            <w:shd w:val="clear" w:color="auto" w:fill="auto"/>
            <w:vAlign w:val="center"/>
            <w:hideMark/>
          </w:tcPr>
          <w:p w14:paraId="62F8A0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42766214</w:t>
            </w:r>
          </w:p>
        </w:tc>
        <w:tc>
          <w:tcPr>
            <w:tcW w:w="850" w:type="dxa"/>
            <w:tcBorders>
              <w:top w:val="nil"/>
              <w:left w:val="nil"/>
              <w:bottom w:val="single" w:sz="4" w:space="0" w:color="auto"/>
              <w:right w:val="single" w:sz="4" w:space="0" w:color="auto"/>
            </w:tcBorders>
            <w:shd w:val="clear" w:color="auto" w:fill="auto"/>
            <w:vAlign w:val="center"/>
            <w:hideMark/>
          </w:tcPr>
          <w:p w14:paraId="7722D41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Petrov nad Desnou 203</w:t>
            </w:r>
            <w:r w:rsidRPr="00D40547">
              <w:rPr>
                <w:rFonts w:eastAsia="Times New Roman"/>
                <w:color w:val="000000"/>
                <w:sz w:val="14"/>
                <w:szCs w:val="14"/>
                <w:lang w:eastAsia="cs-CZ"/>
              </w:rPr>
              <w:br/>
              <w:t>788 16 Petrov nad Desnou</w:t>
            </w:r>
          </w:p>
        </w:tc>
        <w:tc>
          <w:tcPr>
            <w:tcW w:w="709" w:type="dxa"/>
            <w:tcBorders>
              <w:top w:val="nil"/>
              <w:left w:val="nil"/>
              <w:bottom w:val="single" w:sz="4" w:space="0" w:color="auto"/>
              <w:right w:val="single" w:sz="4" w:space="0" w:color="auto"/>
            </w:tcBorders>
            <w:shd w:val="clear" w:color="auto" w:fill="auto"/>
            <w:vAlign w:val="center"/>
            <w:hideMark/>
          </w:tcPr>
          <w:p w14:paraId="0E3078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6047614</w:t>
            </w:r>
          </w:p>
        </w:tc>
        <w:tc>
          <w:tcPr>
            <w:tcW w:w="992" w:type="dxa"/>
            <w:tcBorders>
              <w:top w:val="nil"/>
              <w:left w:val="nil"/>
              <w:bottom w:val="single" w:sz="4" w:space="0" w:color="auto"/>
              <w:right w:val="single" w:sz="4" w:space="0" w:color="auto"/>
            </w:tcBorders>
            <w:shd w:val="clear" w:color="auto" w:fill="auto"/>
            <w:vAlign w:val="center"/>
            <w:hideMark/>
          </w:tcPr>
          <w:p w14:paraId="748A20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720FD1A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3EC08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2019</w:t>
            </w:r>
          </w:p>
        </w:tc>
        <w:tc>
          <w:tcPr>
            <w:tcW w:w="1134" w:type="dxa"/>
            <w:tcBorders>
              <w:top w:val="nil"/>
              <w:left w:val="nil"/>
              <w:bottom w:val="single" w:sz="4" w:space="0" w:color="auto"/>
              <w:right w:val="single" w:sz="4" w:space="0" w:color="auto"/>
            </w:tcBorders>
            <w:shd w:val="clear" w:color="auto" w:fill="auto"/>
            <w:vAlign w:val="center"/>
            <w:hideMark/>
          </w:tcPr>
          <w:p w14:paraId="7103A6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42306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3,800    </w:t>
            </w:r>
          </w:p>
        </w:tc>
        <w:tc>
          <w:tcPr>
            <w:tcW w:w="708" w:type="dxa"/>
            <w:tcBorders>
              <w:top w:val="nil"/>
              <w:left w:val="nil"/>
              <w:bottom w:val="single" w:sz="4" w:space="0" w:color="auto"/>
              <w:right w:val="single" w:sz="4" w:space="0" w:color="auto"/>
            </w:tcBorders>
            <w:shd w:val="clear" w:color="auto" w:fill="auto"/>
            <w:vAlign w:val="center"/>
            <w:hideMark/>
          </w:tcPr>
          <w:p w14:paraId="3EC10C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14D9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EB08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B425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219B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4404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78EFF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9B634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C3C4E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0937E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POV/2024-2026/42766214/1</w:t>
            </w:r>
          </w:p>
        </w:tc>
      </w:tr>
      <w:tr w:rsidR="0094722F" w:rsidRPr="00D40547" w14:paraId="415EF37F"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EF345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Diakonie ČCE - středisko v Sobotíně</w:t>
            </w:r>
          </w:p>
        </w:tc>
        <w:tc>
          <w:tcPr>
            <w:tcW w:w="851" w:type="dxa"/>
            <w:tcBorders>
              <w:top w:val="nil"/>
              <w:left w:val="nil"/>
              <w:bottom w:val="single" w:sz="4" w:space="0" w:color="auto"/>
              <w:right w:val="single" w:sz="4" w:space="0" w:color="auto"/>
            </w:tcBorders>
            <w:shd w:val="clear" w:color="auto" w:fill="auto"/>
            <w:vAlign w:val="center"/>
            <w:hideMark/>
          </w:tcPr>
          <w:p w14:paraId="29B7C9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42766214</w:t>
            </w:r>
          </w:p>
        </w:tc>
        <w:tc>
          <w:tcPr>
            <w:tcW w:w="850" w:type="dxa"/>
            <w:tcBorders>
              <w:top w:val="nil"/>
              <w:left w:val="nil"/>
              <w:bottom w:val="single" w:sz="4" w:space="0" w:color="auto"/>
              <w:right w:val="single" w:sz="4" w:space="0" w:color="auto"/>
            </w:tcBorders>
            <w:shd w:val="clear" w:color="auto" w:fill="auto"/>
            <w:vAlign w:val="center"/>
            <w:hideMark/>
          </w:tcPr>
          <w:p w14:paraId="0AC16E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Petrov nad Desnou 203</w:t>
            </w:r>
            <w:r w:rsidRPr="00D40547">
              <w:rPr>
                <w:rFonts w:eastAsia="Times New Roman"/>
                <w:color w:val="000000"/>
                <w:sz w:val="14"/>
                <w:szCs w:val="14"/>
                <w:lang w:eastAsia="cs-CZ"/>
              </w:rPr>
              <w:br/>
              <w:t>788 16 Petrov nad Desnou</w:t>
            </w:r>
          </w:p>
        </w:tc>
        <w:tc>
          <w:tcPr>
            <w:tcW w:w="709" w:type="dxa"/>
            <w:tcBorders>
              <w:top w:val="nil"/>
              <w:left w:val="nil"/>
              <w:bottom w:val="single" w:sz="4" w:space="0" w:color="auto"/>
              <w:right w:val="single" w:sz="4" w:space="0" w:color="auto"/>
            </w:tcBorders>
            <w:shd w:val="clear" w:color="auto" w:fill="auto"/>
            <w:vAlign w:val="center"/>
            <w:hideMark/>
          </w:tcPr>
          <w:p w14:paraId="39ADB8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6375661</w:t>
            </w:r>
          </w:p>
        </w:tc>
        <w:tc>
          <w:tcPr>
            <w:tcW w:w="992" w:type="dxa"/>
            <w:tcBorders>
              <w:top w:val="nil"/>
              <w:left w:val="nil"/>
              <w:bottom w:val="single" w:sz="4" w:space="0" w:color="auto"/>
              <w:right w:val="single" w:sz="4" w:space="0" w:color="auto"/>
            </w:tcBorders>
            <w:shd w:val="clear" w:color="auto" w:fill="auto"/>
            <w:vAlign w:val="center"/>
            <w:hideMark/>
          </w:tcPr>
          <w:p w14:paraId="587C96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3EB63D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6F28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37AA7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365FB8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71,000    </w:t>
            </w:r>
          </w:p>
        </w:tc>
        <w:tc>
          <w:tcPr>
            <w:tcW w:w="708" w:type="dxa"/>
            <w:tcBorders>
              <w:top w:val="nil"/>
              <w:left w:val="nil"/>
              <w:bottom w:val="single" w:sz="4" w:space="0" w:color="auto"/>
              <w:right w:val="single" w:sz="4" w:space="0" w:color="auto"/>
            </w:tcBorders>
            <w:shd w:val="clear" w:color="auto" w:fill="auto"/>
            <w:vAlign w:val="center"/>
            <w:hideMark/>
          </w:tcPr>
          <w:p w14:paraId="3A6F31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B7A75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E9C76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892BE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66A7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29E8C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D522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9544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B6DD0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E2ABF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POV/2024-2026/42766214/1</w:t>
            </w:r>
          </w:p>
        </w:tc>
      </w:tr>
      <w:tr w:rsidR="0094722F" w:rsidRPr="00D40547" w14:paraId="5DA88EAE" w14:textId="77777777" w:rsidTr="00F30F17">
        <w:trPr>
          <w:trHeight w:val="142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2B037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„Na Zámku“,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D4B97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71197737</w:t>
            </w:r>
          </w:p>
        </w:tc>
        <w:tc>
          <w:tcPr>
            <w:tcW w:w="850" w:type="dxa"/>
            <w:tcBorders>
              <w:top w:val="nil"/>
              <w:left w:val="nil"/>
              <w:bottom w:val="single" w:sz="4" w:space="0" w:color="auto"/>
              <w:right w:val="single" w:sz="4" w:space="0" w:color="auto"/>
            </w:tcBorders>
            <w:shd w:val="clear" w:color="auto" w:fill="auto"/>
            <w:vAlign w:val="center"/>
            <w:hideMark/>
          </w:tcPr>
          <w:p w14:paraId="0801202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 děk. Františka Kvapila 17</w:t>
            </w:r>
            <w:r w:rsidRPr="00D40547">
              <w:rPr>
                <w:rFonts w:eastAsia="Times New Roman"/>
                <w:color w:val="000000"/>
                <w:sz w:val="14"/>
                <w:szCs w:val="14"/>
                <w:lang w:eastAsia="cs-CZ"/>
              </w:rPr>
              <w:br/>
              <w:t>Nezamyslice</w:t>
            </w:r>
            <w:r w:rsidRPr="00D40547">
              <w:rPr>
                <w:rFonts w:eastAsia="Times New Roman"/>
                <w:color w:val="000000"/>
                <w:sz w:val="14"/>
                <w:szCs w:val="14"/>
                <w:lang w:eastAsia="cs-CZ"/>
              </w:rPr>
              <w:br/>
              <w:t>798 26 Nezamyslice u Prostějova</w:t>
            </w:r>
          </w:p>
        </w:tc>
        <w:tc>
          <w:tcPr>
            <w:tcW w:w="709" w:type="dxa"/>
            <w:tcBorders>
              <w:top w:val="nil"/>
              <w:left w:val="nil"/>
              <w:bottom w:val="single" w:sz="4" w:space="0" w:color="auto"/>
              <w:right w:val="single" w:sz="4" w:space="0" w:color="auto"/>
            </w:tcBorders>
            <w:shd w:val="clear" w:color="auto" w:fill="auto"/>
            <w:vAlign w:val="center"/>
            <w:hideMark/>
          </w:tcPr>
          <w:p w14:paraId="2E3AAF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6214333</w:t>
            </w:r>
          </w:p>
        </w:tc>
        <w:tc>
          <w:tcPr>
            <w:tcW w:w="992" w:type="dxa"/>
            <w:tcBorders>
              <w:top w:val="nil"/>
              <w:left w:val="nil"/>
              <w:bottom w:val="single" w:sz="4" w:space="0" w:color="auto"/>
              <w:right w:val="single" w:sz="4" w:space="0" w:color="auto"/>
            </w:tcBorders>
            <w:shd w:val="clear" w:color="auto" w:fill="auto"/>
            <w:vAlign w:val="center"/>
            <w:hideMark/>
          </w:tcPr>
          <w:p w14:paraId="1C6E00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4320A7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6C62E0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BE128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7D5BB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106,000    </w:t>
            </w:r>
          </w:p>
        </w:tc>
        <w:tc>
          <w:tcPr>
            <w:tcW w:w="708" w:type="dxa"/>
            <w:tcBorders>
              <w:top w:val="nil"/>
              <w:left w:val="nil"/>
              <w:bottom w:val="single" w:sz="4" w:space="0" w:color="auto"/>
              <w:right w:val="single" w:sz="4" w:space="0" w:color="auto"/>
            </w:tcBorders>
            <w:shd w:val="clear" w:color="auto" w:fill="auto"/>
            <w:vAlign w:val="center"/>
            <w:hideMark/>
          </w:tcPr>
          <w:p w14:paraId="3D8E5B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5C144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82ED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F0E8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260E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06CB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BB702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CB890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0539B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27775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POV/2024-2026/71197737/1</w:t>
            </w:r>
          </w:p>
        </w:tc>
      </w:tr>
      <w:tr w:rsidR="0094722F" w:rsidRPr="00D40547" w14:paraId="4138B6E5"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676A15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Domov Alfreda Skeneho Pavlovice u Přerova, </w:t>
            </w:r>
            <w:r w:rsidRPr="00D40547">
              <w:rPr>
                <w:rFonts w:eastAsia="Times New Roman"/>
                <w:color w:val="000000"/>
                <w:sz w:val="14"/>
                <w:szCs w:val="14"/>
                <w:lang w:eastAsia="cs-CZ"/>
              </w:rPr>
              <w:lastRenderedPageBreak/>
              <w:t>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017A7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lastRenderedPageBreak/>
              <w:t>61985864</w:t>
            </w:r>
          </w:p>
        </w:tc>
        <w:tc>
          <w:tcPr>
            <w:tcW w:w="850" w:type="dxa"/>
            <w:tcBorders>
              <w:top w:val="nil"/>
              <w:left w:val="nil"/>
              <w:bottom w:val="single" w:sz="4" w:space="0" w:color="auto"/>
              <w:right w:val="single" w:sz="4" w:space="0" w:color="auto"/>
            </w:tcBorders>
            <w:shd w:val="clear" w:color="auto" w:fill="auto"/>
            <w:vAlign w:val="center"/>
            <w:hideMark/>
          </w:tcPr>
          <w:p w14:paraId="167426E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Pavlovice u Přerova 95</w:t>
            </w:r>
            <w:r w:rsidRPr="00D40547">
              <w:rPr>
                <w:rFonts w:eastAsia="Times New Roman"/>
                <w:color w:val="000000"/>
                <w:sz w:val="14"/>
                <w:szCs w:val="14"/>
                <w:lang w:eastAsia="cs-CZ"/>
              </w:rPr>
              <w:br/>
              <w:t xml:space="preserve">751 12 </w:t>
            </w:r>
            <w:r w:rsidRPr="00D40547">
              <w:rPr>
                <w:rFonts w:eastAsia="Times New Roman"/>
                <w:color w:val="000000"/>
                <w:sz w:val="14"/>
                <w:szCs w:val="14"/>
                <w:lang w:eastAsia="cs-CZ"/>
              </w:rPr>
              <w:lastRenderedPageBreak/>
              <w:t>Pavlovice u Přerova</w:t>
            </w:r>
          </w:p>
        </w:tc>
        <w:tc>
          <w:tcPr>
            <w:tcW w:w="709" w:type="dxa"/>
            <w:tcBorders>
              <w:top w:val="nil"/>
              <w:left w:val="nil"/>
              <w:bottom w:val="single" w:sz="4" w:space="0" w:color="auto"/>
              <w:right w:val="single" w:sz="4" w:space="0" w:color="auto"/>
            </w:tcBorders>
            <w:shd w:val="clear" w:color="auto" w:fill="auto"/>
            <w:vAlign w:val="center"/>
            <w:hideMark/>
          </w:tcPr>
          <w:p w14:paraId="010584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lastRenderedPageBreak/>
              <w:t>8921686</w:t>
            </w:r>
          </w:p>
        </w:tc>
        <w:tc>
          <w:tcPr>
            <w:tcW w:w="992" w:type="dxa"/>
            <w:tcBorders>
              <w:top w:val="nil"/>
              <w:left w:val="nil"/>
              <w:bottom w:val="single" w:sz="4" w:space="0" w:color="auto"/>
              <w:right w:val="single" w:sz="4" w:space="0" w:color="auto"/>
            </w:tcBorders>
            <w:shd w:val="clear" w:color="auto" w:fill="auto"/>
            <w:vAlign w:val="center"/>
            <w:hideMark/>
          </w:tcPr>
          <w:p w14:paraId="4BC368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22886A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660AE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60EA1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A5B173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90,000    </w:t>
            </w:r>
          </w:p>
        </w:tc>
        <w:tc>
          <w:tcPr>
            <w:tcW w:w="708" w:type="dxa"/>
            <w:tcBorders>
              <w:top w:val="nil"/>
              <w:left w:val="nil"/>
              <w:bottom w:val="single" w:sz="4" w:space="0" w:color="auto"/>
              <w:right w:val="single" w:sz="4" w:space="0" w:color="auto"/>
            </w:tcBorders>
            <w:shd w:val="clear" w:color="auto" w:fill="auto"/>
            <w:vAlign w:val="center"/>
            <w:hideMark/>
          </w:tcPr>
          <w:p w14:paraId="3395A9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8590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F63C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6C27D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41CC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55AE94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B43E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CE001A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8ABB2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DF4E5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POV/2024-2026/61985864/1</w:t>
            </w:r>
          </w:p>
        </w:tc>
      </w:tr>
      <w:tr w:rsidR="0094722F" w:rsidRPr="00D40547" w14:paraId="147CF186" w14:textId="77777777" w:rsidTr="00F30F17">
        <w:trPr>
          <w:trHeight w:val="11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7CD53A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důchodců</w:t>
            </w:r>
          </w:p>
        </w:tc>
        <w:tc>
          <w:tcPr>
            <w:tcW w:w="851" w:type="dxa"/>
            <w:tcBorders>
              <w:top w:val="nil"/>
              <w:left w:val="nil"/>
              <w:bottom w:val="single" w:sz="4" w:space="0" w:color="auto"/>
              <w:right w:val="single" w:sz="4" w:space="0" w:color="auto"/>
            </w:tcBorders>
            <w:shd w:val="clear" w:color="auto" w:fill="auto"/>
            <w:vAlign w:val="center"/>
            <w:hideMark/>
          </w:tcPr>
          <w:p w14:paraId="5B0FB73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64095771</w:t>
            </w:r>
          </w:p>
        </w:tc>
        <w:tc>
          <w:tcPr>
            <w:tcW w:w="850" w:type="dxa"/>
            <w:tcBorders>
              <w:top w:val="nil"/>
              <w:left w:val="nil"/>
              <w:bottom w:val="single" w:sz="4" w:space="0" w:color="auto"/>
              <w:right w:val="single" w:sz="4" w:space="0" w:color="auto"/>
            </w:tcBorders>
            <w:shd w:val="clear" w:color="auto" w:fill="auto"/>
            <w:vAlign w:val="center"/>
            <w:hideMark/>
          </w:tcPr>
          <w:p w14:paraId="04F488A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Hornická 579</w:t>
            </w:r>
            <w:r w:rsidRPr="00D40547">
              <w:rPr>
                <w:rFonts w:eastAsia="Times New Roman"/>
                <w:color w:val="000000"/>
                <w:sz w:val="14"/>
                <w:szCs w:val="14"/>
                <w:lang w:eastAsia="cs-CZ"/>
              </w:rPr>
              <w:br/>
              <w:t>Zlaté Hory</w:t>
            </w:r>
            <w:r w:rsidRPr="00D40547">
              <w:rPr>
                <w:rFonts w:eastAsia="Times New Roman"/>
                <w:color w:val="000000"/>
                <w:sz w:val="14"/>
                <w:szCs w:val="14"/>
                <w:lang w:eastAsia="cs-CZ"/>
              </w:rPr>
              <w:br/>
              <w:t>793 76 Zlaté Hory v Jeseníkách</w:t>
            </w:r>
          </w:p>
        </w:tc>
        <w:tc>
          <w:tcPr>
            <w:tcW w:w="709" w:type="dxa"/>
            <w:tcBorders>
              <w:top w:val="nil"/>
              <w:left w:val="nil"/>
              <w:bottom w:val="single" w:sz="4" w:space="0" w:color="auto"/>
              <w:right w:val="single" w:sz="4" w:space="0" w:color="auto"/>
            </w:tcBorders>
            <w:shd w:val="clear" w:color="auto" w:fill="auto"/>
            <w:vAlign w:val="center"/>
            <w:hideMark/>
          </w:tcPr>
          <w:p w14:paraId="342A65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4184171</w:t>
            </w:r>
          </w:p>
        </w:tc>
        <w:tc>
          <w:tcPr>
            <w:tcW w:w="992" w:type="dxa"/>
            <w:tcBorders>
              <w:top w:val="nil"/>
              <w:left w:val="nil"/>
              <w:bottom w:val="single" w:sz="4" w:space="0" w:color="auto"/>
              <w:right w:val="single" w:sz="4" w:space="0" w:color="auto"/>
            </w:tcBorders>
            <w:shd w:val="clear" w:color="auto" w:fill="auto"/>
            <w:vAlign w:val="center"/>
            <w:hideMark/>
          </w:tcPr>
          <w:p w14:paraId="59869C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1C338E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0E03FF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6028E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B13E9C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40,000    </w:t>
            </w:r>
          </w:p>
        </w:tc>
        <w:tc>
          <w:tcPr>
            <w:tcW w:w="708" w:type="dxa"/>
            <w:tcBorders>
              <w:top w:val="nil"/>
              <w:left w:val="nil"/>
              <w:bottom w:val="single" w:sz="4" w:space="0" w:color="auto"/>
              <w:right w:val="single" w:sz="4" w:space="0" w:color="auto"/>
            </w:tcBorders>
            <w:shd w:val="clear" w:color="auto" w:fill="auto"/>
            <w:vAlign w:val="center"/>
            <w:hideMark/>
          </w:tcPr>
          <w:p w14:paraId="65FB348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1C02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8D5D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557F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FEE5E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C5D4D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83D9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4D644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40C83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2B4B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POV/2024-2026/64095771/1</w:t>
            </w:r>
          </w:p>
        </w:tc>
      </w:tr>
      <w:tr w:rsidR="0094722F" w:rsidRPr="00D40547" w14:paraId="4B66A9F3" w14:textId="77777777" w:rsidTr="00F30F17">
        <w:trPr>
          <w:trHeight w:val="11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4A56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důchodců</w:t>
            </w:r>
          </w:p>
        </w:tc>
        <w:tc>
          <w:tcPr>
            <w:tcW w:w="851" w:type="dxa"/>
            <w:tcBorders>
              <w:top w:val="nil"/>
              <w:left w:val="nil"/>
              <w:bottom w:val="single" w:sz="4" w:space="0" w:color="auto"/>
              <w:right w:val="single" w:sz="4" w:space="0" w:color="auto"/>
            </w:tcBorders>
            <w:shd w:val="clear" w:color="auto" w:fill="auto"/>
            <w:vAlign w:val="center"/>
            <w:hideMark/>
          </w:tcPr>
          <w:p w14:paraId="76F6AE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64095771</w:t>
            </w:r>
          </w:p>
        </w:tc>
        <w:tc>
          <w:tcPr>
            <w:tcW w:w="850" w:type="dxa"/>
            <w:tcBorders>
              <w:top w:val="nil"/>
              <w:left w:val="nil"/>
              <w:bottom w:val="single" w:sz="4" w:space="0" w:color="auto"/>
              <w:right w:val="single" w:sz="4" w:space="0" w:color="auto"/>
            </w:tcBorders>
            <w:shd w:val="clear" w:color="auto" w:fill="auto"/>
            <w:vAlign w:val="center"/>
            <w:hideMark/>
          </w:tcPr>
          <w:p w14:paraId="7081DEA7" w14:textId="1D00CE15"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Hornická 579</w:t>
            </w:r>
            <w:r w:rsidRPr="00D40547">
              <w:rPr>
                <w:rFonts w:eastAsia="Times New Roman"/>
                <w:color w:val="000000"/>
                <w:sz w:val="14"/>
                <w:szCs w:val="14"/>
                <w:lang w:eastAsia="cs-CZ"/>
              </w:rPr>
              <w:br/>
              <w:t>Zlaté Hory</w:t>
            </w:r>
            <w:r w:rsidRPr="00D40547">
              <w:rPr>
                <w:rFonts w:eastAsia="Times New Roman"/>
                <w:color w:val="000000"/>
                <w:sz w:val="14"/>
                <w:szCs w:val="14"/>
                <w:lang w:eastAsia="cs-CZ"/>
              </w:rPr>
              <w:br/>
              <w:t>793 76 Zlaté Hory v</w:t>
            </w:r>
            <w:r w:rsidR="00F20F2B">
              <w:rPr>
                <w:rFonts w:eastAsia="Times New Roman"/>
                <w:color w:val="000000"/>
                <w:sz w:val="14"/>
                <w:szCs w:val="14"/>
                <w:lang w:eastAsia="cs-CZ"/>
              </w:rPr>
              <w:t xml:space="preserve"> </w:t>
            </w:r>
            <w:r w:rsidRPr="00D40547">
              <w:rPr>
                <w:rFonts w:eastAsia="Times New Roman"/>
                <w:color w:val="000000"/>
                <w:sz w:val="14"/>
                <w:szCs w:val="14"/>
                <w:lang w:eastAsia="cs-CZ"/>
              </w:rPr>
              <w:t>Jeseníkách</w:t>
            </w:r>
          </w:p>
        </w:tc>
        <w:tc>
          <w:tcPr>
            <w:tcW w:w="709" w:type="dxa"/>
            <w:tcBorders>
              <w:top w:val="nil"/>
              <w:left w:val="nil"/>
              <w:bottom w:val="single" w:sz="4" w:space="0" w:color="auto"/>
              <w:right w:val="single" w:sz="4" w:space="0" w:color="auto"/>
            </w:tcBorders>
            <w:shd w:val="clear" w:color="auto" w:fill="auto"/>
            <w:vAlign w:val="center"/>
            <w:hideMark/>
          </w:tcPr>
          <w:p w14:paraId="4147AA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8700573</w:t>
            </w:r>
          </w:p>
        </w:tc>
        <w:tc>
          <w:tcPr>
            <w:tcW w:w="992" w:type="dxa"/>
            <w:tcBorders>
              <w:top w:val="nil"/>
              <w:left w:val="nil"/>
              <w:bottom w:val="single" w:sz="4" w:space="0" w:color="auto"/>
              <w:right w:val="single" w:sz="4" w:space="0" w:color="auto"/>
            </w:tcBorders>
            <w:shd w:val="clear" w:color="auto" w:fill="auto"/>
            <w:vAlign w:val="center"/>
            <w:hideMark/>
          </w:tcPr>
          <w:p w14:paraId="755DFD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31C5BA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99296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7B5DF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748B80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1,500    </w:t>
            </w:r>
          </w:p>
        </w:tc>
        <w:tc>
          <w:tcPr>
            <w:tcW w:w="708" w:type="dxa"/>
            <w:tcBorders>
              <w:top w:val="nil"/>
              <w:left w:val="nil"/>
              <w:bottom w:val="single" w:sz="4" w:space="0" w:color="auto"/>
              <w:right w:val="single" w:sz="4" w:space="0" w:color="auto"/>
            </w:tcBorders>
            <w:shd w:val="clear" w:color="auto" w:fill="auto"/>
            <w:vAlign w:val="center"/>
            <w:hideMark/>
          </w:tcPr>
          <w:p w14:paraId="3BC7D7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A9F57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3ACC7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C2E3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9899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3E4C9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0CC4A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E0E9F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7BE5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2C7B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POV/2024-2026/64095771/1</w:t>
            </w:r>
          </w:p>
        </w:tc>
      </w:tr>
      <w:tr w:rsidR="0094722F" w:rsidRPr="00D40547" w14:paraId="2C3FE354"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92BDD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Hrubá Voda,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48AF1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75004399</w:t>
            </w:r>
          </w:p>
        </w:tc>
        <w:tc>
          <w:tcPr>
            <w:tcW w:w="850" w:type="dxa"/>
            <w:tcBorders>
              <w:top w:val="nil"/>
              <w:left w:val="nil"/>
              <w:bottom w:val="single" w:sz="4" w:space="0" w:color="auto"/>
              <w:right w:val="single" w:sz="4" w:space="0" w:color="auto"/>
            </w:tcBorders>
            <w:shd w:val="clear" w:color="auto" w:fill="auto"/>
            <w:vAlign w:val="center"/>
            <w:hideMark/>
          </w:tcPr>
          <w:p w14:paraId="41690F2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Hrubá Voda 11</w:t>
            </w:r>
            <w:r w:rsidRPr="00D40547">
              <w:rPr>
                <w:rFonts w:eastAsia="Times New Roman"/>
                <w:color w:val="000000"/>
                <w:sz w:val="14"/>
                <w:szCs w:val="14"/>
                <w:lang w:eastAsia="cs-CZ"/>
              </w:rPr>
              <w:br/>
              <w:t>783 61 Hlubočky 1</w:t>
            </w:r>
          </w:p>
        </w:tc>
        <w:tc>
          <w:tcPr>
            <w:tcW w:w="709" w:type="dxa"/>
            <w:tcBorders>
              <w:top w:val="nil"/>
              <w:left w:val="nil"/>
              <w:bottom w:val="single" w:sz="4" w:space="0" w:color="auto"/>
              <w:right w:val="single" w:sz="4" w:space="0" w:color="auto"/>
            </w:tcBorders>
            <w:shd w:val="clear" w:color="auto" w:fill="auto"/>
            <w:vAlign w:val="center"/>
            <w:hideMark/>
          </w:tcPr>
          <w:p w14:paraId="7676C1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7663462</w:t>
            </w:r>
          </w:p>
        </w:tc>
        <w:tc>
          <w:tcPr>
            <w:tcW w:w="992" w:type="dxa"/>
            <w:tcBorders>
              <w:top w:val="nil"/>
              <w:left w:val="nil"/>
              <w:bottom w:val="single" w:sz="4" w:space="0" w:color="auto"/>
              <w:right w:val="single" w:sz="4" w:space="0" w:color="auto"/>
            </w:tcBorders>
            <w:shd w:val="clear" w:color="auto" w:fill="auto"/>
            <w:vAlign w:val="center"/>
            <w:hideMark/>
          </w:tcPr>
          <w:p w14:paraId="44E47B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0C5EF2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197D6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91E6A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EEB16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74,000    </w:t>
            </w:r>
          </w:p>
        </w:tc>
        <w:tc>
          <w:tcPr>
            <w:tcW w:w="708" w:type="dxa"/>
            <w:tcBorders>
              <w:top w:val="nil"/>
              <w:left w:val="nil"/>
              <w:bottom w:val="single" w:sz="4" w:space="0" w:color="auto"/>
              <w:right w:val="single" w:sz="4" w:space="0" w:color="auto"/>
            </w:tcBorders>
            <w:shd w:val="clear" w:color="auto" w:fill="auto"/>
            <w:vAlign w:val="center"/>
            <w:hideMark/>
          </w:tcPr>
          <w:p w14:paraId="6BC2F8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B170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F42DB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F406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9AC8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079AD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CB3D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15C2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CA7C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D20A7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POV/2024-2026/75004399/1</w:t>
            </w:r>
          </w:p>
        </w:tc>
      </w:tr>
      <w:tr w:rsidR="0094722F" w:rsidRPr="00D40547" w14:paraId="3F9B34F9"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A00D29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Hrubá Voda,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C9C23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75004399</w:t>
            </w:r>
          </w:p>
        </w:tc>
        <w:tc>
          <w:tcPr>
            <w:tcW w:w="850" w:type="dxa"/>
            <w:tcBorders>
              <w:top w:val="nil"/>
              <w:left w:val="nil"/>
              <w:bottom w:val="single" w:sz="4" w:space="0" w:color="auto"/>
              <w:right w:val="single" w:sz="4" w:space="0" w:color="auto"/>
            </w:tcBorders>
            <w:shd w:val="clear" w:color="auto" w:fill="auto"/>
            <w:vAlign w:val="center"/>
            <w:hideMark/>
          </w:tcPr>
          <w:p w14:paraId="0D0CCE9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Hrubá Voda 11</w:t>
            </w:r>
            <w:r w:rsidRPr="00D40547">
              <w:rPr>
                <w:rFonts w:eastAsia="Times New Roman"/>
                <w:color w:val="000000"/>
                <w:sz w:val="14"/>
                <w:szCs w:val="14"/>
                <w:lang w:eastAsia="cs-CZ"/>
              </w:rPr>
              <w:br/>
              <w:t>783 61 Hlubočky 1</w:t>
            </w:r>
          </w:p>
        </w:tc>
        <w:tc>
          <w:tcPr>
            <w:tcW w:w="709" w:type="dxa"/>
            <w:tcBorders>
              <w:top w:val="nil"/>
              <w:left w:val="nil"/>
              <w:bottom w:val="single" w:sz="4" w:space="0" w:color="auto"/>
              <w:right w:val="single" w:sz="4" w:space="0" w:color="auto"/>
            </w:tcBorders>
            <w:shd w:val="clear" w:color="auto" w:fill="auto"/>
            <w:vAlign w:val="center"/>
            <w:hideMark/>
          </w:tcPr>
          <w:p w14:paraId="3F5F103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8770071</w:t>
            </w:r>
          </w:p>
        </w:tc>
        <w:tc>
          <w:tcPr>
            <w:tcW w:w="992" w:type="dxa"/>
            <w:tcBorders>
              <w:top w:val="nil"/>
              <w:left w:val="nil"/>
              <w:bottom w:val="single" w:sz="4" w:space="0" w:color="auto"/>
              <w:right w:val="single" w:sz="4" w:space="0" w:color="auto"/>
            </w:tcBorders>
            <w:shd w:val="clear" w:color="auto" w:fill="auto"/>
            <w:vAlign w:val="center"/>
            <w:hideMark/>
          </w:tcPr>
          <w:p w14:paraId="3CFDC3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6E4C93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AB6A5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1BF221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2EF66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17,000    </w:t>
            </w:r>
          </w:p>
        </w:tc>
        <w:tc>
          <w:tcPr>
            <w:tcW w:w="708" w:type="dxa"/>
            <w:tcBorders>
              <w:top w:val="nil"/>
              <w:left w:val="nil"/>
              <w:bottom w:val="single" w:sz="4" w:space="0" w:color="auto"/>
              <w:right w:val="single" w:sz="4" w:space="0" w:color="auto"/>
            </w:tcBorders>
            <w:shd w:val="clear" w:color="auto" w:fill="auto"/>
            <w:vAlign w:val="center"/>
            <w:hideMark/>
          </w:tcPr>
          <w:p w14:paraId="254214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1641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DA17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C8FA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4AE5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4FE3E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E7116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925E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53F36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51C9C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POV/2024-2026/75004399/1</w:t>
            </w:r>
          </w:p>
        </w:tc>
      </w:tr>
      <w:tr w:rsidR="0094722F" w:rsidRPr="00D40547" w14:paraId="0481329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04C1A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Na zámečku Rokytnice,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29656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61985911</w:t>
            </w:r>
          </w:p>
        </w:tc>
        <w:tc>
          <w:tcPr>
            <w:tcW w:w="850" w:type="dxa"/>
            <w:tcBorders>
              <w:top w:val="nil"/>
              <w:left w:val="nil"/>
              <w:bottom w:val="single" w:sz="4" w:space="0" w:color="auto"/>
              <w:right w:val="single" w:sz="4" w:space="0" w:color="auto"/>
            </w:tcBorders>
            <w:shd w:val="clear" w:color="auto" w:fill="auto"/>
            <w:vAlign w:val="center"/>
            <w:hideMark/>
          </w:tcPr>
          <w:p w14:paraId="1C89A72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Rokytnice 1</w:t>
            </w:r>
            <w:r w:rsidRPr="00D40547">
              <w:rPr>
                <w:rFonts w:eastAsia="Times New Roman"/>
                <w:color w:val="000000"/>
                <w:sz w:val="14"/>
                <w:szCs w:val="14"/>
                <w:lang w:eastAsia="cs-CZ"/>
              </w:rPr>
              <w:br/>
              <w:t>751 04 Rokytnice u Přerova</w:t>
            </w:r>
          </w:p>
        </w:tc>
        <w:tc>
          <w:tcPr>
            <w:tcW w:w="709" w:type="dxa"/>
            <w:tcBorders>
              <w:top w:val="nil"/>
              <w:left w:val="nil"/>
              <w:bottom w:val="single" w:sz="4" w:space="0" w:color="auto"/>
              <w:right w:val="single" w:sz="4" w:space="0" w:color="auto"/>
            </w:tcBorders>
            <w:shd w:val="clear" w:color="auto" w:fill="auto"/>
            <w:vAlign w:val="center"/>
            <w:hideMark/>
          </w:tcPr>
          <w:p w14:paraId="67DEB3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3251333</w:t>
            </w:r>
          </w:p>
        </w:tc>
        <w:tc>
          <w:tcPr>
            <w:tcW w:w="992" w:type="dxa"/>
            <w:tcBorders>
              <w:top w:val="nil"/>
              <w:left w:val="nil"/>
              <w:bottom w:val="single" w:sz="4" w:space="0" w:color="auto"/>
              <w:right w:val="single" w:sz="4" w:space="0" w:color="auto"/>
            </w:tcBorders>
            <w:shd w:val="clear" w:color="auto" w:fill="auto"/>
            <w:vAlign w:val="center"/>
            <w:hideMark/>
          </w:tcPr>
          <w:p w14:paraId="659252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39708F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E3D86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095334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80E9C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43866F6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6B93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1909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99125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60DD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27383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A42A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10F3D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6641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CE190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POV/2024-2026/61985911/1</w:t>
            </w:r>
          </w:p>
        </w:tc>
      </w:tr>
      <w:tr w:rsidR="0094722F" w:rsidRPr="00D40547" w14:paraId="0CAE5D5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B7F729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Na zámečku Rokytnice,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35C2E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61985911</w:t>
            </w:r>
          </w:p>
        </w:tc>
        <w:tc>
          <w:tcPr>
            <w:tcW w:w="850" w:type="dxa"/>
            <w:tcBorders>
              <w:top w:val="nil"/>
              <w:left w:val="nil"/>
              <w:bottom w:val="single" w:sz="4" w:space="0" w:color="auto"/>
              <w:right w:val="single" w:sz="4" w:space="0" w:color="auto"/>
            </w:tcBorders>
            <w:shd w:val="clear" w:color="auto" w:fill="auto"/>
            <w:vAlign w:val="center"/>
            <w:hideMark/>
          </w:tcPr>
          <w:p w14:paraId="5281F25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Rokytnice 1</w:t>
            </w:r>
            <w:r w:rsidRPr="00D40547">
              <w:rPr>
                <w:rFonts w:eastAsia="Times New Roman"/>
                <w:color w:val="000000"/>
                <w:sz w:val="14"/>
                <w:szCs w:val="14"/>
                <w:lang w:eastAsia="cs-CZ"/>
              </w:rPr>
              <w:br/>
              <w:t>751 04 Rokytnice u Přerova</w:t>
            </w:r>
          </w:p>
        </w:tc>
        <w:tc>
          <w:tcPr>
            <w:tcW w:w="709" w:type="dxa"/>
            <w:tcBorders>
              <w:top w:val="nil"/>
              <w:left w:val="nil"/>
              <w:bottom w:val="single" w:sz="4" w:space="0" w:color="auto"/>
              <w:right w:val="single" w:sz="4" w:space="0" w:color="auto"/>
            </w:tcBorders>
            <w:shd w:val="clear" w:color="auto" w:fill="auto"/>
            <w:vAlign w:val="center"/>
            <w:hideMark/>
          </w:tcPr>
          <w:p w14:paraId="5E3A300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8907426</w:t>
            </w:r>
          </w:p>
        </w:tc>
        <w:tc>
          <w:tcPr>
            <w:tcW w:w="992" w:type="dxa"/>
            <w:tcBorders>
              <w:top w:val="nil"/>
              <w:left w:val="nil"/>
              <w:bottom w:val="single" w:sz="4" w:space="0" w:color="auto"/>
              <w:right w:val="single" w:sz="4" w:space="0" w:color="auto"/>
            </w:tcBorders>
            <w:shd w:val="clear" w:color="auto" w:fill="auto"/>
            <w:vAlign w:val="center"/>
            <w:hideMark/>
          </w:tcPr>
          <w:p w14:paraId="79510F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35D7F9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97C14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8375C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EE4C5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50,000    </w:t>
            </w:r>
          </w:p>
        </w:tc>
        <w:tc>
          <w:tcPr>
            <w:tcW w:w="708" w:type="dxa"/>
            <w:tcBorders>
              <w:top w:val="nil"/>
              <w:left w:val="nil"/>
              <w:bottom w:val="single" w:sz="4" w:space="0" w:color="auto"/>
              <w:right w:val="single" w:sz="4" w:space="0" w:color="auto"/>
            </w:tcBorders>
            <w:shd w:val="clear" w:color="auto" w:fill="auto"/>
            <w:vAlign w:val="center"/>
            <w:hideMark/>
          </w:tcPr>
          <w:p w14:paraId="196AB3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83065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69633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51328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0B4AB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3D3B3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16BC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5001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85093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63337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POV/2024-2026/61985911/1</w:t>
            </w:r>
          </w:p>
        </w:tc>
      </w:tr>
      <w:tr w:rsidR="0094722F" w:rsidRPr="00D40547" w14:paraId="00763EF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40573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Na zámečku Rokytnice,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75E5C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61985911</w:t>
            </w:r>
          </w:p>
        </w:tc>
        <w:tc>
          <w:tcPr>
            <w:tcW w:w="850" w:type="dxa"/>
            <w:tcBorders>
              <w:top w:val="nil"/>
              <w:left w:val="nil"/>
              <w:bottom w:val="single" w:sz="4" w:space="0" w:color="auto"/>
              <w:right w:val="single" w:sz="4" w:space="0" w:color="auto"/>
            </w:tcBorders>
            <w:shd w:val="clear" w:color="auto" w:fill="auto"/>
            <w:vAlign w:val="center"/>
            <w:hideMark/>
          </w:tcPr>
          <w:p w14:paraId="7A09C93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Rokytnice 1</w:t>
            </w:r>
            <w:r w:rsidRPr="00D40547">
              <w:rPr>
                <w:rFonts w:eastAsia="Times New Roman"/>
                <w:color w:val="000000"/>
                <w:sz w:val="14"/>
                <w:szCs w:val="14"/>
                <w:lang w:eastAsia="cs-CZ"/>
              </w:rPr>
              <w:br/>
              <w:t>751 04 Rokytnice u Přerova</w:t>
            </w:r>
          </w:p>
        </w:tc>
        <w:tc>
          <w:tcPr>
            <w:tcW w:w="709" w:type="dxa"/>
            <w:tcBorders>
              <w:top w:val="nil"/>
              <w:left w:val="nil"/>
              <w:bottom w:val="single" w:sz="4" w:space="0" w:color="auto"/>
              <w:right w:val="single" w:sz="4" w:space="0" w:color="auto"/>
            </w:tcBorders>
            <w:shd w:val="clear" w:color="auto" w:fill="auto"/>
            <w:vAlign w:val="center"/>
            <w:hideMark/>
          </w:tcPr>
          <w:p w14:paraId="6478A7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8979469</w:t>
            </w:r>
          </w:p>
        </w:tc>
        <w:tc>
          <w:tcPr>
            <w:tcW w:w="992" w:type="dxa"/>
            <w:tcBorders>
              <w:top w:val="nil"/>
              <w:left w:val="nil"/>
              <w:bottom w:val="single" w:sz="4" w:space="0" w:color="auto"/>
              <w:right w:val="single" w:sz="4" w:space="0" w:color="auto"/>
            </w:tcBorders>
            <w:shd w:val="clear" w:color="auto" w:fill="auto"/>
            <w:vAlign w:val="center"/>
            <w:hideMark/>
          </w:tcPr>
          <w:p w14:paraId="03CF3FC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40CED2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96289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4393C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2DAFCB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89,000    </w:t>
            </w:r>
          </w:p>
        </w:tc>
        <w:tc>
          <w:tcPr>
            <w:tcW w:w="708" w:type="dxa"/>
            <w:tcBorders>
              <w:top w:val="nil"/>
              <w:left w:val="nil"/>
              <w:bottom w:val="single" w:sz="4" w:space="0" w:color="auto"/>
              <w:right w:val="single" w:sz="4" w:space="0" w:color="auto"/>
            </w:tcBorders>
            <w:shd w:val="clear" w:color="auto" w:fill="auto"/>
            <w:vAlign w:val="center"/>
            <w:hideMark/>
          </w:tcPr>
          <w:p w14:paraId="761ECA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5358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6806C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DDD73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9747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AA895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8E49C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B1F6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5881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75D0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POV/2024-2026/61985911/1</w:t>
            </w:r>
          </w:p>
        </w:tc>
      </w:tr>
      <w:tr w:rsidR="0094722F" w:rsidRPr="00D40547" w14:paraId="2C819837" w14:textId="77777777" w:rsidTr="00F30F17">
        <w:trPr>
          <w:trHeight w:val="96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5B578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Domov Paprsek Olšany,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23A10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75004054</w:t>
            </w:r>
          </w:p>
        </w:tc>
        <w:tc>
          <w:tcPr>
            <w:tcW w:w="850" w:type="dxa"/>
            <w:tcBorders>
              <w:top w:val="nil"/>
              <w:left w:val="nil"/>
              <w:bottom w:val="single" w:sz="4" w:space="0" w:color="auto"/>
              <w:right w:val="single" w:sz="4" w:space="0" w:color="auto"/>
            </w:tcBorders>
            <w:shd w:val="clear" w:color="auto" w:fill="auto"/>
            <w:vAlign w:val="center"/>
            <w:hideMark/>
          </w:tcPr>
          <w:p w14:paraId="388975B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Olšany 105</w:t>
            </w:r>
            <w:r w:rsidRPr="00D40547">
              <w:rPr>
                <w:rFonts w:eastAsia="Times New Roman"/>
                <w:color w:val="000000"/>
                <w:sz w:val="14"/>
                <w:szCs w:val="14"/>
                <w:lang w:eastAsia="cs-CZ"/>
              </w:rPr>
              <w:br/>
              <w:t>789 62 Olšany u Šumperka</w:t>
            </w:r>
          </w:p>
        </w:tc>
        <w:tc>
          <w:tcPr>
            <w:tcW w:w="709" w:type="dxa"/>
            <w:tcBorders>
              <w:top w:val="nil"/>
              <w:left w:val="nil"/>
              <w:bottom w:val="single" w:sz="4" w:space="0" w:color="auto"/>
              <w:right w:val="single" w:sz="4" w:space="0" w:color="auto"/>
            </w:tcBorders>
            <w:shd w:val="clear" w:color="auto" w:fill="auto"/>
            <w:vAlign w:val="center"/>
            <w:hideMark/>
          </w:tcPr>
          <w:p w14:paraId="0C74C7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6500883</w:t>
            </w:r>
          </w:p>
        </w:tc>
        <w:tc>
          <w:tcPr>
            <w:tcW w:w="992" w:type="dxa"/>
            <w:tcBorders>
              <w:top w:val="nil"/>
              <w:left w:val="nil"/>
              <w:bottom w:val="single" w:sz="4" w:space="0" w:color="auto"/>
              <w:right w:val="single" w:sz="4" w:space="0" w:color="auto"/>
            </w:tcBorders>
            <w:shd w:val="clear" w:color="auto" w:fill="auto"/>
            <w:vAlign w:val="center"/>
            <w:hideMark/>
          </w:tcPr>
          <w:p w14:paraId="771C9F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2028435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3AB3C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B3A6F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BD461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45,000    </w:t>
            </w:r>
          </w:p>
        </w:tc>
        <w:tc>
          <w:tcPr>
            <w:tcW w:w="708" w:type="dxa"/>
            <w:tcBorders>
              <w:top w:val="nil"/>
              <w:left w:val="nil"/>
              <w:bottom w:val="single" w:sz="4" w:space="0" w:color="auto"/>
              <w:right w:val="single" w:sz="4" w:space="0" w:color="auto"/>
            </w:tcBorders>
            <w:shd w:val="clear" w:color="auto" w:fill="auto"/>
            <w:vAlign w:val="center"/>
            <w:hideMark/>
          </w:tcPr>
          <w:p w14:paraId="0D9B60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CFEE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0BCBB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92D1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86458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258F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F944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C926F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E921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BD05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POV/2024-2026/75004054/1</w:t>
            </w:r>
          </w:p>
        </w:tc>
      </w:tr>
      <w:tr w:rsidR="0094722F" w:rsidRPr="00D40547" w14:paraId="5AC6FB60" w14:textId="77777777" w:rsidTr="00F30F17">
        <w:trPr>
          <w:trHeight w:val="97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2B9316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Paprsek Olšany,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5A8F1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75004054</w:t>
            </w:r>
          </w:p>
        </w:tc>
        <w:tc>
          <w:tcPr>
            <w:tcW w:w="850" w:type="dxa"/>
            <w:tcBorders>
              <w:top w:val="nil"/>
              <w:left w:val="nil"/>
              <w:bottom w:val="single" w:sz="4" w:space="0" w:color="auto"/>
              <w:right w:val="single" w:sz="4" w:space="0" w:color="auto"/>
            </w:tcBorders>
            <w:shd w:val="clear" w:color="auto" w:fill="auto"/>
            <w:vAlign w:val="center"/>
            <w:hideMark/>
          </w:tcPr>
          <w:p w14:paraId="0D4453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Olšany 105</w:t>
            </w:r>
            <w:r w:rsidRPr="00D40547">
              <w:rPr>
                <w:rFonts w:eastAsia="Times New Roman"/>
                <w:color w:val="000000"/>
                <w:sz w:val="14"/>
                <w:szCs w:val="14"/>
                <w:lang w:eastAsia="cs-CZ"/>
              </w:rPr>
              <w:br/>
              <w:t>789 62 Olšany u Šumperka</w:t>
            </w:r>
          </w:p>
        </w:tc>
        <w:tc>
          <w:tcPr>
            <w:tcW w:w="709" w:type="dxa"/>
            <w:tcBorders>
              <w:top w:val="nil"/>
              <w:left w:val="nil"/>
              <w:bottom w:val="single" w:sz="4" w:space="0" w:color="auto"/>
              <w:right w:val="single" w:sz="4" w:space="0" w:color="auto"/>
            </w:tcBorders>
            <w:shd w:val="clear" w:color="auto" w:fill="auto"/>
            <w:vAlign w:val="center"/>
            <w:hideMark/>
          </w:tcPr>
          <w:p w14:paraId="1136BF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6525080</w:t>
            </w:r>
          </w:p>
        </w:tc>
        <w:tc>
          <w:tcPr>
            <w:tcW w:w="992" w:type="dxa"/>
            <w:tcBorders>
              <w:top w:val="nil"/>
              <w:left w:val="nil"/>
              <w:bottom w:val="single" w:sz="4" w:space="0" w:color="auto"/>
              <w:right w:val="single" w:sz="4" w:space="0" w:color="auto"/>
            </w:tcBorders>
            <w:shd w:val="clear" w:color="auto" w:fill="auto"/>
            <w:vAlign w:val="center"/>
            <w:hideMark/>
          </w:tcPr>
          <w:p w14:paraId="7C58DF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7887F2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27BE3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35CE6F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B883B9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4463DE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63BC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410A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2D532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DAB7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C9669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71C7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FEB9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230EB0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9B48C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POV/2024-2026/75004054/1</w:t>
            </w:r>
          </w:p>
        </w:tc>
      </w:tr>
      <w:tr w:rsidR="0094722F" w:rsidRPr="00D40547" w14:paraId="1417000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EA6795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a pečovatelská služba Mohelnice,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38A459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70885541</w:t>
            </w:r>
          </w:p>
        </w:tc>
        <w:tc>
          <w:tcPr>
            <w:tcW w:w="850" w:type="dxa"/>
            <w:tcBorders>
              <w:top w:val="nil"/>
              <w:left w:val="nil"/>
              <w:bottom w:val="single" w:sz="4" w:space="0" w:color="auto"/>
              <w:right w:val="single" w:sz="4" w:space="0" w:color="auto"/>
            </w:tcBorders>
            <w:shd w:val="clear" w:color="auto" w:fill="auto"/>
            <w:vAlign w:val="center"/>
            <w:hideMark/>
          </w:tcPr>
          <w:p w14:paraId="1A9D82A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Medkova 419/1</w:t>
            </w:r>
            <w:r w:rsidRPr="00D40547">
              <w:rPr>
                <w:rFonts w:eastAsia="Times New Roman"/>
                <w:color w:val="000000"/>
                <w:sz w:val="14"/>
                <w:szCs w:val="14"/>
                <w:lang w:eastAsia="cs-CZ"/>
              </w:rPr>
              <w:br/>
              <w:t>789 85 Mohelnice</w:t>
            </w:r>
          </w:p>
        </w:tc>
        <w:tc>
          <w:tcPr>
            <w:tcW w:w="709" w:type="dxa"/>
            <w:tcBorders>
              <w:top w:val="nil"/>
              <w:left w:val="nil"/>
              <w:bottom w:val="single" w:sz="4" w:space="0" w:color="auto"/>
              <w:right w:val="single" w:sz="4" w:space="0" w:color="auto"/>
            </w:tcBorders>
            <w:shd w:val="clear" w:color="auto" w:fill="auto"/>
            <w:vAlign w:val="center"/>
            <w:hideMark/>
          </w:tcPr>
          <w:p w14:paraId="27AA53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2788489</w:t>
            </w:r>
          </w:p>
        </w:tc>
        <w:tc>
          <w:tcPr>
            <w:tcW w:w="992" w:type="dxa"/>
            <w:tcBorders>
              <w:top w:val="nil"/>
              <w:left w:val="nil"/>
              <w:bottom w:val="single" w:sz="4" w:space="0" w:color="auto"/>
              <w:right w:val="single" w:sz="4" w:space="0" w:color="auto"/>
            </w:tcBorders>
            <w:shd w:val="clear" w:color="auto" w:fill="auto"/>
            <w:vAlign w:val="center"/>
            <w:hideMark/>
          </w:tcPr>
          <w:p w14:paraId="4C44DD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08E40C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FB829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71A43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5A78CA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41,000    </w:t>
            </w:r>
          </w:p>
        </w:tc>
        <w:tc>
          <w:tcPr>
            <w:tcW w:w="708" w:type="dxa"/>
            <w:tcBorders>
              <w:top w:val="nil"/>
              <w:left w:val="nil"/>
              <w:bottom w:val="single" w:sz="4" w:space="0" w:color="auto"/>
              <w:right w:val="single" w:sz="4" w:space="0" w:color="auto"/>
            </w:tcBorders>
            <w:shd w:val="clear" w:color="auto" w:fill="auto"/>
            <w:vAlign w:val="center"/>
            <w:hideMark/>
          </w:tcPr>
          <w:p w14:paraId="17CAB3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5D21E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EBBF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184D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6468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1551F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F76F1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6D9BD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0FFB8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6197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POV/2024-2026/70885541/1</w:t>
            </w:r>
          </w:p>
        </w:tc>
      </w:tr>
      <w:tr w:rsidR="0094722F" w:rsidRPr="00D40547" w14:paraId="763DF6F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68925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a pečovatelská služba Mohelnice,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3C1E0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70885541</w:t>
            </w:r>
          </w:p>
        </w:tc>
        <w:tc>
          <w:tcPr>
            <w:tcW w:w="850" w:type="dxa"/>
            <w:tcBorders>
              <w:top w:val="nil"/>
              <w:left w:val="nil"/>
              <w:bottom w:val="single" w:sz="4" w:space="0" w:color="auto"/>
              <w:right w:val="single" w:sz="4" w:space="0" w:color="auto"/>
            </w:tcBorders>
            <w:shd w:val="clear" w:color="auto" w:fill="auto"/>
            <w:vAlign w:val="center"/>
            <w:hideMark/>
          </w:tcPr>
          <w:p w14:paraId="2FC9B07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Medkova 419/1</w:t>
            </w:r>
            <w:r w:rsidRPr="00D40547">
              <w:rPr>
                <w:rFonts w:eastAsia="Times New Roman"/>
                <w:color w:val="000000"/>
                <w:sz w:val="14"/>
                <w:szCs w:val="14"/>
                <w:lang w:eastAsia="cs-CZ"/>
              </w:rPr>
              <w:br/>
              <w:t>789 85 Mohelnice</w:t>
            </w:r>
          </w:p>
        </w:tc>
        <w:tc>
          <w:tcPr>
            <w:tcW w:w="709" w:type="dxa"/>
            <w:tcBorders>
              <w:top w:val="nil"/>
              <w:left w:val="nil"/>
              <w:bottom w:val="single" w:sz="4" w:space="0" w:color="auto"/>
              <w:right w:val="single" w:sz="4" w:space="0" w:color="auto"/>
            </w:tcBorders>
            <w:shd w:val="clear" w:color="auto" w:fill="auto"/>
            <w:vAlign w:val="center"/>
            <w:hideMark/>
          </w:tcPr>
          <w:p w14:paraId="6784C8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9397004</w:t>
            </w:r>
          </w:p>
        </w:tc>
        <w:tc>
          <w:tcPr>
            <w:tcW w:w="992" w:type="dxa"/>
            <w:tcBorders>
              <w:top w:val="nil"/>
              <w:left w:val="nil"/>
              <w:bottom w:val="single" w:sz="4" w:space="0" w:color="auto"/>
              <w:right w:val="single" w:sz="4" w:space="0" w:color="auto"/>
            </w:tcBorders>
            <w:shd w:val="clear" w:color="auto" w:fill="auto"/>
            <w:vAlign w:val="center"/>
            <w:hideMark/>
          </w:tcPr>
          <w:p w14:paraId="6BF9E6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D13F8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238FA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EEF6D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2540EC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3,200    </w:t>
            </w:r>
          </w:p>
        </w:tc>
        <w:tc>
          <w:tcPr>
            <w:tcW w:w="708" w:type="dxa"/>
            <w:tcBorders>
              <w:top w:val="nil"/>
              <w:left w:val="nil"/>
              <w:bottom w:val="single" w:sz="4" w:space="0" w:color="auto"/>
              <w:right w:val="single" w:sz="4" w:space="0" w:color="auto"/>
            </w:tcBorders>
            <w:shd w:val="clear" w:color="auto" w:fill="auto"/>
            <w:vAlign w:val="center"/>
            <w:hideMark/>
          </w:tcPr>
          <w:p w14:paraId="7DC73F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C906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0536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1853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453A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EA483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E10F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61380C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3FA9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5A87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POV/2024-2026/70885541/1</w:t>
            </w:r>
          </w:p>
        </w:tc>
      </w:tr>
      <w:tr w:rsidR="0094722F" w:rsidRPr="00D40547" w14:paraId="5082E0F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379C0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Červenka,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A6A55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75004402</w:t>
            </w:r>
          </w:p>
        </w:tc>
        <w:tc>
          <w:tcPr>
            <w:tcW w:w="850" w:type="dxa"/>
            <w:tcBorders>
              <w:top w:val="nil"/>
              <w:left w:val="nil"/>
              <w:bottom w:val="single" w:sz="4" w:space="0" w:color="auto"/>
              <w:right w:val="single" w:sz="4" w:space="0" w:color="auto"/>
            </w:tcBorders>
            <w:shd w:val="clear" w:color="auto" w:fill="auto"/>
            <w:vAlign w:val="center"/>
            <w:hideMark/>
          </w:tcPr>
          <w:p w14:paraId="0C533B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Nádražní 105</w:t>
            </w:r>
            <w:r w:rsidRPr="00D40547">
              <w:rPr>
                <w:rFonts w:eastAsia="Times New Roman"/>
                <w:color w:val="000000"/>
                <w:sz w:val="14"/>
                <w:szCs w:val="14"/>
                <w:lang w:eastAsia="cs-CZ"/>
              </w:rPr>
              <w:br/>
              <w:t>Červenka</w:t>
            </w:r>
            <w:r w:rsidRPr="00D40547">
              <w:rPr>
                <w:rFonts w:eastAsia="Times New Roman"/>
                <w:color w:val="000000"/>
                <w:sz w:val="14"/>
                <w:szCs w:val="14"/>
                <w:lang w:eastAsia="cs-CZ"/>
              </w:rPr>
              <w:br/>
              <w:t>784 01 Litovel</w:t>
            </w:r>
          </w:p>
        </w:tc>
        <w:tc>
          <w:tcPr>
            <w:tcW w:w="709" w:type="dxa"/>
            <w:tcBorders>
              <w:top w:val="nil"/>
              <w:left w:val="nil"/>
              <w:bottom w:val="single" w:sz="4" w:space="0" w:color="auto"/>
              <w:right w:val="single" w:sz="4" w:space="0" w:color="auto"/>
            </w:tcBorders>
            <w:shd w:val="clear" w:color="auto" w:fill="auto"/>
            <w:vAlign w:val="center"/>
            <w:hideMark/>
          </w:tcPr>
          <w:p w14:paraId="700C49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5411328</w:t>
            </w:r>
          </w:p>
        </w:tc>
        <w:tc>
          <w:tcPr>
            <w:tcW w:w="992" w:type="dxa"/>
            <w:tcBorders>
              <w:top w:val="nil"/>
              <w:left w:val="nil"/>
              <w:bottom w:val="single" w:sz="4" w:space="0" w:color="auto"/>
              <w:right w:val="single" w:sz="4" w:space="0" w:color="auto"/>
            </w:tcBorders>
            <w:shd w:val="clear" w:color="auto" w:fill="auto"/>
            <w:vAlign w:val="center"/>
            <w:hideMark/>
          </w:tcPr>
          <w:p w14:paraId="226E36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793596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7CBF6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6BB85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2FF6D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165,000    </w:t>
            </w:r>
          </w:p>
        </w:tc>
        <w:tc>
          <w:tcPr>
            <w:tcW w:w="708" w:type="dxa"/>
            <w:tcBorders>
              <w:top w:val="nil"/>
              <w:left w:val="nil"/>
              <w:bottom w:val="single" w:sz="4" w:space="0" w:color="auto"/>
              <w:right w:val="single" w:sz="4" w:space="0" w:color="auto"/>
            </w:tcBorders>
            <w:shd w:val="clear" w:color="auto" w:fill="auto"/>
            <w:vAlign w:val="center"/>
            <w:hideMark/>
          </w:tcPr>
          <w:p w14:paraId="7C0F3A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3852F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ED501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B088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69C7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40D64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C6E7D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B99A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06112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6FC73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POV/2024-2026/75004402/1</w:t>
            </w:r>
          </w:p>
        </w:tc>
      </w:tr>
      <w:tr w:rsidR="0094722F" w:rsidRPr="00D40547" w14:paraId="5722FA0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FE469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Javorník,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0E6FD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75004101</w:t>
            </w:r>
          </w:p>
        </w:tc>
        <w:tc>
          <w:tcPr>
            <w:tcW w:w="850" w:type="dxa"/>
            <w:tcBorders>
              <w:top w:val="nil"/>
              <w:left w:val="nil"/>
              <w:bottom w:val="single" w:sz="4" w:space="0" w:color="auto"/>
              <w:right w:val="single" w:sz="4" w:space="0" w:color="auto"/>
            </w:tcBorders>
            <w:shd w:val="clear" w:color="auto" w:fill="auto"/>
            <w:vAlign w:val="center"/>
            <w:hideMark/>
          </w:tcPr>
          <w:p w14:paraId="38A181F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Školní 104</w:t>
            </w:r>
            <w:r w:rsidRPr="00D40547">
              <w:rPr>
                <w:rFonts w:eastAsia="Times New Roman"/>
                <w:color w:val="000000"/>
                <w:sz w:val="14"/>
                <w:szCs w:val="14"/>
                <w:lang w:eastAsia="cs-CZ"/>
              </w:rPr>
              <w:br/>
              <w:t>Javorník</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2704E5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7300941</w:t>
            </w:r>
          </w:p>
        </w:tc>
        <w:tc>
          <w:tcPr>
            <w:tcW w:w="992" w:type="dxa"/>
            <w:tcBorders>
              <w:top w:val="nil"/>
              <w:left w:val="nil"/>
              <w:bottom w:val="single" w:sz="4" w:space="0" w:color="auto"/>
              <w:right w:val="single" w:sz="4" w:space="0" w:color="auto"/>
            </w:tcBorders>
            <w:shd w:val="clear" w:color="auto" w:fill="auto"/>
            <w:vAlign w:val="center"/>
            <w:hideMark/>
          </w:tcPr>
          <w:p w14:paraId="01F4EB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2BFC18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154D3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E4D53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77831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132,000    </w:t>
            </w:r>
          </w:p>
        </w:tc>
        <w:tc>
          <w:tcPr>
            <w:tcW w:w="708" w:type="dxa"/>
            <w:tcBorders>
              <w:top w:val="nil"/>
              <w:left w:val="nil"/>
              <w:bottom w:val="single" w:sz="4" w:space="0" w:color="auto"/>
              <w:right w:val="single" w:sz="4" w:space="0" w:color="auto"/>
            </w:tcBorders>
            <w:shd w:val="clear" w:color="auto" w:fill="auto"/>
            <w:vAlign w:val="center"/>
            <w:hideMark/>
          </w:tcPr>
          <w:p w14:paraId="09028E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15572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7BE12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D382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4C01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E082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03ED4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B21F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6C44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8454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POV/2024-2026/75004101/1</w:t>
            </w:r>
          </w:p>
        </w:tc>
      </w:tr>
      <w:tr w:rsidR="0094722F" w:rsidRPr="00D40547" w14:paraId="04CD9302"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DFFB1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Jesenec,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2B0CC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71197702</w:t>
            </w:r>
          </w:p>
        </w:tc>
        <w:tc>
          <w:tcPr>
            <w:tcW w:w="850" w:type="dxa"/>
            <w:tcBorders>
              <w:top w:val="nil"/>
              <w:left w:val="nil"/>
              <w:bottom w:val="single" w:sz="4" w:space="0" w:color="auto"/>
              <w:right w:val="single" w:sz="4" w:space="0" w:color="auto"/>
            </w:tcBorders>
            <w:shd w:val="clear" w:color="auto" w:fill="auto"/>
            <w:vAlign w:val="center"/>
            <w:hideMark/>
          </w:tcPr>
          <w:p w14:paraId="039932F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Jesenec 1</w:t>
            </w:r>
            <w:r w:rsidRPr="00D40547">
              <w:rPr>
                <w:rFonts w:eastAsia="Times New Roman"/>
                <w:color w:val="000000"/>
                <w:sz w:val="14"/>
                <w:szCs w:val="14"/>
                <w:lang w:eastAsia="cs-CZ"/>
              </w:rPr>
              <w:br/>
              <w:t>798 53 Jesenec</w:t>
            </w:r>
          </w:p>
        </w:tc>
        <w:tc>
          <w:tcPr>
            <w:tcW w:w="709" w:type="dxa"/>
            <w:tcBorders>
              <w:top w:val="nil"/>
              <w:left w:val="nil"/>
              <w:bottom w:val="single" w:sz="4" w:space="0" w:color="auto"/>
              <w:right w:val="single" w:sz="4" w:space="0" w:color="auto"/>
            </w:tcBorders>
            <w:shd w:val="clear" w:color="auto" w:fill="auto"/>
            <w:vAlign w:val="center"/>
            <w:hideMark/>
          </w:tcPr>
          <w:p w14:paraId="27459E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7369254</w:t>
            </w:r>
          </w:p>
        </w:tc>
        <w:tc>
          <w:tcPr>
            <w:tcW w:w="992" w:type="dxa"/>
            <w:tcBorders>
              <w:top w:val="nil"/>
              <w:left w:val="nil"/>
              <w:bottom w:val="single" w:sz="4" w:space="0" w:color="auto"/>
              <w:right w:val="single" w:sz="4" w:space="0" w:color="auto"/>
            </w:tcBorders>
            <w:shd w:val="clear" w:color="auto" w:fill="auto"/>
            <w:vAlign w:val="center"/>
            <w:hideMark/>
          </w:tcPr>
          <w:p w14:paraId="34E8F8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689AFF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D56AA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0DCF1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72A98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72,000    </w:t>
            </w:r>
          </w:p>
        </w:tc>
        <w:tc>
          <w:tcPr>
            <w:tcW w:w="708" w:type="dxa"/>
            <w:tcBorders>
              <w:top w:val="nil"/>
              <w:left w:val="nil"/>
              <w:bottom w:val="single" w:sz="4" w:space="0" w:color="auto"/>
              <w:right w:val="single" w:sz="4" w:space="0" w:color="auto"/>
            </w:tcBorders>
            <w:shd w:val="clear" w:color="auto" w:fill="auto"/>
            <w:vAlign w:val="center"/>
            <w:hideMark/>
          </w:tcPr>
          <w:p w14:paraId="18241D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80F9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E52B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B98E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969A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A323B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9D69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7ED434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43BFF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CC678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POV/2024-2026/71197702/1</w:t>
            </w:r>
          </w:p>
        </w:tc>
      </w:tr>
      <w:tr w:rsidR="0094722F" w:rsidRPr="00D40547" w14:paraId="4D8FC472"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D8D62C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Kostelec na Hané,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4136F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70943010</w:t>
            </w:r>
          </w:p>
        </w:tc>
        <w:tc>
          <w:tcPr>
            <w:tcW w:w="850" w:type="dxa"/>
            <w:tcBorders>
              <w:top w:val="nil"/>
              <w:left w:val="nil"/>
              <w:bottom w:val="single" w:sz="4" w:space="0" w:color="auto"/>
              <w:right w:val="single" w:sz="4" w:space="0" w:color="auto"/>
            </w:tcBorders>
            <w:shd w:val="clear" w:color="auto" w:fill="auto"/>
            <w:vAlign w:val="center"/>
            <w:hideMark/>
          </w:tcPr>
          <w:p w14:paraId="489D91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 Ulického 882</w:t>
            </w:r>
            <w:r w:rsidRPr="00D40547">
              <w:rPr>
                <w:rFonts w:eastAsia="Times New Roman"/>
                <w:color w:val="000000"/>
                <w:sz w:val="14"/>
                <w:szCs w:val="14"/>
                <w:lang w:eastAsia="cs-CZ"/>
              </w:rPr>
              <w:br/>
              <w:t xml:space="preserve">798 41 </w:t>
            </w:r>
            <w:r w:rsidRPr="00D40547">
              <w:rPr>
                <w:rFonts w:eastAsia="Times New Roman"/>
                <w:color w:val="000000"/>
                <w:sz w:val="14"/>
                <w:szCs w:val="14"/>
                <w:lang w:eastAsia="cs-CZ"/>
              </w:rPr>
              <w:lastRenderedPageBreak/>
              <w:t>Kostelec na Hané</w:t>
            </w:r>
          </w:p>
        </w:tc>
        <w:tc>
          <w:tcPr>
            <w:tcW w:w="709" w:type="dxa"/>
            <w:tcBorders>
              <w:top w:val="nil"/>
              <w:left w:val="nil"/>
              <w:bottom w:val="single" w:sz="4" w:space="0" w:color="auto"/>
              <w:right w:val="single" w:sz="4" w:space="0" w:color="auto"/>
            </w:tcBorders>
            <w:shd w:val="clear" w:color="auto" w:fill="auto"/>
            <w:vAlign w:val="center"/>
            <w:hideMark/>
          </w:tcPr>
          <w:p w14:paraId="5FD663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lastRenderedPageBreak/>
              <w:t>9850132</w:t>
            </w:r>
          </w:p>
        </w:tc>
        <w:tc>
          <w:tcPr>
            <w:tcW w:w="992" w:type="dxa"/>
            <w:tcBorders>
              <w:top w:val="nil"/>
              <w:left w:val="nil"/>
              <w:bottom w:val="single" w:sz="4" w:space="0" w:color="auto"/>
              <w:right w:val="single" w:sz="4" w:space="0" w:color="auto"/>
            </w:tcBorders>
            <w:shd w:val="clear" w:color="auto" w:fill="auto"/>
            <w:vAlign w:val="center"/>
            <w:hideMark/>
          </w:tcPr>
          <w:p w14:paraId="3EB9D9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7AD544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2B813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AC5D6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2BD55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58,000    </w:t>
            </w:r>
          </w:p>
        </w:tc>
        <w:tc>
          <w:tcPr>
            <w:tcW w:w="708" w:type="dxa"/>
            <w:tcBorders>
              <w:top w:val="nil"/>
              <w:left w:val="nil"/>
              <w:bottom w:val="single" w:sz="4" w:space="0" w:color="auto"/>
              <w:right w:val="single" w:sz="4" w:space="0" w:color="auto"/>
            </w:tcBorders>
            <w:shd w:val="clear" w:color="auto" w:fill="auto"/>
            <w:vAlign w:val="center"/>
            <w:hideMark/>
          </w:tcPr>
          <w:p w14:paraId="54914C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3C18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798AE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D1F3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8837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BC020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9E7B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EFB207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31A65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BA96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POV/2024-2026/70943010/1</w:t>
            </w:r>
          </w:p>
        </w:tc>
      </w:tr>
      <w:tr w:rsidR="0094722F" w:rsidRPr="00D40547" w14:paraId="27FC94C7"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7038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LUDMÍROV</w:t>
            </w:r>
          </w:p>
        </w:tc>
        <w:tc>
          <w:tcPr>
            <w:tcW w:w="851" w:type="dxa"/>
            <w:tcBorders>
              <w:top w:val="nil"/>
              <w:left w:val="nil"/>
              <w:bottom w:val="single" w:sz="4" w:space="0" w:color="auto"/>
              <w:right w:val="single" w:sz="4" w:space="0" w:color="auto"/>
            </w:tcBorders>
            <w:shd w:val="clear" w:color="auto" w:fill="auto"/>
            <w:vAlign w:val="center"/>
            <w:hideMark/>
          </w:tcPr>
          <w:p w14:paraId="2F2A22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70286001</w:t>
            </w:r>
          </w:p>
        </w:tc>
        <w:tc>
          <w:tcPr>
            <w:tcW w:w="850" w:type="dxa"/>
            <w:tcBorders>
              <w:top w:val="nil"/>
              <w:left w:val="nil"/>
              <w:bottom w:val="single" w:sz="4" w:space="0" w:color="auto"/>
              <w:right w:val="single" w:sz="4" w:space="0" w:color="auto"/>
            </w:tcBorders>
            <w:shd w:val="clear" w:color="auto" w:fill="auto"/>
            <w:vAlign w:val="center"/>
            <w:hideMark/>
          </w:tcPr>
          <w:p w14:paraId="7E6A094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Ludmírov 2</w:t>
            </w:r>
            <w:r w:rsidRPr="00D40547">
              <w:rPr>
                <w:rFonts w:eastAsia="Times New Roman"/>
                <w:color w:val="000000"/>
                <w:sz w:val="14"/>
                <w:szCs w:val="14"/>
                <w:lang w:eastAsia="cs-CZ"/>
              </w:rPr>
              <w:br/>
              <w:t>798 55 Hvozd u Prostějova</w:t>
            </w:r>
          </w:p>
        </w:tc>
        <w:tc>
          <w:tcPr>
            <w:tcW w:w="709" w:type="dxa"/>
            <w:tcBorders>
              <w:top w:val="nil"/>
              <w:left w:val="nil"/>
              <w:bottom w:val="single" w:sz="4" w:space="0" w:color="auto"/>
              <w:right w:val="single" w:sz="4" w:space="0" w:color="auto"/>
            </w:tcBorders>
            <w:shd w:val="clear" w:color="auto" w:fill="auto"/>
            <w:vAlign w:val="center"/>
            <w:hideMark/>
          </w:tcPr>
          <w:p w14:paraId="44F36C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6531355</w:t>
            </w:r>
          </w:p>
        </w:tc>
        <w:tc>
          <w:tcPr>
            <w:tcW w:w="992" w:type="dxa"/>
            <w:tcBorders>
              <w:top w:val="nil"/>
              <w:left w:val="nil"/>
              <w:bottom w:val="single" w:sz="4" w:space="0" w:color="auto"/>
              <w:right w:val="single" w:sz="4" w:space="0" w:color="auto"/>
            </w:tcBorders>
            <w:shd w:val="clear" w:color="auto" w:fill="auto"/>
            <w:vAlign w:val="center"/>
            <w:hideMark/>
          </w:tcPr>
          <w:p w14:paraId="499BCD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791781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E274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BA943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786FF9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36,000    </w:t>
            </w:r>
          </w:p>
        </w:tc>
        <w:tc>
          <w:tcPr>
            <w:tcW w:w="708" w:type="dxa"/>
            <w:tcBorders>
              <w:top w:val="nil"/>
              <w:left w:val="nil"/>
              <w:bottom w:val="single" w:sz="4" w:space="0" w:color="auto"/>
              <w:right w:val="single" w:sz="4" w:space="0" w:color="auto"/>
            </w:tcBorders>
            <w:shd w:val="clear" w:color="auto" w:fill="auto"/>
            <w:vAlign w:val="center"/>
            <w:hideMark/>
          </w:tcPr>
          <w:p w14:paraId="310732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261D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4376F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37237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58683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A3EE7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0008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84847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7D8BD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0EEA3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POV/2024-2026/70286001/1</w:t>
            </w:r>
          </w:p>
        </w:tc>
      </w:tr>
      <w:tr w:rsidR="0094722F" w:rsidRPr="00D40547" w14:paraId="5769EB94"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E46E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Radkova Lhota,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95E1DA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61985881</w:t>
            </w:r>
          </w:p>
        </w:tc>
        <w:tc>
          <w:tcPr>
            <w:tcW w:w="850" w:type="dxa"/>
            <w:tcBorders>
              <w:top w:val="nil"/>
              <w:left w:val="nil"/>
              <w:bottom w:val="single" w:sz="4" w:space="0" w:color="auto"/>
              <w:right w:val="single" w:sz="4" w:space="0" w:color="auto"/>
            </w:tcBorders>
            <w:shd w:val="clear" w:color="auto" w:fill="auto"/>
            <w:vAlign w:val="center"/>
            <w:hideMark/>
          </w:tcPr>
          <w:p w14:paraId="4AA41CA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Radkova Lhota 16</w:t>
            </w:r>
            <w:r w:rsidRPr="00D40547">
              <w:rPr>
                <w:rFonts w:eastAsia="Times New Roman"/>
                <w:color w:val="000000"/>
                <w:sz w:val="14"/>
                <w:szCs w:val="14"/>
                <w:lang w:eastAsia="cs-CZ"/>
              </w:rPr>
              <w:br/>
              <w:t>751 14 Dřevohostice</w:t>
            </w:r>
          </w:p>
        </w:tc>
        <w:tc>
          <w:tcPr>
            <w:tcW w:w="709" w:type="dxa"/>
            <w:tcBorders>
              <w:top w:val="nil"/>
              <w:left w:val="nil"/>
              <w:bottom w:val="single" w:sz="4" w:space="0" w:color="auto"/>
              <w:right w:val="single" w:sz="4" w:space="0" w:color="auto"/>
            </w:tcBorders>
            <w:shd w:val="clear" w:color="auto" w:fill="auto"/>
            <w:vAlign w:val="center"/>
            <w:hideMark/>
          </w:tcPr>
          <w:p w14:paraId="14EB36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2773816</w:t>
            </w:r>
          </w:p>
        </w:tc>
        <w:tc>
          <w:tcPr>
            <w:tcW w:w="992" w:type="dxa"/>
            <w:tcBorders>
              <w:top w:val="nil"/>
              <w:left w:val="nil"/>
              <w:bottom w:val="single" w:sz="4" w:space="0" w:color="auto"/>
              <w:right w:val="single" w:sz="4" w:space="0" w:color="auto"/>
            </w:tcBorders>
            <w:shd w:val="clear" w:color="auto" w:fill="auto"/>
            <w:vAlign w:val="center"/>
            <w:hideMark/>
          </w:tcPr>
          <w:p w14:paraId="1E99FA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141D6B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7A2973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390F4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AFAD7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81,000    </w:t>
            </w:r>
          </w:p>
        </w:tc>
        <w:tc>
          <w:tcPr>
            <w:tcW w:w="708" w:type="dxa"/>
            <w:tcBorders>
              <w:top w:val="nil"/>
              <w:left w:val="nil"/>
              <w:bottom w:val="single" w:sz="4" w:space="0" w:color="auto"/>
              <w:right w:val="single" w:sz="4" w:space="0" w:color="auto"/>
            </w:tcBorders>
            <w:shd w:val="clear" w:color="auto" w:fill="auto"/>
            <w:vAlign w:val="center"/>
            <w:hideMark/>
          </w:tcPr>
          <w:p w14:paraId="7428E7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57D2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3789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A11E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249B8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6ED7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4FC4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3252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8A71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52DB5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POV/2024-2026/61985881/1</w:t>
            </w:r>
          </w:p>
        </w:tc>
      </w:tr>
      <w:tr w:rsidR="0094722F" w:rsidRPr="00D40547" w14:paraId="2A0E5062"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7F6DB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Radkova Lhota,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4A139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61985881</w:t>
            </w:r>
          </w:p>
        </w:tc>
        <w:tc>
          <w:tcPr>
            <w:tcW w:w="850" w:type="dxa"/>
            <w:tcBorders>
              <w:top w:val="nil"/>
              <w:left w:val="nil"/>
              <w:bottom w:val="single" w:sz="4" w:space="0" w:color="auto"/>
              <w:right w:val="single" w:sz="4" w:space="0" w:color="auto"/>
            </w:tcBorders>
            <w:shd w:val="clear" w:color="auto" w:fill="auto"/>
            <w:vAlign w:val="center"/>
            <w:hideMark/>
          </w:tcPr>
          <w:p w14:paraId="481AA36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Radkova Lhota 16</w:t>
            </w:r>
            <w:r w:rsidRPr="00D40547">
              <w:rPr>
                <w:rFonts w:eastAsia="Times New Roman"/>
                <w:color w:val="000000"/>
                <w:sz w:val="14"/>
                <w:szCs w:val="14"/>
                <w:lang w:eastAsia="cs-CZ"/>
              </w:rPr>
              <w:br/>
              <w:t>751 14 Dřevohostice</w:t>
            </w:r>
          </w:p>
        </w:tc>
        <w:tc>
          <w:tcPr>
            <w:tcW w:w="709" w:type="dxa"/>
            <w:tcBorders>
              <w:top w:val="nil"/>
              <w:left w:val="nil"/>
              <w:bottom w:val="single" w:sz="4" w:space="0" w:color="auto"/>
              <w:right w:val="single" w:sz="4" w:space="0" w:color="auto"/>
            </w:tcBorders>
            <w:shd w:val="clear" w:color="auto" w:fill="auto"/>
            <w:vAlign w:val="center"/>
            <w:hideMark/>
          </w:tcPr>
          <w:p w14:paraId="40FB61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8409320</w:t>
            </w:r>
          </w:p>
        </w:tc>
        <w:tc>
          <w:tcPr>
            <w:tcW w:w="992" w:type="dxa"/>
            <w:tcBorders>
              <w:top w:val="nil"/>
              <w:left w:val="nil"/>
              <w:bottom w:val="single" w:sz="4" w:space="0" w:color="auto"/>
              <w:right w:val="single" w:sz="4" w:space="0" w:color="auto"/>
            </w:tcBorders>
            <w:shd w:val="clear" w:color="auto" w:fill="auto"/>
            <w:vAlign w:val="center"/>
            <w:hideMark/>
          </w:tcPr>
          <w:p w14:paraId="06CB4B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015521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CFA48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C5707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977B3E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128,000    </w:t>
            </w:r>
          </w:p>
        </w:tc>
        <w:tc>
          <w:tcPr>
            <w:tcW w:w="708" w:type="dxa"/>
            <w:tcBorders>
              <w:top w:val="nil"/>
              <w:left w:val="nil"/>
              <w:bottom w:val="single" w:sz="4" w:space="0" w:color="auto"/>
              <w:right w:val="single" w:sz="4" w:space="0" w:color="auto"/>
            </w:tcBorders>
            <w:shd w:val="clear" w:color="auto" w:fill="auto"/>
            <w:vAlign w:val="center"/>
            <w:hideMark/>
          </w:tcPr>
          <w:p w14:paraId="103EAE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BF9D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0E01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64FB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1D19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70D32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607B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7531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F608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AE11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POV/2024-2026/61985881/1</w:t>
            </w:r>
          </w:p>
        </w:tc>
      </w:tr>
      <w:tr w:rsidR="0094722F" w:rsidRPr="00D40547" w14:paraId="75749A4E"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22E830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Soběsuky,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D65DC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70939284</w:t>
            </w:r>
          </w:p>
        </w:tc>
        <w:tc>
          <w:tcPr>
            <w:tcW w:w="850" w:type="dxa"/>
            <w:tcBorders>
              <w:top w:val="nil"/>
              <w:left w:val="nil"/>
              <w:bottom w:val="single" w:sz="4" w:space="0" w:color="auto"/>
              <w:right w:val="single" w:sz="4" w:space="0" w:color="auto"/>
            </w:tcBorders>
            <w:shd w:val="clear" w:color="auto" w:fill="auto"/>
            <w:vAlign w:val="center"/>
            <w:hideMark/>
          </w:tcPr>
          <w:p w14:paraId="57C4C64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Soběsuky 95</w:t>
            </w:r>
            <w:r w:rsidRPr="00D40547">
              <w:rPr>
                <w:rFonts w:eastAsia="Times New Roman"/>
                <w:color w:val="000000"/>
                <w:sz w:val="14"/>
                <w:szCs w:val="14"/>
                <w:lang w:eastAsia="cs-CZ"/>
              </w:rPr>
              <w:br/>
              <w:t>798 03 Plumlov</w:t>
            </w:r>
          </w:p>
        </w:tc>
        <w:tc>
          <w:tcPr>
            <w:tcW w:w="709" w:type="dxa"/>
            <w:tcBorders>
              <w:top w:val="nil"/>
              <w:left w:val="nil"/>
              <w:bottom w:val="single" w:sz="4" w:space="0" w:color="auto"/>
              <w:right w:val="single" w:sz="4" w:space="0" w:color="auto"/>
            </w:tcBorders>
            <w:shd w:val="clear" w:color="auto" w:fill="auto"/>
            <w:vAlign w:val="center"/>
            <w:hideMark/>
          </w:tcPr>
          <w:p w14:paraId="32F7ED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4753474</w:t>
            </w:r>
          </w:p>
        </w:tc>
        <w:tc>
          <w:tcPr>
            <w:tcW w:w="992" w:type="dxa"/>
            <w:tcBorders>
              <w:top w:val="nil"/>
              <w:left w:val="nil"/>
              <w:bottom w:val="single" w:sz="4" w:space="0" w:color="auto"/>
              <w:right w:val="single" w:sz="4" w:space="0" w:color="auto"/>
            </w:tcBorders>
            <w:shd w:val="clear" w:color="auto" w:fill="auto"/>
            <w:vAlign w:val="center"/>
            <w:hideMark/>
          </w:tcPr>
          <w:p w14:paraId="6C52F7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5FDD6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60894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235B0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0C846F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55,000    </w:t>
            </w:r>
          </w:p>
        </w:tc>
        <w:tc>
          <w:tcPr>
            <w:tcW w:w="708" w:type="dxa"/>
            <w:tcBorders>
              <w:top w:val="nil"/>
              <w:left w:val="nil"/>
              <w:bottom w:val="single" w:sz="4" w:space="0" w:color="auto"/>
              <w:right w:val="single" w:sz="4" w:space="0" w:color="auto"/>
            </w:tcBorders>
            <w:shd w:val="clear" w:color="auto" w:fill="auto"/>
            <w:vAlign w:val="center"/>
            <w:hideMark/>
          </w:tcPr>
          <w:p w14:paraId="7E58968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93AD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732C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6C51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75B5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CB6F9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855E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690FC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4543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4CD8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POV/2024-2026/70939284/1</w:t>
            </w:r>
          </w:p>
        </w:tc>
      </w:tr>
      <w:tr w:rsidR="0094722F" w:rsidRPr="00D40547" w14:paraId="254E01C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50A4A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Tovačov,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1C8D6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61985872</w:t>
            </w:r>
          </w:p>
        </w:tc>
        <w:tc>
          <w:tcPr>
            <w:tcW w:w="850" w:type="dxa"/>
            <w:tcBorders>
              <w:top w:val="nil"/>
              <w:left w:val="nil"/>
              <w:bottom w:val="single" w:sz="4" w:space="0" w:color="auto"/>
              <w:right w:val="single" w:sz="4" w:space="0" w:color="auto"/>
            </w:tcBorders>
            <w:shd w:val="clear" w:color="auto" w:fill="auto"/>
            <w:vAlign w:val="center"/>
            <w:hideMark/>
          </w:tcPr>
          <w:p w14:paraId="20D082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Nádražní 94</w:t>
            </w:r>
            <w:r w:rsidRPr="00D40547">
              <w:rPr>
                <w:rFonts w:eastAsia="Times New Roman"/>
                <w:color w:val="000000"/>
                <w:sz w:val="14"/>
                <w:szCs w:val="14"/>
                <w:lang w:eastAsia="cs-CZ"/>
              </w:rPr>
              <w:br/>
              <w:t>Tovačov I-Město</w:t>
            </w:r>
            <w:r w:rsidRPr="00D40547">
              <w:rPr>
                <w:rFonts w:eastAsia="Times New Roman"/>
                <w:color w:val="000000"/>
                <w:sz w:val="14"/>
                <w:szCs w:val="14"/>
                <w:lang w:eastAsia="cs-CZ"/>
              </w:rPr>
              <w:br/>
              <w:t>751 01 Tovačov</w:t>
            </w:r>
          </w:p>
        </w:tc>
        <w:tc>
          <w:tcPr>
            <w:tcW w:w="709" w:type="dxa"/>
            <w:tcBorders>
              <w:top w:val="nil"/>
              <w:left w:val="nil"/>
              <w:bottom w:val="single" w:sz="4" w:space="0" w:color="auto"/>
              <w:right w:val="single" w:sz="4" w:space="0" w:color="auto"/>
            </w:tcBorders>
            <w:shd w:val="clear" w:color="auto" w:fill="auto"/>
            <w:vAlign w:val="center"/>
            <w:hideMark/>
          </w:tcPr>
          <w:p w14:paraId="7A1967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2172521</w:t>
            </w:r>
          </w:p>
        </w:tc>
        <w:tc>
          <w:tcPr>
            <w:tcW w:w="992" w:type="dxa"/>
            <w:tcBorders>
              <w:top w:val="nil"/>
              <w:left w:val="nil"/>
              <w:bottom w:val="single" w:sz="4" w:space="0" w:color="auto"/>
              <w:right w:val="single" w:sz="4" w:space="0" w:color="auto"/>
            </w:tcBorders>
            <w:shd w:val="clear" w:color="auto" w:fill="auto"/>
            <w:vAlign w:val="center"/>
            <w:hideMark/>
          </w:tcPr>
          <w:p w14:paraId="3BB265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5FBEF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D204E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B81C2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C183C8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30,000    </w:t>
            </w:r>
          </w:p>
        </w:tc>
        <w:tc>
          <w:tcPr>
            <w:tcW w:w="708" w:type="dxa"/>
            <w:tcBorders>
              <w:top w:val="nil"/>
              <w:left w:val="nil"/>
              <w:bottom w:val="single" w:sz="4" w:space="0" w:color="auto"/>
              <w:right w:val="single" w:sz="4" w:space="0" w:color="auto"/>
            </w:tcBorders>
            <w:shd w:val="clear" w:color="auto" w:fill="auto"/>
            <w:vAlign w:val="center"/>
            <w:hideMark/>
          </w:tcPr>
          <w:p w14:paraId="18D7C50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AEE5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B97D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0C29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9E8B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65F0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C234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6D14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EBEA2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79C6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POV/2024-2026/61985872/1</w:t>
            </w:r>
          </w:p>
        </w:tc>
      </w:tr>
      <w:tr w:rsidR="0094722F" w:rsidRPr="00D40547" w14:paraId="45E5CA0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A6BA6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pro seniory Tovačov,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34916F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61985872</w:t>
            </w:r>
          </w:p>
        </w:tc>
        <w:tc>
          <w:tcPr>
            <w:tcW w:w="850" w:type="dxa"/>
            <w:tcBorders>
              <w:top w:val="nil"/>
              <w:left w:val="nil"/>
              <w:bottom w:val="single" w:sz="4" w:space="0" w:color="auto"/>
              <w:right w:val="single" w:sz="4" w:space="0" w:color="auto"/>
            </w:tcBorders>
            <w:shd w:val="clear" w:color="auto" w:fill="auto"/>
            <w:vAlign w:val="center"/>
            <w:hideMark/>
          </w:tcPr>
          <w:p w14:paraId="0602177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Nádražní 94</w:t>
            </w:r>
            <w:r w:rsidRPr="00D40547">
              <w:rPr>
                <w:rFonts w:eastAsia="Times New Roman"/>
                <w:color w:val="000000"/>
                <w:sz w:val="14"/>
                <w:szCs w:val="14"/>
                <w:lang w:eastAsia="cs-CZ"/>
              </w:rPr>
              <w:br/>
              <w:t>Tovačov I-Město</w:t>
            </w:r>
            <w:r w:rsidRPr="00D40547">
              <w:rPr>
                <w:rFonts w:eastAsia="Times New Roman"/>
                <w:color w:val="000000"/>
                <w:sz w:val="14"/>
                <w:szCs w:val="14"/>
                <w:lang w:eastAsia="cs-CZ"/>
              </w:rPr>
              <w:br/>
              <w:t>751 01 Tovačov</w:t>
            </w:r>
          </w:p>
        </w:tc>
        <w:tc>
          <w:tcPr>
            <w:tcW w:w="709" w:type="dxa"/>
            <w:tcBorders>
              <w:top w:val="nil"/>
              <w:left w:val="nil"/>
              <w:bottom w:val="single" w:sz="4" w:space="0" w:color="auto"/>
              <w:right w:val="single" w:sz="4" w:space="0" w:color="auto"/>
            </w:tcBorders>
            <w:shd w:val="clear" w:color="auto" w:fill="auto"/>
            <w:vAlign w:val="center"/>
            <w:hideMark/>
          </w:tcPr>
          <w:p w14:paraId="194BB4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4075543</w:t>
            </w:r>
          </w:p>
        </w:tc>
        <w:tc>
          <w:tcPr>
            <w:tcW w:w="992" w:type="dxa"/>
            <w:tcBorders>
              <w:top w:val="nil"/>
              <w:left w:val="nil"/>
              <w:bottom w:val="single" w:sz="4" w:space="0" w:color="auto"/>
              <w:right w:val="single" w:sz="4" w:space="0" w:color="auto"/>
            </w:tcBorders>
            <w:shd w:val="clear" w:color="auto" w:fill="auto"/>
            <w:vAlign w:val="center"/>
            <w:hideMark/>
          </w:tcPr>
          <w:p w14:paraId="084B40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9FBB2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807AA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91A7D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83AC54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118,000    </w:t>
            </w:r>
          </w:p>
        </w:tc>
        <w:tc>
          <w:tcPr>
            <w:tcW w:w="708" w:type="dxa"/>
            <w:tcBorders>
              <w:top w:val="nil"/>
              <w:left w:val="nil"/>
              <w:bottom w:val="single" w:sz="4" w:space="0" w:color="auto"/>
              <w:right w:val="single" w:sz="4" w:space="0" w:color="auto"/>
            </w:tcBorders>
            <w:shd w:val="clear" w:color="auto" w:fill="auto"/>
            <w:vAlign w:val="center"/>
            <w:hideMark/>
          </w:tcPr>
          <w:p w14:paraId="11AF82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32E65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BAF2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020E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F8BE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A40C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73052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89A03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8B37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D719C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POV/2024-2026/61985872/1</w:t>
            </w:r>
          </w:p>
        </w:tc>
      </w:tr>
      <w:tr w:rsidR="0094722F" w:rsidRPr="00D40547" w14:paraId="264638B9"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B833AD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 zvláštním režimem Bílsko, o. p. s.</w:t>
            </w:r>
          </w:p>
        </w:tc>
        <w:tc>
          <w:tcPr>
            <w:tcW w:w="851" w:type="dxa"/>
            <w:tcBorders>
              <w:top w:val="nil"/>
              <w:left w:val="nil"/>
              <w:bottom w:val="single" w:sz="4" w:space="0" w:color="auto"/>
              <w:right w:val="single" w:sz="4" w:space="0" w:color="auto"/>
            </w:tcBorders>
            <w:shd w:val="clear" w:color="auto" w:fill="auto"/>
            <w:vAlign w:val="center"/>
            <w:hideMark/>
          </w:tcPr>
          <w:p w14:paraId="14761A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1693182</w:t>
            </w:r>
          </w:p>
        </w:tc>
        <w:tc>
          <w:tcPr>
            <w:tcW w:w="850" w:type="dxa"/>
            <w:tcBorders>
              <w:top w:val="nil"/>
              <w:left w:val="nil"/>
              <w:bottom w:val="single" w:sz="4" w:space="0" w:color="auto"/>
              <w:right w:val="single" w:sz="4" w:space="0" w:color="auto"/>
            </w:tcBorders>
            <w:shd w:val="clear" w:color="auto" w:fill="auto"/>
            <w:vAlign w:val="center"/>
            <w:hideMark/>
          </w:tcPr>
          <w:p w14:paraId="11E1E3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Bílsko 38</w:t>
            </w:r>
            <w:r w:rsidRPr="00D40547">
              <w:rPr>
                <w:rFonts w:eastAsia="Times New Roman"/>
                <w:color w:val="000000"/>
                <w:sz w:val="14"/>
                <w:szCs w:val="14"/>
                <w:lang w:eastAsia="cs-CZ"/>
              </w:rPr>
              <w:br/>
              <w:t>783 22 Cholina</w:t>
            </w:r>
          </w:p>
        </w:tc>
        <w:tc>
          <w:tcPr>
            <w:tcW w:w="709" w:type="dxa"/>
            <w:tcBorders>
              <w:top w:val="nil"/>
              <w:left w:val="nil"/>
              <w:bottom w:val="single" w:sz="4" w:space="0" w:color="auto"/>
              <w:right w:val="single" w:sz="4" w:space="0" w:color="auto"/>
            </w:tcBorders>
            <w:shd w:val="clear" w:color="auto" w:fill="auto"/>
            <w:vAlign w:val="center"/>
            <w:hideMark/>
          </w:tcPr>
          <w:p w14:paraId="21D24C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4346319</w:t>
            </w:r>
          </w:p>
        </w:tc>
        <w:tc>
          <w:tcPr>
            <w:tcW w:w="992" w:type="dxa"/>
            <w:tcBorders>
              <w:top w:val="nil"/>
              <w:left w:val="nil"/>
              <w:bottom w:val="single" w:sz="4" w:space="0" w:color="auto"/>
              <w:right w:val="single" w:sz="4" w:space="0" w:color="auto"/>
            </w:tcBorders>
            <w:shd w:val="clear" w:color="auto" w:fill="auto"/>
            <w:vAlign w:val="center"/>
            <w:hideMark/>
          </w:tcPr>
          <w:p w14:paraId="1BC0BA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BBCD9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6E7CE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5DFA7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018234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34,000    </w:t>
            </w:r>
          </w:p>
        </w:tc>
        <w:tc>
          <w:tcPr>
            <w:tcW w:w="708" w:type="dxa"/>
            <w:tcBorders>
              <w:top w:val="nil"/>
              <w:left w:val="nil"/>
              <w:bottom w:val="single" w:sz="4" w:space="0" w:color="auto"/>
              <w:right w:val="single" w:sz="4" w:space="0" w:color="auto"/>
            </w:tcBorders>
            <w:shd w:val="clear" w:color="auto" w:fill="auto"/>
            <w:vAlign w:val="center"/>
            <w:hideMark/>
          </w:tcPr>
          <w:p w14:paraId="090DD2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5065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639D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9669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4F3F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41B1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40D1E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C272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BAE6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418A1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POV/2024-2026/1693182/1</w:t>
            </w:r>
          </w:p>
        </w:tc>
      </w:tr>
      <w:tr w:rsidR="0094722F" w:rsidRPr="00D40547" w14:paraId="427C74E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EFADA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Hranice,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8AB18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70876541</w:t>
            </w:r>
          </w:p>
        </w:tc>
        <w:tc>
          <w:tcPr>
            <w:tcW w:w="850" w:type="dxa"/>
            <w:tcBorders>
              <w:top w:val="nil"/>
              <w:left w:val="nil"/>
              <w:bottom w:val="single" w:sz="4" w:space="0" w:color="auto"/>
              <w:right w:val="single" w:sz="4" w:space="0" w:color="auto"/>
            </w:tcBorders>
            <w:shd w:val="clear" w:color="auto" w:fill="auto"/>
            <w:vAlign w:val="center"/>
            <w:hideMark/>
          </w:tcPr>
          <w:p w14:paraId="46E99D1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1805</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r>
            <w:r w:rsidRPr="00D40547">
              <w:rPr>
                <w:rFonts w:eastAsia="Times New Roman"/>
                <w:color w:val="000000"/>
                <w:sz w:val="14"/>
                <w:szCs w:val="14"/>
                <w:lang w:eastAsia="cs-CZ"/>
              </w:rPr>
              <w:lastRenderedPageBreak/>
              <w:t>753 01 Hranice 1</w:t>
            </w:r>
          </w:p>
        </w:tc>
        <w:tc>
          <w:tcPr>
            <w:tcW w:w="709" w:type="dxa"/>
            <w:tcBorders>
              <w:top w:val="nil"/>
              <w:left w:val="nil"/>
              <w:bottom w:val="single" w:sz="4" w:space="0" w:color="auto"/>
              <w:right w:val="single" w:sz="4" w:space="0" w:color="auto"/>
            </w:tcBorders>
            <w:shd w:val="clear" w:color="auto" w:fill="auto"/>
            <w:vAlign w:val="center"/>
            <w:hideMark/>
          </w:tcPr>
          <w:p w14:paraId="0B3B46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lastRenderedPageBreak/>
              <w:t>5114627</w:t>
            </w:r>
          </w:p>
        </w:tc>
        <w:tc>
          <w:tcPr>
            <w:tcW w:w="992" w:type="dxa"/>
            <w:tcBorders>
              <w:top w:val="nil"/>
              <w:left w:val="nil"/>
              <w:bottom w:val="single" w:sz="4" w:space="0" w:color="auto"/>
              <w:right w:val="single" w:sz="4" w:space="0" w:color="auto"/>
            </w:tcBorders>
            <w:shd w:val="clear" w:color="auto" w:fill="auto"/>
            <w:vAlign w:val="center"/>
            <w:hideMark/>
          </w:tcPr>
          <w:p w14:paraId="7C1723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1EBC8B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24949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0A0C7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31E52F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31,000    </w:t>
            </w:r>
          </w:p>
        </w:tc>
        <w:tc>
          <w:tcPr>
            <w:tcW w:w="708" w:type="dxa"/>
            <w:tcBorders>
              <w:top w:val="nil"/>
              <w:left w:val="nil"/>
              <w:bottom w:val="single" w:sz="4" w:space="0" w:color="auto"/>
              <w:right w:val="single" w:sz="4" w:space="0" w:color="auto"/>
            </w:tcBorders>
            <w:shd w:val="clear" w:color="auto" w:fill="auto"/>
            <w:vAlign w:val="center"/>
            <w:hideMark/>
          </w:tcPr>
          <w:p w14:paraId="3D610C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30C9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D9D03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9C76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7FE7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1E545C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B3CC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B9FE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6956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2A3B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POV/2024-2026/70876541/1</w:t>
            </w:r>
          </w:p>
        </w:tc>
      </w:tr>
      <w:tr w:rsidR="0094722F" w:rsidRPr="00D40547" w14:paraId="149BCFD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B9D4A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Hranice,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C35BF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70876541</w:t>
            </w:r>
          </w:p>
        </w:tc>
        <w:tc>
          <w:tcPr>
            <w:tcW w:w="850" w:type="dxa"/>
            <w:tcBorders>
              <w:top w:val="nil"/>
              <w:left w:val="nil"/>
              <w:bottom w:val="single" w:sz="4" w:space="0" w:color="auto"/>
              <w:right w:val="single" w:sz="4" w:space="0" w:color="auto"/>
            </w:tcBorders>
            <w:shd w:val="clear" w:color="auto" w:fill="auto"/>
            <w:vAlign w:val="center"/>
            <w:hideMark/>
          </w:tcPr>
          <w:p w14:paraId="550E09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1805</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1681F9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7071582</w:t>
            </w:r>
          </w:p>
        </w:tc>
        <w:tc>
          <w:tcPr>
            <w:tcW w:w="992" w:type="dxa"/>
            <w:tcBorders>
              <w:top w:val="nil"/>
              <w:left w:val="nil"/>
              <w:bottom w:val="single" w:sz="4" w:space="0" w:color="auto"/>
              <w:right w:val="single" w:sz="4" w:space="0" w:color="auto"/>
            </w:tcBorders>
            <w:shd w:val="clear" w:color="auto" w:fill="auto"/>
            <w:vAlign w:val="center"/>
            <w:hideMark/>
          </w:tcPr>
          <w:p w14:paraId="135834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39E745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85E36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14FE5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136C5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12,860    </w:t>
            </w:r>
          </w:p>
        </w:tc>
        <w:tc>
          <w:tcPr>
            <w:tcW w:w="708" w:type="dxa"/>
            <w:tcBorders>
              <w:top w:val="nil"/>
              <w:left w:val="nil"/>
              <w:bottom w:val="single" w:sz="4" w:space="0" w:color="auto"/>
              <w:right w:val="single" w:sz="4" w:space="0" w:color="auto"/>
            </w:tcBorders>
            <w:shd w:val="clear" w:color="auto" w:fill="auto"/>
            <w:vAlign w:val="center"/>
            <w:hideMark/>
          </w:tcPr>
          <w:p w14:paraId="2D3F8D2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170C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500E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50EA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3E4C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F7D97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5DE4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26EA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60963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2FA1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POV/2024-2026/70876541/1</w:t>
            </w:r>
          </w:p>
        </w:tc>
      </w:tr>
      <w:tr w:rsidR="0094722F" w:rsidRPr="00D40547" w14:paraId="78995DE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8824EA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Hranice,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A0FD5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70876541</w:t>
            </w:r>
          </w:p>
        </w:tc>
        <w:tc>
          <w:tcPr>
            <w:tcW w:w="850" w:type="dxa"/>
            <w:tcBorders>
              <w:top w:val="nil"/>
              <w:left w:val="nil"/>
              <w:bottom w:val="single" w:sz="4" w:space="0" w:color="auto"/>
              <w:right w:val="single" w:sz="4" w:space="0" w:color="auto"/>
            </w:tcBorders>
            <w:shd w:val="clear" w:color="auto" w:fill="auto"/>
            <w:vAlign w:val="center"/>
            <w:hideMark/>
          </w:tcPr>
          <w:p w14:paraId="4C91917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1805</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07868F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8656029</w:t>
            </w:r>
          </w:p>
        </w:tc>
        <w:tc>
          <w:tcPr>
            <w:tcW w:w="992" w:type="dxa"/>
            <w:tcBorders>
              <w:top w:val="nil"/>
              <w:left w:val="nil"/>
              <w:bottom w:val="single" w:sz="4" w:space="0" w:color="auto"/>
              <w:right w:val="single" w:sz="4" w:space="0" w:color="auto"/>
            </w:tcBorders>
            <w:shd w:val="clear" w:color="auto" w:fill="auto"/>
            <w:vAlign w:val="center"/>
            <w:hideMark/>
          </w:tcPr>
          <w:p w14:paraId="504C16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12105D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D9E4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A16E2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B0544E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184,000    </w:t>
            </w:r>
          </w:p>
        </w:tc>
        <w:tc>
          <w:tcPr>
            <w:tcW w:w="708" w:type="dxa"/>
            <w:tcBorders>
              <w:top w:val="nil"/>
              <w:left w:val="nil"/>
              <w:bottom w:val="single" w:sz="4" w:space="0" w:color="auto"/>
              <w:right w:val="single" w:sz="4" w:space="0" w:color="auto"/>
            </w:tcBorders>
            <w:shd w:val="clear" w:color="auto" w:fill="auto"/>
            <w:vAlign w:val="center"/>
            <w:hideMark/>
          </w:tcPr>
          <w:p w14:paraId="743211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C477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25DB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6D12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6F3F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7D60D7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CF49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3DC14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2DD5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56C4A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POV/2024-2026/70876541/1</w:t>
            </w:r>
          </w:p>
        </w:tc>
      </w:tr>
      <w:tr w:rsidR="0094722F" w:rsidRPr="00D40547" w14:paraId="21E313A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B341C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POHODA Chválkovice,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DEF3C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75004372</w:t>
            </w:r>
          </w:p>
        </w:tc>
        <w:tc>
          <w:tcPr>
            <w:tcW w:w="850" w:type="dxa"/>
            <w:tcBorders>
              <w:top w:val="nil"/>
              <w:left w:val="nil"/>
              <w:bottom w:val="single" w:sz="4" w:space="0" w:color="auto"/>
              <w:right w:val="single" w:sz="4" w:space="0" w:color="auto"/>
            </w:tcBorders>
            <w:shd w:val="clear" w:color="auto" w:fill="auto"/>
            <w:vAlign w:val="center"/>
            <w:hideMark/>
          </w:tcPr>
          <w:p w14:paraId="4DE7054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Švabinského 403/3</w:t>
            </w:r>
            <w:r w:rsidRPr="00D40547">
              <w:rPr>
                <w:rFonts w:eastAsia="Times New Roman"/>
                <w:color w:val="000000"/>
                <w:sz w:val="14"/>
                <w:szCs w:val="14"/>
                <w:lang w:eastAsia="cs-CZ"/>
              </w:rPr>
              <w:br/>
              <w:t>Chválkovice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32C1ED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2005531</w:t>
            </w:r>
          </w:p>
        </w:tc>
        <w:tc>
          <w:tcPr>
            <w:tcW w:w="992" w:type="dxa"/>
            <w:tcBorders>
              <w:top w:val="nil"/>
              <w:left w:val="nil"/>
              <w:bottom w:val="single" w:sz="4" w:space="0" w:color="auto"/>
              <w:right w:val="single" w:sz="4" w:space="0" w:color="auto"/>
            </w:tcBorders>
            <w:shd w:val="clear" w:color="auto" w:fill="auto"/>
            <w:vAlign w:val="center"/>
            <w:hideMark/>
          </w:tcPr>
          <w:p w14:paraId="54BC56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584AFD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FFEAD9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55B1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A9A7C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19,000    </w:t>
            </w:r>
          </w:p>
        </w:tc>
        <w:tc>
          <w:tcPr>
            <w:tcW w:w="708" w:type="dxa"/>
            <w:tcBorders>
              <w:top w:val="nil"/>
              <w:left w:val="nil"/>
              <w:bottom w:val="single" w:sz="4" w:space="0" w:color="auto"/>
              <w:right w:val="single" w:sz="4" w:space="0" w:color="auto"/>
            </w:tcBorders>
            <w:shd w:val="clear" w:color="auto" w:fill="auto"/>
            <w:vAlign w:val="center"/>
            <w:hideMark/>
          </w:tcPr>
          <w:p w14:paraId="63A40D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A9D8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E3C2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B228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D007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9B549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BF578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8DA2B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A759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422B2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POV/2024-2026/75004372/1</w:t>
            </w:r>
          </w:p>
        </w:tc>
      </w:tr>
      <w:tr w:rsidR="0094722F" w:rsidRPr="00D40547" w14:paraId="588E813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75D48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POHODA Chválkovice,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667C1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75004372</w:t>
            </w:r>
          </w:p>
        </w:tc>
        <w:tc>
          <w:tcPr>
            <w:tcW w:w="850" w:type="dxa"/>
            <w:tcBorders>
              <w:top w:val="nil"/>
              <w:left w:val="nil"/>
              <w:bottom w:val="single" w:sz="4" w:space="0" w:color="auto"/>
              <w:right w:val="single" w:sz="4" w:space="0" w:color="auto"/>
            </w:tcBorders>
            <w:shd w:val="clear" w:color="auto" w:fill="auto"/>
            <w:vAlign w:val="center"/>
            <w:hideMark/>
          </w:tcPr>
          <w:p w14:paraId="557324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Švabinského 403/3</w:t>
            </w:r>
            <w:r w:rsidRPr="00D40547">
              <w:rPr>
                <w:rFonts w:eastAsia="Times New Roman"/>
                <w:color w:val="000000"/>
                <w:sz w:val="14"/>
                <w:szCs w:val="14"/>
                <w:lang w:eastAsia="cs-CZ"/>
              </w:rPr>
              <w:br/>
              <w:t>Chválkovice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3D5C34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7237555</w:t>
            </w:r>
          </w:p>
        </w:tc>
        <w:tc>
          <w:tcPr>
            <w:tcW w:w="992" w:type="dxa"/>
            <w:tcBorders>
              <w:top w:val="nil"/>
              <w:left w:val="nil"/>
              <w:bottom w:val="single" w:sz="4" w:space="0" w:color="auto"/>
              <w:right w:val="single" w:sz="4" w:space="0" w:color="auto"/>
            </w:tcBorders>
            <w:shd w:val="clear" w:color="auto" w:fill="auto"/>
            <w:vAlign w:val="center"/>
            <w:hideMark/>
          </w:tcPr>
          <w:p w14:paraId="1553E00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DC69A1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11BE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ED231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0C91E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350,000    </w:t>
            </w:r>
          </w:p>
        </w:tc>
        <w:tc>
          <w:tcPr>
            <w:tcW w:w="708" w:type="dxa"/>
            <w:tcBorders>
              <w:top w:val="nil"/>
              <w:left w:val="nil"/>
              <w:bottom w:val="single" w:sz="4" w:space="0" w:color="auto"/>
              <w:right w:val="single" w:sz="4" w:space="0" w:color="auto"/>
            </w:tcBorders>
            <w:shd w:val="clear" w:color="auto" w:fill="auto"/>
            <w:vAlign w:val="center"/>
            <w:hideMark/>
          </w:tcPr>
          <w:p w14:paraId="7E90E9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69043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D3F4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5494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CECE2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C661C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A162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4377E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5B07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931D6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POV/2024-2026/75004372/1</w:t>
            </w:r>
          </w:p>
        </w:tc>
      </w:tr>
      <w:tr w:rsidR="0094722F" w:rsidRPr="00D40547" w14:paraId="1B7D24B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DFEEB5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79798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71197699</w:t>
            </w:r>
          </w:p>
        </w:tc>
        <w:tc>
          <w:tcPr>
            <w:tcW w:w="850" w:type="dxa"/>
            <w:tcBorders>
              <w:top w:val="nil"/>
              <w:left w:val="nil"/>
              <w:bottom w:val="single" w:sz="4" w:space="0" w:color="auto"/>
              <w:right w:val="single" w:sz="4" w:space="0" w:color="auto"/>
            </w:tcBorders>
            <w:shd w:val="clear" w:color="auto" w:fill="auto"/>
            <w:vAlign w:val="center"/>
            <w:hideMark/>
          </w:tcPr>
          <w:p w14:paraId="3DB54D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Nerudova 1666/70</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6F5FF5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2742485</w:t>
            </w:r>
          </w:p>
        </w:tc>
        <w:tc>
          <w:tcPr>
            <w:tcW w:w="992" w:type="dxa"/>
            <w:tcBorders>
              <w:top w:val="nil"/>
              <w:left w:val="nil"/>
              <w:bottom w:val="single" w:sz="4" w:space="0" w:color="auto"/>
              <w:right w:val="single" w:sz="4" w:space="0" w:color="auto"/>
            </w:tcBorders>
            <w:shd w:val="clear" w:color="auto" w:fill="auto"/>
            <w:vAlign w:val="center"/>
            <w:hideMark/>
          </w:tcPr>
          <w:p w14:paraId="4F4D69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67DC2A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44AE4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83682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E479F2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160,000    </w:t>
            </w:r>
          </w:p>
        </w:tc>
        <w:tc>
          <w:tcPr>
            <w:tcW w:w="708" w:type="dxa"/>
            <w:tcBorders>
              <w:top w:val="nil"/>
              <w:left w:val="nil"/>
              <w:bottom w:val="single" w:sz="4" w:space="0" w:color="auto"/>
              <w:right w:val="single" w:sz="4" w:space="0" w:color="auto"/>
            </w:tcBorders>
            <w:shd w:val="clear" w:color="auto" w:fill="auto"/>
            <w:vAlign w:val="center"/>
            <w:hideMark/>
          </w:tcPr>
          <w:p w14:paraId="4CB12B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D05E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D8ED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0D96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5771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B1E57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BD40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51FE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39A0C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EB4F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POV/2024-2026/71197699/1</w:t>
            </w:r>
          </w:p>
        </w:tc>
      </w:tr>
      <w:tr w:rsidR="0094722F" w:rsidRPr="00D40547" w14:paraId="55F7448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AF5693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seniorů Prostějov,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3D1AD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71197699</w:t>
            </w:r>
          </w:p>
        </w:tc>
        <w:tc>
          <w:tcPr>
            <w:tcW w:w="850" w:type="dxa"/>
            <w:tcBorders>
              <w:top w:val="nil"/>
              <w:left w:val="nil"/>
              <w:bottom w:val="single" w:sz="4" w:space="0" w:color="auto"/>
              <w:right w:val="single" w:sz="4" w:space="0" w:color="auto"/>
            </w:tcBorders>
            <w:shd w:val="clear" w:color="auto" w:fill="auto"/>
            <w:vAlign w:val="center"/>
            <w:hideMark/>
          </w:tcPr>
          <w:p w14:paraId="3DFEED1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Nerudova 1666/70</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77DAE2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5333552</w:t>
            </w:r>
          </w:p>
        </w:tc>
        <w:tc>
          <w:tcPr>
            <w:tcW w:w="992" w:type="dxa"/>
            <w:tcBorders>
              <w:top w:val="nil"/>
              <w:left w:val="nil"/>
              <w:bottom w:val="single" w:sz="4" w:space="0" w:color="auto"/>
              <w:right w:val="single" w:sz="4" w:space="0" w:color="auto"/>
            </w:tcBorders>
            <w:shd w:val="clear" w:color="auto" w:fill="auto"/>
            <w:vAlign w:val="center"/>
            <w:hideMark/>
          </w:tcPr>
          <w:p w14:paraId="2337C8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2E08C21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109E9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143F9B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73C70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50,000    </w:t>
            </w:r>
          </w:p>
        </w:tc>
        <w:tc>
          <w:tcPr>
            <w:tcW w:w="708" w:type="dxa"/>
            <w:tcBorders>
              <w:top w:val="nil"/>
              <w:left w:val="nil"/>
              <w:bottom w:val="single" w:sz="4" w:space="0" w:color="auto"/>
              <w:right w:val="single" w:sz="4" w:space="0" w:color="auto"/>
            </w:tcBorders>
            <w:shd w:val="clear" w:color="auto" w:fill="auto"/>
            <w:vAlign w:val="center"/>
            <w:hideMark/>
          </w:tcPr>
          <w:p w14:paraId="14BFA4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0B99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10E8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AFFB5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49856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90A4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02BC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F90A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0CCF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754C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POV/2024-2026/71197699/1</w:t>
            </w:r>
          </w:p>
        </w:tc>
      </w:tr>
      <w:tr w:rsidR="0094722F" w:rsidRPr="00D40547" w14:paraId="11E9C98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A0D119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Domov Sněženka Jeseník,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2679A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75004097</w:t>
            </w:r>
          </w:p>
        </w:tc>
        <w:tc>
          <w:tcPr>
            <w:tcW w:w="850" w:type="dxa"/>
            <w:tcBorders>
              <w:top w:val="nil"/>
              <w:left w:val="nil"/>
              <w:bottom w:val="single" w:sz="4" w:space="0" w:color="auto"/>
              <w:right w:val="single" w:sz="4" w:space="0" w:color="auto"/>
            </w:tcBorders>
            <w:shd w:val="clear" w:color="auto" w:fill="auto"/>
            <w:vAlign w:val="center"/>
            <w:hideMark/>
          </w:tcPr>
          <w:p w14:paraId="4B985A4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Moravská 814/2</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2ECB9C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3721104</w:t>
            </w:r>
          </w:p>
        </w:tc>
        <w:tc>
          <w:tcPr>
            <w:tcW w:w="992" w:type="dxa"/>
            <w:tcBorders>
              <w:top w:val="nil"/>
              <w:left w:val="nil"/>
              <w:bottom w:val="single" w:sz="4" w:space="0" w:color="auto"/>
              <w:right w:val="single" w:sz="4" w:space="0" w:color="auto"/>
            </w:tcBorders>
            <w:shd w:val="clear" w:color="auto" w:fill="auto"/>
            <w:vAlign w:val="center"/>
            <w:hideMark/>
          </w:tcPr>
          <w:p w14:paraId="544749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4DCD69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C545C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B5F9D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E24827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73,000    </w:t>
            </w:r>
          </w:p>
        </w:tc>
        <w:tc>
          <w:tcPr>
            <w:tcW w:w="708" w:type="dxa"/>
            <w:tcBorders>
              <w:top w:val="nil"/>
              <w:left w:val="nil"/>
              <w:bottom w:val="single" w:sz="4" w:space="0" w:color="auto"/>
              <w:right w:val="single" w:sz="4" w:space="0" w:color="auto"/>
            </w:tcBorders>
            <w:shd w:val="clear" w:color="auto" w:fill="auto"/>
            <w:vAlign w:val="center"/>
            <w:hideMark/>
          </w:tcPr>
          <w:p w14:paraId="29AD60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4F75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5B1F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CDE76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7A8C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7F48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0E70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1041E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EBCAE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78B8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POV/2024-2026/75004097/1</w:t>
            </w:r>
          </w:p>
        </w:tc>
      </w:tr>
      <w:tr w:rsidR="0094722F" w:rsidRPr="00D40547" w14:paraId="0EEF39C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E4AD0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svatého Norberta, z.ú</w:t>
            </w:r>
          </w:p>
        </w:tc>
        <w:tc>
          <w:tcPr>
            <w:tcW w:w="851" w:type="dxa"/>
            <w:tcBorders>
              <w:top w:val="nil"/>
              <w:left w:val="nil"/>
              <w:bottom w:val="single" w:sz="4" w:space="0" w:color="auto"/>
              <w:right w:val="single" w:sz="4" w:space="0" w:color="auto"/>
            </w:tcBorders>
            <w:shd w:val="clear" w:color="auto" w:fill="auto"/>
            <w:vAlign w:val="center"/>
            <w:hideMark/>
          </w:tcPr>
          <w:p w14:paraId="6FCE20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14271893</w:t>
            </w:r>
          </w:p>
        </w:tc>
        <w:tc>
          <w:tcPr>
            <w:tcW w:w="850" w:type="dxa"/>
            <w:tcBorders>
              <w:top w:val="nil"/>
              <w:left w:val="nil"/>
              <w:bottom w:val="single" w:sz="4" w:space="0" w:color="auto"/>
              <w:right w:val="single" w:sz="4" w:space="0" w:color="auto"/>
            </w:tcBorders>
            <w:shd w:val="clear" w:color="auto" w:fill="auto"/>
            <w:vAlign w:val="center"/>
            <w:hideMark/>
          </w:tcPr>
          <w:p w14:paraId="51C8B62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 Sadové 152/39</w:t>
            </w:r>
            <w:r w:rsidRPr="00D40547">
              <w:rPr>
                <w:rFonts w:eastAsia="Times New Roman"/>
                <w:color w:val="000000"/>
                <w:sz w:val="14"/>
                <w:szCs w:val="14"/>
                <w:lang w:eastAsia="cs-CZ"/>
              </w:rPr>
              <w:br/>
              <w:t>Svatý Kopeček</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C0216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4344298</w:t>
            </w:r>
          </w:p>
        </w:tc>
        <w:tc>
          <w:tcPr>
            <w:tcW w:w="992" w:type="dxa"/>
            <w:tcBorders>
              <w:top w:val="nil"/>
              <w:left w:val="nil"/>
              <w:bottom w:val="single" w:sz="4" w:space="0" w:color="auto"/>
              <w:right w:val="single" w:sz="4" w:space="0" w:color="auto"/>
            </w:tcBorders>
            <w:shd w:val="clear" w:color="auto" w:fill="auto"/>
            <w:vAlign w:val="center"/>
            <w:hideMark/>
          </w:tcPr>
          <w:p w14:paraId="1721FB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0DA924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CDD8E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ABF91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24473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5,250    </w:t>
            </w:r>
          </w:p>
        </w:tc>
        <w:tc>
          <w:tcPr>
            <w:tcW w:w="708" w:type="dxa"/>
            <w:tcBorders>
              <w:top w:val="nil"/>
              <w:left w:val="nil"/>
              <w:bottom w:val="single" w:sz="4" w:space="0" w:color="auto"/>
              <w:right w:val="single" w:sz="4" w:space="0" w:color="auto"/>
            </w:tcBorders>
            <w:shd w:val="clear" w:color="auto" w:fill="auto"/>
            <w:vAlign w:val="center"/>
            <w:hideMark/>
          </w:tcPr>
          <w:p w14:paraId="070899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EC40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5776D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9E5C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53E04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CFFD8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3EEA6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B460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FE696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C1AD1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POV/2024-2026/14271893/1</w:t>
            </w:r>
          </w:p>
        </w:tc>
      </w:tr>
      <w:tr w:rsidR="0094722F" w:rsidRPr="00D40547" w14:paraId="54AD3CC0"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A88839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Štíty - Jedlí,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22D6B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75004003</w:t>
            </w:r>
          </w:p>
        </w:tc>
        <w:tc>
          <w:tcPr>
            <w:tcW w:w="850" w:type="dxa"/>
            <w:tcBorders>
              <w:top w:val="nil"/>
              <w:left w:val="nil"/>
              <w:bottom w:val="single" w:sz="4" w:space="0" w:color="auto"/>
              <w:right w:val="single" w:sz="4" w:space="0" w:color="auto"/>
            </w:tcBorders>
            <w:shd w:val="clear" w:color="auto" w:fill="auto"/>
            <w:vAlign w:val="center"/>
            <w:hideMark/>
          </w:tcPr>
          <w:p w14:paraId="1383304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Pilníku 222</w:t>
            </w:r>
            <w:r w:rsidRPr="00D40547">
              <w:rPr>
                <w:rFonts w:eastAsia="Times New Roman"/>
                <w:color w:val="000000"/>
                <w:sz w:val="14"/>
                <w:szCs w:val="14"/>
                <w:lang w:eastAsia="cs-CZ"/>
              </w:rPr>
              <w:br/>
              <w:t>789 91 Štíty</w:t>
            </w:r>
          </w:p>
        </w:tc>
        <w:tc>
          <w:tcPr>
            <w:tcW w:w="709" w:type="dxa"/>
            <w:tcBorders>
              <w:top w:val="nil"/>
              <w:left w:val="nil"/>
              <w:bottom w:val="single" w:sz="4" w:space="0" w:color="auto"/>
              <w:right w:val="single" w:sz="4" w:space="0" w:color="auto"/>
            </w:tcBorders>
            <w:shd w:val="clear" w:color="auto" w:fill="auto"/>
            <w:vAlign w:val="center"/>
            <w:hideMark/>
          </w:tcPr>
          <w:p w14:paraId="2ADFCE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3650190</w:t>
            </w:r>
          </w:p>
        </w:tc>
        <w:tc>
          <w:tcPr>
            <w:tcW w:w="992" w:type="dxa"/>
            <w:tcBorders>
              <w:top w:val="nil"/>
              <w:left w:val="nil"/>
              <w:bottom w:val="single" w:sz="4" w:space="0" w:color="auto"/>
              <w:right w:val="single" w:sz="4" w:space="0" w:color="auto"/>
            </w:tcBorders>
            <w:shd w:val="clear" w:color="auto" w:fill="auto"/>
            <w:vAlign w:val="center"/>
            <w:hideMark/>
          </w:tcPr>
          <w:p w14:paraId="670347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03CF12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A036B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0445B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98375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53,000    </w:t>
            </w:r>
          </w:p>
        </w:tc>
        <w:tc>
          <w:tcPr>
            <w:tcW w:w="708" w:type="dxa"/>
            <w:tcBorders>
              <w:top w:val="nil"/>
              <w:left w:val="nil"/>
              <w:bottom w:val="single" w:sz="4" w:space="0" w:color="auto"/>
              <w:right w:val="single" w:sz="4" w:space="0" w:color="auto"/>
            </w:tcBorders>
            <w:shd w:val="clear" w:color="auto" w:fill="auto"/>
            <w:vAlign w:val="center"/>
            <w:hideMark/>
          </w:tcPr>
          <w:p w14:paraId="534B5C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3A56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1961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B313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FF3E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167F4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1C82A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CC46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2AC6D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EE18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POV/2024-2026/75004003/1</w:t>
            </w:r>
          </w:p>
        </w:tc>
      </w:tr>
      <w:tr w:rsidR="0094722F" w:rsidRPr="00D40547" w14:paraId="16768211"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00790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Štíty - Jedlí,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E2EDA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75004003</w:t>
            </w:r>
          </w:p>
        </w:tc>
        <w:tc>
          <w:tcPr>
            <w:tcW w:w="850" w:type="dxa"/>
            <w:tcBorders>
              <w:top w:val="nil"/>
              <w:left w:val="nil"/>
              <w:bottom w:val="single" w:sz="4" w:space="0" w:color="auto"/>
              <w:right w:val="single" w:sz="4" w:space="0" w:color="auto"/>
            </w:tcBorders>
            <w:shd w:val="clear" w:color="auto" w:fill="auto"/>
            <w:vAlign w:val="center"/>
            <w:hideMark/>
          </w:tcPr>
          <w:p w14:paraId="767C8B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Pilníku 222</w:t>
            </w:r>
            <w:r w:rsidRPr="00D40547">
              <w:rPr>
                <w:rFonts w:eastAsia="Times New Roman"/>
                <w:color w:val="000000"/>
                <w:sz w:val="14"/>
                <w:szCs w:val="14"/>
                <w:lang w:eastAsia="cs-CZ"/>
              </w:rPr>
              <w:br/>
              <w:t>789 91 Štíty</w:t>
            </w:r>
          </w:p>
        </w:tc>
        <w:tc>
          <w:tcPr>
            <w:tcW w:w="709" w:type="dxa"/>
            <w:tcBorders>
              <w:top w:val="nil"/>
              <w:left w:val="nil"/>
              <w:bottom w:val="single" w:sz="4" w:space="0" w:color="auto"/>
              <w:right w:val="single" w:sz="4" w:space="0" w:color="auto"/>
            </w:tcBorders>
            <w:shd w:val="clear" w:color="auto" w:fill="auto"/>
            <w:vAlign w:val="center"/>
            <w:hideMark/>
          </w:tcPr>
          <w:p w14:paraId="230E61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9086937</w:t>
            </w:r>
          </w:p>
        </w:tc>
        <w:tc>
          <w:tcPr>
            <w:tcW w:w="992" w:type="dxa"/>
            <w:tcBorders>
              <w:top w:val="nil"/>
              <w:left w:val="nil"/>
              <w:bottom w:val="single" w:sz="4" w:space="0" w:color="auto"/>
              <w:right w:val="single" w:sz="4" w:space="0" w:color="auto"/>
            </w:tcBorders>
            <w:shd w:val="clear" w:color="auto" w:fill="auto"/>
            <w:vAlign w:val="center"/>
            <w:hideMark/>
          </w:tcPr>
          <w:p w14:paraId="79CC7D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34E81B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783FF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DF492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AB72F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45,000    </w:t>
            </w:r>
          </w:p>
        </w:tc>
        <w:tc>
          <w:tcPr>
            <w:tcW w:w="708" w:type="dxa"/>
            <w:tcBorders>
              <w:top w:val="nil"/>
              <w:left w:val="nil"/>
              <w:bottom w:val="single" w:sz="4" w:space="0" w:color="auto"/>
              <w:right w:val="single" w:sz="4" w:space="0" w:color="auto"/>
            </w:tcBorders>
            <w:shd w:val="clear" w:color="auto" w:fill="auto"/>
            <w:vAlign w:val="center"/>
            <w:hideMark/>
          </w:tcPr>
          <w:p w14:paraId="00A061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D56B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93F3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F919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632B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19147A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75A2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F2D4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DAD04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7628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POV/2024-2026/75004003/1</w:t>
            </w:r>
          </w:p>
        </w:tc>
      </w:tr>
      <w:tr w:rsidR="0094722F" w:rsidRPr="00D40547" w14:paraId="719E6A9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6880B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u rybníka Víceměřice,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31E01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71197729</w:t>
            </w:r>
          </w:p>
        </w:tc>
        <w:tc>
          <w:tcPr>
            <w:tcW w:w="850" w:type="dxa"/>
            <w:tcBorders>
              <w:top w:val="nil"/>
              <w:left w:val="nil"/>
              <w:bottom w:val="single" w:sz="4" w:space="0" w:color="auto"/>
              <w:right w:val="single" w:sz="4" w:space="0" w:color="auto"/>
            </w:tcBorders>
            <w:shd w:val="clear" w:color="auto" w:fill="auto"/>
            <w:vAlign w:val="center"/>
            <w:hideMark/>
          </w:tcPr>
          <w:p w14:paraId="41203DB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Víceměřice 32</w:t>
            </w:r>
            <w:r w:rsidRPr="00D40547">
              <w:rPr>
                <w:rFonts w:eastAsia="Times New Roman"/>
                <w:color w:val="000000"/>
                <w:sz w:val="14"/>
                <w:szCs w:val="14"/>
                <w:lang w:eastAsia="cs-CZ"/>
              </w:rPr>
              <w:br/>
              <w:t>798 26 Nezamyslice u Prostějova</w:t>
            </w:r>
          </w:p>
        </w:tc>
        <w:tc>
          <w:tcPr>
            <w:tcW w:w="709" w:type="dxa"/>
            <w:tcBorders>
              <w:top w:val="nil"/>
              <w:left w:val="nil"/>
              <w:bottom w:val="single" w:sz="4" w:space="0" w:color="auto"/>
              <w:right w:val="single" w:sz="4" w:space="0" w:color="auto"/>
            </w:tcBorders>
            <w:shd w:val="clear" w:color="auto" w:fill="auto"/>
            <w:vAlign w:val="center"/>
            <w:hideMark/>
          </w:tcPr>
          <w:p w14:paraId="0CEC86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1742378</w:t>
            </w:r>
          </w:p>
        </w:tc>
        <w:tc>
          <w:tcPr>
            <w:tcW w:w="992" w:type="dxa"/>
            <w:tcBorders>
              <w:top w:val="nil"/>
              <w:left w:val="nil"/>
              <w:bottom w:val="single" w:sz="4" w:space="0" w:color="auto"/>
              <w:right w:val="single" w:sz="4" w:space="0" w:color="auto"/>
            </w:tcBorders>
            <w:shd w:val="clear" w:color="auto" w:fill="auto"/>
            <w:vAlign w:val="center"/>
            <w:hideMark/>
          </w:tcPr>
          <w:p w14:paraId="6900E5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6279C9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54028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94E2F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78F8F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33,000    </w:t>
            </w:r>
          </w:p>
        </w:tc>
        <w:tc>
          <w:tcPr>
            <w:tcW w:w="708" w:type="dxa"/>
            <w:tcBorders>
              <w:top w:val="nil"/>
              <w:left w:val="nil"/>
              <w:bottom w:val="single" w:sz="4" w:space="0" w:color="auto"/>
              <w:right w:val="single" w:sz="4" w:space="0" w:color="auto"/>
            </w:tcBorders>
            <w:shd w:val="clear" w:color="auto" w:fill="auto"/>
            <w:vAlign w:val="center"/>
            <w:hideMark/>
          </w:tcPr>
          <w:p w14:paraId="2984B7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8637B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1359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65A8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F2D4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C42F7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5D371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16CE1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5EDEB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7CED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POV/2024-2026/71197729/1</w:t>
            </w:r>
          </w:p>
        </w:tc>
      </w:tr>
      <w:tr w:rsidR="0094722F" w:rsidRPr="00D40547" w14:paraId="202B2FE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56D3A3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u rybníka Víceměřice,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A6026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71197729</w:t>
            </w:r>
          </w:p>
        </w:tc>
        <w:tc>
          <w:tcPr>
            <w:tcW w:w="850" w:type="dxa"/>
            <w:tcBorders>
              <w:top w:val="nil"/>
              <w:left w:val="nil"/>
              <w:bottom w:val="single" w:sz="4" w:space="0" w:color="auto"/>
              <w:right w:val="single" w:sz="4" w:space="0" w:color="auto"/>
            </w:tcBorders>
            <w:shd w:val="clear" w:color="auto" w:fill="auto"/>
            <w:vAlign w:val="center"/>
            <w:hideMark/>
          </w:tcPr>
          <w:p w14:paraId="45AB3B2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Víceměřice 32</w:t>
            </w:r>
            <w:r w:rsidRPr="00D40547">
              <w:rPr>
                <w:rFonts w:eastAsia="Times New Roman"/>
                <w:color w:val="000000"/>
                <w:sz w:val="14"/>
                <w:szCs w:val="14"/>
                <w:lang w:eastAsia="cs-CZ"/>
              </w:rPr>
              <w:br/>
              <w:t>798 26 Nezamyslice u Prostějova</w:t>
            </w:r>
          </w:p>
        </w:tc>
        <w:tc>
          <w:tcPr>
            <w:tcW w:w="709" w:type="dxa"/>
            <w:tcBorders>
              <w:top w:val="nil"/>
              <w:left w:val="nil"/>
              <w:bottom w:val="single" w:sz="4" w:space="0" w:color="auto"/>
              <w:right w:val="single" w:sz="4" w:space="0" w:color="auto"/>
            </w:tcBorders>
            <w:shd w:val="clear" w:color="auto" w:fill="auto"/>
            <w:vAlign w:val="center"/>
            <w:hideMark/>
          </w:tcPr>
          <w:p w14:paraId="550860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2424722</w:t>
            </w:r>
          </w:p>
        </w:tc>
        <w:tc>
          <w:tcPr>
            <w:tcW w:w="992" w:type="dxa"/>
            <w:tcBorders>
              <w:top w:val="nil"/>
              <w:left w:val="nil"/>
              <w:bottom w:val="single" w:sz="4" w:space="0" w:color="auto"/>
              <w:right w:val="single" w:sz="4" w:space="0" w:color="auto"/>
            </w:tcBorders>
            <w:shd w:val="clear" w:color="auto" w:fill="auto"/>
            <w:vAlign w:val="center"/>
            <w:hideMark/>
          </w:tcPr>
          <w:p w14:paraId="3D62E8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166C12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B14A7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5C46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900C8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72,000    </w:t>
            </w:r>
          </w:p>
        </w:tc>
        <w:tc>
          <w:tcPr>
            <w:tcW w:w="708" w:type="dxa"/>
            <w:tcBorders>
              <w:top w:val="nil"/>
              <w:left w:val="nil"/>
              <w:bottom w:val="single" w:sz="4" w:space="0" w:color="auto"/>
              <w:right w:val="single" w:sz="4" w:space="0" w:color="auto"/>
            </w:tcBorders>
            <w:shd w:val="clear" w:color="auto" w:fill="auto"/>
            <w:vAlign w:val="center"/>
            <w:hideMark/>
          </w:tcPr>
          <w:p w14:paraId="0E1854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67EA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8C4A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10EC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462D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5028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2C40B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BB28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00B0B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C544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POV/2024-2026/71197729/1</w:t>
            </w:r>
          </w:p>
        </w:tc>
      </w:tr>
      <w:tr w:rsidR="0094722F" w:rsidRPr="00D40547" w14:paraId="7618604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3D8F7A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u rybníka Víceměřice,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5A264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71197729</w:t>
            </w:r>
          </w:p>
        </w:tc>
        <w:tc>
          <w:tcPr>
            <w:tcW w:w="850" w:type="dxa"/>
            <w:tcBorders>
              <w:top w:val="nil"/>
              <w:left w:val="nil"/>
              <w:bottom w:val="single" w:sz="4" w:space="0" w:color="auto"/>
              <w:right w:val="single" w:sz="4" w:space="0" w:color="auto"/>
            </w:tcBorders>
            <w:shd w:val="clear" w:color="auto" w:fill="auto"/>
            <w:vAlign w:val="center"/>
            <w:hideMark/>
          </w:tcPr>
          <w:p w14:paraId="61E3C1D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Víceměřice 32</w:t>
            </w:r>
            <w:r w:rsidRPr="00D40547">
              <w:rPr>
                <w:rFonts w:eastAsia="Times New Roman"/>
                <w:color w:val="000000"/>
                <w:sz w:val="14"/>
                <w:szCs w:val="14"/>
                <w:lang w:eastAsia="cs-CZ"/>
              </w:rPr>
              <w:br/>
              <w:t>798 26 Nezamyslice u Prostějova</w:t>
            </w:r>
          </w:p>
        </w:tc>
        <w:tc>
          <w:tcPr>
            <w:tcW w:w="709" w:type="dxa"/>
            <w:tcBorders>
              <w:top w:val="nil"/>
              <w:left w:val="nil"/>
              <w:bottom w:val="single" w:sz="4" w:space="0" w:color="auto"/>
              <w:right w:val="single" w:sz="4" w:space="0" w:color="auto"/>
            </w:tcBorders>
            <w:shd w:val="clear" w:color="auto" w:fill="auto"/>
            <w:vAlign w:val="center"/>
            <w:hideMark/>
          </w:tcPr>
          <w:p w14:paraId="798F83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3431782</w:t>
            </w:r>
          </w:p>
        </w:tc>
        <w:tc>
          <w:tcPr>
            <w:tcW w:w="992" w:type="dxa"/>
            <w:tcBorders>
              <w:top w:val="nil"/>
              <w:left w:val="nil"/>
              <w:bottom w:val="single" w:sz="4" w:space="0" w:color="auto"/>
              <w:right w:val="single" w:sz="4" w:space="0" w:color="auto"/>
            </w:tcBorders>
            <w:shd w:val="clear" w:color="auto" w:fill="auto"/>
            <w:vAlign w:val="center"/>
            <w:hideMark/>
          </w:tcPr>
          <w:p w14:paraId="11AF33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0960D9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37BC5F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E6775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20AA3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95,000    </w:t>
            </w:r>
          </w:p>
        </w:tc>
        <w:tc>
          <w:tcPr>
            <w:tcW w:w="708" w:type="dxa"/>
            <w:tcBorders>
              <w:top w:val="nil"/>
              <w:left w:val="nil"/>
              <w:bottom w:val="single" w:sz="4" w:space="0" w:color="auto"/>
              <w:right w:val="single" w:sz="4" w:space="0" w:color="auto"/>
            </w:tcBorders>
            <w:shd w:val="clear" w:color="auto" w:fill="auto"/>
            <w:vAlign w:val="center"/>
            <w:hideMark/>
          </w:tcPr>
          <w:p w14:paraId="6D275C2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07DB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76F4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95305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6B78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F508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49CE9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C8888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CD714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4CFA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POV/2024-2026/71197729/1</w:t>
            </w:r>
          </w:p>
        </w:tc>
      </w:tr>
      <w:tr w:rsidR="0094722F" w:rsidRPr="00D40547" w14:paraId="5C4EF9F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31748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u rybníka Víceměřice,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45053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71197729</w:t>
            </w:r>
          </w:p>
        </w:tc>
        <w:tc>
          <w:tcPr>
            <w:tcW w:w="850" w:type="dxa"/>
            <w:tcBorders>
              <w:top w:val="nil"/>
              <w:left w:val="nil"/>
              <w:bottom w:val="single" w:sz="4" w:space="0" w:color="auto"/>
              <w:right w:val="single" w:sz="4" w:space="0" w:color="auto"/>
            </w:tcBorders>
            <w:shd w:val="clear" w:color="auto" w:fill="auto"/>
            <w:vAlign w:val="center"/>
            <w:hideMark/>
          </w:tcPr>
          <w:p w14:paraId="38ADD93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Víceměřice 32</w:t>
            </w:r>
            <w:r w:rsidRPr="00D40547">
              <w:rPr>
                <w:rFonts w:eastAsia="Times New Roman"/>
                <w:color w:val="000000"/>
                <w:sz w:val="14"/>
                <w:szCs w:val="14"/>
                <w:lang w:eastAsia="cs-CZ"/>
              </w:rPr>
              <w:br/>
              <w:t>798 26 Nezamysli</w:t>
            </w:r>
            <w:r w:rsidRPr="00D40547">
              <w:rPr>
                <w:rFonts w:eastAsia="Times New Roman"/>
                <w:color w:val="000000"/>
                <w:sz w:val="14"/>
                <w:szCs w:val="14"/>
                <w:lang w:eastAsia="cs-CZ"/>
              </w:rPr>
              <w:lastRenderedPageBreak/>
              <w:t>ce u Prostějova</w:t>
            </w:r>
          </w:p>
        </w:tc>
        <w:tc>
          <w:tcPr>
            <w:tcW w:w="709" w:type="dxa"/>
            <w:tcBorders>
              <w:top w:val="nil"/>
              <w:left w:val="nil"/>
              <w:bottom w:val="single" w:sz="4" w:space="0" w:color="auto"/>
              <w:right w:val="single" w:sz="4" w:space="0" w:color="auto"/>
            </w:tcBorders>
            <w:shd w:val="clear" w:color="auto" w:fill="auto"/>
            <w:vAlign w:val="center"/>
            <w:hideMark/>
          </w:tcPr>
          <w:p w14:paraId="0072F8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lastRenderedPageBreak/>
              <w:t>4685638</w:t>
            </w:r>
          </w:p>
        </w:tc>
        <w:tc>
          <w:tcPr>
            <w:tcW w:w="992" w:type="dxa"/>
            <w:tcBorders>
              <w:top w:val="nil"/>
              <w:left w:val="nil"/>
              <w:bottom w:val="single" w:sz="4" w:space="0" w:color="auto"/>
              <w:right w:val="single" w:sz="4" w:space="0" w:color="auto"/>
            </w:tcBorders>
            <w:shd w:val="clear" w:color="auto" w:fill="auto"/>
            <w:vAlign w:val="center"/>
            <w:hideMark/>
          </w:tcPr>
          <w:p w14:paraId="55C5B1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1C248A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0D0B8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2303A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F330B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544E50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7E8D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0C4C6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DCE3D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1E6F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9CD02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EAD6E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42B7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A83BF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B4A98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POV/2024-2026/71197729/1</w:t>
            </w:r>
          </w:p>
        </w:tc>
      </w:tr>
      <w:tr w:rsidR="0094722F" w:rsidRPr="00D40547" w14:paraId="0BBBDB09"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CD8B746"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Domov u Třebůvky Loštice,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0FBCE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75004020</w:t>
            </w:r>
          </w:p>
        </w:tc>
        <w:tc>
          <w:tcPr>
            <w:tcW w:w="850" w:type="dxa"/>
            <w:tcBorders>
              <w:top w:val="nil"/>
              <w:left w:val="nil"/>
              <w:bottom w:val="single" w:sz="4" w:space="0" w:color="auto"/>
              <w:right w:val="single" w:sz="4" w:space="0" w:color="auto"/>
            </w:tcBorders>
            <w:shd w:val="clear" w:color="auto" w:fill="auto"/>
            <w:vAlign w:val="center"/>
            <w:hideMark/>
          </w:tcPr>
          <w:p w14:paraId="573D188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Hradská 113/5</w:t>
            </w:r>
            <w:r w:rsidRPr="00D40547">
              <w:rPr>
                <w:rFonts w:eastAsia="Times New Roman"/>
                <w:color w:val="000000"/>
                <w:sz w:val="14"/>
                <w:szCs w:val="14"/>
                <w:lang w:eastAsia="cs-CZ"/>
              </w:rPr>
              <w:br/>
              <w:t>789 83 Loštice</w:t>
            </w:r>
          </w:p>
        </w:tc>
        <w:tc>
          <w:tcPr>
            <w:tcW w:w="709" w:type="dxa"/>
            <w:tcBorders>
              <w:top w:val="nil"/>
              <w:left w:val="nil"/>
              <w:bottom w:val="single" w:sz="4" w:space="0" w:color="auto"/>
              <w:right w:val="single" w:sz="4" w:space="0" w:color="auto"/>
            </w:tcBorders>
            <w:shd w:val="clear" w:color="auto" w:fill="auto"/>
            <w:vAlign w:val="center"/>
            <w:hideMark/>
          </w:tcPr>
          <w:p w14:paraId="5DE3F8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4267964</w:t>
            </w:r>
          </w:p>
        </w:tc>
        <w:tc>
          <w:tcPr>
            <w:tcW w:w="992" w:type="dxa"/>
            <w:tcBorders>
              <w:top w:val="nil"/>
              <w:left w:val="nil"/>
              <w:bottom w:val="single" w:sz="4" w:space="0" w:color="auto"/>
              <w:right w:val="single" w:sz="4" w:space="0" w:color="auto"/>
            </w:tcBorders>
            <w:shd w:val="clear" w:color="auto" w:fill="auto"/>
            <w:vAlign w:val="center"/>
            <w:hideMark/>
          </w:tcPr>
          <w:p w14:paraId="0DD331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7A16ACA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2E9D1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F11C9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860C9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45,000    </w:t>
            </w:r>
          </w:p>
        </w:tc>
        <w:tc>
          <w:tcPr>
            <w:tcW w:w="708" w:type="dxa"/>
            <w:tcBorders>
              <w:top w:val="nil"/>
              <w:left w:val="nil"/>
              <w:bottom w:val="single" w:sz="4" w:space="0" w:color="auto"/>
              <w:right w:val="single" w:sz="4" w:space="0" w:color="auto"/>
            </w:tcBorders>
            <w:shd w:val="clear" w:color="auto" w:fill="auto"/>
            <w:vAlign w:val="center"/>
            <w:hideMark/>
          </w:tcPr>
          <w:p w14:paraId="5427A5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063E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A23E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48F8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6BB2E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5BB934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0DBD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20F08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B917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BCA78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POV/2024-2026/75004020/1</w:t>
            </w:r>
          </w:p>
        </w:tc>
      </w:tr>
      <w:tr w:rsidR="0094722F" w:rsidRPr="00D40547" w14:paraId="4A1E6EE3"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0CEA21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Domov Větrný mlýn Skalička,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22E23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61985902</w:t>
            </w:r>
          </w:p>
        </w:tc>
        <w:tc>
          <w:tcPr>
            <w:tcW w:w="850" w:type="dxa"/>
            <w:tcBorders>
              <w:top w:val="nil"/>
              <w:left w:val="nil"/>
              <w:bottom w:val="single" w:sz="4" w:space="0" w:color="auto"/>
              <w:right w:val="single" w:sz="4" w:space="0" w:color="auto"/>
            </w:tcBorders>
            <w:shd w:val="clear" w:color="auto" w:fill="auto"/>
            <w:vAlign w:val="center"/>
            <w:hideMark/>
          </w:tcPr>
          <w:p w14:paraId="4F128C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Skalička 1</w:t>
            </w:r>
            <w:r w:rsidRPr="00D40547">
              <w:rPr>
                <w:rFonts w:eastAsia="Times New Roman"/>
                <w:color w:val="000000"/>
                <w:sz w:val="14"/>
                <w:szCs w:val="14"/>
                <w:lang w:eastAsia="cs-CZ"/>
              </w:rPr>
              <w:br/>
              <w:t>753 52 Skalička u Hranic</w:t>
            </w:r>
          </w:p>
        </w:tc>
        <w:tc>
          <w:tcPr>
            <w:tcW w:w="709" w:type="dxa"/>
            <w:tcBorders>
              <w:top w:val="nil"/>
              <w:left w:val="nil"/>
              <w:bottom w:val="single" w:sz="4" w:space="0" w:color="auto"/>
              <w:right w:val="single" w:sz="4" w:space="0" w:color="auto"/>
            </w:tcBorders>
            <w:shd w:val="clear" w:color="auto" w:fill="auto"/>
            <w:vAlign w:val="center"/>
            <w:hideMark/>
          </w:tcPr>
          <w:p w14:paraId="15ACA9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5471162</w:t>
            </w:r>
          </w:p>
        </w:tc>
        <w:tc>
          <w:tcPr>
            <w:tcW w:w="992" w:type="dxa"/>
            <w:tcBorders>
              <w:top w:val="nil"/>
              <w:left w:val="nil"/>
              <w:bottom w:val="single" w:sz="4" w:space="0" w:color="auto"/>
              <w:right w:val="single" w:sz="4" w:space="0" w:color="auto"/>
            </w:tcBorders>
            <w:shd w:val="clear" w:color="auto" w:fill="auto"/>
            <w:vAlign w:val="center"/>
            <w:hideMark/>
          </w:tcPr>
          <w:p w14:paraId="1BEB06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22596D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BD34F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4AE7C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4DB1FE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74,000    </w:t>
            </w:r>
          </w:p>
        </w:tc>
        <w:tc>
          <w:tcPr>
            <w:tcW w:w="708" w:type="dxa"/>
            <w:tcBorders>
              <w:top w:val="nil"/>
              <w:left w:val="nil"/>
              <w:bottom w:val="single" w:sz="4" w:space="0" w:color="auto"/>
              <w:right w:val="single" w:sz="4" w:space="0" w:color="auto"/>
            </w:tcBorders>
            <w:shd w:val="clear" w:color="auto" w:fill="auto"/>
            <w:vAlign w:val="center"/>
            <w:hideMark/>
          </w:tcPr>
          <w:p w14:paraId="256488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E712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B3BC4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4B9F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2F0C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01913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2C6E3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8C937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01F6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54CF9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POV/2024-2026/61985902/1</w:t>
            </w:r>
          </w:p>
        </w:tc>
      </w:tr>
      <w:tr w:rsidR="0094722F" w:rsidRPr="00D40547" w14:paraId="1B70C922"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90DDD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Dům pokojného stáří sv. Anny Velká Bystřice</w:t>
            </w:r>
          </w:p>
        </w:tc>
        <w:tc>
          <w:tcPr>
            <w:tcW w:w="851" w:type="dxa"/>
            <w:tcBorders>
              <w:top w:val="nil"/>
              <w:left w:val="nil"/>
              <w:bottom w:val="single" w:sz="4" w:space="0" w:color="auto"/>
              <w:right w:val="single" w:sz="4" w:space="0" w:color="auto"/>
            </w:tcBorders>
            <w:shd w:val="clear" w:color="auto" w:fill="auto"/>
            <w:vAlign w:val="center"/>
            <w:hideMark/>
          </w:tcPr>
          <w:p w14:paraId="2C9A95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70008922</w:t>
            </w:r>
          </w:p>
        </w:tc>
        <w:tc>
          <w:tcPr>
            <w:tcW w:w="850" w:type="dxa"/>
            <w:tcBorders>
              <w:top w:val="nil"/>
              <w:left w:val="nil"/>
              <w:bottom w:val="single" w:sz="4" w:space="0" w:color="auto"/>
              <w:right w:val="single" w:sz="4" w:space="0" w:color="auto"/>
            </w:tcBorders>
            <w:shd w:val="clear" w:color="auto" w:fill="auto"/>
            <w:vAlign w:val="center"/>
            <w:hideMark/>
          </w:tcPr>
          <w:p w14:paraId="41695C3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Týnecká 10</w:t>
            </w:r>
            <w:r w:rsidRPr="00D40547">
              <w:rPr>
                <w:rFonts w:eastAsia="Times New Roman"/>
                <w:color w:val="000000"/>
                <w:sz w:val="14"/>
                <w:szCs w:val="14"/>
                <w:lang w:eastAsia="cs-CZ"/>
              </w:rPr>
              <w:br/>
              <w:t>783 53 Velká Bystřice</w:t>
            </w:r>
          </w:p>
        </w:tc>
        <w:tc>
          <w:tcPr>
            <w:tcW w:w="709" w:type="dxa"/>
            <w:tcBorders>
              <w:top w:val="nil"/>
              <w:left w:val="nil"/>
              <w:bottom w:val="single" w:sz="4" w:space="0" w:color="auto"/>
              <w:right w:val="single" w:sz="4" w:space="0" w:color="auto"/>
            </w:tcBorders>
            <w:shd w:val="clear" w:color="auto" w:fill="auto"/>
            <w:vAlign w:val="center"/>
            <w:hideMark/>
          </w:tcPr>
          <w:p w14:paraId="02041A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4339830</w:t>
            </w:r>
          </w:p>
        </w:tc>
        <w:tc>
          <w:tcPr>
            <w:tcW w:w="992" w:type="dxa"/>
            <w:tcBorders>
              <w:top w:val="nil"/>
              <w:left w:val="nil"/>
              <w:bottom w:val="single" w:sz="4" w:space="0" w:color="auto"/>
              <w:right w:val="single" w:sz="4" w:space="0" w:color="auto"/>
            </w:tcBorders>
            <w:shd w:val="clear" w:color="auto" w:fill="auto"/>
            <w:vAlign w:val="center"/>
            <w:hideMark/>
          </w:tcPr>
          <w:p w14:paraId="7287DC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6118FA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6488E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8EEB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DE716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40,000    </w:t>
            </w:r>
          </w:p>
        </w:tc>
        <w:tc>
          <w:tcPr>
            <w:tcW w:w="708" w:type="dxa"/>
            <w:tcBorders>
              <w:top w:val="nil"/>
              <w:left w:val="nil"/>
              <w:bottom w:val="single" w:sz="4" w:space="0" w:color="auto"/>
              <w:right w:val="single" w:sz="4" w:space="0" w:color="auto"/>
            </w:tcBorders>
            <w:shd w:val="clear" w:color="auto" w:fill="auto"/>
            <w:vAlign w:val="center"/>
            <w:hideMark/>
          </w:tcPr>
          <w:p w14:paraId="454CED7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3EB6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F62A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B960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AED5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9328D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5E064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23CE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DB1FB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00AD6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POV/2024-2026/70008922/1</w:t>
            </w:r>
          </w:p>
        </w:tc>
      </w:tr>
      <w:tr w:rsidR="0094722F" w:rsidRPr="00D40547" w14:paraId="56B182B9"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E0EA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Dům pro seniory Uničov s.r.o.</w:t>
            </w:r>
          </w:p>
        </w:tc>
        <w:tc>
          <w:tcPr>
            <w:tcW w:w="851" w:type="dxa"/>
            <w:tcBorders>
              <w:top w:val="nil"/>
              <w:left w:val="nil"/>
              <w:bottom w:val="single" w:sz="4" w:space="0" w:color="auto"/>
              <w:right w:val="single" w:sz="4" w:space="0" w:color="auto"/>
            </w:tcBorders>
            <w:shd w:val="clear" w:color="auto" w:fill="auto"/>
            <w:vAlign w:val="center"/>
            <w:hideMark/>
          </w:tcPr>
          <w:p w14:paraId="5FA359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28633342</w:t>
            </w:r>
          </w:p>
        </w:tc>
        <w:tc>
          <w:tcPr>
            <w:tcW w:w="850" w:type="dxa"/>
            <w:tcBorders>
              <w:top w:val="nil"/>
              <w:left w:val="nil"/>
              <w:bottom w:val="single" w:sz="4" w:space="0" w:color="auto"/>
              <w:right w:val="single" w:sz="4" w:space="0" w:color="auto"/>
            </w:tcBorders>
            <w:shd w:val="clear" w:color="auto" w:fill="auto"/>
            <w:vAlign w:val="center"/>
            <w:hideMark/>
          </w:tcPr>
          <w:p w14:paraId="18AF632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Sukolom 1106</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1B7C46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8256894</w:t>
            </w:r>
          </w:p>
        </w:tc>
        <w:tc>
          <w:tcPr>
            <w:tcW w:w="992" w:type="dxa"/>
            <w:tcBorders>
              <w:top w:val="nil"/>
              <w:left w:val="nil"/>
              <w:bottom w:val="single" w:sz="4" w:space="0" w:color="auto"/>
              <w:right w:val="single" w:sz="4" w:space="0" w:color="auto"/>
            </w:tcBorders>
            <w:shd w:val="clear" w:color="auto" w:fill="auto"/>
            <w:vAlign w:val="center"/>
            <w:hideMark/>
          </w:tcPr>
          <w:p w14:paraId="09A9B3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E5A2F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4E1A2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F3178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7FA41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62,000    </w:t>
            </w:r>
          </w:p>
        </w:tc>
        <w:tc>
          <w:tcPr>
            <w:tcW w:w="708" w:type="dxa"/>
            <w:tcBorders>
              <w:top w:val="nil"/>
              <w:left w:val="nil"/>
              <w:bottom w:val="single" w:sz="4" w:space="0" w:color="auto"/>
              <w:right w:val="single" w:sz="4" w:space="0" w:color="auto"/>
            </w:tcBorders>
            <w:shd w:val="clear" w:color="auto" w:fill="auto"/>
            <w:vAlign w:val="center"/>
            <w:hideMark/>
          </w:tcPr>
          <w:p w14:paraId="56A6CD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38EE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2EE9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D0D1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FB987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1537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06642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3C363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EF953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DF87B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POV/2024-2026/28633342/1</w:t>
            </w:r>
          </w:p>
        </w:tc>
      </w:tr>
      <w:tr w:rsidR="0094722F" w:rsidRPr="00D40547" w14:paraId="551E0D5A"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2F0D76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Dům seniorů FRANTIŠEK Náměšť na Hané,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C83C5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75004381</w:t>
            </w:r>
          </w:p>
        </w:tc>
        <w:tc>
          <w:tcPr>
            <w:tcW w:w="850" w:type="dxa"/>
            <w:tcBorders>
              <w:top w:val="nil"/>
              <w:left w:val="nil"/>
              <w:bottom w:val="single" w:sz="4" w:space="0" w:color="auto"/>
              <w:right w:val="single" w:sz="4" w:space="0" w:color="auto"/>
            </w:tcBorders>
            <w:shd w:val="clear" w:color="auto" w:fill="auto"/>
            <w:vAlign w:val="center"/>
            <w:hideMark/>
          </w:tcPr>
          <w:p w14:paraId="06307C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291</w:t>
            </w:r>
            <w:r w:rsidRPr="00D40547">
              <w:rPr>
                <w:rFonts w:eastAsia="Times New Roman"/>
                <w:color w:val="000000"/>
                <w:sz w:val="14"/>
                <w:szCs w:val="14"/>
                <w:lang w:eastAsia="cs-CZ"/>
              </w:rPr>
              <w:br/>
              <w:t>783 44 Náměšť na Hané</w:t>
            </w:r>
          </w:p>
        </w:tc>
        <w:tc>
          <w:tcPr>
            <w:tcW w:w="709" w:type="dxa"/>
            <w:tcBorders>
              <w:top w:val="nil"/>
              <w:left w:val="nil"/>
              <w:bottom w:val="single" w:sz="4" w:space="0" w:color="auto"/>
              <w:right w:val="single" w:sz="4" w:space="0" w:color="auto"/>
            </w:tcBorders>
            <w:shd w:val="clear" w:color="auto" w:fill="auto"/>
            <w:vAlign w:val="center"/>
            <w:hideMark/>
          </w:tcPr>
          <w:p w14:paraId="0D19D8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5699652</w:t>
            </w:r>
          </w:p>
        </w:tc>
        <w:tc>
          <w:tcPr>
            <w:tcW w:w="992" w:type="dxa"/>
            <w:tcBorders>
              <w:top w:val="nil"/>
              <w:left w:val="nil"/>
              <w:bottom w:val="single" w:sz="4" w:space="0" w:color="auto"/>
              <w:right w:val="single" w:sz="4" w:space="0" w:color="auto"/>
            </w:tcBorders>
            <w:shd w:val="clear" w:color="auto" w:fill="auto"/>
            <w:vAlign w:val="center"/>
            <w:hideMark/>
          </w:tcPr>
          <w:p w14:paraId="339FA2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0E26AA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5C63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F6AEA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3BDB9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53,000    </w:t>
            </w:r>
          </w:p>
        </w:tc>
        <w:tc>
          <w:tcPr>
            <w:tcW w:w="708" w:type="dxa"/>
            <w:tcBorders>
              <w:top w:val="nil"/>
              <w:left w:val="nil"/>
              <w:bottom w:val="single" w:sz="4" w:space="0" w:color="auto"/>
              <w:right w:val="single" w:sz="4" w:space="0" w:color="auto"/>
            </w:tcBorders>
            <w:shd w:val="clear" w:color="auto" w:fill="auto"/>
            <w:vAlign w:val="center"/>
            <w:hideMark/>
          </w:tcPr>
          <w:p w14:paraId="60778C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6777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56FA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C7F9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EB2A8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E4035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60AC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D87ED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85A7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753E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POV/2024-2026/75004381/1</w:t>
            </w:r>
          </w:p>
        </w:tc>
      </w:tr>
      <w:tr w:rsidR="00F30F17" w:rsidRPr="00D40547" w14:paraId="1B077D1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CF3264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Duševní opora v komunitě, z. ú.</w:t>
            </w:r>
          </w:p>
        </w:tc>
        <w:tc>
          <w:tcPr>
            <w:tcW w:w="851" w:type="dxa"/>
            <w:tcBorders>
              <w:top w:val="nil"/>
              <w:left w:val="nil"/>
              <w:bottom w:val="single" w:sz="4" w:space="0" w:color="auto"/>
              <w:right w:val="single" w:sz="4" w:space="0" w:color="auto"/>
            </w:tcBorders>
            <w:shd w:val="clear" w:color="auto" w:fill="auto"/>
            <w:vAlign w:val="center"/>
            <w:hideMark/>
          </w:tcPr>
          <w:p w14:paraId="1711A5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21288011</w:t>
            </w:r>
          </w:p>
        </w:tc>
        <w:tc>
          <w:tcPr>
            <w:tcW w:w="850" w:type="dxa"/>
            <w:tcBorders>
              <w:top w:val="nil"/>
              <w:left w:val="nil"/>
              <w:bottom w:val="single" w:sz="4" w:space="0" w:color="auto"/>
              <w:right w:val="single" w:sz="4" w:space="0" w:color="auto"/>
            </w:tcBorders>
            <w:shd w:val="clear" w:color="auto" w:fill="auto"/>
            <w:vAlign w:val="center"/>
            <w:hideMark/>
          </w:tcPr>
          <w:p w14:paraId="1AF8A35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Luleč 400, 68303, Luleč</w:t>
            </w:r>
          </w:p>
        </w:tc>
        <w:tc>
          <w:tcPr>
            <w:tcW w:w="709" w:type="dxa"/>
            <w:tcBorders>
              <w:top w:val="nil"/>
              <w:left w:val="nil"/>
              <w:bottom w:val="single" w:sz="4" w:space="0" w:color="auto"/>
              <w:right w:val="single" w:sz="4" w:space="0" w:color="auto"/>
            </w:tcBorders>
            <w:shd w:val="clear" w:color="auto" w:fill="auto"/>
            <w:vAlign w:val="center"/>
            <w:hideMark/>
          </w:tcPr>
          <w:p w14:paraId="4F9F8E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3730B0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1F006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041BA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049599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A1E846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4,000    </w:t>
            </w:r>
          </w:p>
        </w:tc>
        <w:tc>
          <w:tcPr>
            <w:tcW w:w="708" w:type="dxa"/>
            <w:tcBorders>
              <w:top w:val="nil"/>
              <w:left w:val="nil"/>
              <w:bottom w:val="single" w:sz="4" w:space="0" w:color="auto"/>
              <w:right w:val="single" w:sz="4" w:space="0" w:color="auto"/>
            </w:tcBorders>
            <w:shd w:val="clear" w:color="auto" w:fill="auto"/>
            <w:vAlign w:val="center"/>
            <w:hideMark/>
          </w:tcPr>
          <w:p w14:paraId="7FCB6C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1F32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E0D6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96A3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0E04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3BCB7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C9AD1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018E1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BB3E5A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podmíněně zařazeno do 31.12.2026 </w:t>
            </w:r>
          </w:p>
        </w:tc>
        <w:tc>
          <w:tcPr>
            <w:tcW w:w="992" w:type="dxa"/>
            <w:tcBorders>
              <w:top w:val="nil"/>
              <w:left w:val="nil"/>
              <w:bottom w:val="single" w:sz="4" w:space="0" w:color="auto"/>
              <w:right w:val="single" w:sz="4" w:space="0" w:color="auto"/>
            </w:tcBorders>
            <w:shd w:val="clear" w:color="auto" w:fill="auto"/>
            <w:vAlign w:val="center"/>
            <w:hideMark/>
          </w:tcPr>
          <w:p w14:paraId="6F7F5D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r>
      <w:tr w:rsidR="00F30F17" w:rsidRPr="00D40547" w14:paraId="382529CD" w14:textId="77777777" w:rsidTr="00F30F17">
        <w:trPr>
          <w:trHeight w:val="11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95785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Duševní zdraví, o.p.s.</w:t>
            </w:r>
          </w:p>
        </w:tc>
        <w:tc>
          <w:tcPr>
            <w:tcW w:w="851" w:type="dxa"/>
            <w:tcBorders>
              <w:top w:val="nil"/>
              <w:left w:val="nil"/>
              <w:bottom w:val="single" w:sz="4" w:space="0" w:color="auto"/>
              <w:right w:val="single" w:sz="4" w:space="0" w:color="auto"/>
            </w:tcBorders>
            <w:shd w:val="clear" w:color="auto" w:fill="auto"/>
            <w:vAlign w:val="center"/>
            <w:hideMark/>
          </w:tcPr>
          <w:p w14:paraId="7DAC09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27836886</w:t>
            </w:r>
          </w:p>
        </w:tc>
        <w:tc>
          <w:tcPr>
            <w:tcW w:w="850" w:type="dxa"/>
            <w:tcBorders>
              <w:top w:val="nil"/>
              <w:left w:val="nil"/>
              <w:bottom w:val="single" w:sz="4" w:space="0" w:color="auto"/>
              <w:right w:val="single" w:sz="4" w:space="0" w:color="auto"/>
            </w:tcBorders>
            <w:shd w:val="clear" w:color="auto" w:fill="auto"/>
            <w:vAlign w:val="center"/>
            <w:hideMark/>
          </w:tcPr>
          <w:p w14:paraId="4BE90D1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 Přerovského povstání 2803/1</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46A719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4183576</w:t>
            </w:r>
          </w:p>
        </w:tc>
        <w:tc>
          <w:tcPr>
            <w:tcW w:w="992" w:type="dxa"/>
            <w:tcBorders>
              <w:top w:val="nil"/>
              <w:left w:val="nil"/>
              <w:bottom w:val="single" w:sz="4" w:space="0" w:color="auto"/>
              <w:right w:val="single" w:sz="4" w:space="0" w:color="auto"/>
            </w:tcBorders>
            <w:shd w:val="clear" w:color="auto" w:fill="auto"/>
            <w:vAlign w:val="center"/>
            <w:hideMark/>
          </w:tcPr>
          <w:p w14:paraId="138EB7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52012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A8168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182AA6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CCFCA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9,000    </w:t>
            </w:r>
          </w:p>
        </w:tc>
        <w:tc>
          <w:tcPr>
            <w:tcW w:w="708" w:type="dxa"/>
            <w:tcBorders>
              <w:top w:val="nil"/>
              <w:left w:val="nil"/>
              <w:bottom w:val="single" w:sz="4" w:space="0" w:color="auto"/>
              <w:right w:val="single" w:sz="4" w:space="0" w:color="auto"/>
            </w:tcBorders>
            <w:shd w:val="clear" w:color="auto" w:fill="auto"/>
            <w:vAlign w:val="center"/>
            <w:hideMark/>
          </w:tcPr>
          <w:p w14:paraId="0A9644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D512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620D84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15F7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D075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4301E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ACADA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8E6B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CC4E8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0F69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POV/2024-2026/27836886/1</w:t>
            </w:r>
          </w:p>
        </w:tc>
      </w:tr>
      <w:tr w:rsidR="00F30F17" w:rsidRPr="00D40547" w14:paraId="2315295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4C1775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Ecce Homo Šternberk, z.s.</w:t>
            </w:r>
          </w:p>
        </w:tc>
        <w:tc>
          <w:tcPr>
            <w:tcW w:w="851" w:type="dxa"/>
            <w:tcBorders>
              <w:top w:val="nil"/>
              <w:left w:val="nil"/>
              <w:bottom w:val="single" w:sz="4" w:space="0" w:color="auto"/>
              <w:right w:val="single" w:sz="4" w:space="0" w:color="auto"/>
            </w:tcBorders>
            <w:shd w:val="clear" w:color="auto" w:fill="auto"/>
            <w:vAlign w:val="center"/>
            <w:hideMark/>
          </w:tcPr>
          <w:p w14:paraId="0D0B09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66181399</w:t>
            </w:r>
          </w:p>
        </w:tc>
        <w:tc>
          <w:tcPr>
            <w:tcW w:w="850" w:type="dxa"/>
            <w:tcBorders>
              <w:top w:val="nil"/>
              <w:left w:val="nil"/>
              <w:bottom w:val="single" w:sz="4" w:space="0" w:color="auto"/>
              <w:right w:val="single" w:sz="4" w:space="0" w:color="auto"/>
            </w:tcBorders>
            <w:shd w:val="clear" w:color="auto" w:fill="auto"/>
            <w:vAlign w:val="center"/>
            <w:hideMark/>
          </w:tcPr>
          <w:p w14:paraId="7B814AA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Masarykova 382/12</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2A1B10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2485003</w:t>
            </w:r>
          </w:p>
        </w:tc>
        <w:tc>
          <w:tcPr>
            <w:tcW w:w="992" w:type="dxa"/>
            <w:tcBorders>
              <w:top w:val="nil"/>
              <w:left w:val="nil"/>
              <w:bottom w:val="single" w:sz="4" w:space="0" w:color="auto"/>
              <w:right w:val="single" w:sz="4" w:space="0" w:color="auto"/>
            </w:tcBorders>
            <w:shd w:val="clear" w:color="auto" w:fill="auto"/>
            <w:vAlign w:val="center"/>
            <w:hideMark/>
          </w:tcPr>
          <w:p w14:paraId="6B47E7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40762A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038AF3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9A666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FBF218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4,143    </w:t>
            </w:r>
          </w:p>
        </w:tc>
        <w:tc>
          <w:tcPr>
            <w:tcW w:w="708" w:type="dxa"/>
            <w:tcBorders>
              <w:top w:val="nil"/>
              <w:left w:val="nil"/>
              <w:bottom w:val="single" w:sz="4" w:space="0" w:color="auto"/>
              <w:right w:val="single" w:sz="4" w:space="0" w:color="auto"/>
            </w:tcBorders>
            <w:shd w:val="clear" w:color="auto" w:fill="auto"/>
            <w:vAlign w:val="center"/>
            <w:hideMark/>
          </w:tcPr>
          <w:p w14:paraId="5275B7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FFD96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4387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BABF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500A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7A9FB8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236C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D00410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CAF0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D6BB6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POV/2024-2026/66181399/1</w:t>
            </w:r>
          </w:p>
        </w:tc>
      </w:tr>
      <w:tr w:rsidR="00F30F17" w:rsidRPr="00D40547" w14:paraId="212E5721"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DE003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ELIM Hranice o. p. s. </w:t>
            </w:r>
          </w:p>
        </w:tc>
        <w:tc>
          <w:tcPr>
            <w:tcW w:w="851" w:type="dxa"/>
            <w:tcBorders>
              <w:top w:val="nil"/>
              <w:left w:val="nil"/>
              <w:bottom w:val="single" w:sz="4" w:space="0" w:color="auto"/>
              <w:right w:val="single" w:sz="4" w:space="0" w:color="auto"/>
            </w:tcBorders>
            <w:shd w:val="clear" w:color="auto" w:fill="auto"/>
            <w:vAlign w:val="center"/>
            <w:hideMark/>
          </w:tcPr>
          <w:p w14:paraId="15E169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2159554</w:t>
            </w:r>
          </w:p>
        </w:tc>
        <w:tc>
          <w:tcPr>
            <w:tcW w:w="850" w:type="dxa"/>
            <w:tcBorders>
              <w:top w:val="nil"/>
              <w:left w:val="nil"/>
              <w:bottom w:val="single" w:sz="4" w:space="0" w:color="auto"/>
              <w:right w:val="single" w:sz="4" w:space="0" w:color="auto"/>
            </w:tcBorders>
            <w:shd w:val="clear" w:color="auto" w:fill="auto"/>
            <w:vAlign w:val="center"/>
            <w:hideMark/>
          </w:tcPr>
          <w:p w14:paraId="03AA8EE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Hranická 94, Hranice IV-Drahotuše, 753 61 Hranice </w:t>
            </w:r>
          </w:p>
        </w:tc>
        <w:tc>
          <w:tcPr>
            <w:tcW w:w="709" w:type="dxa"/>
            <w:tcBorders>
              <w:top w:val="nil"/>
              <w:left w:val="nil"/>
              <w:bottom w:val="single" w:sz="4" w:space="0" w:color="auto"/>
              <w:right w:val="single" w:sz="4" w:space="0" w:color="auto"/>
            </w:tcBorders>
            <w:shd w:val="clear" w:color="auto" w:fill="auto"/>
            <w:vAlign w:val="center"/>
            <w:hideMark/>
          </w:tcPr>
          <w:p w14:paraId="413834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2583888</w:t>
            </w:r>
          </w:p>
        </w:tc>
        <w:tc>
          <w:tcPr>
            <w:tcW w:w="992" w:type="dxa"/>
            <w:tcBorders>
              <w:top w:val="nil"/>
              <w:left w:val="nil"/>
              <w:bottom w:val="single" w:sz="4" w:space="0" w:color="auto"/>
              <w:right w:val="single" w:sz="4" w:space="0" w:color="auto"/>
            </w:tcBorders>
            <w:shd w:val="clear" w:color="auto" w:fill="auto"/>
            <w:vAlign w:val="center"/>
            <w:hideMark/>
          </w:tcPr>
          <w:p w14:paraId="243EB4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14989F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E2734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010906A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24FFA0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613780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10,000</w:t>
            </w:r>
          </w:p>
        </w:tc>
        <w:tc>
          <w:tcPr>
            <w:tcW w:w="567" w:type="dxa"/>
            <w:tcBorders>
              <w:top w:val="nil"/>
              <w:left w:val="nil"/>
              <w:bottom w:val="single" w:sz="4" w:space="0" w:color="auto"/>
              <w:right w:val="single" w:sz="4" w:space="0" w:color="auto"/>
            </w:tcBorders>
            <w:shd w:val="clear" w:color="auto" w:fill="auto"/>
            <w:vAlign w:val="center"/>
            <w:hideMark/>
          </w:tcPr>
          <w:p w14:paraId="293AA5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F9D4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40,000</w:t>
            </w:r>
          </w:p>
        </w:tc>
        <w:tc>
          <w:tcPr>
            <w:tcW w:w="567" w:type="dxa"/>
            <w:tcBorders>
              <w:top w:val="nil"/>
              <w:left w:val="nil"/>
              <w:bottom w:val="single" w:sz="4" w:space="0" w:color="auto"/>
              <w:right w:val="single" w:sz="4" w:space="0" w:color="auto"/>
            </w:tcBorders>
            <w:shd w:val="clear" w:color="auto" w:fill="auto"/>
            <w:vAlign w:val="center"/>
            <w:hideMark/>
          </w:tcPr>
          <w:p w14:paraId="104C66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10+30</w:t>
            </w:r>
          </w:p>
        </w:tc>
        <w:tc>
          <w:tcPr>
            <w:tcW w:w="567" w:type="dxa"/>
            <w:tcBorders>
              <w:top w:val="nil"/>
              <w:left w:val="nil"/>
              <w:bottom w:val="single" w:sz="4" w:space="0" w:color="auto"/>
              <w:right w:val="single" w:sz="4" w:space="0" w:color="auto"/>
            </w:tcBorders>
            <w:shd w:val="clear" w:color="auto" w:fill="auto"/>
            <w:vAlign w:val="center"/>
            <w:hideMark/>
          </w:tcPr>
          <w:p w14:paraId="5E0565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18107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3BF2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D319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192A1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13C0A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POV/2024-2026/2159554/1</w:t>
            </w:r>
          </w:p>
        </w:tc>
      </w:tr>
      <w:tr w:rsidR="00F30F17" w:rsidRPr="00D40547" w14:paraId="1164DFAD"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9D148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ELIM Hranice o. p. s. </w:t>
            </w:r>
          </w:p>
        </w:tc>
        <w:tc>
          <w:tcPr>
            <w:tcW w:w="851" w:type="dxa"/>
            <w:tcBorders>
              <w:top w:val="nil"/>
              <w:left w:val="nil"/>
              <w:bottom w:val="single" w:sz="4" w:space="0" w:color="auto"/>
              <w:right w:val="single" w:sz="4" w:space="0" w:color="auto"/>
            </w:tcBorders>
            <w:shd w:val="clear" w:color="auto" w:fill="auto"/>
            <w:vAlign w:val="center"/>
            <w:hideMark/>
          </w:tcPr>
          <w:p w14:paraId="3CC539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2159554</w:t>
            </w:r>
          </w:p>
        </w:tc>
        <w:tc>
          <w:tcPr>
            <w:tcW w:w="850" w:type="dxa"/>
            <w:tcBorders>
              <w:top w:val="nil"/>
              <w:left w:val="nil"/>
              <w:bottom w:val="single" w:sz="4" w:space="0" w:color="auto"/>
              <w:right w:val="single" w:sz="4" w:space="0" w:color="auto"/>
            </w:tcBorders>
            <w:shd w:val="clear" w:color="auto" w:fill="auto"/>
            <w:vAlign w:val="center"/>
            <w:hideMark/>
          </w:tcPr>
          <w:p w14:paraId="7548CC4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Hranická 94, Hranice IV-Drahotuše, 753 61 Hranice </w:t>
            </w:r>
          </w:p>
        </w:tc>
        <w:tc>
          <w:tcPr>
            <w:tcW w:w="709" w:type="dxa"/>
            <w:tcBorders>
              <w:top w:val="nil"/>
              <w:left w:val="nil"/>
              <w:bottom w:val="single" w:sz="4" w:space="0" w:color="auto"/>
              <w:right w:val="single" w:sz="4" w:space="0" w:color="auto"/>
            </w:tcBorders>
            <w:shd w:val="clear" w:color="auto" w:fill="auto"/>
            <w:vAlign w:val="center"/>
            <w:hideMark/>
          </w:tcPr>
          <w:p w14:paraId="04D11A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7806289</w:t>
            </w:r>
          </w:p>
        </w:tc>
        <w:tc>
          <w:tcPr>
            <w:tcW w:w="992" w:type="dxa"/>
            <w:tcBorders>
              <w:top w:val="nil"/>
              <w:left w:val="nil"/>
              <w:bottom w:val="single" w:sz="4" w:space="0" w:color="auto"/>
              <w:right w:val="single" w:sz="4" w:space="0" w:color="auto"/>
            </w:tcBorders>
            <w:shd w:val="clear" w:color="auto" w:fill="auto"/>
            <w:vAlign w:val="center"/>
            <w:hideMark/>
          </w:tcPr>
          <w:p w14:paraId="64EEC9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37A94C9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4EC3D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25FAB9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EAF385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431225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77,000</w:t>
            </w:r>
          </w:p>
        </w:tc>
        <w:tc>
          <w:tcPr>
            <w:tcW w:w="567" w:type="dxa"/>
            <w:tcBorders>
              <w:top w:val="nil"/>
              <w:left w:val="nil"/>
              <w:bottom w:val="single" w:sz="4" w:space="0" w:color="auto"/>
              <w:right w:val="single" w:sz="4" w:space="0" w:color="auto"/>
            </w:tcBorders>
            <w:shd w:val="clear" w:color="auto" w:fill="auto"/>
            <w:vAlign w:val="center"/>
            <w:hideMark/>
          </w:tcPr>
          <w:p w14:paraId="2A3362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4B2B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77,000</w:t>
            </w:r>
          </w:p>
        </w:tc>
        <w:tc>
          <w:tcPr>
            <w:tcW w:w="567" w:type="dxa"/>
            <w:tcBorders>
              <w:top w:val="nil"/>
              <w:left w:val="nil"/>
              <w:bottom w:val="single" w:sz="4" w:space="0" w:color="auto"/>
              <w:right w:val="single" w:sz="4" w:space="0" w:color="auto"/>
            </w:tcBorders>
            <w:shd w:val="clear" w:color="auto" w:fill="auto"/>
            <w:vAlign w:val="center"/>
            <w:hideMark/>
          </w:tcPr>
          <w:p w14:paraId="2EE0DE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B40A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F5EA5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2C98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ECC29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F2B1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9C5B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POV/2024-2026/2159554/1</w:t>
            </w:r>
          </w:p>
        </w:tc>
      </w:tr>
      <w:tr w:rsidR="00F30F17" w:rsidRPr="00D40547" w14:paraId="2E468189"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5E5ABD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ELIM Hranice o. p. s. </w:t>
            </w:r>
          </w:p>
        </w:tc>
        <w:tc>
          <w:tcPr>
            <w:tcW w:w="851" w:type="dxa"/>
            <w:tcBorders>
              <w:top w:val="nil"/>
              <w:left w:val="nil"/>
              <w:bottom w:val="single" w:sz="4" w:space="0" w:color="auto"/>
              <w:right w:val="single" w:sz="4" w:space="0" w:color="auto"/>
            </w:tcBorders>
            <w:shd w:val="clear" w:color="000000" w:fill="FFFFFF"/>
            <w:vAlign w:val="center"/>
            <w:hideMark/>
          </w:tcPr>
          <w:p w14:paraId="36FF2A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2159554</w:t>
            </w:r>
          </w:p>
        </w:tc>
        <w:tc>
          <w:tcPr>
            <w:tcW w:w="850" w:type="dxa"/>
            <w:tcBorders>
              <w:top w:val="nil"/>
              <w:left w:val="nil"/>
              <w:bottom w:val="single" w:sz="4" w:space="0" w:color="auto"/>
              <w:right w:val="single" w:sz="4" w:space="0" w:color="auto"/>
            </w:tcBorders>
            <w:shd w:val="clear" w:color="000000" w:fill="FFFFFF"/>
            <w:vAlign w:val="center"/>
            <w:hideMark/>
          </w:tcPr>
          <w:p w14:paraId="75FE37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Hranická 94, Hranice IV-Drahotuše, 753 61 Hranice </w:t>
            </w:r>
          </w:p>
        </w:tc>
        <w:tc>
          <w:tcPr>
            <w:tcW w:w="709" w:type="dxa"/>
            <w:tcBorders>
              <w:top w:val="nil"/>
              <w:left w:val="nil"/>
              <w:bottom w:val="single" w:sz="4" w:space="0" w:color="auto"/>
              <w:right w:val="single" w:sz="4" w:space="0" w:color="auto"/>
            </w:tcBorders>
            <w:shd w:val="clear" w:color="000000" w:fill="FFFFFF"/>
            <w:vAlign w:val="center"/>
            <w:hideMark/>
          </w:tcPr>
          <w:p w14:paraId="34A6FB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8249258</w:t>
            </w:r>
          </w:p>
        </w:tc>
        <w:tc>
          <w:tcPr>
            <w:tcW w:w="992" w:type="dxa"/>
            <w:tcBorders>
              <w:top w:val="nil"/>
              <w:left w:val="nil"/>
              <w:bottom w:val="single" w:sz="4" w:space="0" w:color="auto"/>
              <w:right w:val="single" w:sz="4" w:space="0" w:color="auto"/>
            </w:tcBorders>
            <w:shd w:val="clear" w:color="auto" w:fill="auto"/>
            <w:vAlign w:val="center"/>
            <w:hideMark/>
          </w:tcPr>
          <w:p w14:paraId="0504F2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29DEA7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w:t>
            </w:r>
          </w:p>
        </w:tc>
        <w:tc>
          <w:tcPr>
            <w:tcW w:w="708" w:type="dxa"/>
            <w:tcBorders>
              <w:top w:val="nil"/>
              <w:left w:val="nil"/>
              <w:bottom w:val="single" w:sz="4" w:space="0" w:color="auto"/>
              <w:right w:val="single" w:sz="4" w:space="0" w:color="auto"/>
            </w:tcBorders>
            <w:shd w:val="clear" w:color="auto" w:fill="auto"/>
            <w:vAlign w:val="center"/>
            <w:hideMark/>
          </w:tcPr>
          <w:p w14:paraId="5DDCD0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2019</w:t>
            </w:r>
          </w:p>
        </w:tc>
        <w:tc>
          <w:tcPr>
            <w:tcW w:w="1134" w:type="dxa"/>
            <w:tcBorders>
              <w:top w:val="nil"/>
              <w:left w:val="nil"/>
              <w:bottom w:val="single" w:sz="4" w:space="0" w:color="auto"/>
              <w:right w:val="single" w:sz="4" w:space="0" w:color="auto"/>
            </w:tcBorders>
            <w:shd w:val="clear" w:color="000000" w:fill="FFFFFF"/>
            <w:vAlign w:val="center"/>
            <w:hideMark/>
          </w:tcPr>
          <w:p w14:paraId="7B40D1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0BF87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2,996    </w:t>
            </w:r>
          </w:p>
        </w:tc>
        <w:tc>
          <w:tcPr>
            <w:tcW w:w="708" w:type="dxa"/>
            <w:tcBorders>
              <w:top w:val="nil"/>
              <w:left w:val="nil"/>
              <w:bottom w:val="single" w:sz="4" w:space="0" w:color="auto"/>
              <w:right w:val="single" w:sz="4" w:space="0" w:color="auto"/>
            </w:tcBorders>
            <w:shd w:val="clear" w:color="auto" w:fill="auto"/>
            <w:vAlign w:val="center"/>
            <w:hideMark/>
          </w:tcPr>
          <w:p w14:paraId="4EB6F0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2D13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5BEC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9510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9D7D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E3B8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3506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552FC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BACDD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51C93A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POV/2024-2026/2159554/1</w:t>
            </w:r>
          </w:p>
        </w:tc>
      </w:tr>
      <w:tr w:rsidR="00F30F17" w:rsidRPr="00D40547" w14:paraId="343957C7"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1E41D9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ELIM Hranice o. p. s. </w:t>
            </w:r>
          </w:p>
        </w:tc>
        <w:tc>
          <w:tcPr>
            <w:tcW w:w="851" w:type="dxa"/>
            <w:tcBorders>
              <w:top w:val="nil"/>
              <w:left w:val="nil"/>
              <w:bottom w:val="single" w:sz="4" w:space="0" w:color="auto"/>
              <w:right w:val="single" w:sz="4" w:space="0" w:color="auto"/>
            </w:tcBorders>
            <w:shd w:val="clear" w:color="auto" w:fill="auto"/>
            <w:vAlign w:val="center"/>
            <w:hideMark/>
          </w:tcPr>
          <w:p w14:paraId="074F11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2159554</w:t>
            </w:r>
          </w:p>
        </w:tc>
        <w:tc>
          <w:tcPr>
            <w:tcW w:w="850" w:type="dxa"/>
            <w:tcBorders>
              <w:top w:val="nil"/>
              <w:left w:val="nil"/>
              <w:bottom w:val="single" w:sz="4" w:space="0" w:color="auto"/>
              <w:right w:val="single" w:sz="4" w:space="0" w:color="auto"/>
            </w:tcBorders>
            <w:shd w:val="clear" w:color="auto" w:fill="auto"/>
            <w:vAlign w:val="center"/>
            <w:hideMark/>
          </w:tcPr>
          <w:p w14:paraId="7F5A779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Hranická 94, Hranice IV-Drahotuše, 753 61 Hranice </w:t>
            </w:r>
          </w:p>
        </w:tc>
        <w:tc>
          <w:tcPr>
            <w:tcW w:w="709" w:type="dxa"/>
            <w:tcBorders>
              <w:top w:val="nil"/>
              <w:left w:val="nil"/>
              <w:bottom w:val="single" w:sz="4" w:space="0" w:color="auto"/>
              <w:right w:val="single" w:sz="4" w:space="0" w:color="auto"/>
            </w:tcBorders>
            <w:shd w:val="clear" w:color="auto" w:fill="auto"/>
            <w:vAlign w:val="center"/>
            <w:hideMark/>
          </w:tcPr>
          <w:p w14:paraId="4CAA2B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9912805</w:t>
            </w:r>
          </w:p>
        </w:tc>
        <w:tc>
          <w:tcPr>
            <w:tcW w:w="992" w:type="dxa"/>
            <w:tcBorders>
              <w:top w:val="nil"/>
              <w:left w:val="nil"/>
              <w:bottom w:val="single" w:sz="4" w:space="0" w:color="auto"/>
              <w:right w:val="single" w:sz="4" w:space="0" w:color="auto"/>
            </w:tcBorders>
            <w:shd w:val="clear" w:color="auto" w:fill="auto"/>
            <w:vAlign w:val="center"/>
            <w:hideMark/>
          </w:tcPr>
          <w:p w14:paraId="37492E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0D8619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C8F4B4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5046E1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A3EBF0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12,000    </w:t>
            </w:r>
          </w:p>
        </w:tc>
        <w:tc>
          <w:tcPr>
            <w:tcW w:w="708" w:type="dxa"/>
            <w:tcBorders>
              <w:top w:val="nil"/>
              <w:left w:val="nil"/>
              <w:bottom w:val="single" w:sz="4" w:space="0" w:color="auto"/>
              <w:right w:val="single" w:sz="4" w:space="0" w:color="auto"/>
            </w:tcBorders>
            <w:shd w:val="clear" w:color="auto" w:fill="auto"/>
            <w:vAlign w:val="center"/>
            <w:hideMark/>
          </w:tcPr>
          <w:p w14:paraId="64348C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EF79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0C0B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3193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2010F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DCE82E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816B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E11900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CF66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A42B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POV/2024-2026/2159554/1</w:t>
            </w:r>
          </w:p>
        </w:tc>
      </w:tr>
      <w:tr w:rsidR="00F30F17" w:rsidRPr="00D40547" w14:paraId="1BFAA76B"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6E92D9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ELIM Hranice o. p. s. </w:t>
            </w:r>
          </w:p>
        </w:tc>
        <w:tc>
          <w:tcPr>
            <w:tcW w:w="851" w:type="dxa"/>
            <w:tcBorders>
              <w:top w:val="nil"/>
              <w:left w:val="nil"/>
              <w:bottom w:val="single" w:sz="4" w:space="0" w:color="auto"/>
              <w:right w:val="single" w:sz="4" w:space="0" w:color="auto"/>
            </w:tcBorders>
            <w:shd w:val="clear" w:color="000000" w:fill="FFFFFF"/>
            <w:vAlign w:val="center"/>
            <w:hideMark/>
          </w:tcPr>
          <w:p w14:paraId="0A8681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2159554</w:t>
            </w:r>
          </w:p>
        </w:tc>
        <w:tc>
          <w:tcPr>
            <w:tcW w:w="850" w:type="dxa"/>
            <w:tcBorders>
              <w:top w:val="nil"/>
              <w:left w:val="nil"/>
              <w:bottom w:val="single" w:sz="4" w:space="0" w:color="auto"/>
              <w:right w:val="single" w:sz="4" w:space="0" w:color="auto"/>
            </w:tcBorders>
            <w:shd w:val="clear" w:color="000000" w:fill="FFFFFF"/>
            <w:vAlign w:val="center"/>
            <w:hideMark/>
          </w:tcPr>
          <w:p w14:paraId="651473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Hranická 94, Hranice IV-Drahotuše, 753 61 Hranice </w:t>
            </w:r>
          </w:p>
        </w:tc>
        <w:tc>
          <w:tcPr>
            <w:tcW w:w="709" w:type="dxa"/>
            <w:tcBorders>
              <w:top w:val="nil"/>
              <w:left w:val="nil"/>
              <w:bottom w:val="single" w:sz="4" w:space="0" w:color="auto"/>
              <w:right w:val="single" w:sz="4" w:space="0" w:color="auto"/>
            </w:tcBorders>
            <w:shd w:val="clear" w:color="000000" w:fill="FFFFFF"/>
            <w:vAlign w:val="center"/>
            <w:hideMark/>
          </w:tcPr>
          <w:p w14:paraId="5CAD5A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4441401</w:t>
            </w:r>
          </w:p>
        </w:tc>
        <w:tc>
          <w:tcPr>
            <w:tcW w:w="992" w:type="dxa"/>
            <w:tcBorders>
              <w:top w:val="nil"/>
              <w:left w:val="nil"/>
              <w:bottom w:val="single" w:sz="4" w:space="0" w:color="auto"/>
              <w:right w:val="single" w:sz="4" w:space="0" w:color="auto"/>
            </w:tcBorders>
            <w:shd w:val="clear" w:color="auto" w:fill="auto"/>
            <w:vAlign w:val="center"/>
            <w:hideMark/>
          </w:tcPr>
          <w:p w14:paraId="01672E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E74A8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w:t>
            </w:r>
          </w:p>
        </w:tc>
        <w:tc>
          <w:tcPr>
            <w:tcW w:w="708" w:type="dxa"/>
            <w:tcBorders>
              <w:top w:val="nil"/>
              <w:left w:val="nil"/>
              <w:bottom w:val="single" w:sz="4" w:space="0" w:color="auto"/>
              <w:right w:val="single" w:sz="4" w:space="0" w:color="auto"/>
            </w:tcBorders>
            <w:shd w:val="clear" w:color="auto" w:fill="auto"/>
            <w:vAlign w:val="center"/>
            <w:hideMark/>
          </w:tcPr>
          <w:p w14:paraId="0C6CA5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000000" w:fill="FFFFFF"/>
            <w:vAlign w:val="center"/>
            <w:hideMark/>
          </w:tcPr>
          <w:p w14:paraId="3F2535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193C3D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center"/>
            <w:hideMark/>
          </w:tcPr>
          <w:p w14:paraId="6CCC95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896D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4A7F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F8F5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FCAE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B0B3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ECD1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2BF6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9E6D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45EAA8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POV/2024-2026/2159554/1</w:t>
            </w:r>
          </w:p>
        </w:tc>
      </w:tr>
      <w:tr w:rsidR="00F30F17" w:rsidRPr="00D40547" w14:paraId="248BF2D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9F5643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ESTER z. s.</w:t>
            </w:r>
          </w:p>
        </w:tc>
        <w:tc>
          <w:tcPr>
            <w:tcW w:w="851" w:type="dxa"/>
            <w:tcBorders>
              <w:top w:val="nil"/>
              <w:left w:val="nil"/>
              <w:bottom w:val="single" w:sz="4" w:space="0" w:color="auto"/>
              <w:right w:val="single" w:sz="4" w:space="0" w:color="auto"/>
            </w:tcBorders>
            <w:shd w:val="clear" w:color="auto" w:fill="auto"/>
            <w:vAlign w:val="center"/>
            <w:hideMark/>
          </w:tcPr>
          <w:p w14:paraId="5611D8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05A9075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408B9F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1711215</w:t>
            </w:r>
          </w:p>
        </w:tc>
        <w:tc>
          <w:tcPr>
            <w:tcW w:w="992" w:type="dxa"/>
            <w:tcBorders>
              <w:top w:val="nil"/>
              <w:left w:val="nil"/>
              <w:bottom w:val="single" w:sz="4" w:space="0" w:color="auto"/>
              <w:right w:val="single" w:sz="4" w:space="0" w:color="auto"/>
            </w:tcBorders>
            <w:shd w:val="clear" w:color="auto" w:fill="auto"/>
            <w:vAlign w:val="center"/>
            <w:hideMark/>
          </w:tcPr>
          <w:p w14:paraId="477F27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742904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497E9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2E3C0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64A07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411881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1BDF4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51CE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62928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9CAC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69DE0D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C713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39C60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C6FD8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9C744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720B2E6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7EF9B4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ESTER z. s.</w:t>
            </w:r>
          </w:p>
        </w:tc>
        <w:tc>
          <w:tcPr>
            <w:tcW w:w="851" w:type="dxa"/>
            <w:tcBorders>
              <w:top w:val="nil"/>
              <w:left w:val="nil"/>
              <w:bottom w:val="single" w:sz="4" w:space="0" w:color="auto"/>
              <w:right w:val="single" w:sz="4" w:space="0" w:color="auto"/>
            </w:tcBorders>
            <w:shd w:val="clear" w:color="auto" w:fill="auto"/>
            <w:vAlign w:val="center"/>
            <w:hideMark/>
          </w:tcPr>
          <w:p w14:paraId="2E252B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62FF70E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7C9C11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2496384</w:t>
            </w:r>
          </w:p>
        </w:tc>
        <w:tc>
          <w:tcPr>
            <w:tcW w:w="992" w:type="dxa"/>
            <w:tcBorders>
              <w:top w:val="nil"/>
              <w:left w:val="nil"/>
              <w:bottom w:val="single" w:sz="4" w:space="0" w:color="auto"/>
              <w:right w:val="single" w:sz="4" w:space="0" w:color="auto"/>
            </w:tcBorders>
            <w:shd w:val="clear" w:color="auto" w:fill="auto"/>
            <w:vAlign w:val="center"/>
            <w:hideMark/>
          </w:tcPr>
          <w:p w14:paraId="0A621B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70BCC6C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23DB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BA891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CDCC0A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1,830    </w:t>
            </w:r>
          </w:p>
        </w:tc>
        <w:tc>
          <w:tcPr>
            <w:tcW w:w="708" w:type="dxa"/>
            <w:tcBorders>
              <w:top w:val="nil"/>
              <w:left w:val="nil"/>
              <w:bottom w:val="single" w:sz="4" w:space="0" w:color="auto"/>
              <w:right w:val="single" w:sz="4" w:space="0" w:color="auto"/>
            </w:tcBorders>
            <w:shd w:val="clear" w:color="auto" w:fill="auto"/>
            <w:vAlign w:val="center"/>
            <w:hideMark/>
          </w:tcPr>
          <w:p w14:paraId="2BD683E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90181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F890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C10C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F773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B1266B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FA8A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98FC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0D22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7DF4E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29336D8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1FF3CA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ESTER z. s.</w:t>
            </w:r>
          </w:p>
        </w:tc>
        <w:tc>
          <w:tcPr>
            <w:tcW w:w="851" w:type="dxa"/>
            <w:tcBorders>
              <w:top w:val="nil"/>
              <w:left w:val="nil"/>
              <w:bottom w:val="single" w:sz="4" w:space="0" w:color="auto"/>
              <w:right w:val="single" w:sz="4" w:space="0" w:color="auto"/>
            </w:tcBorders>
            <w:shd w:val="clear" w:color="auto" w:fill="auto"/>
            <w:vAlign w:val="center"/>
            <w:hideMark/>
          </w:tcPr>
          <w:p w14:paraId="27C748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233B3B6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3261FD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4082996</w:t>
            </w:r>
          </w:p>
        </w:tc>
        <w:tc>
          <w:tcPr>
            <w:tcW w:w="992" w:type="dxa"/>
            <w:tcBorders>
              <w:top w:val="nil"/>
              <w:left w:val="nil"/>
              <w:bottom w:val="single" w:sz="4" w:space="0" w:color="auto"/>
              <w:right w:val="single" w:sz="4" w:space="0" w:color="auto"/>
            </w:tcBorders>
            <w:shd w:val="clear" w:color="auto" w:fill="auto"/>
            <w:vAlign w:val="center"/>
            <w:hideMark/>
          </w:tcPr>
          <w:p w14:paraId="743710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7F88AF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9CDCA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6DCA2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95D6F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5,050    </w:t>
            </w:r>
          </w:p>
        </w:tc>
        <w:tc>
          <w:tcPr>
            <w:tcW w:w="708" w:type="dxa"/>
            <w:tcBorders>
              <w:top w:val="nil"/>
              <w:left w:val="nil"/>
              <w:bottom w:val="single" w:sz="4" w:space="0" w:color="auto"/>
              <w:right w:val="single" w:sz="4" w:space="0" w:color="auto"/>
            </w:tcBorders>
            <w:shd w:val="clear" w:color="auto" w:fill="auto"/>
            <w:vAlign w:val="center"/>
            <w:hideMark/>
          </w:tcPr>
          <w:p w14:paraId="108E5E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DD76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19FD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0FAE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9DBF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D5AA9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FE5C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D4232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F9BE5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C082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3A6EDA0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FDBD7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ESTER z. s.</w:t>
            </w:r>
          </w:p>
        </w:tc>
        <w:tc>
          <w:tcPr>
            <w:tcW w:w="851" w:type="dxa"/>
            <w:tcBorders>
              <w:top w:val="nil"/>
              <w:left w:val="nil"/>
              <w:bottom w:val="single" w:sz="4" w:space="0" w:color="auto"/>
              <w:right w:val="single" w:sz="4" w:space="0" w:color="auto"/>
            </w:tcBorders>
            <w:shd w:val="clear" w:color="auto" w:fill="auto"/>
            <w:vAlign w:val="center"/>
            <w:hideMark/>
          </w:tcPr>
          <w:p w14:paraId="055A6D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7935F6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26415B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6126836</w:t>
            </w:r>
          </w:p>
        </w:tc>
        <w:tc>
          <w:tcPr>
            <w:tcW w:w="992" w:type="dxa"/>
            <w:tcBorders>
              <w:top w:val="nil"/>
              <w:left w:val="nil"/>
              <w:bottom w:val="single" w:sz="4" w:space="0" w:color="auto"/>
              <w:right w:val="single" w:sz="4" w:space="0" w:color="auto"/>
            </w:tcBorders>
            <w:shd w:val="clear" w:color="auto" w:fill="auto"/>
            <w:vAlign w:val="center"/>
            <w:hideMark/>
          </w:tcPr>
          <w:p w14:paraId="34542E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1C9A43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526C3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B24AE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95885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    </w:t>
            </w:r>
          </w:p>
        </w:tc>
        <w:tc>
          <w:tcPr>
            <w:tcW w:w="708" w:type="dxa"/>
            <w:tcBorders>
              <w:top w:val="nil"/>
              <w:left w:val="nil"/>
              <w:bottom w:val="single" w:sz="4" w:space="0" w:color="auto"/>
              <w:right w:val="single" w:sz="4" w:space="0" w:color="auto"/>
            </w:tcBorders>
            <w:shd w:val="clear" w:color="auto" w:fill="auto"/>
            <w:vAlign w:val="center"/>
            <w:hideMark/>
          </w:tcPr>
          <w:p w14:paraId="04068EE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A573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58AD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F1F34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0EC4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976C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3020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352326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36597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7104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7ABF8098" w14:textId="77777777" w:rsidTr="00F30F17">
        <w:trPr>
          <w:trHeight w:val="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9AE2A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ESTER z. s.</w:t>
            </w:r>
          </w:p>
        </w:tc>
        <w:tc>
          <w:tcPr>
            <w:tcW w:w="851" w:type="dxa"/>
            <w:tcBorders>
              <w:top w:val="nil"/>
              <w:left w:val="nil"/>
              <w:bottom w:val="single" w:sz="4" w:space="0" w:color="auto"/>
              <w:right w:val="single" w:sz="4" w:space="0" w:color="auto"/>
            </w:tcBorders>
            <w:shd w:val="clear" w:color="auto" w:fill="auto"/>
            <w:vAlign w:val="center"/>
            <w:hideMark/>
          </w:tcPr>
          <w:p w14:paraId="39AF13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0C81D26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6B7222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6828024</w:t>
            </w:r>
          </w:p>
        </w:tc>
        <w:tc>
          <w:tcPr>
            <w:tcW w:w="992" w:type="dxa"/>
            <w:tcBorders>
              <w:top w:val="nil"/>
              <w:left w:val="nil"/>
              <w:bottom w:val="single" w:sz="4" w:space="0" w:color="auto"/>
              <w:right w:val="single" w:sz="4" w:space="0" w:color="auto"/>
            </w:tcBorders>
            <w:shd w:val="clear" w:color="auto" w:fill="auto"/>
            <w:vAlign w:val="center"/>
            <w:hideMark/>
          </w:tcPr>
          <w:p w14:paraId="14ABC4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1CB1026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DB580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6FE8F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EC48F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45B448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15,000</w:t>
            </w:r>
          </w:p>
        </w:tc>
        <w:tc>
          <w:tcPr>
            <w:tcW w:w="567" w:type="dxa"/>
            <w:tcBorders>
              <w:top w:val="nil"/>
              <w:left w:val="nil"/>
              <w:bottom w:val="single" w:sz="4" w:space="0" w:color="auto"/>
              <w:right w:val="single" w:sz="4" w:space="0" w:color="auto"/>
            </w:tcBorders>
            <w:shd w:val="clear" w:color="auto" w:fill="auto"/>
            <w:vAlign w:val="center"/>
            <w:hideMark/>
          </w:tcPr>
          <w:p w14:paraId="305B6E7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A9CFE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33,000</w:t>
            </w:r>
          </w:p>
        </w:tc>
        <w:tc>
          <w:tcPr>
            <w:tcW w:w="567" w:type="dxa"/>
            <w:tcBorders>
              <w:top w:val="nil"/>
              <w:left w:val="nil"/>
              <w:bottom w:val="single" w:sz="4" w:space="0" w:color="auto"/>
              <w:right w:val="single" w:sz="4" w:space="0" w:color="auto"/>
            </w:tcBorders>
            <w:shd w:val="clear" w:color="auto" w:fill="auto"/>
            <w:vAlign w:val="center"/>
            <w:hideMark/>
          </w:tcPr>
          <w:p w14:paraId="139AAB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ADRD 7+18</w:t>
            </w:r>
            <w:r w:rsidRPr="00D40547">
              <w:rPr>
                <w:rFonts w:eastAsia="Times New Roman"/>
                <w:b/>
                <w:bCs/>
                <w:color w:val="000000"/>
                <w:sz w:val="14"/>
                <w:szCs w:val="14"/>
                <w:lang w:eastAsia="cs-CZ"/>
              </w:rPr>
              <w:br/>
              <w:t>ADJ 8</w:t>
            </w:r>
          </w:p>
        </w:tc>
        <w:tc>
          <w:tcPr>
            <w:tcW w:w="567" w:type="dxa"/>
            <w:tcBorders>
              <w:top w:val="nil"/>
              <w:left w:val="nil"/>
              <w:bottom w:val="single" w:sz="4" w:space="0" w:color="auto"/>
              <w:right w:val="single" w:sz="4" w:space="0" w:color="auto"/>
            </w:tcBorders>
            <w:shd w:val="clear" w:color="auto" w:fill="auto"/>
            <w:vAlign w:val="center"/>
            <w:hideMark/>
          </w:tcPr>
          <w:p w14:paraId="2FA80B7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CCB8E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DF87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E5C7D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3A1F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D1A5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78ECBD6E" w14:textId="77777777" w:rsidTr="00F20F2B">
        <w:trPr>
          <w:trHeight w:val="864"/>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B53B2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ESTER z. s.</w:t>
            </w:r>
          </w:p>
        </w:tc>
        <w:tc>
          <w:tcPr>
            <w:tcW w:w="851" w:type="dxa"/>
            <w:tcBorders>
              <w:top w:val="nil"/>
              <w:left w:val="nil"/>
              <w:bottom w:val="single" w:sz="4" w:space="0" w:color="auto"/>
              <w:right w:val="single" w:sz="4" w:space="0" w:color="auto"/>
            </w:tcBorders>
            <w:shd w:val="clear" w:color="auto" w:fill="auto"/>
            <w:vAlign w:val="center"/>
            <w:hideMark/>
          </w:tcPr>
          <w:p w14:paraId="06AA61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70599963</w:t>
            </w:r>
          </w:p>
        </w:tc>
        <w:tc>
          <w:tcPr>
            <w:tcW w:w="850" w:type="dxa"/>
            <w:tcBorders>
              <w:top w:val="nil"/>
              <w:left w:val="nil"/>
              <w:bottom w:val="single" w:sz="4" w:space="0" w:color="auto"/>
              <w:right w:val="single" w:sz="4" w:space="0" w:color="auto"/>
            </w:tcBorders>
            <w:shd w:val="clear" w:color="auto" w:fill="auto"/>
            <w:vAlign w:val="center"/>
            <w:hideMark/>
          </w:tcPr>
          <w:p w14:paraId="515F667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Bílý Potok 152</w:t>
            </w:r>
            <w:r w:rsidRPr="00D40547">
              <w:rPr>
                <w:rFonts w:eastAsia="Times New Roman"/>
                <w:color w:val="000000"/>
                <w:sz w:val="14"/>
                <w:szCs w:val="14"/>
                <w:lang w:eastAsia="cs-CZ"/>
              </w:rPr>
              <w:br/>
              <w:t>790 70 Javorník u Jeseníku</w:t>
            </w:r>
          </w:p>
        </w:tc>
        <w:tc>
          <w:tcPr>
            <w:tcW w:w="709" w:type="dxa"/>
            <w:tcBorders>
              <w:top w:val="nil"/>
              <w:left w:val="nil"/>
              <w:bottom w:val="single" w:sz="4" w:space="0" w:color="auto"/>
              <w:right w:val="single" w:sz="4" w:space="0" w:color="auto"/>
            </w:tcBorders>
            <w:shd w:val="clear" w:color="auto" w:fill="auto"/>
            <w:vAlign w:val="center"/>
            <w:hideMark/>
          </w:tcPr>
          <w:p w14:paraId="53EB09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3412710</w:t>
            </w:r>
          </w:p>
        </w:tc>
        <w:tc>
          <w:tcPr>
            <w:tcW w:w="992" w:type="dxa"/>
            <w:tcBorders>
              <w:top w:val="nil"/>
              <w:left w:val="nil"/>
              <w:bottom w:val="single" w:sz="4" w:space="0" w:color="auto"/>
              <w:right w:val="single" w:sz="4" w:space="0" w:color="auto"/>
            </w:tcBorders>
            <w:shd w:val="clear" w:color="auto" w:fill="auto"/>
            <w:vAlign w:val="center"/>
            <w:hideMark/>
          </w:tcPr>
          <w:p w14:paraId="7AD269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terapeutické komunity</w:t>
            </w:r>
          </w:p>
        </w:tc>
        <w:tc>
          <w:tcPr>
            <w:tcW w:w="851" w:type="dxa"/>
            <w:tcBorders>
              <w:top w:val="nil"/>
              <w:left w:val="nil"/>
              <w:bottom w:val="single" w:sz="4" w:space="0" w:color="auto"/>
              <w:right w:val="single" w:sz="4" w:space="0" w:color="auto"/>
            </w:tcBorders>
            <w:shd w:val="clear" w:color="auto" w:fill="auto"/>
            <w:vAlign w:val="center"/>
            <w:hideMark/>
          </w:tcPr>
          <w:p w14:paraId="75285E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28C5EB7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BE635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9B18F2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14,000    </w:t>
            </w:r>
          </w:p>
        </w:tc>
        <w:tc>
          <w:tcPr>
            <w:tcW w:w="708" w:type="dxa"/>
            <w:tcBorders>
              <w:top w:val="nil"/>
              <w:left w:val="nil"/>
              <w:bottom w:val="single" w:sz="4" w:space="0" w:color="auto"/>
              <w:right w:val="single" w:sz="4" w:space="0" w:color="auto"/>
            </w:tcBorders>
            <w:shd w:val="clear" w:color="auto" w:fill="auto"/>
            <w:vAlign w:val="center"/>
            <w:hideMark/>
          </w:tcPr>
          <w:p w14:paraId="0BCEF6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CD09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E5C5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CB75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674A8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A3CC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EEFC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65586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FC70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174FA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POV/2024-2026/70599963/1</w:t>
            </w:r>
          </w:p>
        </w:tc>
      </w:tr>
      <w:tr w:rsidR="00F30F17" w:rsidRPr="00D40547" w14:paraId="65AE5AC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D2C289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Global Partner Péče, z.ú.</w:t>
            </w:r>
          </w:p>
        </w:tc>
        <w:tc>
          <w:tcPr>
            <w:tcW w:w="851" w:type="dxa"/>
            <w:tcBorders>
              <w:top w:val="nil"/>
              <w:left w:val="nil"/>
              <w:bottom w:val="single" w:sz="4" w:space="0" w:color="auto"/>
              <w:right w:val="single" w:sz="4" w:space="0" w:color="auto"/>
            </w:tcBorders>
            <w:shd w:val="clear" w:color="000000" w:fill="FFFFFF"/>
            <w:vAlign w:val="center"/>
            <w:hideMark/>
          </w:tcPr>
          <w:p w14:paraId="121EC8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9903046</w:t>
            </w:r>
          </w:p>
        </w:tc>
        <w:tc>
          <w:tcPr>
            <w:tcW w:w="850" w:type="dxa"/>
            <w:tcBorders>
              <w:top w:val="nil"/>
              <w:left w:val="nil"/>
              <w:bottom w:val="single" w:sz="4" w:space="0" w:color="auto"/>
              <w:right w:val="single" w:sz="4" w:space="0" w:color="auto"/>
            </w:tcBorders>
            <w:shd w:val="clear" w:color="auto" w:fill="auto"/>
            <w:vAlign w:val="center"/>
            <w:hideMark/>
          </w:tcPr>
          <w:p w14:paraId="41EDA3B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Pobřežní 665/21, Praha 8-Karlín, 186 00 Praha 86</w:t>
            </w:r>
          </w:p>
        </w:tc>
        <w:tc>
          <w:tcPr>
            <w:tcW w:w="709" w:type="dxa"/>
            <w:tcBorders>
              <w:top w:val="nil"/>
              <w:left w:val="nil"/>
              <w:bottom w:val="single" w:sz="4" w:space="0" w:color="auto"/>
              <w:right w:val="single" w:sz="4" w:space="0" w:color="auto"/>
            </w:tcBorders>
            <w:shd w:val="clear" w:color="auto" w:fill="auto"/>
            <w:vAlign w:val="center"/>
            <w:hideMark/>
          </w:tcPr>
          <w:p w14:paraId="54AD98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9136036</w:t>
            </w:r>
          </w:p>
        </w:tc>
        <w:tc>
          <w:tcPr>
            <w:tcW w:w="992" w:type="dxa"/>
            <w:tcBorders>
              <w:top w:val="nil"/>
              <w:left w:val="nil"/>
              <w:bottom w:val="single" w:sz="4" w:space="0" w:color="auto"/>
              <w:right w:val="single" w:sz="4" w:space="0" w:color="auto"/>
            </w:tcBorders>
            <w:shd w:val="clear" w:color="auto" w:fill="auto"/>
            <w:vAlign w:val="center"/>
            <w:hideMark/>
          </w:tcPr>
          <w:p w14:paraId="22C58F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101211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04793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74ED02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3848B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3,496    </w:t>
            </w:r>
          </w:p>
        </w:tc>
        <w:tc>
          <w:tcPr>
            <w:tcW w:w="708" w:type="dxa"/>
            <w:tcBorders>
              <w:top w:val="nil"/>
              <w:left w:val="nil"/>
              <w:bottom w:val="single" w:sz="4" w:space="0" w:color="auto"/>
              <w:right w:val="single" w:sz="4" w:space="0" w:color="auto"/>
            </w:tcBorders>
            <w:shd w:val="clear" w:color="auto" w:fill="auto"/>
            <w:vAlign w:val="bottom"/>
            <w:hideMark/>
          </w:tcPr>
          <w:p w14:paraId="4EE70E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1110F1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520FF9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49EF1B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74F217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067AF7B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367DE60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16EF278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CC90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5BF48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POV/2024-2026/9903046/1</w:t>
            </w:r>
          </w:p>
        </w:tc>
      </w:tr>
      <w:tr w:rsidR="00F30F17" w:rsidRPr="00D40547" w14:paraId="6E4F369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CDDE90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Hospic na Svatém Kopečku</w:t>
            </w:r>
          </w:p>
        </w:tc>
        <w:tc>
          <w:tcPr>
            <w:tcW w:w="851" w:type="dxa"/>
            <w:tcBorders>
              <w:top w:val="nil"/>
              <w:left w:val="nil"/>
              <w:bottom w:val="single" w:sz="4" w:space="0" w:color="auto"/>
              <w:right w:val="single" w:sz="4" w:space="0" w:color="auto"/>
            </w:tcBorders>
            <w:shd w:val="clear" w:color="auto" w:fill="auto"/>
            <w:vAlign w:val="center"/>
            <w:hideMark/>
          </w:tcPr>
          <w:p w14:paraId="184260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73634671</w:t>
            </w:r>
          </w:p>
        </w:tc>
        <w:tc>
          <w:tcPr>
            <w:tcW w:w="850" w:type="dxa"/>
            <w:tcBorders>
              <w:top w:val="nil"/>
              <w:left w:val="nil"/>
              <w:bottom w:val="single" w:sz="4" w:space="0" w:color="auto"/>
              <w:right w:val="single" w:sz="4" w:space="0" w:color="auto"/>
            </w:tcBorders>
            <w:shd w:val="clear" w:color="auto" w:fill="auto"/>
            <w:vAlign w:val="center"/>
            <w:hideMark/>
          </w:tcPr>
          <w:p w14:paraId="457370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 Sadové 4/24</w:t>
            </w:r>
            <w:r w:rsidRPr="00D40547">
              <w:rPr>
                <w:rFonts w:eastAsia="Times New Roman"/>
                <w:color w:val="000000"/>
                <w:sz w:val="14"/>
                <w:szCs w:val="14"/>
                <w:lang w:eastAsia="cs-CZ"/>
              </w:rPr>
              <w:br/>
              <w:t>Svatý Kopeček</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8BD7A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9004092</w:t>
            </w:r>
          </w:p>
        </w:tc>
        <w:tc>
          <w:tcPr>
            <w:tcW w:w="992" w:type="dxa"/>
            <w:tcBorders>
              <w:top w:val="nil"/>
              <w:left w:val="nil"/>
              <w:bottom w:val="single" w:sz="4" w:space="0" w:color="auto"/>
              <w:right w:val="single" w:sz="4" w:space="0" w:color="auto"/>
            </w:tcBorders>
            <w:shd w:val="clear" w:color="auto" w:fill="auto"/>
            <w:vAlign w:val="center"/>
            <w:hideMark/>
          </w:tcPr>
          <w:p w14:paraId="1805949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29219F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9E157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4F225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896352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29,000    </w:t>
            </w:r>
          </w:p>
        </w:tc>
        <w:tc>
          <w:tcPr>
            <w:tcW w:w="708" w:type="dxa"/>
            <w:tcBorders>
              <w:top w:val="nil"/>
              <w:left w:val="nil"/>
              <w:bottom w:val="single" w:sz="4" w:space="0" w:color="auto"/>
              <w:right w:val="single" w:sz="4" w:space="0" w:color="auto"/>
            </w:tcBorders>
            <w:shd w:val="clear" w:color="auto" w:fill="auto"/>
            <w:vAlign w:val="center"/>
            <w:hideMark/>
          </w:tcPr>
          <w:p w14:paraId="35832C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3E09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F1DE8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F1E3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B8B5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0C2C5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0DAB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7FA37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AE54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FD2C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POV/2024-2026/73634671/1</w:t>
            </w:r>
          </w:p>
        </w:tc>
      </w:tr>
      <w:tr w:rsidR="00F30F17" w:rsidRPr="00D40547" w14:paraId="5F83661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EE495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Hranice</w:t>
            </w:r>
          </w:p>
        </w:tc>
        <w:tc>
          <w:tcPr>
            <w:tcW w:w="851" w:type="dxa"/>
            <w:tcBorders>
              <w:top w:val="nil"/>
              <w:left w:val="nil"/>
              <w:bottom w:val="single" w:sz="4" w:space="0" w:color="auto"/>
              <w:right w:val="single" w:sz="4" w:space="0" w:color="auto"/>
            </w:tcBorders>
            <w:shd w:val="clear" w:color="auto" w:fill="auto"/>
            <w:vAlign w:val="center"/>
            <w:hideMark/>
          </w:tcPr>
          <w:p w14:paraId="237FC2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45180326</w:t>
            </w:r>
          </w:p>
        </w:tc>
        <w:tc>
          <w:tcPr>
            <w:tcW w:w="850" w:type="dxa"/>
            <w:tcBorders>
              <w:top w:val="nil"/>
              <w:left w:val="nil"/>
              <w:bottom w:val="single" w:sz="4" w:space="0" w:color="auto"/>
              <w:right w:val="single" w:sz="4" w:space="0" w:color="auto"/>
            </w:tcBorders>
            <w:shd w:val="clear" w:color="auto" w:fill="auto"/>
            <w:vAlign w:val="center"/>
            <w:hideMark/>
          </w:tcPr>
          <w:p w14:paraId="7751CDB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Purgešova 1399</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184EFA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2964461</w:t>
            </w:r>
          </w:p>
        </w:tc>
        <w:tc>
          <w:tcPr>
            <w:tcW w:w="992" w:type="dxa"/>
            <w:tcBorders>
              <w:top w:val="nil"/>
              <w:left w:val="nil"/>
              <w:bottom w:val="single" w:sz="4" w:space="0" w:color="auto"/>
              <w:right w:val="single" w:sz="4" w:space="0" w:color="auto"/>
            </w:tcBorders>
            <w:shd w:val="clear" w:color="auto" w:fill="auto"/>
            <w:vAlign w:val="center"/>
            <w:hideMark/>
          </w:tcPr>
          <w:p w14:paraId="28EE7E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07938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566E1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6D368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7597E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4,600    </w:t>
            </w:r>
          </w:p>
        </w:tc>
        <w:tc>
          <w:tcPr>
            <w:tcW w:w="708" w:type="dxa"/>
            <w:tcBorders>
              <w:top w:val="nil"/>
              <w:left w:val="nil"/>
              <w:bottom w:val="single" w:sz="4" w:space="0" w:color="auto"/>
              <w:right w:val="single" w:sz="4" w:space="0" w:color="auto"/>
            </w:tcBorders>
            <w:shd w:val="clear" w:color="auto" w:fill="auto"/>
            <w:vAlign w:val="center"/>
            <w:hideMark/>
          </w:tcPr>
          <w:p w14:paraId="2F45A6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224CC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E972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CECF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FDBA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2ED7A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8F82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B875E4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399A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D5A6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POV/2024-2026/45180326/1</w:t>
            </w:r>
          </w:p>
        </w:tc>
      </w:tr>
      <w:tr w:rsidR="00F30F17" w:rsidRPr="00D40547" w14:paraId="468D53B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EF0076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Hranice</w:t>
            </w:r>
          </w:p>
        </w:tc>
        <w:tc>
          <w:tcPr>
            <w:tcW w:w="851" w:type="dxa"/>
            <w:tcBorders>
              <w:top w:val="nil"/>
              <w:left w:val="nil"/>
              <w:bottom w:val="single" w:sz="4" w:space="0" w:color="auto"/>
              <w:right w:val="single" w:sz="4" w:space="0" w:color="auto"/>
            </w:tcBorders>
            <w:shd w:val="clear" w:color="auto" w:fill="auto"/>
            <w:vAlign w:val="center"/>
            <w:hideMark/>
          </w:tcPr>
          <w:p w14:paraId="6958B0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45180326</w:t>
            </w:r>
          </w:p>
        </w:tc>
        <w:tc>
          <w:tcPr>
            <w:tcW w:w="850" w:type="dxa"/>
            <w:tcBorders>
              <w:top w:val="nil"/>
              <w:left w:val="nil"/>
              <w:bottom w:val="single" w:sz="4" w:space="0" w:color="auto"/>
              <w:right w:val="single" w:sz="4" w:space="0" w:color="auto"/>
            </w:tcBorders>
            <w:shd w:val="clear" w:color="auto" w:fill="auto"/>
            <w:vAlign w:val="center"/>
            <w:hideMark/>
          </w:tcPr>
          <w:p w14:paraId="0A8136F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Purgešova 1399</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1A25DE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3235520</w:t>
            </w:r>
          </w:p>
        </w:tc>
        <w:tc>
          <w:tcPr>
            <w:tcW w:w="992" w:type="dxa"/>
            <w:tcBorders>
              <w:top w:val="nil"/>
              <w:left w:val="nil"/>
              <w:bottom w:val="single" w:sz="4" w:space="0" w:color="auto"/>
              <w:right w:val="single" w:sz="4" w:space="0" w:color="auto"/>
            </w:tcBorders>
            <w:shd w:val="clear" w:color="auto" w:fill="auto"/>
            <w:vAlign w:val="center"/>
            <w:hideMark/>
          </w:tcPr>
          <w:p w14:paraId="39D670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72B161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9FD0C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BD399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FB3C74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8,850    </w:t>
            </w:r>
          </w:p>
        </w:tc>
        <w:tc>
          <w:tcPr>
            <w:tcW w:w="708" w:type="dxa"/>
            <w:tcBorders>
              <w:top w:val="nil"/>
              <w:left w:val="nil"/>
              <w:bottom w:val="single" w:sz="4" w:space="0" w:color="auto"/>
              <w:right w:val="single" w:sz="4" w:space="0" w:color="auto"/>
            </w:tcBorders>
            <w:shd w:val="clear" w:color="auto" w:fill="auto"/>
            <w:vAlign w:val="center"/>
            <w:hideMark/>
          </w:tcPr>
          <w:p w14:paraId="4EF075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E28F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AA33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7336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01B2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A3206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2A65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8263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22118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C1D6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POV/2024-2026/45180326/1</w:t>
            </w:r>
          </w:p>
        </w:tc>
      </w:tr>
      <w:tr w:rsidR="00F30F17" w:rsidRPr="00D40547" w14:paraId="46049A8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D0643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Hranice</w:t>
            </w:r>
          </w:p>
        </w:tc>
        <w:tc>
          <w:tcPr>
            <w:tcW w:w="851" w:type="dxa"/>
            <w:tcBorders>
              <w:top w:val="nil"/>
              <w:left w:val="nil"/>
              <w:bottom w:val="single" w:sz="4" w:space="0" w:color="auto"/>
              <w:right w:val="single" w:sz="4" w:space="0" w:color="auto"/>
            </w:tcBorders>
            <w:shd w:val="clear" w:color="auto" w:fill="auto"/>
            <w:vAlign w:val="center"/>
            <w:hideMark/>
          </w:tcPr>
          <w:p w14:paraId="73A1BE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45180326</w:t>
            </w:r>
          </w:p>
        </w:tc>
        <w:tc>
          <w:tcPr>
            <w:tcW w:w="850" w:type="dxa"/>
            <w:tcBorders>
              <w:top w:val="nil"/>
              <w:left w:val="nil"/>
              <w:bottom w:val="single" w:sz="4" w:space="0" w:color="auto"/>
              <w:right w:val="single" w:sz="4" w:space="0" w:color="auto"/>
            </w:tcBorders>
            <w:shd w:val="clear" w:color="auto" w:fill="auto"/>
            <w:vAlign w:val="center"/>
            <w:hideMark/>
          </w:tcPr>
          <w:p w14:paraId="1F037B1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Purgešova 1399</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639600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4362944</w:t>
            </w:r>
          </w:p>
        </w:tc>
        <w:tc>
          <w:tcPr>
            <w:tcW w:w="992" w:type="dxa"/>
            <w:tcBorders>
              <w:top w:val="nil"/>
              <w:left w:val="nil"/>
              <w:bottom w:val="single" w:sz="4" w:space="0" w:color="auto"/>
              <w:right w:val="single" w:sz="4" w:space="0" w:color="auto"/>
            </w:tcBorders>
            <w:shd w:val="clear" w:color="auto" w:fill="auto"/>
            <w:vAlign w:val="center"/>
            <w:hideMark/>
          </w:tcPr>
          <w:p w14:paraId="0CACF5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624020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13802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CD770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006172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4,744    </w:t>
            </w:r>
          </w:p>
        </w:tc>
        <w:tc>
          <w:tcPr>
            <w:tcW w:w="708" w:type="dxa"/>
            <w:tcBorders>
              <w:top w:val="nil"/>
              <w:left w:val="nil"/>
              <w:bottom w:val="single" w:sz="4" w:space="0" w:color="auto"/>
              <w:right w:val="single" w:sz="4" w:space="0" w:color="auto"/>
            </w:tcBorders>
            <w:shd w:val="clear" w:color="auto" w:fill="auto"/>
            <w:vAlign w:val="center"/>
            <w:hideMark/>
          </w:tcPr>
          <w:p w14:paraId="24B43C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6F4C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D2FB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FF00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C7E38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7161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B65E1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4381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CFB9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FCF1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POV/2024-2026/45180326/1</w:t>
            </w:r>
          </w:p>
        </w:tc>
      </w:tr>
      <w:tr w:rsidR="00F30F17" w:rsidRPr="00D40547" w14:paraId="621E44F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9A885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Hranice</w:t>
            </w:r>
          </w:p>
        </w:tc>
        <w:tc>
          <w:tcPr>
            <w:tcW w:w="851" w:type="dxa"/>
            <w:tcBorders>
              <w:top w:val="nil"/>
              <w:left w:val="nil"/>
              <w:bottom w:val="single" w:sz="4" w:space="0" w:color="auto"/>
              <w:right w:val="single" w:sz="4" w:space="0" w:color="auto"/>
            </w:tcBorders>
            <w:shd w:val="clear" w:color="auto" w:fill="auto"/>
            <w:vAlign w:val="center"/>
            <w:hideMark/>
          </w:tcPr>
          <w:p w14:paraId="11045D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45180326</w:t>
            </w:r>
          </w:p>
        </w:tc>
        <w:tc>
          <w:tcPr>
            <w:tcW w:w="850" w:type="dxa"/>
            <w:tcBorders>
              <w:top w:val="nil"/>
              <w:left w:val="nil"/>
              <w:bottom w:val="single" w:sz="4" w:space="0" w:color="auto"/>
              <w:right w:val="single" w:sz="4" w:space="0" w:color="auto"/>
            </w:tcBorders>
            <w:shd w:val="clear" w:color="auto" w:fill="auto"/>
            <w:vAlign w:val="center"/>
            <w:hideMark/>
          </w:tcPr>
          <w:p w14:paraId="6F92F9C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Purgešova 1399</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7485FE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7980945</w:t>
            </w:r>
          </w:p>
        </w:tc>
        <w:tc>
          <w:tcPr>
            <w:tcW w:w="992" w:type="dxa"/>
            <w:tcBorders>
              <w:top w:val="nil"/>
              <w:left w:val="nil"/>
              <w:bottom w:val="single" w:sz="4" w:space="0" w:color="auto"/>
              <w:right w:val="single" w:sz="4" w:space="0" w:color="auto"/>
            </w:tcBorders>
            <w:shd w:val="clear" w:color="auto" w:fill="auto"/>
            <w:vAlign w:val="center"/>
            <w:hideMark/>
          </w:tcPr>
          <w:p w14:paraId="5385E8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53413F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926D2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1629A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EC6507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    </w:t>
            </w:r>
          </w:p>
        </w:tc>
        <w:tc>
          <w:tcPr>
            <w:tcW w:w="708" w:type="dxa"/>
            <w:tcBorders>
              <w:top w:val="nil"/>
              <w:left w:val="nil"/>
              <w:bottom w:val="single" w:sz="4" w:space="0" w:color="auto"/>
              <w:right w:val="single" w:sz="4" w:space="0" w:color="auto"/>
            </w:tcBorders>
            <w:shd w:val="clear" w:color="auto" w:fill="auto"/>
            <w:vAlign w:val="center"/>
            <w:hideMark/>
          </w:tcPr>
          <w:p w14:paraId="090AC7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911E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35D2A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2B52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04781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7F887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A3C22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5B57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A4A48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C7FD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POV/2024-2026/45180326/1</w:t>
            </w:r>
          </w:p>
        </w:tc>
      </w:tr>
      <w:tr w:rsidR="00F30F17" w:rsidRPr="00D40547" w14:paraId="538B8EA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E4865A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Hranice</w:t>
            </w:r>
          </w:p>
        </w:tc>
        <w:tc>
          <w:tcPr>
            <w:tcW w:w="851" w:type="dxa"/>
            <w:tcBorders>
              <w:top w:val="nil"/>
              <w:left w:val="nil"/>
              <w:bottom w:val="single" w:sz="4" w:space="0" w:color="auto"/>
              <w:right w:val="single" w:sz="4" w:space="0" w:color="auto"/>
            </w:tcBorders>
            <w:shd w:val="clear" w:color="auto" w:fill="auto"/>
            <w:vAlign w:val="center"/>
            <w:hideMark/>
          </w:tcPr>
          <w:p w14:paraId="7A70EB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45180326</w:t>
            </w:r>
          </w:p>
        </w:tc>
        <w:tc>
          <w:tcPr>
            <w:tcW w:w="850" w:type="dxa"/>
            <w:tcBorders>
              <w:top w:val="nil"/>
              <w:left w:val="nil"/>
              <w:bottom w:val="single" w:sz="4" w:space="0" w:color="auto"/>
              <w:right w:val="single" w:sz="4" w:space="0" w:color="auto"/>
            </w:tcBorders>
            <w:shd w:val="clear" w:color="auto" w:fill="auto"/>
            <w:vAlign w:val="center"/>
            <w:hideMark/>
          </w:tcPr>
          <w:p w14:paraId="59073E9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Purgešova 1399</w:t>
            </w:r>
            <w:r w:rsidRPr="00D40547">
              <w:rPr>
                <w:rFonts w:eastAsia="Times New Roman"/>
                <w:color w:val="000000"/>
                <w:sz w:val="14"/>
                <w:szCs w:val="14"/>
                <w:lang w:eastAsia="cs-CZ"/>
              </w:rPr>
              <w:br/>
              <w:t>Hranice I-Město</w:t>
            </w:r>
            <w:r w:rsidRPr="00D40547">
              <w:rPr>
                <w:rFonts w:eastAsia="Times New Roman"/>
                <w:color w:val="000000"/>
                <w:sz w:val="14"/>
                <w:szCs w:val="14"/>
                <w:lang w:eastAsia="cs-CZ"/>
              </w:rPr>
              <w:br/>
              <w:t>753 01 Hranice 1</w:t>
            </w:r>
          </w:p>
        </w:tc>
        <w:tc>
          <w:tcPr>
            <w:tcW w:w="709" w:type="dxa"/>
            <w:tcBorders>
              <w:top w:val="nil"/>
              <w:left w:val="nil"/>
              <w:bottom w:val="single" w:sz="4" w:space="0" w:color="auto"/>
              <w:right w:val="single" w:sz="4" w:space="0" w:color="auto"/>
            </w:tcBorders>
            <w:shd w:val="clear" w:color="auto" w:fill="auto"/>
            <w:vAlign w:val="center"/>
            <w:hideMark/>
          </w:tcPr>
          <w:p w14:paraId="05F88C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9009912</w:t>
            </w:r>
          </w:p>
        </w:tc>
        <w:tc>
          <w:tcPr>
            <w:tcW w:w="992" w:type="dxa"/>
            <w:tcBorders>
              <w:top w:val="nil"/>
              <w:left w:val="nil"/>
              <w:bottom w:val="single" w:sz="4" w:space="0" w:color="auto"/>
              <w:right w:val="single" w:sz="4" w:space="0" w:color="auto"/>
            </w:tcBorders>
            <w:shd w:val="clear" w:color="auto" w:fill="auto"/>
            <w:vAlign w:val="center"/>
            <w:hideMark/>
          </w:tcPr>
          <w:p w14:paraId="2B3AC6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08DF33E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5D655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A8F2E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203BEB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11,431    </w:t>
            </w:r>
          </w:p>
        </w:tc>
        <w:tc>
          <w:tcPr>
            <w:tcW w:w="708" w:type="dxa"/>
            <w:tcBorders>
              <w:top w:val="nil"/>
              <w:left w:val="nil"/>
              <w:bottom w:val="single" w:sz="4" w:space="0" w:color="auto"/>
              <w:right w:val="single" w:sz="4" w:space="0" w:color="auto"/>
            </w:tcBorders>
            <w:shd w:val="clear" w:color="auto" w:fill="auto"/>
            <w:vAlign w:val="center"/>
            <w:hideMark/>
          </w:tcPr>
          <w:p w14:paraId="04B7AA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10EE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5AB25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CBC3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0597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880C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450E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849074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AA22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E0939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POV/2024-2026/45180326/1</w:t>
            </w:r>
          </w:p>
        </w:tc>
      </w:tr>
      <w:tr w:rsidR="00F30F17" w:rsidRPr="00D40547" w14:paraId="4769EE2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BEC516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Jeseník</w:t>
            </w:r>
          </w:p>
        </w:tc>
        <w:tc>
          <w:tcPr>
            <w:tcW w:w="851" w:type="dxa"/>
            <w:tcBorders>
              <w:top w:val="nil"/>
              <w:left w:val="nil"/>
              <w:bottom w:val="single" w:sz="4" w:space="0" w:color="auto"/>
              <w:right w:val="single" w:sz="4" w:space="0" w:color="auto"/>
            </w:tcBorders>
            <w:shd w:val="clear" w:color="auto" w:fill="auto"/>
            <w:vAlign w:val="center"/>
            <w:hideMark/>
          </w:tcPr>
          <w:p w14:paraId="23FC4A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20D2D31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52F807C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2945433</w:t>
            </w:r>
          </w:p>
        </w:tc>
        <w:tc>
          <w:tcPr>
            <w:tcW w:w="992" w:type="dxa"/>
            <w:tcBorders>
              <w:top w:val="nil"/>
              <w:left w:val="nil"/>
              <w:bottom w:val="single" w:sz="4" w:space="0" w:color="auto"/>
              <w:right w:val="single" w:sz="4" w:space="0" w:color="auto"/>
            </w:tcBorders>
            <w:shd w:val="clear" w:color="auto" w:fill="auto"/>
            <w:vAlign w:val="center"/>
            <w:hideMark/>
          </w:tcPr>
          <w:p w14:paraId="104EED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3EEDC4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29EAE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C98A7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750A6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1C0702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0432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037E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0926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71117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5AE04B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F7ED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5095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F8ED3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4658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00B54D1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5E24FD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Jeseník</w:t>
            </w:r>
          </w:p>
        </w:tc>
        <w:tc>
          <w:tcPr>
            <w:tcW w:w="851" w:type="dxa"/>
            <w:tcBorders>
              <w:top w:val="nil"/>
              <w:left w:val="nil"/>
              <w:bottom w:val="single" w:sz="4" w:space="0" w:color="auto"/>
              <w:right w:val="single" w:sz="4" w:space="0" w:color="auto"/>
            </w:tcBorders>
            <w:shd w:val="clear" w:color="auto" w:fill="auto"/>
            <w:vAlign w:val="center"/>
            <w:hideMark/>
          </w:tcPr>
          <w:p w14:paraId="161EE1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39C17E4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4F163F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5410563</w:t>
            </w:r>
          </w:p>
        </w:tc>
        <w:tc>
          <w:tcPr>
            <w:tcW w:w="992" w:type="dxa"/>
            <w:tcBorders>
              <w:top w:val="nil"/>
              <w:left w:val="nil"/>
              <w:bottom w:val="single" w:sz="4" w:space="0" w:color="auto"/>
              <w:right w:val="single" w:sz="4" w:space="0" w:color="auto"/>
            </w:tcBorders>
            <w:shd w:val="clear" w:color="auto" w:fill="auto"/>
            <w:vAlign w:val="center"/>
            <w:hideMark/>
          </w:tcPr>
          <w:p w14:paraId="238F56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CFB81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793E2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696E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AC72A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33,000    </w:t>
            </w:r>
          </w:p>
        </w:tc>
        <w:tc>
          <w:tcPr>
            <w:tcW w:w="708" w:type="dxa"/>
            <w:tcBorders>
              <w:top w:val="nil"/>
              <w:left w:val="nil"/>
              <w:bottom w:val="single" w:sz="4" w:space="0" w:color="auto"/>
              <w:right w:val="single" w:sz="4" w:space="0" w:color="auto"/>
            </w:tcBorders>
            <w:shd w:val="clear" w:color="auto" w:fill="auto"/>
            <w:vAlign w:val="center"/>
            <w:hideMark/>
          </w:tcPr>
          <w:p w14:paraId="45A7FA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44911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7E5E2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EF70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B84F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C8F60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9440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6D82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3D68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8DCCA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082F946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65BF9C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Jeseník</w:t>
            </w:r>
          </w:p>
        </w:tc>
        <w:tc>
          <w:tcPr>
            <w:tcW w:w="851" w:type="dxa"/>
            <w:tcBorders>
              <w:top w:val="nil"/>
              <w:left w:val="nil"/>
              <w:bottom w:val="single" w:sz="4" w:space="0" w:color="auto"/>
              <w:right w:val="single" w:sz="4" w:space="0" w:color="auto"/>
            </w:tcBorders>
            <w:shd w:val="clear" w:color="auto" w:fill="auto"/>
            <w:vAlign w:val="center"/>
            <w:hideMark/>
          </w:tcPr>
          <w:p w14:paraId="5189E9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32C2B31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725D7A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5648717</w:t>
            </w:r>
          </w:p>
        </w:tc>
        <w:tc>
          <w:tcPr>
            <w:tcW w:w="992" w:type="dxa"/>
            <w:tcBorders>
              <w:top w:val="nil"/>
              <w:left w:val="nil"/>
              <w:bottom w:val="single" w:sz="4" w:space="0" w:color="auto"/>
              <w:right w:val="single" w:sz="4" w:space="0" w:color="auto"/>
            </w:tcBorders>
            <w:shd w:val="clear" w:color="auto" w:fill="auto"/>
            <w:vAlign w:val="center"/>
            <w:hideMark/>
          </w:tcPr>
          <w:p w14:paraId="072FB3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4BF587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56ED5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280401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CC045A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4,450    </w:t>
            </w:r>
          </w:p>
        </w:tc>
        <w:tc>
          <w:tcPr>
            <w:tcW w:w="708" w:type="dxa"/>
            <w:tcBorders>
              <w:top w:val="nil"/>
              <w:left w:val="nil"/>
              <w:bottom w:val="single" w:sz="4" w:space="0" w:color="auto"/>
              <w:right w:val="single" w:sz="4" w:space="0" w:color="auto"/>
            </w:tcBorders>
            <w:shd w:val="clear" w:color="auto" w:fill="auto"/>
            <w:vAlign w:val="center"/>
            <w:hideMark/>
          </w:tcPr>
          <w:p w14:paraId="373DC7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26E8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A025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C187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C66DB2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F27AC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5CF7D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9CBAE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BA70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8471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48B5E36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5C177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Jeseník</w:t>
            </w:r>
          </w:p>
        </w:tc>
        <w:tc>
          <w:tcPr>
            <w:tcW w:w="851" w:type="dxa"/>
            <w:tcBorders>
              <w:top w:val="nil"/>
              <w:left w:val="nil"/>
              <w:bottom w:val="single" w:sz="4" w:space="0" w:color="auto"/>
              <w:right w:val="single" w:sz="4" w:space="0" w:color="auto"/>
            </w:tcBorders>
            <w:shd w:val="clear" w:color="auto" w:fill="auto"/>
            <w:vAlign w:val="center"/>
            <w:hideMark/>
          </w:tcPr>
          <w:p w14:paraId="7BFE16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5DBEF65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01FC74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6281058</w:t>
            </w:r>
          </w:p>
        </w:tc>
        <w:tc>
          <w:tcPr>
            <w:tcW w:w="992" w:type="dxa"/>
            <w:tcBorders>
              <w:top w:val="nil"/>
              <w:left w:val="nil"/>
              <w:bottom w:val="single" w:sz="4" w:space="0" w:color="auto"/>
              <w:right w:val="single" w:sz="4" w:space="0" w:color="auto"/>
            </w:tcBorders>
            <w:shd w:val="clear" w:color="auto" w:fill="auto"/>
            <w:vAlign w:val="center"/>
            <w:hideMark/>
          </w:tcPr>
          <w:p w14:paraId="4D1D25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7226DF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86760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0E55D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A4BA1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5,200    </w:t>
            </w:r>
          </w:p>
        </w:tc>
        <w:tc>
          <w:tcPr>
            <w:tcW w:w="708" w:type="dxa"/>
            <w:tcBorders>
              <w:top w:val="nil"/>
              <w:left w:val="nil"/>
              <w:bottom w:val="single" w:sz="4" w:space="0" w:color="auto"/>
              <w:right w:val="single" w:sz="4" w:space="0" w:color="auto"/>
            </w:tcBorders>
            <w:shd w:val="clear" w:color="auto" w:fill="auto"/>
            <w:vAlign w:val="center"/>
            <w:hideMark/>
          </w:tcPr>
          <w:p w14:paraId="52767E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ED402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C39C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5F21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A04D6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C5338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5722E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6E2D5B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2E2A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1964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7FBE0DC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4E257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Jeseník</w:t>
            </w:r>
          </w:p>
        </w:tc>
        <w:tc>
          <w:tcPr>
            <w:tcW w:w="851" w:type="dxa"/>
            <w:tcBorders>
              <w:top w:val="nil"/>
              <w:left w:val="nil"/>
              <w:bottom w:val="single" w:sz="4" w:space="0" w:color="auto"/>
              <w:right w:val="single" w:sz="4" w:space="0" w:color="auto"/>
            </w:tcBorders>
            <w:shd w:val="clear" w:color="auto" w:fill="auto"/>
            <w:vAlign w:val="center"/>
            <w:hideMark/>
          </w:tcPr>
          <w:p w14:paraId="7A50900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7FB2038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6B3D57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6965737</w:t>
            </w:r>
          </w:p>
        </w:tc>
        <w:tc>
          <w:tcPr>
            <w:tcW w:w="992" w:type="dxa"/>
            <w:tcBorders>
              <w:top w:val="nil"/>
              <w:left w:val="nil"/>
              <w:bottom w:val="single" w:sz="4" w:space="0" w:color="auto"/>
              <w:right w:val="single" w:sz="4" w:space="0" w:color="auto"/>
            </w:tcBorders>
            <w:shd w:val="clear" w:color="auto" w:fill="auto"/>
            <w:vAlign w:val="center"/>
            <w:hideMark/>
          </w:tcPr>
          <w:p w14:paraId="2B42BE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3A8501C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BA230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83B8A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F3776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14,000    </w:t>
            </w:r>
          </w:p>
        </w:tc>
        <w:tc>
          <w:tcPr>
            <w:tcW w:w="708" w:type="dxa"/>
            <w:tcBorders>
              <w:top w:val="nil"/>
              <w:left w:val="nil"/>
              <w:bottom w:val="single" w:sz="4" w:space="0" w:color="auto"/>
              <w:right w:val="single" w:sz="4" w:space="0" w:color="auto"/>
            </w:tcBorders>
            <w:shd w:val="clear" w:color="auto" w:fill="auto"/>
            <w:vAlign w:val="center"/>
            <w:hideMark/>
          </w:tcPr>
          <w:p w14:paraId="6DCA54E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292A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44C28F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CBDE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1CED4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C8399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569D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DB144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A525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A742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4CFA6B2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9231B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Jeseník</w:t>
            </w:r>
          </w:p>
        </w:tc>
        <w:tc>
          <w:tcPr>
            <w:tcW w:w="851" w:type="dxa"/>
            <w:tcBorders>
              <w:top w:val="nil"/>
              <w:left w:val="nil"/>
              <w:bottom w:val="single" w:sz="4" w:space="0" w:color="auto"/>
              <w:right w:val="single" w:sz="4" w:space="0" w:color="auto"/>
            </w:tcBorders>
            <w:shd w:val="clear" w:color="auto" w:fill="auto"/>
            <w:vAlign w:val="center"/>
            <w:hideMark/>
          </w:tcPr>
          <w:p w14:paraId="12D39A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60339241</w:t>
            </w:r>
          </w:p>
        </w:tc>
        <w:tc>
          <w:tcPr>
            <w:tcW w:w="850" w:type="dxa"/>
            <w:tcBorders>
              <w:top w:val="nil"/>
              <w:left w:val="nil"/>
              <w:bottom w:val="single" w:sz="4" w:space="0" w:color="auto"/>
              <w:right w:val="single" w:sz="4" w:space="0" w:color="auto"/>
            </w:tcBorders>
            <w:shd w:val="clear" w:color="auto" w:fill="auto"/>
            <w:vAlign w:val="center"/>
            <w:hideMark/>
          </w:tcPr>
          <w:p w14:paraId="5AE9427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Zámecké náměstí 2/2, </w:t>
            </w:r>
            <w:r w:rsidRPr="00D40547">
              <w:rPr>
                <w:rFonts w:eastAsia="Times New Roman"/>
                <w:color w:val="000000"/>
                <w:sz w:val="14"/>
                <w:szCs w:val="14"/>
                <w:lang w:eastAsia="cs-CZ"/>
              </w:rPr>
              <w:br/>
              <w:t>Jeseník</w:t>
            </w:r>
            <w:r w:rsidRPr="00D40547">
              <w:rPr>
                <w:rFonts w:eastAsia="Times New Roman"/>
                <w:color w:val="000000"/>
                <w:sz w:val="14"/>
                <w:szCs w:val="14"/>
                <w:lang w:eastAsia="cs-CZ"/>
              </w:rPr>
              <w:br/>
              <w:t>790 01 Jeseník</w:t>
            </w:r>
          </w:p>
        </w:tc>
        <w:tc>
          <w:tcPr>
            <w:tcW w:w="709" w:type="dxa"/>
            <w:tcBorders>
              <w:top w:val="nil"/>
              <w:left w:val="nil"/>
              <w:bottom w:val="single" w:sz="4" w:space="0" w:color="auto"/>
              <w:right w:val="single" w:sz="4" w:space="0" w:color="auto"/>
            </w:tcBorders>
            <w:shd w:val="clear" w:color="auto" w:fill="auto"/>
            <w:vAlign w:val="center"/>
            <w:hideMark/>
          </w:tcPr>
          <w:p w14:paraId="41A7A6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8400572</w:t>
            </w:r>
          </w:p>
        </w:tc>
        <w:tc>
          <w:tcPr>
            <w:tcW w:w="992" w:type="dxa"/>
            <w:tcBorders>
              <w:top w:val="nil"/>
              <w:left w:val="nil"/>
              <w:bottom w:val="single" w:sz="4" w:space="0" w:color="auto"/>
              <w:right w:val="single" w:sz="4" w:space="0" w:color="auto"/>
            </w:tcBorders>
            <w:shd w:val="clear" w:color="auto" w:fill="auto"/>
            <w:vAlign w:val="center"/>
            <w:hideMark/>
          </w:tcPr>
          <w:p w14:paraId="57B7AD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3C782D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96E32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43A257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5FCDB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20,000    </w:t>
            </w:r>
          </w:p>
        </w:tc>
        <w:tc>
          <w:tcPr>
            <w:tcW w:w="708" w:type="dxa"/>
            <w:tcBorders>
              <w:top w:val="nil"/>
              <w:left w:val="nil"/>
              <w:bottom w:val="single" w:sz="4" w:space="0" w:color="auto"/>
              <w:right w:val="single" w:sz="4" w:space="0" w:color="auto"/>
            </w:tcBorders>
            <w:shd w:val="clear" w:color="auto" w:fill="auto"/>
            <w:vAlign w:val="bottom"/>
            <w:hideMark/>
          </w:tcPr>
          <w:p w14:paraId="107CA6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190756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49825A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28E29C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188F4B0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4C3E71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12928F0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1B8517D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F084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51129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POV/2024-2026/60339241/1</w:t>
            </w:r>
          </w:p>
        </w:tc>
      </w:tr>
      <w:tr w:rsidR="00F30F17" w:rsidRPr="00D40547" w14:paraId="1F50A0BE"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DEE2A2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Konice</w:t>
            </w:r>
          </w:p>
        </w:tc>
        <w:tc>
          <w:tcPr>
            <w:tcW w:w="851" w:type="dxa"/>
            <w:tcBorders>
              <w:top w:val="nil"/>
              <w:left w:val="nil"/>
              <w:bottom w:val="single" w:sz="4" w:space="0" w:color="auto"/>
              <w:right w:val="single" w:sz="4" w:space="0" w:color="auto"/>
            </w:tcBorders>
            <w:shd w:val="clear" w:color="auto" w:fill="auto"/>
            <w:vAlign w:val="center"/>
            <w:hideMark/>
          </w:tcPr>
          <w:p w14:paraId="74D443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47921218</w:t>
            </w:r>
          </w:p>
        </w:tc>
        <w:tc>
          <w:tcPr>
            <w:tcW w:w="850" w:type="dxa"/>
            <w:tcBorders>
              <w:top w:val="nil"/>
              <w:left w:val="nil"/>
              <w:bottom w:val="single" w:sz="4" w:space="0" w:color="auto"/>
              <w:right w:val="single" w:sz="4" w:space="0" w:color="auto"/>
            </w:tcBorders>
            <w:shd w:val="clear" w:color="auto" w:fill="auto"/>
            <w:vAlign w:val="center"/>
            <w:hideMark/>
          </w:tcPr>
          <w:p w14:paraId="0E1D59F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Zahradní 690</w:t>
            </w:r>
            <w:r w:rsidRPr="00D40547">
              <w:rPr>
                <w:rFonts w:eastAsia="Times New Roman"/>
                <w:color w:val="000000"/>
                <w:sz w:val="14"/>
                <w:szCs w:val="14"/>
                <w:lang w:eastAsia="cs-CZ"/>
              </w:rPr>
              <w:br/>
              <w:t>798 52 Konice</w:t>
            </w:r>
          </w:p>
        </w:tc>
        <w:tc>
          <w:tcPr>
            <w:tcW w:w="709" w:type="dxa"/>
            <w:tcBorders>
              <w:top w:val="nil"/>
              <w:left w:val="nil"/>
              <w:bottom w:val="single" w:sz="4" w:space="0" w:color="auto"/>
              <w:right w:val="single" w:sz="4" w:space="0" w:color="auto"/>
            </w:tcBorders>
            <w:shd w:val="clear" w:color="auto" w:fill="auto"/>
            <w:vAlign w:val="center"/>
            <w:hideMark/>
          </w:tcPr>
          <w:p w14:paraId="1710FF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6168537</w:t>
            </w:r>
          </w:p>
        </w:tc>
        <w:tc>
          <w:tcPr>
            <w:tcW w:w="992" w:type="dxa"/>
            <w:tcBorders>
              <w:top w:val="nil"/>
              <w:left w:val="nil"/>
              <w:bottom w:val="single" w:sz="4" w:space="0" w:color="auto"/>
              <w:right w:val="single" w:sz="4" w:space="0" w:color="auto"/>
            </w:tcBorders>
            <w:shd w:val="clear" w:color="auto" w:fill="auto"/>
            <w:vAlign w:val="center"/>
            <w:hideMark/>
          </w:tcPr>
          <w:p w14:paraId="0219F5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38E94A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8DC5D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8F64D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C122CA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47,000    </w:t>
            </w:r>
          </w:p>
        </w:tc>
        <w:tc>
          <w:tcPr>
            <w:tcW w:w="708" w:type="dxa"/>
            <w:tcBorders>
              <w:top w:val="nil"/>
              <w:left w:val="nil"/>
              <w:bottom w:val="single" w:sz="4" w:space="0" w:color="auto"/>
              <w:right w:val="single" w:sz="4" w:space="0" w:color="auto"/>
            </w:tcBorders>
            <w:shd w:val="clear" w:color="auto" w:fill="auto"/>
            <w:vAlign w:val="center"/>
            <w:hideMark/>
          </w:tcPr>
          <w:p w14:paraId="7047AA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772E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3B3F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F7E3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F1F5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7020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9AC21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1490B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FFDA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61BE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POV/2024-2026/47921218/1</w:t>
            </w:r>
          </w:p>
        </w:tc>
      </w:tr>
      <w:tr w:rsidR="00F30F17" w:rsidRPr="00D40547" w14:paraId="2E63D85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33627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Konice</w:t>
            </w:r>
          </w:p>
        </w:tc>
        <w:tc>
          <w:tcPr>
            <w:tcW w:w="851" w:type="dxa"/>
            <w:tcBorders>
              <w:top w:val="nil"/>
              <w:left w:val="nil"/>
              <w:bottom w:val="single" w:sz="4" w:space="0" w:color="auto"/>
              <w:right w:val="single" w:sz="4" w:space="0" w:color="auto"/>
            </w:tcBorders>
            <w:shd w:val="clear" w:color="auto" w:fill="auto"/>
            <w:vAlign w:val="center"/>
            <w:hideMark/>
          </w:tcPr>
          <w:p w14:paraId="1554D6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47921218</w:t>
            </w:r>
          </w:p>
        </w:tc>
        <w:tc>
          <w:tcPr>
            <w:tcW w:w="850" w:type="dxa"/>
            <w:tcBorders>
              <w:top w:val="nil"/>
              <w:left w:val="nil"/>
              <w:bottom w:val="single" w:sz="4" w:space="0" w:color="auto"/>
              <w:right w:val="single" w:sz="4" w:space="0" w:color="auto"/>
            </w:tcBorders>
            <w:shd w:val="clear" w:color="auto" w:fill="auto"/>
            <w:vAlign w:val="center"/>
            <w:hideMark/>
          </w:tcPr>
          <w:p w14:paraId="72AD4F6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Zahradní 690</w:t>
            </w:r>
            <w:r w:rsidRPr="00D40547">
              <w:rPr>
                <w:rFonts w:eastAsia="Times New Roman"/>
                <w:color w:val="000000"/>
                <w:sz w:val="14"/>
                <w:szCs w:val="14"/>
                <w:lang w:eastAsia="cs-CZ"/>
              </w:rPr>
              <w:br/>
              <w:t>798 52 Konice</w:t>
            </w:r>
          </w:p>
        </w:tc>
        <w:tc>
          <w:tcPr>
            <w:tcW w:w="709" w:type="dxa"/>
            <w:tcBorders>
              <w:top w:val="nil"/>
              <w:left w:val="nil"/>
              <w:bottom w:val="single" w:sz="4" w:space="0" w:color="auto"/>
              <w:right w:val="single" w:sz="4" w:space="0" w:color="auto"/>
            </w:tcBorders>
            <w:shd w:val="clear" w:color="auto" w:fill="auto"/>
            <w:vAlign w:val="center"/>
            <w:hideMark/>
          </w:tcPr>
          <w:p w14:paraId="7DCC65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6863791</w:t>
            </w:r>
          </w:p>
        </w:tc>
        <w:tc>
          <w:tcPr>
            <w:tcW w:w="992" w:type="dxa"/>
            <w:tcBorders>
              <w:top w:val="nil"/>
              <w:left w:val="nil"/>
              <w:bottom w:val="single" w:sz="4" w:space="0" w:color="auto"/>
              <w:right w:val="single" w:sz="4" w:space="0" w:color="auto"/>
            </w:tcBorders>
            <w:shd w:val="clear" w:color="auto" w:fill="auto"/>
            <w:vAlign w:val="center"/>
            <w:hideMark/>
          </w:tcPr>
          <w:p w14:paraId="255A2C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0F646B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A6DF9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7F72B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04FA2C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9,000    </w:t>
            </w:r>
          </w:p>
        </w:tc>
        <w:tc>
          <w:tcPr>
            <w:tcW w:w="708" w:type="dxa"/>
            <w:tcBorders>
              <w:top w:val="nil"/>
              <w:left w:val="nil"/>
              <w:bottom w:val="single" w:sz="4" w:space="0" w:color="auto"/>
              <w:right w:val="single" w:sz="4" w:space="0" w:color="auto"/>
            </w:tcBorders>
            <w:shd w:val="clear" w:color="auto" w:fill="auto"/>
            <w:vAlign w:val="center"/>
            <w:hideMark/>
          </w:tcPr>
          <w:p w14:paraId="7A24C0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FCB32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719A6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3E88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FD66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D3EDFC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1A82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16A3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8AE4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7C3A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POV/2024-2026/47921218/1</w:t>
            </w:r>
          </w:p>
        </w:tc>
      </w:tr>
      <w:tr w:rsidR="00F30F17" w:rsidRPr="00D40547" w14:paraId="33F5C9F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6F34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Konice</w:t>
            </w:r>
          </w:p>
        </w:tc>
        <w:tc>
          <w:tcPr>
            <w:tcW w:w="851" w:type="dxa"/>
            <w:tcBorders>
              <w:top w:val="nil"/>
              <w:left w:val="nil"/>
              <w:bottom w:val="single" w:sz="4" w:space="0" w:color="auto"/>
              <w:right w:val="single" w:sz="4" w:space="0" w:color="auto"/>
            </w:tcBorders>
            <w:shd w:val="clear" w:color="auto" w:fill="auto"/>
            <w:vAlign w:val="center"/>
            <w:hideMark/>
          </w:tcPr>
          <w:p w14:paraId="102ED9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47921218</w:t>
            </w:r>
          </w:p>
        </w:tc>
        <w:tc>
          <w:tcPr>
            <w:tcW w:w="850" w:type="dxa"/>
            <w:tcBorders>
              <w:top w:val="nil"/>
              <w:left w:val="nil"/>
              <w:bottom w:val="single" w:sz="4" w:space="0" w:color="auto"/>
              <w:right w:val="single" w:sz="4" w:space="0" w:color="auto"/>
            </w:tcBorders>
            <w:shd w:val="clear" w:color="auto" w:fill="auto"/>
            <w:vAlign w:val="center"/>
            <w:hideMark/>
          </w:tcPr>
          <w:p w14:paraId="706D5AC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Zahradní 690</w:t>
            </w:r>
            <w:r w:rsidRPr="00D40547">
              <w:rPr>
                <w:rFonts w:eastAsia="Times New Roman"/>
                <w:color w:val="000000"/>
                <w:sz w:val="14"/>
                <w:szCs w:val="14"/>
                <w:lang w:eastAsia="cs-CZ"/>
              </w:rPr>
              <w:br/>
              <w:t>798 52 Konice</w:t>
            </w:r>
          </w:p>
        </w:tc>
        <w:tc>
          <w:tcPr>
            <w:tcW w:w="709" w:type="dxa"/>
            <w:tcBorders>
              <w:top w:val="nil"/>
              <w:left w:val="nil"/>
              <w:bottom w:val="single" w:sz="4" w:space="0" w:color="auto"/>
              <w:right w:val="single" w:sz="4" w:space="0" w:color="auto"/>
            </w:tcBorders>
            <w:shd w:val="clear" w:color="auto" w:fill="auto"/>
            <w:vAlign w:val="center"/>
            <w:hideMark/>
          </w:tcPr>
          <w:p w14:paraId="2E409A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9754137</w:t>
            </w:r>
          </w:p>
        </w:tc>
        <w:tc>
          <w:tcPr>
            <w:tcW w:w="992" w:type="dxa"/>
            <w:tcBorders>
              <w:top w:val="nil"/>
              <w:left w:val="nil"/>
              <w:bottom w:val="single" w:sz="4" w:space="0" w:color="auto"/>
              <w:right w:val="single" w:sz="4" w:space="0" w:color="auto"/>
            </w:tcBorders>
            <w:shd w:val="clear" w:color="auto" w:fill="auto"/>
            <w:vAlign w:val="center"/>
            <w:hideMark/>
          </w:tcPr>
          <w:p w14:paraId="7F6F28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6662FF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EF1EF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22774B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587DE8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bottom"/>
            <w:hideMark/>
          </w:tcPr>
          <w:p w14:paraId="5871F8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2762BD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11FB30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6C7CBE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089F61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6579DC6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0F09776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7937247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7E55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09578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POV/2024-2026/47921218/1</w:t>
            </w:r>
          </w:p>
        </w:tc>
      </w:tr>
      <w:tr w:rsidR="00F30F17" w:rsidRPr="00D40547" w14:paraId="06E722A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51175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Olomouc</w:t>
            </w:r>
          </w:p>
        </w:tc>
        <w:tc>
          <w:tcPr>
            <w:tcW w:w="851" w:type="dxa"/>
            <w:tcBorders>
              <w:top w:val="nil"/>
              <w:left w:val="nil"/>
              <w:bottom w:val="single" w:sz="4" w:space="0" w:color="auto"/>
              <w:right w:val="single" w:sz="4" w:space="0" w:color="auto"/>
            </w:tcBorders>
            <w:shd w:val="clear" w:color="auto" w:fill="auto"/>
            <w:vAlign w:val="center"/>
            <w:hideMark/>
          </w:tcPr>
          <w:p w14:paraId="7CFA2B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2461742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9B2D2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2031611</w:t>
            </w:r>
          </w:p>
        </w:tc>
        <w:tc>
          <w:tcPr>
            <w:tcW w:w="992" w:type="dxa"/>
            <w:tcBorders>
              <w:top w:val="nil"/>
              <w:left w:val="nil"/>
              <w:bottom w:val="single" w:sz="4" w:space="0" w:color="auto"/>
              <w:right w:val="single" w:sz="4" w:space="0" w:color="auto"/>
            </w:tcBorders>
            <w:shd w:val="clear" w:color="auto" w:fill="auto"/>
            <w:vAlign w:val="center"/>
            <w:hideMark/>
          </w:tcPr>
          <w:p w14:paraId="6C3D28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01542E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7D24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CF326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72B3F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712223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46,000</w:t>
            </w:r>
          </w:p>
        </w:tc>
        <w:tc>
          <w:tcPr>
            <w:tcW w:w="567" w:type="dxa"/>
            <w:tcBorders>
              <w:top w:val="nil"/>
              <w:left w:val="nil"/>
              <w:bottom w:val="single" w:sz="4" w:space="0" w:color="auto"/>
              <w:right w:val="single" w:sz="4" w:space="0" w:color="auto"/>
            </w:tcBorders>
            <w:shd w:val="clear" w:color="auto" w:fill="auto"/>
            <w:vAlign w:val="center"/>
            <w:hideMark/>
          </w:tcPr>
          <w:p w14:paraId="45AA03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6674BC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46,000</w:t>
            </w:r>
          </w:p>
        </w:tc>
        <w:tc>
          <w:tcPr>
            <w:tcW w:w="567" w:type="dxa"/>
            <w:tcBorders>
              <w:top w:val="nil"/>
              <w:left w:val="nil"/>
              <w:bottom w:val="single" w:sz="4" w:space="0" w:color="auto"/>
              <w:right w:val="single" w:sz="4" w:space="0" w:color="auto"/>
            </w:tcBorders>
            <w:shd w:val="clear" w:color="auto" w:fill="auto"/>
            <w:vAlign w:val="center"/>
            <w:hideMark/>
          </w:tcPr>
          <w:p w14:paraId="63D3402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51D6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94BE7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5BF9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7BCF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CE1E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67F7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09E8AD81"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C27FF9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000000" w:fill="FFFFFF"/>
            <w:vAlign w:val="center"/>
            <w:hideMark/>
          </w:tcPr>
          <w:p w14:paraId="5584DE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000000" w:fill="FFFFFF"/>
            <w:vAlign w:val="center"/>
            <w:hideMark/>
          </w:tcPr>
          <w:p w14:paraId="6556F48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000000" w:fill="FFFFFF"/>
            <w:vAlign w:val="center"/>
            <w:hideMark/>
          </w:tcPr>
          <w:p w14:paraId="53F10B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2548951</w:t>
            </w:r>
          </w:p>
        </w:tc>
        <w:tc>
          <w:tcPr>
            <w:tcW w:w="992" w:type="dxa"/>
            <w:tcBorders>
              <w:top w:val="nil"/>
              <w:left w:val="nil"/>
              <w:bottom w:val="single" w:sz="4" w:space="0" w:color="auto"/>
              <w:right w:val="single" w:sz="4" w:space="0" w:color="auto"/>
            </w:tcBorders>
            <w:shd w:val="clear" w:color="auto" w:fill="auto"/>
            <w:vAlign w:val="center"/>
            <w:hideMark/>
          </w:tcPr>
          <w:p w14:paraId="615DDE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000000" w:fill="FFFFFF"/>
            <w:vAlign w:val="center"/>
            <w:hideMark/>
          </w:tcPr>
          <w:p w14:paraId="693A6F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01DF6D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2018</w:t>
            </w:r>
          </w:p>
        </w:tc>
        <w:tc>
          <w:tcPr>
            <w:tcW w:w="1134" w:type="dxa"/>
            <w:tcBorders>
              <w:top w:val="nil"/>
              <w:left w:val="nil"/>
              <w:bottom w:val="single" w:sz="4" w:space="0" w:color="auto"/>
              <w:right w:val="single" w:sz="4" w:space="0" w:color="auto"/>
            </w:tcBorders>
            <w:shd w:val="clear" w:color="000000" w:fill="FFFFFF"/>
            <w:vAlign w:val="center"/>
            <w:hideMark/>
          </w:tcPr>
          <w:p w14:paraId="736A4F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06C301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617CC7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85,000</w:t>
            </w:r>
          </w:p>
        </w:tc>
        <w:tc>
          <w:tcPr>
            <w:tcW w:w="567" w:type="dxa"/>
            <w:tcBorders>
              <w:top w:val="nil"/>
              <w:left w:val="nil"/>
              <w:bottom w:val="single" w:sz="4" w:space="0" w:color="auto"/>
              <w:right w:val="single" w:sz="4" w:space="0" w:color="auto"/>
            </w:tcBorders>
            <w:shd w:val="clear" w:color="auto" w:fill="auto"/>
            <w:vAlign w:val="center"/>
            <w:hideMark/>
          </w:tcPr>
          <w:p w14:paraId="0B0EC1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1FC6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85,000</w:t>
            </w:r>
          </w:p>
        </w:tc>
        <w:tc>
          <w:tcPr>
            <w:tcW w:w="567" w:type="dxa"/>
            <w:tcBorders>
              <w:top w:val="nil"/>
              <w:left w:val="nil"/>
              <w:bottom w:val="single" w:sz="4" w:space="0" w:color="auto"/>
              <w:right w:val="single" w:sz="4" w:space="0" w:color="auto"/>
            </w:tcBorders>
            <w:shd w:val="clear" w:color="auto" w:fill="auto"/>
            <w:vAlign w:val="center"/>
            <w:hideMark/>
          </w:tcPr>
          <w:p w14:paraId="6E11A3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BC7A9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vAlign w:val="center"/>
            <w:hideMark/>
          </w:tcPr>
          <w:p w14:paraId="1AB7E4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vAlign w:val="center"/>
            <w:hideMark/>
          </w:tcPr>
          <w:p w14:paraId="1BC0F17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vAlign w:val="center"/>
            <w:hideMark/>
          </w:tcPr>
          <w:p w14:paraId="53FC641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4984B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3187E2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467470B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E54D7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57D749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792AB1B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5F0EF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2860097</w:t>
            </w:r>
          </w:p>
        </w:tc>
        <w:tc>
          <w:tcPr>
            <w:tcW w:w="992" w:type="dxa"/>
            <w:tcBorders>
              <w:top w:val="nil"/>
              <w:left w:val="nil"/>
              <w:bottom w:val="single" w:sz="4" w:space="0" w:color="auto"/>
              <w:right w:val="single" w:sz="4" w:space="0" w:color="auto"/>
            </w:tcBorders>
            <w:shd w:val="clear" w:color="auto" w:fill="auto"/>
            <w:vAlign w:val="center"/>
            <w:hideMark/>
          </w:tcPr>
          <w:p w14:paraId="371A63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0A7093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BE82E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55E65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176A89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4,249    </w:t>
            </w:r>
          </w:p>
        </w:tc>
        <w:tc>
          <w:tcPr>
            <w:tcW w:w="708" w:type="dxa"/>
            <w:tcBorders>
              <w:top w:val="nil"/>
              <w:left w:val="nil"/>
              <w:bottom w:val="single" w:sz="4" w:space="0" w:color="auto"/>
              <w:right w:val="single" w:sz="4" w:space="0" w:color="auto"/>
            </w:tcBorders>
            <w:shd w:val="clear" w:color="auto" w:fill="auto"/>
            <w:vAlign w:val="center"/>
            <w:hideMark/>
          </w:tcPr>
          <w:p w14:paraId="402EE3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CF11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E963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922A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737C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7E3A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8FEA0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11D5A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3E29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CEF3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720707D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C1462C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351E98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71BE0A9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2AA1B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3191053</w:t>
            </w:r>
          </w:p>
        </w:tc>
        <w:tc>
          <w:tcPr>
            <w:tcW w:w="992" w:type="dxa"/>
            <w:tcBorders>
              <w:top w:val="nil"/>
              <w:left w:val="nil"/>
              <w:bottom w:val="single" w:sz="4" w:space="0" w:color="auto"/>
              <w:right w:val="single" w:sz="4" w:space="0" w:color="auto"/>
            </w:tcBorders>
            <w:shd w:val="clear" w:color="auto" w:fill="auto"/>
            <w:vAlign w:val="center"/>
            <w:hideMark/>
          </w:tcPr>
          <w:p w14:paraId="72FA51F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0827EC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EA29D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F86AD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CAEFA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5,599    </w:t>
            </w:r>
          </w:p>
        </w:tc>
        <w:tc>
          <w:tcPr>
            <w:tcW w:w="708" w:type="dxa"/>
            <w:tcBorders>
              <w:top w:val="nil"/>
              <w:left w:val="nil"/>
              <w:bottom w:val="single" w:sz="4" w:space="0" w:color="auto"/>
              <w:right w:val="single" w:sz="4" w:space="0" w:color="auto"/>
            </w:tcBorders>
            <w:shd w:val="clear" w:color="auto" w:fill="auto"/>
            <w:vAlign w:val="center"/>
            <w:hideMark/>
          </w:tcPr>
          <w:p w14:paraId="4FBFA3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F7FB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7FA4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CCAE5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CFBF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EF304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1C0DD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4C39E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F5698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81426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7E67D96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2C4F91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299562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62F4164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9071F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3298211</w:t>
            </w:r>
          </w:p>
        </w:tc>
        <w:tc>
          <w:tcPr>
            <w:tcW w:w="992" w:type="dxa"/>
            <w:tcBorders>
              <w:top w:val="nil"/>
              <w:left w:val="nil"/>
              <w:bottom w:val="single" w:sz="4" w:space="0" w:color="auto"/>
              <w:right w:val="single" w:sz="4" w:space="0" w:color="auto"/>
            </w:tcBorders>
            <w:shd w:val="clear" w:color="auto" w:fill="auto"/>
            <w:vAlign w:val="center"/>
            <w:hideMark/>
          </w:tcPr>
          <w:p w14:paraId="3154E6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211547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85E7C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BE552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7A770D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1,600    </w:t>
            </w:r>
          </w:p>
        </w:tc>
        <w:tc>
          <w:tcPr>
            <w:tcW w:w="708" w:type="dxa"/>
            <w:tcBorders>
              <w:top w:val="nil"/>
              <w:left w:val="nil"/>
              <w:bottom w:val="single" w:sz="4" w:space="0" w:color="auto"/>
              <w:right w:val="single" w:sz="4" w:space="0" w:color="auto"/>
            </w:tcBorders>
            <w:shd w:val="clear" w:color="auto" w:fill="auto"/>
            <w:vAlign w:val="center"/>
            <w:hideMark/>
          </w:tcPr>
          <w:p w14:paraId="4DA1FD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8891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50B9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E3AB6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3281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9E0BF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3E237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E2E45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5FD2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20AFA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394965C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10D75B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2C6A4A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04C8037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838CE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4448004</w:t>
            </w:r>
          </w:p>
        </w:tc>
        <w:tc>
          <w:tcPr>
            <w:tcW w:w="992" w:type="dxa"/>
            <w:tcBorders>
              <w:top w:val="nil"/>
              <w:left w:val="nil"/>
              <w:bottom w:val="single" w:sz="4" w:space="0" w:color="auto"/>
              <w:right w:val="single" w:sz="4" w:space="0" w:color="auto"/>
            </w:tcBorders>
            <w:shd w:val="clear" w:color="auto" w:fill="auto"/>
            <w:vAlign w:val="center"/>
            <w:hideMark/>
          </w:tcPr>
          <w:p w14:paraId="0648BE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2FB3A2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9797B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47071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8BABA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18,000    </w:t>
            </w:r>
          </w:p>
        </w:tc>
        <w:tc>
          <w:tcPr>
            <w:tcW w:w="708" w:type="dxa"/>
            <w:tcBorders>
              <w:top w:val="nil"/>
              <w:left w:val="nil"/>
              <w:bottom w:val="single" w:sz="4" w:space="0" w:color="auto"/>
              <w:right w:val="single" w:sz="4" w:space="0" w:color="auto"/>
            </w:tcBorders>
            <w:shd w:val="clear" w:color="auto" w:fill="auto"/>
            <w:vAlign w:val="center"/>
            <w:hideMark/>
          </w:tcPr>
          <w:p w14:paraId="3E8840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2ED0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FB34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22BA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5324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BE32F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B6AE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75D1D0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A3084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56B6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5FFE37C0" w14:textId="77777777" w:rsidTr="00F30F17">
        <w:trPr>
          <w:trHeight w:val="36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FD390A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Olomouc</w:t>
            </w:r>
          </w:p>
        </w:tc>
        <w:tc>
          <w:tcPr>
            <w:tcW w:w="851" w:type="dxa"/>
            <w:tcBorders>
              <w:top w:val="nil"/>
              <w:left w:val="nil"/>
              <w:bottom w:val="single" w:sz="4" w:space="0" w:color="auto"/>
              <w:right w:val="single" w:sz="4" w:space="0" w:color="auto"/>
            </w:tcBorders>
            <w:shd w:val="clear" w:color="auto" w:fill="auto"/>
            <w:vAlign w:val="center"/>
            <w:hideMark/>
          </w:tcPr>
          <w:p w14:paraId="0260A0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4FF155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8775D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4476630</w:t>
            </w:r>
          </w:p>
        </w:tc>
        <w:tc>
          <w:tcPr>
            <w:tcW w:w="992" w:type="dxa"/>
            <w:tcBorders>
              <w:top w:val="nil"/>
              <w:left w:val="nil"/>
              <w:bottom w:val="single" w:sz="4" w:space="0" w:color="auto"/>
              <w:right w:val="single" w:sz="4" w:space="0" w:color="auto"/>
            </w:tcBorders>
            <w:shd w:val="clear" w:color="auto" w:fill="auto"/>
            <w:vAlign w:val="center"/>
            <w:hideMark/>
          </w:tcPr>
          <w:p w14:paraId="1647BE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krizová pomoc</w:t>
            </w:r>
          </w:p>
        </w:tc>
        <w:tc>
          <w:tcPr>
            <w:tcW w:w="851" w:type="dxa"/>
            <w:tcBorders>
              <w:top w:val="nil"/>
              <w:left w:val="nil"/>
              <w:bottom w:val="single" w:sz="4" w:space="0" w:color="auto"/>
              <w:right w:val="single" w:sz="4" w:space="0" w:color="auto"/>
            </w:tcBorders>
            <w:shd w:val="clear" w:color="auto" w:fill="auto"/>
            <w:vAlign w:val="center"/>
            <w:hideMark/>
          </w:tcPr>
          <w:p w14:paraId="597035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0D2F6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4C7D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97CDFC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3,197    </w:t>
            </w:r>
          </w:p>
        </w:tc>
        <w:tc>
          <w:tcPr>
            <w:tcW w:w="708" w:type="dxa"/>
            <w:tcBorders>
              <w:top w:val="nil"/>
              <w:left w:val="nil"/>
              <w:bottom w:val="single" w:sz="4" w:space="0" w:color="auto"/>
              <w:right w:val="single" w:sz="4" w:space="0" w:color="auto"/>
            </w:tcBorders>
            <w:shd w:val="clear" w:color="auto" w:fill="auto"/>
            <w:vAlign w:val="center"/>
            <w:hideMark/>
          </w:tcPr>
          <w:p w14:paraId="36A1E8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5C9A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952D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ED92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1095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4,250</w:t>
            </w:r>
          </w:p>
        </w:tc>
        <w:tc>
          <w:tcPr>
            <w:tcW w:w="709" w:type="dxa"/>
            <w:tcBorders>
              <w:top w:val="nil"/>
              <w:left w:val="nil"/>
              <w:bottom w:val="single" w:sz="4" w:space="0" w:color="auto"/>
              <w:right w:val="single" w:sz="4" w:space="0" w:color="auto"/>
            </w:tcBorders>
            <w:shd w:val="clear" w:color="auto" w:fill="auto"/>
            <w:vAlign w:val="center"/>
            <w:hideMark/>
          </w:tcPr>
          <w:p w14:paraId="583A25E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CC944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8612DED" w14:textId="527F3638"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od 1.3.2023; projekt „Druhý domov“ podávaný </w:t>
            </w:r>
            <w:r w:rsidR="0094722F">
              <w:rPr>
                <w:rFonts w:eastAsia="Times New Roman"/>
                <w:b/>
                <w:bCs/>
                <w:color w:val="000000"/>
                <w:sz w:val="14"/>
                <w:szCs w:val="14"/>
                <w:lang w:eastAsia="cs-CZ"/>
              </w:rPr>
              <w:br/>
            </w:r>
            <w:r w:rsidRPr="00D40547">
              <w:rPr>
                <w:rFonts w:eastAsia="Times New Roman"/>
                <w:b/>
                <w:bCs/>
                <w:color w:val="000000"/>
                <w:sz w:val="14"/>
                <w:szCs w:val="14"/>
                <w:lang w:eastAsia="cs-CZ"/>
              </w:rPr>
              <w:t xml:space="preserve">ve výzvě „Služby na podporu sociálního začleňování osob z Ukrajiny“, </w:t>
            </w:r>
            <w:r w:rsidR="0094722F">
              <w:rPr>
                <w:rFonts w:eastAsia="Times New Roman"/>
                <w:b/>
                <w:bCs/>
                <w:color w:val="000000"/>
                <w:sz w:val="14"/>
                <w:szCs w:val="14"/>
                <w:lang w:eastAsia="cs-CZ"/>
              </w:rPr>
              <w:br/>
            </w:r>
            <w:r w:rsidRPr="00D40547">
              <w:rPr>
                <w:rFonts w:eastAsia="Times New Roman"/>
                <w:b/>
                <w:bCs/>
                <w:color w:val="000000"/>
                <w:sz w:val="14"/>
                <w:szCs w:val="14"/>
                <w:lang w:eastAsia="cs-CZ"/>
              </w:rPr>
              <w:t xml:space="preserve">č. výzvy 03_22_099. </w:t>
            </w:r>
          </w:p>
        </w:tc>
        <w:tc>
          <w:tcPr>
            <w:tcW w:w="992" w:type="dxa"/>
            <w:tcBorders>
              <w:top w:val="nil"/>
              <w:left w:val="nil"/>
              <w:bottom w:val="single" w:sz="4" w:space="0" w:color="auto"/>
              <w:right w:val="single" w:sz="4" w:space="0" w:color="auto"/>
            </w:tcBorders>
            <w:shd w:val="clear" w:color="auto" w:fill="auto"/>
            <w:vAlign w:val="center"/>
            <w:hideMark/>
          </w:tcPr>
          <w:p w14:paraId="532BB7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F2CE5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3F2F95F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AD9E7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3DA5DD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1F3AEAC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324C831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4722894</w:t>
            </w:r>
          </w:p>
        </w:tc>
        <w:tc>
          <w:tcPr>
            <w:tcW w:w="992" w:type="dxa"/>
            <w:tcBorders>
              <w:top w:val="nil"/>
              <w:left w:val="nil"/>
              <w:bottom w:val="single" w:sz="4" w:space="0" w:color="auto"/>
              <w:right w:val="single" w:sz="4" w:space="0" w:color="auto"/>
            </w:tcBorders>
            <w:shd w:val="clear" w:color="auto" w:fill="auto"/>
            <w:vAlign w:val="center"/>
            <w:hideMark/>
          </w:tcPr>
          <w:p w14:paraId="3C4E04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18028DE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0BD9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29194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60612E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4,860    </w:t>
            </w:r>
          </w:p>
        </w:tc>
        <w:tc>
          <w:tcPr>
            <w:tcW w:w="708" w:type="dxa"/>
            <w:tcBorders>
              <w:top w:val="nil"/>
              <w:left w:val="nil"/>
              <w:bottom w:val="single" w:sz="4" w:space="0" w:color="auto"/>
              <w:right w:val="single" w:sz="4" w:space="0" w:color="auto"/>
            </w:tcBorders>
            <w:shd w:val="clear" w:color="auto" w:fill="auto"/>
            <w:vAlign w:val="center"/>
            <w:hideMark/>
          </w:tcPr>
          <w:p w14:paraId="720F012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AB1C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6174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C8ADC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BFCF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E7B3B5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9FBA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BF577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8C2E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D63C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F30F17" w:rsidRPr="00D40547" w14:paraId="19A72CF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9A321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797FE5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3AA5C6C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4C804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5949432</w:t>
            </w:r>
          </w:p>
        </w:tc>
        <w:tc>
          <w:tcPr>
            <w:tcW w:w="992" w:type="dxa"/>
            <w:tcBorders>
              <w:top w:val="nil"/>
              <w:left w:val="nil"/>
              <w:bottom w:val="single" w:sz="4" w:space="0" w:color="auto"/>
              <w:right w:val="single" w:sz="4" w:space="0" w:color="auto"/>
            </w:tcBorders>
            <w:shd w:val="clear" w:color="auto" w:fill="auto"/>
            <w:vAlign w:val="center"/>
            <w:hideMark/>
          </w:tcPr>
          <w:p w14:paraId="086864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27D5DC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2694E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CF921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C7A43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1,600    </w:t>
            </w:r>
          </w:p>
        </w:tc>
        <w:tc>
          <w:tcPr>
            <w:tcW w:w="708" w:type="dxa"/>
            <w:tcBorders>
              <w:top w:val="nil"/>
              <w:left w:val="nil"/>
              <w:bottom w:val="single" w:sz="4" w:space="0" w:color="auto"/>
              <w:right w:val="single" w:sz="4" w:space="0" w:color="auto"/>
            </w:tcBorders>
            <w:shd w:val="clear" w:color="auto" w:fill="auto"/>
            <w:vAlign w:val="center"/>
            <w:hideMark/>
          </w:tcPr>
          <w:p w14:paraId="297A11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F2D8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78B8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3EFD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847F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2488C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A08A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E0825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F4EF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8F9F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6549CCCE" w14:textId="77777777" w:rsidTr="00F20F2B">
        <w:trPr>
          <w:trHeight w:val="100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D74C1D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433C50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7BF10B2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9463B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7437924</w:t>
            </w:r>
          </w:p>
        </w:tc>
        <w:tc>
          <w:tcPr>
            <w:tcW w:w="992" w:type="dxa"/>
            <w:tcBorders>
              <w:top w:val="nil"/>
              <w:left w:val="nil"/>
              <w:bottom w:val="single" w:sz="4" w:space="0" w:color="auto"/>
              <w:right w:val="single" w:sz="4" w:space="0" w:color="auto"/>
            </w:tcBorders>
            <w:shd w:val="clear" w:color="auto" w:fill="auto"/>
            <w:vAlign w:val="center"/>
            <w:hideMark/>
          </w:tcPr>
          <w:p w14:paraId="4658FC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5EEE9FB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37160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8D43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97512B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7B5B51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45A6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21B6E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7195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7000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C54D2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2E48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AECD1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1FD92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F611A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43C5E88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42DE3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Olomouc</w:t>
            </w:r>
          </w:p>
        </w:tc>
        <w:tc>
          <w:tcPr>
            <w:tcW w:w="851" w:type="dxa"/>
            <w:tcBorders>
              <w:top w:val="nil"/>
              <w:left w:val="nil"/>
              <w:bottom w:val="single" w:sz="4" w:space="0" w:color="auto"/>
              <w:right w:val="single" w:sz="4" w:space="0" w:color="auto"/>
            </w:tcBorders>
            <w:shd w:val="clear" w:color="auto" w:fill="auto"/>
            <w:vAlign w:val="center"/>
            <w:hideMark/>
          </w:tcPr>
          <w:p w14:paraId="2F52D2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1752C9D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E1554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7461871</w:t>
            </w:r>
          </w:p>
        </w:tc>
        <w:tc>
          <w:tcPr>
            <w:tcW w:w="992" w:type="dxa"/>
            <w:tcBorders>
              <w:top w:val="nil"/>
              <w:left w:val="nil"/>
              <w:bottom w:val="single" w:sz="4" w:space="0" w:color="auto"/>
              <w:right w:val="single" w:sz="4" w:space="0" w:color="auto"/>
            </w:tcBorders>
            <w:shd w:val="clear" w:color="auto" w:fill="auto"/>
            <w:vAlign w:val="center"/>
            <w:hideMark/>
          </w:tcPr>
          <w:p w14:paraId="736062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53BB164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B52B0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E56AB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E05E7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638CA5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15,000</w:t>
            </w:r>
          </w:p>
        </w:tc>
        <w:tc>
          <w:tcPr>
            <w:tcW w:w="567" w:type="dxa"/>
            <w:tcBorders>
              <w:top w:val="nil"/>
              <w:left w:val="nil"/>
              <w:bottom w:val="single" w:sz="4" w:space="0" w:color="auto"/>
              <w:right w:val="single" w:sz="4" w:space="0" w:color="auto"/>
            </w:tcBorders>
            <w:shd w:val="clear" w:color="auto" w:fill="auto"/>
            <w:vAlign w:val="center"/>
            <w:hideMark/>
          </w:tcPr>
          <w:p w14:paraId="25BEBB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3CF1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15,000</w:t>
            </w:r>
          </w:p>
        </w:tc>
        <w:tc>
          <w:tcPr>
            <w:tcW w:w="567" w:type="dxa"/>
            <w:tcBorders>
              <w:top w:val="nil"/>
              <w:left w:val="nil"/>
              <w:bottom w:val="single" w:sz="4" w:space="0" w:color="auto"/>
              <w:right w:val="single" w:sz="4" w:space="0" w:color="auto"/>
            </w:tcBorders>
            <w:shd w:val="clear" w:color="auto" w:fill="auto"/>
            <w:vAlign w:val="center"/>
            <w:hideMark/>
          </w:tcPr>
          <w:p w14:paraId="3A0BA8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C54E7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3289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DBFC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6E808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94508E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873E5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2EBA18F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A76D70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5C2388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5A4A8E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93A46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8269308</w:t>
            </w:r>
          </w:p>
        </w:tc>
        <w:tc>
          <w:tcPr>
            <w:tcW w:w="992" w:type="dxa"/>
            <w:tcBorders>
              <w:top w:val="nil"/>
              <w:left w:val="nil"/>
              <w:bottom w:val="single" w:sz="4" w:space="0" w:color="auto"/>
              <w:right w:val="single" w:sz="4" w:space="0" w:color="auto"/>
            </w:tcBorders>
            <w:shd w:val="clear" w:color="auto" w:fill="auto"/>
            <w:vAlign w:val="center"/>
            <w:hideMark/>
          </w:tcPr>
          <w:p w14:paraId="4BB05C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47DFEB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46615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B64FC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C3759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326985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274E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F539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AC7B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1C3B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1ABB0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85EA3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76FE5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076E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240E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6D2B494F"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345C85C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000000" w:fill="FFFFFF"/>
            <w:vAlign w:val="center"/>
            <w:hideMark/>
          </w:tcPr>
          <w:p w14:paraId="5C844E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000000" w:fill="FFFFFF"/>
            <w:vAlign w:val="center"/>
            <w:hideMark/>
          </w:tcPr>
          <w:p w14:paraId="5AD77F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000000" w:fill="FFFFFF"/>
            <w:vAlign w:val="center"/>
            <w:hideMark/>
          </w:tcPr>
          <w:p w14:paraId="18461C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8656171</w:t>
            </w:r>
          </w:p>
        </w:tc>
        <w:tc>
          <w:tcPr>
            <w:tcW w:w="992" w:type="dxa"/>
            <w:tcBorders>
              <w:top w:val="nil"/>
              <w:left w:val="nil"/>
              <w:bottom w:val="single" w:sz="4" w:space="0" w:color="auto"/>
              <w:right w:val="single" w:sz="4" w:space="0" w:color="auto"/>
            </w:tcBorders>
            <w:shd w:val="clear" w:color="000000" w:fill="FFFFFF"/>
            <w:vAlign w:val="center"/>
            <w:hideMark/>
          </w:tcPr>
          <w:p w14:paraId="54C6A6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000000" w:fill="FFFFFF"/>
            <w:vAlign w:val="center"/>
            <w:hideMark/>
          </w:tcPr>
          <w:p w14:paraId="63DC7F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1D23E2E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2018</w:t>
            </w:r>
          </w:p>
        </w:tc>
        <w:tc>
          <w:tcPr>
            <w:tcW w:w="1134" w:type="dxa"/>
            <w:tcBorders>
              <w:top w:val="nil"/>
              <w:left w:val="nil"/>
              <w:bottom w:val="single" w:sz="4" w:space="0" w:color="auto"/>
              <w:right w:val="single" w:sz="4" w:space="0" w:color="auto"/>
            </w:tcBorders>
            <w:shd w:val="clear" w:color="000000" w:fill="FFFFFF"/>
            <w:vAlign w:val="center"/>
            <w:hideMark/>
          </w:tcPr>
          <w:p w14:paraId="04C4F99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3A89DE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8,000    </w:t>
            </w:r>
          </w:p>
        </w:tc>
        <w:tc>
          <w:tcPr>
            <w:tcW w:w="708" w:type="dxa"/>
            <w:tcBorders>
              <w:top w:val="nil"/>
              <w:left w:val="nil"/>
              <w:bottom w:val="single" w:sz="4" w:space="0" w:color="auto"/>
              <w:right w:val="single" w:sz="4" w:space="0" w:color="auto"/>
            </w:tcBorders>
            <w:shd w:val="clear" w:color="000000" w:fill="FFFFFF"/>
            <w:vAlign w:val="center"/>
            <w:hideMark/>
          </w:tcPr>
          <w:p w14:paraId="46BE84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vAlign w:val="center"/>
            <w:hideMark/>
          </w:tcPr>
          <w:p w14:paraId="15F3DD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vAlign w:val="center"/>
            <w:hideMark/>
          </w:tcPr>
          <w:p w14:paraId="478261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vAlign w:val="center"/>
            <w:hideMark/>
          </w:tcPr>
          <w:p w14:paraId="6FE399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vAlign w:val="center"/>
            <w:hideMark/>
          </w:tcPr>
          <w:p w14:paraId="09953A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vAlign w:val="center"/>
            <w:hideMark/>
          </w:tcPr>
          <w:p w14:paraId="3CE937D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vAlign w:val="center"/>
            <w:hideMark/>
          </w:tcPr>
          <w:p w14:paraId="5A0F231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vAlign w:val="center"/>
            <w:hideMark/>
          </w:tcPr>
          <w:p w14:paraId="11C2253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1A6C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70B2C3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3D22583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0A8595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4578C3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44E00FD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2CC42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8923745</w:t>
            </w:r>
          </w:p>
        </w:tc>
        <w:tc>
          <w:tcPr>
            <w:tcW w:w="992" w:type="dxa"/>
            <w:tcBorders>
              <w:top w:val="nil"/>
              <w:left w:val="nil"/>
              <w:bottom w:val="single" w:sz="4" w:space="0" w:color="auto"/>
              <w:right w:val="single" w:sz="4" w:space="0" w:color="auto"/>
            </w:tcBorders>
            <w:shd w:val="clear" w:color="auto" w:fill="auto"/>
            <w:vAlign w:val="center"/>
            <w:hideMark/>
          </w:tcPr>
          <w:p w14:paraId="5110FC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13C4A2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9976F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19BC9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07FA09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3,174    </w:t>
            </w:r>
          </w:p>
        </w:tc>
        <w:tc>
          <w:tcPr>
            <w:tcW w:w="708" w:type="dxa"/>
            <w:tcBorders>
              <w:top w:val="nil"/>
              <w:left w:val="nil"/>
              <w:bottom w:val="single" w:sz="4" w:space="0" w:color="auto"/>
              <w:right w:val="single" w:sz="4" w:space="0" w:color="auto"/>
            </w:tcBorders>
            <w:shd w:val="clear" w:color="auto" w:fill="auto"/>
            <w:vAlign w:val="center"/>
            <w:hideMark/>
          </w:tcPr>
          <w:p w14:paraId="0B3FF9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65A5B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942D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954E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E3A9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EB49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6EB85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A1E3F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B2CA0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FD45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1365682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9A0234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3F7561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152C88D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88A44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9584323</w:t>
            </w:r>
          </w:p>
        </w:tc>
        <w:tc>
          <w:tcPr>
            <w:tcW w:w="992" w:type="dxa"/>
            <w:tcBorders>
              <w:top w:val="nil"/>
              <w:left w:val="nil"/>
              <w:bottom w:val="single" w:sz="4" w:space="0" w:color="auto"/>
              <w:right w:val="single" w:sz="4" w:space="0" w:color="auto"/>
            </w:tcBorders>
            <w:shd w:val="clear" w:color="auto" w:fill="auto"/>
            <w:vAlign w:val="center"/>
            <w:hideMark/>
          </w:tcPr>
          <w:p w14:paraId="1B62479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24608E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7476B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9F558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462A8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26,710    </w:t>
            </w:r>
          </w:p>
        </w:tc>
        <w:tc>
          <w:tcPr>
            <w:tcW w:w="708" w:type="dxa"/>
            <w:tcBorders>
              <w:top w:val="nil"/>
              <w:left w:val="nil"/>
              <w:bottom w:val="single" w:sz="4" w:space="0" w:color="auto"/>
              <w:right w:val="single" w:sz="4" w:space="0" w:color="auto"/>
            </w:tcBorders>
            <w:shd w:val="clear" w:color="auto" w:fill="auto"/>
            <w:vAlign w:val="center"/>
            <w:hideMark/>
          </w:tcPr>
          <w:p w14:paraId="67DFE1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EA106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884A6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0296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49E10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4B691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0C82F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09DB4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2E3B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BD42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5128081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59542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Olomouc</w:t>
            </w:r>
          </w:p>
        </w:tc>
        <w:tc>
          <w:tcPr>
            <w:tcW w:w="851" w:type="dxa"/>
            <w:tcBorders>
              <w:top w:val="nil"/>
              <w:left w:val="nil"/>
              <w:bottom w:val="single" w:sz="4" w:space="0" w:color="auto"/>
              <w:right w:val="single" w:sz="4" w:space="0" w:color="auto"/>
            </w:tcBorders>
            <w:shd w:val="clear" w:color="auto" w:fill="auto"/>
            <w:vAlign w:val="center"/>
            <w:hideMark/>
          </w:tcPr>
          <w:p w14:paraId="61FED1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44936427</w:t>
            </w:r>
          </w:p>
        </w:tc>
        <w:tc>
          <w:tcPr>
            <w:tcW w:w="850" w:type="dxa"/>
            <w:tcBorders>
              <w:top w:val="nil"/>
              <w:left w:val="nil"/>
              <w:bottom w:val="single" w:sz="4" w:space="0" w:color="auto"/>
              <w:right w:val="single" w:sz="4" w:space="0" w:color="auto"/>
            </w:tcBorders>
            <w:shd w:val="clear" w:color="auto" w:fill="auto"/>
            <w:vAlign w:val="center"/>
            <w:hideMark/>
          </w:tcPr>
          <w:p w14:paraId="07BFEFA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588/5</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959F7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5709636</w:t>
            </w:r>
          </w:p>
        </w:tc>
        <w:tc>
          <w:tcPr>
            <w:tcW w:w="992" w:type="dxa"/>
            <w:tcBorders>
              <w:top w:val="nil"/>
              <w:left w:val="nil"/>
              <w:bottom w:val="single" w:sz="4" w:space="0" w:color="auto"/>
              <w:right w:val="single" w:sz="4" w:space="0" w:color="auto"/>
            </w:tcBorders>
            <w:shd w:val="clear" w:color="auto" w:fill="auto"/>
            <w:vAlign w:val="center"/>
            <w:hideMark/>
          </w:tcPr>
          <w:p w14:paraId="3B6EDEF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276D65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ACC84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0301AF6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2B2DFC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2,940    </w:t>
            </w:r>
          </w:p>
        </w:tc>
        <w:tc>
          <w:tcPr>
            <w:tcW w:w="708" w:type="dxa"/>
            <w:tcBorders>
              <w:top w:val="nil"/>
              <w:left w:val="nil"/>
              <w:bottom w:val="single" w:sz="4" w:space="0" w:color="auto"/>
              <w:right w:val="single" w:sz="4" w:space="0" w:color="auto"/>
            </w:tcBorders>
            <w:shd w:val="clear" w:color="auto" w:fill="auto"/>
            <w:vAlign w:val="center"/>
            <w:hideMark/>
          </w:tcPr>
          <w:p w14:paraId="533FBB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0BBE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9A4A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3135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D8CC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3BB83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17987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4199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B7FA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1733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POV/2024-2026/44936427/1</w:t>
            </w:r>
          </w:p>
        </w:tc>
      </w:tr>
      <w:tr w:rsidR="0094722F" w:rsidRPr="00D40547" w14:paraId="769A341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CAAD5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Prostějov</w:t>
            </w:r>
          </w:p>
        </w:tc>
        <w:tc>
          <w:tcPr>
            <w:tcW w:w="851" w:type="dxa"/>
            <w:tcBorders>
              <w:top w:val="nil"/>
              <w:left w:val="nil"/>
              <w:bottom w:val="single" w:sz="4" w:space="0" w:color="auto"/>
              <w:right w:val="single" w:sz="4" w:space="0" w:color="auto"/>
            </w:tcBorders>
            <w:shd w:val="clear" w:color="auto" w:fill="auto"/>
            <w:vAlign w:val="center"/>
            <w:hideMark/>
          </w:tcPr>
          <w:p w14:paraId="05681C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44159854</w:t>
            </w:r>
          </w:p>
        </w:tc>
        <w:tc>
          <w:tcPr>
            <w:tcW w:w="850" w:type="dxa"/>
            <w:tcBorders>
              <w:top w:val="nil"/>
              <w:left w:val="nil"/>
              <w:bottom w:val="single" w:sz="4" w:space="0" w:color="auto"/>
              <w:right w:val="single" w:sz="4" w:space="0" w:color="auto"/>
            </w:tcBorders>
            <w:shd w:val="clear" w:color="auto" w:fill="auto"/>
            <w:vAlign w:val="center"/>
            <w:hideMark/>
          </w:tcPr>
          <w:p w14:paraId="061EE6F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Martinákova 3104/9</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6A8E63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2259725</w:t>
            </w:r>
          </w:p>
        </w:tc>
        <w:tc>
          <w:tcPr>
            <w:tcW w:w="992" w:type="dxa"/>
            <w:tcBorders>
              <w:top w:val="nil"/>
              <w:left w:val="nil"/>
              <w:bottom w:val="single" w:sz="4" w:space="0" w:color="auto"/>
              <w:right w:val="single" w:sz="4" w:space="0" w:color="auto"/>
            </w:tcBorders>
            <w:shd w:val="clear" w:color="auto" w:fill="auto"/>
            <w:vAlign w:val="center"/>
            <w:hideMark/>
          </w:tcPr>
          <w:p w14:paraId="738FB9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BC58F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26AB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0784C5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BA2B76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5,200    </w:t>
            </w:r>
          </w:p>
        </w:tc>
        <w:tc>
          <w:tcPr>
            <w:tcW w:w="708" w:type="dxa"/>
            <w:tcBorders>
              <w:top w:val="nil"/>
              <w:left w:val="nil"/>
              <w:bottom w:val="single" w:sz="4" w:space="0" w:color="auto"/>
              <w:right w:val="single" w:sz="4" w:space="0" w:color="auto"/>
            </w:tcBorders>
            <w:shd w:val="clear" w:color="auto" w:fill="auto"/>
            <w:vAlign w:val="center"/>
            <w:hideMark/>
          </w:tcPr>
          <w:p w14:paraId="7C63D3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BB55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C18E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8B5F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D4391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9EBD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D1620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A9A63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5979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A532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POV/2024-2026/44159854/1</w:t>
            </w:r>
          </w:p>
        </w:tc>
      </w:tr>
      <w:tr w:rsidR="0094722F" w:rsidRPr="00D40547" w14:paraId="7CEB8FD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4CC719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Prostějov</w:t>
            </w:r>
          </w:p>
        </w:tc>
        <w:tc>
          <w:tcPr>
            <w:tcW w:w="851" w:type="dxa"/>
            <w:tcBorders>
              <w:top w:val="nil"/>
              <w:left w:val="nil"/>
              <w:bottom w:val="single" w:sz="4" w:space="0" w:color="auto"/>
              <w:right w:val="single" w:sz="4" w:space="0" w:color="auto"/>
            </w:tcBorders>
            <w:shd w:val="clear" w:color="auto" w:fill="auto"/>
            <w:vAlign w:val="center"/>
            <w:hideMark/>
          </w:tcPr>
          <w:p w14:paraId="022E08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44159854</w:t>
            </w:r>
          </w:p>
        </w:tc>
        <w:tc>
          <w:tcPr>
            <w:tcW w:w="850" w:type="dxa"/>
            <w:tcBorders>
              <w:top w:val="nil"/>
              <w:left w:val="nil"/>
              <w:bottom w:val="single" w:sz="4" w:space="0" w:color="auto"/>
              <w:right w:val="single" w:sz="4" w:space="0" w:color="auto"/>
            </w:tcBorders>
            <w:shd w:val="clear" w:color="auto" w:fill="auto"/>
            <w:vAlign w:val="center"/>
            <w:hideMark/>
          </w:tcPr>
          <w:p w14:paraId="3B18E42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Martinákova 3104/9</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44F5A2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2371313</w:t>
            </w:r>
          </w:p>
        </w:tc>
        <w:tc>
          <w:tcPr>
            <w:tcW w:w="992" w:type="dxa"/>
            <w:tcBorders>
              <w:top w:val="nil"/>
              <w:left w:val="nil"/>
              <w:bottom w:val="single" w:sz="4" w:space="0" w:color="auto"/>
              <w:right w:val="single" w:sz="4" w:space="0" w:color="auto"/>
            </w:tcBorders>
            <w:shd w:val="clear" w:color="auto" w:fill="auto"/>
            <w:vAlign w:val="center"/>
            <w:hideMark/>
          </w:tcPr>
          <w:p w14:paraId="1E6CF2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548CB8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A113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F7711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5E8996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6,050    </w:t>
            </w:r>
          </w:p>
        </w:tc>
        <w:tc>
          <w:tcPr>
            <w:tcW w:w="708" w:type="dxa"/>
            <w:tcBorders>
              <w:top w:val="nil"/>
              <w:left w:val="nil"/>
              <w:bottom w:val="single" w:sz="4" w:space="0" w:color="auto"/>
              <w:right w:val="single" w:sz="4" w:space="0" w:color="auto"/>
            </w:tcBorders>
            <w:shd w:val="clear" w:color="auto" w:fill="auto"/>
            <w:vAlign w:val="center"/>
            <w:hideMark/>
          </w:tcPr>
          <w:p w14:paraId="1751B5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B821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6E96B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D6F5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9105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860E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EC094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2D04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B0C81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C1BA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POV/2024-2026/44159854/1</w:t>
            </w:r>
          </w:p>
        </w:tc>
      </w:tr>
      <w:tr w:rsidR="0094722F" w:rsidRPr="00D40547" w14:paraId="2BC6D65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F95AE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Prostějov</w:t>
            </w:r>
          </w:p>
        </w:tc>
        <w:tc>
          <w:tcPr>
            <w:tcW w:w="851" w:type="dxa"/>
            <w:tcBorders>
              <w:top w:val="nil"/>
              <w:left w:val="nil"/>
              <w:bottom w:val="single" w:sz="4" w:space="0" w:color="auto"/>
              <w:right w:val="single" w:sz="4" w:space="0" w:color="auto"/>
            </w:tcBorders>
            <w:shd w:val="clear" w:color="auto" w:fill="auto"/>
            <w:vAlign w:val="center"/>
            <w:hideMark/>
          </w:tcPr>
          <w:p w14:paraId="40224F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44159854</w:t>
            </w:r>
          </w:p>
        </w:tc>
        <w:tc>
          <w:tcPr>
            <w:tcW w:w="850" w:type="dxa"/>
            <w:tcBorders>
              <w:top w:val="nil"/>
              <w:left w:val="nil"/>
              <w:bottom w:val="single" w:sz="4" w:space="0" w:color="auto"/>
              <w:right w:val="single" w:sz="4" w:space="0" w:color="auto"/>
            </w:tcBorders>
            <w:shd w:val="clear" w:color="auto" w:fill="auto"/>
            <w:vAlign w:val="center"/>
            <w:hideMark/>
          </w:tcPr>
          <w:p w14:paraId="7F444EC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Martinákova 3104/9</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7A8F3B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3640433</w:t>
            </w:r>
          </w:p>
        </w:tc>
        <w:tc>
          <w:tcPr>
            <w:tcW w:w="992" w:type="dxa"/>
            <w:tcBorders>
              <w:top w:val="nil"/>
              <w:left w:val="nil"/>
              <w:bottom w:val="single" w:sz="4" w:space="0" w:color="auto"/>
              <w:right w:val="single" w:sz="4" w:space="0" w:color="auto"/>
            </w:tcBorders>
            <w:shd w:val="clear" w:color="auto" w:fill="auto"/>
            <w:vAlign w:val="center"/>
            <w:hideMark/>
          </w:tcPr>
          <w:p w14:paraId="63F9E0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0424FD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A0E16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97866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AF766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25,000    </w:t>
            </w:r>
          </w:p>
        </w:tc>
        <w:tc>
          <w:tcPr>
            <w:tcW w:w="708" w:type="dxa"/>
            <w:tcBorders>
              <w:top w:val="nil"/>
              <w:left w:val="nil"/>
              <w:bottom w:val="single" w:sz="4" w:space="0" w:color="auto"/>
              <w:right w:val="single" w:sz="4" w:space="0" w:color="auto"/>
            </w:tcBorders>
            <w:shd w:val="clear" w:color="auto" w:fill="auto"/>
            <w:vAlign w:val="center"/>
            <w:hideMark/>
          </w:tcPr>
          <w:p w14:paraId="501BF1D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1967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895FBE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EEDA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3AFF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5FAE5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B11D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CEFA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578A9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0D2B3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POV/2024-2026/44159854/1</w:t>
            </w:r>
          </w:p>
        </w:tc>
      </w:tr>
      <w:tr w:rsidR="0094722F" w:rsidRPr="00D40547" w14:paraId="740212C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61A0D0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Prostějov</w:t>
            </w:r>
          </w:p>
        </w:tc>
        <w:tc>
          <w:tcPr>
            <w:tcW w:w="851" w:type="dxa"/>
            <w:tcBorders>
              <w:top w:val="nil"/>
              <w:left w:val="nil"/>
              <w:bottom w:val="single" w:sz="4" w:space="0" w:color="auto"/>
              <w:right w:val="single" w:sz="4" w:space="0" w:color="auto"/>
            </w:tcBorders>
            <w:shd w:val="clear" w:color="auto" w:fill="auto"/>
            <w:vAlign w:val="center"/>
            <w:hideMark/>
          </w:tcPr>
          <w:p w14:paraId="30732A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44159854</w:t>
            </w:r>
          </w:p>
        </w:tc>
        <w:tc>
          <w:tcPr>
            <w:tcW w:w="850" w:type="dxa"/>
            <w:tcBorders>
              <w:top w:val="nil"/>
              <w:left w:val="nil"/>
              <w:bottom w:val="single" w:sz="4" w:space="0" w:color="auto"/>
              <w:right w:val="single" w:sz="4" w:space="0" w:color="auto"/>
            </w:tcBorders>
            <w:shd w:val="clear" w:color="auto" w:fill="auto"/>
            <w:vAlign w:val="center"/>
            <w:hideMark/>
          </w:tcPr>
          <w:p w14:paraId="4D2D74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Martinákova 3104/9</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63D655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9252040</w:t>
            </w:r>
          </w:p>
        </w:tc>
        <w:tc>
          <w:tcPr>
            <w:tcW w:w="992" w:type="dxa"/>
            <w:tcBorders>
              <w:top w:val="nil"/>
              <w:left w:val="nil"/>
              <w:bottom w:val="single" w:sz="4" w:space="0" w:color="auto"/>
              <w:right w:val="single" w:sz="4" w:space="0" w:color="auto"/>
            </w:tcBorders>
            <w:shd w:val="clear" w:color="auto" w:fill="auto"/>
            <w:vAlign w:val="center"/>
            <w:hideMark/>
          </w:tcPr>
          <w:p w14:paraId="30AE10A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20C171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8204A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9CA97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C1C82C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12,300    </w:t>
            </w:r>
          </w:p>
        </w:tc>
        <w:tc>
          <w:tcPr>
            <w:tcW w:w="708" w:type="dxa"/>
            <w:tcBorders>
              <w:top w:val="nil"/>
              <w:left w:val="nil"/>
              <w:bottom w:val="single" w:sz="4" w:space="0" w:color="auto"/>
              <w:right w:val="single" w:sz="4" w:space="0" w:color="auto"/>
            </w:tcBorders>
            <w:shd w:val="clear" w:color="auto" w:fill="auto"/>
            <w:vAlign w:val="center"/>
            <w:hideMark/>
          </w:tcPr>
          <w:p w14:paraId="6CD2D4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1CFD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38623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1DB1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39DD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8E72F6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12B91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53A16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6435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5AC4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POV/2024-2026/44159854/1</w:t>
            </w:r>
          </w:p>
        </w:tc>
      </w:tr>
      <w:tr w:rsidR="0094722F" w:rsidRPr="00D40547" w14:paraId="2684281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E96CC6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4A2C9E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2CC983D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49D3CC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1838556</w:t>
            </w:r>
          </w:p>
        </w:tc>
        <w:tc>
          <w:tcPr>
            <w:tcW w:w="992" w:type="dxa"/>
            <w:tcBorders>
              <w:top w:val="nil"/>
              <w:left w:val="nil"/>
              <w:bottom w:val="single" w:sz="4" w:space="0" w:color="auto"/>
              <w:right w:val="single" w:sz="4" w:space="0" w:color="auto"/>
            </w:tcBorders>
            <w:shd w:val="clear" w:color="auto" w:fill="auto"/>
            <w:vAlign w:val="center"/>
            <w:hideMark/>
          </w:tcPr>
          <w:p w14:paraId="5D4C20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4C9345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8DDD7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01A601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9BEB1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2,460    </w:t>
            </w:r>
          </w:p>
        </w:tc>
        <w:tc>
          <w:tcPr>
            <w:tcW w:w="708" w:type="dxa"/>
            <w:tcBorders>
              <w:top w:val="nil"/>
              <w:left w:val="nil"/>
              <w:bottom w:val="single" w:sz="4" w:space="0" w:color="auto"/>
              <w:right w:val="single" w:sz="4" w:space="0" w:color="auto"/>
            </w:tcBorders>
            <w:shd w:val="clear" w:color="auto" w:fill="auto"/>
            <w:vAlign w:val="center"/>
            <w:hideMark/>
          </w:tcPr>
          <w:p w14:paraId="7095F0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373C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1BE5E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4F13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A90D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286E72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5F93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99CDE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2132F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0923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71DB08A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702984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7997BB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4CF9299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0DBDCE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3759547</w:t>
            </w:r>
          </w:p>
        </w:tc>
        <w:tc>
          <w:tcPr>
            <w:tcW w:w="992" w:type="dxa"/>
            <w:tcBorders>
              <w:top w:val="nil"/>
              <w:left w:val="nil"/>
              <w:bottom w:val="single" w:sz="4" w:space="0" w:color="auto"/>
              <w:right w:val="single" w:sz="4" w:space="0" w:color="auto"/>
            </w:tcBorders>
            <w:shd w:val="clear" w:color="000000" w:fill="FFFFFF"/>
            <w:vAlign w:val="center"/>
            <w:hideMark/>
          </w:tcPr>
          <w:p w14:paraId="45A582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000000" w:fill="FFFFFF"/>
            <w:vAlign w:val="center"/>
            <w:hideMark/>
          </w:tcPr>
          <w:p w14:paraId="798074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4FF035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000000" w:fill="FFFFFF"/>
            <w:vAlign w:val="center"/>
            <w:hideMark/>
          </w:tcPr>
          <w:p w14:paraId="4D4B78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35C4C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4,150    </w:t>
            </w:r>
          </w:p>
        </w:tc>
        <w:tc>
          <w:tcPr>
            <w:tcW w:w="708" w:type="dxa"/>
            <w:tcBorders>
              <w:top w:val="nil"/>
              <w:left w:val="nil"/>
              <w:bottom w:val="single" w:sz="4" w:space="0" w:color="auto"/>
              <w:right w:val="single" w:sz="4" w:space="0" w:color="auto"/>
            </w:tcBorders>
            <w:shd w:val="clear" w:color="000000" w:fill="FFFFFF"/>
            <w:noWrap/>
            <w:vAlign w:val="bottom"/>
            <w:hideMark/>
          </w:tcPr>
          <w:p w14:paraId="66E638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919F1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5C8B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058CB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972E0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1112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50FB94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742E4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C4226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C914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4D589BB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AE88A6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461326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67B051E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7243CC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3793136</w:t>
            </w:r>
          </w:p>
        </w:tc>
        <w:tc>
          <w:tcPr>
            <w:tcW w:w="992" w:type="dxa"/>
            <w:tcBorders>
              <w:top w:val="nil"/>
              <w:left w:val="nil"/>
              <w:bottom w:val="single" w:sz="4" w:space="0" w:color="auto"/>
              <w:right w:val="single" w:sz="4" w:space="0" w:color="auto"/>
            </w:tcBorders>
            <w:shd w:val="clear" w:color="auto" w:fill="auto"/>
            <w:vAlign w:val="center"/>
            <w:hideMark/>
          </w:tcPr>
          <w:p w14:paraId="2E0F47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1B4596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B9C6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0D0D50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2C3683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4,800    </w:t>
            </w:r>
          </w:p>
        </w:tc>
        <w:tc>
          <w:tcPr>
            <w:tcW w:w="708" w:type="dxa"/>
            <w:tcBorders>
              <w:top w:val="nil"/>
              <w:left w:val="nil"/>
              <w:bottom w:val="single" w:sz="4" w:space="0" w:color="auto"/>
              <w:right w:val="single" w:sz="4" w:space="0" w:color="auto"/>
            </w:tcBorders>
            <w:shd w:val="clear" w:color="auto" w:fill="auto"/>
            <w:noWrap/>
            <w:vAlign w:val="bottom"/>
            <w:hideMark/>
          </w:tcPr>
          <w:p w14:paraId="2D82F4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13EEAF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6C54A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19D5F7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08D3C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054BD2D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8E33E5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0DA91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0FA0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E93D2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6BA5F76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5A84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3A8FD9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3BA9053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5E38C7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6011965</w:t>
            </w:r>
          </w:p>
        </w:tc>
        <w:tc>
          <w:tcPr>
            <w:tcW w:w="992" w:type="dxa"/>
            <w:tcBorders>
              <w:top w:val="nil"/>
              <w:left w:val="nil"/>
              <w:bottom w:val="single" w:sz="4" w:space="0" w:color="auto"/>
              <w:right w:val="single" w:sz="4" w:space="0" w:color="auto"/>
            </w:tcBorders>
            <w:shd w:val="clear" w:color="auto" w:fill="auto"/>
            <w:vAlign w:val="center"/>
            <w:hideMark/>
          </w:tcPr>
          <w:p w14:paraId="435C64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4A88D3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E1D1A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D7CB8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4C5331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    </w:t>
            </w:r>
          </w:p>
        </w:tc>
        <w:tc>
          <w:tcPr>
            <w:tcW w:w="708" w:type="dxa"/>
            <w:tcBorders>
              <w:top w:val="nil"/>
              <w:left w:val="nil"/>
              <w:bottom w:val="single" w:sz="4" w:space="0" w:color="auto"/>
              <w:right w:val="single" w:sz="4" w:space="0" w:color="auto"/>
            </w:tcBorders>
            <w:shd w:val="clear" w:color="auto" w:fill="auto"/>
            <w:vAlign w:val="center"/>
            <w:hideMark/>
          </w:tcPr>
          <w:p w14:paraId="4C45D15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7C1A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06B1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D86A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7270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5A585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FD0A1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788BE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F9B6F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914AB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53643DF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911BB3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Přerov</w:t>
            </w:r>
          </w:p>
        </w:tc>
        <w:tc>
          <w:tcPr>
            <w:tcW w:w="851" w:type="dxa"/>
            <w:tcBorders>
              <w:top w:val="nil"/>
              <w:left w:val="nil"/>
              <w:bottom w:val="single" w:sz="4" w:space="0" w:color="auto"/>
              <w:right w:val="single" w:sz="4" w:space="0" w:color="auto"/>
            </w:tcBorders>
            <w:shd w:val="clear" w:color="auto" w:fill="auto"/>
            <w:vAlign w:val="center"/>
            <w:hideMark/>
          </w:tcPr>
          <w:p w14:paraId="1848ADE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3744979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5D7759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6879107</w:t>
            </w:r>
          </w:p>
        </w:tc>
        <w:tc>
          <w:tcPr>
            <w:tcW w:w="992" w:type="dxa"/>
            <w:tcBorders>
              <w:top w:val="nil"/>
              <w:left w:val="nil"/>
              <w:bottom w:val="single" w:sz="4" w:space="0" w:color="auto"/>
              <w:right w:val="single" w:sz="4" w:space="0" w:color="auto"/>
            </w:tcBorders>
            <w:shd w:val="clear" w:color="auto" w:fill="auto"/>
            <w:vAlign w:val="center"/>
            <w:hideMark/>
          </w:tcPr>
          <w:p w14:paraId="46C211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1E346F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C934E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1A422B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77FDD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2,800    </w:t>
            </w:r>
          </w:p>
        </w:tc>
        <w:tc>
          <w:tcPr>
            <w:tcW w:w="708" w:type="dxa"/>
            <w:tcBorders>
              <w:top w:val="nil"/>
              <w:left w:val="nil"/>
              <w:bottom w:val="single" w:sz="4" w:space="0" w:color="auto"/>
              <w:right w:val="single" w:sz="4" w:space="0" w:color="auto"/>
            </w:tcBorders>
            <w:shd w:val="clear" w:color="auto" w:fill="auto"/>
            <w:vAlign w:val="center"/>
            <w:hideMark/>
          </w:tcPr>
          <w:p w14:paraId="7F53FF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8385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A3A0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5568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A8EC4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7E29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0FCF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9606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88839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D058D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6AEC1D1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AA922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75B60F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648819C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545316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7245387</w:t>
            </w:r>
          </w:p>
        </w:tc>
        <w:tc>
          <w:tcPr>
            <w:tcW w:w="992" w:type="dxa"/>
            <w:tcBorders>
              <w:top w:val="nil"/>
              <w:left w:val="nil"/>
              <w:bottom w:val="single" w:sz="4" w:space="0" w:color="auto"/>
              <w:right w:val="single" w:sz="4" w:space="0" w:color="auto"/>
            </w:tcBorders>
            <w:shd w:val="clear" w:color="auto" w:fill="auto"/>
            <w:vAlign w:val="center"/>
            <w:hideMark/>
          </w:tcPr>
          <w:p w14:paraId="1287BA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7C0428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6A0AC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FD31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85267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17,000    </w:t>
            </w:r>
          </w:p>
        </w:tc>
        <w:tc>
          <w:tcPr>
            <w:tcW w:w="708" w:type="dxa"/>
            <w:tcBorders>
              <w:top w:val="nil"/>
              <w:left w:val="nil"/>
              <w:bottom w:val="single" w:sz="4" w:space="0" w:color="auto"/>
              <w:right w:val="single" w:sz="4" w:space="0" w:color="auto"/>
            </w:tcBorders>
            <w:shd w:val="clear" w:color="auto" w:fill="auto"/>
            <w:vAlign w:val="center"/>
            <w:hideMark/>
          </w:tcPr>
          <w:p w14:paraId="4C5D43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F94D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12028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F7A6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B56BB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F30F7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A5585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23A009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350F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CADC8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007468A3"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25707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5A57A4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6F5FC88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489CE3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8002376</w:t>
            </w:r>
          </w:p>
        </w:tc>
        <w:tc>
          <w:tcPr>
            <w:tcW w:w="992" w:type="dxa"/>
            <w:tcBorders>
              <w:top w:val="nil"/>
              <w:left w:val="nil"/>
              <w:bottom w:val="single" w:sz="4" w:space="0" w:color="auto"/>
              <w:right w:val="single" w:sz="4" w:space="0" w:color="auto"/>
            </w:tcBorders>
            <w:shd w:val="clear" w:color="auto" w:fill="auto"/>
            <w:vAlign w:val="center"/>
            <w:hideMark/>
          </w:tcPr>
          <w:p w14:paraId="45CF59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3EA279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A25A8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11B354A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7C311C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018E2F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7,000</w:t>
            </w:r>
          </w:p>
        </w:tc>
        <w:tc>
          <w:tcPr>
            <w:tcW w:w="567" w:type="dxa"/>
            <w:tcBorders>
              <w:top w:val="nil"/>
              <w:left w:val="nil"/>
              <w:bottom w:val="single" w:sz="4" w:space="0" w:color="auto"/>
              <w:right w:val="single" w:sz="4" w:space="0" w:color="auto"/>
            </w:tcBorders>
            <w:shd w:val="clear" w:color="auto" w:fill="auto"/>
            <w:vAlign w:val="center"/>
            <w:hideMark/>
          </w:tcPr>
          <w:p w14:paraId="46C7C9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98FE24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17,000</w:t>
            </w:r>
          </w:p>
        </w:tc>
        <w:tc>
          <w:tcPr>
            <w:tcW w:w="567" w:type="dxa"/>
            <w:tcBorders>
              <w:top w:val="nil"/>
              <w:left w:val="nil"/>
              <w:bottom w:val="single" w:sz="4" w:space="0" w:color="auto"/>
              <w:right w:val="single" w:sz="4" w:space="0" w:color="auto"/>
            </w:tcBorders>
            <w:shd w:val="clear" w:color="auto" w:fill="auto"/>
            <w:vAlign w:val="center"/>
            <w:hideMark/>
          </w:tcPr>
          <w:p w14:paraId="1FE8EE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7+10</w:t>
            </w:r>
          </w:p>
        </w:tc>
        <w:tc>
          <w:tcPr>
            <w:tcW w:w="567" w:type="dxa"/>
            <w:tcBorders>
              <w:top w:val="nil"/>
              <w:left w:val="nil"/>
              <w:bottom w:val="single" w:sz="4" w:space="0" w:color="auto"/>
              <w:right w:val="single" w:sz="4" w:space="0" w:color="auto"/>
            </w:tcBorders>
            <w:shd w:val="clear" w:color="auto" w:fill="auto"/>
            <w:vAlign w:val="center"/>
            <w:hideMark/>
          </w:tcPr>
          <w:p w14:paraId="4622BCD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B417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FDBD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6E60D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85C7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55EB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74330C0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DED6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5BE57E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0E3C86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42FBBA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8067654</w:t>
            </w:r>
          </w:p>
        </w:tc>
        <w:tc>
          <w:tcPr>
            <w:tcW w:w="992" w:type="dxa"/>
            <w:tcBorders>
              <w:top w:val="nil"/>
              <w:left w:val="nil"/>
              <w:bottom w:val="single" w:sz="4" w:space="0" w:color="auto"/>
              <w:right w:val="single" w:sz="4" w:space="0" w:color="auto"/>
            </w:tcBorders>
            <w:shd w:val="clear" w:color="auto" w:fill="auto"/>
            <w:vAlign w:val="center"/>
            <w:hideMark/>
          </w:tcPr>
          <w:p w14:paraId="4E4132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363C75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86938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796A9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9E0290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2,400    </w:t>
            </w:r>
          </w:p>
        </w:tc>
        <w:tc>
          <w:tcPr>
            <w:tcW w:w="708" w:type="dxa"/>
            <w:tcBorders>
              <w:top w:val="nil"/>
              <w:left w:val="nil"/>
              <w:bottom w:val="single" w:sz="4" w:space="0" w:color="auto"/>
              <w:right w:val="single" w:sz="4" w:space="0" w:color="auto"/>
            </w:tcBorders>
            <w:shd w:val="clear" w:color="auto" w:fill="auto"/>
            <w:vAlign w:val="center"/>
            <w:hideMark/>
          </w:tcPr>
          <w:p w14:paraId="679281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879F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FAFC4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ADCD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AB8B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1C217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3D4D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CEC9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1F7F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6F2C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5A154BEF"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56166B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64AE9C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19B8A2C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 75002, Přerov</w:t>
            </w:r>
          </w:p>
        </w:tc>
        <w:tc>
          <w:tcPr>
            <w:tcW w:w="709" w:type="dxa"/>
            <w:tcBorders>
              <w:top w:val="nil"/>
              <w:left w:val="nil"/>
              <w:bottom w:val="single" w:sz="4" w:space="0" w:color="auto"/>
              <w:right w:val="single" w:sz="4" w:space="0" w:color="auto"/>
            </w:tcBorders>
            <w:shd w:val="clear" w:color="auto" w:fill="auto"/>
            <w:vAlign w:val="center"/>
            <w:hideMark/>
          </w:tcPr>
          <w:p w14:paraId="5B4A09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4268F4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4F7F23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B7C2E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461979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A4990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30,000    </w:t>
            </w:r>
          </w:p>
        </w:tc>
        <w:tc>
          <w:tcPr>
            <w:tcW w:w="708" w:type="dxa"/>
            <w:tcBorders>
              <w:top w:val="nil"/>
              <w:left w:val="nil"/>
              <w:bottom w:val="single" w:sz="4" w:space="0" w:color="auto"/>
              <w:right w:val="single" w:sz="4" w:space="0" w:color="auto"/>
            </w:tcBorders>
            <w:shd w:val="clear" w:color="auto" w:fill="auto"/>
            <w:vAlign w:val="center"/>
            <w:hideMark/>
          </w:tcPr>
          <w:p w14:paraId="532651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022B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E38E0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052F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EADB8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8F42F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AE10ED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032E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01A55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D4E50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7955C30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E0F083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Přerov</w:t>
            </w:r>
          </w:p>
        </w:tc>
        <w:tc>
          <w:tcPr>
            <w:tcW w:w="851" w:type="dxa"/>
            <w:tcBorders>
              <w:top w:val="nil"/>
              <w:left w:val="nil"/>
              <w:bottom w:val="single" w:sz="4" w:space="0" w:color="auto"/>
              <w:right w:val="single" w:sz="4" w:space="0" w:color="auto"/>
            </w:tcBorders>
            <w:shd w:val="clear" w:color="auto" w:fill="auto"/>
            <w:vAlign w:val="center"/>
            <w:hideMark/>
          </w:tcPr>
          <w:p w14:paraId="21BBBB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45180270</w:t>
            </w:r>
          </w:p>
        </w:tc>
        <w:tc>
          <w:tcPr>
            <w:tcW w:w="850" w:type="dxa"/>
            <w:tcBorders>
              <w:top w:val="nil"/>
              <w:left w:val="nil"/>
              <w:bottom w:val="single" w:sz="4" w:space="0" w:color="auto"/>
              <w:right w:val="single" w:sz="4" w:space="0" w:color="auto"/>
            </w:tcBorders>
            <w:shd w:val="clear" w:color="auto" w:fill="auto"/>
            <w:vAlign w:val="center"/>
            <w:hideMark/>
          </w:tcPr>
          <w:p w14:paraId="3A1B48E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Šířava 1295/27, 750 02 Přerov</w:t>
            </w:r>
          </w:p>
        </w:tc>
        <w:tc>
          <w:tcPr>
            <w:tcW w:w="709" w:type="dxa"/>
            <w:tcBorders>
              <w:top w:val="nil"/>
              <w:left w:val="nil"/>
              <w:bottom w:val="single" w:sz="4" w:space="0" w:color="auto"/>
              <w:right w:val="single" w:sz="4" w:space="0" w:color="auto"/>
            </w:tcBorders>
            <w:shd w:val="clear" w:color="auto" w:fill="auto"/>
            <w:vAlign w:val="center"/>
            <w:hideMark/>
          </w:tcPr>
          <w:p w14:paraId="43C82E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8311953</w:t>
            </w:r>
          </w:p>
        </w:tc>
        <w:tc>
          <w:tcPr>
            <w:tcW w:w="992" w:type="dxa"/>
            <w:tcBorders>
              <w:top w:val="nil"/>
              <w:left w:val="nil"/>
              <w:bottom w:val="single" w:sz="4" w:space="0" w:color="auto"/>
              <w:right w:val="single" w:sz="4" w:space="0" w:color="auto"/>
            </w:tcBorders>
            <w:shd w:val="clear" w:color="auto" w:fill="auto"/>
            <w:vAlign w:val="center"/>
            <w:hideMark/>
          </w:tcPr>
          <w:p w14:paraId="71A88A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69E261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CC7E7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C0CEC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6E4E6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1,500    </w:t>
            </w:r>
          </w:p>
        </w:tc>
        <w:tc>
          <w:tcPr>
            <w:tcW w:w="708" w:type="dxa"/>
            <w:tcBorders>
              <w:top w:val="nil"/>
              <w:left w:val="nil"/>
              <w:bottom w:val="single" w:sz="4" w:space="0" w:color="auto"/>
              <w:right w:val="single" w:sz="4" w:space="0" w:color="auto"/>
            </w:tcBorders>
            <w:shd w:val="clear" w:color="auto" w:fill="auto"/>
            <w:vAlign w:val="center"/>
            <w:hideMark/>
          </w:tcPr>
          <w:p w14:paraId="765E98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0D25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16AC96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BCEA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8F57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009A7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6E36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230CA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3A995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CE7F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POV/2024-2026/45180270/1</w:t>
            </w:r>
          </w:p>
        </w:tc>
      </w:tr>
      <w:tr w:rsidR="0094722F" w:rsidRPr="00D40547" w14:paraId="2BE31BC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A28296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21CA2F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649AEF0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26D0AC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2953384</w:t>
            </w:r>
          </w:p>
        </w:tc>
        <w:tc>
          <w:tcPr>
            <w:tcW w:w="992" w:type="dxa"/>
            <w:tcBorders>
              <w:top w:val="nil"/>
              <w:left w:val="nil"/>
              <w:bottom w:val="single" w:sz="4" w:space="0" w:color="auto"/>
              <w:right w:val="single" w:sz="4" w:space="0" w:color="auto"/>
            </w:tcBorders>
            <w:shd w:val="clear" w:color="auto" w:fill="auto"/>
            <w:vAlign w:val="center"/>
            <w:hideMark/>
          </w:tcPr>
          <w:p w14:paraId="2E81CC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447BF7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2C6C8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F04BF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43BA4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9,250    </w:t>
            </w:r>
          </w:p>
        </w:tc>
        <w:tc>
          <w:tcPr>
            <w:tcW w:w="708" w:type="dxa"/>
            <w:tcBorders>
              <w:top w:val="nil"/>
              <w:left w:val="nil"/>
              <w:bottom w:val="single" w:sz="4" w:space="0" w:color="auto"/>
              <w:right w:val="single" w:sz="4" w:space="0" w:color="auto"/>
            </w:tcBorders>
            <w:shd w:val="clear" w:color="auto" w:fill="auto"/>
            <w:vAlign w:val="center"/>
            <w:hideMark/>
          </w:tcPr>
          <w:p w14:paraId="2F20A9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00E5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64F0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71E3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42EF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5FBC4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AA3A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8D322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C93F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8F78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506C241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AD452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0C43F6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2646834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 xml:space="preserve">785 01 </w:t>
            </w:r>
            <w:r w:rsidRPr="00D40547">
              <w:rPr>
                <w:rFonts w:eastAsia="Times New Roman"/>
                <w:color w:val="000000"/>
                <w:sz w:val="14"/>
                <w:szCs w:val="14"/>
                <w:lang w:eastAsia="cs-CZ"/>
              </w:rPr>
              <w:lastRenderedPageBreak/>
              <w:t>Šternberk 1</w:t>
            </w:r>
          </w:p>
        </w:tc>
        <w:tc>
          <w:tcPr>
            <w:tcW w:w="709" w:type="dxa"/>
            <w:tcBorders>
              <w:top w:val="nil"/>
              <w:left w:val="nil"/>
              <w:bottom w:val="single" w:sz="4" w:space="0" w:color="auto"/>
              <w:right w:val="single" w:sz="4" w:space="0" w:color="auto"/>
            </w:tcBorders>
            <w:shd w:val="clear" w:color="auto" w:fill="auto"/>
            <w:vAlign w:val="center"/>
            <w:hideMark/>
          </w:tcPr>
          <w:p w14:paraId="7A27A145"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lastRenderedPageBreak/>
              <w:t>3247729</w:t>
            </w:r>
          </w:p>
        </w:tc>
        <w:tc>
          <w:tcPr>
            <w:tcW w:w="992" w:type="dxa"/>
            <w:tcBorders>
              <w:top w:val="nil"/>
              <w:left w:val="nil"/>
              <w:bottom w:val="single" w:sz="4" w:space="0" w:color="auto"/>
              <w:right w:val="single" w:sz="4" w:space="0" w:color="auto"/>
            </w:tcBorders>
            <w:shd w:val="clear" w:color="auto" w:fill="auto"/>
            <w:vAlign w:val="center"/>
            <w:hideMark/>
          </w:tcPr>
          <w:p w14:paraId="5D62C9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31E3BE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9201F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305AD6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Údaje o personálním zabezpečení - úvazky </w:t>
            </w:r>
            <w:r w:rsidRPr="00D40547">
              <w:rPr>
                <w:rFonts w:eastAsia="Times New Roman"/>
                <w:color w:val="000000"/>
                <w:sz w:val="14"/>
                <w:szCs w:val="14"/>
                <w:lang w:eastAsia="cs-CZ"/>
              </w:rPr>
              <w:lastRenderedPageBreak/>
              <w:t>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7E1E6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lastRenderedPageBreak/>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205765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D800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8F10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8B7D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4905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68F9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4230E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55B45A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8B8D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B10731"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POV/2024-2026/45238642/1</w:t>
            </w:r>
          </w:p>
        </w:tc>
      </w:tr>
      <w:tr w:rsidR="0094722F" w:rsidRPr="00D40547" w14:paraId="3EFD73A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FB1DAE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45289C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41F5870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034A58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3472479</w:t>
            </w:r>
          </w:p>
        </w:tc>
        <w:tc>
          <w:tcPr>
            <w:tcW w:w="992" w:type="dxa"/>
            <w:tcBorders>
              <w:top w:val="nil"/>
              <w:left w:val="nil"/>
              <w:bottom w:val="single" w:sz="4" w:space="0" w:color="auto"/>
              <w:right w:val="single" w:sz="4" w:space="0" w:color="auto"/>
            </w:tcBorders>
            <w:shd w:val="clear" w:color="auto" w:fill="auto"/>
            <w:vAlign w:val="center"/>
            <w:hideMark/>
          </w:tcPr>
          <w:p w14:paraId="5639FB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0982D40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B0DA1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4EB67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5FBC9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07635D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1765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A0AAB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C31B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1267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24F91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75BEF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2C56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0B22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84330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5D979E5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49910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4D4C78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09BB905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7B9D8F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3925133</w:t>
            </w:r>
          </w:p>
        </w:tc>
        <w:tc>
          <w:tcPr>
            <w:tcW w:w="992" w:type="dxa"/>
            <w:tcBorders>
              <w:top w:val="nil"/>
              <w:left w:val="nil"/>
              <w:bottom w:val="single" w:sz="4" w:space="0" w:color="auto"/>
              <w:right w:val="single" w:sz="4" w:space="0" w:color="auto"/>
            </w:tcBorders>
            <w:shd w:val="clear" w:color="auto" w:fill="auto"/>
            <w:vAlign w:val="center"/>
            <w:hideMark/>
          </w:tcPr>
          <w:p w14:paraId="66954F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090F0D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17CC5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AB419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A49DF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3,100    </w:t>
            </w:r>
          </w:p>
        </w:tc>
        <w:tc>
          <w:tcPr>
            <w:tcW w:w="708" w:type="dxa"/>
            <w:tcBorders>
              <w:top w:val="nil"/>
              <w:left w:val="nil"/>
              <w:bottom w:val="single" w:sz="4" w:space="0" w:color="auto"/>
              <w:right w:val="single" w:sz="4" w:space="0" w:color="auto"/>
            </w:tcBorders>
            <w:shd w:val="clear" w:color="auto" w:fill="auto"/>
            <w:vAlign w:val="center"/>
            <w:hideMark/>
          </w:tcPr>
          <w:p w14:paraId="7EFF1A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B397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3BCFF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939E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3E13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8B6A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9302A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3D9D6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6F678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869AE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4865625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A2044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0E8B43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0FA7984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2B8A8F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5052307</w:t>
            </w:r>
          </w:p>
        </w:tc>
        <w:tc>
          <w:tcPr>
            <w:tcW w:w="992" w:type="dxa"/>
            <w:tcBorders>
              <w:top w:val="nil"/>
              <w:left w:val="nil"/>
              <w:bottom w:val="single" w:sz="4" w:space="0" w:color="auto"/>
              <w:right w:val="single" w:sz="4" w:space="0" w:color="auto"/>
            </w:tcBorders>
            <w:shd w:val="clear" w:color="auto" w:fill="auto"/>
            <w:vAlign w:val="center"/>
            <w:hideMark/>
          </w:tcPr>
          <w:p w14:paraId="7DB6A1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625270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FC205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168C9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C0B079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5E2FF6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198F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9B19E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3D44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7ABCE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AD6C7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26F1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1D57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AAB75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ED8B5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791DA97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7B3C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36DE85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11B5761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797F44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5370322</w:t>
            </w:r>
          </w:p>
        </w:tc>
        <w:tc>
          <w:tcPr>
            <w:tcW w:w="992" w:type="dxa"/>
            <w:tcBorders>
              <w:top w:val="nil"/>
              <w:left w:val="nil"/>
              <w:bottom w:val="single" w:sz="4" w:space="0" w:color="auto"/>
              <w:right w:val="single" w:sz="4" w:space="0" w:color="auto"/>
            </w:tcBorders>
            <w:shd w:val="clear" w:color="auto" w:fill="auto"/>
            <w:vAlign w:val="center"/>
            <w:hideMark/>
          </w:tcPr>
          <w:p w14:paraId="2280BD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denní centra</w:t>
            </w:r>
          </w:p>
        </w:tc>
        <w:tc>
          <w:tcPr>
            <w:tcW w:w="851" w:type="dxa"/>
            <w:tcBorders>
              <w:top w:val="nil"/>
              <w:left w:val="nil"/>
              <w:bottom w:val="single" w:sz="4" w:space="0" w:color="auto"/>
              <w:right w:val="single" w:sz="4" w:space="0" w:color="auto"/>
            </w:tcBorders>
            <w:shd w:val="clear" w:color="auto" w:fill="auto"/>
            <w:vAlign w:val="center"/>
            <w:hideMark/>
          </w:tcPr>
          <w:p w14:paraId="3FFA74E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66301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F481CE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C8A0C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2,600    </w:t>
            </w:r>
          </w:p>
        </w:tc>
        <w:tc>
          <w:tcPr>
            <w:tcW w:w="708" w:type="dxa"/>
            <w:tcBorders>
              <w:top w:val="nil"/>
              <w:left w:val="nil"/>
              <w:bottom w:val="single" w:sz="4" w:space="0" w:color="auto"/>
              <w:right w:val="single" w:sz="4" w:space="0" w:color="auto"/>
            </w:tcBorders>
            <w:shd w:val="clear" w:color="auto" w:fill="auto"/>
            <w:vAlign w:val="center"/>
            <w:hideMark/>
          </w:tcPr>
          <w:p w14:paraId="471D05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70AE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EE8A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5260C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57B5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D4BEE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AC2D6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57D7C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8FE19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721670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6FC741E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FA698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7EAF6EA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2B3409B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066623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6755445</w:t>
            </w:r>
          </w:p>
        </w:tc>
        <w:tc>
          <w:tcPr>
            <w:tcW w:w="992" w:type="dxa"/>
            <w:tcBorders>
              <w:top w:val="nil"/>
              <w:left w:val="nil"/>
              <w:bottom w:val="single" w:sz="4" w:space="0" w:color="auto"/>
              <w:right w:val="single" w:sz="4" w:space="0" w:color="auto"/>
            </w:tcBorders>
            <w:shd w:val="clear" w:color="auto" w:fill="auto"/>
            <w:vAlign w:val="center"/>
            <w:hideMark/>
          </w:tcPr>
          <w:p w14:paraId="1769D3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51F428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EBAFF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6F4D9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A50B3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6,600    </w:t>
            </w:r>
          </w:p>
        </w:tc>
        <w:tc>
          <w:tcPr>
            <w:tcW w:w="708" w:type="dxa"/>
            <w:tcBorders>
              <w:top w:val="nil"/>
              <w:left w:val="nil"/>
              <w:bottom w:val="single" w:sz="4" w:space="0" w:color="auto"/>
              <w:right w:val="single" w:sz="4" w:space="0" w:color="auto"/>
            </w:tcBorders>
            <w:shd w:val="clear" w:color="auto" w:fill="auto"/>
            <w:vAlign w:val="center"/>
            <w:hideMark/>
          </w:tcPr>
          <w:p w14:paraId="0515FC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79023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9FAC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A7E2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B060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6515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FB7F1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4707F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E0895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A4AC7C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POV/2024-2026/45238642/1</w:t>
            </w:r>
          </w:p>
        </w:tc>
      </w:tr>
      <w:tr w:rsidR="0094722F" w:rsidRPr="00D40547" w14:paraId="4B5CA10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A37446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Šternberk</w:t>
            </w:r>
          </w:p>
        </w:tc>
        <w:tc>
          <w:tcPr>
            <w:tcW w:w="851" w:type="dxa"/>
            <w:tcBorders>
              <w:top w:val="nil"/>
              <w:left w:val="nil"/>
              <w:bottom w:val="single" w:sz="4" w:space="0" w:color="auto"/>
              <w:right w:val="single" w:sz="4" w:space="0" w:color="auto"/>
            </w:tcBorders>
            <w:shd w:val="clear" w:color="auto" w:fill="auto"/>
            <w:vAlign w:val="center"/>
            <w:hideMark/>
          </w:tcPr>
          <w:p w14:paraId="45472F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45238642</w:t>
            </w:r>
          </w:p>
        </w:tc>
        <w:tc>
          <w:tcPr>
            <w:tcW w:w="850" w:type="dxa"/>
            <w:tcBorders>
              <w:top w:val="nil"/>
              <w:left w:val="nil"/>
              <w:bottom w:val="single" w:sz="4" w:space="0" w:color="auto"/>
              <w:right w:val="single" w:sz="4" w:space="0" w:color="auto"/>
            </w:tcBorders>
            <w:shd w:val="clear" w:color="auto" w:fill="auto"/>
            <w:vAlign w:val="center"/>
            <w:hideMark/>
          </w:tcPr>
          <w:p w14:paraId="5707810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Opavská 1385/13</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55ECC347"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9895694</w:t>
            </w:r>
          </w:p>
        </w:tc>
        <w:tc>
          <w:tcPr>
            <w:tcW w:w="992" w:type="dxa"/>
            <w:tcBorders>
              <w:top w:val="nil"/>
              <w:left w:val="nil"/>
              <w:bottom w:val="single" w:sz="4" w:space="0" w:color="auto"/>
              <w:right w:val="single" w:sz="4" w:space="0" w:color="auto"/>
            </w:tcBorders>
            <w:shd w:val="clear" w:color="auto" w:fill="auto"/>
            <w:vAlign w:val="center"/>
            <w:hideMark/>
          </w:tcPr>
          <w:p w14:paraId="770C52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2EBE80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D55C7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3ED49C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D7EEA6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2,750    </w:t>
            </w:r>
          </w:p>
        </w:tc>
        <w:tc>
          <w:tcPr>
            <w:tcW w:w="708" w:type="dxa"/>
            <w:tcBorders>
              <w:top w:val="nil"/>
              <w:left w:val="nil"/>
              <w:bottom w:val="single" w:sz="4" w:space="0" w:color="auto"/>
              <w:right w:val="single" w:sz="4" w:space="0" w:color="auto"/>
            </w:tcBorders>
            <w:shd w:val="clear" w:color="auto" w:fill="auto"/>
            <w:vAlign w:val="center"/>
            <w:hideMark/>
          </w:tcPr>
          <w:p w14:paraId="08F37D1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127E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916E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5B9A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4BCF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680E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FB70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17EE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E28D5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F98FD05"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POV/2024-2026/45238642/1</w:t>
            </w:r>
          </w:p>
        </w:tc>
      </w:tr>
      <w:tr w:rsidR="0094722F" w:rsidRPr="00D40547" w14:paraId="61FC7B0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B9B096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Charita Šumperk</w:t>
            </w:r>
          </w:p>
        </w:tc>
        <w:tc>
          <w:tcPr>
            <w:tcW w:w="851" w:type="dxa"/>
            <w:tcBorders>
              <w:top w:val="nil"/>
              <w:left w:val="nil"/>
              <w:bottom w:val="single" w:sz="4" w:space="0" w:color="auto"/>
              <w:right w:val="single" w:sz="4" w:space="0" w:color="auto"/>
            </w:tcBorders>
            <w:shd w:val="clear" w:color="auto" w:fill="auto"/>
            <w:vAlign w:val="center"/>
            <w:hideMark/>
          </w:tcPr>
          <w:p w14:paraId="45C559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48005894</w:t>
            </w:r>
          </w:p>
        </w:tc>
        <w:tc>
          <w:tcPr>
            <w:tcW w:w="850" w:type="dxa"/>
            <w:tcBorders>
              <w:top w:val="nil"/>
              <w:left w:val="nil"/>
              <w:bottom w:val="single" w:sz="4" w:space="0" w:color="auto"/>
              <w:right w:val="single" w:sz="4" w:space="0" w:color="auto"/>
            </w:tcBorders>
            <w:shd w:val="clear" w:color="auto" w:fill="auto"/>
            <w:vAlign w:val="center"/>
            <w:hideMark/>
          </w:tcPr>
          <w:p w14:paraId="3F0E8C8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Jeremenkova 705/7</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C31FD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7636721</w:t>
            </w:r>
          </w:p>
        </w:tc>
        <w:tc>
          <w:tcPr>
            <w:tcW w:w="992" w:type="dxa"/>
            <w:tcBorders>
              <w:top w:val="nil"/>
              <w:left w:val="nil"/>
              <w:bottom w:val="single" w:sz="4" w:space="0" w:color="auto"/>
              <w:right w:val="single" w:sz="4" w:space="0" w:color="auto"/>
            </w:tcBorders>
            <w:shd w:val="clear" w:color="auto" w:fill="auto"/>
            <w:vAlign w:val="center"/>
            <w:hideMark/>
          </w:tcPr>
          <w:p w14:paraId="14E429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101517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42FB3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4F670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D35250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11,775    </w:t>
            </w:r>
          </w:p>
        </w:tc>
        <w:tc>
          <w:tcPr>
            <w:tcW w:w="708" w:type="dxa"/>
            <w:tcBorders>
              <w:top w:val="nil"/>
              <w:left w:val="nil"/>
              <w:bottom w:val="single" w:sz="4" w:space="0" w:color="auto"/>
              <w:right w:val="single" w:sz="4" w:space="0" w:color="auto"/>
            </w:tcBorders>
            <w:shd w:val="clear" w:color="auto" w:fill="auto"/>
            <w:vAlign w:val="center"/>
            <w:hideMark/>
          </w:tcPr>
          <w:p w14:paraId="7ADB09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F689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10FD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D604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87CE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3F83C9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3910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2D4A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8F58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B3E59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POV/2024-2026/48005894/1</w:t>
            </w:r>
          </w:p>
        </w:tc>
      </w:tr>
      <w:tr w:rsidR="0094722F" w:rsidRPr="00D40547" w14:paraId="48A1DE4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09B58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Šumperk</w:t>
            </w:r>
          </w:p>
        </w:tc>
        <w:tc>
          <w:tcPr>
            <w:tcW w:w="851" w:type="dxa"/>
            <w:tcBorders>
              <w:top w:val="nil"/>
              <w:left w:val="nil"/>
              <w:bottom w:val="single" w:sz="4" w:space="0" w:color="auto"/>
              <w:right w:val="single" w:sz="4" w:space="0" w:color="auto"/>
            </w:tcBorders>
            <w:shd w:val="clear" w:color="auto" w:fill="auto"/>
            <w:vAlign w:val="center"/>
            <w:hideMark/>
          </w:tcPr>
          <w:p w14:paraId="4586F0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48005894</w:t>
            </w:r>
          </w:p>
        </w:tc>
        <w:tc>
          <w:tcPr>
            <w:tcW w:w="850" w:type="dxa"/>
            <w:tcBorders>
              <w:top w:val="nil"/>
              <w:left w:val="nil"/>
              <w:bottom w:val="single" w:sz="4" w:space="0" w:color="auto"/>
              <w:right w:val="single" w:sz="4" w:space="0" w:color="auto"/>
            </w:tcBorders>
            <w:shd w:val="clear" w:color="auto" w:fill="auto"/>
            <w:vAlign w:val="center"/>
            <w:hideMark/>
          </w:tcPr>
          <w:p w14:paraId="64D4084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Jeremenkova 705/7</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354FA2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8019473</w:t>
            </w:r>
          </w:p>
        </w:tc>
        <w:tc>
          <w:tcPr>
            <w:tcW w:w="992" w:type="dxa"/>
            <w:tcBorders>
              <w:top w:val="nil"/>
              <w:left w:val="nil"/>
              <w:bottom w:val="single" w:sz="4" w:space="0" w:color="auto"/>
              <w:right w:val="single" w:sz="4" w:space="0" w:color="auto"/>
            </w:tcBorders>
            <w:shd w:val="clear" w:color="auto" w:fill="auto"/>
            <w:vAlign w:val="center"/>
            <w:hideMark/>
          </w:tcPr>
          <w:p w14:paraId="4B1446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63EF62E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1B210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73D92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031C1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3FDF21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1C97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F01A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43E5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B54B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12DCD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2AEDA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9015BC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429F3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87311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POV/2024-2026/48005894/1</w:t>
            </w:r>
          </w:p>
        </w:tc>
      </w:tr>
      <w:tr w:rsidR="0094722F" w:rsidRPr="00D40547" w14:paraId="269C556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4D8726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Valašské Meziříčí</w:t>
            </w:r>
          </w:p>
        </w:tc>
        <w:tc>
          <w:tcPr>
            <w:tcW w:w="851" w:type="dxa"/>
            <w:tcBorders>
              <w:top w:val="nil"/>
              <w:left w:val="nil"/>
              <w:bottom w:val="single" w:sz="4" w:space="0" w:color="auto"/>
              <w:right w:val="single" w:sz="4" w:space="0" w:color="auto"/>
            </w:tcBorders>
            <w:shd w:val="clear" w:color="auto" w:fill="auto"/>
            <w:vAlign w:val="center"/>
            <w:hideMark/>
          </w:tcPr>
          <w:p w14:paraId="7EAAA1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47997885</w:t>
            </w:r>
          </w:p>
        </w:tc>
        <w:tc>
          <w:tcPr>
            <w:tcW w:w="850" w:type="dxa"/>
            <w:tcBorders>
              <w:top w:val="nil"/>
              <w:left w:val="nil"/>
              <w:bottom w:val="single" w:sz="4" w:space="0" w:color="auto"/>
              <w:right w:val="single" w:sz="4" w:space="0" w:color="auto"/>
            </w:tcBorders>
            <w:shd w:val="clear" w:color="auto" w:fill="auto"/>
            <w:vAlign w:val="center"/>
            <w:hideMark/>
          </w:tcPr>
          <w:p w14:paraId="72FDE1A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Kpt. Zavadila 1345</w:t>
            </w:r>
            <w:r w:rsidRPr="00D40547">
              <w:rPr>
                <w:rFonts w:eastAsia="Times New Roman"/>
                <w:color w:val="000000"/>
                <w:sz w:val="14"/>
                <w:szCs w:val="14"/>
                <w:lang w:eastAsia="cs-CZ"/>
              </w:rPr>
              <w:br/>
              <w:t>Valašské Meziříčí</w:t>
            </w:r>
            <w:r w:rsidRPr="00D40547">
              <w:rPr>
                <w:rFonts w:eastAsia="Times New Roman"/>
                <w:color w:val="000000"/>
                <w:sz w:val="14"/>
                <w:szCs w:val="14"/>
                <w:lang w:eastAsia="cs-CZ"/>
              </w:rPr>
              <w:br/>
              <w:t>757 01 Valašské Meziříčí 1</w:t>
            </w:r>
          </w:p>
        </w:tc>
        <w:tc>
          <w:tcPr>
            <w:tcW w:w="709" w:type="dxa"/>
            <w:tcBorders>
              <w:top w:val="nil"/>
              <w:left w:val="nil"/>
              <w:bottom w:val="single" w:sz="4" w:space="0" w:color="auto"/>
              <w:right w:val="single" w:sz="4" w:space="0" w:color="auto"/>
            </w:tcBorders>
            <w:shd w:val="clear" w:color="auto" w:fill="auto"/>
            <w:vAlign w:val="center"/>
            <w:hideMark/>
          </w:tcPr>
          <w:p w14:paraId="10C68E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8253969</w:t>
            </w:r>
          </w:p>
        </w:tc>
        <w:tc>
          <w:tcPr>
            <w:tcW w:w="992" w:type="dxa"/>
            <w:tcBorders>
              <w:top w:val="nil"/>
              <w:left w:val="nil"/>
              <w:bottom w:val="single" w:sz="4" w:space="0" w:color="auto"/>
              <w:right w:val="single" w:sz="4" w:space="0" w:color="auto"/>
            </w:tcBorders>
            <w:shd w:val="clear" w:color="auto" w:fill="auto"/>
            <w:vAlign w:val="center"/>
            <w:hideMark/>
          </w:tcPr>
          <w:p w14:paraId="2C4AF0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51F3B0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CB85F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83AE4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666C4D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center"/>
            <w:hideMark/>
          </w:tcPr>
          <w:p w14:paraId="4F992D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6D2A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11411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EA61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BD2A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12894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29E45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B293B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DA18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DC2E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POV/2024-2026/47997885/1</w:t>
            </w:r>
          </w:p>
        </w:tc>
      </w:tr>
      <w:tr w:rsidR="0094722F" w:rsidRPr="00D40547" w14:paraId="265E87F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8638B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763BE4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72C4ADF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7E539A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1125474</w:t>
            </w:r>
          </w:p>
        </w:tc>
        <w:tc>
          <w:tcPr>
            <w:tcW w:w="992" w:type="dxa"/>
            <w:tcBorders>
              <w:top w:val="nil"/>
              <w:left w:val="nil"/>
              <w:bottom w:val="single" w:sz="4" w:space="0" w:color="auto"/>
              <w:right w:val="single" w:sz="4" w:space="0" w:color="auto"/>
            </w:tcBorders>
            <w:shd w:val="clear" w:color="auto" w:fill="auto"/>
            <w:vAlign w:val="center"/>
            <w:hideMark/>
          </w:tcPr>
          <w:p w14:paraId="686C46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1CDD52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1A7103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12710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2B7F4A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4,535    </w:t>
            </w:r>
          </w:p>
        </w:tc>
        <w:tc>
          <w:tcPr>
            <w:tcW w:w="708" w:type="dxa"/>
            <w:tcBorders>
              <w:top w:val="nil"/>
              <w:left w:val="nil"/>
              <w:bottom w:val="single" w:sz="4" w:space="0" w:color="auto"/>
              <w:right w:val="single" w:sz="4" w:space="0" w:color="auto"/>
            </w:tcBorders>
            <w:shd w:val="clear" w:color="auto" w:fill="auto"/>
            <w:vAlign w:val="center"/>
            <w:hideMark/>
          </w:tcPr>
          <w:p w14:paraId="26314D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747F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5D8B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B61D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8772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B4501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48E7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E2AF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7704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FF26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7C19093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392C8E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013111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5275F9C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000000" w:fill="FFFFFF"/>
            <w:vAlign w:val="center"/>
            <w:hideMark/>
          </w:tcPr>
          <w:p w14:paraId="12FB50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2919825</w:t>
            </w:r>
          </w:p>
        </w:tc>
        <w:tc>
          <w:tcPr>
            <w:tcW w:w="992" w:type="dxa"/>
            <w:tcBorders>
              <w:top w:val="nil"/>
              <w:left w:val="nil"/>
              <w:bottom w:val="single" w:sz="4" w:space="0" w:color="auto"/>
              <w:right w:val="single" w:sz="4" w:space="0" w:color="auto"/>
            </w:tcBorders>
            <w:shd w:val="clear" w:color="auto" w:fill="auto"/>
            <w:vAlign w:val="center"/>
            <w:hideMark/>
          </w:tcPr>
          <w:p w14:paraId="4E531A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523BA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6C826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677783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F0D3B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2,430    </w:t>
            </w:r>
          </w:p>
        </w:tc>
        <w:tc>
          <w:tcPr>
            <w:tcW w:w="708" w:type="dxa"/>
            <w:tcBorders>
              <w:top w:val="nil"/>
              <w:left w:val="nil"/>
              <w:bottom w:val="single" w:sz="4" w:space="0" w:color="auto"/>
              <w:right w:val="single" w:sz="4" w:space="0" w:color="auto"/>
            </w:tcBorders>
            <w:shd w:val="clear" w:color="auto" w:fill="auto"/>
            <w:vAlign w:val="center"/>
            <w:hideMark/>
          </w:tcPr>
          <w:p w14:paraId="69A5B38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E60AC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3762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C9F6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0C1D6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D204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05EE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AD4D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68BA3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5617B1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050A3DD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78456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5AFF26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0980B0D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290DC3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3347641</w:t>
            </w:r>
          </w:p>
        </w:tc>
        <w:tc>
          <w:tcPr>
            <w:tcW w:w="992" w:type="dxa"/>
            <w:tcBorders>
              <w:top w:val="nil"/>
              <w:left w:val="nil"/>
              <w:bottom w:val="single" w:sz="4" w:space="0" w:color="auto"/>
              <w:right w:val="single" w:sz="4" w:space="0" w:color="auto"/>
            </w:tcBorders>
            <w:shd w:val="clear" w:color="auto" w:fill="auto"/>
            <w:vAlign w:val="center"/>
            <w:hideMark/>
          </w:tcPr>
          <w:p w14:paraId="1019E4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4C5267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04B81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BBAD3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95056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24,000    </w:t>
            </w:r>
          </w:p>
        </w:tc>
        <w:tc>
          <w:tcPr>
            <w:tcW w:w="708" w:type="dxa"/>
            <w:tcBorders>
              <w:top w:val="nil"/>
              <w:left w:val="nil"/>
              <w:bottom w:val="single" w:sz="4" w:space="0" w:color="auto"/>
              <w:right w:val="single" w:sz="4" w:space="0" w:color="auto"/>
            </w:tcBorders>
            <w:shd w:val="clear" w:color="auto" w:fill="auto"/>
            <w:vAlign w:val="center"/>
            <w:hideMark/>
          </w:tcPr>
          <w:p w14:paraId="6A03E8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2F3CF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687E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D57D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32E6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1D3DF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3CE9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C859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80B2F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361E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1183421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F31B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2D637E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5CFAB36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18C22C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3648753</w:t>
            </w:r>
          </w:p>
        </w:tc>
        <w:tc>
          <w:tcPr>
            <w:tcW w:w="992" w:type="dxa"/>
            <w:tcBorders>
              <w:top w:val="nil"/>
              <w:left w:val="nil"/>
              <w:bottom w:val="single" w:sz="4" w:space="0" w:color="auto"/>
              <w:right w:val="single" w:sz="4" w:space="0" w:color="auto"/>
            </w:tcBorders>
            <w:shd w:val="clear" w:color="auto" w:fill="auto"/>
            <w:vAlign w:val="center"/>
            <w:hideMark/>
          </w:tcPr>
          <w:p w14:paraId="6C1FAA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15D67C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0603F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77A9F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Údaje o personálním zabezpečení - úvazky </w:t>
            </w:r>
            <w:r w:rsidRPr="00D40547">
              <w:rPr>
                <w:rFonts w:eastAsia="Times New Roman"/>
                <w:color w:val="000000"/>
                <w:sz w:val="14"/>
                <w:szCs w:val="14"/>
                <w:lang w:eastAsia="cs-CZ"/>
              </w:rPr>
              <w:lastRenderedPageBreak/>
              <w:t>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6491A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lastRenderedPageBreak/>
              <w:t xml:space="preserve">            8,980    </w:t>
            </w:r>
          </w:p>
        </w:tc>
        <w:tc>
          <w:tcPr>
            <w:tcW w:w="708" w:type="dxa"/>
            <w:tcBorders>
              <w:top w:val="nil"/>
              <w:left w:val="nil"/>
              <w:bottom w:val="single" w:sz="4" w:space="0" w:color="auto"/>
              <w:right w:val="single" w:sz="4" w:space="0" w:color="auto"/>
            </w:tcBorders>
            <w:shd w:val="clear" w:color="auto" w:fill="auto"/>
            <w:vAlign w:val="center"/>
            <w:hideMark/>
          </w:tcPr>
          <w:p w14:paraId="1D89A4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69FF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6940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E6E3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B5F4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87BE6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34B1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7CDC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1FBD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A825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6A20616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8B771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4865C9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03EBAED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039E1E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7457308</w:t>
            </w:r>
          </w:p>
        </w:tc>
        <w:tc>
          <w:tcPr>
            <w:tcW w:w="992" w:type="dxa"/>
            <w:tcBorders>
              <w:top w:val="nil"/>
              <w:left w:val="nil"/>
              <w:bottom w:val="single" w:sz="4" w:space="0" w:color="auto"/>
              <w:right w:val="single" w:sz="4" w:space="0" w:color="auto"/>
            </w:tcBorders>
            <w:shd w:val="clear" w:color="auto" w:fill="auto"/>
            <w:vAlign w:val="center"/>
            <w:hideMark/>
          </w:tcPr>
          <w:p w14:paraId="641281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34F9A3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7FE7F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968B7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149040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6,351    </w:t>
            </w:r>
          </w:p>
        </w:tc>
        <w:tc>
          <w:tcPr>
            <w:tcW w:w="708" w:type="dxa"/>
            <w:tcBorders>
              <w:top w:val="nil"/>
              <w:left w:val="nil"/>
              <w:bottom w:val="single" w:sz="4" w:space="0" w:color="auto"/>
              <w:right w:val="single" w:sz="4" w:space="0" w:color="auto"/>
            </w:tcBorders>
            <w:shd w:val="clear" w:color="auto" w:fill="auto"/>
            <w:vAlign w:val="center"/>
            <w:hideMark/>
          </w:tcPr>
          <w:p w14:paraId="592B8A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6B7A2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3A07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342C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AEB5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E752C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2B2F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CE0E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311D8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EBAAB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02C4B33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45BDC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498E63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769831B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47B971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8303165</w:t>
            </w:r>
          </w:p>
        </w:tc>
        <w:tc>
          <w:tcPr>
            <w:tcW w:w="992" w:type="dxa"/>
            <w:tcBorders>
              <w:top w:val="nil"/>
              <w:left w:val="nil"/>
              <w:bottom w:val="single" w:sz="4" w:space="0" w:color="auto"/>
              <w:right w:val="single" w:sz="4" w:space="0" w:color="auto"/>
            </w:tcBorders>
            <w:shd w:val="clear" w:color="auto" w:fill="auto"/>
            <w:vAlign w:val="center"/>
            <w:hideMark/>
          </w:tcPr>
          <w:p w14:paraId="303147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6D7F71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D3AA2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D70FA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23C5AE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2,971    </w:t>
            </w:r>
          </w:p>
        </w:tc>
        <w:tc>
          <w:tcPr>
            <w:tcW w:w="708" w:type="dxa"/>
            <w:tcBorders>
              <w:top w:val="nil"/>
              <w:left w:val="nil"/>
              <w:bottom w:val="single" w:sz="4" w:space="0" w:color="auto"/>
              <w:right w:val="single" w:sz="4" w:space="0" w:color="auto"/>
            </w:tcBorders>
            <w:shd w:val="clear" w:color="auto" w:fill="auto"/>
            <w:vAlign w:val="center"/>
            <w:hideMark/>
          </w:tcPr>
          <w:p w14:paraId="70778B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3B59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EF9E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ACF0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C9ADA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BAAC7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AA255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76714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87FF9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A388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5794E9B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F1C45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0A940DE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6CE53EE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31AA759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9257937</w:t>
            </w:r>
          </w:p>
        </w:tc>
        <w:tc>
          <w:tcPr>
            <w:tcW w:w="992" w:type="dxa"/>
            <w:tcBorders>
              <w:top w:val="nil"/>
              <w:left w:val="nil"/>
              <w:bottom w:val="single" w:sz="4" w:space="0" w:color="auto"/>
              <w:right w:val="single" w:sz="4" w:space="0" w:color="auto"/>
            </w:tcBorders>
            <w:shd w:val="clear" w:color="auto" w:fill="auto"/>
            <w:vAlign w:val="center"/>
            <w:hideMark/>
          </w:tcPr>
          <w:p w14:paraId="736ED8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7E6C30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79153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D4C4A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2DFDAF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4,676    </w:t>
            </w:r>
          </w:p>
        </w:tc>
        <w:tc>
          <w:tcPr>
            <w:tcW w:w="708" w:type="dxa"/>
            <w:tcBorders>
              <w:top w:val="nil"/>
              <w:left w:val="nil"/>
              <w:bottom w:val="single" w:sz="4" w:space="0" w:color="auto"/>
              <w:right w:val="single" w:sz="4" w:space="0" w:color="auto"/>
            </w:tcBorders>
            <w:shd w:val="clear" w:color="auto" w:fill="auto"/>
            <w:vAlign w:val="center"/>
            <w:hideMark/>
          </w:tcPr>
          <w:p w14:paraId="50E127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BB02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53BB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58AF6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4D7C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A287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32EE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0280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E0663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62956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7537829A" w14:textId="77777777" w:rsidTr="00F30F17">
        <w:trPr>
          <w:trHeight w:val="17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6D7BBE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Charita Zábřeh</w:t>
            </w:r>
          </w:p>
        </w:tc>
        <w:tc>
          <w:tcPr>
            <w:tcW w:w="851" w:type="dxa"/>
            <w:tcBorders>
              <w:top w:val="nil"/>
              <w:left w:val="nil"/>
              <w:bottom w:val="single" w:sz="4" w:space="0" w:color="auto"/>
              <w:right w:val="single" w:sz="4" w:space="0" w:color="auto"/>
            </w:tcBorders>
            <w:shd w:val="clear" w:color="auto" w:fill="auto"/>
            <w:vAlign w:val="center"/>
            <w:hideMark/>
          </w:tcPr>
          <w:p w14:paraId="1D5112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42766796</w:t>
            </w:r>
          </w:p>
        </w:tc>
        <w:tc>
          <w:tcPr>
            <w:tcW w:w="850" w:type="dxa"/>
            <w:tcBorders>
              <w:top w:val="nil"/>
              <w:left w:val="nil"/>
              <w:bottom w:val="single" w:sz="4" w:space="0" w:color="auto"/>
              <w:right w:val="single" w:sz="4" w:space="0" w:color="auto"/>
            </w:tcBorders>
            <w:shd w:val="clear" w:color="auto" w:fill="auto"/>
            <w:vAlign w:val="center"/>
            <w:hideMark/>
          </w:tcPr>
          <w:p w14:paraId="4A3C69D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Žižkova 7/15</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0AB618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9508464</w:t>
            </w:r>
          </w:p>
        </w:tc>
        <w:tc>
          <w:tcPr>
            <w:tcW w:w="992" w:type="dxa"/>
            <w:tcBorders>
              <w:top w:val="nil"/>
              <w:left w:val="nil"/>
              <w:bottom w:val="single" w:sz="4" w:space="0" w:color="auto"/>
              <w:right w:val="single" w:sz="4" w:space="0" w:color="auto"/>
            </w:tcBorders>
            <w:shd w:val="clear" w:color="auto" w:fill="auto"/>
            <w:vAlign w:val="center"/>
            <w:hideMark/>
          </w:tcPr>
          <w:p w14:paraId="06DE8D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22F7A3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14651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1A853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18700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6,550    </w:t>
            </w:r>
          </w:p>
        </w:tc>
        <w:tc>
          <w:tcPr>
            <w:tcW w:w="708" w:type="dxa"/>
            <w:tcBorders>
              <w:top w:val="nil"/>
              <w:left w:val="nil"/>
              <w:bottom w:val="single" w:sz="4" w:space="0" w:color="auto"/>
              <w:right w:val="single" w:sz="4" w:space="0" w:color="auto"/>
            </w:tcBorders>
            <w:shd w:val="clear" w:color="auto" w:fill="auto"/>
            <w:vAlign w:val="center"/>
            <w:hideMark/>
          </w:tcPr>
          <w:p w14:paraId="731D97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4096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DD1F8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104D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6B83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AA03B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18CA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21EECD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77002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11DB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POV/2024-2026/42766796/1</w:t>
            </w:r>
          </w:p>
        </w:tc>
      </w:tr>
      <w:tr w:rsidR="0094722F" w:rsidRPr="00D40547" w14:paraId="061326C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D9A574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Institut Krista Velekněze, z.s.</w:t>
            </w:r>
          </w:p>
        </w:tc>
        <w:tc>
          <w:tcPr>
            <w:tcW w:w="851" w:type="dxa"/>
            <w:tcBorders>
              <w:top w:val="nil"/>
              <w:left w:val="nil"/>
              <w:bottom w:val="single" w:sz="4" w:space="0" w:color="auto"/>
              <w:right w:val="single" w:sz="4" w:space="0" w:color="auto"/>
            </w:tcBorders>
            <w:shd w:val="clear" w:color="auto" w:fill="auto"/>
            <w:vAlign w:val="center"/>
            <w:hideMark/>
          </w:tcPr>
          <w:p w14:paraId="551389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70599858</w:t>
            </w:r>
          </w:p>
        </w:tc>
        <w:tc>
          <w:tcPr>
            <w:tcW w:w="850" w:type="dxa"/>
            <w:tcBorders>
              <w:top w:val="nil"/>
              <w:left w:val="nil"/>
              <w:bottom w:val="single" w:sz="4" w:space="0" w:color="auto"/>
              <w:right w:val="single" w:sz="4" w:space="0" w:color="auto"/>
            </w:tcBorders>
            <w:shd w:val="clear" w:color="auto" w:fill="auto"/>
            <w:vAlign w:val="center"/>
            <w:hideMark/>
          </w:tcPr>
          <w:p w14:paraId="69994D5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Městys Bílá Voda 1</w:t>
            </w:r>
            <w:r w:rsidRPr="00D40547">
              <w:rPr>
                <w:rFonts w:eastAsia="Times New Roman"/>
                <w:color w:val="000000"/>
                <w:sz w:val="14"/>
                <w:szCs w:val="14"/>
                <w:lang w:eastAsia="cs-CZ"/>
              </w:rPr>
              <w:br/>
              <w:t>790 69 Bílá Voda u Javorníka</w:t>
            </w:r>
          </w:p>
        </w:tc>
        <w:tc>
          <w:tcPr>
            <w:tcW w:w="709" w:type="dxa"/>
            <w:tcBorders>
              <w:top w:val="nil"/>
              <w:left w:val="nil"/>
              <w:bottom w:val="single" w:sz="4" w:space="0" w:color="auto"/>
              <w:right w:val="single" w:sz="4" w:space="0" w:color="auto"/>
            </w:tcBorders>
            <w:shd w:val="clear" w:color="auto" w:fill="auto"/>
            <w:vAlign w:val="center"/>
            <w:hideMark/>
          </w:tcPr>
          <w:p w14:paraId="3937F4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4019091</w:t>
            </w:r>
          </w:p>
        </w:tc>
        <w:tc>
          <w:tcPr>
            <w:tcW w:w="992" w:type="dxa"/>
            <w:tcBorders>
              <w:top w:val="nil"/>
              <w:left w:val="nil"/>
              <w:bottom w:val="single" w:sz="4" w:space="0" w:color="auto"/>
              <w:right w:val="single" w:sz="4" w:space="0" w:color="auto"/>
            </w:tcBorders>
            <w:shd w:val="clear" w:color="auto" w:fill="auto"/>
            <w:vAlign w:val="center"/>
            <w:hideMark/>
          </w:tcPr>
          <w:p w14:paraId="32B8C2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751740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0C37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7A9BC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5A8CA9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25,000    </w:t>
            </w:r>
          </w:p>
        </w:tc>
        <w:tc>
          <w:tcPr>
            <w:tcW w:w="708" w:type="dxa"/>
            <w:tcBorders>
              <w:top w:val="nil"/>
              <w:left w:val="nil"/>
              <w:bottom w:val="single" w:sz="4" w:space="0" w:color="auto"/>
              <w:right w:val="single" w:sz="4" w:space="0" w:color="auto"/>
            </w:tcBorders>
            <w:shd w:val="clear" w:color="auto" w:fill="auto"/>
            <w:vAlign w:val="center"/>
            <w:hideMark/>
          </w:tcPr>
          <w:p w14:paraId="27717B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7A8D7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65CE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AC09C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FEFD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65A1B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CD7D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5BEEA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E05A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A0E49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POV/2024-2026/70599858/1</w:t>
            </w:r>
          </w:p>
        </w:tc>
      </w:tr>
      <w:tr w:rsidR="0094722F" w:rsidRPr="00D40547" w14:paraId="31DC935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7C295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Interna Zábřeh s.r.o.</w:t>
            </w:r>
          </w:p>
        </w:tc>
        <w:tc>
          <w:tcPr>
            <w:tcW w:w="851" w:type="dxa"/>
            <w:tcBorders>
              <w:top w:val="nil"/>
              <w:left w:val="nil"/>
              <w:bottom w:val="single" w:sz="4" w:space="0" w:color="auto"/>
              <w:right w:val="single" w:sz="4" w:space="0" w:color="auto"/>
            </w:tcBorders>
            <w:shd w:val="clear" w:color="auto" w:fill="auto"/>
            <w:vAlign w:val="center"/>
            <w:hideMark/>
          </w:tcPr>
          <w:p w14:paraId="6EE966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60774916</w:t>
            </w:r>
          </w:p>
        </w:tc>
        <w:tc>
          <w:tcPr>
            <w:tcW w:w="850" w:type="dxa"/>
            <w:tcBorders>
              <w:top w:val="nil"/>
              <w:left w:val="nil"/>
              <w:bottom w:val="single" w:sz="4" w:space="0" w:color="auto"/>
              <w:right w:val="single" w:sz="4" w:space="0" w:color="auto"/>
            </w:tcBorders>
            <w:shd w:val="clear" w:color="auto" w:fill="auto"/>
            <w:vAlign w:val="center"/>
            <w:hideMark/>
          </w:tcPr>
          <w:p w14:paraId="0B1BB7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Jiráskova 123/24</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4156B3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3101706</w:t>
            </w:r>
          </w:p>
        </w:tc>
        <w:tc>
          <w:tcPr>
            <w:tcW w:w="992" w:type="dxa"/>
            <w:tcBorders>
              <w:top w:val="nil"/>
              <w:left w:val="nil"/>
              <w:bottom w:val="single" w:sz="4" w:space="0" w:color="auto"/>
              <w:right w:val="single" w:sz="4" w:space="0" w:color="auto"/>
            </w:tcBorders>
            <w:shd w:val="clear" w:color="auto" w:fill="auto"/>
            <w:vAlign w:val="center"/>
            <w:hideMark/>
          </w:tcPr>
          <w:p w14:paraId="362640E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služby poskytované ve zdravotnických zařízeních lůžkové péče</w:t>
            </w:r>
          </w:p>
        </w:tc>
        <w:tc>
          <w:tcPr>
            <w:tcW w:w="851" w:type="dxa"/>
            <w:tcBorders>
              <w:top w:val="nil"/>
              <w:left w:val="nil"/>
              <w:bottom w:val="single" w:sz="4" w:space="0" w:color="auto"/>
              <w:right w:val="single" w:sz="4" w:space="0" w:color="auto"/>
            </w:tcBorders>
            <w:shd w:val="clear" w:color="auto" w:fill="auto"/>
            <w:vAlign w:val="center"/>
            <w:hideMark/>
          </w:tcPr>
          <w:p w14:paraId="749515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657FE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8B871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6F8BF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65,000    </w:t>
            </w:r>
          </w:p>
        </w:tc>
        <w:tc>
          <w:tcPr>
            <w:tcW w:w="708" w:type="dxa"/>
            <w:tcBorders>
              <w:top w:val="nil"/>
              <w:left w:val="nil"/>
              <w:bottom w:val="single" w:sz="4" w:space="0" w:color="auto"/>
              <w:right w:val="single" w:sz="4" w:space="0" w:color="auto"/>
            </w:tcBorders>
            <w:shd w:val="clear" w:color="auto" w:fill="auto"/>
            <w:vAlign w:val="center"/>
            <w:hideMark/>
          </w:tcPr>
          <w:p w14:paraId="6FC59F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9231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26FDA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23C4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367D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7A8DC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9D7D5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DEEE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762AC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F703C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POV/2024-2026/60774916/1</w:t>
            </w:r>
          </w:p>
        </w:tc>
      </w:tr>
      <w:tr w:rsidR="0094722F" w:rsidRPr="00D40547" w14:paraId="0697A0B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60DABD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Jasněnka, z.s.</w:t>
            </w:r>
          </w:p>
        </w:tc>
        <w:tc>
          <w:tcPr>
            <w:tcW w:w="851" w:type="dxa"/>
            <w:tcBorders>
              <w:top w:val="nil"/>
              <w:left w:val="nil"/>
              <w:bottom w:val="single" w:sz="4" w:space="0" w:color="auto"/>
              <w:right w:val="single" w:sz="4" w:space="0" w:color="auto"/>
            </w:tcBorders>
            <w:shd w:val="clear" w:color="auto" w:fill="auto"/>
            <w:vAlign w:val="center"/>
            <w:hideMark/>
          </w:tcPr>
          <w:p w14:paraId="058531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63729521</w:t>
            </w:r>
          </w:p>
        </w:tc>
        <w:tc>
          <w:tcPr>
            <w:tcW w:w="850" w:type="dxa"/>
            <w:tcBorders>
              <w:top w:val="nil"/>
              <w:left w:val="nil"/>
              <w:bottom w:val="single" w:sz="4" w:space="0" w:color="auto"/>
              <w:right w:val="single" w:sz="4" w:space="0" w:color="auto"/>
            </w:tcBorders>
            <w:shd w:val="clear" w:color="auto" w:fill="auto"/>
            <w:vAlign w:val="center"/>
            <w:hideMark/>
          </w:tcPr>
          <w:p w14:paraId="61B6AF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Jiráskova 772</w:t>
            </w:r>
            <w:r w:rsidRPr="00D40547">
              <w:rPr>
                <w:rFonts w:eastAsia="Times New Roman"/>
                <w:color w:val="000000"/>
                <w:sz w:val="14"/>
                <w:szCs w:val="14"/>
                <w:lang w:eastAsia="cs-CZ"/>
              </w:rPr>
              <w:br/>
              <w:t>Uničov</w:t>
            </w:r>
            <w:r w:rsidRPr="00D40547">
              <w:rPr>
                <w:rFonts w:eastAsia="Times New Roman"/>
                <w:color w:val="000000"/>
                <w:sz w:val="14"/>
                <w:szCs w:val="14"/>
                <w:lang w:eastAsia="cs-CZ"/>
              </w:rPr>
              <w:br/>
              <w:t>783 91 Uničov 1</w:t>
            </w:r>
          </w:p>
        </w:tc>
        <w:tc>
          <w:tcPr>
            <w:tcW w:w="709" w:type="dxa"/>
            <w:tcBorders>
              <w:top w:val="nil"/>
              <w:left w:val="nil"/>
              <w:bottom w:val="single" w:sz="4" w:space="0" w:color="auto"/>
              <w:right w:val="single" w:sz="4" w:space="0" w:color="auto"/>
            </w:tcBorders>
            <w:shd w:val="clear" w:color="auto" w:fill="auto"/>
            <w:vAlign w:val="center"/>
            <w:hideMark/>
          </w:tcPr>
          <w:p w14:paraId="38714F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1064458</w:t>
            </w:r>
          </w:p>
        </w:tc>
        <w:tc>
          <w:tcPr>
            <w:tcW w:w="992" w:type="dxa"/>
            <w:tcBorders>
              <w:top w:val="nil"/>
              <w:left w:val="nil"/>
              <w:bottom w:val="single" w:sz="4" w:space="0" w:color="auto"/>
              <w:right w:val="single" w:sz="4" w:space="0" w:color="auto"/>
            </w:tcBorders>
            <w:shd w:val="clear" w:color="auto" w:fill="auto"/>
            <w:vAlign w:val="center"/>
            <w:hideMark/>
          </w:tcPr>
          <w:p w14:paraId="6DFA68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3A9061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FFBC1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84BA1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8078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9,400    </w:t>
            </w:r>
          </w:p>
        </w:tc>
        <w:tc>
          <w:tcPr>
            <w:tcW w:w="708" w:type="dxa"/>
            <w:tcBorders>
              <w:top w:val="nil"/>
              <w:left w:val="nil"/>
              <w:bottom w:val="single" w:sz="4" w:space="0" w:color="auto"/>
              <w:right w:val="single" w:sz="4" w:space="0" w:color="auto"/>
            </w:tcBorders>
            <w:shd w:val="clear" w:color="auto" w:fill="auto"/>
            <w:vAlign w:val="center"/>
            <w:hideMark/>
          </w:tcPr>
          <w:p w14:paraId="539249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077A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FB7F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5D9E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8399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B9D12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D649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C084E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B76C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D601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POV/2024-2026/63729521/1</w:t>
            </w:r>
          </w:p>
        </w:tc>
      </w:tr>
      <w:tr w:rsidR="0094722F" w:rsidRPr="00D40547" w14:paraId="6D16E287"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1FDC0D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Jdeme Autistům Naproti z.s.</w:t>
            </w:r>
          </w:p>
        </w:tc>
        <w:tc>
          <w:tcPr>
            <w:tcW w:w="851" w:type="dxa"/>
            <w:tcBorders>
              <w:top w:val="nil"/>
              <w:left w:val="nil"/>
              <w:bottom w:val="single" w:sz="4" w:space="0" w:color="auto"/>
              <w:right w:val="single" w:sz="4" w:space="0" w:color="auto"/>
            </w:tcBorders>
            <w:shd w:val="clear" w:color="000000" w:fill="FFFFFF"/>
            <w:vAlign w:val="center"/>
            <w:hideMark/>
          </w:tcPr>
          <w:p w14:paraId="7EDB8D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27041972</w:t>
            </w:r>
          </w:p>
        </w:tc>
        <w:tc>
          <w:tcPr>
            <w:tcW w:w="850" w:type="dxa"/>
            <w:tcBorders>
              <w:top w:val="nil"/>
              <w:left w:val="nil"/>
              <w:bottom w:val="single" w:sz="4" w:space="0" w:color="auto"/>
              <w:right w:val="single" w:sz="4" w:space="0" w:color="auto"/>
            </w:tcBorders>
            <w:shd w:val="clear" w:color="000000" w:fill="FFFFFF"/>
            <w:vAlign w:val="center"/>
            <w:hideMark/>
          </w:tcPr>
          <w:p w14:paraId="47C6192E"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Žilinská 198/26a</w:t>
            </w:r>
            <w:r w:rsidRPr="00D40547">
              <w:rPr>
                <w:rFonts w:eastAsia="Times New Roman"/>
                <w:sz w:val="14"/>
                <w:szCs w:val="14"/>
                <w:lang w:eastAsia="cs-CZ"/>
              </w:rPr>
              <w:br/>
              <w:t>Nová Ulice</w:t>
            </w:r>
            <w:r w:rsidRPr="00D40547">
              <w:rPr>
                <w:rFonts w:eastAsia="Times New Roman"/>
                <w:sz w:val="14"/>
                <w:szCs w:val="14"/>
                <w:lang w:eastAsia="cs-CZ"/>
              </w:rPr>
              <w:br/>
              <w:t xml:space="preserve">779 00 Olomouc  </w:t>
            </w:r>
          </w:p>
        </w:tc>
        <w:tc>
          <w:tcPr>
            <w:tcW w:w="709" w:type="dxa"/>
            <w:tcBorders>
              <w:top w:val="nil"/>
              <w:left w:val="nil"/>
              <w:bottom w:val="single" w:sz="4" w:space="0" w:color="auto"/>
              <w:right w:val="single" w:sz="4" w:space="0" w:color="auto"/>
            </w:tcBorders>
            <w:shd w:val="clear" w:color="000000" w:fill="FFFFFF"/>
            <w:vAlign w:val="center"/>
            <w:hideMark/>
          </w:tcPr>
          <w:p w14:paraId="15C0D7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3213690</w:t>
            </w:r>
          </w:p>
        </w:tc>
        <w:tc>
          <w:tcPr>
            <w:tcW w:w="992" w:type="dxa"/>
            <w:tcBorders>
              <w:top w:val="nil"/>
              <w:left w:val="nil"/>
              <w:bottom w:val="single" w:sz="4" w:space="0" w:color="auto"/>
              <w:right w:val="single" w:sz="4" w:space="0" w:color="auto"/>
            </w:tcBorders>
            <w:shd w:val="clear" w:color="000000" w:fill="FFFFFF"/>
            <w:vAlign w:val="center"/>
            <w:hideMark/>
          </w:tcPr>
          <w:p w14:paraId="220A93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000000" w:fill="FFFFFF"/>
            <w:vAlign w:val="center"/>
            <w:hideMark/>
          </w:tcPr>
          <w:p w14:paraId="0AD09A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7FBD8F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2018</w:t>
            </w:r>
          </w:p>
        </w:tc>
        <w:tc>
          <w:tcPr>
            <w:tcW w:w="1134" w:type="dxa"/>
            <w:tcBorders>
              <w:top w:val="nil"/>
              <w:left w:val="nil"/>
              <w:bottom w:val="single" w:sz="4" w:space="0" w:color="auto"/>
              <w:right w:val="single" w:sz="4" w:space="0" w:color="auto"/>
            </w:tcBorders>
            <w:shd w:val="clear" w:color="000000" w:fill="FFFFFF"/>
            <w:vAlign w:val="center"/>
            <w:hideMark/>
          </w:tcPr>
          <w:p w14:paraId="262721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63DE6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000000" w:fill="FFFFFF"/>
            <w:noWrap/>
            <w:vAlign w:val="bottom"/>
            <w:hideMark/>
          </w:tcPr>
          <w:p w14:paraId="4FB228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0C0E1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28B2E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08786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A47E55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337324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78FEDB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7A024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A08A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0AE7CA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POV/2024-2026/27041972/1</w:t>
            </w:r>
          </w:p>
        </w:tc>
      </w:tr>
      <w:tr w:rsidR="0094722F" w:rsidRPr="00D40547" w14:paraId="29C98E4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1FD445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Jdeme Autistům Naproti z.s.</w:t>
            </w:r>
          </w:p>
        </w:tc>
        <w:tc>
          <w:tcPr>
            <w:tcW w:w="851" w:type="dxa"/>
            <w:tcBorders>
              <w:top w:val="nil"/>
              <w:left w:val="nil"/>
              <w:bottom w:val="single" w:sz="4" w:space="0" w:color="auto"/>
              <w:right w:val="single" w:sz="4" w:space="0" w:color="auto"/>
            </w:tcBorders>
            <w:shd w:val="clear" w:color="auto" w:fill="auto"/>
            <w:vAlign w:val="center"/>
            <w:hideMark/>
          </w:tcPr>
          <w:p w14:paraId="0C3280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27041972</w:t>
            </w:r>
          </w:p>
        </w:tc>
        <w:tc>
          <w:tcPr>
            <w:tcW w:w="850" w:type="dxa"/>
            <w:tcBorders>
              <w:top w:val="nil"/>
              <w:left w:val="nil"/>
              <w:bottom w:val="single" w:sz="4" w:space="0" w:color="auto"/>
              <w:right w:val="single" w:sz="4" w:space="0" w:color="auto"/>
            </w:tcBorders>
            <w:shd w:val="clear" w:color="auto" w:fill="auto"/>
            <w:vAlign w:val="center"/>
            <w:hideMark/>
          </w:tcPr>
          <w:p w14:paraId="088662EC"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Žilinská 198/26a</w:t>
            </w:r>
            <w:r w:rsidRPr="00D40547">
              <w:rPr>
                <w:rFonts w:eastAsia="Times New Roman"/>
                <w:sz w:val="14"/>
                <w:szCs w:val="14"/>
                <w:lang w:eastAsia="cs-CZ"/>
              </w:rPr>
              <w:br/>
              <w:t>Nová Ulice</w:t>
            </w:r>
            <w:r w:rsidRPr="00D40547">
              <w:rPr>
                <w:rFonts w:eastAsia="Times New Roman"/>
                <w:sz w:val="14"/>
                <w:szCs w:val="14"/>
                <w:lang w:eastAsia="cs-CZ"/>
              </w:rPr>
              <w:br/>
              <w:t xml:space="preserve">779 00 Olomouc  </w:t>
            </w:r>
          </w:p>
        </w:tc>
        <w:tc>
          <w:tcPr>
            <w:tcW w:w="709" w:type="dxa"/>
            <w:tcBorders>
              <w:top w:val="nil"/>
              <w:left w:val="nil"/>
              <w:bottom w:val="single" w:sz="4" w:space="0" w:color="auto"/>
              <w:right w:val="single" w:sz="4" w:space="0" w:color="auto"/>
            </w:tcBorders>
            <w:shd w:val="clear" w:color="auto" w:fill="auto"/>
            <w:vAlign w:val="center"/>
            <w:hideMark/>
          </w:tcPr>
          <w:p w14:paraId="268DB9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3277328</w:t>
            </w:r>
          </w:p>
        </w:tc>
        <w:tc>
          <w:tcPr>
            <w:tcW w:w="992" w:type="dxa"/>
            <w:tcBorders>
              <w:top w:val="nil"/>
              <w:left w:val="nil"/>
              <w:bottom w:val="single" w:sz="4" w:space="0" w:color="auto"/>
              <w:right w:val="single" w:sz="4" w:space="0" w:color="auto"/>
            </w:tcBorders>
            <w:shd w:val="clear" w:color="auto" w:fill="auto"/>
            <w:vAlign w:val="center"/>
            <w:hideMark/>
          </w:tcPr>
          <w:p w14:paraId="26216EF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raná péče</w:t>
            </w:r>
          </w:p>
        </w:tc>
        <w:tc>
          <w:tcPr>
            <w:tcW w:w="851" w:type="dxa"/>
            <w:tcBorders>
              <w:top w:val="nil"/>
              <w:left w:val="nil"/>
              <w:bottom w:val="single" w:sz="4" w:space="0" w:color="auto"/>
              <w:right w:val="single" w:sz="4" w:space="0" w:color="auto"/>
            </w:tcBorders>
            <w:shd w:val="clear" w:color="auto" w:fill="auto"/>
            <w:vAlign w:val="center"/>
            <w:hideMark/>
          </w:tcPr>
          <w:p w14:paraId="6BA9EA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A32B6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EC4B4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B3E57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41B89E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ABB1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CB41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AE62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092E2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3D16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8FD97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96380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FEFDB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C3B1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POV/2024-2026/27041972/1</w:t>
            </w:r>
          </w:p>
        </w:tc>
      </w:tr>
      <w:tr w:rsidR="0094722F" w:rsidRPr="00D40547" w14:paraId="00F5E76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64E4F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JITRO Olomouc, o.p.s.</w:t>
            </w:r>
          </w:p>
        </w:tc>
        <w:tc>
          <w:tcPr>
            <w:tcW w:w="851" w:type="dxa"/>
            <w:tcBorders>
              <w:top w:val="nil"/>
              <w:left w:val="nil"/>
              <w:bottom w:val="single" w:sz="4" w:space="0" w:color="auto"/>
              <w:right w:val="single" w:sz="4" w:space="0" w:color="auto"/>
            </w:tcBorders>
            <w:shd w:val="clear" w:color="auto" w:fill="auto"/>
            <w:vAlign w:val="center"/>
            <w:hideMark/>
          </w:tcPr>
          <w:p w14:paraId="1DB156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29393647</w:t>
            </w:r>
          </w:p>
        </w:tc>
        <w:tc>
          <w:tcPr>
            <w:tcW w:w="850" w:type="dxa"/>
            <w:tcBorders>
              <w:top w:val="nil"/>
              <w:left w:val="nil"/>
              <w:bottom w:val="single" w:sz="4" w:space="0" w:color="auto"/>
              <w:right w:val="single" w:sz="4" w:space="0" w:color="auto"/>
            </w:tcBorders>
            <w:shd w:val="clear" w:color="auto" w:fill="auto"/>
            <w:vAlign w:val="center"/>
            <w:hideMark/>
          </w:tcPr>
          <w:p w14:paraId="3744439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Mozartova 1176/43a</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0E184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5556166</w:t>
            </w:r>
          </w:p>
        </w:tc>
        <w:tc>
          <w:tcPr>
            <w:tcW w:w="992" w:type="dxa"/>
            <w:tcBorders>
              <w:top w:val="nil"/>
              <w:left w:val="nil"/>
              <w:bottom w:val="single" w:sz="4" w:space="0" w:color="auto"/>
              <w:right w:val="single" w:sz="4" w:space="0" w:color="auto"/>
            </w:tcBorders>
            <w:shd w:val="clear" w:color="auto" w:fill="auto"/>
            <w:vAlign w:val="center"/>
            <w:hideMark/>
          </w:tcPr>
          <w:p w14:paraId="769D10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029F52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2FC2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044A12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8C1EB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32723B5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5C85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88BE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BFF97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76E57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2A46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EC358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CED9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56DAE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C085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POV/2024-2026/29393647/1</w:t>
            </w:r>
          </w:p>
        </w:tc>
      </w:tr>
      <w:tr w:rsidR="0094722F" w:rsidRPr="00D40547" w14:paraId="3705FEF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BA8E7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JITRO Olomouc, o.p.s.</w:t>
            </w:r>
          </w:p>
        </w:tc>
        <w:tc>
          <w:tcPr>
            <w:tcW w:w="851" w:type="dxa"/>
            <w:tcBorders>
              <w:top w:val="nil"/>
              <w:left w:val="nil"/>
              <w:bottom w:val="single" w:sz="4" w:space="0" w:color="auto"/>
              <w:right w:val="single" w:sz="4" w:space="0" w:color="auto"/>
            </w:tcBorders>
            <w:shd w:val="clear" w:color="auto" w:fill="auto"/>
            <w:vAlign w:val="center"/>
            <w:hideMark/>
          </w:tcPr>
          <w:p w14:paraId="33F757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29393647</w:t>
            </w:r>
          </w:p>
        </w:tc>
        <w:tc>
          <w:tcPr>
            <w:tcW w:w="850" w:type="dxa"/>
            <w:tcBorders>
              <w:top w:val="nil"/>
              <w:left w:val="nil"/>
              <w:bottom w:val="single" w:sz="4" w:space="0" w:color="auto"/>
              <w:right w:val="single" w:sz="4" w:space="0" w:color="auto"/>
            </w:tcBorders>
            <w:shd w:val="clear" w:color="auto" w:fill="auto"/>
            <w:vAlign w:val="center"/>
            <w:hideMark/>
          </w:tcPr>
          <w:p w14:paraId="32F1FA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Mozartova 1176/43a</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81B0C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7771226</w:t>
            </w:r>
          </w:p>
        </w:tc>
        <w:tc>
          <w:tcPr>
            <w:tcW w:w="992" w:type="dxa"/>
            <w:tcBorders>
              <w:top w:val="nil"/>
              <w:left w:val="nil"/>
              <w:bottom w:val="single" w:sz="4" w:space="0" w:color="auto"/>
              <w:right w:val="single" w:sz="4" w:space="0" w:color="auto"/>
            </w:tcBorders>
            <w:shd w:val="clear" w:color="auto" w:fill="auto"/>
            <w:vAlign w:val="center"/>
            <w:hideMark/>
          </w:tcPr>
          <w:p w14:paraId="10ACE0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531BFD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3DC13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CD480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F522B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11,000    </w:t>
            </w:r>
          </w:p>
        </w:tc>
        <w:tc>
          <w:tcPr>
            <w:tcW w:w="708" w:type="dxa"/>
            <w:tcBorders>
              <w:top w:val="nil"/>
              <w:left w:val="nil"/>
              <w:bottom w:val="single" w:sz="4" w:space="0" w:color="auto"/>
              <w:right w:val="single" w:sz="4" w:space="0" w:color="auto"/>
            </w:tcBorders>
            <w:shd w:val="clear" w:color="auto" w:fill="auto"/>
            <w:vAlign w:val="center"/>
            <w:hideMark/>
          </w:tcPr>
          <w:p w14:paraId="6E58E3A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21EBC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5E61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AE04D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F867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A5997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FE54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EE82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1632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8930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POV/2024-2026/29393647/1</w:t>
            </w:r>
          </w:p>
        </w:tc>
      </w:tr>
      <w:tr w:rsidR="0094722F" w:rsidRPr="00D40547" w14:paraId="7AA26A2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C12B6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JITRO Olomouc, o.p.s.</w:t>
            </w:r>
          </w:p>
        </w:tc>
        <w:tc>
          <w:tcPr>
            <w:tcW w:w="851" w:type="dxa"/>
            <w:tcBorders>
              <w:top w:val="nil"/>
              <w:left w:val="nil"/>
              <w:bottom w:val="single" w:sz="4" w:space="0" w:color="auto"/>
              <w:right w:val="single" w:sz="4" w:space="0" w:color="auto"/>
            </w:tcBorders>
            <w:shd w:val="clear" w:color="auto" w:fill="auto"/>
            <w:vAlign w:val="center"/>
            <w:hideMark/>
          </w:tcPr>
          <w:p w14:paraId="74E0C6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29393647</w:t>
            </w:r>
          </w:p>
        </w:tc>
        <w:tc>
          <w:tcPr>
            <w:tcW w:w="850" w:type="dxa"/>
            <w:tcBorders>
              <w:top w:val="nil"/>
              <w:left w:val="nil"/>
              <w:bottom w:val="single" w:sz="4" w:space="0" w:color="auto"/>
              <w:right w:val="single" w:sz="4" w:space="0" w:color="auto"/>
            </w:tcBorders>
            <w:shd w:val="clear" w:color="auto" w:fill="auto"/>
            <w:vAlign w:val="center"/>
            <w:hideMark/>
          </w:tcPr>
          <w:p w14:paraId="6E31F25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Mozartova 1176/43a</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D2A25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1693948</w:t>
            </w:r>
          </w:p>
        </w:tc>
        <w:tc>
          <w:tcPr>
            <w:tcW w:w="992" w:type="dxa"/>
            <w:tcBorders>
              <w:top w:val="nil"/>
              <w:left w:val="nil"/>
              <w:bottom w:val="single" w:sz="4" w:space="0" w:color="auto"/>
              <w:right w:val="single" w:sz="4" w:space="0" w:color="auto"/>
            </w:tcBorders>
            <w:shd w:val="clear" w:color="auto" w:fill="auto"/>
            <w:vAlign w:val="center"/>
            <w:hideMark/>
          </w:tcPr>
          <w:p w14:paraId="24E042A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4A68DE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43911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0C59B03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7C9B70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4080206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66D4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F7B8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5F475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41AD4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A1454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EA748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8535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65FCD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6409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POV/2024-2026/29393647/1</w:t>
            </w:r>
          </w:p>
        </w:tc>
      </w:tr>
      <w:tr w:rsidR="0094722F" w:rsidRPr="00D40547" w14:paraId="353CE09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3CF559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Jsme tady, o.p.s.</w:t>
            </w:r>
          </w:p>
        </w:tc>
        <w:tc>
          <w:tcPr>
            <w:tcW w:w="851" w:type="dxa"/>
            <w:tcBorders>
              <w:top w:val="nil"/>
              <w:left w:val="nil"/>
              <w:bottom w:val="single" w:sz="4" w:space="0" w:color="auto"/>
              <w:right w:val="single" w:sz="4" w:space="0" w:color="auto"/>
            </w:tcBorders>
            <w:shd w:val="clear" w:color="auto" w:fill="auto"/>
            <w:vAlign w:val="center"/>
            <w:hideMark/>
          </w:tcPr>
          <w:p w14:paraId="0412C8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28553187</w:t>
            </w:r>
          </w:p>
        </w:tc>
        <w:tc>
          <w:tcPr>
            <w:tcW w:w="850" w:type="dxa"/>
            <w:tcBorders>
              <w:top w:val="nil"/>
              <w:left w:val="nil"/>
              <w:bottom w:val="single" w:sz="4" w:space="0" w:color="auto"/>
              <w:right w:val="single" w:sz="4" w:space="0" w:color="auto"/>
            </w:tcBorders>
            <w:shd w:val="clear" w:color="auto" w:fill="auto"/>
            <w:vAlign w:val="center"/>
            <w:hideMark/>
          </w:tcPr>
          <w:p w14:paraId="5FA40B5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Sokolská 520/26</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335394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5002960</w:t>
            </w:r>
          </w:p>
        </w:tc>
        <w:tc>
          <w:tcPr>
            <w:tcW w:w="992" w:type="dxa"/>
            <w:tcBorders>
              <w:top w:val="nil"/>
              <w:left w:val="nil"/>
              <w:bottom w:val="single" w:sz="4" w:space="0" w:color="auto"/>
              <w:right w:val="single" w:sz="4" w:space="0" w:color="auto"/>
            </w:tcBorders>
            <w:shd w:val="clear" w:color="auto" w:fill="auto"/>
            <w:vAlign w:val="center"/>
            <w:hideMark/>
          </w:tcPr>
          <w:p w14:paraId="286FC7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635280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F1144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47F6D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78FFC1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59C784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2B7E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AB54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E826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5135C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C127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10E7E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9DEBE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6ED1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56745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POV/2024-2026/28553187/1</w:t>
            </w:r>
          </w:p>
        </w:tc>
      </w:tr>
      <w:tr w:rsidR="0094722F" w:rsidRPr="00D40547" w14:paraId="7316CBE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800FC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KAPPA-HELP, z.s.</w:t>
            </w:r>
          </w:p>
        </w:tc>
        <w:tc>
          <w:tcPr>
            <w:tcW w:w="851" w:type="dxa"/>
            <w:tcBorders>
              <w:top w:val="nil"/>
              <w:left w:val="nil"/>
              <w:bottom w:val="single" w:sz="4" w:space="0" w:color="auto"/>
              <w:right w:val="single" w:sz="4" w:space="0" w:color="auto"/>
            </w:tcBorders>
            <w:shd w:val="clear" w:color="auto" w:fill="auto"/>
            <w:vAlign w:val="center"/>
            <w:hideMark/>
          </w:tcPr>
          <w:p w14:paraId="7AEA8E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66743192</w:t>
            </w:r>
          </w:p>
        </w:tc>
        <w:tc>
          <w:tcPr>
            <w:tcW w:w="850" w:type="dxa"/>
            <w:tcBorders>
              <w:top w:val="nil"/>
              <w:left w:val="nil"/>
              <w:bottom w:val="single" w:sz="4" w:space="0" w:color="auto"/>
              <w:right w:val="single" w:sz="4" w:space="0" w:color="auto"/>
            </w:tcBorders>
            <w:shd w:val="clear" w:color="auto" w:fill="auto"/>
            <w:vAlign w:val="center"/>
            <w:hideMark/>
          </w:tcPr>
          <w:p w14:paraId="136B8CD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Kojetínská 382/11 Přerov I-Město, 750 02 Přerov</w:t>
            </w:r>
          </w:p>
        </w:tc>
        <w:tc>
          <w:tcPr>
            <w:tcW w:w="709" w:type="dxa"/>
            <w:tcBorders>
              <w:top w:val="nil"/>
              <w:left w:val="nil"/>
              <w:bottom w:val="single" w:sz="4" w:space="0" w:color="auto"/>
              <w:right w:val="single" w:sz="4" w:space="0" w:color="auto"/>
            </w:tcBorders>
            <w:shd w:val="clear" w:color="auto" w:fill="auto"/>
            <w:vAlign w:val="center"/>
            <w:hideMark/>
          </w:tcPr>
          <w:p w14:paraId="2007EB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1403846</w:t>
            </w:r>
          </w:p>
        </w:tc>
        <w:tc>
          <w:tcPr>
            <w:tcW w:w="992" w:type="dxa"/>
            <w:tcBorders>
              <w:top w:val="nil"/>
              <w:left w:val="nil"/>
              <w:bottom w:val="single" w:sz="4" w:space="0" w:color="auto"/>
              <w:right w:val="single" w:sz="4" w:space="0" w:color="auto"/>
            </w:tcBorders>
            <w:shd w:val="clear" w:color="auto" w:fill="auto"/>
            <w:vAlign w:val="center"/>
            <w:hideMark/>
          </w:tcPr>
          <w:p w14:paraId="6AEDF8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46606F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A060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9E15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EA3D6F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4E7A40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04BF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2417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A90EB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A536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035220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675D9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7ECED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D1C5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68648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POV/2024-2026/66743192/1</w:t>
            </w:r>
          </w:p>
        </w:tc>
      </w:tr>
      <w:tr w:rsidR="0094722F" w:rsidRPr="00D40547" w14:paraId="017FCF7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C999DE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KAPPA-HELP, z.s.</w:t>
            </w:r>
          </w:p>
        </w:tc>
        <w:tc>
          <w:tcPr>
            <w:tcW w:w="851" w:type="dxa"/>
            <w:tcBorders>
              <w:top w:val="nil"/>
              <w:left w:val="nil"/>
              <w:bottom w:val="single" w:sz="4" w:space="0" w:color="auto"/>
              <w:right w:val="single" w:sz="4" w:space="0" w:color="auto"/>
            </w:tcBorders>
            <w:shd w:val="clear" w:color="auto" w:fill="auto"/>
            <w:vAlign w:val="center"/>
            <w:hideMark/>
          </w:tcPr>
          <w:p w14:paraId="3C4CB0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66743192</w:t>
            </w:r>
          </w:p>
        </w:tc>
        <w:tc>
          <w:tcPr>
            <w:tcW w:w="850" w:type="dxa"/>
            <w:tcBorders>
              <w:top w:val="nil"/>
              <w:left w:val="nil"/>
              <w:bottom w:val="single" w:sz="4" w:space="0" w:color="auto"/>
              <w:right w:val="single" w:sz="4" w:space="0" w:color="auto"/>
            </w:tcBorders>
            <w:shd w:val="clear" w:color="auto" w:fill="auto"/>
            <w:vAlign w:val="center"/>
            <w:hideMark/>
          </w:tcPr>
          <w:p w14:paraId="650B58A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Kojetínská 382/11 Přerov I-Město, 750 02 Přerov</w:t>
            </w:r>
          </w:p>
        </w:tc>
        <w:tc>
          <w:tcPr>
            <w:tcW w:w="709" w:type="dxa"/>
            <w:tcBorders>
              <w:top w:val="nil"/>
              <w:left w:val="nil"/>
              <w:bottom w:val="single" w:sz="4" w:space="0" w:color="auto"/>
              <w:right w:val="single" w:sz="4" w:space="0" w:color="auto"/>
            </w:tcBorders>
            <w:shd w:val="clear" w:color="auto" w:fill="auto"/>
            <w:vAlign w:val="center"/>
            <w:hideMark/>
          </w:tcPr>
          <w:p w14:paraId="7F5444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2932606</w:t>
            </w:r>
          </w:p>
        </w:tc>
        <w:tc>
          <w:tcPr>
            <w:tcW w:w="992" w:type="dxa"/>
            <w:tcBorders>
              <w:top w:val="nil"/>
              <w:left w:val="nil"/>
              <w:bottom w:val="single" w:sz="4" w:space="0" w:color="auto"/>
              <w:right w:val="single" w:sz="4" w:space="0" w:color="auto"/>
            </w:tcBorders>
            <w:shd w:val="clear" w:color="auto" w:fill="auto"/>
            <w:vAlign w:val="center"/>
            <w:hideMark/>
          </w:tcPr>
          <w:p w14:paraId="5ED884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335400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8AE95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B8AC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3BBF40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0C8E1C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D6A7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F5892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9AF3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7F7C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CDF3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F89AF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5EA81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6642FF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C90B8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POV/2024-2026/66743192/1</w:t>
            </w:r>
          </w:p>
        </w:tc>
      </w:tr>
      <w:tr w:rsidR="0094722F" w:rsidRPr="00D40547" w14:paraId="3C2E297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47085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KAPPA-HELP, z.s.</w:t>
            </w:r>
          </w:p>
        </w:tc>
        <w:tc>
          <w:tcPr>
            <w:tcW w:w="851" w:type="dxa"/>
            <w:tcBorders>
              <w:top w:val="nil"/>
              <w:left w:val="nil"/>
              <w:bottom w:val="single" w:sz="4" w:space="0" w:color="auto"/>
              <w:right w:val="single" w:sz="4" w:space="0" w:color="auto"/>
            </w:tcBorders>
            <w:shd w:val="clear" w:color="auto" w:fill="auto"/>
            <w:vAlign w:val="center"/>
            <w:hideMark/>
          </w:tcPr>
          <w:p w14:paraId="03187C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66743192</w:t>
            </w:r>
          </w:p>
        </w:tc>
        <w:tc>
          <w:tcPr>
            <w:tcW w:w="850" w:type="dxa"/>
            <w:tcBorders>
              <w:top w:val="nil"/>
              <w:left w:val="nil"/>
              <w:bottom w:val="single" w:sz="4" w:space="0" w:color="auto"/>
              <w:right w:val="single" w:sz="4" w:space="0" w:color="auto"/>
            </w:tcBorders>
            <w:shd w:val="clear" w:color="auto" w:fill="auto"/>
            <w:vAlign w:val="center"/>
            <w:hideMark/>
          </w:tcPr>
          <w:p w14:paraId="5D5EC0A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Kojetínská 382/11 Přerov I-Město, 750 02 Přerov</w:t>
            </w:r>
          </w:p>
        </w:tc>
        <w:tc>
          <w:tcPr>
            <w:tcW w:w="709" w:type="dxa"/>
            <w:tcBorders>
              <w:top w:val="nil"/>
              <w:left w:val="nil"/>
              <w:bottom w:val="single" w:sz="4" w:space="0" w:color="auto"/>
              <w:right w:val="single" w:sz="4" w:space="0" w:color="auto"/>
            </w:tcBorders>
            <w:shd w:val="clear" w:color="auto" w:fill="auto"/>
            <w:vAlign w:val="center"/>
            <w:hideMark/>
          </w:tcPr>
          <w:p w14:paraId="171109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4614010</w:t>
            </w:r>
          </w:p>
        </w:tc>
        <w:tc>
          <w:tcPr>
            <w:tcW w:w="992" w:type="dxa"/>
            <w:tcBorders>
              <w:top w:val="nil"/>
              <w:left w:val="nil"/>
              <w:bottom w:val="single" w:sz="4" w:space="0" w:color="auto"/>
              <w:right w:val="single" w:sz="4" w:space="0" w:color="auto"/>
            </w:tcBorders>
            <w:shd w:val="clear" w:color="auto" w:fill="auto"/>
            <w:vAlign w:val="center"/>
            <w:hideMark/>
          </w:tcPr>
          <w:p w14:paraId="03AE98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C0F24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BF235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2019</w:t>
            </w:r>
          </w:p>
        </w:tc>
        <w:tc>
          <w:tcPr>
            <w:tcW w:w="1134" w:type="dxa"/>
            <w:tcBorders>
              <w:top w:val="nil"/>
              <w:left w:val="nil"/>
              <w:bottom w:val="single" w:sz="4" w:space="0" w:color="auto"/>
              <w:right w:val="single" w:sz="4" w:space="0" w:color="auto"/>
            </w:tcBorders>
            <w:shd w:val="clear" w:color="auto" w:fill="auto"/>
            <w:vAlign w:val="center"/>
            <w:hideMark/>
          </w:tcPr>
          <w:p w14:paraId="25FD96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C91E6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1,300    </w:t>
            </w:r>
          </w:p>
        </w:tc>
        <w:tc>
          <w:tcPr>
            <w:tcW w:w="708" w:type="dxa"/>
            <w:tcBorders>
              <w:top w:val="nil"/>
              <w:left w:val="nil"/>
              <w:bottom w:val="single" w:sz="4" w:space="0" w:color="auto"/>
              <w:right w:val="single" w:sz="4" w:space="0" w:color="auto"/>
            </w:tcBorders>
            <w:shd w:val="clear" w:color="auto" w:fill="auto"/>
            <w:vAlign w:val="center"/>
            <w:hideMark/>
          </w:tcPr>
          <w:p w14:paraId="544DD8E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879D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B86A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ED12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E8A1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37B79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E7D13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52D91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F5F2F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B14B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POV/2024-2026/66743192/1</w:t>
            </w:r>
          </w:p>
        </w:tc>
      </w:tr>
      <w:tr w:rsidR="0094722F" w:rsidRPr="00D40547" w14:paraId="668FF3A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F9153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KAPPA-HELP, z.s.</w:t>
            </w:r>
          </w:p>
        </w:tc>
        <w:tc>
          <w:tcPr>
            <w:tcW w:w="851" w:type="dxa"/>
            <w:tcBorders>
              <w:top w:val="nil"/>
              <w:left w:val="nil"/>
              <w:bottom w:val="single" w:sz="4" w:space="0" w:color="auto"/>
              <w:right w:val="single" w:sz="4" w:space="0" w:color="auto"/>
            </w:tcBorders>
            <w:shd w:val="clear" w:color="auto" w:fill="auto"/>
            <w:vAlign w:val="center"/>
            <w:hideMark/>
          </w:tcPr>
          <w:p w14:paraId="5BAFC3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66743192</w:t>
            </w:r>
          </w:p>
        </w:tc>
        <w:tc>
          <w:tcPr>
            <w:tcW w:w="850" w:type="dxa"/>
            <w:tcBorders>
              <w:top w:val="nil"/>
              <w:left w:val="nil"/>
              <w:bottom w:val="single" w:sz="4" w:space="0" w:color="auto"/>
              <w:right w:val="single" w:sz="4" w:space="0" w:color="auto"/>
            </w:tcBorders>
            <w:shd w:val="clear" w:color="auto" w:fill="auto"/>
            <w:vAlign w:val="center"/>
            <w:hideMark/>
          </w:tcPr>
          <w:p w14:paraId="00DED01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Kojetínská 382/11 Přerov I-Město, 750 02 Přerov</w:t>
            </w:r>
          </w:p>
        </w:tc>
        <w:tc>
          <w:tcPr>
            <w:tcW w:w="709" w:type="dxa"/>
            <w:tcBorders>
              <w:top w:val="nil"/>
              <w:left w:val="nil"/>
              <w:bottom w:val="single" w:sz="4" w:space="0" w:color="auto"/>
              <w:right w:val="single" w:sz="4" w:space="0" w:color="auto"/>
            </w:tcBorders>
            <w:shd w:val="clear" w:color="auto" w:fill="auto"/>
            <w:vAlign w:val="center"/>
            <w:hideMark/>
          </w:tcPr>
          <w:p w14:paraId="7EE2C8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9567487</w:t>
            </w:r>
          </w:p>
        </w:tc>
        <w:tc>
          <w:tcPr>
            <w:tcW w:w="992" w:type="dxa"/>
            <w:tcBorders>
              <w:top w:val="nil"/>
              <w:left w:val="nil"/>
              <w:bottom w:val="single" w:sz="4" w:space="0" w:color="auto"/>
              <w:right w:val="single" w:sz="4" w:space="0" w:color="auto"/>
            </w:tcBorders>
            <w:shd w:val="clear" w:color="auto" w:fill="auto"/>
            <w:vAlign w:val="center"/>
            <w:hideMark/>
          </w:tcPr>
          <w:p w14:paraId="5D3923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kontaktní centra</w:t>
            </w:r>
          </w:p>
        </w:tc>
        <w:tc>
          <w:tcPr>
            <w:tcW w:w="851" w:type="dxa"/>
            <w:tcBorders>
              <w:top w:val="nil"/>
              <w:left w:val="nil"/>
              <w:bottom w:val="single" w:sz="4" w:space="0" w:color="auto"/>
              <w:right w:val="single" w:sz="4" w:space="0" w:color="auto"/>
            </w:tcBorders>
            <w:shd w:val="clear" w:color="auto" w:fill="auto"/>
            <w:vAlign w:val="center"/>
            <w:hideMark/>
          </w:tcPr>
          <w:p w14:paraId="741AD4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45B04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CBFD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6C45A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3,625    </w:t>
            </w:r>
          </w:p>
        </w:tc>
        <w:tc>
          <w:tcPr>
            <w:tcW w:w="708" w:type="dxa"/>
            <w:tcBorders>
              <w:top w:val="nil"/>
              <w:left w:val="nil"/>
              <w:bottom w:val="single" w:sz="4" w:space="0" w:color="auto"/>
              <w:right w:val="single" w:sz="4" w:space="0" w:color="auto"/>
            </w:tcBorders>
            <w:shd w:val="clear" w:color="auto" w:fill="auto"/>
            <w:vAlign w:val="center"/>
            <w:hideMark/>
          </w:tcPr>
          <w:p w14:paraId="05E373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CD1C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CD842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5281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74CDBA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93130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4E7F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7DA6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4775E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8180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POV/2024-2026/66743192/1</w:t>
            </w:r>
          </w:p>
        </w:tc>
      </w:tr>
      <w:tr w:rsidR="0094722F" w:rsidRPr="00D40547" w14:paraId="0FAE5A3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B8382F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F4539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5DCE987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9BB18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2034728</w:t>
            </w:r>
          </w:p>
        </w:tc>
        <w:tc>
          <w:tcPr>
            <w:tcW w:w="992" w:type="dxa"/>
            <w:tcBorders>
              <w:top w:val="nil"/>
              <w:left w:val="nil"/>
              <w:bottom w:val="single" w:sz="4" w:space="0" w:color="auto"/>
              <w:right w:val="single" w:sz="4" w:space="0" w:color="auto"/>
            </w:tcBorders>
            <w:shd w:val="clear" w:color="auto" w:fill="auto"/>
            <w:vAlign w:val="center"/>
            <w:hideMark/>
          </w:tcPr>
          <w:p w14:paraId="79B013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72E41D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43E00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9AA2C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06B9E1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16,000    </w:t>
            </w:r>
          </w:p>
        </w:tc>
        <w:tc>
          <w:tcPr>
            <w:tcW w:w="708" w:type="dxa"/>
            <w:tcBorders>
              <w:top w:val="nil"/>
              <w:left w:val="nil"/>
              <w:bottom w:val="single" w:sz="4" w:space="0" w:color="auto"/>
              <w:right w:val="single" w:sz="4" w:space="0" w:color="auto"/>
            </w:tcBorders>
            <w:shd w:val="clear" w:color="auto" w:fill="auto"/>
            <w:vAlign w:val="center"/>
            <w:hideMark/>
          </w:tcPr>
          <w:p w14:paraId="5B9CC9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F391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1741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4426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77C11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B3B5E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56BF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02535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44E2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EADD45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3922D44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C8878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E0487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6ECF5FE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49F7E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6008321</w:t>
            </w:r>
          </w:p>
        </w:tc>
        <w:tc>
          <w:tcPr>
            <w:tcW w:w="992" w:type="dxa"/>
            <w:tcBorders>
              <w:top w:val="nil"/>
              <w:left w:val="nil"/>
              <w:bottom w:val="single" w:sz="4" w:space="0" w:color="auto"/>
              <w:right w:val="single" w:sz="4" w:space="0" w:color="auto"/>
            </w:tcBorders>
            <w:shd w:val="clear" w:color="auto" w:fill="auto"/>
            <w:vAlign w:val="center"/>
            <w:hideMark/>
          </w:tcPr>
          <w:p w14:paraId="15B5B3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76B1C3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CA6E4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9A5DB0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ACF997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30,000    </w:t>
            </w:r>
          </w:p>
        </w:tc>
        <w:tc>
          <w:tcPr>
            <w:tcW w:w="708" w:type="dxa"/>
            <w:tcBorders>
              <w:top w:val="nil"/>
              <w:left w:val="nil"/>
              <w:bottom w:val="single" w:sz="4" w:space="0" w:color="auto"/>
              <w:right w:val="single" w:sz="4" w:space="0" w:color="auto"/>
            </w:tcBorders>
            <w:shd w:val="clear" w:color="auto" w:fill="auto"/>
            <w:vAlign w:val="center"/>
            <w:hideMark/>
          </w:tcPr>
          <w:p w14:paraId="093F5D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000B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D173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3FCF9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0BD6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31F0D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F1C60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476E9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06A3B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66AEA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08E61DF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836936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0C136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7F62F7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2B093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6085733</w:t>
            </w:r>
          </w:p>
        </w:tc>
        <w:tc>
          <w:tcPr>
            <w:tcW w:w="992" w:type="dxa"/>
            <w:tcBorders>
              <w:top w:val="nil"/>
              <w:left w:val="nil"/>
              <w:bottom w:val="single" w:sz="4" w:space="0" w:color="auto"/>
              <w:right w:val="single" w:sz="4" w:space="0" w:color="auto"/>
            </w:tcBorders>
            <w:shd w:val="clear" w:color="auto" w:fill="auto"/>
            <w:vAlign w:val="center"/>
            <w:hideMark/>
          </w:tcPr>
          <w:p w14:paraId="1B23B4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43CFC0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41F9F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3934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9A690C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3,460    </w:t>
            </w:r>
          </w:p>
        </w:tc>
        <w:tc>
          <w:tcPr>
            <w:tcW w:w="708" w:type="dxa"/>
            <w:tcBorders>
              <w:top w:val="nil"/>
              <w:left w:val="nil"/>
              <w:bottom w:val="single" w:sz="4" w:space="0" w:color="auto"/>
              <w:right w:val="single" w:sz="4" w:space="0" w:color="auto"/>
            </w:tcBorders>
            <w:shd w:val="clear" w:color="auto" w:fill="auto"/>
            <w:vAlign w:val="center"/>
            <w:hideMark/>
          </w:tcPr>
          <w:p w14:paraId="660C60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D962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5B3AAE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AF62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6ACC5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2CFD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18C67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82073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C5B8F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FAAE4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3C3C481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17381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8CF6A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084106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1B569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6682015</w:t>
            </w:r>
          </w:p>
        </w:tc>
        <w:tc>
          <w:tcPr>
            <w:tcW w:w="992" w:type="dxa"/>
            <w:tcBorders>
              <w:top w:val="nil"/>
              <w:left w:val="nil"/>
              <w:bottom w:val="single" w:sz="4" w:space="0" w:color="auto"/>
              <w:right w:val="single" w:sz="4" w:space="0" w:color="auto"/>
            </w:tcBorders>
            <w:shd w:val="clear" w:color="auto" w:fill="auto"/>
            <w:vAlign w:val="center"/>
            <w:hideMark/>
          </w:tcPr>
          <w:p w14:paraId="67A6EF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týdenní stacionáře</w:t>
            </w:r>
          </w:p>
        </w:tc>
        <w:tc>
          <w:tcPr>
            <w:tcW w:w="851" w:type="dxa"/>
            <w:tcBorders>
              <w:top w:val="nil"/>
              <w:left w:val="nil"/>
              <w:bottom w:val="single" w:sz="4" w:space="0" w:color="auto"/>
              <w:right w:val="single" w:sz="4" w:space="0" w:color="auto"/>
            </w:tcBorders>
            <w:shd w:val="clear" w:color="auto" w:fill="auto"/>
            <w:vAlign w:val="center"/>
            <w:hideMark/>
          </w:tcPr>
          <w:p w14:paraId="0A315D1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2CC54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3CBFD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3D168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63A54B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5442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9093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68AC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B0A8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3ABD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7B6E6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4684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575A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482A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23DD5FF7" w14:textId="77777777" w:rsidTr="00F30F17">
        <w:trPr>
          <w:trHeight w:val="183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A6E17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702377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1BA3C6B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50B58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7233713</w:t>
            </w:r>
          </w:p>
        </w:tc>
        <w:tc>
          <w:tcPr>
            <w:tcW w:w="992" w:type="dxa"/>
            <w:tcBorders>
              <w:top w:val="nil"/>
              <w:left w:val="nil"/>
              <w:bottom w:val="single" w:sz="4" w:space="0" w:color="auto"/>
              <w:right w:val="single" w:sz="4" w:space="0" w:color="auto"/>
            </w:tcBorders>
            <w:shd w:val="clear" w:color="auto" w:fill="auto"/>
            <w:vAlign w:val="center"/>
            <w:hideMark/>
          </w:tcPr>
          <w:p w14:paraId="4F46C1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6875B6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6F772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DE7A8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B39B0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2,390    </w:t>
            </w:r>
          </w:p>
        </w:tc>
        <w:tc>
          <w:tcPr>
            <w:tcW w:w="708" w:type="dxa"/>
            <w:tcBorders>
              <w:top w:val="nil"/>
              <w:left w:val="nil"/>
              <w:bottom w:val="single" w:sz="4" w:space="0" w:color="auto"/>
              <w:right w:val="single" w:sz="4" w:space="0" w:color="auto"/>
            </w:tcBorders>
            <w:shd w:val="clear" w:color="auto" w:fill="auto"/>
            <w:vAlign w:val="center"/>
            <w:hideMark/>
          </w:tcPr>
          <w:p w14:paraId="0F31BD2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3187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1163B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EC4E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965C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54E2B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A8B4B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EE44B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BCFB06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AEF3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7BB3739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EB74D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Klíč - centrum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91AF4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70890595</w:t>
            </w:r>
          </w:p>
        </w:tc>
        <w:tc>
          <w:tcPr>
            <w:tcW w:w="850" w:type="dxa"/>
            <w:tcBorders>
              <w:top w:val="nil"/>
              <w:left w:val="nil"/>
              <w:bottom w:val="single" w:sz="4" w:space="0" w:color="auto"/>
              <w:right w:val="single" w:sz="4" w:space="0" w:color="auto"/>
            </w:tcBorders>
            <w:shd w:val="clear" w:color="auto" w:fill="auto"/>
            <w:vAlign w:val="center"/>
            <w:hideMark/>
          </w:tcPr>
          <w:p w14:paraId="7A1271B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hejčínská 50/28</w:t>
            </w:r>
            <w:r w:rsidRPr="00D40547">
              <w:rPr>
                <w:rFonts w:eastAsia="Times New Roman"/>
                <w:color w:val="000000"/>
                <w:sz w:val="14"/>
                <w:szCs w:val="14"/>
                <w:lang w:eastAsia="cs-CZ"/>
              </w:rPr>
              <w:br/>
              <w:t>Hejčín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30A15A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9044010</w:t>
            </w:r>
          </w:p>
        </w:tc>
        <w:tc>
          <w:tcPr>
            <w:tcW w:w="992" w:type="dxa"/>
            <w:tcBorders>
              <w:top w:val="nil"/>
              <w:left w:val="nil"/>
              <w:bottom w:val="single" w:sz="4" w:space="0" w:color="auto"/>
              <w:right w:val="single" w:sz="4" w:space="0" w:color="auto"/>
            </w:tcBorders>
            <w:shd w:val="clear" w:color="auto" w:fill="auto"/>
            <w:vAlign w:val="center"/>
            <w:hideMark/>
          </w:tcPr>
          <w:p w14:paraId="390BD6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podpora samostatného bydlení</w:t>
            </w:r>
          </w:p>
        </w:tc>
        <w:tc>
          <w:tcPr>
            <w:tcW w:w="851" w:type="dxa"/>
            <w:tcBorders>
              <w:top w:val="nil"/>
              <w:left w:val="nil"/>
              <w:bottom w:val="single" w:sz="4" w:space="0" w:color="auto"/>
              <w:right w:val="single" w:sz="4" w:space="0" w:color="auto"/>
            </w:tcBorders>
            <w:shd w:val="clear" w:color="auto" w:fill="auto"/>
            <w:vAlign w:val="center"/>
            <w:hideMark/>
          </w:tcPr>
          <w:p w14:paraId="163DE60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FAF42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19481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93DC7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2,650    </w:t>
            </w:r>
          </w:p>
        </w:tc>
        <w:tc>
          <w:tcPr>
            <w:tcW w:w="708" w:type="dxa"/>
            <w:tcBorders>
              <w:top w:val="nil"/>
              <w:left w:val="nil"/>
              <w:bottom w:val="single" w:sz="4" w:space="0" w:color="auto"/>
              <w:right w:val="single" w:sz="4" w:space="0" w:color="auto"/>
            </w:tcBorders>
            <w:shd w:val="clear" w:color="auto" w:fill="auto"/>
            <w:vAlign w:val="center"/>
            <w:hideMark/>
          </w:tcPr>
          <w:p w14:paraId="720D9F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9E49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74648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410E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D3F3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3F7E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DF93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1CD8B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B2E2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A2C3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POV/2024-2026/70890595/1</w:t>
            </w:r>
          </w:p>
        </w:tc>
      </w:tr>
      <w:tr w:rsidR="0094722F" w:rsidRPr="00D40547" w14:paraId="66233DA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665ACA"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LIPKA, z.s.</w:t>
            </w:r>
          </w:p>
        </w:tc>
        <w:tc>
          <w:tcPr>
            <w:tcW w:w="851" w:type="dxa"/>
            <w:tcBorders>
              <w:top w:val="nil"/>
              <w:left w:val="nil"/>
              <w:bottom w:val="single" w:sz="4" w:space="0" w:color="auto"/>
              <w:right w:val="single" w:sz="4" w:space="0" w:color="auto"/>
            </w:tcBorders>
            <w:shd w:val="clear" w:color="auto" w:fill="auto"/>
            <w:vAlign w:val="center"/>
            <w:hideMark/>
          </w:tcPr>
          <w:p w14:paraId="27B5B4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44053991</w:t>
            </w:r>
          </w:p>
        </w:tc>
        <w:tc>
          <w:tcPr>
            <w:tcW w:w="850" w:type="dxa"/>
            <w:tcBorders>
              <w:top w:val="nil"/>
              <w:left w:val="nil"/>
              <w:bottom w:val="single" w:sz="4" w:space="0" w:color="auto"/>
              <w:right w:val="single" w:sz="4" w:space="0" w:color="auto"/>
            </w:tcBorders>
            <w:shd w:val="clear" w:color="auto" w:fill="auto"/>
            <w:vAlign w:val="center"/>
            <w:hideMark/>
          </w:tcPr>
          <w:p w14:paraId="00CCFB9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Tetín 1506/1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52DB6A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1178467</w:t>
            </w:r>
          </w:p>
        </w:tc>
        <w:tc>
          <w:tcPr>
            <w:tcW w:w="992" w:type="dxa"/>
            <w:tcBorders>
              <w:top w:val="nil"/>
              <w:left w:val="nil"/>
              <w:bottom w:val="single" w:sz="4" w:space="0" w:color="auto"/>
              <w:right w:val="single" w:sz="4" w:space="0" w:color="auto"/>
            </w:tcBorders>
            <w:shd w:val="clear" w:color="auto" w:fill="auto"/>
            <w:vAlign w:val="center"/>
            <w:hideMark/>
          </w:tcPr>
          <w:p w14:paraId="46804B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42CBAD8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ACCE7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41D1D4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9C4C6F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    </w:t>
            </w:r>
          </w:p>
        </w:tc>
        <w:tc>
          <w:tcPr>
            <w:tcW w:w="708" w:type="dxa"/>
            <w:tcBorders>
              <w:top w:val="nil"/>
              <w:left w:val="nil"/>
              <w:bottom w:val="single" w:sz="4" w:space="0" w:color="auto"/>
              <w:right w:val="single" w:sz="4" w:space="0" w:color="auto"/>
            </w:tcBorders>
            <w:shd w:val="clear" w:color="auto" w:fill="auto"/>
            <w:vAlign w:val="center"/>
            <w:hideMark/>
          </w:tcPr>
          <w:p w14:paraId="7D10DF2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4E69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3B27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68B5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0B67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92618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B5399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B6E0CE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F1A7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AA18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POV/2024-2026/44053991/1</w:t>
            </w:r>
          </w:p>
        </w:tc>
      </w:tr>
      <w:tr w:rsidR="0094722F" w:rsidRPr="00D40547" w14:paraId="2380989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101FC1F"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LIPKA, z.s.</w:t>
            </w:r>
          </w:p>
        </w:tc>
        <w:tc>
          <w:tcPr>
            <w:tcW w:w="851" w:type="dxa"/>
            <w:tcBorders>
              <w:top w:val="nil"/>
              <w:left w:val="nil"/>
              <w:bottom w:val="single" w:sz="4" w:space="0" w:color="auto"/>
              <w:right w:val="single" w:sz="4" w:space="0" w:color="auto"/>
            </w:tcBorders>
            <w:shd w:val="clear" w:color="auto" w:fill="auto"/>
            <w:vAlign w:val="center"/>
            <w:hideMark/>
          </w:tcPr>
          <w:p w14:paraId="74322F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44053991</w:t>
            </w:r>
          </w:p>
        </w:tc>
        <w:tc>
          <w:tcPr>
            <w:tcW w:w="850" w:type="dxa"/>
            <w:tcBorders>
              <w:top w:val="nil"/>
              <w:left w:val="nil"/>
              <w:bottom w:val="single" w:sz="4" w:space="0" w:color="auto"/>
              <w:right w:val="single" w:sz="4" w:space="0" w:color="auto"/>
            </w:tcBorders>
            <w:shd w:val="clear" w:color="auto" w:fill="auto"/>
            <w:vAlign w:val="center"/>
            <w:hideMark/>
          </w:tcPr>
          <w:p w14:paraId="444757E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Tetín 1506/1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00046B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3361845</w:t>
            </w:r>
          </w:p>
        </w:tc>
        <w:tc>
          <w:tcPr>
            <w:tcW w:w="992" w:type="dxa"/>
            <w:tcBorders>
              <w:top w:val="nil"/>
              <w:left w:val="nil"/>
              <w:bottom w:val="single" w:sz="4" w:space="0" w:color="auto"/>
              <w:right w:val="single" w:sz="4" w:space="0" w:color="auto"/>
            </w:tcBorders>
            <w:shd w:val="clear" w:color="auto" w:fill="auto"/>
            <w:vAlign w:val="center"/>
            <w:hideMark/>
          </w:tcPr>
          <w:p w14:paraId="44A754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6261E7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0F368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4EEE7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C34CD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11,265    </w:t>
            </w:r>
          </w:p>
        </w:tc>
        <w:tc>
          <w:tcPr>
            <w:tcW w:w="708" w:type="dxa"/>
            <w:tcBorders>
              <w:top w:val="nil"/>
              <w:left w:val="nil"/>
              <w:bottom w:val="single" w:sz="4" w:space="0" w:color="auto"/>
              <w:right w:val="single" w:sz="4" w:space="0" w:color="auto"/>
            </w:tcBorders>
            <w:shd w:val="clear" w:color="auto" w:fill="auto"/>
            <w:vAlign w:val="center"/>
            <w:hideMark/>
          </w:tcPr>
          <w:p w14:paraId="60B22A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0C91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276B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60BE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8AFB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EC7F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F0091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993F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E186A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B888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POV/2024-2026/44053991/1</w:t>
            </w:r>
          </w:p>
        </w:tc>
      </w:tr>
      <w:tr w:rsidR="0094722F" w:rsidRPr="00D40547" w14:paraId="28AA1DB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76BD32C"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lastRenderedPageBreak/>
              <w:t>LIPKA, z.s.</w:t>
            </w:r>
          </w:p>
        </w:tc>
        <w:tc>
          <w:tcPr>
            <w:tcW w:w="851" w:type="dxa"/>
            <w:tcBorders>
              <w:top w:val="nil"/>
              <w:left w:val="nil"/>
              <w:bottom w:val="single" w:sz="4" w:space="0" w:color="auto"/>
              <w:right w:val="single" w:sz="4" w:space="0" w:color="auto"/>
            </w:tcBorders>
            <w:shd w:val="clear" w:color="auto" w:fill="auto"/>
            <w:vAlign w:val="center"/>
            <w:hideMark/>
          </w:tcPr>
          <w:p w14:paraId="1E90F6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44053991</w:t>
            </w:r>
          </w:p>
        </w:tc>
        <w:tc>
          <w:tcPr>
            <w:tcW w:w="850" w:type="dxa"/>
            <w:tcBorders>
              <w:top w:val="nil"/>
              <w:left w:val="nil"/>
              <w:bottom w:val="single" w:sz="4" w:space="0" w:color="auto"/>
              <w:right w:val="single" w:sz="4" w:space="0" w:color="auto"/>
            </w:tcBorders>
            <w:shd w:val="clear" w:color="auto" w:fill="auto"/>
            <w:vAlign w:val="center"/>
            <w:hideMark/>
          </w:tcPr>
          <w:p w14:paraId="3A4AC3A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Tetín 1506/1</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6141F5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7845129</w:t>
            </w:r>
          </w:p>
        </w:tc>
        <w:tc>
          <w:tcPr>
            <w:tcW w:w="992" w:type="dxa"/>
            <w:tcBorders>
              <w:top w:val="nil"/>
              <w:left w:val="nil"/>
              <w:bottom w:val="single" w:sz="4" w:space="0" w:color="auto"/>
              <w:right w:val="single" w:sz="4" w:space="0" w:color="auto"/>
            </w:tcBorders>
            <w:shd w:val="clear" w:color="auto" w:fill="auto"/>
            <w:vAlign w:val="center"/>
            <w:hideMark/>
          </w:tcPr>
          <w:p w14:paraId="3A7CC2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5F4451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AFAEE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67945DF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1E548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14,000    </w:t>
            </w:r>
          </w:p>
        </w:tc>
        <w:tc>
          <w:tcPr>
            <w:tcW w:w="708" w:type="dxa"/>
            <w:tcBorders>
              <w:top w:val="nil"/>
              <w:left w:val="nil"/>
              <w:bottom w:val="single" w:sz="4" w:space="0" w:color="auto"/>
              <w:right w:val="single" w:sz="4" w:space="0" w:color="auto"/>
            </w:tcBorders>
            <w:shd w:val="clear" w:color="auto" w:fill="auto"/>
            <w:vAlign w:val="center"/>
            <w:hideMark/>
          </w:tcPr>
          <w:p w14:paraId="140863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0EE1D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EE2C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3056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688E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25A99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E770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0D0E1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8635A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6806CF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POV/2024-2026/44053991/1</w:t>
            </w:r>
          </w:p>
        </w:tc>
      </w:tr>
      <w:tr w:rsidR="0094722F" w:rsidRPr="00D40547" w14:paraId="0518B71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142D14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Maltézská pomoc, o.p.s.</w:t>
            </w:r>
          </w:p>
        </w:tc>
        <w:tc>
          <w:tcPr>
            <w:tcW w:w="851" w:type="dxa"/>
            <w:tcBorders>
              <w:top w:val="nil"/>
              <w:left w:val="nil"/>
              <w:bottom w:val="single" w:sz="4" w:space="0" w:color="auto"/>
              <w:right w:val="single" w:sz="4" w:space="0" w:color="auto"/>
            </w:tcBorders>
            <w:shd w:val="clear" w:color="auto" w:fill="auto"/>
            <w:vAlign w:val="center"/>
            <w:hideMark/>
          </w:tcPr>
          <w:p w14:paraId="1B630B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26708451</w:t>
            </w:r>
          </w:p>
        </w:tc>
        <w:tc>
          <w:tcPr>
            <w:tcW w:w="850" w:type="dxa"/>
            <w:tcBorders>
              <w:top w:val="nil"/>
              <w:left w:val="nil"/>
              <w:bottom w:val="single" w:sz="4" w:space="0" w:color="auto"/>
              <w:right w:val="single" w:sz="4" w:space="0" w:color="auto"/>
            </w:tcBorders>
            <w:shd w:val="clear" w:color="auto" w:fill="auto"/>
            <w:vAlign w:val="center"/>
            <w:hideMark/>
          </w:tcPr>
          <w:p w14:paraId="41AD9F6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Lázeňská 485/2</w:t>
            </w:r>
            <w:r w:rsidRPr="00D40547">
              <w:rPr>
                <w:rFonts w:eastAsia="Times New Roman"/>
                <w:color w:val="000000"/>
                <w:sz w:val="14"/>
                <w:szCs w:val="14"/>
                <w:lang w:eastAsia="cs-CZ"/>
              </w:rPr>
              <w:br/>
              <w:t>Praha 1 - Malá Strana</w:t>
            </w:r>
            <w:r w:rsidRPr="00D40547">
              <w:rPr>
                <w:rFonts w:eastAsia="Times New Roman"/>
                <w:color w:val="000000"/>
                <w:sz w:val="14"/>
                <w:szCs w:val="14"/>
                <w:lang w:eastAsia="cs-CZ"/>
              </w:rPr>
              <w:br/>
              <w:t>118 00 Praha 011</w:t>
            </w:r>
          </w:p>
        </w:tc>
        <w:tc>
          <w:tcPr>
            <w:tcW w:w="709" w:type="dxa"/>
            <w:tcBorders>
              <w:top w:val="nil"/>
              <w:left w:val="nil"/>
              <w:bottom w:val="single" w:sz="4" w:space="0" w:color="auto"/>
              <w:right w:val="single" w:sz="4" w:space="0" w:color="auto"/>
            </w:tcBorders>
            <w:shd w:val="clear" w:color="auto" w:fill="auto"/>
            <w:vAlign w:val="center"/>
            <w:hideMark/>
          </w:tcPr>
          <w:p w14:paraId="3CC97D7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1577569</w:t>
            </w:r>
          </w:p>
        </w:tc>
        <w:tc>
          <w:tcPr>
            <w:tcW w:w="992" w:type="dxa"/>
            <w:tcBorders>
              <w:top w:val="nil"/>
              <w:left w:val="nil"/>
              <w:bottom w:val="single" w:sz="4" w:space="0" w:color="auto"/>
              <w:right w:val="single" w:sz="4" w:space="0" w:color="auto"/>
            </w:tcBorders>
            <w:shd w:val="clear" w:color="auto" w:fill="auto"/>
            <w:vAlign w:val="center"/>
            <w:hideMark/>
          </w:tcPr>
          <w:p w14:paraId="18DF6E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4E94E7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1816B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FD0D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2EDAD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25,494    </w:t>
            </w:r>
          </w:p>
        </w:tc>
        <w:tc>
          <w:tcPr>
            <w:tcW w:w="708" w:type="dxa"/>
            <w:tcBorders>
              <w:top w:val="nil"/>
              <w:left w:val="nil"/>
              <w:bottom w:val="single" w:sz="4" w:space="0" w:color="auto"/>
              <w:right w:val="single" w:sz="4" w:space="0" w:color="auto"/>
            </w:tcBorders>
            <w:shd w:val="clear" w:color="auto" w:fill="auto"/>
            <w:vAlign w:val="center"/>
            <w:hideMark/>
          </w:tcPr>
          <w:p w14:paraId="632F041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BC33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1582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3A63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FE50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57154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D84EE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572B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2295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D427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POV/2024-2026/26708451/1</w:t>
            </w:r>
          </w:p>
        </w:tc>
      </w:tr>
      <w:tr w:rsidR="0094722F" w:rsidRPr="00D40547" w14:paraId="1BF3354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0349D3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Maltézská pomoc, o.p.s.</w:t>
            </w:r>
          </w:p>
        </w:tc>
        <w:tc>
          <w:tcPr>
            <w:tcW w:w="851" w:type="dxa"/>
            <w:tcBorders>
              <w:top w:val="nil"/>
              <w:left w:val="nil"/>
              <w:bottom w:val="single" w:sz="4" w:space="0" w:color="auto"/>
              <w:right w:val="single" w:sz="4" w:space="0" w:color="auto"/>
            </w:tcBorders>
            <w:shd w:val="clear" w:color="auto" w:fill="auto"/>
            <w:vAlign w:val="center"/>
            <w:hideMark/>
          </w:tcPr>
          <w:p w14:paraId="1D80E3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26708451</w:t>
            </w:r>
          </w:p>
        </w:tc>
        <w:tc>
          <w:tcPr>
            <w:tcW w:w="850" w:type="dxa"/>
            <w:tcBorders>
              <w:top w:val="nil"/>
              <w:left w:val="nil"/>
              <w:bottom w:val="single" w:sz="4" w:space="0" w:color="auto"/>
              <w:right w:val="single" w:sz="4" w:space="0" w:color="auto"/>
            </w:tcBorders>
            <w:shd w:val="clear" w:color="auto" w:fill="auto"/>
            <w:vAlign w:val="center"/>
            <w:hideMark/>
          </w:tcPr>
          <w:p w14:paraId="749B3A5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Lázeňská 485/2</w:t>
            </w:r>
            <w:r w:rsidRPr="00D40547">
              <w:rPr>
                <w:rFonts w:eastAsia="Times New Roman"/>
                <w:color w:val="000000"/>
                <w:sz w:val="14"/>
                <w:szCs w:val="14"/>
                <w:lang w:eastAsia="cs-CZ"/>
              </w:rPr>
              <w:br/>
              <w:t>Praha 1 - Malá Strana</w:t>
            </w:r>
            <w:r w:rsidRPr="00D40547">
              <w:rPr>
                <w:rFonts w:eastAsia="Times New Roman"/>
                <w:color w:val="000000"/>
                <w:sz w:val="14"/>
                <w:szCs w:val="14"/>
                <w:lang w:eastAsia="cs-CZ"/>
              </w:rPr>
              <w:br/>
              <w:t>118 00 Praha 011</w:t>
            </w:r>
          </w:p>
        </w:tc>
        <w:tc>
          <w:tcPr>
            <w:tcW w:w="709" w:type="dxa"/>
            <w:tcBorders>
              <w:top w:val="nil"/>
              <w:left w:val="nil"/>
              <w:bottom w:val="single" w:sz="4" w:space="0" w:color="auto"/>
              <w:right w:val="single" w:sz="4" w:space="0" w:color="auto"/>
            </w:tcBorders>
            <w:shd w:val="clear" w:color="auto" w:fill="auto"/>
            <w:vAlign w:val="center"/>
            <w:hideMark/>
          </w:tcPr>
          <w:p w14:paraId="021ABE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2229881</w:t>
            </w:r>
          </w:p>
        </w:tc>
        <w:tc>
          <w:tcPr>
            <w:tcW w:w="992" w:type="dxa"/>
            <w:tcBorders>
              <w:top w:val="nil"/>
              <w:left w:val="nil"/>
              <w:bottom w:val="single" w:sz="4" w:space="0" w:color="auto"/>
              <w:right w:val="single" w:sz="4" w:space="0" w:color="auto"/>
            </w:tcBorders>
            <w:shd w:val="clear" w:color="auto" w:fill="auto"/>
            <w:vAlign w:val="center"/>
            <w:hideMark/>
          </w:tcPr>
          <w:p w14:paraId="56F8ED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26CABA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A68DC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3E525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8EA888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58842C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9D07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2C6E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86EB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FE99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58A4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A9F6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6ABEF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F2E01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FC3C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POV/2024-2026/26708451/1</w:t>
            </w:r>
          </w:p>
        </w:tc>
      </w:tr>
      <w:tr w:rsidR="0094722F" w:rsidRPr="00D40547" w14:paraId="61685E6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C4FD07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Maltézská pomoc, o.p.s.</w:t>
            </w:r>
          </w:p>
        </w:tc>
        <w:tc>
          <w:tcPr>
            <w:tcW w:w="851" w:type="dxa"/>
            <w:tcBorders>
              <w:top w:val="nil"/>
              <w:left w:val="nil"/>
              <w:bottom w:val="single" w:sz="4" w:space="0" w:color="auto"/>
              <w:right w:val="single" w:sz="4" w:space="0" w:color="auto"/>
            </w:tcBorders>
            <w:shd w:val="clear" w:color="auto" w:fill="auto"/>
            <w:vAlign w:val="center"/>
            <w:hideMark/>
          </w:tcPr>
          <w:p w14:paraId="7CFD3F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26708451</w:t>
            </w:r>
          </w:p>
        </w:tc>
        <w:tc>
          <w:tcPr>
            <w:tcW w:w="850" w:type="dxa"/>
            <w:tcBorders>
              <w:top w:val="nil"/>
              <w:left w:val="nil"/>
              <w:bottom w:val="single" w:sz="4" w:space="0" w:color="auto"/>
              <w:right w:val="single" w:sz="4" w:space="0" w:color="auto"/>
            </w:tcBorders>
            <w:shd w:val="clear" w:color="auto" w:fill="auto"/>
            <w:vAlign w:val="center"/>
            <w:hideMark/>
          </w:tcPr>
          <w:p w14:paraId="1A83460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Lázeňská 485/2</w:t>
            </w:r>
            <w:r w:rsidRPr="00D40547">
              <w:rPr>
                <w:rFonts w:eastAsia="Times New Roman"/>
                <w:color w:val="000000"/>
                <w:sz w:val="14"/>
                <w:szCs w:val="14"/>
                <w:lang w:eastAsia="cs-CZ"/>
              </w:rPr>
              <w:br/>
              <w:t>Praha 1 - Malá Strana</w:t>
            </w:r>
            <w:r w:rsidRPr="00D40547">
              <w:rPr>
                <w:rFonts w:eastAsia="Times New Roman"/>
                <w:color w:val="000000"/>
                <w:sz w:val="14"/>
                <w:szCs w:val="14"/>
                <w:lang w:eastAsia="cs-CZ"/>
              </w:rPr>
              <w:br/>
              <w:t>118 00 Praha 011</w:t>
            </w:r>
          </w:p>
        </w:tc>
        <w:tc>
          <w:tcPr>
            <w:tcW w:w="709" w:type="dxa"/>
            <w:tcBorders>
              <w:top w:val="nil"/>
              <w:left w:val="nil"/>
              <w:bottom w:val="single" w:sz="4" w:space="0" w:color="auto"/>
              <w:right w:val="single" w:sz="4" w:space="0" w:color="auto"/>
            </w:tcBorders>
            <w:shd w:val="clear" w:color="auto" w:fill="auto"/>
            <w:vAlign w:val="center"/>
            <w:hideMark/>
          </w:tcPr>
          <w:p w14:paraId="392315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4546630</w:t>
            </w:r>
          </w:p>
        </w:tc>
        <w:tc>
          <w:tcPr>
            <w:tcW w:w="992" w:type="dxa"/>
            <w:tcBorders>
              <w:top w:val="nil"/>
              <w:left w:val="nil"/>
              <w:bottom w:val="single" w:sz="4" w:space="0" w:color="auto"/>
              <w:right w:val="single" w:sz="4" w:space="0" w:color="auto"/>
            </w:tcBorders>
            <w:shd w:val="clear" w:color="auto" w:fill="auto"/>
            <w:vAlign w:val="center"/>
            <w:hideMark/>
          </w:tcPr>
          <w:p w14:paraId="11ED38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54A306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D413B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A8269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8203F1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0,750    </w:t>
            </w:r>
          </w:p>
        </w:tc>
        <w:tc>
          <w:tcPr>
            <w:tcW w:w="708" w:type="dxa"/>
            <w:tcBorders>
              <w:top w:val="nil"/>
              <w:left w:val="nil"/>
              <w:bottom w:val="single" w:sz="4" w:space="0" w:color="auto"/>
              <w:right w:val="single" w:sz="4" w:space="0" w:color="auto"/>
            </w:tcBorders>
            <w:shd w:val="clear" w:color="auto" w:fill="auto"/>
            <w:vAlign w:val="center"/>
            <w:hideMark/>
          </w:tcPr>
          <w:p w14:paraId="282173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48AD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D3B461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FC0F4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E328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A227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D62FF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F9E0B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D2F37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80A5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POV/2024-2026/26708451/1</w:t>
            </w:r>
          </w:p>
        </w:tc>
      </w:tr>
      <w:tr w:rsidR="0094722F" w:rsidRPr="00D40547" w14:paraId="125593ED" w14:textId="77777777" w:rsidTr="00F30F17">
        <w:trPr>
          <w:trHeight w:val="18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FA302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MAS Horní Pomoraví o.p.s.</w:t>
            </w:r>
          </w:p>
        </w:tc>
        <w:tc>
          <w:tcPr>
            <w:tcW w:w="851" w:type="dxa"/>
            <w:tcBorders>
              <w:top w:val="nil"/>
              <w:left w:val="nil"/>
              <w:bottom w:val="single" w:sz="4" w:space="0" w:color="auto"/>
              <w:right w:val="single" w:sz="4" w:space="0" w:color="auto"/>
            </w:tcBorders>
            <w:shd w:val="clear" w:color="auto" w:fill="auto"/>
            <w:vAlign w:val="center"/>
            <w:hideMark/>
          </w:tcPr>
          <w:p w14:paraId="4816B5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27777146</w:t>
            </w:r>
          </w:p>
        </w:tc>
        <w:tc>
          <w:tcPr>
            <w:tcW w:w="850" w:type="dxa"/>
            <w:tcBorders>
              <w:top w:val="nil"/>
              <w:left w:val="nil"/>
              <w:bottom w:val="single" w:sz="4" w:space="0" w:color="auto"/>
              <w:right w:val="single" w:sz="4" w:space="0" w:color="auto"/>
            </w:tcBorders>
            <w:shd w:val="clear" w:color="auto" w:fill="auto"/>
            <w:vAlign w:val="center"/>
            <w:hideMark/>
          </w:tcPr>
          <w:p w14:paraId="2A3F59C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Hlavní 137, Hanušovice 78833, Šumperk</w:t>
            </w:r>
          </w:p>
        </w:tc>
        <w:tc>
          <w:tcPr>
            <w:tcW w:w="709" w:type="dxa"/>
            <w:tcBorders>
              <w:top w:val="nil"/>
              <w:left w:val="nil"/>
              <w:bottom w:val="single" w:sz="4" w:space="0" w:color="auto"/>
              <w:right w:val="single" w:sz="4" w:space="0" w:color="auto"/>
            </w:tcBorders>
            <w:shd w:val="clear" w:color="auto" w:fill="auto"/>
            <w:vAlign w:val="center"/>
            <w:hideMark/>
          </w:tcPr>
          <w:p w14:paraId="5B632D2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4776868</w:t>
            </w:r>
          </w:p>
        </w:tc>
        <w:tc>
          <w:tcPr>
            <w:tcW w:w="992" w:type="dxa"/>
            <w:tcBorders>
              <w:top w:val="nil"/>
              <w:left w:val="nil"/>
              <w:bottom w:val="single" w:sz="4" w:space="0" w:color="auto"/>
              <w:right w:val="single" w:sz="4" w:space="0" w:color="auto"/>
            </w:tcBorders>
            <w:shd w:val="clear" w:color="auto" w:fill="auto"/>
            <w:vAlign w:val="center"/>
            <w:hideMark/>
          </w:tcPr>
          <w:p w14:paraId="06C854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4E6D5D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4B783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2022</w:t>
            </w:r>
          </w:p>
        </w:tc>
        <w:tc>
          <w:tcPr>
            <w:tcW w:w="1134" w:type="dxa"/>
            <w:tcBorders>
              <w:top w:val="nil"/>
              <w:left w:val="nil"/>
              <w:bottom w:val="single" w:sz="4" w:space="0" w:color="auto"/>
              <w:right w:val="single" w:sz="4" w:space="0" w:color="auto"/>
            </w:tcBorders>
            <w:shd w:val="clear" w:color="auto" w:fill="auto"/>
            <w:vAlign w:val="center"/>
            <w:hideMark/>
          </w:tcPr>
          <w:p w14:paraId="1F41EA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ED09B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0,500    </w:t>
            </w:r>
          </w:p>
        </w:tc>
        <w:tc>
          <w:tcPr>
            <w:tcW w:w="708" w:type="dxa"/>
            <w:tcBorders>
              <w:top w:val="nil"/>
              <w:left w:val="nil"/>
              <w:bottom w:val="single" w:sz="4" w:space="0" w:color="auto"/>
              <w:right w:val="single" w:sz="4" w:space="0" w:color="auto"/>
            </w:tcBorders>
            <w:shd w:val="clear" w:color="auto" w:fill="auto"/>
            <w:vAlign w:val="center"/>
            <w:hideMark/>
          </w:tcPr>
          <w:p w14:paraId="63DD4F9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43D3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0,5 úv. Z PpA zařazeno v roce 2023 </w:t>
            </w:r>
          </w:p>
        </w:tc>
        <w:tc>
          <w:tcPr>
            <w:tcW w:w="709" w:type="dxa"/>
            <w:tcBorders>
              <w:top w:val="nil"/>
              <w:left w:val="nil"/>
              <w:bottom w:val="single" w:sz="4" w:space="0" w:color="auto"/>
              <w:right w:val="single" w:sz="4" w:space="0" w:color="auto"/>
            </w:tcBorders>
            <w:shd w:val="clear" w:color="auto" w:fill="auto"/>
            <w:vAlign w:val="center"/>
            <w:hideMark/>
          </w:tcPr>
          <w:p w14:paraId="111EB8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A275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D7C716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0,500</w:t>
            </w:r>
          </w:p>
        </w:tc>
        <w:tc>
          <w:tcPr>
            <w:tcW w:w="709" w:type="dxa"/>
            <w:tcBorders>
              <w:top w:val="nil"/>
              <w:left w:val="nil"/>
              <w:bottom w:val="single" w:sz="4" w:space="0" w:color="auto"/>
              <w:right w:val="single" w:sz="4" w:space="0" w:color="auto"/>
            </w:tcBorders>
            <w:shd w:val="clear" w:color="auto" w:fill="auto"/>
            <w:vAlign w:val="center"/>
            <w:hideMark/>
          </w:tcPr>
          <w:p w14:paraId="7A1784B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4B237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9C75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projekt "Cílená podpora zaměstnanosti" trvání od 1.9.2023 do 30.8.2026</w:t>
            </w:r>
          </w:p>
        </w:tc>
        <w:tc>
          <w:tcPr>
            <w:tcW w:w="992" w:type="dxa"/>
            <w:tcBorders>
              <w:top w:val="nil"/>
              <w:left w:val="nil"/>
              <w:bottom w:val="single" w:sz="4" w:space="0" w:color="auto"/>
              <w:right w:val="single" w:sz="4" w:space="0" w:color="auto"/>
            </w:tcBorders>
            <w:shd w:val="clear" w:color="auto" w:fill="auto"/>
            <w:vAlign w:val="center"/>
            <w:hideMark/>
          </w:tcPr>
          <w:p w14:paraId="214378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6F95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POV/2024-2026/27777146/1</w:t>
            </w:r>
          </w:p>
        </w:tc>
      </w:tr>
      <w:tr w:rsidR="0094722F" w:rsidRPr="00D40547" w14:paraId="33E0E6E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818AA8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Město Moravský Beroun</w:t>
            </w:r>
          </w:p>
        </w:tc>
        <w:tc>
          <w:tcPr>
            <w:tcW w:w="851" w:type="dxa"/>
            <w:tcBorders>
              <w:top w:val="nil"/>
              <w:left w:val="nil"/>
              <w:bottom w:val="single" w:sz="4" w:space="0" w:color="auto"/>
              <w:right w:val="single" w:sz="4" w:space="0" w:color="auto"/>
            </w:tcBorders>
            <w:shd w:val="clear" w:color="auto" w:fill="auto"/>
            <w:vAlign w:val="center"/>
            <w:hideMark/>
          </w:tcPr>
          <w:p w14:paraId="65542A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296244</w:t>
            </w:r>
          </w:p>
        </w:tc>
        <w:tc>
          <w:tcPr>
            <w:tcW w:w="850" w:type="dxa"/>
            <w:tcBorders>
              <w:top w:val="nil"/>
              <w:left w:val="nil"/>
              <w:bottom w:val="single" w:sz="4" w:space="0" w:color="auto"/>
              <w:right w:val="single" w:sz="4" w:space="0" w:color="auto"/>
            </w:tcBorders>
            <w:shd w:val="clear" w:color="auto" w:fill="auto"/>
            <w:vAlign w:val="center"/>
            <w:hideMark/>
          </w:tcPr>
          <w:p w14:paraId="68EAC3F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náměstí 9. května 4</w:t>
            </w:r>
            <w:r w:rsidRPr="00D40547">
              <w:rPr>
                <w:rFonts w:eastAsia="Times New Roman"/>
                <w:color w:val="000000"/>
                <w:sz w:val="14"/>
                <w:szCs w:val="14"/>
                <w:lang w:eastAsia="cs-CZ"/>
              </w:rPr>
              <w:br/>
              <w:t>793 05 Moravský Beroun</w:t>
            </w:r>
          </w:p>
        </w:tc>
        <w:tc>
          <w:tcPr>
            <w:tcW w:w="709" w:type="dxa"/>
            <w:tcBorders>
              <w:top w:val="nil"/>
              <w:left w:val="nil"/>
              <w:bottom w:val="single" w:sz="4" w:space="0" w:color="auto"/>
              <w:right w:val="single" w:sz="4" w:space="0" w:color="auto"/>
            </w:tcBorders>
            <w:shd w:val="clear" w:color="auto" w:fill="auto"/>
            <w:vAlign w:val="center"/>
            <w:hideMark/>
          </w:tcPr>
          <w:p w14:paraId="116C0CA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9130072</w:t>
            </w:r>
          </w:p>
        </w:tc>
        <w:tc>
          <w:tcPr>
            <w:tcW w:w="992" w:type="dxa"/>
            <w:tcBorders>
              <w:top w:val="nil"/>
              <w:left w:val="nil"/>
              <w:bottom w:val="single" w:sz="4" w:space="0" w:color="auto"/>
              <w:right w:val="single" w:sz="4" w:space="0" w:color="auto"/>
            </w:tcBorders>
            <w:shd w:val="clear" w:color="auto" w:fill="auto"/>
            <w:vAlign w:val="center"/>
            <w:hideMark/>
          </w:tcPr>
          <w:p w14:paraId="792E58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020728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7AABC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BFD25F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9A6BDD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5,300    </w:t>
            </w:r>
          </w:p>
        </w:tc>
        <w:tc>
          <w:tcPr>
            <w:tcW w:w="708" w:type="dxa"/>
            <w:tcBorders>
              <w:top w:val="nil"/>
              <w:left w:val="nil"/>
              <w:bottom w:val="single" w:sz="4" w:space="0" w:color="auto"/>
              <w:right w:val="single" w:sz="4" w:space="0" w:color="auto"/>
            </w:tcBorders>
            <w:shd w:val="clear" w:color="auto" w:fill="auto"/>
            <w:vAlign w:val="center"/>
            <w:hideMark/>
          </w:tcPr>
          <w:p w14:paraId="6CCDA8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CC47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D211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FE40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00DA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B89A5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0652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A34FB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E3650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B99A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POV/2024-2026/296244/1</w:t>
            </w:r>
          </w:p>
        </w:tc>
      </w:tr>
      <w:tr w:rsidR="0094722F" w:rsidRPr="00D40547" w14:paraId="092158E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06102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Městys Brodek u Přerova</w:t>
            </w:r>
          </w:p>
        </w:tc>
        <w:tc>
          <w:tcPr>
            <w:tcW w:w="851" w:type="dxa"/>
            <w:tcBorders>
              <w:top w:val="nil"/>
              <w:left w:val="nil"/>
              <w:bottom w:val="single" w:sz="4" w:space="0" w:color="auto"/>
              <w:right w:val="single" w:sz="4" w:space="0" w:color="auto"/>
            </w:tcBorders>
            <w:shd w:val="clear" w:color="auto" w:fill="auto"/>
            <w:vAlign w:val="center"/>
            <w:hideMark/>
          </w:tcPr>
          <w:p w14:paraId="41A61D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301078</w:t>
            </w:r>
          </w:p>
        </w:tc>
        <w:tc>
          <w:tcPr>
            <w:tcW w:w="850" w:type="dxa"/>
            <w:tcBorders>
              <w:top w:val="nil"/>
              <w:left w:val="nil"/>
              <w:bottom w:val="single" w:sz="4" w:space="0" w:color="auto"/>
              <w:right w:val="single" w:sz="4" w:space="0" w:color="auto"/>
            </w:tcBorders>
            <w:shd w:val="clear" w:color="auto" w:fill="auto"/>
            <w:vAlign w:val="center"/>
            <w:hideMark/>
          </w:tcPr>
          <w:p w14:paraId="1CB6669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Masarykovo náměstí 13</w:t>
            </w:r>
            <w:r w:rsidRPr="00D40547">
              <w:rPr>
                <w:rFonts w:eastAsia="Times New Roman"/>
                <w:color w:val="000000"/>
                <w:sz w:val="14"/>
                <w:szCs w:val="14"/>
                <w:lang w:eastAsia="cs-CZ"/>
              </w:rPr>
              <w:br/>
              <w:t>751 03 Brodek u Přerova</w:t>
            </w:r>
          </w:p>
        </w:tc>
        <w:tc>
          <w:tcPr>
            <w:tcW w:w="709" w:type="dxa"/>
            <w:tcBorders>
              <w:top w:val="nil"/>
              <w:left w:val="nil"/>
              <w:bottom w:val="single" w:sz="4" w:space="0" w:color="auto"/>
              <w:right w:val="single" w:sz="4" w:space="0" w:color="auto"/>
            </w:tcBorders>
            <w:shd w:val="clear" w:color="auto" w:fill="auto"/>
            <w:vAlign w:val="center"/>
            <w:hideMark/>
          </w:tcPr>
          <w:p w14:paraId="1C8AEF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8717119</w:t>
            </w:r>
          </w:p>
        </w:tc>
        <w:tc>
          <w:tcPr>
            <w:tcW w:w="992" w:type="dxa"/>
            <w:tcBorders>
              <w:top w:val="nil"/>
              <w:left w:val="nil"/>
              <w:bottom w:val="single" w:sz="4" w:space="0" w:color="auto"/>
              <w:right w:val="single" w:sz="4" w:space="0" w:color="auto"/>
            </w:tcBorders>
            <w:shd w:val="clear" w:color="auto" w:fill="auto"/>
            <w:vAlign w:val="center"/>
            <w:hideMark/>
          </w:tcPr>
          <w:p w14:paraId="191B54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48860A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945BD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3924A6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E3C96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755916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AE1B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59307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A4E5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FAAB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80E89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66CA3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6925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C717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CCA29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POV/2024-2026/301078/1</w:t>
            </w:r>
          </w:p>
        </w:tc>
      </w:tr>
      <w:tr w:rsidR="0094722F" w:rsidRPr="00D40547" w14:paraId="3B466CE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F5D6AC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Městys Hustopeče nad Bečvou</w:t>
            </w:r>
          </w:p>
        </w:tc>
        <w:tc>
          <w:tcPr>
            <w:tcW w:w="851" w:type="dxa"/>
            <w:tcBorders>
              <w:top w:val="nil"/>
              <w:left w:val="nil"/>
              <w:bottom w:val="single" w:sz="4" w:space="0" w:color="auto"/>
              <w:right w:val="single" w:sz="4" w:space="0" w:color="auto"/>
            </w:tcBorders>
            <w:shd w:val="clear" w:color="auto" w:fill="auto"/>
            <w:vAlign w:val="center"/>
            <w:hideMark/>
          </w:tcPr>
          <w:p w14:paraId="1DD5C5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301329</w:t>
            </w:r>
          </w:p>
        </w:tc>
        <w:tc>
          <w:tcPr>
            <w:tcW w:w="850" w:type="dxa"/>
            <w:tcBorders>
              <w:top w:val="nil"/>
              <w:left w:val="nil"/>
              <w:bottom w:val="single" w:sz="4" w:space="0" w:color="auto"/>
              <w:right w:val="single" w:sz="4" w:space="0" w:color="auto"/>
            </w:tcBorders>
            <w:shd w:val="clear" w:color="auto" w:fill="auto"/>
            <w:vAlign w:val="center"/>
            <w:hideMark/>
          </w:tcPr>
          <w:p w14:paraId="2D1633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náměstí Míru 21</w:t>
            </w:r>
            <w:r w:rsidRPr="00D40547">
              <w:rPr>
                <w:rFonts w:eastAsia="Times New Roman"/>
                <w:color w:val="000000"/>
                <w:sz w:val="14"/>
                <w:szCs w:val="14"/>
                <w:lang w:eastAsia="cs-CZ"/>
              </w:rPr>
              <w:br/>
              <w:t>753 66 Hustopeče nad Bečvou</w:t>
            </w:r>
          </w:p>
        </w:tc>
        <w:tc>
          <w:tcPr>
            <w:tcW w:w="709" w:type="dxa"/>
            <w:tcBorders>
              <w:top w:val="nil"/>
              <w:left w:val="nil"/>
              <w:bottom w:val="single" w:sz="4" w:space="0" w:color="auto"/>
              <w:right w:val="single" w:sz="4" w:space="0" w:color="auto"/>
            </w:tcBorders>
            <w:shd w:val="clear" w:color="auto" w:fill="auto"/>
            <w:vAlign w:val="center"/>
            <w:hideMark/>
          </w:tcPr>
          <w:p w14:paraId="47D281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2187547</w:t>
            </w:r>
          </w:p>
        </w:tc>
        <w:tc>
          <w:tcPr>
            <w:tcW w:w="992" w:type="dxa"/>
            <w:tcBorders>
              <w:top w:val="nil"/>
              <w:left w:val="nil"/>
              <w:bottom w:val="single" w:sz="4" w:space="0" w:color="auto"/>
              <w:right w:val="single" w:sz="4" w:space="0" w:color="auto"/>
            </w:tcBorders>
            <w:shd w:val="clear" w:color="auto" w:fill="auto"/>
            <w:vAlign w:val="center"/>
            <w:hideMark/>
          </w:tcPr>
          <w:p w14:paraId="71C4E8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2A0D6C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FFC17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52312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D91DC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2,143    </w:t>
            </w:r>
          </w:p>
        </w:tc>
        <w:tc>
          <w:tcPr>
            <w:tcW w:w="708" w:type="dxa"/>
            <w:tcBorders>
              <w:top w:val="nil"/>
              <w:left w:val="nil"/>
              <w:bottom w:val="single" w:sz="4" w:space="0" w:color="auto"/>
              <w:right w:val="single" w:sz="4" w:space="0" w:color="auto"/>
            </w:tcBorders>
            <w:shd w:val="clear" w:color="auto" w:fill="auto"/>
            <w:vAlign w:val="center"/>
            <w:hideMark/>
          </w:tcPr>
          <w:p w14:paraId="2FB7D7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C101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75DD3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B54B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2F542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BB98A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DC4BF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5BCC0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6B006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02F9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POV/2024-2026/301329/1</w:t>
            </w:r>
          </w:p>
        </w:tc>
      </w:tr>
      <w:tr w:rsidR="0094722F" w:rsidRPr="00D40547" w14:paraId="188019F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7CC9FF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Modrý kruh, z.s.</w:t>
            </w:r>
          </w:p>
        </w:tc>
        <w:tc>
          <w:tcPr>
            <w:tcW w:w="851" w:type="dxa"/>
            <w:tcBorders>
              <w:top w:val="nil"/>
              <w:left w:val="nil"/>
              <w:bottom w:val="single" w:sz="4" w:space="0" w:color="auto"/>
              <w:right w:val="single" w:sz="4" w:space="0" w:color="auto"/>
            </w:tcBorders>
            <w:shd w:val="clear" w:color="auto" w:fill="auto"/>
            <w:vAlign w:val="center"/>
            <w:hideMark/>
          </w:tcPr>
          <w:p w14:paraId="20220D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6983481</w:t>
            </w:r>
          </w:p>
        </w:tc>
        <w:tc>
          <w:tcPr>
            <w:tcW w:w="850" w:type="dxa"/>
            <w:tcBorders>
              <w:top w:val="nil"/>
              <w:left w:val="nil"/>
              <w:bottom w:val="single" w:sz="4" w:space="0" w:color="auto"/>
              <w:right w:val="single" w:sz="4" w:space="0" w:color="auto"/>
            </w:tcBorders>
            <w:shd w:val="clear" w:color="auto" w:fill="auto"/>
            <w:vAlign w:val="center"/>
            <w:hideMark/>
          </w:tcPr>
          <w:p w14:paraId="5564B70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Kandia 62, 798 57 Laškov</w:t>
            </w:r>
          </w:p>
        </w:tc>
        <w:tc>
          <w:tcPr>
            <w:tcW w:w="709" w:type="dxa"/>
            <w:tcBorders>
              <w:top w:val="nil"/>
              <w:left w:val="nil"/>
              <w:bottom w:val="single" w:sz="4" w:space="0" w:color="auto"/>
              <w:right w:val="single" w:sz="4" w:space="0" w:color="auto"/>
            </w:tcBorders>
            <w:shd w:val="clear" w:color="auto" w:fill="auto"/>
            <w:vAlign w:val="center"/>
            <w:hideMark/>
          </w:tcPr>
          <w:p w14:paraId="13CF98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9668227</w:t>
            </w:r>
          </w:p>
        </w:tc>
        <w:tc>
          <w:tcPr>
            <w:tcW w:w="992" w:type="dxa"/>
            <w:tcBorders>
              <w:top w:val="nil"/>
              <w:left w:val="nil"/>
              <w:bottom w:val="single" w:sz="4" w:space="0" w:color="auto"/>
              <w:right w:val="single" w:sz="4" w:space="0" w:color="auto"/>
            </w:tcBorders>
            <w:shd w:val="clear" w:color="auto" w:fill="auto"/>
            <w:vAlign w:val="center"/>
            <w:hideMark/>
          </w:tcPr>
          <w:p w14:paraId="1E2804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0047D8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F420D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040976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A18953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5,000    </w:t>
            </w:r>
          </w:p>
        </w:tc>
        <w:tc>
          <w:tcPr>
            <w:tcW w:w="708" w:type="dxa"/>
            <w:tcBorders>
              <w:top w:val="nil"/>
              <w:left w:val="nil"/>
              <w:bottom w:val="single" w:sz="4" w:space="0" w:color="auto"/>
              <w:right w:val="single" w:sz="4" w:space="0" w:color="auto"/>
            </w:tcBorders>
            <w:shd w:val="clear" w:color="auto" w:fill="auto"/>
            <w:vAlign w:val="center"/>
            <w:hideMark/>
          </w:tcPr>
          <w:p w14:paraId="1C2054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45CC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3D41F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C1C0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005F0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498CC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AB23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6AE6B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2185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10E12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POV/2024-2026/6983481/1</w:t>
            </w:r>
          </w:p>
        </w:tc>
      </w:tr>
      <w:tr w:rsidR="0094722F" w:rsidRPr="00D40547" w14:paraId="15D7B46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5705A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Národní rada osob se zdravotním postižením České republiky, z.s.</w:t>
            </w:r>
          </w:p>
        </w:tc>
        <w:tc>
          <w:tcPr>
            <w:tcW w:w="851" w:type="dxa"/>
            <w:tcBorders>
              <w:top w:val="nil"/>
              <w:left w:val="nil"/>
              <w:bottom w:val="single" w:sz="4" w:space="0" w:color="auto"/>
              <w:right w:val="single" w:sz="4" w:space="0" w:color="auto"/>
            </w:tcBorders>
            <w:shd w:val="clear" w:color="auto" w:fill="auto"/>
            <w:vAlign w:val="center"/>
            <w:hideMark/>
          </w:tcPr>
          <w:p w14:paraId="425CA2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70856478</w:t>
            </w:r>
          </w:p>
        </w:tc>
        <w:tc>
          <w:tcPr>
            <w:tcW w:w="850" w:type="dxa"/>
            <w:tcBorders>
              <w:top w:val="nil"/>
              <w:left w:val="nil"/>
              <w:bottom w:val="single" w:sz="4" w:space="0" w:color="auto"/>
              <w:right w:val="single" w:sz="4" w:space="0" w:color="auto"/>
            </w:tcBorders>
            <w:shd w:val="clear" w:color="auto" w:fill="auto"/>
            <w:vAlign w:val="center"/>
            <w:hideMark/>
          </w:tcPr>
          <w:p w14:paraId="76D198C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Partyzánská 1/7</w:t>
            </w:r>
            <w:r w:rsidRPr="00D40547">
              <w:rPr>
                <w:rFonts w:eastAsia="Times New Roman"/>
                <w:color w:val="000000"/>
                <w:sz w:val="14"/>
                <w:szCs w:val="14"/>
                <w:lang w:eastAsia="cs-CZ"/>
              </w:rPr>
              <w:br/>
              <w:t>Praha 7-Holešovice</w:t>
            </w:r>
            <w:r w:rsidRPr="00D40547">
              <w:rPr>
                <w:rFonts w:eastAsia="Times New Roman"/>
                <w:color w:val="000000"/>
                <w:sz w:val="14"/>
                <w:szCs w:val="14"/>
                <w:lang w:eastAsia="cs-CZ"/>
              </w:rPr>
              <w:br/>
              <w:t xml:space="preserve">170 00 Praha 7 </w:t>
            </w:r>
          </w:p>
        </w:tc>
        <w:tc>
          <w:tcPr>
            <w:tcW w:w="709" w:type="dxa"/>
            <w:tcBorders>
              <w:top w:val="nil"/>
              <w:left w:val="nil"/>
              <w:bottom w:val="single" w:sz="4" w:space="0" w:color="auto"/>
              <w:right w:val="single" w:sz="4" w:space="0" w:color="auto"/>
            </w:tcBorders>
            <w:shd w:val="clear" w:color="auto" w:fill="auto"/>
            <w:vAlign w:val="center"/>
            <w:hideMark/>
          </w:tcPr>
          <w:p w14:paraId="61DFEE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2888527</w:t>
            </w:r>
          </w:p>
        </w:tc>
        <w:tc>
          <w:tcPr>
            <w:tcW w:w="992" w:type="dxa"/>
            <w:tcBorders>
              <w:top w:val="nil"/>
              <w:left w:val="nil"/>
              <w:bottom w:val="single" w:sz="4" w:space="0" w:color="auto"/>
              <w:right w:val="single" w:sz="4" w:space="0" w:color="auto"/>
            </w:tcBorders>
            <w:shd w:val="clear" w:color="auto" w:fill="auto"/>
            <w:vAlign w:val="center"/>
            <w:hideMark/>
          </w:tcPr>
          <w:p w14:paraId="66BC53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61CAC3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3ABC1FE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5E1FF50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B07AB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4048D3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EFAA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964AE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7F9C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A40D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A9C54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0103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601DAC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03383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3D13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POV/2024-2026/70856478/1</w:t>
            </w:r>
          </w:p>
        </w:tc>
      </w:tr>
      <w:tr w:rsidR="0094722F" w:rsidRPr="00D40547" w14:paraId="7B51D950"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F310E4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Nejste sami-mobilní hospic, z.ú.</w:t>
            </w:r>
          </w:p>
        </w:tc>
        <w:tc>
          <w:tcPr>
            <w:tcW w:w="851" w:type="dxa"/>
            <w:tcBorders>
              <w:top w:val="nil"/>
              <w:left w:val="nil"/>
              <w:bottom w:val="single" w:sz="4" w:space="0" w:color="auto"/>
              <w:right w:val="single" w:sz="4" w:space="0" w:color="auto"/>
            </w:tcBorders>
            <w:shd w:val="clear" w:color="000000" w:fill="FFFFFF"/>
            <w:vAlign w:val="center"/>
            <w:hideMark/>
          </w:tcPr>
          <w:p w14:paraId="67FE07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4871243</w:t>
            </w:r>
          </w:p>
        </w:tc>
        <w:tc>
          <w:tcPr>
            <w:tcW w:w="850" w:type="dxa"/>
            <w:tcBorders>
              <w:top w:val="nil"/>
              <w:left w:val="nil"/>
              <w:bottom w:val="single" w:sz="4" w:space="0" w:color="auto"/>
              <w:right w:val="single" w:sz="4" w:space="0" w:color="auto"/>
            </w:tcBorders>
            <w:shd w:val="clear" w:color="000000" w:fill="FFFFFF"/>
            <w:vAlign w:val="center"/>
            <w:hideMark/>
          </w:tcPr>
          <w:p w14:paraId="1765F8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Wellnerova 301/20, Nová Ulice, 779 00 Olomouc  </w:t>
            </w:r>
          </w:p>
        </w:tc>
        <w:tc>
          <w:tcPr>
            <w:tcW w:w="709" w:type="dxa"/>
            <w:tcBorders>
              <w:top w:val="nil"/>
              <w:left w:val="nil"/>
              <w:bottom w:val="single" w:sz="4" w:space="0" w:color="auto"/>
              <w:right w:val="single" w:sz="4" w:space="0" w:color="auto"/>
            </w:tcBorders>
            <w:shd w:val="clear" w:color="000000" w:fill="FFFFFF"/>
            <w:vAlign w:val="center"/>
            <w:hideMark/>
          </w:tcPr>
          <w:p w14:paraId="3DEBE47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5984648</w:t>
            </w:r>
          </w:p>
        </w:tc>
        <w:tc>
          <w:tcPr>
            <w:tcW w:w="992" w:type="dxa"/>
            <w:tcBorders>
              <w:top w:val="nil"/>
              <w:left w:val="nil"/>
              <w:bottom w:val="single" w:sz="4" w:space="0" w:color="auto"/>
              <w:right w:val="single" w:sz="4" w:space="0" w:color="auto"/>
            </w:tcBorders>
            <w:shd w:val="clear" w:color="000000" w:fill="FFFFFF"/>
            <w:vAlign w:val="center"/>
            <w:hideMark/>
          </w:tcPr>
          <w:p w14:paraId="1DA8C6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000000" w:fill="FFFFFF"/>
            <w:vAlign w:val="center"/>
            <w:hideMark/>
          </w:tcPr>
          <w:p w14:paraId="6ED146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6D9B9B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2018</w:t>
            </w:r>
          </w:p>
        </w:tc>
        <w:tc>
          <w:tcPr>
            <w:tcW w:w="1134" w:type="dxa"/>
            <w:tcBorders>
              <w:top w:val="nil"/>
              <w:left w:val="nil"/>
              <w:bottom w:val="single" w:sz="4" w:space="0" w:color="auto"/>
              <w:right w:val="single" w:sz="4" w:space="0" w:color="auto"/>
            </w:tcBorders>
            <w:shd w:val="clear" w:color="000000" w:fill="FFFFFF"/>
            <w:vAlign w:val="center"/>
            <w:hideMark/>
          </w:tcPr>
          <w:p w14:paraId="05B1813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5B7DF3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    </w:t>
            </w:r>
          </w:p>
        </w:tc>
        <w:tc>
          <w:tcPr>
            <w:tcW w:w="708" w:type="dxa"/>
            <w:tcBorders>
              <w:top w:val="nil"/>
              <w:left w:val="nil"/>
              <w:bottom w:val="single" w:sz="4" w:space="0" w:color="auto"/>
              <w:right w:val="single" w:sz="4" w:space="0" w:color="auto"/>
            </w:tcBorders>
            <w:shd w:val="clear" w:color="000000" w:fill="FFFFFF"/>
            <w:noWrap/>
            <w:vAlign w:val="bottom"/>
            <w:hideMark/>
          </w:tcPr>
          <w:p w14:paraId="79FA59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445A9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F8E0E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7BD16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C0AC0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38DC4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0A8CF7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2C070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15BE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20384E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POV/2024-2026/4871243/1</w:t>
            </w:r>
          </w:p>
        </w:tc>
      </w:tr>
      <w:tr w:rsidR="0094722F" w:rsidRPr="00D40547" w14:paraId="37F9F5C0" w14:textId="77777777" w:rsidTr="00F30F17">
        <w:trPr>
          <w:trHeight w:val="85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0E0AC41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Nejste sami-mobilní hospic, z.ú.</w:t>
            </w:r>
          </w:p>
        </w:tc>
        <w:tc>
          <w:tcPr>
            <w:tcW w:w="851" w:type="dxa"/>
            <w:tcBorders>
              <w:top w:val="nil"/>
              <w:left w:val="nil"/>
              <w:bottom w:val="single" w:sz="4" w:space="0" w:color="auto"/>
              <w:right w:val="single" w:sz="4" w:space="0" w:color="auto"/>
            </w:tcBorders>
            <w:shd w:val="clear" w:color="000000" w:fill="FFFFFF"/>
            <w:vAlign w:val="center"/>
            <w:hideMark/>
          </w:tcPr>
          <w:p w14:paraId="4E1204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4871243</w:t>
            </w:r>
          </w:p>
        </w:tc>
        <w:tc>
          <w:tcPr>
            <w:tcW w:w="850" w:type="dxa"/>
            <w:tcBorders>
              <w:top w:val="nil"/>
              <w:left w:val="nil"/>
              <w:bottom w:val="single" w:sz="4" w:space="0" w:color="auto"/>
              <w:right w:val="single" w:sz="4" w:space="0" w:color="auto"/>
            </w:tcBorders>
            <w:shd w:val="clear" w:color="000000" w:fill="FFFFFF"/>
            <w:vAlign w:val="center"/>
            <w:hideMark/>
          </w:tcPr>
          <w:p w14:paraId="24556AA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Wellnerova 301/20, Nová Ulice, 779 00 Olomouc  </w:t>
            </w:r>
          </w:p>
        </w:tc>
        <w:tc>
          <w:tcPr>
            <w:tcW w:w="709" w:type="dxa"/>
            <w:tcBorders>
              <w:top w:val="nil"/>
              <w:left w:val="nil"/>
              <w:bottom w:val="single" w:sz="4" w:space="0" w:color="auto"/>
              <w:right w:val="single" w:sz="4" w:space="0" w:color="auto"/>
            </w:tcBorders>
            <w:shd w:val="clear" w:color="000000" w:fill="FFFFFF"/>
            <w:vAlign w:val="center"/>
            <w:hideMark/>
          </w:tcPr>
          <w:p w14:paraId="7BEA14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2322489</w:t>
            </w:r>
          </w:p>
        </w:tc>
        <w:tc>
          <w:tcPr>
            <w:tcW w:w="992" w:type="dxa"/>
            <w:tcBorders>
              <w:top w:val="nil"/>
              <w:left w:val="nil"/>
              <w:bottom w:val="single" w:sz="4" w:space="0" w:color="auto"/>
              <w:right w:val="single" w:sz="4" w:space="0" w:color="auto"/>
            </w:tcBorders>
            <w:shd w:val="clear" w:color="000000" w:fill="FFFFFF"/>
            <w:vAlign w:val="center"/>
            <w:hideMark/>
          </w:tcPr>
          <w:p w14:paraId="5E1CF3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000000" w:fill="FFFFFF"/>
            <w:vAlign w:val="center"/>
            <w:hideMark/>
          </w:tcPr>
          <w:p w14:paraId="17C4D7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758779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000000" w:fill="FFFFFF"/>
            <w:vAlign w:val="center"/>
            <w:hideMark/>
          </w:tcPr>
          <w:p w14:paraId="694D3E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370135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0,500    </w:t>
            </w:r>
          </w:p>
        </w:tc>
        <w:tc>
          <w:tcPr>
            <w:tcW w:w="708" w:type="dxa"/>
            <w:tcBorders>
              <w:top w:val="nil"/>
              <w:left w:val="nil"/>
              <w:bottom w:val="single" w:sz="4" w:space="0" w:color="auto"/>
              <w:right w:val="single" w:sz="4" w:space="0" w:color="auto"/>
            </w:tcBorders>
            <w:shd w:val="clear" w:color="000000" w:fill="FFFFFF"/>
            <w:noWrap/>
            <w:vAlign w:val="bottom"/>
            <w:hideMark/>
          </w:tcPr>
          <w:p w14:paraId="0DA215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E1F61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4E8BC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F91A6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19FBF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887ED7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1AEB87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6E68D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C8DE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26033E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POV/2024-2026/4871243/1</w:t>
            </w:r>
          </w:p>
        </w:tc>
      </w:tr>
      <w:tr w:rsidR="0094722F" w:rsidRPr="00D40547" w14:paraId="536B5AD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B55988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Nové Zámky - poskytovatel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DC8207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70890871</w:t>
            </w:r>
          </w:p>
        </w:tc>
        <w:tc>
          <w:tcPr>
            <w:tcW w:w="850" w:type="dxa"/>
            <w:tcBorders>
              <w:top w:val="nil"/>
              <w:left w:val="nil"/>
              <w:bottom w:val="single" w:sz="4" w:space="0" w:color="auto"/>
              <w:right w:val="single" w:sz="4" w:space="0" w:color="auto"/>
            </w:tcBorders>
            <w:shd w:val="clear" w:color="auto" w:fill="auto"/>
            <w:vAlign w:val="center"/>
            <w:hideMark/>
          </w:tcPr>
          <w:p w14:paraId="3193723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Nové Zámky 2</w:t>
            </w:r>
            <w:r w:rsidRPr="00D40547">
              <w:rPr>
                <w:rFonts w:eastAsia="Times New Roman"/>
                <w:color w:val="000000"/>
                <w:sz w:val="14"/>
                <w:szCs w:val="14"/>
                <w:lang w:eastAsia="cs-CZ"/>
              </w:rPr>
              <w:br/>
              <w:t>Mladeč</w:t>
            </w:r>
            <w:r w:rsidRPr="00D40547">
              <w:rPr>
                <w:rFonts w:eastAsia="Times New Roman"/>
                <w:color w:val="000000"/>
                <w:sz w:val="14"/>
                <w:szCs w:val="14"/>
                <w:lang w:eastAsia="cs-CZ"/>
              </w:rPr>
              <w:br/>
              <w:t>784 01 Litovel</w:t>
            </w:r>
          </w:p>
        </w:tc>
        <w:tc>
          <w:tcPr>
            <w:tcW w:w="709" w:type="dxa"/>
            <w:tcBorders>
              <w:top w:val="nil"/>
              <w:left w:val="nil"/>
              <w:bottom w:val="single" w:sz="4" w:space="0" w:color="auto"/>
              <w:right w:val="single" w:sz="4" w:space="0" w:color="auto"/>
            </w:tcBorders>
            <w:shd w:val="clear" w:color="auto" w:fill="auto"/>
            <w:vAlign w:val="center"/>
            <w:hideMark/>
          </w:tcPr>
          <w:p w14:paraId="009280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7314180</w:t>
            </w:r>
          </w:p>
        </w:tc>
        <w:tc>
          <w:tcPr>
            <w:tcW w:w="992" w:type="dxa"/>
            <w:tcBorders>
              <w:top w:val="nil"/>
              <w:left w:val="nil"/>
              <w:bottom w:val="single" w:sz="4" w:space="0" w:color="auto"/>
              <w:right w:val="single" w:sz="4" w:space="0" w:color="auto"/>
            </w:tcBorders>
            <w:shd w:val="clear" w:color="auto" w:fill="auto"/>
            <w:vAlign w:val="center"/>
            <w:hideMark/>
          </w:tcPr>
          <w:p w14:paraId="0F612E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1E54B4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2A8B2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0CC212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C50FA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33,000    </w:t>
            </w:r>
          </w:p>
        </w:tc>
        <w:tc>
          <w:tcPr>
            <w:tcW w:w="708" w:type="dxa"/>
            <w:tcBorders>
              <w:top w:val="nil"/>
              <w:left w:val="nil"/>
              <w:bottom w:val="single" w:sz="4" w:space="0" w:color="auto"/>
              <w:right w:val="single" w:sz="4" w:space="0" w:color="auto"/>
            </w:tcBorders>
            <w:shd w:val="clear" w:color="auto" w:fill="auto"/>
            <w:vAlign w:val="center"/>
            <w:hideMark/>
          </w:tcPr>
          <w:p w14:paraId="19A0FA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FB0C12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AEF83D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A1E9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804E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502C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2D9B6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3B44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B595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3BEC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POV/2024-2026/70890871/1</w:t>
            </w:r>
          </w:p>
        </w:tc>
      </w:tr>
      <w:tr w:rsidR="0094722F" w:rsidRPr="00D40547" w14:paraId="37DB06B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889DA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Nové Zámky - poskytovatel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BA28A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70890871</w:t>
            </w:r>
          </w:p>
        </w:tc>
        <w:tc>
          <w:tcPr>
            <w:tcW w:w="850" w:type="dxa"/>
            <w:tcBorders>
              <w:top w:val="nil"/>
              <w:left w:val="nil"/>
              <w:bottom w:val="single" w:sz="4" w:space="0" w:color="auto"/>
              <w:right w:val="single" w:sz="4" w:space="0" w:color="auto"/>
            </w:tcBorders>
            <w:shd w:val="clear" w:color="auto" w:fill="auto"/>
            <w:vAlign w:val="center"/>
            <w:hideMark/>
          </w:tcPr>
          <w:p w14:paraId="65BA70B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Nové Zámky 2</w:t>
            </w:r>
            <w:r w:rsidRPr="00D40547">
              <w:rPr>
                <w:rFonts w:eastAsia="Times New Roman"/>
                <w:color w:val="000000"/>
                <w:sz w:val="14"/>
                <w:szCs w:val="14"/>
                <w:lang w:eastAsia="cs-CZ"/>
              </w:rPr>
              <w:br/>
              <w:t>Mladeč</w:t>
            </w:r>
            <w:r w:rsidRPr="00D40547">
              <w:rPr>
                <w:rFonts w:eastAsia="Times New Roman"/>
                <w:color w:val="000000"/>
                <w:sz w:val="14"/>
                <w:szCs w:val="14"/>
                <w:lang w:eastAsia="cs-CZ"/>
              </w:rPr>
              <w:br/>
              <w:t>784 01 Litovel</w:t>
            </w:r>
          </w:p>
        </w:tc>
        <w:tc>
          <w:tcPr>
            <w:tcW w:w="709" w:type="dxa"/>
            <w:tcBorders>
              <w:top w:val="nil"/>
              <w:left w:val="nil"/>
              <w:bottom w:val="single" w:sz="4" w:space="0" w:color="auto"/>
              <w:right w:val="single" w:sz="4" w:space="0" w:color="auto"/>
            </w:tcBorders>
            <w:shd w:val="clear" w:color="auto" w:fill="auto"/>
            <w:vAlign w:val="center"/>
            <w:hideMark/>
          </w:tcPr>
          <w:p w14:paraId="3C82D26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9398030</w:t>
            </w:r>
          </w:p>
        </w:tc>
        <w:tc>
          <w:tcPr>
            <w:tcW w:w="992" w:type="dxa"/>
            <w:tcBorders>
              <w:top w:val="nil"/>
              <w:left w:val="nil"/>
              <w:bottom w:val="single" w:sz="4" w:space="0" w:color="auto"/>
              <w:right w:val="single" w:sz="4" w:space="0" w:color="auto"/>
            </w:tcBorders>
            <w:shd w:val="clear" w:color="auto" w:fill="auto"/>
            <w:vAlign w:val="center"/>
            <w:hideMark/>
          </w:tcPr>
          <w:p w14:paraId="01CF97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13F05B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6F80A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4A782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9557F0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100,000    </w:t>
            </w:r>
          </w:p>
        </w:tc>
        <w:tc>
          <w:tcPr>
            <w:tcW w:w="708" w:type="dxa"/>
            <w:tcBorders>
              <w:top w:val="nil"/>
              <w:left w:val="nil"/>
              <w:bottom w:val="single" w:sz="4" w:space="0" w:color="auto"/>
              <w:right w:val="single" w:sz="4" w:space="0" w:color="auto"/>
            </w:tcBorders>
            <w:shd w:val="clear" w:color="auto" w:fill="auto"/>
            <w:vAlign w:val="center"/>
            <w:hideMark/>
          </w:tcPr>
          <w:p w14:paraId="3FF728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E70F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5BFE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4E8F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EABCA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5561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87D3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D0E4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CD5E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EA191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POV/2024-2026/70890871/1</w:t>
            </w:r>
          </w:p>
        </w:tc>
      </w:tr>
      <w:tr w:rsidR="0094722F" w:rsidRPr="00D40547" w14:paraId="7ABF6C7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89E306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Nové Zámky - poskytovatel sociálních služeb,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7B33A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70890871</w:t>
            </w:r>
          </w:p>
        </w:tc>
        <w:tc>
          <w:tcPr>
            <w:tcW w:w="850" w:type="dxa"/>
            <w:tcBorders>
              <w:top w:val="nil"/>
              <w:left w:val="nil"/>
              <w:bottom w:val="single" w:sz="4" w:space="0" w:color="auto"/>
              <w:right w:val="single" w:sz="4" w:space="0" w:color="auto"/>
            </w:tcBorders>
            <w:shd w:val="clear" w:color="auto" w:fill="auto"/>
            <w:vAlign w:val="center"/>
            <w:hideMark/>
          </w:tcPr>
          <w:p w14:paraId="51E5A4D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Nové Zámky 2</w:t>
            </w:r>
            <w:r w:rsidRPr="00D40547">
              <w:rPr>
                <w:rFonts w:eastAsia="Times New Roman"/>
                <w:color w:val="000000"/>
                <w:sz w:val="14"/>
                <w:szCs w:val="14"/>
                <w:lang w:eastAsia="cs-CZ"/>
              </w:rPr>
              <w:br/>
              <w:t>Mladeč</w:t>
            </w:r>
            <w:r w:rsidRPr="00D40547">
              <w:rPr>
                <w:rFonts w:eastAsia="Times New Roman"/>
                <w:color w:val="000000"/>
                <w:sz w:val="14"/>
                <w:szCs w:val="14"/>
                <w:lang w:eastAsia="cs-CZ"/>
              </w:rPr>
              <w:br/>
              <w:t>784 01 Litovel</w:t>
            </w:r>
          </w:p>
        </w:tc>
        <w:tc>
          <w:tcPr>
            <w:tcW w:w="709" w:type="dxa"/>
            <w:tcBorders>
              <w:top w:val="nil"/>
              <w:left w:val="nil"/>
              <w:bottom w:val="single" w:sz="4" w:space="0" w:color="auto"/>
              <w:right w:val="single" w:sz="4" w:space="0" w:color="auto"/>
            </w:tcBorders>
            <w:shd w:val="clear" w:color="auto" w:fill="auto"/>
            <w:vAlign w:val="center"/>
            <w:hideMark/>
          </w:tcPr>
          <w:p w14:paraId="71F0EE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9965783</w:t>
            </w:r>
          </w:p>
        </w:tc>
        <w:tc>
          <w:tcPr>
            <w:tcW w:w="992" w:type="dxa"/>
            <w:tcBorders>
              <w:top w:val="nil"/>
              <w:left w:val="nil"/>
              <w:bottom w:val="single" w:sz="4" w:space="0" w:color="auto"/>
              <w:right w:val="single" w:sz="4" w:space="0" w:color="auto"/>
            </w:tcBorders>
            <w:shd w:val="clear" w:color="auto" w:fill="auto"/>
            <w:vAlign w:val="center"/>
            <w:hideMark/>
          </w:tcPr>
          <w:p w14:paraId="42ECE3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14ECDC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DC6E7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2B7E5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3D984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8,000    </w:t>
            </w:r>
          </w:p>
        </w:tc>
        <w:tc>
          <w:tcPr>
            <w:tcW w:w="708" w:type="dxa"/>
            <w:tcBorders>
              <w:top w:val="nil"/>
              <w:left w:val="nil"/>
              <w:bottom w:val="single" w:sz="4" w:space="0" w:color="auto"/>
              <w:right w:val="single" w:sz="4" w:space="0" w:color="auto"/>
            </w:tcBorders>
            <w:shd w:val="clear" w:color="auto" w:fill="auto"/>
            <w:vAlign w:val="center"/>
            <w:hideMark/>
          </w:tcPr>
          <w:p w14:paraId="5AC6795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2AC6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1923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7B6E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4E1A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6819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A8E44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4B53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BC69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02015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POV/2024-2026/70890871/1</w:t>
            </w:r>
          </w:p>
        </w:tc>
      </w:tr>
      <w:tr w:rsidR="0094722F" w:rsidRPr="00D40547" w14:paraId="6228055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B0902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Obec Čechy</w:t>
            </w:r>
          </w:p>
        </w:tc>
        <w:tc>
          <w:tcPr>
            <w:tcW w:w="851" w:type="dxa"/>
            <w:tcBorders>
              <w:top w:val="nil"/>
              <w:left w:val="nil"/>
              <w:bottom w:val="single" w:sz="4" w:space="0" w:color="auto"/>
              <w:right w:val="single" w:sz="4" w:space="0" w:color="auto"/>
            </w:tcBorders>
            <w:shd w:val="clear" w:color="auto" w:fill="auto"/>
            <w:vAlign w:val="center"/>
            <w:hideMark/>
          </w:tcPr>
          <w:p w14:paraId="3C9820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636177</w:t>
            </w:r>
          </w:p>
        </w:tc>
        <w:tc>
          <w:tcPr>
            <w:tcW w:w="850" w:type="dxa"/>
            <w:tcBorders>
              <w:top w:val="nil"/>
              <w:left w:val="nil"/>
              <w:bottom w:val="single" w:sz="4" w:space="0" w:color="auto"/>
              <w:right w:val="single" w:sz="4" w:space="0" w:color="auto"/>
            </w:tcBorders>
            <w:shd w:val="clear" w:color="auto" w:fill="auto"/>
            <w:vAlign w:val="center"/>
            <w:hideMark/>
          </w:tcPr>
          <w:p w14:paraId="33196A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Čechy 30</w:t>
            </w:r>
            <w:r w:rsidRPr="00D40547">
              <w:rPr>
                <w:rFonts w:eastAsia="Times New Roman"/>
                <w:color w:val="000000"/>
                <w:sz w:val="14"/>
                <w:szCs w:val="14"/>
                <w:lang w:eastAsia="cs-CZ"/>
              </w:rPr>
              <w:br/>
              <w:t>751 15 Domaželice u Přerova</w:t>
            </w:r>
          </w:p>
        </w:tc>
        <w:tc>
          <w:tcPr>
            <w:tcW w:w="709" w:type="dxa"/>
            <w:tcBorders>
              <w:top w:val="nil"/>
              <w:left w:val="nil"/>
              <w:bottom w:val="single" w:sz="4" w:space="0" w:color="auto"/>
              <w:right w:val="single" w:sz="4" w:space="0" w:color="auto"/>
            </w:tcBorders>
            <w:shd w:val="clear" w:color="auto" w:fill="auto"/>
            <w:vAlign w:val="center"/>
            <w:hideMark/>
          </w:tcPr>
          <w:p w14:paraId="7112B0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6694421</w:t>
            </w:r>
          </w:p>
        </w:tc>
        <w:tc>
          <w:tcPr>
            <w:tcW w:w="992" w:type="dxa"/>
            <w:tcBorders>
              <w:top w:val="nil"/>
              <w:left w:val="nil"/>
              <w:bottom w:val="single" w:sz="4" w:space="0" w:color="auto"/>
              <w:right w:val="single" w:sz="4" w:space="0" w:color="auto"/>
            </w:tcBorders>
            <w:shd w:val="clear" w:color="auto" w:fill="auto"/>
            <w:vAlign w:val="center"/>
            <w:hideMark/>
          </w:tcPr>
          <w:p w14:paraId="75149C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32B975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FECA7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4E408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B20B5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70E80B9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117F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456A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042B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0AA4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5829D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4ADF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F6542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AB6C9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169A34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POV/2024-2026/636177/1</w:t>
            </w:r>
          </w:p>
        </w:tc>
      </w:tr>
      <w:tr w:rsidR="0094722F" w:rsidRPr="00D40547" w14:paraId="6AA9193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6257B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Obec Česká Ves - Dům s pečovatelskou službou</w:t>
            </w:r>
          </w:p>
        </w:tc>
        <w:tc>
          <w:tcPr>
            <w:tcW w:w="851" w:type="dxa"/>
            <w:tcBorders>
              <w:top w:val="nil"/>
              <w:left w:val="nil"/>
              <w:bottom w:val="single" w:sz="4" w:space="0" w:color="auto"/>
              <w:right w:val="single" w:sz="4" w:space="0" w:color="auto"/>
            </w:tcBorders>
            <w:shd w:val="clear" w:color="auto" w:fill="auto"/>
            <w:vAlign w:val="center"/>
            <w:hideMark/>
          </w:tcPr>
          <w:p w14:paraId="3BCBD1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636037</w:t>
            </w:r>
          </w:p>
        </w:tc>
        <w:tc>
          <w:tcPr>
            <w:tcW w:w="850" w:type="dxa"/>
            <w:tcBorders>
              <w:top w:val="nil"/>
              <w:left w:val="nil"/>
              <w:bottom w:val="single" w:sz="4" w:space="0" w:color="auto"/>
              <w:right w:val="single" w:sz="4" w:space="0" w:color="auto"/>
            </w:tcBorders>
            <w:shd w:val="clear" w:color="auto" w:fill="auto"/>
            <w:vAlign w:val="center"/>
            <w:hideMark/>
          </w:tcPr>
          <w:p w14:paraId="1528B42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Jánského 341</w:t>
            </w:r>
            <w:r w:rsidRPr="00D40547">
              <w:rPr>
                <w:rFonts w:eastAsia="Times New Roman"/>
                <w:color w:val="000000"/>
                <w:sz w:val="14"/>
                <w:szCs w:val="14"/>
                <w:lang w:eastAsia="cs-CZ"/>
              </w:rPr>
              <w:br/>
              <w:t>790 81 Česká Ves</w:t>
            </w:r>
          </w:p>
        </w:tc>
        <w:tc>
          <w:tcPr>
            <w:tcW w:w="709" w:type="dxa"/>
            <w:tcBorders>
              <w:top w:val="nil"/>
              <w:left w:val="nil"/>
              <w:bottom w:val="single" w:sz="4" w:space="0" w:color="auto"/>
              <w:right w:val="single" w:sz="4" w:space="0" w:color="auto"/>
            </w:tcBorders>
            <w:shd w:val="clear" w:color="auto" w:fill="auto"/>
            <w:vAlign w:val="center"/>
            <w:hideMark/>
          </w:tcPr>
          <w:p w14:paraId="55937B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4488828</w:t>
            </w:r>
          </w:p>
        </w:tc>
        <w:tc>
          <w:tcPr>
            <w:tcW w:w="992" w:type="dxa"/>
            <w:tcBorders>
              <w:top w:val="nil"/>
              <w:left w:val="nil"/>
              <w:bottom w:val="single" w:sz="4" w:space="0" w:color="auto"/>
              <w:right w:val="single" w:sz="4" w:space="0" w:color="auto"/>
            </w:tcBorders>
            <w:shd w:val="clear" w:color="auto" w:fill="auto"/>
            <w:vAlign w:val="center"/>
            <w:hideMark/>
          </w:tcPr>
          <w:p w14:paraId="15FBA6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723B37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4D3D7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E1008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81769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    </w:t>
            </w:r>
          </w:p>
        </w:tc>
        <w:tc>
          <w:tcPr>
            <w:tcW w:w="708" w:type="dxa"/>
            <w:tcBorders>
              <w:top w:val="nil"/>
              <w:left w:val="nil"/>
              <w:bottom w:val="single" w:sz="4" w:space="0" w:color="auto"/>
              <w:right w:val="single" w:sz="4" w:space="0" w:color="auto"/>
            </w:tcBorders>
            <w:shd w:val="clear" w:color="auto" w:fill="auto"/>
            <w:vAlign w:val="center"/>
            <w:hideMark/>
          </w:tcPr>
          <w:p w14:paraId="753A90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BD1B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E724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62E0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43FF0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9AAE1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14A0D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6A0EE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CB58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1DDE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POV/2024-2026/636037/1</w:t>
            </w:r>
          </w:p>
        </w:tc>
      </w:tr>
      <w:tr w:rsidR="0094722F" w:rsidRPr="00D40547" w14:paraId="43AA230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3A252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Obec Troubky, Pečovatelská služba obce Troubky</w:t>
            </w:r>
          </w:p>
        </w:tc>
        <w:tc>
          <w:tcPr>
            <w:tcW w:w="851" w:type="dxa"/>
            <w:tcBorders>
              <w:top w:val="nil"/>
              <w:left w:val="nil"/>
              <w:bottom w:val="single" w:sz="4" w:space="0" w:color="auto"/>
              <w:right w:val="single" w:sz="4" w:space="0" w:color="auto"/>
            </w:tcBorders>
            <w:shd w:val="clear" w:color="auto" w:fill="auto"/>
            <w:vAlign w:val="center"/>
            <w:hideMark/>
          </w:tcPr>
          <w:p w14:paraId="75AF59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302104</w:t>
            </w:r>
          </w:p>
        </w:tc>
        <w:tc>
          <w:tcPr>
            <w:tcW w:w="850" w:type="dxa"/>
            <w:tcBorders>
              <w:top w:val="nil"/>
              <w:left w:val="nil"/>
              <w:bottom w:val="single" w:sz="4" w:space="0" w:color="auto"/>
              <w:right w:val="single" w:sz="4" w:space="0" w:color="auto"/>
            </w:tcBorders>
            <w:shd w:val="clear" w:color="auto" w:fill="auto"/>
            <w:vAlign w:val="center"/>
            <w:hideMark/>
          </w:tcPr>
          <w:p w14:paraId="6304916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Dědina 286/29, Troubky 751 02</w:t>
            </w:r>
          </w:p>
        </w:tc>
        <w:tc>
          <w:tcPr>
            <w:tcW w:w="709" w:type="dxa"/>
            <w:tcBorders>
              <w:top w:val="nil"/>
              <w:left w:val="nil"/>
              <w:bottom w:val="single" w:sz="4" w:space="0" w:color="auto"/>
              <w:right w:val="single" w:sz="4" w:space="0" w:color="auto"/>
            </w:tcBorders>
            <w:shd w:val="clear" w:color="auto" w:fill="auto"/>
            <w:vAlign w:val="center"/>
            <w:hideMark/>
          </w:tcPr>
          <w:p w14:paraId="414B6B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6768700</w:t>
            </w:r>
          </w:p>
        </w:tc>
        <w:tc>
          <w:tcPr>
            <w:tcW w:w="992" w:type="dxa"/>
            <w:tcBorders>
              <w:top w:val="nil"/>
              <w:left w:val="nil"/>
              <w:bottom w:val="single" w:sz="4" w:space="0" w:color="auto"/>
              <w:right w:val="single" w:sz="4" w:space="0" w:color="auto"/>
            </w:tcBorders>
            <w:shd w:val="clear" w:color="auto" w:fill="auto"/>
            <w:vAlign w:val="center"/>
            <w:hideMark/>
          </w:tcPr>
          <w:p w14:paraId="057148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60535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D8D8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4A030B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1D035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noWrap/>
            <w:vAlign w:val="bottom"/>
            <w:hideMark/>
          </w:tcPr>
          <w:p w14:paraId="5BA086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85E50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153AE6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FB7D7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1AD2FE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2B87B14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FA816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3E71518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52750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260491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POV/2024-2026/302104/1</w:t>
            </w:r>
          </w:p>
        </w:tc>
      </w:tr>
      <w:tr w:rsidR="0094722F" w:rsidRPr="00D40547" w14:paraId="27B79F5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10E06B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Oblastní unie neslyšících Olomouc z.s.</w:t>
            </w:r>
          </w:p>
        </w:tc>
        <w:tc>
          <w:tcPr>
            <w:tcW w:w="851" w:type="dxa"/>
            <w:tcBorders>
              <w:top w:val="nil"/>
              <w:left w:val="nil"/>
              <w:bottom w:val="single" w:sz="4" w:space="0" w:color="auto"/>
              <w:right w:val="single" w:sz="4" w:space="0" w:color="auto"/>
            </w:tcBorders>
            <w:shd w:val="clear" w:color="auto" w:fill="auto"/>
            <w:vAlign w:val="center"/>
            <w:hideMark/>
          </w:tcPr>
          <w:p w14:paraId="4223EE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66932246</w:t>
            </w:r>
          </w:p>
        </w:tc>
        <w:tc>
          <w:tcPr>
            <w:tcW w:w="850" w:type="dxa"/>
            <w:tcBorders>
              <w:top w:val="nil"/>
              <w:left w:val="nil"/>
              <w:bottom w:val="single" w:sz="4" w:space="0" w:color="auto"/>
              <w:right w:val="single" w:sz="4" w:space="0" w:color="auto"/>
            </w:tcBorders>
            <w:shd w:val="clear" w:color="auto" w:fill="auto"/>
            <w:vAlign w:val="center"/>
            <w:hideMark/>
          </w:tcPr>
          <w:p w14:paraId="777BA6C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972/25</w:t>
            </w:r>
            <w:r w:rsidRPr="00D40547">
              <w:rPr>
                <w:rFonts w:eastAsia="Times New Roman"/>
                <w:color w:val="000000"/>
                <w:sz w:val="14"/>
                <w:szCs w:val="14"/>
                <w:lang w:eastAsia="cs-CZ"/>
              </w:rPr>
              <w:br/>
              <w:t>Hodolany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DB9B6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2176761</w:t>
            </w:r>
          </w:p>
        </w:tc>
        <w:tc>
          <w:tcPr>
            <w:tcW w:w="992" w:type="dxa"/>
            <w:tcBorders>
              <w:top w:val="nil"/>
              <w:left w:val="nil"/>
              <w:bottom w:val="single" w:sz="4" w:space="0" w:color="auto"/>
              <w:right w:val="single" w:sz="4" w:space="0" w:color="auto"/>
            </w:tcBorders>
            <w:shd w:val="clear" w:color="auto" w:fill="auto"/>
            <w:vAlign w:val="center"/>
            <w:hideMark/>
          </w:tcPr>
          <w:p w14:paraId="389FD0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6161B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9363B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08FD3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8ADB28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0,574    </w:t>
            </w:r>
          </w:p>
        </w:tc>
        <w:tc>
          <w:tcPr>
            <w:tcW w:w="708" w:type="dxa"/>
            <w:tcBorders>
              <w:top w:val="nil"/>
              <w:left w:val="nil"/>
              <w:bottom w:val="single" w:sz="4" w:space="0" w:color="auto"/>
              <w:right w:val="single" w:sz="4" w:space="0" w:color="auto"/>
            </w:tcBorders>
            <w:shd w:val="clear" w:color="auto" w:fill="auto"/>
            <w:vAlign w:val="center"/>
            <w:hideMark/>
          </w:tcPr>
          <w:p w14:paraId="5AA650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6014C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60A55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8ACA8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887F3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849F6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E4A8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17C4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AD617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3F4F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POV/2024-2026/66932246/1</w:t>
            </w:r>
          </w:p>
        </w:tc>
      </w:tr>
      <w:tr w:rsidR="0094722F" w:rsidRPr="00D40547" w14:paraId="1DFA9F0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A6864B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Oblastní unie neslyšících Olomouc z.s.</w:t>
            </w:r>
          </w:p>
        </w:tc>
        <w:tc>
          <w:tcPr>
            <w:tcW w:w="851" w:type="dxa"/>
            <w:tcBorders>
              <w:top w:val="nil"/>
              <w:left w:val="nil"/>
              <w:bottom w:val="single" w:sz="4" w:space="0" w:color="auto"/>
              <w:right w:val="single" w:sz="4" w:space="0" w:color="auto"/>
            </w:tcBorders>
            <w:shd w:val="clear" w:color="auto" w:fill="auto"/>
            <w:vAlign w:val="center"/>
            <w:hideMark/>
          </w:tcPr>
          <w:p w14:paraId="21ED46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66932246</w:t>
            </w:r>
          </w:p>
        </w:tc>
        <w:tc>
          <w:tcPr>
            <w:tcW w:w="850" w:type="dxa"/>
            <w:tcBorders>
              <w:top w:val="nil"/>
              <w:left w:val="nil"/>
              <w:bottom w:val="single" w:sz="4" w:space="0" w:color="auto"/>
              <w:right w:val="single" w:sz="4" w:space="0" w:color="auto"/>
            </w:tcBorders>
            <w:shd w:val="clear" w:color="auto" w:fill="auto"/>
            <w:vAlign w:val="center"/>
            <w:hideMark/>
          </w:tcPr>
          <w:p w14:paraId="26B6A4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972/25</w:t>
            </w:r>
            <w:r w:rsidRPr="00D40547">
              <w:rPr>
                <w:rFonts w:eastAsia="Times New Roman"/>
                <w:color w:val="000000"/>
                <w:sz w:val="14"/>
                <w:szCs w:val="14"/>
                <w:lang w:eastAsia="cs-CZ"/>
              </w:rPr>
              <w:br/>
              <w:t>Hodolany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7C8CA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3309726</w:t>
            </w:r>
          </w:p>
        </w:tc>
        <w:tc>
          <w:tcPr>
            <w:tcW w:w="992" w:type="dxa"/>
            <w:tcBorders>
              <w:top w:val="nil"/>
              <w:left w:val="nil"/>
              <w:bottom w:val="single" w:sz="4" w:space="0" w:color="auto"/>
              <w:right w:val="single" w:sz="4" w:space="0" w:color="auto"/>
            </w:tcBorders>
            <w:shd w:val="clear" w:color="auto" w:fill="auto"/>
            <w:vAlign w:val="center"/>
            <w:hideMark/>
          </w:tcPr>
          <w:p w14:paraId="7CFA41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27A28F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26BA1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6327D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9F4CF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0,600    </w:t>
            </w:r>
          </w:p>
        </w:tc>
        <w:tc>
          <w:tcPr>
            <w:tcW w:w="708" w:type="dxa"/>
            <w:tcBorders>
              <w:top w:val="nil"/>
              <w:left w:val="nil"/>
              <w:bottom w:val="single" w:sz="4" w:space="0" w:color="auto"/>
              <w:right w:val="single" w:sz="4" w:space="0" w:color="auto"/>
            </w:tcBorders>
            <w:shd w:val="clear" w:color="auto" w:fill="auto"/>
            <w:vAlign w:val="center"/>
            <w:hideMark/>
          </w:tcPr>
          <w:p w14:paraId="2FC21D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4F6B2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72DA7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7F4A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75797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55804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26186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83ED2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12CFB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BA63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POV/2024-2026/66932246/1</w:t>
            </w:r>
          </w:p>
        </w:tc>
      </w:tr>
      <w:tr w:rsidR="0094722F" w:rsidRPr="00D40547" w14:paraId="4CEFEAD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2B27A9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Oblastní unie neslyšících Olomouc z.s.</w:t>
            </w:r>
          </w:p>
        </w:tc>
        <w:tc>
          <w:tcPr>
            <w:tcW w:w="851" w:type="dxa"/>
            <w:tcBorders>
              <w:top w:val="nil"/>
              <w:left w:val="nil"/>
              <w:bottom w:val="single" w:sz="4" w:space="0" w:color="auto"/>
              <w:right w:val="single" w:sz="4" w:space="0" w:color="auto"/>
            </w:tcBorders>
            <w:shd w:val="clear" w:color="auto" w:fill="auto"/>
            <w:vAlign w:val="center"/>
            <w:hideMark/>
          </w:tcPr>
          <w:p w14:paraId="041610E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66932246</w:t>
            </w:r>
          </w:p>
        </w:tc>
        <w:tc>
          <w:tcPr>
            <w:tcW w:w="850" w:type="dxa"/>
            <w:tcBorders>
              <w:top w:val="nil"/>
              <w:left w:val="nil"/>
              <w:bottom w:val="single" w:sz="4" w:space="0" w:color="auto"/>
              <w:right w:val="single" w:sz="4" w:space="0" w:color="auto"/>
            </w:tcBorders>
            <w:shd w:val="clear" w:color="auto" w:fill="auto"/>
            <w:vAlign w:val="center"/>
            <w:hideMark/>
          </w:tcPr>
          <w:p w14:paraId="5D9264A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972/25</w:t>
            </w:r>
            <w:r w:rsidRPr="00D40547">
              <w:rPr>
                <w:rFonts w:eastAsia="Times New Roman"/>
                <w:color w:val="000000"/>
                <w:sz w:val="14"/>
                <w:szCs w:val="14"/>
                <w:lang w:eastAsia="cs-CZ"/>
              </w:rPr>
              <w:br/>
              <w:t>Hodolany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42C17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5597950</w:t>
            </w:r>
          </w:p>
        </w:tc>
        <w:tc>
          <w:tcPr>
            <w:tcW w:w="992" w:type="dxa"/>
            <w:tcBorders>
              <w:top w:val="nil"/>
              <w:left w:val="nil"/>
              <w:bottom w:val="single" w:sz="4" w:space="0" w:color="auto"/>
              <w:right w:val="single" w:sz="4" w:space="0" w:color="auto"/>
            </w:tcBorders>
            <w:shd w:val="clear" w:color="auto" w:fill="auto"/>
            <w:vAlign w:val="center"/>
            <w:hideMark/>
          </w:tcPr>
          <w:p w14:paraId="3A8063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tlumočnické služby</w:t>
            </w:r>
          </w:p>
        </w:tc>
        <w:tc>
          <w:tcPr>
            <w:tcW w:w="851" w:type="dxa"/>
            <w:tcBorders>
              <w:top w:val="nil"/>
              <w:left w:val="nil"/>
              <w:bottom w:val="single" w:sz="4" w:space="0" w:color="auto"/>
              <w:right w:val="single" w:sz="4" w:space="0" w:color="auto"/>
            </w:tcBorders>
            <w:shd w:val="clear" w:color="auto" w:fill="auto"/>
            <w:vAlign w:val="center"/>
            <w:hideMark/>
          </w:tcPr>
          <w:p w14:paraId="6A799B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65B02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C81B2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69D96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1,350    </w:t>
            </w:r>
          </w:p>
        </w:tc>
        <w:tc>
          <w:tcPr>
            <w:tcW w:w="708" w:type="dxa"/>
            <w:tcBorders>
              <w:top w:val="nil"/>
              <w:left w:val="nil"/>
              <w:bottom w:val="single" w:sz="4" w:space="0" w:color="auto"/>
              <w:right w:val="single" w:sz="4" w:space="0" w:color="auto"/>
            </w:tcBorders>
            <w:shd w:val="clear" w:color="auto" w:fill="auto"/>
            <w:vAlign w:val="center"/>
            <w:hideMark/>
          </w:tcPr>
          <w:p w14:paraId="36918C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C98F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A46D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FEAE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6D9E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65F19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F1C8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AF75F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F4D8D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3947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POV/2024-2026/66932246/1</w:t>
            </w:r>
          </w:p>
        </w:tc>
      </w:tr>
      <w:tr w:rsidR="0094722F" w:rsidRPr="00D40547" w14:paraId="000CF8B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B0FFD8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Oblastní unie neslyšících Olomouc z.s.</w:t>
            </w:r>
          </w:p>
        </w:tc>
        <w:tc>
          <w:tcPr>
            <w:tcW w:w="851" w:type="dxa"/>
            <w:tcBorders>
              <w:top w:val="nil"/>
              <w:left w:val="nil"/>
              <w:bottom w:val="single" w:sz="4" w:space="0" w:color="auto"/>
              <w:right w:val="single" w:sz="4" w:space="0" w:color="auto"/>
            </w:tcBorders>
            <w:shd w:val="clear" w:color="auto" w:fill="auto"/>
            <w:vAlign w:val="center"/>
            <w:hideMark/>
          </w:tcPr>
          <w:p w14:paraId="1F7D5D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66932246</w:t>
            </w:r>
          </w:p>
        </w:tc>
        <w:tc>
          <w:tcPr>
            <w:tcW w:w="850" w:type="dxa"/>
            <w:tcBorders>
              <w:top w:val="nil"/>
              <w:left w:val="nil"/>
              <w:bottom w:val="single" w:sz="4" w:space="0" w:color="auto"/>
              <w:right w:val="single" w:sz="4" w:space="0" w:color="auto"/>
            </w:tcBorders>
            <w:shd w:val="clear" w:color="auto" w:fill="auto"/>
            <w:vAlign w:val="center"/>
            <w:hideMark/>
          </w:tcPr>
          <w:p w14:paraId="276BCE2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Jungmannova 972/25</w:t>
            </w:r>
            <w:r w:rsidRPr="00D40547">
              <w:rPr>
                <w:rFonts w:eastAsia="Times New Roman"/>
                <w:color w:val="000000"/>
                <w:sz w:val="14"/>
                <w:szCs w:val="14"/>
                <w:lang w:eastAsia="cs-CZ"/>
              </w:rPr>
              <w:br/>
              <w:t>Hodolany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DD17D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6162164</w:t>
            </w:r>
          </w:p>
        </w:tc>
        <w:tc>
          <w:tcPr>
            <w:tcW w:w="992" w:type="dxa"/>
            <w:tcBorders>
              <w:top w:val="nil"/>
              <w:left w:val="nil"/>
              <w:bottom w:val="single" w:sz="4" w:space="0" w:color="auto"/>
              <w:right w:val="single" w:sz="4" w:space="0" w:color="auto"/>
            </w:tcBorders>
            <w:shd w:val="clear" w:color="auto" w:fill="auto"/>
            <w:vAlign w:val="center"/>
            <w:hideMark/>
          </w:tcPr>
          <w:p w14:paraId="18D5BE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AE9F3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C3A3C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13AD1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893271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0,800    </w:t>
            </w:r>
          </w:p>
        </w:tc>
        <w:tc>
          <w:tcPr>
            <w:tcW w:w="708" w:type="dxa"/>
            <w:tcBorders>
              <w:top w:val="nil"/>
              <w:left w:val="nil"/>
              <w:bottom w:val="single" w:sz="4" w:space="0" w:color="auto"/>
              <w:right w:val="single" w:sz="4" w:space="0" w:color="auto"/>
            </w:tcBorders>
            <w:shd w:val="clear" w:color="auto" w:fill="auto"/>
            <w:vAlign w:val="center"/>
            <w:hideMark/>
          </w:tcPr>
          <w:p w14:paraId="104F829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5177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55EC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5F3E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8E99C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29C01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BA639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8C0ED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2215C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4D8A0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POV/2024-2026/66932246/1</w:t>
            </w:r>
          </w:p>
        </w:tc>
      </w:tr>
      <w:tr w:rsidR="0094722F" w:rsidRPr="00D40547" w14:paraId="5101554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AEB26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Odborný léčebný ústav Paseka,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4FE70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849081</w:t>
            </w:r>
          </w:p>
        </w:tc>
        <w:tc>
          <w:tcPr>
            <w:tcW w:w="850" w:type="dxa"/>
            <w:tcBorders>
              <w:top w:val="nil"/>
              <w:left w:val="nil"/>
              <w:bottom w:val="single" w:sz="4" w:space="0" w:color="auto"/>
              <w:right w:val="single" w:sz="4" w:space="0" w:color="auto"/>
            </w:tcBorders>
            <w:shd w:val="clear" w:color="auto" w:fill="auto"/>
            <w:vAlign w:val="center"/>
            <w:hideMark/>
          </w:tcPr>
          <w:p w14:paraId="50294C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Paseka 145</w:t>
            </w:r>
            <w:r w:rsidRPr="00D40547">
              <w:rPr>
                <w:rFonts w:eastAsia="Times New Roman"/>
                <w:color w:val="000000"/>
                <w:sz w:val="14"/>
                <w:szCs w:val="14"/>
                <w:lang w:eastAsia="cs-CZ"/>
              </w:rPr>
              <w:br/>
              <w:t>783 97 Paseka u Šternberka</w:t>
            </w:r>
          </w:p>
        </w:tc>
        <w:tc>
          <w:tcPr>
            <w:tcW w:w="709" w:type="dxa"/>
            <w:tcBorders>
              <w:top w:val="nil"/>
              <w:left w:val="nil"/>
              <w:bottom w:val="single" w:sz="4" w:space="0" w:color="auto"/>
              <w:right w:val="single" w:sz="4" w:space="0" w:color="auto"/>
            </w:tcBorders>
            <w:shd w:val="clear" w:color="auto" w:fill="auto"/>
            <w:vAlign w:val="center"/>
            <w:hideMark/>
          </w:tcPr>
          <w:p w14:paraId="5B5E87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7489419</w:t>
            </w:r>
          </w:p>
        </w:tc>
        <w:tc>
          <w:tcPr>
            <w:tcW w:w="992" w:type="dxa"/>
            <w:tcBorders>
              <w:top w:val="nil"/>
              <w:left w:val="nil"/>
              <w:bottom w:val="single" w:sz="4" w:space="0" w:color="auto"/>
              <w:right w:val="single" w:sz="4" w:space="0" w:color="auto"/>
            </w:tcBorders>
            <w:shd w:val="clear" w:color="auto" w:fill="auto"/>
            <w:vAlign w:val="center"/>
            <w:hideMark/>
          </w:tcPr>
          <w:p w14:paraId="547264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služby poskytované ve zdravotnických zařízeních lůžkové péče</w:t>
            </w:r>
          </w:p>
        </w:tc>
        <w:tc>
          <w:tcPr>
            <w:tcW w:w="851" w:type="dxa"/>
            <w:tcBorders>
              <w:top w:val="nil"/>
              <w:left w:val="nil"/>
              <w:bottom w:val="single" w:sz="4" w:space="0" w:color="auto"/>
              <w:right w:val="single" w:sz="4" w:space="0" w:color="auto"/>
            </w:tcBorders>
            <w:shd w:val="clear" w:color="auto" w:fill="auto"/>
            <w:vAlign w:val="center"/>
            <w:hideMark/>
          </w:tcPr>
          <w:p w14:paraId="437D3A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6374A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23207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45EAA9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20,000    </w:t>
            </w:r>
          </w:p>
        </w:tc>
        <w:tc>
          <w:tcPr>
            <w:tcW w:w="708" w:type="dxa"/>
            <w:tcBorders>
              <w:top w:val="nil"/>
              <w:left w:val="nil"/>
              <w:bottom w:val="single" w:sz="4" w:space="0" w:color="auto"/>
              <w:right w:val="single" w:sz="4" w:space="0" w:color="auto"/>
            </w:tcBorders>
            <w:shd w:val="clear" w:color="auto" w:fill="auto"/>
            <w:vAlign w:val="center"/>
            <w:hideMark/>
          </w:tcPr>
          <w:p w14:paraId="4EC2EB5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CAADC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879E1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6D33B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9705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BC4FA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49AA3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814D2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1EAF1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D2F89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POV/2024-2026/849081/1</w:t>
            </w:r>
          </w:p>
        </w:tc>
      </w:tr>
      <w:tr w:rsidR="0094722F" w:rsidRPr="00D40547" w14:paraId="59DDB4D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B32851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Pamatováček, o.p.s.</w:t>
            </w:r>
          </w:p>
        </w:tc>
        <w:tc>
          <w:tcPr>
            <w:tcW w:w="851" w:type="dxa"/>
            <w:tcBorders>
              <w:top w:val="nil"/>
              <w:left w:val="nil"/>
              <w:bottom w:val="single" w:sz="4" w:space="0" w:color="auto"/>
              <w:right w:val="single" w:sz="4" w:space="0" w:color="auto"/>
            </w:tcBorders>
            <w:shd w:val="clear" w:color="auto" w:fill="auto"/>
            <w:vAlign w:val="center"/>
            <w:hideMark/>
          </w:tcPr>
          <w:p w14:paraId="1C2902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26667924</w:t>
            </w:r>
          </w:p>
        </w:tc>
        <w:tc>
          <w:tcPr>
            <w:tcW w:w="850" w:type="dxa"/>
            <w:tcBorders>
              <w:top w:val="nil"/>
              <w:left w:val="nil"/>
              <w:bottom w:val="single" w:sz="4" w:space="0" w:color="auto"/>
              <w:right w:val="single" w:sz="4" w:space="0" w:color="auto"/>
            </w:tcBorders>
            <w:shd w:val="clear" w:color="auto" w:fill="auto"/>
            <w:vAlign w:val="center"/>
            <w:hideMark/>
          </w:tcPr>
          <w:p w14:paraId="6C490A5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Karafiátová 525/5</w:t>
            </w:r>
            <w:r w:rsidRPr="00D40547">
              <w:rPr>
                <w:rFonts w:eastAsia="Times New Roman"/>
                <w:color w:val="000000"/>
                <w:sz w:val="14"/>
                <w:szCs w:val="14"/>
                <w:lang w:eastAsia="cs-CZ"/>
              </w:rPr>
              <w:br/>
              <w:t>Neředín</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91FE1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1753789</w:t>
            </w:r>
          </w:p>
        </w:tc>
        <w:tc>
          <w:tcPr>
            <w:tcW w:w="992" w:type="dxa"/>
            <w:tcBorders>
              <w:top w:val="nil"/>
              <w:left w:val="nil"/>
              <w:bottom w:val="single" w:sz="4" w:space="0" w:color="auto"/>
              <w:right w:val="single" w:sz="4" w:space="0" w:color="auto"/>
            </w:tcBorders>
            <w:shd w:val="clear" w:color="auto" w:fill="auto"/>
            <w:vAlign w:val="center"/>
            <w:hideMark/>
          </w:tcPr>
          <w:p w14:paraId="671FFF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519067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BCD98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96E32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3A3688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0EED43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54C3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E599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3DAE2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4F81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17FE3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7F3F1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A361E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EF45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4108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POV/2024-2026/26667924/1</w:t>
            </w:r>
          </w:p>
        </w:tc>
      </w:tr>
      <w:tr w:rsidR="0094722F" w:rsidRPr="00D40547" w14:paraId="1E88D25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3844B0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P-centrum, spolek</w:t>
            </w:r>
          </w:p>
        </w:tc>
        <w:tc>
          <w:tcPr>
            <w:tcW w:w="851" w:type="dxa"/>
            <w:tcBorders>
              <w:top w:val="nil"/>
              <w:left w:val="nil"/>
              <w:bottom w:val="single" w:sz="4" w:space="0" w:color="auto"/>
              <w:right w:val="single" w:sz="4" w:space="0" w:color="auto"/>
            </w:tcBorders>
            <w:shd w:val="clear" w:color="auto" w:fill="auto"/>
            <w:vAlign w:val="center"/>
            <w:hideMark/>
          </w:tcPr>
          <w:p w14:paraId="553E4E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60803291</w:t>
            </w:r>
          </w:p>
        </w:tc>
        <w:tc>
          <w:tcPr>
            <w:tcW w:w="850" w:type="dxa"/>
            <w:tcBorders>
              <w:top w:val="nil"/>
              <w:left w:val="nil"/>
              <w:bottom w:val="single" w:sz="4" w:space="0" w:color="auto"/>
              <w:right w:val="single" w:sz="4" w:space="0" w:color="auto"/>
            </w:tcBorders>
            <w:shd w:val="clear" w:color="auto" w:fill="auto"/>
            <w:vAlign w:val="center"/>
            <w:hideMark/>
          </w:tcPr>
          <w:p w14:paraId="524D459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Lafayettova 47/9</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972B4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6436814</w:t>
            </w:r>
          </w:p>
        </w:tc>
        <w:tc>
          <w:tcPr>
            <w:tcW w:w="992" w:type="dxa"/>
            <w:tcBorders>
              <w:top w:val="nil"/>
              <w:left w:val="nil"/>
              <w:bottom w:val="single" w:sz="4" w:space="0" w:color="auto"/>
              <w:right w:val="single" w:sz="4" w:space="0" w:color="auto"/>
            </w:tcBorders>
            <w:shd w:val="clear" w:color="auto" w:fill="auto"/>
            <w:vAlign w:val="center"/>
            <w:hideMark/>
          </w:tcPr>
          <w:p w14:paraId="408C105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85CED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00C10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9D6BD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E277E6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3,797    </w:t>
            </w:r>
          </w:p>
        </w:tc>
        <w:tc>
          <w:tcPr>
            <w:tcW w:w="708" w:type="dxa"/>
            <w:tcBorders>
              <w:top w:val="nil"/>
              <w:left w:val="nil"/>
              <w:bottom w:val="single" w:sz="4" w:space="0" w:color="auto"/>
              <w:right w:val="single" w:sz="4" w:space="0" w:color="auto"/>
            </w:tcBorders>
            <w:shd w:val="clear" w:color="auto" w:fill="auto"/>
            <w:vAlign w:val="center"/>
            <w:hideMark/>
          </w:tcPr>
          <w:p w14:paraId="7C29B6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74B08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815D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F0A63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25CB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F40B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7798B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2A7B4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4C706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5B4F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POV/2024-2026/60803291/1</w:t>
            </w:r>
          </w:p>
        </w:tc>
      </w:tr>
      <w:tr w:rsidR="0094722F" w:rsidRPr="00D40547" w14:paraId="3408E52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FB439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P-centrum, spolek</w:t>
            </w:r>
          </w:p>
        </w:tc>
        <w:tc>
          <w:tcPr>
            <w:tcW w:w="851" w:type="dxa"/>
            <w:tcBorders>
              <w:top w:val="nil"/>
              <w:left w:val="nil"/>
              <w:bottom w:val="single" w:sz="4" w:space="0" w:color="auto"/>
              <w:right w:val="single" w:sz="4" w:space="0" w:color="auto"/>
            </w:tcBorders>
            <w:shd w:val="clear" w:color="auto" w:fill="auto"/>
            <w:vAlign w:val="center"/>
            <w:hideMark/>
          </w:tcPr>
          <w:p w14:paraId="1F5C60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60803291</w:t>
            </w:r>
          </w:p>
        </w:tc>
        <w:tc>
          <w:tcPr>
            <w:tcW w:w="850" w:type="dxa"/>
            <w:tcBorders>
              <w:top w:val="nil"/>
              <w:left w:val="nil"/>
              <w:bottom w:val="single" w:sz="4" w:space="0" w:color="auto"/>
              <w:right w:val="single" w:sz="4" w:space="0" w:color="auto"/>
            </w:tcBorders>
            <w:shd w:val="clear" w:color="auto" w:fill="auto"/>
            <w:vAlign w:val="center"/>
            <w:hideMark/>
          </w:tcPr>
          <w:p w14:paraId="35DCCF8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Lafayettova 47/9</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31236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8526003</w:t>
            </w:r>
          </w:p>
        </w:tc>
        <w:tc>
          <w:tcPr>
            <w:tcW w:w="992" w:type="dxa"/>
            <w:tcBorders>
              <w:top w:val="nil"/>
              <w:left w:val="nil"/>
              <w:bottom w:val="single" w:sz="4" w:space="0" w:color="auto"/>
              <w:right w:val="single" w:sz="4" w:space="0" w:color="auto"/>
            </w:tcBorders>
            <w:shd w:val="clear" w:color="auto" w:fill="auto"/>
            <w:vAlign w:val="center"/>
            <w:hideMark/>
          </w:tcPr>
          <w:p w14:paraId="1CC198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služby následné péče</w:t>
            </w:r>
          </w:p>
        </w:tc>
        <w:tc>
          <w:tcPr>
            <w:tcW w:w="851" w:type="dxa"/>
            <w:tcBorders>
              <w:top w:val="nil"/>
              <w:left w:val="nil"/>
              <w:bottom w:val="single" w:sz="4" w:space="0" w:color="auto"/>
              <w:right w:val="single" w:sz="4" w:space="0" w:color="auto"/>
            </w:tcBorders>
            <w:shd w:val="clear" w:color="auto" w:fill="auto"/>
            <w:vAlign w:val="center"/>
            <w:hideMark/>
          </w:tcPr>
          <w:p w14:paraId="4A0EE0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37D443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653692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99A775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    </w:t>
            </w:r>
          </w:p>
        </w:tc>
        <w:tc>
          <w:tcPr>
            <w:tcW w:w="708" w:type="dxa"/>
            <w:tcBorders>
              <w:top w:val="nil"/>
              <w:left w:val="nil"/>
              <w:bottom w:val="single" w:sz="4" w:space="0" w:color="auto"/>
              <w:right w:val="single" w:sz="4" w:space="0" w:color="auto"/>
            </w:tcBorders>
            <w:shd w:val="clear" w:color="auto" w:fill="auto"/>
            <w:vAlign w:val="center"/>
            <w:hideMark/>
          </w:tcPr>
          <w:p w14:paraId="35E138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36A0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BEC8A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2413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0BBE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AA7B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5483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3E48A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7668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A1CE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POV/2024-2026/60803291/1</w:t>
            </w:r>
          </w:p>
        </w:tc>
      </w:tr>
      <w:tr w:rsidR="0094722F" w:rsidRPr="00D40547" w14:paraId="743C47F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44C748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P-centrum, spolek</w:t>
            </w:r>
          </w:p>
        </w:tc>
        <w:tc>
          <w:tcPr>
            <w:tcW w:w="851" w:type="dxa"/>
            <w:tcBorders>
              <w:top w:val="nil"/>
              <w:left w:val="nil"/>
              <w:bottom w:val="single" w:sz="4" w:space="0" w:color="auto"/>
              <w:right w:val="single" w:sz="4" w:space="0" w:color="auto"/>
            </w:tcBorders>
            <w:shd w:val="clear" w:color="auto" w:fill="auto"/>
            <w:vAlign w:val="center"/>
            <w:hideMark/>
          </w:tcPr>
          <w:p w14:paraId="141EDA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60803291</w:t>
            </w:r>
          </w:p>
        </w:tc>
        <w:tc>
          <w:tcPr>
            <w:tcW w:w="850" w:type="dxa"/>
            <w:tcBorders>
              <w:top w:val="nil"/>
              <w:left w:val="nil"/>
              <w:bottom w:val="single" w:sz="4" w:space="0" w:color="auto"/>
              <w:right w:val="single" w:sz="4" w:space="0" w:color="auto"/>
            </w:tcBorders>
            <w:shd w:val="clear" w:color="auto" w:fill="auto"/>
            <w:vAlign w:val="center"/>
            <w:hideMark/>
          </w:tcPr>
          <w:p w14:paraId="7EA78B1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Lafayettova 47/9</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C90A469" w14:textId="5813F757"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540038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2773E1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3B133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60003D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445730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6,600    </w:t>
            </w:r>
          </w:p>
        </w:tc>
        <w:tc>
          <w:tcPr>
            <w:tcW w:w="708" w:type="dxa"/>
            <w:tcBorders>
              <w:top w:val="nil"/>
              <w:left w:val="nil"/>
              <w:bottom w:val="single" w:sz="4" w:space="0" w:color="auto"/>
              <w:right w:val="single" w:sz="4" w:space="0" w:color="auto"/>
            </w:tcBorders>
            <w:shd w:val="clear" w:color="auto" w:fill="auto"/>
            <w:vAlign w:val="center"/>
            <w:hideMark/>
          </w:tcPr>
          <w:p w14:paraId="7759DD1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8341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8020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7BFA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4857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E58813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62982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7454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ACB6947" w14:textId="6EB90873" w:rsidR="00D40547" w:rsidRPr="00D40547" w:rsidRDefault="00D40547" w:rsidP="00D40547">
            <w:pPr>
              <w:spacing w:before="0" w:line="240" w:lineRule="auto"/>
              <w:jc w:val="center"/>
              <w:rPr>
                <w:rFonts w:eastAsia="Times New Roman"/>
                <w:color w:val="000000"/>
                <w:sz w:val="14"/>
                <w:szCs w:val="14"/>
                <w:lang w:eastAsia="cs-CZ"/>
              </w:rPr>
            </w:pPr>
          </w:p>
        </w:tc>
        <w:tc>
          <w:tcPr>
            <w:tcW w:w="992" w:type="dxa"/>
            <w:tcBorders>
              <w:top w:val="nil"/>
              <w:left w:val="nil"/>
              <w:bottom w:val="single" w:sz="4" w:space="0" w:color="auto"/>
              <w:right w:val="single" w:sz="4" w:space="0" w:color="auto"/>
            </w:tcBorders>
            <w:shd w:val="clear" w:color="auto" w:fill="auto"/>
            <w:vAlign w:val="center"/>
            <w:hideMark/>
          </w:tcPr>
          <w:p w14:paraId="389277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r>
      <w:tr w:rsidR="0094722F" w:rsidRPr="00D40547" w14:paraId="553A407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A10DD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Podané ruce - osobní asistence</w:t>
            </w:r>
          </w:p>
        </w:tc>
        <w:tc>
          <w:tcPr>
            <w:tcW w:w="851" w:type="dxa"/>
            <w:tcBorders>
              <w:top w:val="nil"/>
              <w:left w:val="nil"/>
              <w:bottom w:val="single" w:sz="4" w:space="0" w:color="auto"/>
              <w:right w:val="single" w:sz="4" w:space="0" w:color="auto"/>
            </w:tcBorders>
            <w:shd w:val="clear" w:color="auto" w:fill="auto"/>
            <w:vAlign w:val="center"/>
            <w:hideMark/>
          </w:tcPr>
          <w:p w14:paraId="089CE5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70632596</w:t>
            </w:r>
          </w:p>
        </w:tc>
        <w:tc>
          <w:tcPr>
            <w:tcW w:w="850" w:type="dxa"/>
            <w:tcBorders>
              <w:top w:val="nil"/>
              <w:left w:val="nil"/>
              <w:bottom w:val="single" w:sz="4" w:space="0" w:color="auto"/>
              <w:right w:val="single" w:sz="4" w:space="0" w:color="auto"/>
            </w:tcBorders>
            <w:shd w:val="clear" w:color="auto" w:fill="auto"/>
            <w:vAlign w:val="center"/>
            <w:hideMark/>
          </w:tcPr>
          <w:p w14:paraId="062D49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Zborovská 465</w:t>
            </w:r>
            <w:r w:rsidRPr="00D40547">
              <w:rPr>
                <w:rFonts w:eastAsia="Times New Roman"/>
                <w:color w:val="000000"/>
                <w:sz w:val="14"/>
                <w:szCs w:val="14"/>
                <w:lang w:eastAsia="cs-CZ"/>
              </w:rPr>
              <w:br/>
              <w:t>Místek</w:t>
            </w:r>
            <w:r w:rsidRPr="00D40547">
              <w:rPr>
                <w:rFonts w:eastAsia="Times New Roman"/>
                <w:color w:val="000000"/>
                <w:sz w:val="14"/>
                <w:szCs w:val="14"/>
                <w:lang w:eastAsia="cs-CZ"/>
              </w:rPr>
              <w:br/>
              <w:t>738 01 Frýdek-Místek 1</w:t>
            </w:r>
          </w:p>
        </w:tc>
        <w:tc>
          <w:tcPr>
            <w:tcW w:w="709" w:type="dxa"/>
            <w:tcBorders>
              <w:top w:val="nil"/>
              <w:left w:val="nil"/>
              <w:bottom w:val="single" w:sz="4" w:space="0" w:color="auto"/>
              <w:right w:val="single" w:sz="4" w:space="0" w:color="auto"/>
            </w:tcBorders>
            <w:shd w:val="clear" w:color="auto" w:fill="auto"/>
            <w:vAlign w:val="center"/>
            <w:hideMark/>
          </w:tcPr>
          <w:p w14:paraId="125777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9423114</w:t>
            </w:r>
          </w:p>
        </w:tc>
        <w:tc>
          <w:tcPr>
            <w:tcW w:w="992" w:type="dxa"/>
            <w:tcBorders>
              <w:top w:val="nil"/>
              <w:left w:val="nil"/>
              <w:bottom w:val="single" w:sz="4" w:space="0" w:color="auto"/>
              <w:right w:val="single" w:sz="4" w:space="0" w:color="auto"/>
            </w:tcBorders>
            <w:shd w:val="clear" w:color="auto" w:fill="auto"/>
            <w:vAlign w:val="center"/>
            <w:hideMark/>
          </w:tcPr>
          <w:p w14:paraId="40910B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176C39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DD7A55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4EFB1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A78AD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9,798    </w:t>
            </w:r>
          </w:p>
        </w:tc>
        <w:tc>
          <w:tcPr>
            <w:tcW w:w="708" w:type="dxa"/>
            <w:tcBorders>
              <w:top w:val="nil"/>
              <w:left w:val="nil"/>
              <w:bottom w:val="single" w:sz="4" w:space="0" w:color="auto"/>
              <w:right w:val="single" w:sz="4" w:space="0" w:color="auto"/>
            </w:tcBorders>
            <w:shd w:val="clear" w:color="auto" w:fill="auto"/>
            <w:vAlign w:val="center"/>
            <w:hideMark/>
          </w:tcPr>
          <w:p w14:paraId="42A7BD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2AA7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7B68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5D58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1AAF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6B973E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A09FD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21C2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311F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D920C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POV/2024-2026/70632596/1</w:t>
            </w:r>
          </w:p>
        </w:tc>
      </w:tr>
      <w:tr w:rsidR="0094722F" w:rsidRPr="00D40547" w14:paraId="5F3C85D9" w14:textId="77777777" w:rsidTr="00F30F17">
        <w:trPr>
          <w:trHeight w:val="163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C7C19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SESTŘIČKA.CZ - DOMÁCÍ PÉČE OLOMOUC s.r.o.</w:t>
            </w:r>
          </w:p>
        </w:tc>
        <w:tc>
          <w:tcPr>
            <w:tcW w:w="851" w:type="dxa"/>
            <w:tcBorders>
              <w:top w:val="nil"/>
              <w:left w:val="nil"/>
              <w:bottom w:val="single" w:sz="4" w:space="0" w:color="auto"/>
              <w:right w:val="single" w:sz="4" w:space="0" w:color="auto"/>
            </w:tcBorders>
            <w:shd w:val="clear" w:color="auto" w:fill="auto"/>
            <w:vAlign w:val="center"/>
            <w:hideMark/>
          </w:tcPr>
          <w:p w14:paraId="285A85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27793923</w:t>
            </w:r>
          </w:p>
        </w:tc>
        <w:tc>
          <w:tcPr>
            <w:tcW w:w="850" w:type="dxa"/>
            <w:tcBorders>
              <w:top w:val="nil"/>
              <w:left w:val="nil"/>
              <w:bottom w:val="single" w:sz="4" w:space="0" w:color="auto"/>
              <w:right w:val="single" w:sz="4" w:space="0" w:color="auto"/>
            </w:tcBorders>
            <w:shd w:val="clear" w:color="auto" w:fill="auto"/>
            <w:vAlign w:val="center"/>
            <w:hideMark/>
          </w:tcPr>
          <w:p w14:paraId="33C878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Dobnerova 718/26</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CBECB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4284929</w:t>
            </w:r>
          </w:p>
        </w:tc>
        <w:tc>
          <w:tcPr>
            <w:tcW w:w="992" w:type="dxa"/>
            <w:tcBorders>
              <w:top w:val="nil"/>
              <w:left w:val="nil"/>
              <w:bottom w:val="single" w:sz="4" w:space="0" w:color="auto"/>
              <w:right w:val="single" w:sz="4" w:space="0" w:color="auto"/>
            </w:tcBorders>
            <w:shd w:val="clear" w:color="auto" w:fill="auto"/>
            <w:vAlign w:val="center"/>
            <w:hideMark/>
          </w:tcPr>
          <w:p w14:paraId="2EA011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4DC8DC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DBE63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BF253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A7C6F7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8,250    </w:t>
            </w:r>
          </w:p>
        </w:tc>
        <w:tc>
          <w:tcPr>
            <w:tcW w:w="708" w:type="dxa"/>
            <w:tcBorders>
              <w:top w:val="nil"/>
              <w:left w:val="nil"/>
              <w:bottom w:val="single" w:sz="4" w:space="0" w:color="auto"/>
              <w:right w:val="single" w:sz="4" w:space="0" w:color="auto"/>
            </w:tcBorders>
            <w:shd w:val="clear" w:color="auto" w:fill="auto"/>
            <w:vAlign w:val="center"/>
            <w:hideMark/>
          </w:tcPr>
          <w:p w14:paraId="32CCEBE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8264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75607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659A0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D218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F4052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75686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321D3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97A7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0F9DE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POV/2024-2026/27793923/1</w:t>
            </w:r>
          </w:p>
        </w:tc>
      </w:tr>
      <w:tr w:rsidR="0094722F" w:rsidRPr="00D40547" w14:paraId="6F02235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FE7D1C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Pomocná ruka na pomoc starým a handicapovaným občanům, z.s.</w:t>
            </w:r>
          </w:p>
        </w:tc>
        <w:tc>
          <w:tcPr>
            <w:tcW w:w="851" w:type="dxa"/>
            <w:tcBorders>
              <w:top w:val="nil"/>
              <w:left w:val="nil"/>
              <w:bottom w:val="single" w:sz="4" w:space="0" w:color="auto"/>
              <w:right w:val="single" w:sz="4" w:space="0" w:color="auto"/>
            </w:tcBorders>
            <w:shd w:val="clear" w:color="auto" w:fill="auto"/>
            <w:vAlign w:val="center"/>
            <w:hideMark/>
          </w:tcPr>
          <w:p w14:paraId="6B6710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69746338</w:t>
            </w:r>
          </w:p>
        </w:tc>
        <w:tc>
          <w:tcPr>
            <w:tcW w:w="850" w:type="dxa"/>
            <w:tcBorders>
              <w:top w:val="nil"/>
              <w:left w:val="nil"/>
              <w:bottom w:val="single" w:sz="4" w:space="0" w:color="auto"/>
              <w:right w:val="single" w:sz="4" w:space="0" w:color="auto"/>
            </w:tcBorders>
            <w:shd w:val="clear" w:color="auto" w:fill="auto"/>
            <w:vAlign w:val="center"/>
            <w:hideMark/>
          </w:tcPr>
          <w:p w14:paraId="6BE9AB2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Školní 4717/32</w:t>
            </w:r>
            <w:r w:rsidRPr="00D40547">
              <w:rPr>
                <w:rFonts w:eastAsia="Times New Roman"/>
                <w:color w:val="000000"/>
                <w:sz w:val="14"/>
                <w:szCs w:val="14"/>
                <w:lang w:eastAsia="cs-CZ"/>
              </w:rPr>
              <w:br/>
              <w:t>Prostějov</w:t>
            </w:r>
            <w:r w:rsidRPr="00D40547">
              <w:rPr>
                <w:rFonts w:eastAsia="Times New Roman"/>
                <w:color w:val="000000"/>
                <w:sz w:val="14"/>
                <w:szCs w:val="14"/>
                <w:lang w:eastAsia="cs-CZ"/>
              </w:rPr>
              <w:br/>
              <w:t>796 01 Prostějov 1</w:t>
            </w:r>
          </w:p>
        </w:tc>
        <w:tc>
          <w:tcPr>
            <w:tcW w:w="709" w:type="dxa"/>
            <w:tcBorders>
              <w:top w:val="nil"/>
              <w:left w:val="nil"/>
              <w:bottom w:val="single" w:sz="4" w:space="0" w:color="auto"/>
              <w:right w:val="single" w:sz="4" w:space="0" w:color="auto"/>
            </w:tcBorders>
            <w:shd w:val="clear" w:color="auto" w:fill="auto"/>
            <w:vAlign w:val="center"/>
            <w:hideMark/>
          </w:tcPr>
          <w:p w14:paraId="7E5896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1181164</w:t>
            </w:r>
          </w:p>
        </w:tc>
        <w:tc>
          <w:tcPr>
            <w:tcW w:w="992" w:type="dxa"/>
            <w:tcBorders>
              <w:top w:val="nil"/>
              <w:left w:val="nil"/>
              <w:bottom w:val="single" w:sz="4" w:space="0" w:color="auto"/>
              <w:right w:val="single" w:sz="4" w:space="0" w:color="auto"/>
            </w:tcBorders>
            <w:shd w:val="clear" w:color="auto" w:fill="auto"/>
            <w:vAlign w:val="center"/>
            <w:hideMark/>
          </w:tcPr>
          <w:p w14:paraId="2787B7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1C87B1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CB5C01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396BC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8CEF52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7,052    </w:t>
            </w:r>
          </w:p>
        </w:tc>
        <w:tc>
          <w:tcPr>
            <w:tcW w:w="708" w:type="dxa"/>
            <w:tcBorders>
              <w:top w:val="nil"/>
              <w:left w:val="nil"/>
              <w:bottom w:val="single" w:sz="4" w:space="0" w:color="auto"/>
              <w:right w:val="single" w:sz="4" w:space="0" w:color="auto"/>
            </w:tcBorders>
            <w:shd w:val="clear" w:color="auto" w:fill="auto"/>
            <w:vAlign w:val="center"/>
            <w:hideMark/>
          </w:tcPr>
          <w:p w14:paraId="46A0C2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048D13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8FEFA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E968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60B5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103F2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C5452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F0B84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2DA64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F55BF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POV/2024-2026/69746338/1</w:t>
            </w:r>
          </w:p>
        </w:tc>
      </w:tr>
      <w:tr w:rsidR="0094722F" w:rsidRPr="00D40547" w14:paraId="13B98D3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011B28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01FB49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2039C6C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638BAC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2983262</w:t>
            </w:r>
          </w:p>
        </w:tc>
        <w:tc>
          <w:tcPr>
            <w:tcW w:w="992" w:type="dxa"/>
            <w:tcBorders>
              <w:top w:val="nil"/>
              <w:left w:val="nil"/>
              <w:bottom w:val="single" w:sz="4" w:space="0" w:color="auto"/>
              <w:right w:val="single" w:sz="4" w:space="0" w:color="auto"/>
            </w:tcBorders>
            <w:shd w:val="clear" w:color="auto" w:fill="auto"/>
            <w:vAlign w:val="center"/>
            <w:hideMark/>
          </w:tcPr>
          <w:p w14:paraId="005C93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7A9C3D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6EC9BC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E20A6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59EEB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4CB06C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14,000</w:t>
            </w:r>
          </w:p>
        </w:tc>
        <w:tc>
          <w:tcPr>
            <w:tcW w:w="567" w:type="dxa"/>
            <w:tcBorders>
              <w:top w:val="nil"/>
              <w:left w:val="nil"/>
              <w:bottom w:val="single" w:sz="4" w:space="0" w:color="auto"/>
              <w:right w:val="single" w:sz="4" w:space="0" w:color="auto"/>
            </w:tcBorders>
            <w:shd w:val="clear" w:color="auto" w:fill="auto"/>
            <w:vAlign w:val="center"/>
            <w:hideMark/>
          </w:tcPr>
          <w:p w14:paraId="2730AE2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955C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70,000</w:t>
            </w:r>
          </w:p>
        </w:tc>
        <w:tc>
          <w:tcPr>
            <w:tcW w:w="567" w:type="dxa"/>
            <w:tcBorders>
              <w:top w:val="nil"/>
              <w:left w:val="nil"/>
              <w:bottom w:val="single" w:sz="4" w:space="0" w:color="auto"/>
              <w:right w:val="single" w:sz="4" w:space="0" w:color="auto"/>
            </w:tcBorders>
            <w:shd w:val="clear" w:color="auto" w:fill="auto"/>
            <w:vAlign w:val="center"/>
            <w:hideMark/>
          </w:tcPr>
          <w:p w14:paraId="2A0A17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14+56</w:t>
            </w:r>
          </w:p>
        </w:tc>
        <w:tc>
          <w:tcPr>
            <w:tcW w:w="567" w:type="dxa"/>
            <w:tcBorders>
              <w:top w:val="nil"/>
              <w:left w:val="nil"/>
              <w:bottom w:val="single" w:sz="4" w:space="0" w:color="auto"/>
              <w:right w:val="single" w:sz="4" w:space="0" w:color="auto"/>
            </w:tcBorders>
            <w:shd w:val="clear" w:color="auto" w:fill="auto"/>
            <w:vAlign w:val="center"/>
            <w:hideMark/>
          </w:tcPr>
          <w:p w14:paraId="602900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F2FA1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7710D4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16931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814B0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CD114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7081F50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6BF77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59013A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1F27F89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5B78A2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4911368</w:t>
            </w:r>
          </w:p>
        </w:tc>
        <w:tc>
          <w:tcPr>
            <w:tcW w:w="992" w:type="dxa"/>
            <w:tcBorders>
              <w:top w:val="nil"/>
              <w:left w:val="nil"/>
              <w:bottom w:val="single" w:sz="4" w:space="0" w:color="auto"/>
              <w:right w:val="single" w:sz="4" w:space="0" w:color="auto"/>
            </w:tcBorders>
            <w:shd w:val="clear" w:color="auto" w:fill="auto"/>
            <w:vAlign w:val="center"/>
            <w:hideMark/>
          </w:tcPr>
          <w:p w14:paraId="3E04CCC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kontaktní centra</w:t>
            </w:r>
          </w:p>
        </w:tc>
        <w:tc>
          <w:tcPr>
            <w:tcW w:w="851" w:type="dxa"/>
            <w:tcBorders>
              <w:top w:val="nil"/>
              <w:left w:val="nil"/>
              <w:bottom w:val="single" w:sz="4" w:space="0" w:color="auto"/>
              <w:right w:val="single" w:sz="4" w:space="0" w:color="auto"/>
            </w:tcBorders>
            <w:shd w:val="clear" w:color="auto" w:fill="auto"/>
            <w:vAlign w:val="center"/>
            <w:hideMark/>
          </w:tcPr>
          <w:p w14:paraId="59313F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157E4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3DCE1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BC826D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0887DC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2404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3D269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1EC6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BF7A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1BE05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EBCF8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86460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39C4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324FB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4868369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4A25AE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2386E4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090946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43D2D3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4944201</w:t>
            </w:r>
          </w:p>
        </w:tc>
        <w:tc>
          <w:tcPr>
            <w:tcW w:w="992" w:type="dxa"/>
            <w:tcBorders>
              <w:top w:val="nil"/>
              <w:left w:val="nil"/>
              <w:bottom w:val="single" w:sz="4" w:space="0" w:color="auto"/>
              <w:right w:val="single" w:sz="4" w:space="0" w:color="auto"/>
            </w:tcBorders>
            <w:shd w:val="clear" w:color="auto" w:fill="auto"/>
            <w:vAlign w:val="center"/>
            <w:hideMark/>
          </w:tcPr>
          <w:p w14:paraId="09F836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125EFB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0EFF1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2017</w:t>
            </w:r>
          </w:p>
        </w:tc>
        <w:tc>
          <w:tcPr>
            <w:tcW w:w="1134" w:type="dxa"/>
            <w:tcBorders>
              <w:top w:val="nil"/>
              <w:left w:val="nil"/>
              <w:bottom w:val="single" w:sz="4" w:space="0" w:color="auto"/>
              <w:right w:val="single" w:sz="4" w:space="0" w:color="auto"/>
            </w:tcBorders>
            <w:shd w:val="clear" w:color="auto" w:fill="auto"/>
            <w:vAlign w:val="center"/>
            <w:hideMark/>
          </w:tcPr>
          <w:p w14:paraId="701FBE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CC9D23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2,000    </w:t>
            </w:r>
          </w:p>
        </w:tc>
        <w:tc>
          <w:tcPr>
            <w:tcW w:w="708" w:type="dxa"/>
            <w:tcBorders>
              <w:top w:val="nil"/>
              <w:left w:val="nil"/>
              <w:bottom w:val="single" w:sz="4" w:space="0" w:color="auto"/>
              <w:right w:val="single" w:sz="4" w:space="0" w:color="auto"/>
            </w:tcBorders>
            <w:shd w:val="clear" w:color="auto" w:fill="auto"/>
            <w:vAlign w:val="center"/>
            <w:hideMark/>
          </w:tcPr>
          <w:p w14:paraId="35930A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08E3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14E6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9DCBD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583C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074D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3D91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0730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DAFA3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5BD86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20B3B71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102103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27343E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1A5C389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5EF3DB4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5515996</w:t>
            </w:r>
          </w:p>
        </w:tc>
        <w:tc>
          <w:tcPr>
            <w:tcW w:w="992" w:type="dxa"/>
            <w:tcBorders>
              <w:top w:val="nil"/>
              <w:left w:val="nil"/>
              <w:bottom w:val="single" w:sz="4" w:space="0" w:color="auto"/>
              <w:right w:val="single" w:sz="4" w:space="0" w:color="auto"/>
            </w:tcBorders>
            <w:shd w:val="clear" w:color="auto" w:fill="auto"/>
            <w:vAlign w:val="center"/>
            <w:hideMark/>
          </w:tcPr>
          <w:p w14:paraId="4C3159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1C41F6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98970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8A9AF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0BCCA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1,100    </w:t>
            </w:r>
          </w:p>
        </w:tc>
        <w:tc>
          <w:tcPr>
            <w:tcW w:w="708" w:type="dxa"/>
            <w:tcBorders>
              <w:top w:val="nil"/>
              <w:left w:val="nil"/>
              <w:bottom w:val="single" w:sz="4" w:space="0" w:color="auto"/>
              <w:right w:val="single" w:sz="4" w:space="0" w:color="auto"/>
            </w:tcBorders>
            <w:shd w:val="clear" w:color="auto" w:fill="auto"/>
            <w:vAlign w:val="center"/>
            <w:hideMark/>
          </w:tcPr>
          <w:p w14:paraId="259F8D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00122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C5B11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28C0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6A67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0978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5AA8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FE28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B5F3B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F80FE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4C1E546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84B65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6354FE0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4EA2302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3F1D36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6173359</w:t>
            </w:r>
          </w:p>
        </w:tc>
        <w:tc>
          <w:tcPr>
            <w:tcW w:w="992" w:type="dxa"/>
            <w:tcBorders>
              <w:top w:val="nil"/>
              <w:left w:val="nil"/>
              <w:bottom w:val="single" w:sz="4" w:space="0" w:color="auto"/>
              <w:right w:val="single" w:sz="4" w:space="0" w:color="auto"/>
            </w:tcBorders>
            <w:shd w:val="clear" w:color="auto" w:fill="auto"/>
            <w:vAlign w:val="center"/>
            <w:hideMark/>
          </w:tcPr>
          <w:p w14:paraId="5ECC6E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3B253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B4009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AC15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EB0858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12,100    </w:t>
            </w:r>
          </w:p>
        </w:tc>
        <w:tc>
          <w:tcPr>
            <w:tcW w:w="708" w:type="dxa"/>
            <w:tcBorders>
              <w:top w:val="nil"/>
              <w:left w:val="nil"/>
              <w:bottom w:val="single" w:sz="4" w:space="0" w:color="auto"/>
              <w:right w:val="single" w:sz="4" w:space="0" w:color="auto"/>
            </w:tcBorders>
            <w:shd w:val="clear" w:color="auto" w:fill="auto"/>
            <w:vAlign w:val="center"/>
            <w:hideMark/>
          </w:tcPr>
          <w:p w14:paraId="64FFD5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B51F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928A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0CC37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7B9C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2392F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E581C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B0183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9DE8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FD71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676F2C5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98172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5FBE28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1D344D6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7A8981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7177532</w:t>
            </w:r>
          </w:p>
        </w:tc>
        <w:tc>
          <w:tcPr>
            <w:tcW w:w="992" w:type="dxa"/>
            <w:tcBorders>
              <w:top w:val="nil"/>
              <w:left w:val="nil"/>
              <w:bottom w:val="single" w:sz="4" w:space="0" w:color="auto"/>
              <w:right w:val="single" w:sz="4" w:space="0" w:color="auto"/>
            </w:tcBorders>
            <w:shd w:val="clear" w:color="auto" w:fill="auto"/>
            <w:vAlign w:val="center"/>
            <w:hideMark/>
          </w:tcPr>
          <w:p w14:paraId="082D1C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45BB5C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FD99C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A4B60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C4926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0831AA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5486E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C7A31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C836C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E9EAB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1DF90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BD4C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366C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DF8D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E4CDA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6DCDD03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F05FE4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13F87B0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3E948C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63EBF1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8101789</w:t>
            </w:r>
          </w:p>
        </w:tc>
        <w:tc>
          <w:tcPr>
            <w:tcW w:w="992" w:type="dxa"/>
            <w:tcBorders>
              <w:top w:val="nil"/>
              <w:left w:val="nil"/>
              <w:bottom w:val="single" w:sz="4" w:space="0" w:color="auto"/>
              <w:right w:val="single" w:sz="4" w:space="0" w:color="auto"/>
            </w:tcBorders>
            <w:shd w:val="clear" w:color="auto" w:fill="auto"/>
            <w:vAlign w:val="center"/>
            <w:hideMark/>
          </w:tcPr>
          <w:p w14:paraId="6D8A09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krizová pomoc</w:t>
            </w:r>
          </w:p>
        </w:tc>
        <w:tc>
          <w:tcPr>
            <w:tcW w:w="851" w:type="dxa"/>
            <w:tcBorders>
              <w:top w:val="nil"/>
              <w:left w:val="nil"/>
              <w:bottom w:val="single" w:sz="4" w:space="0" w:color="auto"/>
              <w:right w:val="single" w:sz="4" w:space="0" w:color="auto"/>
            </w:tcBorders>
            <w:shd w:val="clear" w:color="auto" w:fill="auto"/>
            <w:vAlign w:val="center"/>
            <w:hideMark/>
          </w:tcPr>
          <w:p w14:paraId="6392FF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95CC9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7B62D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2EE80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0,700    </w:t>
            </w:r>
          </w:p>
        </w:tc>
        <w:tc>
          <w:tcPr>
            <w:tcW w:w="708" w:type="dxa"/>
            <w:tcBorders>
              <w:top w:val="nil"/>
              <w:left w:val="nil"/>
              <w:bottom w:val="single" w:sz="4" w:space="0" w:color="auto"/>
              <w:right w:val="single" w:sz="4" w:space="0" w:color="auto"/>
            </w:tcBorders>
            <w:shd w:val="clear" w:color="auto" w:fill="auto"/>
            <w:vAlign w:val="center"/>
            <w:hideMark/>
          </w:tcPr>
          <w:p w14:paraId="52D74B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7CC0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FEED2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DC73A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4D34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D81EE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27764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F1C8F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2B70A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2797A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597B8A4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BB8B5E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482636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7D0D798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08FCC7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9085387</w:t>
            </w:r>
          </w:p>
        </w:tc>
        <w:tc>
          <w:tcPr>
            <w:tcW w:w="992" w:type="dxa"/>
            <w:tcBorders>
              <w:top w:val="nil"/>
              <w:left w:val="nil"/>
              <w:bottom w:val="single" w:sz="4" w:space="0" w:color="auto"/>
              <w:right w:val="single" w:sz="4" w:space="0" w:color="auto"/>
            </w:tcBorders>
            <w:shd w:val="clear" w:color="auto" w:fill="auto"/>
            <w:vAlign w:val="center"/>
            <w:hideMark/>
          </w:tcPr>
          <w:p w14:paraId="6487ED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4DA130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BC048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AB26F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A6A2F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5,750    </w:t>
            </w:r>
          </w:p>
        </w:tc>
        <w:tc>
          <w:tcPr>
            <w:tcW w:w="708" w:type="dxa"/>
            <w:tcBorders>
              <w:top w:val="nil"/>
              <w:left w:val="nil"/>
              <w:bottom w:val="single" w:sz="4" w:space="0" w:color="auto"/>
              <w:right w:val="single" w:sz="4" w:space="0" w:color="auto"/>
            </w:tcBorders>
            <w:shd w:val="clear" w:color="auto" w:fill="auto"/>
            <w:vAlign w:val="center"/>
            <w:hideMark/>
          </w:tcPr>
          <w:p w14:paraId="26ADE99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E826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0FFC2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4A3AA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B970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8195D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29D7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33DCC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0A9F4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31F02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5F20CC2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75986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01642E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7B4BC23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466CA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9312308</w:t>
            </w:r>
          </w:p>
        </w:tc>
        <w:tc>
          <w:tcPr>
            <w:tcW w:w="992" w:type="dxa"/>
            <w:tcBorders>
              <w:top w:val="nil"/>
              <w:left w:val="nil"/>
              <w:bottom w:val="single" w:sz="4" w:space="0" w:color="auto"/>
              <w:right w:val="single" w:sz="4" w:space="0" w:color="auto"/>
            </w:tcBorders>
            <w:shd w:val="clear" w:color="auto" w:fill="auto"/>
            <w:vAlign w:val="center"/>
            <w:hideMark/>
          </w:tcPr>
          <w:p w14:paraId="167AC05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7E31B3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3CDA1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2C3A1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617F9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3,049    </w:t>
            </w:r>
          </w:p>
        </w:tc>
        <w:tc>
          <w:tcPr>
            <w:tcW w:w="708" w:type="dxa"/>
            <w:tcBorders>
              <w:top w:val="nil"/>
              <w:left w:val="nil"/>
              <w:bottom w:val="single" w:sz="4" w:space="0" w:color="auto"/>
              <w:right w:val="single" w:sz="4" w:space="0" w:color="auto"/>
            </w:tcBorders>
            <w:shd w:val="clear" w:color="auto" w:fill="auto"/>
            <w:vAlign w:val="center"/>
            <w:hideMark/>
          </w:tcPr>
          <w:p w14:paraId="10BC44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9B8A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16B7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885E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A665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18543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084D7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51A5F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E57CF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C3A0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70F7336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84472D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PONTIS Šumperk o.p.s.</w:t>
            </w:r>
          </w:p>
        </w:tc>
        <w:tc>
          <w:tcPr>
            <w:tcW w:w="851" w:type="dxa"/>
            <w:tcBorders>
              <w:top w:val="nil"/>
              <w:left w:val="nil"/>
              <w:bottom w:val="single" w:sz="4" w:space="0" w:color="auto"/>
              <w:right w:val="single" w:sz="4" w:space="0" w:color="auto"/>
            </w:tcBorders>
            <w:shd w:val="clear" w:color="auto" w:fill="auto"/>
            <w:vAlign w:val="center"/>
            <w:hideMark/>
          </w:tcPr>
          <w:p w14:paraId="44F5B1C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25843907</w:t>
            </w:r>
          </w:p>
        </w:tc>
        <w:tc>
          <w:tcPr>
            <w:tcW w:w="850" w:type="dxa"/>
            <w:tcBorders>
              <w:top w:val="nil"/>
              <w:left w:val="nil"/>
              <w:bottom w:val="single" w:sz="4" w:space="0" w:color="auto"/>
              <w:right w:val="single" w:sz="4" w:space="0" w:color="auto"/>
            </w:tcBorders>
            <w:shd w:val="clear" w:color="auto" w:fill="auto"/>
            <w:vAlign w:val="center"/>
            <w:hideMark/>
          </w:tcPr>
          <w:p w14:paraId="20B2618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76538ADF" w14:textId="7930EDBB"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7E0374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659013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3570A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1D3255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F129E0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78450C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EAEC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7A8F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EC0B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76D8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6173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91308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FEB5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8509C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7D3CAF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POV/2024-2026/25843907/1</w:t>
            </w:r>
          </w:p>
        </w:tc>
      </w:tr>
      <w:tr w:rsidR="0094722F" w:rsidRPr="00D40547" w14:paraId="2BCF454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7D2FF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Poradna pro občanství / Občanská a lidská práva</w:t>
            </w:r>
          </w:p>
        </w:tc>
        <w:tc>
          <w:tcPr>
            <w:tcW w:w="851" w:type="dxa"/>
            <w:tcBorders>
              <w:top w:val="nil"/>
              <w:left w:val="nil"/>
              <w:bottom w:val="single" w:sz="4" w:space="0" w:color="auto"/>
              <w:right w:val="single" w:sz="4" w:space="0" w:color="auto"/>
            </w:tcBorders>
            <w:shd w:val="clear" w:color="auto" w:fill="auto"/>
            <w:vAlign w:val="center"/>
            <w:hideMark/>
          </w:tcPr>
          <w:p w14:paraId="1BA626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70100691</w:t>
            </w:r>
          </w:p>
        </w:tc>
        <w:tc>
          <w:tcPr>
            <w:tcW w:w="850" w:type="dxa"/>
            <w:tcBorders>
              <w:top w:val="nil"/>
              <w:left w:val="nil"/>
              <w:bottom w:val="single" w:sz="4" w:space="0" w:color="auto"/>
              <w:right w:val="single" w:sz="4" w:space="0" w:color="auto"/>
            </w:tcBorders>
            <w:shd w:val="clear" w:color="auto" w:fill="auto"/>
            <w:vAlign w:val="center"/>
            <w:hideMark/>
          </w:tcPr>
          <w:p w14:paraId="502645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Kanálky 1559/5, Vinohrady, 120 00 Praha 2</w:t>
            </w:r>
          </w:p>
        </w:tc>
        <w:tc>
          <w:tcPr>
            <w:tcW w:w="709" w:type="dxa"/>
            <w:tcBorders>
              <w:top w:val="nil"/>
              <w:left w:val="nil"/>
              <w:bottom w:val="single" w:sz="4" w:space="0" w:color="auto"/>
              <w:right w:val="single" w:sz="4" w:space="0" w:color="auto"/>
            </w:tcBorders>
            <w:shd w:val="clear" w:color="auto" w:fill="auto"/>
            <w:vAlign w:val="center"/>
            <w:hideMark/>
          </w:tcPr>
          <w:p w14:paraId="673EDE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1979239</w:t>
            </w:r>
          </w:p>
        </w:tc>
        <w:tc>
          <w:tcPr>
            <w:tcW w:w="992" w:type="dxa"/>
            <w:tcBorders>
              <w:top w:val="nil"/>
              <w:left w:val="nil"/>
              <w:bottom w:val="single" w:sz="4" w:space="0" w:color="auto"/>
              <w:right w:val="single" w:sz="4" w:space="0" w:color="auto"/>
            </w:tcBorders>
            <w:shd w:val="clear" w:color="auto" w:fill="auto"/>
            <w:vAlign w:val="center"/>
            <w:hideMark/>
          </w:tcPr>
          <w:p w14:paraId="71ED30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3377DC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4B96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6E0F5E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F4613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4,650    </w:t>
            </w:r>
          </w:p>
        </w:tc>
        <w:tc>
          <w:tcPr>
            <w:tcW w:w="708" w:type="dxa"/>
            <w:tcBorders>
              <w:top w:val="nil"/>
              <w:left w:val="nil"/>
              <w:bottom w:val="single" w:sz="4" w:space="0" w:color="auto"/>
              <w:right w:val="single" w:sz="4" w:space="0" w:color="auto"/>
            </w:tcBorders>
            <w:shd w:val="clear" w:color="auto" w:fill="auto"/>
            <w:vAlign w:val="center"/>
            <w:hideMark/>
          </w:tcPr>
          <w:p w14:paraId="5E70AA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4902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F4D6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C4E5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ABEA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58A2F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7166F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885E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DAFCA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BFA4C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POV/2024-2026/70100691/1</w:t>
            </w:r>
          </w:p>
        </w:tc>
      </w:tr>
      <w:tr w:rsidR="0094722F" w:rsidRPr="00D40547" w14:paraId="4E035D4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9A08B2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Poradna pro občanství / Občanská a lidská práva</w:t>
            </w:r>
          </w:p>
        </w:tc>
        <w:tc>
          <w:tcPr>
            <w:tcW w:w="851" w:type="dxa"/>
            <w:tcBorders>
              <w:top w:val="nil"/>
              <w:left w:val="nil"/>
              <w:bottom w:val="single" w:sz="4" w:space="0" w:color="auto"/>
              <w:right w:val="single" w:sz="4" w:space="0" w:color="auto"/>
            </w:tcBorders>
            <w:shd w:val="clear" w:color="auto" w:fill="auto"/>
            <w:vAlign w:val="center"/>
            <w:hideMark/>
          </w:tcPr>
          <w:p w14:paraId="2F074E6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70100691</w:t>
            </w:r>
          </w:p>
        </w:tc>
        <w:tc>
          <w:tcPr>
            <w:tcW w:w="850" w:type="dxa"/>
            <w:tcBorders>
              <w:top w:val="nil"/>
              <w:left w:val="nil"/>
              <w:bottom w:val="single" w:sz="4" w:space="0" w:color="auto"/>
              <w:right w:val="single" w:sz="4" w:space="0" w:color="auto"/>
            </w:tcBorders>
            <w:shd w:val="clear" w:color="auto" w:fill="auto"/>
            <w:vAlign w:val="center"/>
            <w:hideMark/>
          </w:tcPr>
          <w:p w14:paraId="4656B8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Kanálky 1559/5, Vinohrady, 120 00 Praha 2</w:t>
            </w:r>
          </w:p>
        </w:tc>
        <w:tc>
          <w:tcPr>
            <w:tcW w:w="709" w:type="dxa"/>
            <w:tcBorders>
              <w:top w:val="nil"/>
              <w:left w:val="nil"/>
              <w:bottom w:val="single" w:sz="4" w:space="0" w:color="auto"/>
              <w:right w:val="single" w:sz="4" w:space="0" w:color="auto"/>
            </w:tcBorders>
            <w:shd w:val="clear" w:color="auto" w:fill="auto"/>
            <w:vAlign w:val="center"/>
            <w:hideMark/>
          </w:tcPr>
          <w:p w14:paraId="07F8A69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5079425</w:t>
            </w:r>
          </w:p>
        </w:tc>
        <w:tc>
          <w:tcPr>
            <w:tcW w:w="992" w:type="dxa"/>
            <w:tcBorders>
              <w:top w:val="nil"/>
              <w:left w:val="nil"/>
              <w:bottom w:val="single" w:sz="4" w:space="0" w:color="auto"/>
              <w:right w:val="single" w:sz="4" w:space="0" w:color="auto"/>
            </w:tcBorders>
            <w:shd w:val="clear" w:color="auto" w:fill="auto"/>
            <w:vAlign w:val="center"/>
            <w:hideMark/>
          </w:tcPr>
          <w:p w14:paraId="691B90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6174E7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CF43F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128AD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0A79A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28DC276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0E18D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EB95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C2730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C2F8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CA124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2C386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7CEF5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CF66B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95E5C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POV/2024-2026/70100691/1</w:t>
            </w:r>
          </w:p>
        </w:tc>
      </w:tr>
      <w:tr w:rsidR="0094722F" w:rsidRPr="00D40547" w14:paraId="16E9549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21F647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Pro Vás, z.s.</w:t>
            </w:r>
          </w:p>
        </w:tc>
        <w:tc>
          <w:tcPr>
            <w:tcW w:w="851" w:type="dxa"/>
            <w:tcBorders>
              <w:top w:val="nil"/>
              <w:left w:val="nil"/>
              <w:bottom w:val="single" w:sz="4" w:space="0" w:color="auto"/>
              <w:right w:val="single" w:sz="4" w:space="0" w:color="auto"/>
            </w:tcBorders>
            <w:shd w:val="clear" w:color="auto" w:fill="auto"/>
            <w:vAlign w:val="center"/>
            <w:hideMark/>
          </w:tcPr>
          <w:p w14:paraId="395EB9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26538181</w:t>
            </w:r>
          </w:p>
        </w:tc>
        <w:tc>
          <w:tcPr>
            <w:tcW w:w="850" w:type="dxa"/>
            <w:tcBorders>
              <w:top w:val="nil"/>
              <w:left w:val="nil"/>
              <w:bottom w:val="single" w:sz="4" w:space="0" w:color="auto"/>
              <w:right w:val="single" w:sz="4" w:space="0" w:color="auto"/>
            </w:tcBorders>
            <w:shd w:val="clear" w:color="auto" w:fill="auto"/>
            <w:vAlign w:val="center"/>
            <w:hideMark/>
          </w:tcPr>
          <w:p w14:paraId="01F1A10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Kostelní 68</w:t>
            </w:r>
            <w:r w:rsidRPr="00D40547">
              <w:rPr>
                <w:rFonts w:eastAsia="Times New Roman"/>
                <w:color w:val="000000"/>
                <w:sz w:val="14"/>
                <w:szCs w:val="14"/>
                <w:lang w:eastAsia="cs-CZ"/>
              </w:rPr>
              <w:br/>
              <w:t>687 08 Buchlovice</w:t>
            </w:r>
          </w:p>
        </w:tc>
        <w:tc>
          <w:tcPr>
            <w:tcW w:w="709" w:type="dxa"/>
            <w:tcBorders>
              <w:top w:val="nil"/>
              <w:left w:val="nil"/>
              <w:bottom w:val="single" w:sz="4" w:space="0" w:color="auto"/>
              <w:right w:val="single" w:sz="4" w:space="0" w:color="auto"/>
            </w:tcBorders>
            <w:shd w:val="clear" w:color="auto" w:fill="auto"/>
            <w:vAlign w:val="center"/>
            <w:hideMark/>
          </w:tcPr>
          <w:p w14:paraId="2DBB42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1265392</w:t>
            </w:r>
          </w:p>
        </w:tc>
        <w:tc>
          <w:tcPr>
            <w:tcW w:w="992" w:type="dxa"/>
            <w:tcBorders>
              <w:top w:val="nil"/>
              <w:left w:val="nil"/>
              <w:bottom w:val="single" w:sz="4" w:space="0" w:color="auto"/>
              <w:right w:val="single" w:sz="4" w:space="0" w:color="auto"/>
            </w:tcBorders>
            <w:shd w:val="clear" w:color="auto" w:fill="auto"/>
            <w:vAlign w:val="center"/>
            <w:hideMark/>
          </w:tcPr>
          <w:p w14:paraId="03E711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5299C8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A46A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EA92B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AFD55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3,149    </w:t>
            </w:r>
          </w:p>
        </w:tc>
        <w:tc>
          <w:tcPr>
            <w:tcW w:w="708" w:type="dxa"/>
            <w:tcBorders>
              <w:top w:val="nil"/>
              <w:left w:val="nil"/>
              <w:bottom w:val="single" w:sz="4" w:space="0" w:color="auto"/>
              <w:right w:val="single" w:sz="4" w:space="0" w:color="auto"/>
            </w:tcBorders>
            <w:shd w:val="clear" w:color="auto" w:fill="auto"/>
            <w:vAlign w:val="center"/>
            <w:hideMark/>
          </w:tcPr>
          <w:p w14:paraId="13C5FE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C5DB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8756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FB25C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E50C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25EF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5BF08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726C0D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4C187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F7DA8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POV/2024-2026/26538181/1</w:t>
            </w:r>
          </w:p>
        </w:tc>
      </w:tr>
      <w:tr w:rsidR="0094722F" w:rsidRPr="00D40547" w14:paraId="4D6F530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05EA6E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Sdružení MOST K ŽIVOTU,  z.s.</w:t>
            </w:r>
          </w:p>
        </w:tc>
        <w:tc>
          <w:tcPr>
            <w:tcW w:w="851" w:type="dxa"/>
            <w:tcBorders>
              <w:top w:val="nil"/>
              <w:left w:val="nil"/>
              <w:bottom w:val="single" w:sz="4" w:space="0" w:color="auto"/>
              <w:right w:val="single" w:sz="4" w:space="0" w:color="auto"/>
            </w:tcBorders>
            <w:shd w:val="clear" w:color="auto" w:fill="auto"/>
            <w:vAlign w:val="center"/>
            <w:hideMark/>
          </w:tcPr>
          <w:p w14:paraId="1A34DB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67338763</w:t>
            </w:r>
          </w:p>
        </w:tc>
        <w:tc>
          <w:tcPr>
            <w:tcW w:w="850" w:type="dxa"/>
            <w:tcBorders>
              <w:top w:val="nil"/>
              <w:left w:val="nil"/>
              <w:bottom w:val="single" w:sz="4" w:space="0" w:color="auto"/>
              <w:right w:val="single" w:sz="4" w:space="0" w:color="auto"/>
            </w:tcBorders>
            <w:shd w:val="clear" w:color="auto" w:fill="auto"/>
            <w:vAlign w:val="center"/>
            <w:hideMark/>
          </w:tcPr>
          <w:p w14:paraId="78E528C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Bohuslava Němce 2811/4</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0A5A17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1933279</w:t>
            </w:r>
          </w:p>
        </w:tc>
        <w:tc>
          <w:tcPr>
            <w:tcW w:w="992" w:type="dxa"/>
            <w:tcBorders>
              <w:top w:val="nil"/>
              <w:left w:val="nil"/>
              <w:bottom w:val="single" w:sz="4" w:space="0" w:color="auto"/>
              <w:right w:val="single" w:sz="4" w:space="0" w:color="auto"/>
            </w:tcBorders>
            <w:shd w:val="clear" w:color="auto" w:fill="auto"/>
            <w:vAlign w:val="center"/>
            <w:hideMark/>
          </w:tcPr>
          <w:p w14:paraId="3D41DF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232A29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384D2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99056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145175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1,100    </w:t>
            </w:r>
          </w:p>
        </w:tc>
        <w:tc>
          <w:tcPr>
            <w:tcW w:w="708" w:type="dxa"/>
            <w:tcBorders>
              <w:top w:val="nil"/>
              <w:left w:val="nil"/>
              <w:bottom w:val="single" w:sz="4" w:space="0" w:color="auto"/>
              <w:right w:val="single" w:sz="4" w:space="0" w:color="auto"/>
            </w:tcBorders>
            <w:shd w:val="clear" w:color="auto" w:fill="auto"/>
            <w:vAlign w:val="center"/>
            <w:hideMark/>
          </w:tcPr>
          <w:p w14:paraId="029C446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F93CC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9E30F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AC9F9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87E2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FB050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FB91E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1896D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5FAD1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D8036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POV/2024-2026/67338763/1</w:t>
            </w:r>
          </w:p>
        </w:tc>
      </w:tr>
      <w:tr w:rsidR="0094722F" w:rsidRPr="00D40547" w14:paraId="0E3C4EC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D201B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Sdružení MOST K ŽIVOTU,  z.s.</w:t>
            </w:r>
          </w:p>
        </w:tc>
        <w:tc>
          <w:tcPr>
            <w:tcW w:w="851" w:type="dxa"/>
            <w:tcBorders>
              <w:top w:val="nil"/>
              <w:left w:val="nil"/>
              <w:bottom w:val="single" w:sz="4" w:space="0" w:color="auto"/>
              <w:right w:val="single" w:sz="4" w:space="0" w:color="auto"/>
            </w:tcBorders>
            <w:shd w:val="clear" w:color="auto" w:fill="auto"/>
            <w:vAlign w:val="center"/>
            <w:hideMark/>
          </w:tcPr>
          <w:p w14:paraId="0D98F4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67338763</w:t>
            </w:r>
          </w:p>
        </w:tc>
        <w:tc>
          <w:tcPr>
            <w:tcW w:w="850" w:type="dxa"/>
            <w:tcBorders>
              <w:top w:val="nil"/>
              <w:left w:val="nil"/>
              <w:bottom w:val="single" w:sz="4" w:space="0" w:color="auto"/>
              <w:right w:val="single" w:sz="4" w:space="0" w:color="auto"/>
            </w:tcBorders>
            <w:shd w:val="clear" w:color="auto" w:fill="auto"/>
            <w:vAlign w:val="center"/>
            <w:hideMark/>
          </w:tcPr>
          <w:p w14:paraId="3FEA46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Bohuslava Němce 2811/4</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1996B3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6356536</w:t>
            </w:r>
          </w:p>
        </w:tc>
        <w:tc>
          <w:tcPr>
            <w:tcW w:w="992" w:type="dxa"/>
            <w:tcBorders>
              <w:top w:val="nil"/>
              <w:left w:val="nil"/>
              <w:bottom w:val="single" w:sz="4" w:space="0" w:color="auto"/>
              <w:right w:val="single" w:sz="4" w:space="0" w:color="auto"/>
            </w:tcBorders>
            <w:shd w:val="clear" w:color="auto" w:fill="auto"/>
            <w:vAlign w:val="center"/>
            <w:hideMark/>
          </w:tcPr>
          <w:p w14:paraId="457A18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77F796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05AAE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1E542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341D99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0,900    </w:t>
            </w:r>
          </w:p>
        </w:tc>
        <w:tc>
          <w:tcPr>
            <w:tcW w:w="708" w:type="dxa"/>
            <w:tcBorders>
              <w:top w:val="nil"/>
              <w:left w:val="nil"/>
              <w:bottom w:val="single" w:sz="4" w:space="0" w:color="auto"/>
              <w:right w:val="single" w:sz="4" w:space="0" w:color="auto"/>
            </w:tcBorders>
            <w:shd w:val="clear" w:color="auto" w:fill="auto"/>
            <w:vAlign w:val="center"/>
            <w:hideMark/>
          </w:tcPr>
          <w:p w14:paraId="00456B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39A1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7EFFF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1923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7A8F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0D53C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78F67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947F9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1EE77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46F22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POV/2024-2026/67338763/1</w:t>
            </w:r>
          </w:p>
        </w:tc>
      </w:tr>
      <w:tr w:rsidR="0094722F" w:rsidRPr="00D40547" w14:paraId="5C320D6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AA8211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Sipora, z.ú.</w:t>
            </w:r>
          </w:p>
        </w:tc>
        <w:tc>
          <w:tcPr>
            <w:tcW w:w="851" w:type="dxa"/>
            <w:tcBorders>
              <w:top w:val="nil"/>
              <w:left w:val="nil"/>
              <w:bottom w:val="single" w:sz="4" w:space="0" w:color="auto"/>
              <w:right w:val="single" w:sz="4" w:space="0" w:color="auto"/>
            </w:tcBorders>
            <w:shd w:val="clear" w:color="000000" w:fill="FFFFFF"/>
            <w:vAlign w:val="center"/>
            <w:hideMark/>
          </w:tcPr>
          <w:p w14:paraId="5F0AF4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8738696</w:t>
            </w:r>
          </w:p>
        </w:tc>
        <w:tc>
          <w:tcPr>
            <w:tcW w:w="850" w:type="dxa"/>
            <w:tcBorders>
              <w:top w:val="nil"/>
              <w:left w:val="nil"/>
              <w:bottom w:val="single" w:sz="4" w:space="0" w:color="auto"/>
              <w:right w:val="single" w:sz="4" w:space="0" w:color="auto"/>
            </w:tcBorders>
            <w:shd w:val="clear" w:color="000000" w:fill="FFFFFF"/>
            <w:vAlign w:val="center"/>
            <w:hideMark/>
          </w:tcPr>
          <w:p w14:paraId="425A8CC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Krátká 183, 788 14 Rapotín</w:t>
            </w:r>
          </w:p>
        </w:tc>
        <w:tc>
          <w:tcPr>
            <w:tcW w:w="709" w:type="dxa"/>
            <w:tcBorders>
              <w:top w:val="nil"/>
              <w:left w:val="nil"/>
              <w:bottom w:val="single" w:sz="4" w:space="0" w:color="auto"/>
              <w:right w:val="single" w:sz="4" w:space="0" w:color="auto"/>
            </w:tcBorders>
            <w:shd w:val="clear" w:color="auto" w:fill="auto"/>
            <w:vAlign w:val="center"/>
            <w:hideMark/>
          </w:tcPr>
          <w:p w14:paraId="26D8BE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3441598</w:t>
            </w:r>
          </w:p>
        </w:tc>
        <w:tc>
          <w:tcPr>
            <w:tcW w:w="992" w:type="dxa"/>
            <w:tcBorders>
              <w:top w:val="nil"/>
              <w:left w:val="nil"/>
              <w:bottom w:val="single" w:sz="4" w:space="0" w:color="auto"/>
              <w:right w:val="single" w:sz="4" w:space="0" w:color="auto"/>
            </w:tcBorders>
            <w:shd w:val="clear" w:color="auto" w:fill="auto"/>
            <w:vAlign w:val="center"/>
            <w:hideMark/>
          </w:tcPr>
          <w:p w14:paraId="641ED9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0E92E2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3FAAD2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32D0EF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487C97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1,500    </w:t>
            </w:r>
          </w:p>
        </w:tc>
        <w:tc>
          <w:tcPr>
            <w:tcW w:w="708" w:type="dxa"/>
            <w:tcBorders>
              <w:top w:val="nil"/>
              <w:left w:val="nil"/>
              <w:bottom w:val="single" w:sz="4" w:space="0" w:color="auto"/>
              <w:right w:val="single" w:sz="4" w:space="0" w:color="auto"/>
            </w:tcBorders>
            <w:shd w:val="clear" w:color="auto" w:fill="auto"/>
            <w:noWrap/>
            <w:vAlign w:val="bottom"/>
            <w:hideMark/>
          </w:tcPr>
          <w:p w14:paraId="3849B4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E8F0E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51249D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4B754F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842FAF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0CA3C0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126AE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3F54DD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B8FC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C4C1B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POV/2024-2026/8738696/1</w:t>
            </w:r>
          </w:p>
        </w:tc>
      </w:tr>
      <w:tr w:rsidR="0094722F" w:rsidRPr="00D40547" w14:paraId="49BEC3D0" w14:textId="77777777" w:rsidTr="00F30F17">
        <w:trPr>
          <w:trHeight w:val="171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39ECA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Sjednocená organizace nevidomých a slabozrakých ČR</w:t>
            </w:r>
          </w:p>
        </w:tc>
        <w:tc>
          <w:tcPr>
            <w:tcW w:w="851" w:type="dxa"/>
            <w:tcBorders>
              <w:top w:val="nil"/>
              <w:left w:val="nil"/>
              <w:bottom w:val="single" w:sz="4" w:space="0" w:color="auto"/>
              <w:right w:val="single" w:sz="4" w:space="0" w:color="auto"/>
            </w:tcBorders>
            <w:shd w:val="clear" w:color="000000" w:fill="FFFFFF"/>
            <w:vAlign w:val="center"/>
            <w:hideMark/>
          </w:tcPr>
          <w:p w14:paraId="5437DB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65399447</w:t>
            </w:r>
          </w:p>
        </w:tc>
        <w:tc>
          <w:tcPr>
            <w:tcW w:w="850" w:type="dxa"/>
            <w:tcBorders>
              <w:top w:val="nil"/>
              <w:left w:val="nil"/>
              <w:bottom w:val="single" w:sz="4" w:space="0" w:color="auto"/>
              <w:right w:val="single" w:sz="4" w:space="0" w:color="auto"/>
            </w:tcBorders>
            <w:shd w:val="clear" w:color="000000" w:fill="FFFFFF"/>
            <w:vAlign w:val="center"/>
            <w:hideMark/>
          </w:tcPr>
          <w:p w14:paraId="7DDDE6A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Krakovská 1695/21, Nové Město (Praha 1), 110 00 Praha</w:t>
            </w:r>
          </w:p>
        </w:tc>
        <w:tc>
          <w:tcPr>
            <w:tcW w:w="709" w:type="dxa"/>
            <w:tcBorders>
              <w:top w:val="nil"/>
              <w:left w:val="nil"/>
              <w:bottom w:val="single" w:sz="4" w:space="0" w:color="auto"/>
              <w:right w:val="single" w:sz="4" w:space="0" w:color="auto"/>
            </w:tcBorders>
            <w:shd w:val="clear" w:color="auto" w:fill="auto"/>
            <w:vAlign w:val="center"/>
            <w:hideMark/>
          </w:tcPr>
          <w:p w14:paraId="44E7D1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2026800</w:t>
            </w:r>
          </w:p>
        </w:tc>
        <w:tc>
          <w:tcPr>
            <w:tcW w:w="992" w:type="dxa"/>
            <w:tcBorders>
              <w:top w:val="nil"/>
              <w:left w:val="nil"/>
              <w:bottom w:val="single" w:sz="4" w:space="0" w:color="auto"/>
              <w:right w:val="single" w:sz="4" w:space="0" w:color="auto"/>
            </w:tcBorders>
            <w:shd w:val="clear" w:color="auto" w:fill="auto"/>
            <w:vAlign w:val="center"/>
            <w:hideMark/>
          </w:tcPr>
          <w:p w14:paraId="0C4F3E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572907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5C0FC3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2023</w:t>
            </w:r>
          </w:p>
        </w:tc>
        <w:tc>
          <w:tcPr>
            <w:tcW w:w="1134" w:type="dxa"/>
            <w:tcBorders>
              <w:top w:val="nil"/>
              <w:left w:val="nil"/>
              <w:bottom w:val="single" w:sz="4" w:space="0" w:color="auto"/>
              <w:right w:val="single" w:sz="4" w:space="0" w:color="auto"/>
            </w:tcBorders>
            <w:shd w:val="clear" w:color="auto" w:fill="auto"/>
            <w:vAlign w:val="center"/>
            <w:hideMark/>
          </w:tcPr>
          <w:p w14:paraId="63D8A2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8D6B78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noWrap/>
            <w:vAlign w:val="bottom"/>
            <w:hideMark/>
          </w:tcPr>
          <w:p w14:paraId="304C0DF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70C169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6EA85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E08E0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59096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36DFFC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9F0F9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3C978E8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noWrap/>
            <w:vAlign w:val="center"/>
            <w:hideMark/>
          </w:tcPr>
          <w:p w14:paraId="1D43AF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8A90A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POV/2024-2026/65399447/1</w:t>
            </w:r>
          </w:p>
        </w:tc>
      </w:tr>
      <w:tr w:rsidR="0094722F" w:rsidRPr="00D40547" w14:paraId="6B41F0C9" w14:textId="77777777" w:rsidTr="00F30F17">
        <w:trPr>
          <w:trHeight w:val="5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6AF0B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Libina,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FA12A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75003988</w:t>
            </w:r>
          </w:p>
        </w:tc>
        <w:tc>
          <w:tcPr>
            <w:tcW w:w="850" w:type="dxa"/>
            <w:tcBorders>
              <w:top w:val="nil"/>
              <w:left w:val="nil"/>
              <w:bottom w:val="single" w:sz="4" w:space="0" w:color="auto"/>
              <w:right w:val="single" w:sz="4" w:space="0" w:color="auto"/>
            </w:tcBorders>
            <w:shd w:val="clear" w:color="auto" w:fill="auto"/>
            <w:vAlign w:val="center"/>
            <w:hideMark/>
          </w:tcPr>
          <w:p w14:paraId="24D6BD1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Libina 540</w:t>
            </w:r>
            <w:r w:rsidRPr="00D40547">
              <w:rPr>
                <w:rFonts w:eastAsia="Times New Roman"/>
                <w:color w:val="000000"/>
                <w:sz w:val="14"/>
                <w:szCs w:val="14"/>
                <w:lang w:eastAsia="cs-CZ"/>
              </w:rPr>
              <w:br/>
              <w:t>788 05 Libina</w:t>
            </w:r>
          </w:p>
        </w:tc>
        <w:tc>
          <w:tcPr>
            <w:tcW w:w="709" w:type="dxa"/>
            <w:tcBorders>
              <w:top w:val="nil"/>
              <w:left w:val="nil"/>
              <w:bottom w:val="single" w:sz="4" w:space="0" w:color="auto"/>
              <w:right w:val="single" w:sz="4" w:space="0" w:color="auto"/>
            </w:tcBorders>
            <w:shd w:val="clear" w:color="auto" w:fill="auto"/>
            <w:vAlign w:val="center"/>
            <w:hideMark/>
          </w:tcPr>
          <w:p w14:paraId="5D21E8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6151236</w:t>
            </w:r>
          </w:p>
        </w:tc>
        <w:tc>
          <w:tcPr>
            <w:tcW w:w="992" w:type="dxa"/>
            <w:tcBorders>
              <w:top w:val="nil"/>
              <w:left w:val="nil"/>
              <w:bottom w:val="single" w:sz="4" w:space="0" w:color="auto"/>
              <w:right w:val="single" w:sz="4" w:space="0" w:color="auto"/>
            </w:tcBorders>
            <w:shd w:val="clear" w:color="auto" w:fill="auto"/>
            <w:vAlign w:val="center"/>
            <w:hideMark/>
          </w:tcPr>
          <w:p w14:paraId="78E3AC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516878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FD0A8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D2F8E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22A2F64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21,000    </w:t>
            </w:r>
          </w:p>
        </w:tc>
        <w:tc>
          <w:tcPr>
            <w:tcW w:w="708" w:type="dxa"/>
            <w:tcBorders>
              <w:top w:val="nil"/>
              <w:left w:val="nil"/>
              <w:bottom w:val="single" w:sz="4" w:space="0" w:color="auto"/>
              <w:right w:val="single" w:sz="4" w:space="0" w:color="auto"/>
            </w:tcBorders>
            <w:shd w:val="clear" w:color="auto" w:fill="auto"/>
            <w:vAlign w:val="center"/>
            <w:hideMark/>
          </w:tcPr>
          <w:p w14:paraId="60CFE0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D465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5965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C8516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C01A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C8B8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6533F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48728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25CE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57227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POV/2024-2026/75003988/1</w:t>
            </w:r>
          </w:p>
        </w:tc>
      </w:tr>
      <w:tr w:rsidR="0094722F" w:rsidRPr="00D40547" w14:paraId="6FC7B5B1" w14:textId="77777777" w:rsidTr="00F30F17">
        <w:trPr>
          <w:trHeight w:val="76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BF40A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Libina,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32168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75003988</w:t>
            </w:r>
          </w:p>
        </w:tc>
        <w:tc>
          <w:tcPr>
            <w:tcW w:w="850" w:type="dxa"/>
            <w:tcBorders>
              <w:top w:val="nil"/>
              <w:left w:val="nil"/>
              <w:bottom w:val="single" w:sz="4" w:space="0" w:color="auto"/>
              <w:right w:val="single" w:sz="4" w:space="0" w:color="auto"/>
            </w:tcBorders>
            <w:shd w:val="clear" w:color="auto" w:fill="auto"/>
            <w:vAlign w:val="center"/>
            <w:hideMark/>
          </w:tcPr>
          <w:p w14:paraId="43B476B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Libina 540</w:t>
            </w:r>
            <w:r w:rsidRPr="00D40547">
              <w:rPr>
                <w:rFonts w:eastAsia="Times New Roman"/>
                <w:color w:val="000000"/>
                <w:sz w:val="14"/>
                <w:szCs w:val="14"/>
                <w:lang w:eastAsia="cs-CZ"/>
              </w:rPr>
              <w:br/>
              <w:t>788 05 Libina</w:t>
            </w:r>
          </w:p>
        </w:tc>
        <w:tc>
          <w:tcPr>
            <w:tcW w:w="709" w:type="dxa"/>
            <w:tcBorders>
              <w:top w:val="nil"/>
              <w:left w:val="nil"/>
              <w:bottom w:val="single" w:sz="4" w:space="0" w:color="auto"/>
              <w:right w:val="single" w:sz="4" w:space="0" w:color="auto"/>
            </w:tcBorders>
            <w:shd w:val="clear" w:color="auto" w:fill="auto"/>
            <w:vAlign w:val="center"/>
            <w:hideMark/>
          </w:tcPr>
          <w:p w14:paraId="7D3AF2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8348519</w:t>
            </w:r>
          </w:p>
        </w:tc>
        <w:tc>
          <w:tcPr>
            <w:tcW w:w="992" w:type="dxa"/>
            <w:tcBorders>
              <w:top w:val="nil"/>
              <w:left w:val="nil"/>
              <w:bottom w:val="single" w:sz="4" w:space="0" w:color="auto"/>
              <w:right w:val="single" w:sz="4" w:space="0" w:color="auto"/>
            </w:tcBorders>
            <w:shd w:val="clear" w:color="auto" w:fill="auto"/>
            <w:vAlign w:val="center"/>
            <w:hideMark/>
          </w:tcPr>
          <w:p w14:paraId="596D05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6864C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92F79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D54CC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946D7D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51,000    </w:t>
            </w:r>
          </w:p>
        </w:tc>
        <w:tc>
          <w:tcPr>
            <w:tcW w:w="708" w:type="dxa"/>
            <w:tcBorders>
              <w:top w:val="nil"/>
              <w:left w:val="nil"/>
              <w:bottom w:val="single" w:sz="4" w:space="0" w:color="auto"/>
              <w:right w:val="single" w:sz="4" w:space="0" w:color="auto"/>
            </w:tcBorders>
            <w:shd w:val="clear" w:color="auto" w:fill="auto"/>
            <w:vAlign w:val="center"/>
            <w:hideMark/>
          </w:tcPr>
          <w:p w14:paraId="0DD27BD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E4C35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925AB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2B8C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CC91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0872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129EE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6674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E9B025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BB563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POV/2024-2026/75003988/1</w:t>
            </w:r>
          </w:p>
        </w:tc>
      </w:tr>
      <w:tr w:rsidR="0094722F" w:rsidRPr="00D40547" w14:paraId="6C43AC3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B92311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Lipník nad Bečvou,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27278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49559044</w:t>
            </w:r>
          </w:p>
        </w:tc>
        <w:tc>
          <w:tcPr>
            <w:tcW w:w="850" w:type="dxa"/>
            <w:tcBorders>
              <w:top w:val="nil"/>
              <w:left w:val="nil"/>
              <w:bottom w:val="single" w:sz="4" w:space="0" w:color="auto"/>
              <w:right w:val="single" w:sz="4" w:space="0" w:color="auto"/>
            </w:tcBorders>
            <w:shd w:val="clear" w:color="auto" w:fill="auto"/>
            <w:vAlign w:val="center"/>
            <w:hideMark/>
          </w:tcPr>
          <w:p w14:paraId="4C7A40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Souhradní 1393</w:t>
            </w:r>
            <w:r w:rsidRPr="00D40547">
              <w:rPr>
                <w:rFonts w:eastAsia="Times New Roman"/>
                <w:color w:val="000000"/>
                <w:sz w:val="14"/>
                <w:szCs w:val="14"/>
                <w:lang w:eastAsia="cs-CZ"/>
              </w:rPr>
              <w:br/>
              <w:t>Lipník nad Bečvou I-Město</w:t>
            </w:r>
            <w:r w:rsidRPr="00D40547">
              <w:rPr>
                <w:rFonts w:eastAsia="Times New Roman"/>
                <w:color w:val="000000"/>
                <w:sz w:val="14"/>
                <w:szCs w:val="14"/>
                <w:lang w:eastAsia="cs-CZ"/>
              </w:rPr>
              <w:br/>
              <w:t>751 31 Lipník nad Bečvou</w:t>
            </w:r>
          </w:p>
        </w:tc>
        <w:tc>
          <w:tcPr>
            <w:tcW w:w="709" w:type="dxa"/>
            <w:tcBorders>
              <w:top w:val="nil"/>
              <w:left w:val="nil"/>
              <w:bottom w:val="single" w:sz="4" w:space="0" w:color="auto"/>
              <w:right w:val="single" w:sz="4" w:space="0" w:color="auto"/>
            </w:tcBorders>
            <w:shd w:val="clear" w:color="auto" w:fill="auto"/>
            <w:vAlign w:val="center"/>
            <w:hideMark/>
          </w:tcPr>
          <w:p w14:paraId="0916BC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1623387</w:t>
            </w:r>
          </w:p>
        </w:tc>
        <w:tc>
          <w:tcPr>
            <w:tcW w:w="992" w:type="dxa"/>
            <w:tcBorders>
              <w:top w:val="nil"/>
              <w:left w:val="nil"/>
              <w:bottom w:val="single" w:sz="4" w:space="0" w:color="auto"/>
              <w:right w:val="single" w:sz="4" w:space="0" w:color="auto"/>
            </w:tcBorders>
            <w:shd w:val="clear" w:color="auto" w:fill="auto"/>
            <w:vAlign w:val="center"/>
            <w:hideMark/>
          </w:tcPr>
          <w:p w14:paraId="484A0A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5B88BE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7FD65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F31E1F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7B72F0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10,900    </w:t>
            </w:r>
          </w:p>
        </w:tc>
        <w:tc>
          <w:tcPr>
            <w:tcW w:w="708" w:type="dxa"/>
            <w:tcBorders>
              <w:top w:val="nil"/>
              <w:left w:val="nil"/>
              <w:bottom w:val="single" w:sz="4" w:space="0" w:color="auto"/>
              <w:right w:val="single" w:sz="4" w:space="0" w:color="auto"/>
            </w:tcBorders>
            <w:shd w:val="clear" w:color="auto" w:fill="auto"/>
            <w:vAlign w:val="center"/>
            <w:hideMark/>
          </w:tcPr>
          <w:p w14:paraId="4993048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211C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61D2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C23D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EC8540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4C89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514CF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0227E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8C174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A5ED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POV/2024-2026/49559044/1</w:t>
            </w:r>
          </w:p>
        </w:tc>
      </w:tr>
      <w:tr w:rsidR="0094722F" w:rsidRPr="00D40547" w14:paraId="21A2A1C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31CAA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Lipník nad Bečvou,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037AC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49559044</w:t>
            </w:r>
          </w:p>
        </w:tc>
        <w:tc>
          <w:tcPr>
            <w:tcW w:w="850" w:type="dxa"/>
            <w:tcBorders>
              <w:top w:val="nil"/>
              <w:left w:val="nil"/>
              <w:bottom w:val="single" w:sz="4" w:space="0" w:color="auto"/>
              <w:right w:val="single" w:sz="4" w:space="0" w:color="auto"/>
            </w:tcBorders>
            <w:shd w:val="clear" w:color="auto" w:fill="auto"/>
            <w:vAlign w:val="center"/>
            <w:hideMark/>
          </w:tcPr>
          <w:p w14:paraId="32DBCA2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Souhradní 1393</w:t>
            </w:r>
            <w:r w:rsidRPr="00D40547">
              <w:rPr>
                <w:rFonts w:eastAsia="Times New Roman"/>
                <w:color w:val="000000"/>
                <w:sz w:val="14"/>
                <w:szCs w:val="14"/>
                <w:lang w:eastAsia="cs-CZ"/>
              </w:rPr>
              <w:br/>
              <w:t>Lipník nad Bečvou I-Město</w:t>
            </w:r>
            <w:r w:rsidRPr="00D40547">
              <w:rPr>
                <w:rFonts w:eastAsia="Times New Roman"/>
                <w:color w:val="000000"/>
                <w:sz w:val="14"/>
                <w:szCs w:val="14"/>
                <w:lang w:eastAsia="cs-CZ"/>
              </w:rPr>
              <w:br/>
              <w:t>751 31 Lipník nad Bečvou</w:t>
            </w:r>
          </w:p>
        </w:tc>
        <w:tc>
          <w:tcPr>
            <w:tcW w:w="709" w:type="dxa"/>
            <w:tcBorders>
              <w:top w:val="nil"/>
              <w:left w:val="nil"/>
              <w:bottom w:val="single" w:sz="4" w:space="0" w:color="auto"/>
              <w:right w:val="single" w:sz="4" w:space="0" w:color="auto"/>
            </w:tcBorders>
            <w:shd w:val="clear" w:color="auto" w:fill="auto"/>
            <w:vAlign w:val="center"/>
            <w:hideMark/>
          </w:tcPr>
          <w:p w14:paraId="34E6B1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8640129</w:t>
            </w:r>
          </w:p>
        </w:tc>
        <w:tc>
          <w:tcPr>
            <w:tcW w:w="992" w:type="dxa"/>
            <w:tcBorders>
              <w:top w:val="nil"/>
              <w:left w:val="nil"/>
              <w:bottom w:val="single" w:sz="4" w:space="0" w:color="auto"/>
              <w:right w:val="single" w:sz="4" w:space="0" w:color="auto"/>
            </w:tcBorders>
            <w:shd w:val="clear" w:color="auto" w:fill="auto"/>
            <w:vAlign w:val="center"/>
            <w:hideMark/>
          </w:tcPr>
          <w:p w14:paraId="1144AB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127B49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EC216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16DB34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272D65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noWrap/>
            <w:vAlign w:val="bottom"/>
            <w:hideMark/>
          </w:tcPr>
          <w:p w14:paraId="3A95124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03EA3B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4BEF04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2B85BF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50A48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3690B1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67F0053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7E04C1B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88157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AAC78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POV/2024-2026/49559044/1</w:t>
            </w:r>
          </w:p>
        </w:tc>
      </w:tr>
      <w:tr w:rsidR="0094722F" w:rsidRPr="00D40547" w14:paraId="7C029E0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24A01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města Přerova, p.o.</w:t>
            </w:r>
          </w:p>
        </w:tc>
        <w:tc>
          <w:tcPr>
            <w:tcW w:w="851" w:type="dxa"/>
            <w:tcBorders>
              <w:top w:val="nil"/>
              <w:left w:val="nil"/>
              <w:bottom w:val="single" w:sz="4" w:space="0" w:color="auto"/>
              <w:right w:val="single" w:sz="4" w:space="0" w:color="auto"/>
            </w:tcBorders>
            <w:shd w:val="clear" w:color="auto" w:fill="auto"/>
            <w:vAlign w:val="center"/>
            <w:hideMark/>
          </w:tcPr>
          <w:p w14:paraId="531E5B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49558854</w:t>
            </w:r>
          </w:p>
        </w:tc>
        <w:tc>
          <w:tcPr>
            <w:tcW w:w="850" w:type="dxa"/>
            <w:tcBorders>
              <w:top w:val="nil"/>
              <w:left w:val="nil"/>
              <w:bottom w:val="single" w:sz="4" w:space="0" w:color="auto"/>
              <w:right w:val="single" w:sz="4" w:space="0" w:color="auto"/>
            </w:tcBorders>
            <w:shd w:val="clear" w:color="auto" w:fill="auto"/>
            <w:vAlign w:val="center"/>
            <w:hideMark/>
          </w:tcPr>
          <w:p w14:paraId="4EAB689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Kabelíkova 3217/14a</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20D9764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1926202</w:t>
            </w:r>
          </w:p>
        </w:tc>
        <w:tc>
          <w:tcPr>
            <w:tcW w:w="992" w:type="dxa"/>
            <w:tcBorders>
              <w:top w:val="nil"/>
              <w:left w:val="nil"/>
              <w:bottom w:val="single" w:sz="4" w:space="0" w:color="auto"/>
              <w:right w:val="single" w:sz="4" w:space="0" w:color="auto"/>
            </w:tcBorders>
            <w:shd w:val="clear" w:color="auto" w:fill="auto"/>
            <w:vAlign w:val="center"/>
            <w:hideMark/>
          </w:tcPr>
          <w:p w14:paraId="519B45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4CC44D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1E9A9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C15D9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D4F46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49,000    </w:t>
            </w:r>
          </w:p>
        </w:tc>
        <w:tc>
          <w:tcPr>
            <w:tcW w:w="708" w:type="dxa"/>
            <w:tcBorders>
              <w:top w:val="nil"/>
              <w:left w:val="nil"/>
              <w:bottom w:val="single" w:sz="4" w:space="0" w:color="auto"/>
              <w:right w:val="single" w:sz="4" w:space="0" w:color="auto"/>
            </w:tcBorders>
            <w:shd w:val="clear" w:color="auto" w:fill="auto"/>
            <w:vAlign w:val="center"/>
            <w:hideMark/>
          </w:tcPr>
          <w:p w14:paraId="355965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9E6D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D5BE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F861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B3D62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02A9C5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BC5BB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E1873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B0CEE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A32ECF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POV/2024-2026/49558854/1</w:t>
            </w:r>
          </w:p>
        </w:tc>
      </w:tr>
      <w:tr w:rsidR="0094722F" w:rsidRPr="00D40547" w14:paraId="56069C9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B74F88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Sociální služby města Přerova, p.o.</w:t>
            </w:r>
          </w:p>
        </w:tc>
        <w:tc>
          <w:tcPr>
            <w:tcW w:w="851" w:type="dxa"/>
            <w:tcBorders>
              <w:top w:val="nil"/>
              <w:left w:val="nil"/>
              <w:bottom w:val="single" w:sz="4" w:space="0" w:color="auto"/>
              <w:right w:val="single" w:sz="4" w:space="0" w:color="auto"/>
            </w:tcBorders>
            <w:shd w:val="clear" w:color="auto" w:fill="auto"/>
            <w:vAlign w:val="center"/>
            <w:hideMark/>
          </w:tcPr>
          <w:p w14:paraId="216F8D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49558854</w:t>
            </w:r>
          </w:p>
        </w:tc>
        <w:tc>
          <w:tcPr>
            <w:tcW w:w="850" w:type="dxa"/>
            <w:tcBorders>
              <w:top w:val="nil"/>
              <w:left w:val="nil"/>
              <w:bottom w:val="single" w:sz="4" w:space="0" w:color="auto"/>
              <w:right w:val="single" w:sz="4" w:space="0" w:color="auto"/>
            </w:tcBorders>
            <w:shd w:val="clear" w:color="auto" w:fill="auto"/>
            <w:vAlign w:val="center"/>
            <w:hideMark/>
          </w:tcPr>
          <w:p w14:paraId="4FA7042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Kabelíkova 3217/14a</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5557B6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3742064</w:t>
            </w:r>
          </w:p>
        </w:tc>
        <w:tc>
          <w:tcPr>
            <w:tcW w:w="992" w:type="dxa"/>
            <w:tcBorders>
              <w:top w:val="nil"/>
              <w:left w:val="nil"/>
              <w:bottom w:val="single" w:sz="4" w:space="0" w:color="auto"/>
              <w:right w:val="single" w:sz="4" w:space="0" w:color="auto"/>
            </w:tcBorders>
            <w:shd w:val="clear" w:color="auto" w:fill="auto"/>
            <w:vAlign w:val="center"/>
            <w:hideMark/>
          </w:tcPr>
          <w:p w14:paraId="2105B2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72A92F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F8D30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69CD2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949C60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40,000    </w:t>
            </w:r>
          </w:p>
        </w:tc>
        <w:tc>
          <w:tcPr>
            <w:tcW w:w="708" w:type="dxa"/>
            <w:tcBorders>
              <w:top w:val="nil"/>
              <w:left w:val="nil"/>
              <w:bottom w:val="single" w:sz="4" w:space="0" w:color="auto"/>
              <w:right w:val="single" w:sz="4" w:space="0" w:color="auto"/>
            </w:tcBorders>
            <w:shd w:val="clear" w:color="auto" w:fill="auto"/>
            <w:vAlign w:val="center"/>
            <w:hideMark/>
          </w:tcPr>
          <w:p w14:paraId="6E3EDC5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C9737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3B80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B3271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EF2D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6B8A9B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5346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C048A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9B06F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B3A3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POV/2024-2026/49558854/1</w:t>
            </w:r>
          </w:p>
        </w:tc>
      </w:tr>
      <w:tr w:rsidR="0094722F" w:rsidRPr="00D40547" w14:paraId="01A040E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6B1C37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města Přerova, p.o.</w:t>
            </w:r>
          </w:p>
        </w:tc>
        <w:tc>
          <w:tcPr>
            <w:tcW w:w="851" w:type="dxa"/>
            <w:tcBorders>
              <w:top w:val="nil"/>
              <w:left w:val="nil"/>
              <w:bottom w:val="single" w:sz="4" w:space="0" w:color="auto"/>
              <w:right w:val="single" w:sz="4" w:space="0" w:color="auto"/>
            </w:tcBorders>
            <w:shd w:val="clear" w:color="auto" w:fill="auto"/>
            <w:vAlign w:val="center"/>
            <w:hideMark/>
          </w:tcPr>
          <w:p w14:paraId="7CA577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49558854</w:t>
            </w:r>
          </w:p>
        </w:tc>
        <w:tc>
          <w:tcPr>
            <w:tcW w:w="850" w:type="dxa"/>
            <w:tcBorders>
              <w:top w:val="nil"/>
              <w:left w:val="nil"/>
              <w:bottom w:val="single" w:sz="4" w:space="0" w:color="auto"/>
              <w:right w:val="single" w:sz="4" w:space="0" w:color="auto"/>
            </w:tcBorders>
            <w:shd w:val="clear" w:color="auto" w:fill="auto"/>
            <w:vAlign w:val="center"/>
            <w:hideMark/>
          </w:tcPr>
          <w:p w14:paraId="72E8B16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Kabelíkova 3217/14a</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63EA40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6433547</w:t>
            </w:r>
          </w:p>
        </w:tc>
        <w:tc>
          <w:tcPr>
            <w:tcW w:w="992" w:type="dxa"/>
            <w:tcBorders>
              <w:top w:val="nil"/>
              <w:left w:val="nil"/>
              <w:bottom w:val="single" w:sz="4" w:space="0" w:color="auto"/>
              <w:right w:val="single" w:sz="4" w:space="0" w:color="auto"/>
            </w:tcBorders>
            <w:shd w:val="clear" w:color="auto" w:fill="auto"/>
            <w:vAlign w:val="center"/>
            <w:hideMark/>
          </w:tcPr>
          <w:p w14:paraId="2CC087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7117C1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7645D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05919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532C83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6,400    </w:t>
            </w:r>
          </w:p>
        </w:tc>
        <w:tc>
          <w:tcPr>
            <w:tcW w:w="708" w:type="dxa"/>
            <w:tcBorders>
              <w:top w:val="nil"/>
              <w:left w:val="nil"/>
              <w:bottom w:val="single" w:sz="4" w:space="0" w:color="auto"/>
              <w:right w:val="single" w:sz="4" w:space="0" w:color="auto"/>
            </w:tcBorders>
            <w:shd w:val="clear" w:color="auto" w:fill="auto"/>
            <w:vAlign w:val="center"/>
            <w:hideMark/>
          </w:tcPr>
          <w:p w14:paraId="5836D1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0088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945B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77E4B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8D11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E6168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F9F7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9EA2A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CD1AF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4AEB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POV/2024-2026/49558854/1</w:t>
            </w:r>
          </w:p>
        </w:tc>
      </w:tr>
      <w:tr w:rsidR="0094722F" w:rsidRPr="00D40547" w14:paraId="5575D6C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E66D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města Přerova, p.o.</w:t>
            </w:r>
          </w:p>
        </w:tc>
        <w:tc>
          <w:tcPr>
            <w:tcW w:w="851" w:type="dxa"/>
            <w:tcBorders>
              <w:top w:val="nil"/>
              <w:left w:val="nil"/>
              <w:bottom w:val="single" w:sz="4" w:space="0" w:color="auto"/>
              <w:right w:val="single" w:sz="4" w:space="0" w:color="auto"/>
            </w:tcBorders>
            <w:shd w:val="clear" w:color="auto" w:fill="auto"/>
            <w:vAlign w:val="center"/>
            <w:hideMark/>
          </w:tcPr>
          <w:p w14:paraId="51FB1F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49558854</w:t>
            </w:r>
          </w:p>
        </w:tc>
        <w:tc>
          <w:tcPr>
            <w:tcW w:w="850" w:type="dxa"/>
            <w:tcBorders>
              <w:top w:val="nil"/>
              <w:left w:val="nil"/>
              <w:bottom w:val="single" w:sz="4" w:space="0" w:color="auto"/>
              <w:right w:val="single" w:sz="4" w:space="0" w:color="auto"/>
            </w:tcBorders>
            <w:shd w:val="clear" w:color="auto" w:fill="auto"/>
            <w:vAlign w:val="center"/>
            <w:hideMark/>
          </w:tcPr>
          <w:p w14:paraId="29FBF26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Kabelíkova 3217/14a</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418FA4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9130254</w:t>
            </w:r>
          </w:p>
        </w:tc>
        <w:tc>
          <w:tcPr>
            <w:tcW w:w="992" w:type="dxa"/>
            <w:tcBorders>
              <w:top w:val="nil"/>
              <w:left w:val="nil"/>
              <w:bottom w:val="single" w:sz="4" w:space="0" w:color="auto"/>
              <w:right w:val="single" w:sz="4" w:space="0" w:color="auto"/>
            </w:tcBorders>
            <w:shd w:val="clear" w:color="auto" w:fill="auto"/>
            <w:vAlign w:val="center"/>
            <w:hideMark/>
          </w:tcPr>
          <w:p w14:paraId="3EB6D87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079B01D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0A20F7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438F0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7695A2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3,300    </w:t>
            </w:r>
          </w:p>
        </w:tc>
        <w:tc>
          <w:tcPr>
            <w:tcW w:w="708" w:type="dxa"/>
            <w:tcBorders>
              <w:top w:val="nil"/>
              <w:left w:val="nil"/>
              <w:bottom w:val="single" w:sz="4" w:space="0" w:color="auto"/>
              <w:right w:val="single" w:sz="4" w:space="0" w:color="auto"/>
            </w:tcBorders>
            <w:shd w:val="clear" w:color="auto" w:fill="auto"/>
            <w:vAlign w:val="center"/>
            <w:hideMark/>
          </w:tcPr>
          <w:p w14:paraId="7FB554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A6474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C96C5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4D18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C3CF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ED70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DFD72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1FD32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2F544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6495D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POV/2024-2026/49558854/1</w:t>
            </w:r>
          </w:p>
        </w:tc>
      </w:tr>
      <w:tr w:rsidR="0094722F" w:rsidRPr="00D40547" w14:paraId="328F61A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BEAC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města Přerova, p.o.</w:t>
            </w:r>
          </w:p>
        </w:tc>
        <w:tc>
          <w:tcPr>
            <w:tcW w:w="851" w:type="dxa"/>
            <w:tcBorders>
              <w:top w:val="nil"/>
              <w:left w:val="nil"/>
              <w:bottom w:val="single" w:sz="4" w:space="0" w:color="auto"/>
              <w:right w:val="single" w:sz="4" w:space="0" w:color="auto"/>
            </w:tcBorders>
            <w:shd w:val="clear" w:color="auto" w:fill="auto"/>
            <w:vAlign w:val="center"/>
            <w:hideMark/>
          </w:tcPr>
          <w:p w14:paraId="41F9DF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49558854</w:t>
            </w:r>
          </w:p>
        </w:tc>
        <w:tc>
          <w:tcPr>
            <w:tcW w:w="850" w:type="dxa"/>
            <w:tcBorders>
              <w:top w:val="nil"/>
              <w:left w:val="nil"/>
              <w:bottom w:val="single" w:sz="4" w:space="0" w:color="auto"/>
              <w:right w:val="single" w:sz="4" w:space="0" w:color="auto"/>
            </w:tcBorders>
            <w:shd w:val="clear" w:color="auto" w:fill="auto"/>
            <w:vAlign w:val="center"/>
            <w:hideMark/>
          </w:tcPr>
          <w:p w14:paraId="29ED82A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Kabelíkova 3217/14a</w:t>
            </w:r>
            <w:r w:rsidRPr="00D40547">
              <w:rPr>
                <w:rFonts w:eastAsia="Times New Roman"/>
                <w:color w:val="000000"/>
                <w:sz w:val="14"/>
                <w:szCs w:val="14"/>
                <w:lang w:eastAsia="cs-CZ"/>
              </w:rPr>
              <w:br/>
              <w:t>Přerov I-Město</w:t>
            </w:r>
            <w:r w:rsidRPr="00D40547">
              <w:rPr>
                <w:rFonts w:eastAsia="Times New Roman"/>
                <w:color w:val="000000"/>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17BA379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9841921</w:t>
            </w:r>
          </w:p>
        </w:tc>
        <w:tc>
          <w:tcPr>
            <w:tcW w:w="992" w:type="dxa"/>
            <w:tcBorders>
              <w:top w:val="nil"/>
              <w:left w:val="nil"/>
              <w:bottom w:val="single" w:sz="4" w:space="0" w:color="auto"/>
              <w:right w:val="single" w:sz="4" w:space="0" w:color="auto"/>
            </w:tcBorders>
            <w:shd w:val="clear" w:color="auto" w:fill="auto"/>
            <w:vAlign w:val="center"/>
            <w:hideMark/>
          </w:tcPr>
          <w:p w14:paraId="5DF30CB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503BD48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254DE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CF4AC0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41775F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42,000    </w:t>
            </w:r>
          </w:p>
        </w:tc>
        <w:tc>
          <w:tcPr>
            <w:tcW w:w="708" w:type="dxa"/>
            <w:tcBorders>
              <w:top w:val="nil"/>
              <w:left w:val="nil"/>
              <w:bottom w:val="single" w:sz="4" w:space="0" w:color="auto"/>
              <w:right w:val="single" w:sz="4" w:space="0" w:color="auto"/>
            </w:tcBorders>
            <w:shd w:val="clear" w:color="auto" w:fill="auto"/>
            <w:vAlign w:val="center"/>
            <w:hideMark/>
          </w:tcPr>
          <w:p w14:paraId="1B867A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248E3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7169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F25E9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2476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E46D3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73FA69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E691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B7325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6A18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POV/2024-2026/49558854/1</w:t>
            </w:r>
          </w:p>
        </w:tc>
      </w:tr>
      <w:tr w:rsidR="0094722F" w:rsidRPr="00D40547" w14:paraId="2B89BF2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1A20BD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0AC74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75004259</w:t>
            </w:r>
          </w:p>
        </w:tc>
        <w:tc>
          <w:tcPr>
            <w:tcW w:w="850" w:type="dxa"/>
            <w:tcBorders>
              <w:top w:val="nil"/>
              <w:left w:val="nil"/>
              <w:bottom w:val="single" w:sz="4" w:space="0" w:color="auto"/>
              <w:right w:val="single" w:sz="4" w:space="0" w:color="auto"/>
            </w:tcBorders>
            <w:shd w:val="clear" w:color="auto" w:fill="auto"/>
            <w:vAlign w:val="center"/>
            <w:hideMark/>
          </w:tcPr>
          <w:p w14:paraId="72FB13B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Zikova 618/14</w:t>
            </w:r>
            <w:r w:rsidRPr="00D40547">
              <w:rPr>
                <w:rFonts w:eastAsia="Times New Roman"/>
                <w:color w:val="000000"/>
                <w:sz w:val="14"/>
                <w:szCs w:val="14"/>
                <w:lang w:eastAsia="cs-CZ"/>
              </w:rPr>
              <w:br/>
              <w:t>Nové Sady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5316F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1144673</w:t>
            </w:r>
          </w:p>
        </w:tc>
        <w:tc>
          <w:tcPr>
            <w:tcW w:w="992" w:type="dxa"/>
            <w:tcBorders>
              <w:top w:val="nil"/>
              <w:left w:val="nil"/>
              <w:bottom w:val="single" w:sz="4" w:space="0" w:color="auto"/>
              <w:right w:val="single" w:sz="4" w:space="0" w:color="auto"/>
            </w:tcBorders>
            <w:shd w:val="clear" w:color="auto" w:fill="auto"/>
            <w:vAlign w:val="center"/>
            <w:hideMark/>
          </w:tcPr>
          <w:p w14:paraId="748734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01EDBC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6618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FCC8C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534D0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76,000    </w:t>
            </w:r>
          </w:p>
        </w:tc>
        <w:tc>
          <w:tcPr>
            <w:tcW w:w="708" w:type="dxa"/>
            <w:tcBorders>
              <w:top w:val="nil"/>
              <w:left w:val="nil"/>
              <w:bottom w:val="single" w:sz="4" w:space="0" w:color="auto"/>
              <w:right w:val="single" w:sz="4" w:space="0" w:color="auto"/>
            </w:tcBorders>
            <w:shd w:val="clear" w:color="auto" w:fill="auto"/>
            <w:vAlign w:val="center"/>
            <w:hideMark/>
          </w:tcPr>
          <w:p w14:paraId="563824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EA51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55DA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2B2CF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D6F0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CF7CD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F6382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D3F78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0CC7A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75D3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POV/2024-2026/75004259/1</w:t>
            </w:r>
          </w:p>
        </w:tc>
      </w:tr>
      <w:tr w:rsidR="0094722F" w:rsidRPr="00D40547" w14:paraId="141B8AD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E77CB3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4BC84E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75004259</w:t>
            </w:r>
          </w:p>
        </w:tc>
        <w:tc>
          <w:tcPr>
            <w:tcW w:w="850" w:type="dxa"/>
            <w:tcBorders>
              <w:top w:val="nil"/>
              <w:left w:val="nil"/>
              <w:bottom w:val="single" w:sz="4" w:space="0" w:color="auto"/>
              <w:right w:val="single" w:sz="4" w:space="0" w:color="auto"/>
            </w:tcBorders>
            <w:shd w:val="clear" w:color="auto" w:fill="auto"/>
            <w:vAlign w:val="center"/>
            <w:hideMark/>
          </w:tcPr>
          <w:p w14:paraId="3F427B8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Zikova 618/14</w:t>
            </w:r>
            <w:r w:rsidRPr="00D40547">
              <w:rPr>
                <w:rFonts w:eastAsia="Times New Roman"/>
                <w:color w:val="000000"/>
                <w:sz w:val="14"/>
                <w:szCs w:val="14"/>
                <w:lang w:eastAsia="cs-CZ"/>
              </w:rPr>
              <w:br/>
              <w:t>Nové Sady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48A21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3342323</w:t>
            </w:r>
          </w:p>
        </w:tc>
        <w:tc>
          <w:tcPr>
            <w:tcW w:w="992" w:type="dxa"/>
            <w:tcBorders>
              <w:top w:val="nil"/>
              <w:left w:val="nil"/>
              <w:bottom w:val="single" w:sz="4" w:space="0" w:color="auto"/>
              <w:right w:val="single" w:sz="4" w:space="0" w:color="auto"/>
            </w:tcBorders>
            <w:shd w:val="clear" w:color="auto" w:fill="auto"/>
            <w:vAlign w:val="center"/>
            <w:hideMark/>
          </w:tcPr>
          <w:p w14:paraId="723E44B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centra denních služeb</w:t>
            </w:r>
          </w:p>
        </w:tc>
        <w:tc>
          <w:tcPr>
            <w:tcW w:w="851" w:type="dxa"/>
            <w:tcBorders>
              <w:top w:val="nil"/>
              <w:left w:val="nil"/>
              <w:bottom w:val="single" w:sz="4" w:space="0" w:color="auto"/>
              <w:right w:val="single" w:sz="4" w:space="0" w:color="auto"/>
            </w:tcBorders>
            <w:shd w:val="clear" w:color="auto" w:fill="auto"/>
            <w:vAlign w:val="center"/>
            <w:hideMark/>
          </w:tcPr>
          <w:p w14:paraId="59DF7C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DB40D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F6493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074793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11,500    </w:t>
            </w:r>
          </w:p>
        </w:tc>
        <w:tc>
          <w:tcPr>
            <w:tcW w:w="708" w:type="dxa"/>
            <w:tcBorders>
              <w:top w:val="nil"/>
              <w:left w:val="nil"/>
              <w:bottom w:val="single" w:sz="4" w:space="0" w:color="auto"/>
              <w:right w:val="single" w:sz="4" w:space="0" w:color="auto"/>
            </w:tcBorders>
            <w:shd w:val="clear" w:color="auto" w:fill="auto"/>
            <w:vAlign w:val="center"/>
            <w:hideMark/>
          </w:tcPr>
          <w:p w14:paraId="4F5C32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EFD4B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4C09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1D158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CCFE5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EB11E0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D8EF5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C62DAD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77306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C2FD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POV/2024-2026/75004259/1</w:t>
            </w:r>
          </w:p>
        </w:tc>
      </w:tr>
      <w:tr w:rsidR="0094722F" w:rsidRPr="00D40547" w14:paraId="7C05EAB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AAD7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5817C26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75004259</w:t>
            </w:r>
          </w:p>
        </w:tc>
        <w:tc>
          <w:tcPr>
            <w:tcW w:w="850" w:type="dxa"/>
            <w:tcBorders>
              <w:top w:val="nil"/>
              <w:left w:val="nil"/>
              <w:bottom w:val="single" w:sz="4" w:space="0" w:color="auto"/>
              <w:right w:val="single" w:sz="4" w:space="0" w:color="auto"/>
            </w:tcBorders>
            <w:shd w:val="clear" w:color="auto" w:fill="auto"/>
            <w:vAlign w:val="center"/>
            <w:hideMark/>
          </w:tcPr>
          <w:p w14:paraId="22898D5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Zikova 618/14</w:t>
            </w:r>
            <w:r w:rsidRPr="00D40547">
              <w:rPr>
                <w:rFonts w:eastAsia="Times New Roman"/>
                <w:color w:val="000000"/>
                <w:sz w:val="14"/>
                <w:szCs w:val="14"/>
                <w:lang w:eastAsia="cs-CZ"/>
              </w:rPr>
              <w:br/>
              <w:t>Nové Sady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1FEE9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3734704</w:t>
            </w:r>
          </w:p>
        </w:tc>
        <w:tc>
          <w:tcPr>
            <w:tcW w:w="992" w:type="dxa"/>
            <w:tcBorders>
              <w:top w:val="nil"/>
              <w:left w:val="nil"/>
              <w:bottom w:val="single" w:sz="4" w:space="0" w:color="auto"/>
              <w:right w:val="single" w:sz="4" w:space="0" w:color="auto"/>
            </w:tcBorders>
            <w:shd w:val="clear" w:color="auto" w:fill="auto"/>
            <w:vAlign w:val="center"/>
            <w:hideMark/>
          </w:tcPr>
          <w:p w14:paraId="7B5AC46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42E09E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53E8B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B8A04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DA4A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55,750    </w:t>
            </w:r>
          </w:p>
        </w:tc>
        <w:tc>
          <w:tcPr>
            <w:tcW w:w="708" w:type="dxa"/>
            <w:tcBorders>
              <w:top w:val="nil"/>
              <w:left w:val="nil"/>
              <w:bottom w:val="single" w:sz="4" w:space="0" w:color="auto"/>
              <w:right w:val="single" w:sz="4" w:space="0" w:color="auto"/>
            </w:tcBorders>
            <w:shd w:val="clear" w:color="auto" w:fill="auto"/>
            <w:vAlign w:val="center"/>
            <w:hideMark/>
          </w:tcPr>
          <w:p w14:paraId="496837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E19F2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78C5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41B2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691D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9BE64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DCE98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AF70C4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29EB06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CE2F4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POV/2024-2026/75004259/1</w:t>
            </w:r>
          </w:p>
        </w:tc>
      </w:tr>
      <w:tr w:rsidR="0094722F" w:rsidRPr="00D40547" w14:paraId="1F76BA1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A0A7A4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Sociální služby pro seniory Šumperk,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F028D5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75004011</w:t>
            </w:r>
          </w:p>
        </w:tc>
        <w:tc>
          <w:tcPr>
            <w:tcW w:w="850" w:type="dxa"/>
            <w:tcBorders>
              <w:top w:val="nil"/>
              <w:left w:val="nil"/>
              <w:bottom w:val="single" w:sz="4" w:space="0" w:color="auto"/>
              <w:right w:val="single" w:sz="4" w:space="0" w:color="auto"/>
            </w:tcBorders>
            <w:shd w:val="clear" w:color="auto" w:fill="auto"/>
            <w:vAlign w:val="center"/>
            <w:hideMark/>
          </w:tcPr>
          <w:p w14:paraId="2FF5841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sanatoria 2631/25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78D8803A"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6068842</w:t>
            </w:r>
          </w:p>
        </w:tc>
        <w:tc>
          <w:tcPr>
            <w:tcW w:w="992" w:type="dxa"/>
            <w:tcBorders>
              <w:top w:val="nil"/>
              <w:left w:val="nil"/>
              <w:bottom w:val="single" w:sz="4" w:space="0" w:color="auto"/>
              <w:right w:val="single" w:sz="4" w:space="0" w:color="auto"/>
            </w:tcBorders>
            <w:shd w:val="clear" w:color="auto" w:fill="auto"/>
            <w:vAlign w:val="center"/>
            <w:hideMark/>
          </w:tcPr>
          <w:p w14:paraId="24BC1B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5F6B22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C0DE5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C1A76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E3384F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13,248    </w:t>
            </w:r>
          </w:p>
        </w:tc>
        <w:tc>
          <w:tcPr>
            <w:tcW w:w="708" w:type="dxa"/>
            <w:tcBorders>
              <w:top w:val="nil"/>
              <w:left w:val="nil"/>
              <w:bottom w:val="single" w:sz="4" w:space="0" w:color="auto"/>
              <w:right w:val="single" w:sz="4" w:space="0" w:color="auto"/>
            </w:tcBorders>
            <w:shd w:val="clear" w:color="auto" w:fill="auto"/>
            <w:vAlign w:val="center"/>
            <w:hideMark/>
          </w:tcPr>
          <w:p w14:paraId="6981E1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6B14A8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A848DD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42031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7D53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FD61B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9B4FE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54116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2C6B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E2F25C2"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POV/2024-2026/75004011/1</w:t>
            </w:r>
          </w:p>
        </w:tc>
      </w:tr>
      <w:tr w:rsidR="0094722F" w:rsidRPr="00D40547" w14:paraId="1537044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8CE7F2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Šumperk,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4F060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75004011</w:t>
            </w:r>
          </w:p>
        </w:tc>
        <w:tc>
          <w:tcPr>
            <w:tcW w:w="850" w:type="dxa"/>
            <w:tcBorders>
              <w:top w:val="nil"/>
              <w:left w:val="nil"/>
              <w:bottom w:val="single" w:sz="4" w:space="0" w:color="auto"/>
              <w:right w:val="single" w:sz="4" w:space="0" w:color="auto"/>
            </w:tcBorders>
            <w:shd w:val="clear" w:color="auto" w:fill="auto"/>
            <w:vAlign w:val="center"/>
            <w:hideMark/>
          </w:tcPr>
          <w:p w14:paraId="64A169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sanatoria 2631/25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1F5096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6669041</w:t>
            </w:r>
          </w:p>
        </w:tc>
        <w:tc>
          <w:tcPr>
            <w:tcW w:w="992" w:type="dxa"/>
            <w:tcBorders>
              <w:top w:val="nil"/>
              <w:left w:val="nil"/>
              <w:bottom w:val="single" w:sz="4" w:space="0" w:color="auto"/>
              <w:right w:val="single" w:sz="4" w:space="0" w:color="auto"/>
            </w:tcBorders>
            <w:shd w:val="clear" w:color="auto" w:fill="auto"/>
            <w:vAlign w:val="center"/>
            <w:hideMark/>
          </w:tcPr>
          <w:p w14:paraId="719BE8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0524C4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E8CA70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4F184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064AB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170,000    </w:t>
            </w:r>
          </w:p>
        </w:tc>
        <w:tc>
          <w:tcPr>
            <w:tcW w:w="708" w:type="dxa"/>
            <w:tcBorders>
              <w:top w:val="nil"/>
              <w:left w:val="nil"/>
              <w:bottom w:val="single" w:sz="4" w:space="0" w:color="auto"/>
              <w:right w:val="single" w:sz="4" w:space="0" w:color="auto"/>
            </w:tcBorders>
            <w:shd w:val="clear" w:color="auto" w:fill="auto"/>
            <w:vAlign w:val="center"/>
            <w:hideMark/>
          </w:tcPr>
          <w:p w14:paraId="111590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5237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16FA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8CB9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B2AB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E79D70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39F2C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23A15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EF124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4195E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POV/2024-2026/75004011/1</w:t>
            </w:r>
          </w:p>
        </w:tc>
      </w:tr>
      <w:tr w:rsidR="0094722F" w:rsidRPr="00D40547" w14:paraId="004704A5" w14:textId="77777777" w:rsidTr="00F30F17">
        <w:trPr>
          <w:trHeight w:val="183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AABABC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Šumperk,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6EA9E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75004011</w:t>
            </w:r>
          </w:p>
        </w:tc>
        <w:tc>
          <w:tcPr>
            <w:tcW w:w="850" w:type="dxa"/>
            <w:tcBorders>
              <w:top w:val="nil"/>
              <w:left w:val="nil"/>
              <w:bottom w:val="single" w:sz="4" w:space="0" w:color="auto"/>
              <w:right w:val="single" w:sz="4" w:space="0" w:color="auto"/>
            </w:tcBorders>
            <w:shd w:val="clear" w:color="auto" w:fill="auto"/>
            <w:vAlign w:val="center"/>
            <w:hideMark/>
          </w:tcPr>
          <w:p w14:paraId="11BE5D2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sanatoria 2631/25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4F0746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8587282</w:t>
            </w:r>
          </w:p>
        </w:tc>
        <w:tc>
          <w:tcPr>
            <w:tcW w:w="992" w:type="dxa"/>
            <w:tcBorders>
              <w:top w:val="nil"/>
              <w:left w:val="nil"/>
              <w:bottom w:val="single" w:sz="4" w:space="0" w:color="auto"/>
              <w:right w:val="single" w:sz="4" w:space="0" w:color="auto"/>
            </w:tcBorders>
            <w:shd w:val="clear" w:color="auto" w:fill="auto"/>
            <w:vAlign w:val="center"/>
            <w:hideMark/>
          </w:tcPr>
          <w:p w14:paraId="652981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0466AB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1D15F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856F7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B55503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58,000    </w:t>
            </w:r>
          </w:p>
        </w:tc>
        <w:tc>
          <w:tcPr>
            <w:tcW w:w="708" w:type="dxa"/>
            <w:tcBorders>
              <w:top w:val="nil"/>
              <w:left w:val="nil"/>
              <w:bottom w:val="single" w:sz="4" w:space="0" w:color="auto"/>
              <w:right w:val="single" w:sz="4" w:space="0" w:color="auto"/>
            </w:tcBorders>
            <w:shd w:val="clear" w:color="auto" w:fill="auto"/>
            <w:vAlign w:val="center"/>
            <w:hideMark/>
          </w:tcPr>
          <w:p w14:paraId="62F22F4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0CC1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78D36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53E2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16D1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7D022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C8F62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798EBE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9F92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4D09D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POV/2024-2026/75004011/1</w:t>
            </w:r>
          </w:p>
        </w:tc>
      </w:tr>
      <w:tr w:rsidR="0094722F" w:rsidRPr="00D40547" w14:paraId="28A22A3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F89DF3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pro seniory Šumperk,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7463B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75004011</w:t>
            </w:r>
          </w:p>
        </w:tc>
        <w:tc>
          <w:tcPr>
            <w:tcW w:w="850" w:type="dxa"/>
            <w:tcBorders>
              <w:top w:val="nil"/>
              <w:left w:val="nil"/>
              <w:bottom w:val="single" w:sz="4" w:space="0" w:color="auto"/>
              <w:right w:val="single" w:sz="4" w:space="0" w:color="auto"/>
            </w:tcBorders>
            <w:shd w:val="clear" w:color="auto" w:fill="auto"/>
            <w:vAlign w:val="center"/>
            <w:hideMark/>
          </w:tcPr>
          <w:p w14:paraId="4C5D987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sanatoria 2631/25</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3DAE0BFB"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9539561</w:t>
            </w:r>
          </w:p>
        </w:tc>
        <w:tc>
          <w:tcPr>
            <w:tcW w:w="992" w:type="dxa"/>
            <w:tcBorders>
              <w:top w:val="nil"/>
              <w:left w:val="nil"/>
              <w:bottom w:val="single" w:sz="4" w:space="0" w:color="auto"/>
              <w:right w:val="single" w:sz="4" w:space="0" w:color="auto"/>
            </w:tcBorders>
            <w:shd w:val="clear" w:color="auto" w:fill="auto"/>
            <w:vAlign w:val="center"/>
            <w:hideMark/>
          </w:tcPr>
          <w:p w14:paraId="590E69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18ECCB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F4FBE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13B47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A30E63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47,000    </w:t>
            </w:r>
          </w:p>
        </w:tc>
        <w:tc>
          <w:tcPr>
            <w:tcW w:w="708" w:type="dxa"/>
            <w:tcBorders>
              <w:top w:val="nil"/>
              <w:left w:val="nil"/>
              <w:bottom w:val="single" w:sz="4" w:space="0" w:color="auto"/>
              <w:right w:val="single" w:sz="4" w:space="0" w:color="auto"/>
            </w:tcBorders>
            <w:shd w:val="clear" w:color="auto" w:fill="auto"/>
            <w:vAlign w:val="center"/>
            <w:hideMark/>
          </w:tcPr>
          <w:p w14:paraId="60FD755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8C94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328D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7A5A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EC69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8A0D2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32755C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138D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428388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60DB779"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POV/2024-2026/75004011/1</w:t>
            </w:r>
          </w:p>
        </w:tc>
      </w:tr>
      <w:tr w:rsidR="0094722F" w:rsidRPr="00D40547" w14:paraId="766F3F4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03A7BF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Šternberk,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0EB363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70939730</w:t>
            </w:r>
          </w:p>
        </w:tc>
        <w:tc>
          <w:tcPr>
            <w:tcW w:w="850" w:type="dxa"/>
            <w:tcBorders>
              <w:top w:val="nil"/>
              <w:left w:val="nil"/>
              <w:bottom w:val="single" w:sz="4" w:space="0" w:color="auto"/>
              <w:right w:val="single" w:sz="4" w:space="0" w:color="auto"/>
            </w:tcBorders>
            <w:shd w:val="clear" w:color="auto" w:fill="auto"/>
            <w:vAlign w:val="center"/>
            <w:hideMark/>
          </w:tcPr>
          <w:p w14:paraId="130FBB0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388/40</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5D87A8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6488503</w:t>
            </w:r>
          </w:p>
        </w:tc>
        <w:tc>
          <w:tcPr>
            <w:tcW w:w="992" w:type="dxa"/>
            <w:tcBorders>
              <w:top w:val="nil"/>
              <w:left w:val="nil"/>
              <w:bottom w:val="single" w:sz="4" w:space="0" w:color="auto"/>
              <w:right w:val="single" w:sz="4" w:space="0" w:color="auto"/>
            </w:tcBorders>
            <w:shd w:val="clear" w:color="auto" w:fill="auto"/>
            <w:vAlign w:val="center"/>
            <w:hideMark/>
          </w:tcPr>
          <w:p w14:paraId="3867953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78D3222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6D262E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029E4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22E257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16,400    </w:t>
            </w:r>
          </w:p>
        </w:tc>
        <w:tc>
          <w:tcPr>
            <w:tcW w:w="708" w:type="dxa"/>
            <w:tcBorders>
              <w:top w:val="nil"/>
              <w:left w:val="nil"/>
              <w:bottom w:val="single" w:sz="4" w:space="0" w:color="auto"/>
              <w:right w:val="single" w:sz="4" w:space="0" w:color="auto"/>
            </w:tcBorders>
            <w:shd w:val="clear" w:color="auto" w:fill="auto"/>
            <w:vAlign w:val="center"/>
            <w:hideMark/>
          </w:tcPr>
          <w:p w14:paraId="7F60DC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011E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FE8DB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8ECA8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7FC16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F8F41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B8CEE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E7394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A8C66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4BE28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POV/2024-2026/70939730/1</w:t>
            </w:r>
          </w:p>
        </w:tc>
      </w:tr>
      <w:tr w:rsidR="0094722F" w:rsidRPr="00D40547" w14:paraId="254CDA5C" w14:textId="77777777" w:rsidTr="003E46A4">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DB8C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Sociální služby Šternberk,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5B6EC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70939730</w:t>
            </w:r>
          </w:p>
        </w:tc>
        <w:tc>
          <w:tcPr>
            <w:tcW w:w="850" w:type="dxa"/>
            <w:tcBorders>
              <w:top w:val="nil"/>
              <w:left w:val="nil"/>
              <w:bottom w:val="single" w:sz="4" w:space="0" w:color="auto"/>
              <w:right w:val="single" w:sz="4" w:space="0" w:color="auto"/>
            </w:tcBorders>
            <w:shd w:val="clear" w:color="auto" w:fill="auto"/>
            <w:vAlign w:val="center"/>
            <w:hideMark/>
          </w:tcPr>
          <w:p w14:paraId="2593F16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388/40</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37A1F0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6758499</w:t>
            </w:r>
          </w:p>
        </w:tc>
        <w:tc>
          <w:tcPr>
            <w:tcW w:w="992" w:type="dxa"/>
            <w:tcBorders>
              <w:top w:val="nil"/>
              <w:left w:val="nil"/>
              <w:bottom w:val="single" w:sz="4" w:space="0" w:color="auto"/>
              <w:right w:val="single" w:sz="4" w:space="0" w:color="auto"/>
            </w:tcBorders>
            <w:shd w:val="clear" w:color="auto" w:fill="auto"/>
            <w:vAlign w:val="center"/>
            <w:hideMark/>
          </w:tcPr>
          <w:p w14:paraId="5A8C0C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seniory</w:t>
            </w:r>
          </w:p>
        </w:tc>
        <w:tc>
          <w:tcPr>
            <w:tcW w:w="851" w:type="dxa"/>
            <w:tcBorders>
              <w:top w:val="nil"/>
              <w:left w:val="nil"/>
              <w:bottom w:val="single" w:sz="4" w:space="0" w:color="auto"/>
              <w:right w:val="single" w:sz="4" w:space="0" w:color="auto"/>
            </w:tcBorders>
            <w:shd w:val="clear" w:color="auto" w:fill="auto"/>
            <w:vAlign w:val="center"/>
            <w:hideMark/>
          </w:tcPr>
          <w:p w14:paraId="49D66D2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22636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EF661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5D0683F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67,000    </w:t>
            </w:r>
          </w:p>
        </w:tc>
        <w:tc>
          <w:tcPr>
            <w:tcW w:w="708" w:type="dxa"/>
            <w:tcBorders>
              <w:top w:val="nil"/>
              <w:left w:val="nil"/>
              <w:bottom w:val="single" w:sz="4" w:space="0" w:color="auto"/>
              <w:right w:val="single" w:sz="4" w:space="0" w:color="auto"/>
            </w:tcBorders>
            <w:shd w:val="clear" w:color="auto" w:fill="auto"/>
            <w:vAlign w:val="center"/>
            <w:hideMark/>
          </w:tcPr>
          <w:p w14:paraId="5E00DA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BAA1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FCDF2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EE90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247D0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DD2F1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F644C0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5C4F3F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tcPr>
          <w:p w14:paraId="3FCF511F" w14:textId="4B862242" w:rsidR="00D40547" w:rsidRPr="00D40547" w:rsidRDefault="00D40547" w:rsidP="00D40547">
            <w:pPr>
              <w:spacing w:before="0" w:line="240" w:lineRule="auto"/>
              <w:jc w:val="center"/>
              <w:rPr>
                <w:rFonts w:eastAsia="Times New Roman"/>
                <w:color w:val="000000"/>
                <w:sz w:val="14"/>
                <w:szCs w:val="14"/>
                <w:lang w:eastAsia="cs-CZ"/>
              </w:rPr>
            </w:pPr>
          </w:p>
        </w:tc>
        <w:tc>
          <w:tcPr>
            <w:tcW w:w="992" w:type="dxa"/>
            <w:tcBorders>
              <w:top w:val="nil"/>
              <w:left w:val="nil"/>
              <w:bottom w:val="single" w:sz="4" w:space="0" w:color="auto"/>
              <w:right w:val="single" w:sz="4" w:space="0" w:color="auto"/>
            </w:tcBorders>
            <w:shd w:val="clear" w:color="auto" w:fill="auto"/>
            <w:vAlign w:val="center"/>
            <w:hideMark/>
          </w:tcPr>
          <w:p w14:paraId="0F67F3A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POV/2024-2026/70939730/1</w:t>
            </w:r>
          </w:p>
        </w:tc>
      </w:tr>
      <w:tr w:rsidR="0094722F" w:rsidRPr="00D40547" w14:paraId="17629AA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061B964"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lastRenderedPageBreak/>
              <w:t>SOS dětské vesničky,z.s.</w:t>
            </w:r>
          </w:p>
        </w:tc>
        <w:tc>
          <w:tcPr>
            <w:tcW w:w="851" w:type="dxa"/>
            <w:tcBorders>
              <w:top w:val="nil"/>
              <w:left w:val="nil"/>
              <w:bottom w:val="single" w:sz="4" w:space="0" w:color="auto"/>
              <w:right w:val="single" w:sz="4" w:space="0" w:color="auto"/>
            </w:tcBorders>
            <w:shd w:val="clear" w:color="auto" w:fill="auto"/>
            <w:vAlign w:val="center"/>
            <w:hideMark/>
          </w:tcPr>
          <w:p w14:paraId="1011ED2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407933</w:t>
            </w:r>
          </w:p>
        </w:tc>
        <w:tc>
          <w:tcPr>
            <w:tcW w:w="850" w:type="dxa"/>
            <w:tcBorders>
              <w:top w:val="nil"/>
              <w:left w:val="nil"/>
              <w:bottom w:val="single" w:sz="4" w:space="0" w:color="auto"/>
              <w:right w:val="single" w:sz="4" w:space="0" w:color="auto"/>
            </w:tcBorders>
            <w:shd w:val="clear" w:color="auto" w:fill="auto"/>
            <w:vAlign w:val="center"/>
            <w:hideMark/>
          </w:tcPr>
          <w:p w14:paraId="1AC29628"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 xml:space="preserve">Strakonická 98, Lahovice, 159 00 Praha 5 </w:t>
            </w:r>
          </w:p>
        </w:tc>
        <w:tc>
          <w:tcPr>
            <w:tcW w:w="709" w:type="dxa"/>
            <w:tcBorders>
              <w:top w:val="nil"/>
              <w:left w:val="nil"/>
              <w:bottom w:val="single" w:sz="4" w:space="0" w:color="auto"/>
              <w:right w:val="single" w:sz="4" w:space="0" w:color="auto"/>
            </w:tcBorders>
            <w:shd w:val="clear" w:color="auto" w:fill="auto"/>
            <w:vAlign w:val="center"/>
            <w:hideMark/>
          </w:tcPr>
          <w:p w14:paraId="360732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4186421</w:t>
            </w:r>
          </w:p>
        </w:tc>
        <w:tc>
          <w:tcPr>
            <w:tcW w:w="992" w:type="dxa"/>
            <w:tcBorders>
              <w:top w:val="nil"/>
              <w:left w:val="nil"/>
              <w:bottom w:val="single" w:sz="4" w:space="0" w:color="auto"/>
              <w:right w:val="single" w:sz="4" w:space="0" w:color="auto"/>
            </w:tcBorders>
            <w:shd w:val="clear" w:color="auto" w:fill="auto"/>
            <w:vAlign w:val="center"/>
            <w:hideMark/>
          </w:tcPr>
          <w:p w14:paraId="4D286A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227C5E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4F12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C7F11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1CF7E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11,700    </w:t>
            </w:r>
          </w:p>
        </w:tc>
        <w:tc>
          <w:tcPr>
            <w:tcW w:w="708" w:type="dxa"/>
            <w:tcBorders>
              <w:top w:val="nil"/>
              <w:left w:val="nil"/>
              <w:bottom w:val="single" w:sz="4" w:space="0" w:color="auto"/>
              <w:right w:val="single" w:sz="4" w:space="0" w:color="auto"/>
            </w:tcBorders>
            <w:shd w:val="clear" w:color="auto" w:fill="auto"/>
            <w:vAlign w:val="center"/>
            <w:hideMark/>
          </w:tcPr>
          <w:p w14:paraId="303F1D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5D06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BD45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70D515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4F669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30106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F2A8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A4072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8838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5E53E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POV/2024-2026/407933/1</w:t>
            </w:r>
          </w:p>
        </w:tc>
      </w:tr>
      <w:tr w:rsidR="0094722F" w:rsidRPr="00D40547" w14:paraId="2FB6F0D4" w14:textId="77777777" w:rsidTr="00F30F17">
        <w:trPr>
          <w:trHeight w:val="114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D42BD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SOUŽITÍ 2005, o.p.s.</w:t>
            </w:r>
          </w:p>
        </w:tc>
        <w:tc>
          <w:tcPr>
            <w:tcW w:w="851" w:type="dxa"/>
            <w:tcBorders>
              <w:top w:val="nil"/>
              <w:left w:val="nil"/>
              <w:bottom w:val="single" w:sz="4" w:space="0" w:color="auto"/>
              <w:right w:val="single" w:sz="4" w:space="0" w:color="auto"/>
            </w:tcBorders>
            <w:shd w:val="clear" w:color="auto" w:fill="auto"/>
            <w:vAlign w:val="center"/>
            <w:hideMark/>
          </w:tcPr>
          <w:p w14:paraId="32A1FC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26873265</w:t>
            </w:r>
          </w:p>
        </w:tc>
        <w:tc>
          <w:tcPr>
            <w:tcW w:w="850" w:type="dxa"/>
            <w:tcBorders>
              <w:top w:val="nil"/>
              <w:left w:val="nil"/>
              <w:bottom w:val="single" w:sz="4" w:space="0" w:color="auto"/>
              <w:right w:val="single" w:sz="4" w:space="0" w:color="auto"/>
            </w:tcBorders>
            <w:shd w:val="clear" w:color="auto" w:fill="auto"/>
            <w:vAlign w:val="center"/>
            <w:hideMark/>
          </w:tcPr>
          <w:p w14:paraId="0B69DC9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Bukovci 1</w:t>
            </w:r>
            <w:r w:rsidRPr="00D40547">
              <w:rPr>
                <w:rFonts w:eastAsia="Times New Roman"/>
                <w:color w:val="000000"/>
                <w:sz w:val="14"/>
                <w:szCs w:val="14"/>
                <w:lang w:eastAsia="cs-CZ"/>
              </w:rPr>
              <w:br/>
              <w:t>Mikulovice</w:t>
            </w:r>
            <w:r w:rsidRPr="00D40547">
              <w:rPr>
                <w:rFonts w:eastAsia="Times New Roman"/>
                <w:color w:val="000000"/>
                <w:sz w:val="14"/>
                <w:szCs w:val="14"/>
                <w:lang w:eastAsia="cs-CZ"/>
              </w:rPr>
              <w:br/>
              <w:t>790 84 Mikulovice u Jeseníku 1</w:t>
            </w:r>
          </w:p>
        </w:tc>
        <w:tc>
          <w:tcPr>
            <w:tcW w:w="709" w:type="dxa"/>
            <w:tcBorders>
              <w:top w:val="nil"/>
              <w:left w:val="nil"/>
              <w:bottom w:val="single" w:sz="4" w:space="0" w:color="auto"/>
              <w:right w:val="single" w:sz="4" w:space="0" w:color="auto"/>
            </w:tcBorders>
            <w:shd w:val="clear" w:color="auto" w:fill="auto"/>
            <w:vAlign w:val="center"/>
            <w:hideMark/>
          </w:tcPr>
          <w:p w14:paraId="774159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7842681</w:t>
            </w:r>
          </w:p>
        </w:tc>
        <w:tc>
          <w:tcPr>
            <w:tcW w:w="992" w:type="dxa"/>
            <w:tcBorders>
              <w:top w:val="nil"/>
              <w:left w:val="nil"/>
              <w:bottom w:val="single" w:sz="4" w:space="0" w:color="auto"/>
              <w:right w:val="single" w:sz="4" w:space="0" w:color="auto"/>
            </w:tcBorders>
            <w:shd w:val="clear" w:color="auto" w:fill="auto"/>
            <w:vAlign w:val="center"/>
            <w:hideMark/>
          </w:tcPr>
          <w:p w14:paraId="212048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pečovatelská služba</w:t>
            </w:r>
          </w:p>
        </w:tc>
        <w:tc>
          <w:tcPr>
            <w:tcW w:w="851" w:type="dxa"/>
            <w:tcBorders>
              <w:top w:val="nil"/>
              <w:left w:val="nil"/>
              <w:bottom w:val="single" w:sz="4" w:space="0" w:color="auto"/>
              <w:right w:val="single" w:sz="4" w:space="0" w:color="auto"/>
            </w:tcBorders>
            <w:shd w:val="clear" w:color="auto" w:fill="auto"/>
            <w:vAlign w:val="center"/>
            <w:hideMark/>
          </w:tcPr>
          <w:p w14:paraId="6E90D7E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5B7CEE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78A26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9F1E7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8,300    </w:t>
            </w:r>
          </w:p>
        </w:tc>
        <w:tc>
          <w:tcPr>
            <w:tcW w:w="708" w:type="dxa"/>
            <w:tcBorders>
              <w:top w:val="nil"/>
              <w:left w:val="nil"/>
              <w:bottom w:val="single" w:sz="4" w:space="0" w:color="auto"/>
              <w:right w:val="single" w:sz="4" w:space="0" w:color="auto"/>
            </w:tcBorders>
            <w:shd w:val="clear" w:color="auto" w:fill="auto"/>
            <w:vAlign w:val="center"/>
            <w:hideMark/>
          </w:tcPr>
          <w:p w14:paraId="603D0F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19B5A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FF6D7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BAB3F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9DFE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47E9F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E65AC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346B4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A04D3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2BB7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POV/2024-2026/26873265/1</w:t>
            </w:r>
          </w:p>
        </w:tc>
      </w:tr>
      <w:tr w:rsidR="0094722F" w:rsidRPr="00D40547" w14:paraId="60F8E68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41C90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SPOLEČNĚ-JEKHETANE, o.p.s.</w:t>
            </w:r>
          </w:p>
        </w:tc>
        <w:tc>
          <w:tcPr>
            <w:tcW w:w="851" w:type="dxa"/>
            <w:tcBorders>
              <w:top w:val="nil"/>
              <w:left w:val="nil"/>
              <w:bottom w:val="single" w:sz="4" w:space="0" w:color="auto"/>
              <w:right w:val="single" w:sz="4" w:space="0" w:color="auto"/>
            </w:tcBorders>
            <w:shd w:val="clear" w:color="auto" w:fill="auto"/>
            <w:vAlign w:val="center"/>
            <w:hideMark/>
          </w:tcPr>
          <w:p w14:paraId="2EC943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68145209</w:t>
            </w:r>
          </w:p>
        </w:tc>
        <w:tc>
          <w:tcPr>
            <w:tcW w:w="850" w:type="dxa"/>
            <w:tcBorders>
              <w:top w:val="nil"/>
              <w:left w:val="nil"/>
              <w:bottom w:val="single" w:sz="4" w:space="0" w:color="auto"/>
              <w:right w:val="single" w:sz="4" w:space="0" w:color="auto"/>
            </w:tcBorders>
            <w:shd w:val="clear" w:color="auto" w:fill="auto"/>
            <w:vAlign w:val="center"/>
            <w:hideMark/>
          </w:tcPr>
          <w:p w14:paraId="7A28625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Tiskárny 515/3</w:t>
            </w:r>
            <w:r w:rsidRPr="00D40547">
              <w:rPr>
                <w:rFonts w:eastAsia="Times New Roman"/>
                <w:color w:val="000000"/>
                <w:sz w:val="14"/>
                <w:szCs w:val="14"/>
                <w:lang w:eastAsia="cs-CZ"/>
              </w:rPr>
              <w:br/>
              <w:t>702 00 Ostrava</w:t>
            </w:r>
          </w:p>
        </w:tc>
        <w:tc>
          <w:tcPr>
            <w:tcW w:w="709" w:type="dxa"/>
            <w:tcBorders>
              <w:top w:val="nil"/>
              <w:left w:val="nil"/>
              <w:bottom w:val="single" w:sz="4" w:space="0" w:color="auto"/>
              <w:right w:val="single" w:sz="4" w:space="0" w:color="auto"/>
            </w:tcBorders>
            <w:shd w:val="clear" w:color="auto" w:fill="auto"/>
            <w:vAlign w:val="center"/>
            <w:hideMark/>
          </w:tcPr>
          <w:p w14:paraId="7A51EE0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4672580</w:t>
            </w:r>
          </w:p>
        </w:tc>
        <w:tc>
          <w:tcPr>
            <w:tcW w:w="992" w:type="dxa"/>
            <w:tcBorders>
              <w:top w:val="nil"/>
              <w:left w:val="nil"/>
              <w:bottom w:val="single" w:sz="4" w:space="0" w:color="auto"/>
              <w:right w:val="single" w:sz="4" w:space="0" w:color="auto"/>
            </w:tcBorders>
            <w:shd w:val="clear" w:color="auto" w:fill="auto"/>
            <w:vAlign w:val="center"/>
            <w:hideMark/>
          </w:tcPr>
          <w:p w14:paraId="3426AD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4AE8A6D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A56533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CC414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9599ED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3,000    </w:t>
            </w:r>
          </w:p>
        </w:tc>
        <w:tc>
          <w:tcPr>
            <w:tcW w:w="708" w:type="dxa"/>
            <w:tcBorders>
              <w:top w:val="nil"/>
              <w:left w:val="nil"/>
              <w:bottom w:val="single" w:sz="4" w:space="0" w:color="auto"/>
              <w:right w:val="single" w:sz="4" w:space="0" w:color="auto"/>
            </w:tcBorders>
            <w:shd w:val="clear" w:color="auto" w:fill="auto"/>
            <w:vAlign w:val="center"/>
            <w:hideMark/>
          </w:tcPr>
          <w:p w14:paraId="0E306DB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EDA8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2621D4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093C7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61E37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5F5F0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CEA9B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511D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6E1EF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AA2D5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POV/2024-2026/68145209/1</w:t>
            </w:r>
          </w:p>
        </w:tc>
      </w:tr>
      <w:tr w:rsidR="0094722F" w:rsidRPr="00D40547" w14:paraId="6292D215"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B1E11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SPOLEČNĚ-JEKHETANE, o.p.s.</w:t>
            </w:r>
          </w:p>
        </w:tc>
        <w:tc>
          <w:tcPr>
            <w:tcW w:w="851" w:type="dxa"/>
            <w:tcBorders>
              <w:top w:val="nil"/>
              <w:left w:val="nil"/>
              <w:bottom w:val="single" w:sz="4" w:space="0" w:color="auto"/>
              <w:right w:val="single" w:sz="4" w:space="0" w:color="auto"/>
            </w:tcBorders>
            <w:shd w:val="clear" w:color="auto" w:fill="auto"/>
            <w:vAlign w:val="center"/>
            <w:hideMark/>
          </w:tcPr>
          <w:p w14:paraId="0E15848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68145209</w:t>
            </w:r>
          </w:p>
        </w:tc>
        <w:tc>
          <w:tcPr>
            <w:tcW w:w="850" w:type="dxa"/>
            <w:tcBorders>
              <w:top w:val="nil"/>
              <w:left w:val="nil"/>
              <w:bottom w:val="single" w:sz="4" w:space="0" w:color="auto"/>
              <w:right w:val="single" w:sz="4" w:space="0" w:color="auto"/>
            </w:tcBorders>
            <w:shd w:val="clear" w:color="auto" w:fill="auto"/>
            <w:vAlign w:val="center"/>
            <w:hideMark/>
          </w:tcPr>
          <w:p w14:paraId="6A89FFF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Tiskárny 515/3</w:t>
            </w:r>
            <w:r w:rsidRPr="00D40547">
              <w:rPr>
                <w:rFonts w:eastAsia="Times New Roman"/>
                <w:color w:val="000000"/>
                <w:sz w:val="14"/>
                <w:szCs w:val="14"/>
                <w:lang w:eastAsia="cs-CZ"/>
              </w:rPr>
              <w:br/>
              <w:t>702 00 Ostrava</w:t>
            </w:r>
          </w:p>
        </w:tc>
        <w:tc>
          <w:tcPr>
            <w:tcW w:w="709" w:type="dxa"/>
            <w:tcBorders>
              <w:top w:val="nil"/>
              <w:left w:val="nil"/>
              <w:bottom w:val="single" w:sz="4" w:space="0" w:color="auto"/>
              <w:right w:val="single" w:sz="4" w:space="0" w:color="auto"/>
            </w:tcBorders>
            <w:shd w:val="clear" w:color="auto" w:fill="auto"/>
            <w:vAlign w:val="center"/>
            <w:hideMark/>
          </w:tcPr>
          <w:p w14:paraId="4B2D872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5477461</w:t>
            </w:r>
          </w:p>
        </w:tc>
        <w:tc>
          <w:tcPr>
            <w:tcW w:w="992" w:type="dxa"/>
            <w:tcBorders>
              <w:top w:val="nil"/>
              <w:left w:val="nil"/>
              <w:bottom w:val="single" w:sz="4" w:space="0" w:color="auto"/>
              <w:right w:val="single" w:sz="4" w:space="0" w:color="auto"/>
            </w:tcBorders>
            <w:shd w:val="clear" w:color="auto" w:fill="auto"/>
            <w:vAlign w:val="center"/>
            <w:hideMark/>
          </w:tcPr>
          <w:p w14:paraId="2CA727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239CAFE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D1460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1BF0C5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94A33F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2,500    </w:t>
            </w:r>
          </w:p>
        </w:tc>
        <w:tc>
          <w:tcPr>
            <w:tcW w:w="708" w:type="dxa"/>
            <w:tcBorders>
              <w:top w:val="nil"/>
              <w:left w:val="nil"/>
              <w:bottom w:val="single" w:sz="4" w:space="0" w:color="auto"/>
              <w:right w:val="single" w:sz="4" w:space="0" w:color="auto"/>
            </w:tcBorders>
            <w:shd w:val="clear" w:color="auto" w:fill="auto"/>
            <w:vAlign w:val="center"/>
            <w:hideMark/>
          </w:tcPr>
          <w:p w14:paraId="6EB744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BC38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AD4CE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10115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AE35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33E125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53A7D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5AE17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8742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41301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POV/2024-2026/68145209/1</w:t>
            </w:r>
          </w:p>
        </w:tc>
      </w:tr>
      <w:tr w:rsidR="0094722F" w:rsidRPr="00D40547" w14:paraId="3531254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59269D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SPOLEČNĚ-JEKHETANE, o.p.s.</w:t>
            </w:r>
          </w:p>
        </w:tc>
        <w:tc>
          <w:tcPr>
            <w:tcW w:w="851" w:type="dxa"/>
            <w:tcBorders>
              <w:top w:val="nil"/>
              <w:left w:val="nil"/>
              <w:bottom w:val="single" w:sz="4" w:space="0" w:color="auto"/>
              <w:right w:val="single" w:sz="4" w:space="0" w:color="auto"/>
            </w:tcBorders>
            <w:shd w:val="clear" w:color="auto" w:fill="auto"/>
            <w:vAlign w:val="center"/>
            <w:hideMark/>
          </w:tcPr>
          <w:p w14:paraId="4CF31A6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68145209</w:t>
            </w:r>
          </w:p>
        </w:tc>
        <w:tc>
          <w:tcPr>
            <w:tcW w:w="850" w:type="dxa"/>
            <w:tcBorders>
              <w:top w:val="nil"/>
              <w:left w:val="nil"/>
              <w:bottom w:val="single" w:sz="4" w:space="0" w:color="auto"/>
              <w:right w:val="single" w:sz="4" w:space="0" w:color="auto"/>
            </w:tcBorders>
            <w:shd w:val="clear" w:color="auto" w:fill="auto"/>
            <w:vAlign w:val="center"/>
            <w:hideMark/>
          </w:tcPr>
          <w:p w14:paraId="254884D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U Tiskárny 515/3</w:t>
            </w:r>
            <w:r w:rsidRPr="00D40547">
              <w:rPr>
                <w:rFonts w:eastAsia="Times New Roman"/>
                <w:color w:val="000000"/>
                <w:sz w:val="14"/>
                <w:szCs w:val="14"/>
                <w:lang w:eastAsia="cs-CZ"/>
              </w:rPr>
              <w:br/>
              <w:t>702 00 Ostrava</w:t>
            </w:r>
          </w:p>
        </w:tc>
        <w:tc>
          <w:tcPr>
            <w:tcW w:w="709" w:type="dxa"/>
            <w:tcBorders>
              <w:top w:val="nil"/>
              <w:left w:val="nil"/>
              <w:bottom w:val="single" w:sz="4" w:space="0" w:color="auto"/>
              <w:right w:val="single" w:sz="4" w:space="0" w:color="auto"/>
            </w:tcBorders>
            <w:shd w:val="clear" w:color="auto" w:fill="auto"/>
            <w:vAlign w:val="center"/>
            <w:hideMark/>
          </w:tcPr>
          <w:p w14:paraId="6A1DC2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6804682</w:t>
            </w:r>
          </w:p>
        </w:tc>
        <w:tc>
          <w:tcPr>
            <w:tcW w:w="992" w:type="dxa"/>
            <w:tcBorders>
              <w:top w:val="nil"/>
              <w:left w:val="nil"/>
              <w:bottom w:val="single" w:sz="4" w:space="0" w:color="auto"/>
              <w:right w:val="single" w:sz="4" w:space="0" w:color="auto"/>
            </w:tcBorders>
            <w:shd w:val="clear" w:color="auto" w:fill="auto"/>
            <w:vAlign w:val="center"/>
            <w:hideMark/>
          </w:tcPr>
          <w:p w14:paraId="12BD01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77DF00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129F7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2100B1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C86E16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8" w:type="dxa"/>
            <w:tcBorders>
              <w:top w:val="nil"/>
              <w:left w:val="nil"/>
              <w:bottom w:val="single" w:sz="4" w:space="0" w:color="auto"/>
              <w:right w:val="single" w:sz="4" w:space="0" w:color="auto"/>
            </w:tcBorders>
            <w:shd w:val="clear" w:color="auto" w:fill="auto"/>
            <w:vAlign w:val="center"/>
            <w:hideMark/>
          </w:tcPr>
          <w:p w14:paraId="1D82EB8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92EEE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E462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A093C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0527B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6A3C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90599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CA76E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4190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95845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POV/2024-2026/68145209/1</w:t>
            </w:r>
          </w:p>
        </w:tc>
      </w:tr>
      <w:tr w:rsidR="0094722F" w:rsidRPr="00D40547" w14:paraId="6A2F0784"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970700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Mana, o. p. s.</w:t>
            </w:r>
          </w:p>
        </w:tc>
        <w:tc>
          <w:tcPr>
            <w:tcW w:w="851" w:type="dxa"/>
            <w:tcBorders>
              <w:top w:val="nil"/>
              <w:left w:val="nil"/>
              <w:bottom w:val="single" w:sz="4" w:space="0" w:color="auto"/>
              <w:right w:val="single" w:sz="4" w:space="0" w:color="auto"/>
            </w:tcBorders>
            <w:shd w:val="clear" w:color="auto" w:fill="auto"/>
            <w:vAlign w:val="center"/>
            <w:hideMark/>
          </w:tcPr>
          <w:p w14:paraId="2986CF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26660571</w:t>
            </w:r>
          </w:p>
        </w:tc>
        <w:tc>
          <w:tcPr>
            <w:tcW w:w="850" w:type="dxa"/>
            <w:tcBorders>
              <w:top w:val="nil"/>
              <w:left w:val="nil"/>
              <w:bottom w:val="single" w:sz="4" w:space="0" w:color="auto"/>
              <w:right w:val="single" w:sz="4" w:space="0" w:color="auto"/>
            </w:tcBorders>
            <w:shd w:val="clear" w:color="auto" w:fill="auto"/>
            <w:vAlign w:val="center"/>
            <w:hideMark/>
          </w:tcPr>
          <w:p w14:paraId="33C6DD3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921/23, 779 00 Olomouc 9</w:t>
            </w:r>
          </w:p>
        </w:tc>
        <w:tc>
          <w:tcPr>
            <w:tcW w:w="709" w:type="dxa"/>
            <w:tcBorders>
              <w:top w:val="nil"/>
              <w:left w:val="nil"/>
              <w:bottom w:val="single" w:sz="4" w:space="0" w:color="auto"/>
              <w:right w:val="single" w:sz="4" w:space="0" w:color="auto"/>
            </w:tcBorders>
            <w:shd w:val="clear" w:color="auto" w:fill="auto"/>
            <w:vAlign w:val="center"/>
            <w:hideMark/>
          </w:tcPr>
          <w:p w14:paraId="6F2282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7227642</w:t>
            </w:r>
          </w:p>
        </w:tc>
        <w:tc>
          <w:tcPr>
            <w:tcW w:w="992" w:type="dxa"/>
            <w:tcBorders>
              <w:top w:val="nil"/>
              <w:left w:val="nil"/>
              <w:bottom w:val="single" w:sz="4" w:space="0" w:color="auto"/>
              <w:right w:val="single" w:sz="4" w:space="0" w:color="auto"/>
            </w:tcBorders>
            <w:shd w:val="clear" w:color="auto" w:fill="auto"/>
            <w:vAlign w:val="center"/>
            <w:hideMark/>
          </w:tcPr>
          <w:p w14:paraId="1A0635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7B34348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CD100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2020</w:t>
            </w:r>
          </w:p>
        </w:tc>
        <w:tc>
          <w:tcPr>
            <w:tcW w:w="1134" w:type="dxa"/>
            <w:tcBorders>
              <w:top w:val="nil"/>
              <w:left w:val="nil"/>
              <w:bottom w:val="single" w:sz="4" w:space="0" w:color="auto"/>
              <w:right w:val="single" w:sz="4" w:space="0" w:color="auto"/>
            </w:tcBorders>
            <w:shd w:val="clear" w:color="auto" w:fill="auto"/>
            <w:vAlign w:val="center"/>
            <w:hideMark/>
          </w:tcPr>
          <w:p w14:paraId="190F20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46B254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noWrap/>
            <w:vAlign w:val="bottom"/>
            <w:hideMark/>
          </w:tcPr>
          <w:p w14:paraId="4D82F5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40A89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133D98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3D1445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DBD2A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D21FE5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noWrap/>
            <w:vAlign w:val="bottom"/>
            <w:hideMark/>
          </w:tcPr>
          <w:p w14:paraId="4C26D68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noWrap/>
            <w:vAlign w:val="bottom"/>
            <w:hideMark/>
          </w:tcPr>
          <w:p w14:paraId="08FFBB4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BF5C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9494A5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POV/2024-2026/26660571/1</w:t>
            </w:r>
          </w:p>
        </w:tc>
      </w:tr>
      <w:tr w:rsidR="0094722F" w:rsidRPr="00D40547" w14:paraId="15D0529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404020"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Společnost Mana, o. p. s.</w:t>
            </w:r>
          </w:p>
        </w:tc>
        <w:tc>
          <w:tcPr>
            <w:tcW w:w="851" w:type="dxa"/>
            <w:tcBorders>
              <w:top w:val="nil"/>
              <w:left w:val="nil"/>
              <w:bottom w:val="single" w:sz="4" w:space="0" w:color="auto"/>
              <w:right w:val="single" w:sz="4" w:space="0" w:color="auto"/>
            </w:tcBorders>
            <w:shd w:val="clear" w:color="auto" w:fill="auto"/>
            <w:vAlign w:val="center"/>
            <w:hideMark/>
          </w:tcPr>
          <w:p w14:paraId="20E8D80E"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26660571</w:t>
            </w:r>
          </w:p>
        </w:tc>
        <w:tc>
          <w:tcPr>
            <w:tcW w:w="850" w:type="dxa"/>
            <w:tcBorders>
              <w:top w:val="nil"/>
              <w:left w:val="nil"/>
              <w:bottom w:val="single" w:sz="4" w:space="0" w:color="auto"/>
              <w:right w:val="single" w:sz="4" w:space="0" w:color="auto"/>
            </w:tcBorders>
            <w:shd w:val="clear" w:color="auto" w:fill="auto"/>
            <w:vAlign w:val="center"/>
            <w:hideMark/>
          </w:tcPr>
          <w:p w14:paraId="1FB54F0E"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Komenského 921/23, 779 00 Olomouc 9</w:t>
            </w:r>
          </w:p>
        </w:tc>
        <w:tc>
          <w:tcPr>
            <w:tcW w:w="709" w:type="dxa"/>
            <w:tcBorders>
              <w:top w:val="nil"/>
              <w:left w:val="nil"/>
              <w:bottom w:val="single" w:sz="4" w:space="0" w:color="auto"/>
              <w:right w:val="single" w:sz="4" w:space="0" w:color="auto"/>
            </w:tcBorders>
            <w:shd w:val="clear" w:color="auto" w:fill="auto"/>
            <w:vAlign w:val="center"/>
            <w:hideMark/>
          </w:tcPr>
          <w:p w14:paraId="09A687E2"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8175449</w:t>
            </w:r>
          </w:p>
        </w:tc>
        <w:tc>
          <w:tcPr>
            <w:tcW w:w="992" w:type="dxa"/>
            <w:tcBorders>
              <w:top w:val="nil"/>
              <w:left w:val="nil"/>
              <w:bottom w:val="single" w:sz="4" w:space="0" w:color="auto"/>
              <w:right w:val="single" w:sz="4" w:space="0" w:color="auto"/>
            </w:tcBorders>
            <w:shd w:val="clear" w:color="auto" w:fill="auto"/>
            <w:vAlign w:val="center"/>
            <w:hideMark/>
          </w:tcPr>
          <w:p w14:paraId="54B79AA1"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 xml:space="preserve">sociálně aktivizační služby pro seniory a osoby se </w:t>
            </w:r>
            <w:r w:rsidRPr="00D40547">
              <w:rPr>
                <w:rFonts w:eastAsia="Times New Roman"/>
                <w:sz w:val="14"/>
                <w:szCs w:val="14"/>
                <w:lang w:eastAsia="cs-CZ"/>
              </w:rPr>
              <w:lastRenderedPageBreak/>
              <w:t>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22B3EECD"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lastRenderedPageBreak/>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BDCFFEB"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852C539"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A64D01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3,700    </w:t>
            </w:r>
          </w:p>
        </w:tc>
        <w:tc>
          <w:tcPr>
            <w:tcW w:w="708" w:type="dxa"/>
            <w:tcBorders>
              <w:top w:val="nil"/>
              <w:left w:val="nil"/>
              <w:bottom w:val="single" w:sz="4" w:space="0" w:color="auto"/>
              <w:right w:val="single" w:sz="4" w:space="0" w:color="auto"/>
            </w:tcBorders>
            <w:shd w:val="clear" w:color="auto" w:fill="auto"/>
            <w:vAlign w:val="center"/>
            <w:hideMark/>
          </w:tcPr>
          <w:p w14:paraId="488F8E32"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4EE277"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52C1F3"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E77580"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936A65" w14:textId="77777777" w:rsidR="00D40547" w:rsidRPr="00D40547" w:rsidRDefault="00D40547" w:rsidP="00D40547">
            <w:pPr>
              <w:spacing w:before="0" w:line="240" w:lineRule="auto"/>
              <w:jc w:val="center"/>
              <w:rPr>
                <w:rFonts w:eastAsia="Times New Roman"/>
                <w:b/>
                <w:bCs/>
                <w:sz w:val="14"/>
                <w:szCs w:val="14"/>
                <w:lang w:eastAsia="cs-CZ"/>
              </w:rPr>
            </w:pPr>
            <w:r w:rsidRPr="00D40547">
              <w:rPr>
                <w:rFonts w:eastAsia="Times New Roman"/>
                <w:b/>
                <w:bCs/>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46575B1" w14:textId="77777777" w:rsidR="00D40547" w:rsidRPr="00D40547" w:rsidRDefault="00D40547" w:rsidP="00D40547">
            <w:pPr>
              <w:spacing w:before="0" w:line="240" w:lineRule="auto"/>
              <w:jc w:val="left"/>
              <w:rPr>
                <w:rFonts w:eastAsia="Times New Roman"/>
                <w:b/>
                <w:bCs/>
                <w:sz w:val="14"/>
                <w:szCs w:val="14"/>
                <w:lang w:eastAsia="cs-CZ"/>
              </w:rPr>
            </w:pPr>
            <w:r w:rsidRPr="00D40547">
              <w:rPr>
                <w:rFonts w:eastAsia="Times New Roman"/>
                <w:b/>
                <w:bCs/>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360C856" w14:textId="77777777" w:rsidR="00D40547" w:rsidRPr="00D40547" w:rsidRDefault="00D40547" w:rsidP="00D40547">
            <w:pPr>
              <w:spacing w:before="0" w:line="240" w:lineRule="auto"/>
              <w:jc w:val="left"/>
              <w:rPr>
                <w:rFonts w:eastAsia="Times New Roman"/>
                <w:b/>
                <w:bCs/>
                <w:sz w:val="14"/>
                <w:szCs w:val="14"/>
                <w:lang w:eastAsia="cs-CZ"/>
              </w:rPr>
            </w:pPr>
            <w:r w:rsidRPr="00D40547">
              <w:rPr>
                <w:rFonts w:eastAsia="Times New Roman"/>
                <w:b/>
                <w:bCs/>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F27E8F" w14:textId="77777777" w:rsidR="00D40547" w:rsidRPr="00D40547" w:rsidRDefault="00D40547" w:rsidP="00D40547">
            <w:pPr>
              <w:spacing w:before="0" w:line="240" w:lineRule="auto"/>
              <w:jc w:val="left"/>
              <w:rPr>
                <w:rFonts w:eastAsia="Times New Roman"/>
                <w:b/>
                <w:bCs/>
                <w:sz w:val="14"/>
                <w:szCs w:val="14"/>
                <w:lang w:eastAsia="cs-CZ"/>
              </w:rPr>
            </w:pPr>
            <w:r w:rsidRPr="00D40547">
              <w:rPr>
                <w:rFonts w:eastAsia="Times New Roman"/>
                <w:b/>
                <w:bCs/>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EDFC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F60E2F"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POV/2024-2026/26660571/1</w:t>
            </w:r>
          </w:p>
        </w:tc>
      </w:tr>
      <w:tr w:rsidR="0094722F" w:rsidRPr="00D40547" w14:paraId="56D5531A" w14:textId="77777777" w:rsidTr="00F30F17">
        <w:trPr>
          <w:trHeight w:val="159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FE40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Mana, o. p. s.</w:t>
            </w:r>
          </w:p>
        </w:tc>
        <w:tc>
          <w:tcPr>
            <w:tcW w:w="851" w:type="dxa"/>
            <w:tcBorders>
              <w:top w:val="nil"/>
              <w:left w:val="nil"/>
              <w:bottom w:val="single" w:sz="4" w:space="0" w:color="auto"/>
              <w:right w:val="single" w:sz="4" w:space="0" w:color="auto"/>
            </w:tcBorders>
            <w:shd w:val="clear" w:color="auto" w:fill="auto"/>
            <w:vAlign w:val="center"/>
            <w:hideMark/>
          </w:tcPr>
          <w:p w14:paraId="7C0F9E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26660571</w:t>
            </w:r>
          </w:p>
        </w:tc>
        <w:tc>
          <w:tcPr>
            <w:tcW w:w="850" w:type="dxa"/>
            <w:tcBorders>
              <w:top w:val="nil"/>
              <w:left w:val="nil"/>
              <w:bottom w:val="single" w:sz="4" w:space="0" w:color="auto"/>
              <w:right w:val="single" w:sz="4" w:space="0" w:color="auto"/>
            </w:tcBorders>
            <w:shd w:val="clear" w:color="auto" w:fill="auto"/>
            <w:vAlign w:val="center"/>
            <w:hideMark/>
          </w:tcPr>
          <w:p w14:paraId="7E4F9C9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921/23, 779 00 Olomouc 9</w:t>
            </w:r>
          </w:p>
        </w:tc>
        <w:tc>
          <w:tcPr>
            <w:tcW w:w="709" w:type="dxa"/>
            <w:tcBorders>
              <w:top w:val="nil"/>
              <w:left w:val="nil"/>
              <w:bottom w:val="single" w:sz="4" w:space="0" w:color="auto"/>
              <w:right w:val="single" w:sz="4" w:space="0" w:color="auto"/>
            </w:tcBorders>
            <w:shd w:val="clear" w:color="auto" w:fill="auto"/>
            <w:vAlign w:val="center"/>
            <w:hideMark/>
          </w:tcPr>
          <w:p w14:paraId="4F365DB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8241758</w:t>
            </w:r>
          </w:p>
        </w:tc>
        <w:tc>
          <w:tcPr>
            <w:tcW w:w="992" w:type="dxa"/>
            <w:tcBorders>
              <w:top w:val="nil"/>
              <w:left w:val="nil"/>
              <w:bottom w:val="single" w:sz="4" w:space="0" w:color="auto"/>
              <w:right w:val="single" w:sz="4" w:space="0" w:color="auto"/>
            </w:tcBorders>
            <w:shd w:val="clear" w:color="auto" w:fill="auto"/>
            <w:vAlign w:val="center"/>
            <w:hideMark/>
          </w:tcPr>
          <w:p w14:paraId="73B6E7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4AD2D9B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5F837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E6880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A19641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2,800    </w:t>
            </w:r>
          </w:p>
        </w:tc>
        <w:tc>
          <w:tcPr>
            <w:tcW w:w="708" w:type="dxa"/>
            <w:tcBorders>
              <w:top w:val="nil"/>
              <w:left w:val="nil"/>
              <w:bottom w:val="single" w:sz="4" w:space="0" w:color="auto"/>
              <w:right w:val="single" w:sz="4" w:space="0" w:color="auto"/>
            </w:tcBorders>
            <w:shd w:val="clear" w:color="auto" w:fill="auto"/>
            <w:vAlign w:val="center"/>
            <w:hideMark/>
          </w:tcPr>
          <w:p w14:paraId="7B21945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245444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58E36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18EC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37493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00B01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6FB4B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7505B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69BF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AEB73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POV/2024-2026/26660571/1</w:t>
            </w:r>
          </w:p>
        </w:tc>
      </w:tr>
      <w:tr w:rsidR="0094722F" w:rsidRPr="00D40547" w14:paraId="78181F1B" w14:textId="77777777" w:rsidTr="00F30F17">
        <w:trPr>
          <w:trHeight w:val="159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E1EB3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Mana, o. p. s.</w:t>
            </w:r>
          </w:p>
        </w:tc>
        <w:tc>
          <w:tcPr>
            <w:tcW w:w="851" w:type="dxa"/>
            <w:tcBorders>
              <w:top w:val="nil"/>
              <w:left w:val="nil"/>
              <w:bottom w:val="single" w:sz="4" w:space="0" w:color="auto"/>
              <w:right w:val="single" w:sz="4" w:space="0" w:color="auto"/>
            </w:tcBorders>
            <w:shd w:val="clear" w:color="auto" w:fill="auto"/>
            <w:vAlign w:val="center"/>
            <w:hideMark/>
          </w:tcPr>
          <w:p w14:paraId="060897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26660571</w:t>
            </w:r>
          </w:p>
        </w:tc>
        <w:tc>
          <w:tcPr>
            <w:tcW w:w="850" w:type="dxa"/>
            <w:tcBorders>
              <w:top w:val="nil"/>
              <w:left w:val="nil"/>
              <w:bottom w:val="single" w:sz="4" w:space="0" w:color="auto"/>
              <w:right w:val="single" w:sz="4" w:space="0" w:color="auto"/>
            </w:tcBorders>
            <w:shd w:val="clear" w:color="auto" w:fill="auto"/>
            <w:vAlign w:val="center"/>
            <w:hideMark/>
          </w:tcPr>
          <w:p w14:paraId="12B2C8F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Komenského 921/23, 779 00 Olomouc 9</w:t>
            </w:r>
          </w:p>
        </w:tc>
        <w:tc>
          <w:tcPr>
            <w:tcW w:w="709" w:type="dxa"/>
            <w:tcBorders>
              <w:top w:val="nil"/>
              <w:left w:val="nil"/>
              <w:bottom w:val="single" w:sz="4" w:space="0" w:color="auto"/>
              <w:right w:val="single" w:sz="4" w:space="0" w:color="auto"/>
            </w:tcBorders>
            <w:shd w:val="clear" w:color="auto" w:fill="auto"/>
            <w:vAlign w:val="center"/>
            <w:hideMark/>
          </w:tcPr>
          <w:p w14:paraId="6FD47D40" w14:textId="2685D2D1"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45D5F2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3BB44C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EF000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2025</w:t>
            </w:r>
          </w:p>
        </w:tc>
        <w:tc>
          <w:tcPr>
            <w:tcW w:w="1134" w:type="dxa"/>
            <w:tcBorders>
              <w:top w:val="nil"/>
              <w:left w:val="nil"/>
              <w:bottom w:val="single" w:sz="4" w:space="0" w:color="auto"/>
              <w:right w:val="single" w:sz="4" w:space="0" w:color="auto"/>
            </w:tcBorders>
            <w:shd w:val="clear" w:color="auto" w:fill="auto"/>
            <w:vAlign w:val="center"/>
            <w:hideMark/>
          </w:tcPr>
          <w:p w14:paraId="285C20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16422C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4,500    </w:t>
            </w:r>
          </w:p>
        </w:tc>
        <w:tc>
          <w:tcPr>
            <w:tcW w:w="708" w:type="dxa"/>
            <w:tcBorders>
              <w:top w:val="nil"/>
              <w:left w:val="nil"/>
              <w:bottom w:val="single" w:sz="4" w:space="0" w:color="auto"/>
              <w:right w:val="single" w:sz="4" w:space="0" w:color="auto"/>
            </w:tcBorders>
            <w:shd w:val="clear" w:color="auto" w:fill="auto"/>
            <w:vAlign w:val="center"/>
            <w:hideMark/>
          </w:tcPr>
          <w:p w14:paraId="299639B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3178E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F7F1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00AB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EAD5F0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C23F16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EFDB8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1C6645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3057A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43AB4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r>
      <w:tr w:rsidR="0094722F" w:rsidRPr="00D40547" w14:paraId="4C57C8D6" w14:textId="77777777" w:rsidTr="00F30F17">
        <w:trPr>
          <w:trHeight w:val="14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6E3DA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303F15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7F35B67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4AA5D98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1177514</w:t>
            </w:r>
          </w:p>
        </w:tc>
        <w:tc>
          <w:tcPr>
            <w:tcW w:w="992" w:type="dxa"/>
            <w:tcBorders>
              <w:top w:val="nil"/>
              <w:left w:val="nil"/>
              <w:bottom w:val="single" w:sz="4" w:space="0" w:color="auto"/>
              <w:right w:val="single" w:sz="4" w:space="0" w:color="auto"/>
            </w:tcBorders>
            <w:shd w:val="clear" w:color="auto" w:fill="auto"/>
            <w:vAlign w:val="center"/>
            <w:hideMark/>
          </w:tcPr>
          <w:p w14:paraId="579627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368263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338B88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0AEF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8A040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4,493    </w:t>
            </w:r>
          </w:p>
        </w:tc>
        <w:tc>
          <w:tcPr>
            <w:tcW w:w="708" w:type="dxa"/>
            <w:tcBorders>
              <w:top w:val="nil"/>
              <w:left w:val="nil"/>
              <w:bottom w:val="single" w:sz="4" w:space="0" w:color="auto"/>
              <w:right w:val="single" w:sz="4" w:space="0" w:color="auto"/>
            </w:tcBorders>
            <w:shd w:val="clear" w:color="auto" w:fill="auto"/>
            <w:vAlign w:val="center"/>
            <w:hideMark/>
          </w:tcPr>
          <w:p w14:paraId="26D78BA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6144F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2D05F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4BF3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C4D81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2,000</w:t>
            </w:r>
          </w:p>
        </w:tc>
        <w:tc>
          <w:tcPr>
            <w:tcW w:w="709" w:type="dxa"/>
            <w:tcBorders>
              <w:top w:val="nil"/>
              <w:left w:val="nil"/>
              <w:bottom w:val="single" w:sz="4" w:space="0" w:color="auto"/>
              <w:right w:val="single" w:sz="4" w:space="0" w:color="auto"/>
            </w:tcBorders>
            <w:shd w:val="clear" w:color="auto" w:fill="auto"/>
            <w:vAlign w:val="center"/>
            <w:hideMark/>
          </w:tcPr>
          <w:p w14:paraId="24A283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9CD37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0688A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CZ.03.02.02/00/22_017/0001481 </w:t>
            </w:r>
            <w:r w:rsidRPr="00D40547">
              <w:rPr>
                <w:rFonts w:eastAsia="Times New Roman"/>
                <w:b/>
                <w:bCs/>
                <w:color w:val="000000"/>
                <w:sz w:val="14"/>
                <w:szCs w:val="14"/>
                <w:lang w:eastAsia="cs-CZ"/>
              </w:rPr>
              <w:t>trvání od 1.7.2023 do 30.6.2026</w:t>
            </w:r>
          </w:p>
        </w:tc>
        <w:tc>
          <w:tcPr>
            <w:tcW w:w="992" w:type="dxa"/>
            <w:tcBorders>
              <w:top w:val="nil"/>
              <w:left w:val="nil"/>
              <w:bottom w:val="single" w:sz="4" w:space="0" w:color="auto"/>
              <w:right w:val="single" w:sz="4" w:space="0" w:color="auto"/>
            </w:tcBorders>
            <w:shd w:val="clear" w:color="auto" w:fill="auto"/>
            <w:vAlign w:val="center"/>
            <w:hideMark/>
          </w:tcPr>
          <w:p w14:paraId="2595C1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D3092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020FE3E3" w14:textId="77777777" w:rsidTr="00F30F17">
        <w:trPr>
          <w:trHeight w:val="375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EC09B9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1E1E1EF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0496B02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23F10B3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1986132</w:t>
            </w:r>
          </w:p>
        </w:tc>
        <w:tc>
          <w:tcPr>
            <w:tcW w:w="992" w:type="dxa"/>
            <w:tcBorders>
              <w:top w:val="nil"/>
              <w:left w:val="nil"/>
              <w:bottom w:val="single" w:sz="4" w:space="0" w:color="auto"/>
              <w:right w:val="single" w:sz="4" w:space="0" w:color="auto"/>
            </w:tcBorders>
            <w:shd w:val="clear" w:color="auto" w:fill="auto"/>
            <w:vAlign w:val="center"/>
            <w:hideMark/>
          </w:tcPr>
          <w:p w14:paraId="7147C2D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kontaktní centra</w:t>
            </w:r>
          </w:p>
        </w:tc>
        <w:tc>
          <w:tcPr>
            <w:tcW w:w="851" w:type="dxa"/>
            <w:tcBorders>
              <w:top w:val="nil"/>
              <w:left w:val="nil"/>
              <w:bottom w:val="single" w:sz="4" w:space="0" w:color="auto"/>
              <w:right w:val="single" w:sz="4" w:space="0" w:color="auto"/>
            </w:tcBorders>
            <w:shd w:val="clear" w:color="auto" w:fill="auto"/>
            <w:vAlign w:val="center"/>
            <w:hideMark/>
          </w:tcPr>
          <w:p w14:paraId="6909F8E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E9FD2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4576A4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894C3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5,900    </w:t>
            </w:r>
          </w:p>
        </w:tc>
        <w:tc>
          <w:tcPr>
            <w:tcW w:w="708" w:type="dxa"/>
            <w:tcBorders>
              <w:top w:val="nil"/>
              <w:left w:val="nil"/>
              <w:bottom w:val="single" w:sz="4" w:space="0" w:color="auto"/>
              <w:right w:val="single" w:sz="4" w:space="0" w:color="auto"/>
            </w:tcBorders>
            <w:shd w:val="clear" w:color="auto" w:fill="auto"/>
            <w:vAlign w:val="center"/>
            <w:hideMark/>
          </w:tcPr>
          <w:p w14:paraId="7E18A3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2454D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ACA68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7E7E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D87F7F" w14:textId="77777777" w:rsidR="00D40547" w:rsidRPr="00D40547" w:rsidRDefault="00D40547" w:rsidP="00D40547">
            <w:pPr>
              <w:spacing w:before="0" w:line="240" w:lineRule="auto"/>
              <w:jc w:val="center"/>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4,800</w:t>
            </w:r>
          </w:p>
        </w:tc>
        <w:tc>
          <w:tcPr>
            <w:tcW w:w="709" w:type="dxa"/>
            <w:tcBorders>
              <w:top w:val="nil"/>
              <w:left w:val="nil"/>
              <w:bottom w:val="single" w:sz="4" w:space="0" w:color="auto"/>
              <w:right w:val="single" w:sz="4" w:space="0" w:color="auto"/>
            </w:tcBorders>
            <w:shd w:val="clear" w:color="auto" w:fill="auto"/>
            <w:vAlign w:val="center"/>
            <w:hideMark/>
          </w:tcPr>
          <w:p w14:paraId="6CA021D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3E6AB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904725" w14:textId="77777777" w:rsidR="00D40547" w:rsidRPr="00D40547" w:rsidRDefault="00D40547" w:rsidP="00D40547">
            <w:pPr>
              <w:spacing w:before="0" w:line="240" w:lineRule="auto"/>
              <w:jc w:val="left"/>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 xml:space="preserve"> projekt CZ.03.02.01/00/22_033/0002271 trvá od 1.9.2023, 1 úvazek; projekt CZ.03.02.01/00/22_033/0002269 trvá od 1.1.2024, 3,8 úvazků </w:t>
            </w:r>
          </w:p>
        </w:tc>
        <w:tc>
          <w:tcPr>
            <w:tcW w:w="992" w:type="dxa"/>
            <w:tcBorders>
              <w:top w:val="nil"/>
              <w:left w:val="nil"/>
              <w:bottom w:val="single" w:sz="4" w:space="0" w:color="auto"/>
              <w:right w:val="single" w:sz="4" w:space="0" w:color="auto"/>
            </w:tcBorders>
            <w:shd w:val="clear" w:color="auto" w:fill="auto"/>
            <w:vAlign w:val="center"/>
            <w:hideMark/>
          </w:tcPr>
          <w:p w14:paraId="410622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6343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7C56A8FC" w14:textId="77777777" w:rsidTr="00F30F17">
        <w:trPr>
          <w:trHeight w:val="14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A61E4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1DE581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08B6986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6000599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2234863</w:t>
            </w:r>
          </w:p>
        </w:tc>
        <w:tc>
          <w:tcPr>
            <w:tcW w:w="992" w:type="dxa"/>
            <w:tcBorders>
              <w:top w:val="nil"/>
              <w:left w:val="nil"/>
              <w:bottom w:val="single" w:sz="4" w:space="0" w:color="auto"/>
              <w:right w:val="single" w:sz="4" w:space="0" w:color="auto"/>
            </w:tcBorders>
            <w:shd w:val="clear" w:color="auto" w:fill="auto"/>
            <w:vAlign w:val="center"/>
            <w:hideMark/>
          </w:tcPr>
          <w:p w14:paraId="0879D0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44528F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E4A11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A98AD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E45CA4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5,100    </w:t>
            </w:r>
          </w:p>
        </w:tc>
        <w:tc>
          <w:tcPr>
            <w:tcW w:w="708" w:type="dxa"/>
            <w:tcBorders>
              <w:top w:val="nil"/>
              <w:left w:val="nil"/>
              <w:bottom w:val="single" w:sz="4" w:space="0" w:color="auto"/>
              <w:right w:val="single" w:sz="4" w:space="0" w:color="auto"/>
            </w:tcBorders>
            <w:shd w:val="clear" w:color="auto" w:fill="auto"/>
            <w:vAlign w:val="center"/>
            <w:hideMark/>
          </w:tcPr>
          <w:p w14:paraId="566E66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453B35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13809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9383F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F552F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1,000</w:t>
            </w:r>
          </w:p>
        </w:tc>
        <w:tc>
          <w:tcPr>
            <w:tcW w:w="709" w:type="dxa"/>
            <w:tcBorders>
              <w:top w:val="nil"/>
              <w:left w:val="nil"/>
              <w:bottom w:val="single" w:sz="4" w:space="0" w:color="auto"/>
              <w:right w:val="single" w:sz="4" w:space="0" w:color="auto"/>
            </w:tcBorders>
            <w:shd w:val="clear" w:color="auto" w:fill="auto"/>
            <w:vAlign w:val="center"/>
            <w:hideMark/>
          </w:tcPr>
          <w:p w14:paraId="277C113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AC41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50BD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CZ.03.02.02/00/22_017/0001481 </w:t>
            </w:r>
            <w:r w:rsidRPr="00D40547">
              <w:rPr>
                <w:rFonts w:eastAsia="Times New Roman"/>
                <w:b/>
                <w:bCs/>
                <w:color w:val="000000"/>
                <w:sz w:val="14"/>
                <w:szCs w:val="14"/>
                <w:lang w:eastAsia="cs-CZ"/>
              </w:rPr>
              <w:t>trvání od 1.7.2023 do 30.6.2026</w:t>
            </w:r>
          </w:p>
        </w:tc>
        <w:tc>
          <w:tcPr>
            <w:tcW w:w="992" w:type="dxa"/>
            <w:tcBorders>
              <w:top w:val="nil"/>
              <w:left w:val="nil"/>
              <w:bottom w:val="single" w:sz="4" w:space="0" w:color="auto"/>
              <w:right w:val="single" w:sz="4" w:space="0" w:color="auto"/>
            </w:tcBorders>
            <w:shd w:val="clear" w:color="auto" w:fill="auto"/>
            <w:vAlign w:val="center"/>
            <w:hideMark/>
          </w:tcPr>
          <w:p w14:paraId="1893CA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8CC65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55BB41E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39DD1F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788CEB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51405B4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2CFB0B1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2377304</w:t>
            </w:r>
          </w:p>
        </w:tc>
        <w:tc>
          <w:tcPr>
            <w:tcW w:w="992" w:type="dxa"/>
            <w:tcBorders>
              <w:top w:val="nil"/>
              <w:left w:val="nil"/>
              <w:bottom w:val="single" w:sz="4" w:space="0" w:color="auto"/>
              <w:right w:val="single" w:sz="4" w:space="0" w:color="auto"/>
            </w:tcBorders>
            <w:shd w:val="clear" w:color="auto" w:fill="auto"/>
            <w:vAlign w:val="center"/>
            <w:hideMark/>
          </w:tcPr>
          <w:p w14:paraId="35E61A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kontaktní centra</w:t>
            </w:r>
          </w:p>
        </w:tc>
        <w:tc>
          <w:tcPr>
            <w:tcW w:w="851" w:type="dxa"/>
            <w:tcBorders>
              <w:top w:val="nil"/>
              <w:left w:val="nil"/>
              <w:bottom w:val="single" w:sz="4" w:space="0" w:color="auto"/>
              <w:right w:val="single" w:sz="4" w:space="0" w:color="auto"/>
            </w:tcBorders>
            <w:shd w:val="clear" w:color="auto" w:fill="auto"/>
            <w:vAlign w:val="center"/>
            <w:hideMark/>
          </w:tcPr>
          <w:p w14:paraId="5788C9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5A761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14263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AFC490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3,800    </w:t>
            </w:r>
          </w:p>
        </w:tc>
        <w:tc>
          <w:tcPr>
            <w:tcW w:w="708" w:type="dxa"/>
            <w:tcBorders>
              <w:top w:val="nil"/>
              <w:left w:val="nil"/>
              <w:bottom w:val="single" w:sz="4" w:space="0" w:color="auto"/>
              <w:right w:val="single" w:sz="4" w:space="0" w:color="auto"/>
            </w:tcBorders>
            <w:shd w:val="clear" w:color="auto" w:fill="auto"/>
            <w:vAlign w:val="center"/>
            <w:hideMark/>
          </w:tcPr>
          <w:p w14:paraId="5B8B68F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45AAA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1AFF4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65012A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E9506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9BDC23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D00F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ED57F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555B2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496C3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70B4D96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BDC352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19EEF0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7E84C3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465E8A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4631570</w:t>
            </w:r>
          </w:p>
        </w:tc>
        <w:tc>
          <w:tcPr>
            <w:tcW w:w="992" w:type="dxa"/>
            <w:tcBorders>
              <w:top w:val="nil"/>
              <w:left w:val="nil"/>
              <w:bottom w:val="single" w:sz="4" w:space="0" w:color="auto"/>
              <w:right w:val="single" w:sz="4" w:space="0" w:color="auto"/>
            </w:tcBorders>
            <w:shd w:val="clear" w:color="auto" w:fill="auto"/>
            <w:vAlign w:val="center"/>
            <w:hideMark/>
          </w:tcPr>
          <w:p w14:paraId="3406BE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01C68C3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8FCF1E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AD98E1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72D621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2,300    </w:t>
            </w:r>
          </w:p>
        </w:tc>
        <w:tc>
          <w:tcPr>
            <w:tcW w:w="708" w:type="dxa"/>
            <w:tcBorders>
              <w:top w:val="nil"/>
              <w:left w:val="nil"/>
              <w:bottom w:val="single" w:sz="4" w:space="0" w:color="auto"/>
              <w:right w:val="single" w:sz="4" w:space="0" w:color="auto"/>
            </w:tcBorders>
            <w:shd w:val="clear" w:color="auto" w:fill="auto"/>
            <w:vAlign w:val="center"/>
            <w:hideMark/>
          </w:tcPr>
          <w:p w14:paraId="53192D1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E323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FD580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CB72A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E2369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5506C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F2353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F17EC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F98E69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D404D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48023D94" w14:textId="77777777" w:rsidTr="00F30F17">
        <w:trPr>
          <w:trHeight w:val="14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506424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3C2883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794FF89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0C0149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6091729</w:t>
            </w:r>
          </w:p>
        </w:tc>
        <w:tc>
          <w:tcPr>
            <w:tcW w:w="992" w:type="dxa"/>
            <w:tcBorders>
              <w:top w:val="nil"/>
              <w:left w:val="nil"/>
              <w:bottom w:val="single" w:sz="4" w:space="0" w:color="auto"/>
              <w:right w:val="single" w:sz="4" w:space="0" w:color="auto"/>
            </w:tcBorders>
            <w:shd w:val="clear" w:color="auto" w:fill="auto"/>
            <w:vAlign w:val="center"/>
            <w:hideMark/>
          </w:tcPr>
          <w:p w14:paraId="285D0D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auto" w:fill="auto"/>
            <w:vAlign w:val="center"/>
            <w:hideMark/>
          </w:tcPr>
          <w:p w14:paraId="14E0CE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F5A20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F9DB05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F8375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4,196    </w:t>
            </w:r>
          </w:p>
        </w:tc>
        <w:tc>
          <w:tcPr>
            <w:tcW w:w="708" w:type="dxa"/>
            <w:tcBorders>
              <w:top w:val="nil"/>
              <w:left w:val="nil"/>
              <w:bottom w:val="single" w:sz="4" w:space="0" w:color="auto"/>
              <w:right w:val="single" w:sz="4" w:space="0" w:color="auto"/>
            </w:tcBorders>
            <w:shd w:val="clear" w:color="auto" w:fill="auto"/>
            <w:vAlign w:val="center"/>
            <w:hideMark/>
          </w:tcPr>
          <w:p w14:paraId="613D36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6003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25FC33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D0A8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DE79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1,000</w:t>
            </w:r>
          </w:p>
        </w:tc>
        <w:tc>
          <w:tcPr>
            <w:tcW w:w="709" w:type="dxa"/>
            <w:tcBorders>
              <w:top w:val="nil"/>
              <w:left w:val="nil"/>
              <w:bottom w:val="single" w:sz="4" w:space="0" w:color="auto"/>
              <w:right w:val="single" w:sz="4" w:space="0" w:color="auto"/>
            </w:tcBorders>
            <w:shd w:val="clear" w:color="auto" w:fill="auto"/>
            <w:vAlign w:val="center"/>
            <w:hideMark/>
          </w:tcPr>
          <w:p w14:paraId="42E1FC2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94816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34F6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CZ.03.02.02/00/22_017/0001481 </w:t>
            </w:r>
            <w:r w:rsidRPr="00D40547">
              <w:rPr>
                <w:rFonts w:eastAsia="Times New Roman"/>
                <w:b/>
                <w:bCs/>
                <w:color w:val="000000"/>
                <w:sz w:val="14"/>
                <w:szCs w:val="14"/>
                <w:lang w:eastAsia="cs-CZ"/>
              </w:rPr>
              <w:t>trvání od 1.7.2023 do 30.6.2026</w:t>
            </w:r>
          </w:p>
        </w:tc>
        <w:tc>
          <w:tcPr>
            <w:tcW w:w="992" w:type="dxa"/>
            <w:tcBorders>
              <w:top w:val="nil"/>
              <w:left w:val="nil"/>
              <w:bottom w:val="single" w:sz="4" w:space="0" w:color="auto"/>
              <w:right w:val="single" w:sz="4" w:space="0" w:color="auto"/>
            </w:tcBorders>
            <w:shd w:val="clear" w:color="auto" w:fill="auto"/>
            <w:vAlign w:val="center"/>
            <w:hideMark/>
          </w:tcPr>
          <w:p w14:paraId="78D6F6B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C2EC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0AF05F23" w14:textId="77777777" w:rsidTr="00F30F17">
        <w:trPr>
          <w:trHeight w:val="1875"/>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901429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000000" w:fill="FFFFFF"/>
            <w:vAlign w:val="center"/>
            <w:hideMark/>
          </w:tcPr>
          <w:p w14:paraId="60645CF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054E6B5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000000" w:fill="FFFFFF"/>
            <w:vAlign w:val="center"/>
            <w:hideMark/>
          </w:tcPr>
          <w:p w14:paraId="2C78774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7681237</w:t>
            </w:r>
          </w:p>
        </w:tc>
        <w:tc>
          <w:tcPr>
            <w:tcW w:w="992" w:type="dxa"/>
            <w:tcBorders>
              <w:top w:val="nil"/>
              <w:left w:val="nil"/>
              <w:bottom w:val="single" w:sz="4" w:space="0" w:color="auto"/>
              <w:right w:val="single" w:sz="4" w:space="0" w:color="auto"/>
            </w:tcBorders>
            <w:shd w:val="clear" w:color="auto" w:fill="auto"/>
            <w:vAlign w:val="center"/>
            <w:hideMark/>
          </w:tcPr>
          <w:p w14:paraId="248542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nízkoprahová zařízení pro děti a mládež</w:t>
            </w:r>
          </w:p>
        </w:tc>
        <w:tc>
          <w:tcPr>
            <w:tcW w:w="851" w:type="dxa"/>
            <w:tcBorders>
              <w:top w:val="nil"/>
              <w:left w:val="nil"/>
              <w:bottom w:val="single" w:sz="4" w:space="0" w:color="auto"/>
              <w:right w:val="single" w:sz="4" w:space="0" w:color="auto"/>
            </w:tcBorders>
            <w:shd w:val="clear" w:color="000000" w:fill="FFFFFF"/>
            <w:vAlign w:val="center"/>
            <w:hideMark/>
          </w:tcPr>
          <w:p w14:paraId="276082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000000" w:fill="FFFFFF"/>
            <w:vAlign w:val="center"/>
            <w:hideMark/>
          </w:tcPr>
          <w:p w14:paraId="3C69DC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2018</w:t>
            </w:r>
          </w:p>
        </w:tc>
        <w:tc>
          <w:tcPr>
            <w:tcW w:w="1134" w:type="dxa"/>
            <w:tcBorders>
              <w:top w:val="nil"/>
              <w:left w:val="nil"/>
              <w:bottom w:val="single" w:sz="4" w:space="0" w:color="auto"/>
              <w:right w:val="single" w:sz="4" w:space="0" w:color="auto"/>
            </w:tcBorders>
            <w:shd w:val="clear" w:color="000000" w:fill="FFFFFF"/>
            <w:vAlign w:val="center"/>
            <w:hideMark/>
          </w:tcPr>
          <w:p w14:paraId="443B1CA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AC78D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2,993    </w:t>
            </w:r>
          </w:p>
        </w:tc>
        <w:tc>
          <w:tcPr>
            <w:tcW w:w="708" w:type="dxa"/>
            <w:tcBorders>
              <w:top w:val="nil"/>
              <w:left w:val="nil"/>
              <w:bottom w:val="single" w:sz="4" w:space="0" w:color="auto"/>
              <w:right w:val="single" w:sz="4" w:space="0" w:color="auto"/>
            </w:tcBorders>
            <w:shd w:val="clear" w:color="000000" w:fill="FFFFFF"/>
            <w:noWrap/>
            <w:vAlign w:val="bottom"/>
            <w:hideMark/>
          </w:tcPr>
          <w:p w14:paraId="4487CA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86ECC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DB6E6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CC4D5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3F887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E61EA9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D7225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9" w:type="dxa"/>
            <w:tcBorders>
              <w:top w:val="nil"/>
              <w:left w:val="nil"/>
              <w:bottom w:val="single" w:sz="4" w:space="0" w:color="auto"/>
              <w:right w:val="single" w:sz="4" w:space="0" w:color="auto"/>
            </w:tcBorders>
            <w:shd w:val="clear" w:color="auto" w:fill="auto"/>
            <w:vAlign w:val="center"/>
            <w:hideMark/>
          </w:tcPr>
          <w:p w14:paraId="0F21467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CZ.03.02.01/00/22_018/0000360</w:t>
            </w:r>
            <w:r w:rsidRPr="00D40547">
              <w:rPr>
                <w:rFonts w:eastAsia="Times New Roman"/>
                <w:b/>
                <w:bCs/>
                <w:color w:val="000000"/>
                <w:sz w:val="14"/>
                <w:szCs w:val="14"/>
                <w:lang w:eastAsia="cs-CZ"/>
              </w:rPr>
              <w:t xml:space="preserve"> trvání od 1.9.2023 do 30.8.2026</w:t>
            </w:r>
          </w:p>
        </w:tc>
        <w:tc>
          <w:tcPr>
            <w:tcW w:w="992" w:type="dxa"/>
            <w:tcBorders>
              <w:top w:val="nil"/>
              <w:left w:val="nil"/>
              <w:bottom w:val="single" w:sz="4" w:space="0" w:color="auto"/>
              <w:right w:val="single" w:sz="4" w:space="0" w:color="auto"/>
            </w:tcBorders>
            <w:shd w:val="clear" w:color="auto" w:fill="auto"/>
            <w:vAlign w:val="center"/>
            <w:hideMark/>
          </w:tcPr>
          <w:p w14:paraId="0A9871D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000000" w:fill="FFFFFF"/>
            <w:vAlign w:val="center"/>
            <w:hideMark/>
          </w:tcPr>
          <w:p w14:paraId="1554D4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434FAC8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7E7A3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092341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28A0740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2E8FCB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8003700</w:t>
            </w:r>
          </w:p>
        </w:tc>
        <w:tc>
          <w:tcPr>
            <w:tcW w:w="992" w:type="dxa"/>
            <w:tcBorders>
              <w:top w:val="nil"/>
              <w:left w:val="nil"/>
              <w:bottom w:val="single" w:sz="4" w:space="0" w:color="auto"/>
              <w:right w:val="single" w:sz="4" w:space="0" w:color="auto"/>
            </w:tcBorders>
            <w:shd w:val="clear" w:color="auto" w:fill="auto"/>
            <w:vAlign w:val="center"/>
            <w:hideMark/>
          </w:tcPr>
          <w:p w14:paraId="5D71106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58FF2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E47946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B142B4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FCCF4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2,100    </w:t>
            </w:r>
          </w:p>
        </w:tc>
        <w:tc>
          <w:tcPr>
            <w:tcW w:w="708" w:type="dxa"/>
            <w:tcBorders>
              <w:top w:val="nil"/>
              <w:left w:val="nil"/>
              <w:bottom w:val="single" w:sz="4" w:space="0" w:color="auto"/>
              <w:right w:val="single" w:sz="4" w:space="0" w:color="auto"/>
            </w:tcBorders>
            <w:shd w:val="clear" w:color="auto" w:fill="auto"/>
            <w:vAlign w:val="center"/>
            <w:hideMark/>
          </w:tcPr>
          <w:p w14:paraId="74D429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4CEA2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3C0126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8F5F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4D8A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CE0F2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27174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B460F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2F8FF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55DAA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4F33626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29B60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7DE378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1A97D2B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4D7AA3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8416334</w:t>
            </w:r>
          </w:p>
        </w:tc>
        <w:tc>
          <w:tcPr>
            <w:tcW w:w="992" w:type="dxa"/>
            <w:tcBorders>
              <w:top w:val="nil"/>
              <w:left w:val="nil"/>
              <w:bottom w:val="single" w:sz="4" w:space="0" w:color="auto"/>
              <w:right w:val="single" w:sz="4" w:space="0" w:color="auto"/>
            </w:tcBorders>
            <w:shd w:val="clear" w:color="auto" w:fill="auto"/>
            <w:vAlign w:val="center"/>
            <w:hideMark/>
          </w:tcPr>
          <w:p w14:paraId="74D584A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3E4EA9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ABDDB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0A32C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EDC46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3,500    </w:t>
            </w:r>
          </w:p>
        </w:tc>
        <w:tc>
          <w:tcPr>
            <w:tcW w:w="708" w:type="dxa"/>
            <w:tcBorders>
              <w:top w:val="nil"/>
              <w:left w:val="nil"/>
              <w:bottom w:val="single" w:sz="4" w:space="0" w:color="auto"/>
              <w:right w:val="single" w:sz="4" w:space="0" w:color="auto"/>
            </w:tcBorders>
            <w:shd w:val="clear" w:color="auto" w:fill="auto"/>
            <w:vAlign w:val="center"/>
            <w:hideMark/>
          </w:tcPr>
          <w:p w14:paraId="439627C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7FF0C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145D2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AC0C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96EEF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FF883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CCB11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    </w:t>
            </w:r>
          </w:p>
        </w:tc>
        <w:tc>
          <w:tcPr>
            <w:tcW w:w="709" w:type="dxa"/>
            <w:tcBorders>
              <w:top w:val="nil"/>
              <w:left w:val="nil"/>
              <w:bottom w:val="single" w:sz="4" w:space="0" w:color="auto"/>
              <w:right w:val="single" w:sz="4" w:space="0" w:color="auto"/>
            </w:tcBorders>
            <w:shd w:val="clear" w:color="auto" w:fill="auto"/>
            <w:vAlign w:val="center"/>
            <w:hideMark/>
          </w:tcPr>
          <w:p w14:paraId="76B24FC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(budoucí výzvy) </w:t>
            </w:r>
          </w:p>
        </w:tc>
        <w:tc>
          <w:tcPr>
            <w:tcW w:w="992" w:type="dxa"/>
            <w:tcBorders>
              <w:top w:val="nil"/>
              <w:left w:val="nil"/>
              <w:bottom w:val="single" w:sz="4" w:space="0" w:color="auto"/>
              <w:right w:val="single" w:sz="4" w:space="0" w:color="auto"/>
            </w:tcBorders>
            <w:shd w:val="clear" w:color="auto" w:fill="auto"/>
            <w:vAlign w:val="center"/>
            <w:hideMark/>
          </w:tcPr>
          <w:p w14:paraId="31AAE3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3EC423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2A89D45F" w14:textId="77777777" w:rsidTr="00F30F17">
        <w:trPr>
          <w:trHeight w:val="220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52088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Společnost Podané ruce o.p.s.</w:t>
            </w:r>
          </w:p>
        </w:tc>
        <w:tc>
          <w:tcPr>
            <w:tcW w:w="851" w:type="dxa"/>
            <w:tcBorders>
              <w:top w:val="nil"/>
              <w:left w:val="nil"/>
              <w:bottom w:val="single" w:sz="4" w:space="0" w:color="auto"/>
              <w:right w:val="single" w:sz="4" w:space="0" w:color="auto"/>
            </w:tcBorders>
            <w:shd w:val="clear" w:color="auto" w:fill="auto"/>
            <w:vAlign w:val="center"/>
            <w:hideMark/>
          </w:tcPr>
          <w:p w14:paraId="431E86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60557621</w:t>
            </w:r>
          </w:p>
        </w:tc>
        <w:tc>
          <w:tcPr>
            <w:tcW w:w="850" w:type="dxa"/>
            <w:tcBorders>
              <w:top w:val="nil"/>
              <w:left w:val="nil"/>
              <w:bottom w:val="single" w:sz="4" w:space="0" w:color="auto"/>
              <w:right w:val="single" w:sz="4" w:space="0" w:color="auto"/>
            </w:tcBorders>
            <w:shd w:val="clear" w:color="auto" w:fill="auto"/>
            <w:vAlign w:val="center"/>
            <w:hideMark/>
          </w:tcPr>
          <w:p w14:paraId="050D4E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Hilleho 1842/5, Černá Pole, 602 00 Brno</w:t>
            </w:r>
          </w:p>
        </w:tc>
        <w:tc>
          <w:tcPr>
            <w:tcW w:w="709" w:type="dxa"/>
            <w:tcBorders>
              <w:top w:val="nil"/>
              <w:left w:val="nil"/>
              <w:bottom w:val="single" w:sz="4" w:space="0" w:color="auto"/>
              <w:right w:val="single" w:sz="4" w:space="0" w:color="auto"/>
            </w:tcBorders>
            <w:shd w:val="clear" w:color="auto" w:fill="auto"/>
            <w:vAlign w:val="center"/>
            <w:hideMark/>
          </w:tcPr>
          <w:p w14:paraId="6A96C77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9893159</w:t>
            </w:r>
          </w:p>
        </w:tc>
        <w:tc>
          <w:tcPr>
            <w:tcW w:w="992" w:type="dxa"/>
            <w:tcBorders>
              <w:top w:val="nil"/>
              <w:left w:val="nil"/>
              <w:bottom w:val="single" w:sz="4" w:space="0" w:color="auto"/>
              <w:right w:val="single" w:sz="4" w:space="0" w:color="auto"/>
            </w:tcBorders>
            <w:shd w:val="clear" w:color="auto" w:fill="auto"/>
            <w:vAlign w:val="center"/>
            <w:hideMark/>
          </w:tcPr>
          <w:p w14:paraId="356F7B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terénní programy</w:t>
            </w:r>
          </w:p>
        </w:tc>
        <w:tc>
          <w:tcPr>
            <w:tcW w:w="851" w:type="dxa"/>
            <w:tcBorders>
              <w:top w:val="nil"/>
              <w:left w:val="nil"/>
              <w:bottom w:val="single" w:sz="4" w:space="0" w:color="auto"/>
              <w:right w:val="single" w:sz="4" w:space="0" w:color="auto"/>
            </w:tcBorders>
            <w:shd w:val="clear" w:color="auto" w:fill="auto"/>
            <w:vAlign w:val="center"/>
            <w:hideMark/>
          </w:tcPr>
          <w:p w14:paraId="10E936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DDBC5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3422C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CBB21C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2,600    </w:t>
            </w:r>
          </w:p>
        </w:tc>
        <w:tc>
          <w:tcPr>
            <w:tcW w:w="708" w:type="dxa"/>
            <w:tcBorders>
              <w:top w:val="nil"/>
              <w:left w:val="nil"/>
              <w:bottom w:val="single" w:sz="4" w:space="0" w:color="auto"/>
              <w:right w:val="single" w:sz="4" w:space="0" w:color="auto"/>
            </w:tcBorders>
            <w:shd w:val="clear" w:color="auto" w:fill="auto"/>
            <w:vAlign w:val="center"/>
            <w:hideMark/>
          </w:tcPr>
          <w:p w14:paraId="220AD3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46C9F3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624D3D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E027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6AEDED" w14:textId="77777777" w:rsidR="00D40547" w:rsidRPr="00D40547" w:rsidRDefault="00D40547" w:rsidP="00D40547">
            <w:pPr>
              <w:spacing w:before="0" w:line="240" w:lineRule="auto"/>
              <w:jc w:val="center"/>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2,000</w:t>
            </w:r>
          </w:p>
        </w:tc>
        <w:tc>
          <w:tcPr>
            <w:tcW w:w="709" w:type="dxa"/>
            <w:tcBorders>
              <w:top w:val="nil"/>
              <w:left w:val="nil"/>
              <w:bottom w:val="single" w:sz="4" w:space="0" w:color="auto"/>
              <w:right w:val="single" w:sz="4" w:space="0" w:color="auto"/>
            </w:tcBorders>
            <w:shd w:val="clear" w:color="auto" w:fill="auto"/>
            <w:vAlign w:val="center"/>
            <w:hideMark/>
          </w:tcPr>
          <w:p w14:paraId="60366ED8" w14:textId="77777777" w:rsidR="00D40547" w:rsidRPr="00D40547" w:rsidRDefault="00D40547" w:rsidP="00D40547">
            <w:pPr>
              <w:spacing w:before="0" w:line="240" w:lineRule="auto"/>
              <w:jc w:val="left"/>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4734D4" w14:textId="77777777" w:rsidR="00D40547" w:rsidRPr="00D40547" w:rsidRDefault="00D40547" w:rsidP="00D40547">
            <w:pPr>
              <w:spacing w:before="0" w:line="240" w:lineRule="auto"/>
              <w:jc w:val="left"/>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C2731E" w14:textId="77777777" w:rsidR="00D40547" w:rsidRPr="00D40547" w:rsidRDefault="00D40547" w:rsidP="00D40547">
            <w:pPr>
              <w:spacing w:before="0" w:line="240" w:lineRule="auto"/>
              <w:jc w:val="left"/>
              <w:rPr>
                <w:rFonts w:ascii="Inter" w:eastAsia="Times New Roman" w:hAnsi="Inter" w:cs="Calibri"/>
                <w:b/>
                <w:bCs/>
                <w:color w:val="000000"/>
                <w:sz w:val="14"/>
                <w:szCs w:val="14"/>
                <w:lang w:eastAsia="cs-CZ"/>
              </w:rPr>
            </w:pPr>
            <w:r w:rsidRPr="00D40547">
              <w:rPr>
                <w:rFonts w:ascii="Inter" w:eastAsia="Times New Roman" w:hAnsi="Inter" w:cs="Calibri"/>
                <w:b/>
                <w:bCs/>
                <w:color w:val="000000"/>
                <w:sz w:val="14"/>
                <w:szCs w:val="14"/>
                <w:lang w:eastAsia="cs-CZ"/>
              </w:rPr>
              <w:t xml:space="preserve"> projekt CZ.03.02.01/00/22_033/0002271 trvá od 1.9.2023 </w:t>
            </w:r>
          </w:p>
        </w:tc>
        <w:tc>
          <w:tcPr>
            <w:tcW w:w="992" w:type="dxa"/>
            <w:tcBorders>
              <w:top w:val="nil"/>
              <w:left w:val="nil"/>
              <w:bottom w:val="single" w:sz="4" w:space="0" w:color="auto"/>
              <w:right w:val="single" w:sz="4" w:space="0" w:color="auto"/>
            </w:tcBorders>
            <w:shd w:val="clear" w:color="auto" w:fill="auto"/>
            <w:vAlign w:val="center"/>
            <w:hideMark/>
          </w:tcPr>
          <w:p w14:paraId="27C738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0CB1C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POV/2024-2026/60557621/1</w:t>
            </w:r>
          </w:p>
        </w:tc>
      </w:tr>
      <w:tr w:rsidR="0094722F" w:rsidRPr="00D40547" w14:paraId="7818EF0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4A5196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Společnost pro ranou péči, pobočka pro rodinu Olomouc  </w:t>
            </w:r>
          </w:p>
        </w:tc>
        <w:tc>
          <w:tcPr>
            <w:tcW w:w="851" w:type="dxa"/>
            <w:tcBorders>
              <w:top w:val="nil"/>
              <w:left w:val="nil"/>
              <w:bottom w:val="single" w:sz="4" w:space="0" w:color="auto"/>
              <w:right w:val="single" w:sz="4" w:space="0" w:color="auto"/>
            </w:tcBorders>
            <w:shd w:val="clear" w:color="auto" w:fill="auto"/>
            <w:vAlign w:val="center"/>
            <w:hideMark/>
          </w:tcPr>
          <w:p w14:paraId="4CCB62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8243867</w:t>
            </w:r>
          </w:p>
        </w:tc>
        <w:tc>
          <w:tcPr>
            <w:tcW w:w="850" w:type="dxa"/>
            <w:tcBorders>
              <w:top w:val="nil"/>
              <w:left w:val="nil"/>
              <w:bottom w:val="single" w:sz="4" w:space="0" w:color="auto"/>
              <w:right w:val="single" w:sz="4" w:space="0" w:color="auto"/>
            </w:tcBorders>
            <w:shd w:val="clear" w:color="auto" w:fill="auto"/>
            <w:vAlign w:val="center"/>
            <w:hideMark/>
          </w:tcPr>
          <w:p w14:paraId="317D4EF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U botanické zahrady 828/4, 779 00 Olomouc </w:t>
            </w:r>
          </w:p>
        </w:tc>
        <w:tc>
          <w:tcPr>
            <w:tcW w:w="709" w:type="dxa"/>
            <w:tcBorders>
              <w:top w:val="nil"/>
              <w:left w:val="nil"/>
              <w:bottom w:val="single" w:sz="4" w:space="0" w:color="auto"/>
              <w:right w:val="single" w:sz="4" w:space="0" w:color="auto"/>
            </w:tcBorders>
            <w:shd w:val="clear" w:color="auto" w:fill="auto"/>
            <w:vAlign w:val="center"/>
            <w:hideMark/>
          </w:tcPr>
          <w:p w14:paraId="2F4AFC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5782187</w:t>
            </w:r>
          </w:p>
        </w:tc>
        <w:tc>
          <w:tcPr>
            <w:tcW w:w="992" w:type="dxa"/>
            <w:tcBorders>
              <w:top w:val="nil"/>
              <w:left w:val="nil"/>
              <w:bottom w:val="single" w:sz="4" w:space="0" w:color="auto"/>
              <w:right w:val="single" w:sz="4" w:space="0" w:color="auto"/>
            </w:tcBorders>
            <w:shd w:val="clear" w:color="auto" w:fill="auto"/>
            <w:vAlign w:val="center"/>
            <w:hideMark/>
          </w:tcPr>
          <w:p w14:paraId="6ACE18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raná péče</w:t>
            </w:r>
          </w:p>
        </w:tc>
        <w:tc>
          <w:tcPr>
            <w:tcW w:w="851" w:type="dxa"/>
            <w:tcBorders>
              <w:top w:val="nil"/>
              <w:left w:val="nil"/>
              <w:bottom w:val="single" w:sz="4" w:space="0" w:color="auto"/>
              <w:right w:val="single" w:sz="4" w:space="0" w:color="auto"/>
            </w:tcBorders>
            <w:shd w:val="clear" w:color="auto" w:fill="auto"/>
            <w:vAlign w:val="center"/>
            <w:hideMark/>
          </w:tcPr>
          <w:p w14:paraId="7F8A0C8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E0FF91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75D434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8F7E5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092BDA7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269740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29423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826B1A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F7AEE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A1A78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49C5E6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DDE69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879131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DD6A4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POV/2024-2026/8243867/1</w:t>
            </w:r>
          </w:p>
        </w:tc>
      </w:tr>
      <w:tr w:rsidR="0094722F" w:rsidRPr="00D40547" w14:paraId="6DD0C4A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9720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Společnost pro ranou péči, pobočka pro rodinu Olomouc  </w:t>
            </w:r>
          </w:p>
        </w:tc>
        <w:tc>
          <w:tcPr>
            <w:tcW w:w="851" w:type="dxa"/>
            <w:tcBorders>
              <w:top w:val="nil"/>
              <w:left w:val="nil"/>
              <w:bottom w:val="single" w:sz="4" w:space="0" w:color="auto"/>
              <w:right w:val="single" w:sz="4" w:space="0" w:color="auto"/>
            </w:tcBorders>
            <w:shd w:val="clear" w:color="auto" w:fill="auto"/>
            <w:vAlign w:val="center"/>
            <w:hideMark/>
          </w:tcPr>
          <w:p w14:paraId="13B4C52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8243867</w:t>
            </w:r>
          </w:p>
        </w:tc>
        <w:tc>
          <w:tcPr>
            <w:tcW w:w="850" w:type="dxa"/>
            <w:tcBorders>
              <w:top w:val="nil"/>
              <w:left w:val="nil"/>
              <w:bottom w:val="single" w:sz="4" w:space="0" w:color="auto"/>
              <w:right w:val="single" w:sz="4" w:space="0" w:color="auto"/>
            </w:tcBorders>
            <w:shd w:val="clear" w:color="auto" w:fill="auto"/>
            <w:vAlign w:val="center"/>
            <w:hideMark/>
          </w:tcPr>
          <w:p w14:paraId="18FD02F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U botanické zahrady 828/4, 779 00 Olomouc </w:t>
            </w:r>
          </w:p>
        </w:tc>
        <w:tc>
          <w:tcPr>
            <w:tcW w:w="709" w:type="dxa"/>
            <w:tcBorders>
              <w:top w:val="nil"/>
              <w:left w:val="nil"/>
              <w:bottom w:val="single" w:sz="4" w:space="0" w:color="auto"/>
              <w:right w:val="single" w:sz="4" w:space="0" w:color="auto"/>
            </w:tcBorders>
            <w:shd w:val="clear" w:color="auto" w:fill="auto"/>
            <w:vAlign w:val="center"/>
            <w:hideMark/>
          </w:tcPr>
          <w:p w14:paraId="3D67EA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7203556</w:t>
            </w:r>
          </w:p>
        </w:tc>
        <w:tc>
          <w:tcPr>
            <w:tcW w:w="992" w:type="dxa"/>
            <w:tcBorders>
              <w:top w:val="nil"/>
              <w:left w:val="nil"/>
              <w:bottom w:val="single" w:sz="4" w:space="0" w:color="auto"/>
              <w:right w:val="single" w:sz="4" w:space="0" w:color="auto"/>
            </w:tcBorders>
            <w:shd w:val="clear" w:color="auto" w:fill="auto"/>
            <w:vAlign w:val="center"/>
            <w:hideMark/>
          </w:tcPr>
          <w:p w14:paraId="568B5F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3BD4C2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C2830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5CE10C2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09C3F2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2,300    </w:t>
            </w:r>
          </w:p>
        </w:tc>
        <w:tc>
          <w:tcPr>
            <w:tcW w:w="708" w:type="dxa"/>
            <w:tcBorders>
              <w:top w:val="nil"/>
              <w:left w:val="nil"/>
              <w:bottom w:val="single" w:sz="4" w:space="0" w:color="auto"/>
              <w:right w:val="single" w:sz="4" w:space="0" w:color="auto"/>
            </w:tcBorders>
            <w:shd w:val="clear" w:color="auto" w:fill="auto"/>
            <w:vAlign w:val="center"/>
            <w:hideMark/>
          </w:tcPr>
          <w:p w14:paraId="452FDF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A05E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B5E96A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6C66E6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85D77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A86B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A3B0F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C01F0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37453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0B7E3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POV/2024-2026/8243867/1</w:t>
            </w:r>
          </w:p>
        </w:tc>
      </w:tr>
      <w:tr w:rsidR="0094722F" w:rsidRPr="00D40547" w14:paraId="343E43E1"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D1586C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Společnost pro ranou péči, pobočka pro zrak Olomouc  </w:t>
            </w:r>
          </w:p>
        </w:tc>
        <w:tc>
          <w:tcPr>
            <w:tcW w:w="851" w:type="dxa"/>
            <w:tcBorders>
              <w:top w:val="nil"/>
              <w:left w:val="nil"/>
              <w:bottom w:val="single" w:sz="4" w:space="0" w:color="auto"/>
              <w:right w:val="single" w:sz="4" w:space="0" w:color="auto"/>
            </w:tcBorders>
            <w:shd w:val="clear" w:color="auto" w:fill="auto"/>
            <w:vAlign w:val="center"/>
            <w:hideMark/>
          </w:tcPr>
          <w:p w14:paraId="3DE02B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75095009</w:t>
            </w:r>
          </w:p>
        </w:tc>
        <w:tc>
          <w:tcPr>
            <w:tcW w:w="850" w:type="dxa"/>
            <w:tcBorders>
              <w:top w:val="nil"/>
              <w:left w:val="nil"/>
              <w:bottom w:val="single" w:sz="4" w:space="0" w:color="auto"/>
              <w:right w:val="single" w:sz="4" w:space="0" w:color="auto"/>
            </w:tcBorders>
            <w:shd w:val="clear" w:color="auto" w:fill="auto"/>
            <w:vAlign w:val="center"/>
            <w:hideMark/>
          </w:tcPr>
          <w:p w14:paraId="5BF86C4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Střední novosadská 356/52</w:t>
            </w:r>
            <w:r w:rsidRPr="00D40547">
              <w:rPr>
                <w:rFonts w:eastAsia="Times New Roman"/>
                <w:color w:val="000000"/>
                <w:sz w:val="14"/>
                <w:szCs w:val="14"/>
                <w:lang w:eastAsia="cs-CZ"/>
              </w:rPr>
              <w:br/>
              <w:t>Nové Sady</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45ED73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4755953</w:t>
            </w:r>
          </w:p>
        </w:tc>
        <w:tc>
          <w:tcPr>
            <w:tcW w:w="992" w:type="dxa"/>
            <w:tcBorders>
              <w:top w:val="nil"/>
              <w:left w:val="nil"/>
              <w:bottom w:val="single" w:sz="4" w:space="0" w:color="auto"/>
              <w:right w:val="single" w:sz="4" w:space="0" w:color="auto"/>
            </w:tcBorders>
            <w:shd w:val="clear" w:color="auto" w:fill="auto"/>
            <w:vAlign w:val="center"/>
            <w:hideMark/>
          </w:tcPr>
          <w:p w14:paraId="2573BA7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raná péče</w:t>
            </w:r>
          </w:p>
        </w:tc>
        <w:tc>
          <w:tcPr>
            <w:tcW w:w="851" w:type="dxa"/>
            <w:tcBorders>
              <w:top w:val="nil"/>
              <w:left w:val="nil"/>
              <w:bottom w:val="single" w:sz="4" w:space="0" w:color="auto"/>
              <w:right w:val="single" w:sz="4" w:space="0" w:color="auto"/>
            </w:tcBorders>
            <w:shd w:val="clear" w:color="auto" w:fill="auto"/>
            <w:vAlign w:val="center"/>
            <w:hideMark/>
          </w:tcPr>
          <w:p w14:paraId="63C449E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532B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1DC658B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D46042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5,100    </w:t>
            </w:r>
          </w:p>
        </w:tc>
        <w:tc>
          <w:tcPr>
            <w:tcW w:w="708" w:type="dxa"/>
            <w:tcBorders>
              <w:top w:val="nil"/>
              <w:left w:val="nil"/>
              <w:bottom w:val="single" w:sz="4" w:space="0" w:color="auto"/>
              <w:right w:val="single" w:sz="4" w:space="0" w:color="auto"/>
            </w:tcBorders>
            <w:shd w:val="clear" w:color="auto" w:fill="auto"/>
            <w:vAlign w:val="center"/>
            <w:hideMark/>
          </w:tcPr>
          <w:p w14:paraId="621B05D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BB0A1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F7F65D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73574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4E90F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C0546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6A6BC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B692E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92DA1D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6A7C39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POV/2024-2026/75095009/1</w:t>
            </w:r>
          </w:p>
        </w:tc>
      </w:tr>
      <w:tr w:rsidR="0094722F" w:rsidRPr="00D40547" w14:paraId="79DF44B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BECB0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Spolek Trend vozíčkářů Olomouc</w:t>
            </w:r>
          </w:p>
        </w:tc>
        <w:tc>
          <w:tcPr>
            <w:tcW w:w="851" w:type="dxa"/>
            <w:tcBorders>
              <w:top w:val="nil"/>
              <w:left w:val="nil"/>
              <w:bottom w:val="single" w:sz="4" w:space="0" w:color="auto"/>
              <w:right w:val="single" w:sz="4" w:space="0" w:color="auto"/>
            </w:tcBorders>
            <w:shd w:val="clear" w:color="auto" w:fill="auto"/>
            <w:vAlign w:val="center"/>
            <w:hideMark/>
          </w:tcPr>
          <w:p w14:paraId="5980BA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61984680</w:t>
            </w:r>
          </w:p>
        </w:tc>
        <w:tc>
          <w:tcPr>
            <w:tcW w:w="850" w:type="dxa"/>
            <w:tcBorders>
              <w:top w:val="nil"/>
              <w:left w:val="nil"/>
              <w:bottom w:val="single" w:sz="4" w:space="0" w:color="auto"/>
              <w:right w:val="single" w:sz="4" w:space="0" w:color="auto"/>
            </w:tcBorders>
            <w:shd w:val="clear" w:color="auto" w:fill="auto"/>
            <w:vAlign w:val="center"/>
            <w:hideMark/>
          </w:tcPr>
          <w:p w14:paraId="3A7B742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Lužická 101/7</w:t>
            </w:r>
            <w:r w:rsidRPr="00D40547">
              <w:rPr>
                <w:rFonts w:eastAsia="Times New Roman"/>
                <w:color w:val="000000"/>
                <w:sz w:val="14"/>
                <w:szCs w:val="14"/>
                <w:lang w:eastAsia="cs-CZ"/>
              </w:rPr>
              <w:br/>
              <w:t>Povel</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D23F69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1766130</w:t>
            </w:r>
          </w:p>
        </w:tc>
        <w:tc>
          <w:tcPr>
            <w:tcW w:w="992" w:type="dxa"/>
            <w:tcBorders>
              <w:top w:val="nil"/>
              <w:left w:val="nil"/>
              <w:bottom w:val="single" w:sz="4" w:space="0" w:color="auto"/>
              <w:right w:val="single" w:sz="4" w:space="0" w:color="auto"/>
            </w:tcBorders>
            <w:shd w:val="clear" w:color="auto" w:fill="auto"/>
            <w:vAlign w:val="center"/>
            <w:hideMark/>
          </w:tcPr>
          <w:p w14:paraId="57B8442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531AFCE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D6441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A3EC9D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75D23D2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9,498    </w:t>
            </w:r>
          </w:p>
        </w:tc>
        <w:tc>
          <w:tcPr>
            <w:tcW w:w="708" w:type="dxa"/>
            <w:tcBorders>
              <w:top w:val="nil"/>
              <w:left w:val="nil"/>
              <w:bottom w:val="single" w:sz="4" w:space="0" w:color="auto"/>
              <w:right w:val="single" w:sz="4" w:space="0" w:color="auto"/>
            </w:tcBorders>
            <w:shd w:val="clear" w:color="auto" w:fill="auto"/>
            <w:vAlign w:val="center"/>
            <w:hideMark/>
          </w:tcPr>
          <w:p w14:paraId="1D8111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8E2F1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8B285B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3C1769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EFF51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99886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13DC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8FFBE1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62D83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078BB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POV/2024-2026/61984680/1</w:t>
            </w:r>
          </w:p>
        </w:tc>
      </w:tr>
      <w:tr w:rsidR="0094722F" w:rsidRPr="00D40547" w14:paraId="093C205F"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55C206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Spolek Trend vozíčkářů Olomouc</w:t>
            </w:r>
          </w:p>
        </w:tc>
        <w:tc>
          <w:tcPr>
            <w:tcW w:w="851" w:type="dxa"/>
            <w:tcBorders>
              <w:top w:val="nil"/>
              <w:left w:val="nil"/>
              <w:bottom w:val="single" w:sz="4" w:space="0" w:color="auto"/>
              <w:right w:val="single" w:sz="4" w:space="0" w:color="auto"/>
            </w:tcBorders>
            <w:shd w:val="clear" w:color="auto" w:fill="auto"/>
            <w:vAlign w:val="center"/>
            <w:hideMark/>
          </w:tcPr>
          <w:p w14:paraId="3A532B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61984680</w:t>
            </w:r>
          </w:p>
        </w:tc>
        <w:tc>
          <w:tcPr>
            <w:tcW w:w="850" w:type="dxa"/>
            <w:tcBorders>
              <w:top w:val="nil"/>
              <w:left w:val="nil"/>
              <w:bottom w:val="single" w:sz="4" w:space="0" w:color="auto"/>
              <w:right w:val="single" w:sz="4" w:space="0" w:color="auto"/>
            </w:tcBorders>
            <w:shd w:val="clear" w:color="auto" w:fill="auto"/>
            <w:vAlign w:val="center"/>
            <w:hideMark/>
          </w:tcPr>
          <w:p w14:paraId="23C5A19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Lužická 101/7</w:t>
            </w:r>
            <w:r w:rsidRPr="00D40547">
              <w:rPr>
                <w:rFonts w:eastAsia="Times New Roman"/>
                <w:color w:val="000000"/>
                <w:sz w:val="14"/>
                <w:szCs w:val="14"/>
                <w:lang w:eastAsia="cs-CZ"/>
              </w:rPr>
              <w:br/>
              <w:t>Povel</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FD4C01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5056213</w:t>
            </w:r>
          </w:p>
        </w:tc>
        <w:tc>
          <w:tcPr>
            <w:tcW w:w="992" w:type="dxa"/>
            <w:tcBorders>
              <w:top w:val="nil"/>
              <w:left w:val="nil"/>
              <w:bottom w:val="single" w:sz="4" w:space="0" w:color="auto"/>
              <w:right w:val="single" w:sz="4" w:space="0" w:color="auto"/>
            </w:tcBorders>
            <w:shd w:val="clear" w:color="auto" w:fill="auto"/>
            <w:vAlign w:val="center"/>
            <w:hideMark/>
          </w:tcPr>
          <w:p w14:paraId="4FDA594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06A086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5EAB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5EAE9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002103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1,500    </w:t>
            </w:r>
          </w:p>
        </w:tc>
        <w:tc>
          <w:tcPr>
            <w:tcW w:w="708" w:type="dxa"/>
            <w:tcBorders>
              <w:top w:val="nil"/>
              <w:left w:val="nil"/>
              <w:bottom w:val="single" w:sz="4" w:space="0" w:color="auto"/>
              <w:right w:val="single" w:sz="4" w:space="0" w:color="auto"/>
            </w:tcBorders>
            <w:shd w:val="clear" w:color="auto" w:fill="auto"/>
            <w:vAlign w:val="center"/>
            <w:hideMark/>
          </w:tcPr>
          <w:p w14:paraId="6A34E60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69381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98BB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5415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3D9641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5E085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173B78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546C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4D0FFF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0F7B90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POV/2024-2026/61984680/1</w:t>
            </w:r>
          </w:p>
        </w:tc>
      </w:tr>
      <w:tr w:rsidR="0094722F" w:rsidRPr="00D40547" w14:paraId="371EF39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2B299B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Spolek Trend vozíčkářů Olomouc</w:t>
            </w:r>
          </w:p>
        </w:tc>
        <w:tc>
          <w:tcPr>
            <w:tcW w:w="851" w:type="dxa"/>
            <w:tcBorders>
              <w:top w:val="nil"/>
              <w:left w:val="nil"/>
              <w:bottom w:val="single" w:sz="4" w:space="0" w:color="auto"/>
              <w:right w:val="single" w:sz="4" w:space="0" w:color="auto"/>
            </w:tcBorders>
            <w:shd w:val="clear" w:color="auto" w:fill="auto"/>
            <w:vAlign w:val="center"/>
            <w:hideMark/>
          </w:tcPr>
          <w:p w14:paraId="78C05DC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61984680</w:t>
            </w:r>
          </w:p>
        </w:tc>
        <w:tc>
          <w:tcPr>
            <w:tcW w:w="850" w:type="dxa"/>
            <w:tcBorders>
              <w:top w:val="nil"/>
              <w:left w:val="nil"/>
              <w:bottom w:val="single" w:sz="4" w:space="0" w:color="auto"/>
              <w:right w:val="single" w:sz="4" w:space="0" w:color="auto"/>
            </w:tcBorders>
            <w:shd w:val="clear" w:color="auto" w:fill="auto"/>
            <w:vAlign w:val="center"/>
            <w:hideMark/>
          </w:tcPr>
          <w:p w14:paraId="06DA294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Lužická 101/7</w:t>
            </w:r>
            <w:r w:rsidRPr="00D40547">
              <w:rPr>
                <w:rFonts w:eastAsia="Times New Roman"/>
                <w:color w:val="000000"/>
                <w:sz w:val="14"/>
                <w:szCs w:val="14"/>
                <w:lang w:eastAsia="cs-CZ"/>
              </w:rPr>
              <w:br/>
              <w:t>Povel</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A6F6D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7461945</w:t>
            </w:r>
          </w:p>
        </w:tc>
        <w:tc>
          <w:tcPr>
            <w:tcW w:w="992" w:type="dxa"/>
            <w:tcBorders>
              <w:top w:val="nil"/>
              <w:left w:val="nil"/>
              <w:bottom w:val="single" w:sz="4" w:space="0" w:color="auto"/>
              <w:right w:val="single" w:sz="4" w:space="0" w:color="auto"/>
            </w:tcBorders>
            <w:shd w:val="clear" w:color="auto" w:fill="auto"/>
            <w:vAlign w:val="center"/>
            <w:hideMark/>
          </w:tcPr>
          <w:p w14:paraId="1FDAE51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2B9372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28D4BF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1A88B5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9F55F9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2,241    </w:t>
            </w:r>
          </w:p>
        </w:tc>
        <w:tc>
          <w:tcPr>
            <w:tcW w:w="708" w:type="dxa"/>
            <w:tcBorders>
              <w:top w:val="nil"/>
              <w:left w:val="nil"/>
              <w:bottom w:val="single" w:sz="4" w:space="0" w:color="auto"/>
              <w:right w:val="single" w:sz="4" w:space="0" w:color="auto"/>
            </w:tcBorders>
            <w:shd w:val="clear" w:color="auto" w:fill="auto"/>
            <w:vAlign w:val="center"/>
            <w:hideMark/>
          </w:tcPr>
          <w:p w14:paraId="25601F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B4E6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EDCB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9BE7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61EB6B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355397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8B5F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8DCA63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3E0921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950A86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POV/2024-2026/61984680/1</w:t>
            </w:r>
          </w:p>
        </w:tc>
      </w:tr>
      <w:tr w:rsidR="0094722F" w:rsidRPr="00D40547" w14:paraId="17F02B6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9740B5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SPOLU Olomouc, z.ú.</w:t>
            </w:r>
          </w:p>
        </w:tc>
        <w:tc>
          <w:tcPr>
            <w:tcW w:w="851" w:type="dxa"/>
            <w:tcBorders>
              <w:top w:val="nil"/>
              <w:left w:val="nil"/>
              <w:bottom w:val="single" w:sz="4" w:space="0" w:color="auto"/>
              <w:right w:val="single" w:sz="4" w:space="0" w:color="auto"/>
            </w:tcBorders>
            <w:shd w:val="clear" w:color="auto" w:fill="auto"/>
            <w:vAlign w:val="center"/>
            <w:hideMark/>
          </w:tcPr>
          <w:p w14:paraId="33E43C3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63729113</w:t>
            </w:r>
          </w:p>
        </w:tc>
        <w:tc>
          <w:tcPr>
            <w:tcW w:w="850" w:type="dxa"/>
            <w:tcBorders>
              <w:top w:val="nil"/>
              <w:left w:val="nil"/>
              <w:bottom w:val="single" w:sz="4" w:space="0" w:color="auto"/>
              <w:right w:val="single" w:sz="4" w:space="0" w:color="auto"/>
            </w:tcBorders>
            <w:shd w:val="clear" w:color="auto" w:fill="auto"/>
            <w:vAlign w:val="center"/>
            <w:hideMark/>
          </w:tcPr>
          <w:p w14:paraId="55E6A62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náměstí 27/38</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C810B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3878981</w:t>
            </w:r>
          </w:p>
        </w:tc>
        <w:tc>
          <w:tcPr>
            <w:tcW w:w="992" w:type="dxa"/>
            <w:tcBorders>
              <w:top w:val="nil"/>
              <w:left w:val="nil"/>
              <w:bottom w:val="single" w:sz="4" w:space="0" w:color="auto"/>
              <w:right w:val="single" w:sz="4" w:space="0" w:color="auto"/>
            </w:tcBorders>
            <w:shd w:val="clear" w:color="auto" w:fill="auto"/>
            <w:vAlign w:val="center"/>
            <w:hideMark/>
          </w:tcPr>
          <w:p w14:paraId="4D9F0A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696BE7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BA96A7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D65FE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CDE28B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3,320    </w:t>
            </w:r>
          </w:p>
        </w:tc>
        <w:tc>
          <w:tcPr>
            <w:tcW w:w="708" w:type="dxa"/>
            <w:tcBorders>
              <w:top w:val="nil"/>
              <w:left w:val="nil"/>
              <w:bottom w:val="single" w:sz="4" w:space="0" w:color="auto"/>
              <w:right w:val="single" w:sz="4" w:space="0" w:color="auto"/>
            </w:tcBorders>
            <w:shd w:val="clear" w:color="auto" w:fill="auto"/>
            <w:vAlign w:val="center"/>
            <w:hideMark/>
          </w:tcPr>
          <w:p w14:paraId="61CC9FC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21AE1C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C5437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D4C54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A1647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995A5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2AAA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DE61D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F88B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18FB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POV/2024-2026/63729113/1</w:t>
            </w:r>
          </w:p>
        </w:tc>
      </w:tr>
      <w:tr w:rsidR="0094722F" w:rsidRPr="00D40547" w14:paraId="4C8F67C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BEC09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SPOLU Olomouc, z.ú.</w:t>
            </w:r>
          </w:p>
        </w:tc>
        <w:tc>
          <w:tcPr>
            <w:tcW w:w="851" w:type="dxa"/>
            <w:tcBorders>
              <w:top w:val="nil"/>
              <w:left w:val="nil"/>
              <w:bottom w:val="single" w:sz="4" w:space="0" w:color="auto"/>
              <w:right w:val="single" w:sz="4" w:space="0" w:color="auto"/>
            </w:tcBorders>
            <w:shd w:val="clear" w:color="auto" w:fill="auto"/>
            <w:vAlign w:val="center"/>
            <w:hideMark/>
          </w:tcPr>
          <w:p w14:paraId="77EEA84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63729113</w:t>
            </w:r>
          </w:p>
        </w:tc>
        <w:tc>
          <w:tcPr>
            <w:tcW w:w="850" w:type="dxa"/>
            <w:tcBorders>
              <w:top w:val="nil"/>
              <w:left w:val="nil"/>
              <w:bottom w:val="single" w:sz="4" w:space="0" w:color="auto"/>
              <w:right w:val="single" w:sz="4" w:space="0" w:color="auto"/>
            </w:tcBorders>
            <w:shd w:val="clear" w:color="auto" w:fill="auto"/>
            <w:vAlign w:val="center"/>
            <w:hideMark/>
          </w:tcPr>
          <w:p w14:paraId="19BACD1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náměstí 27/38</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E5BAE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3970478</w:t>
            </w:r>
          </w:p>
        </w:tc>
        <w:tc>
          <w:tcPr>
            <w:tcW w:w="992" w:type="dxa"/>
            <w:tcBorders>
              <w:top w:val="nil"/>
              <w:left w:val="nil"/>
              <w:bottom w:val="single" w:sz="4" w:space="0" w:color="auto"/>
              <w:right w:val="single" w:sz="4" w:space="0" w:color="auto"/>
            </w:tcBorders>
            <w:shd w:val="clear" w:color="auto" w:fill="auto"/>
            <w:vAlign w:val="center"/>
            <w:hideMark/>
          </w:tcPr>
          <w:p w14:paraId="0E378EA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osobní asistence</w:t>
            </w:r>
          </w:p>
        </w:tc>
        <w:tc>
          <w:tcPr>
            <w:tcW w:w="851" w:type="dxa"/>
            <w:tcBorders>
              <w:top w:val="nil"/>
              <w:left w:val="nil"/>
              <w:bottom w:val="single" w:sz="4" w:space="0" w:color="auto"/>
              <w:right w:val="single" w:sz="4" w:space="0" w:color="auto"/>
            </w:tcBorders>
            <w:shd w:val="clear" w:color="auto" w:fill="auto"/>
            <w:vAlign w:val="center"/>
            <w:hideMark/>
          </w:tcPr>
          <w:p w14:paraId="0467B3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94E7C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FED01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4820B5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7BF94A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AB87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074A84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6681C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14BF3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DF8EAA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503AE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EF949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B2450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B2985F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POV/2024-2026/63729113/1</w:t>
            </w:r>
          </w:p>
        </w:tc>
      </w:tr>
      <w:tr w:rsidR="0094722F" w:rsidRPr="00D40547" w14:paraId="5058E3A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8E31D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SPOLU Olomouc, z.ú.</w:t>
            </w:r>
          </w:p>
        </w:tc>
        <w:tc>
          <w:tcPr>
            <w:tcW w:w="851" w:type="dxa"/>
            <w:tcBorders>
              <w:top w:val="nil"/>
              <w:left w:val="nil"/>
              <w:bottom w:val="single" w:sz="4" w:space="0" w:color="auto"/>
              <w:right w:val="single" w:sz="4" w:space="0" w:color="auto"/>
            </w:tcBorders>
            <w:shd w:val="clear" w:color="auto" w:fill="auto"/>
            <w:vAlign w:val="center"/>
            <w:hideMark/>
          </w:tcPr>
          <w:p w14:paraId="4E1ABD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63729113</w:t>
            </w:r>
          </w:p>
        </w:tc>
        <w:tc>
          <w:tcPr>
            <w:tcW w:w="850" w:type="dxa"/>
            <w:tcBorders>
              <w:top w:val="nil"/>
              <w:left w:val="nil"/>
              <w:bottom w:val="single" w:sz="4" w:space="0" w:color="auto"/>
              <w:right w:val="single" w:sz="4" w:space="0" w:color="auto"/>
            </w:tcBorders>
            <w:shd w:val="clear" w:color="auto" w:fill="auto"/>
            <w:vAlign w:val="center"/>
            <w:hideMark/>
          </w:tcPr>
          <w:p w14:paraId="72D4760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náměstí 27/38</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BC14C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5269914</w:t>
            </w:r>
          </w:p>
        </w:tc>
        <w:tc>
          <w:tcPr>
            <w:tcW w:w="992" w:type="dxa"/>
            <w:tcBorders>
              <w:top w:val="nil"/>
              <w:left w:val="nil"/>
              <w:bottom w:val="single" w:sz="4" w:space="0" w:color="auto"/>
              <w:right w:val="single" w:sz="4" w:space="0" w:color="auto"/>
            </w:tcBorders>
            <w:shd w:val="clear" w:color="auto" w:fill="auto"/>
            <w:vAlign w:val="center"/>
            <w:hideMark/>
          </w:tcPr>
          <w:p w14:paraId="21990AC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073E4D5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2A5B3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7FFA784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6E4AB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3,180    </w:t>
            </w:r>
          </w:p>
        </w:tc>
        <w:tc>
          <w:tcPr>
            <w:tcW w:w="708" w:type="dxa"/>
            <w:tcBorders>
              <w:top w:val="nil"/>
              <w:left w:val="nil"/>
              <w:bottom w:val="single" w:sz="4" w:space="0" w:color="auto"/>
              <w:right w:val="single" w:sz="4" w:space="0" w:color="auto"/>
            </w:tcBorders>
            <w:shd w:val="clear" w:color="auto" w:fill="auto"/>
            <w:vAlign w:val="center"/>
            <w:hideMark/>
          </w:tcPr>
          <w:p w14:paraId="4D9570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124DC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3E02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BF433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27197B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AD597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F1486E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189820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34DFC1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1CDDFD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POV/2024-2026/63729113/1</w:t>
            </w:r>
          </w:p>
        </w:tc>
      </w:tr>
      <w:tr w:rsidR="0094722F" w:rsidRPr="00D40547" w14:paraId="25C6E07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D23343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SPOLU Olomouc, z.ú.</w:t>
            </w:r>
          </w:p>
        </w:tc>
        <w:tc>
          <w:tcPr>
            <w:tcW w:w="851" w:type="dxa"/>
            <w:tcBorders>
              <w:top w:val="nil"/>
              <w:left w:val="nil"/>
              <w:bottom w:val="single" w:sz="4" w:space="0" w:color="auto"/>
              <w:right w:val="single" w:sz="4" w:space="0" w:color="auto"/>
            </w:tcBorders>
            <w:shd w:val="clear" w:color="auto" w:fill="auto"/>
            <w:vAlign w:val="center"/>
            <w:hideMark/>
          </w:tcPr>
          <w:p w14:paraId="4A982AE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63729113</w:t>
            </w:r>
          </w:p>
        </w:tc>
        <w:tc>
          <w:tcPr>
            <w:tcW w:w="850" w:type="dxa"/>
            <w:tcBorders>
              <w:top w:val="nil"/>
              <w:left w:val="nil"/>
              <w:bottom w:val="single" w:sz="4" w:space="0" w:color="auto"/>
              <w:right w:val="single" w:sz="4" w:space="0" w:color="auto"/>
            </w:tcBorders>
            <w:shd w:val="clear" w:color="auto" w:fill="auto"/>
            <w:vAlign w:val="center"/>
            <w:hideMark/>
          </w:tcPr>
          <w:p w14:paraId="4AB2CDD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Dolní náměstí 27/38</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88F76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7039256</w:t>
            </w:r>
          </w:p>
        </w:tc>
        <w:tc>
          <w:tcPr>
            <w:tcW w:w="992" w:type="dxa"/>
            <w:tcBorders>
              <w:top w:val="nil"/>
              <w:left w:val="nil"/>
              <w:bottom w:val="single" w:sz="4" w:space="0" w:color="auto"/>
              <w:right w:val="single" w:sz="4" w:space="0" w:color="auto"/>
            </w:tcBorders>
            <w:shd w:val="clear" w:color="auto" w:fill="auto"/>
            <w:vAlign w:val="center"/>
            <w:hideMark/>
          </w:tcPr>
          <w:p w14:paraId="42C17A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139462B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E9C7A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42670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1B7F59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3,645    </w:t>
            </w:r>
          </w:p>
        </w:tc>
        <w:tc>
          <w:tcPr>
            <w:tcW w:w="708" w:type="dxa"/>
            <w:tcBorders>
              <w:top w:val="nil"/>
              <w:left w:val="nil"/>
              <w:bottom w:val="single" w:sz="4" w:space="0" w:color="auto"/>
              <w:right w:val="single" w:sz="4" w:space="0" w:color="auto"/>
            </w:tcBorders>
            <w:shd w:val="clear" w:color="auto" w:fill="auto"/>
            <w:vAlign w:val="center"/>
            <w:hideMark/>
          </w:tcPr>
          <w:p w14:paraId="29554F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DFD94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9E47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935CF0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55136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D6C6B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C9221F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D2DBF2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F0AD4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D758F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POV/2024-2026/63729113/1</w:t>
            </w:r>
          </w:p>
        </w:tc>
      </w:tr>
      <w:tr w:rsidR="0094722F" w:rsidRPr="00D40547" w14:paraId="556843F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99CEFCB"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Spolusetkávání Přerov, z. ú.</w:t>
            </w:r>
          </w:p>
        </w:tc>
        <w:tc>
          <w:tcPr>
            <w:tcW w:w="851" w:type="dxa"/>
            <w:tcBorders>
              <w:top w:val="nil"/>
              <w:left w:val="nil"/>
              <w:bottom w:val="single" w:sz="4" w:space="0" w:color="auto"/>
              <w:right w:val="single" w:sz="4" w:space="0" w:color="auto"/>
            </w:tcBorders>
            <w:shd w:val="clear" w:color="auto" w:fill="auto"/>
            <w:vAlign w:val="center"/>
            <w:hideMark/>
          </w:tcPr>
          <w:p w14:paraId="74A8270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4150422</w:t>
            </w:r>
          </w:p>
        </w:tc>
        <w:tc>
          <w:tcPr>
            <w:tcW w:w="850" w:type="dxa"/>
            <w:tcBorders>
              <w:top w:val="nil"/>
              <w:left w:val="nil"/>
              <w:bottom w:val="single" w:sz="4" w:space="0" w:color="auto"/>
              <w:right w:val="single" w:sz="4" w:space="0" w:color="auto"/>
            </w:tcBorders>
            <w:shd w:val="clear" w:color="auto" w:fill="auto"/>
            <w:vAlign w:val="center"/>
            <w:hideMark/>
          </w:tcPr>
          <w:p w14:paraId="71EECB34"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Kosmákova 2324/46</w:t>
            </w:r>
            <w:r w:rsidRPr="00D40547">
              <w:rPr>
                <w:rFonts w:eastAsia="Times New Roman"/>
                <w:sz w:val="14"/>
                <w:szCs w:val="14"/>
                <w:lang w:eastAsia="cs-CZ"/>
              </w:rPr>
              <w:br/>
              <w:t>Přerov I-Město</w:t>
            </w:r>
            <w:r w:rsidRPr="00D40547">
              <w:rPr>
                <w:rFonts w:eastAsia="Times New Roman"/>
                <w:sz w:val="14"/>
                <w:szCs w:val="14"/>
                <w:lang w:eastAsia="cs-CZ"/>
              </w:rPr>
              <w:br/>
              <w:t>750 02 Přerov 2</w:t>
            </w:r>
          </w:p>
        </w:tc>
        <w:tc>
          <w:tcPr>
            <w:tcW w:w="709" w:type="dxa"/>
            <w:tcBorders>
              <w:top w:val="nil"/>
              <w:left w:val="nil"/>
              <w:bottom w:val="single" w:sz="4" w:space="0" w:color="auto"/>
              <w:right w:val="single" w:sz="4" w:space="0" w:color="auto"/>
            </w:tcBorders>
            <w:shd w:val="clear" w:color="auto" w:fill="auto"/>
            <w:vAlign w:val="center"/>
            <w:hideMark/>
          </w:tcPr>
          <w:p w14:paraId="70F66D9E"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4709217</w:t>
            </w:r>
          </w:p>
        </w:tc>
        <w:tc>
          <w:tcPr>
            <w:tcW w:w="992" w:type="dxa"/>
            <w:tcBorders>
              <w:top w:val="nil"/>
              <w:left w:val="nil"/>
              <w:bottom w:val="single" w:sz="4" w:space="0" w:color="auto"/>
              <w:right w:val="single" w:sz="4" w:space="0" w:color="auto"/>
            </w:tcBorders>
            <w:shd w:val="clear" w:color="auto" w:fill="auto"/>
            <w:vAlign w:val="center"/>
            <w:hideMark/>
          </w:tcPr>
          <w:p w14:paraId="38D83D9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denní stacionáře</w:t>
            </w:r>
          </w:p>
        </w:tc>
        <w:tc>
          <w:tcPr>
            <w:tcW w:w="851" w:type="dxa"/>
            <w:tcBorders>
              <w:top w:val="nil"/>
              <w:left w:val="nil"/>
              <w:bottom w:val="single" w:sz="4" w:space="0" w:color="auto"/>
              <w:right w:val="single" w:sz="4" w:space="0" w:color="auto"/>
            </w:tcBorders>
            <w:shd w:val="clear" w:color="auto" w:fill="auto"/>
            <w:vAlign w:val="center"/>
            <w:hideMark/>
          </w:tcPr>
          <w:p w14:paraId="5AC063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1AAEAC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34FDBE2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575445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7,000    </w:t>
            </w:r>
          </w:p>
        </w:tc>
        <w:tc>
          <w:tcPr>
            <w:tcW w:w="708" w:type="dxa"/>
            <w:tcBorders>
              <w:top w:val="nil"/>
              <w:left w:val="nil"/>
              <w:bottom w:val="single" w:sz="4" w:space="0" w:color="auto"/>
              <w:right w:val="single" w:sz="4" w:space="0" w:color="auto"/>
            </w:tcBorders>
            <w:shd w:val="clear" w:color="auto" w:fill="auto"/>
            <w:vAlign w:val="center"/>
            <w:hideMark/>
          </w:tcPr>
          <w:p w14:paraId="7ECBE42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EFD3DA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332F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AB4D04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5A6FE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2758C0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28A0F7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580D63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AA627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33EF828"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POV/2024-2026/4150422/1</w:t>
            </w:r>
          </w:p>
        </w:tc>
      </w:tr>
      <w:tr w:rsidR="0094722F" w:rsidRPr="00D40547" w14:paraId="0D6F88BE" w14:textId="77777777" w:rsidTr="00F30F17">
        <w:trPr>
          <w:trHeight w:val="181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C050CF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Statutární město Olomouc</w:t>
            </w:r>
          </w:p>
        </w:tc>
        <w:tc>
          <w:tcPr>
            <w:tcW w:w="851" w:type="dxa"/>
            <w:tcBorders>
              <w:top w:val="nil"/>
              <w:left w:val="nil"/>
              <w:bottom w:val="single" w:sz="4" w:space="0" w:color="auto"/>
              <w:right w:val="single" w:sz="4" w:space="0" w:color="auto"/>
            </w:tcBorders>
            <w:shd w:val="clear" w:color="auto" w:fill="auto"/>
            <w:vAlign w:val="center"/>
            <w:hideMark/>
          </w:tcPr>
          <w:p w14:paraId="08CF213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w:t>
            </w:r>
          </w:p>
        </w:tc>
        <w:tc>
          <w:tcPr>
            <w:tcW w:w="850" w:type="dxa"/>
            <w:tcBorders>
              <w:top w:val="nil"/>
              <w:left w:val="nil"/>
              <w:bottom w:val="single" w:sz="4" w:space="0" w:color="auto"/>
              <w:right w:val="single" w:sz="4" w:space="0" w:color="auto"/>
            </w:tcBorders>
            <w:shd w:val="clear" w:color="auto" w:fill="auto"/>
            <w:vAlign w:val="center"/>
            <w:hideMark/>
          </w:tcPr>
          <w:p w14:paraId="0D3A31B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Horní náměstí 583</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C931C0B" w14:textId="3C7B0E03"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02A799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72BAA1F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7CE4889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6586C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93FE4B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533749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48,000</w:t>
            </w:r>
          </w:p>
        </w:tc>
        <w:tc>
          <w:tcPr>
            <w:tcW w:w="567" w:type="dxa"/>
            <w:tcBorders>
              <w:top w:val="nil"/>
              <w:left w:val="nil"/>
              <w:bottom w:val="single" w:sz="4" w:space="0" w:color="auto"/>
              <w:right w:val="single" w:sz="4" w:space="0" w:color="auto"/>
            </w:tcBorders>
            <w:shd w:val="clear" w:color="auto" w:fill="auto"/>
            <w:vAlign w:val="center"/>
            <w:hideMark/>
          </w:tcPr>
          <w:p w14:paraId="0B02229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BF6153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48,000</w:t>
            </w:r>
          </w:p>
        </w:tc>
        <w:tc>
          <w:tcPr>
            <w:tcW w:w="567" w:type="dxa"/>
            <w:tcBorders>
              <w:top w:val="nil"/>
              <w:left w:val="nil"/>
              <w:bottom w:val="single" w:sz="4" w:space="0" w:color="auto"/>
              <w:right w:val="single" w:sz="4" w:space="0" w:color="auto"/>
            </w:tcBorders>
            <w:shd w:val="clear" w:color="auto" w:fill="auto"/>
            <w:vAlign w:val="center"/>
            <w:hideMark/>
          </w:tcPr>
          <w:p w14:paraId="5A9872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801A9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88118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515549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5BEC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78A89F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 od 1. 1. 2025 změna právní formy; nově zřízená příspěvková organizace Sociální služby města Olomouce, p. o.  </w:t>
            </w:r>
          </w:p>
        </w:tc>
        <w:tc>
          <w:tcPr>
            <w:tcW w:w="992" w:type="dxa"/>
            <w:tcBorders>
              <w:top w:val="nil"/>
              <w:left w:val="nil"/>
              <w:bottom w:val="single" w:sz="4" w:space="0" w:color="auto"/>
              <w:right w:val="single" w:sz="4" w:space="0" w:color="auto"/>
            </w:tcBorders>
            <w:shd w:val="clear" w:color="auto" w:fill="auto"/>
            <w:vAlign w:val="center"/>
            <w:hideMark/>
          </w:tcPr>
          <w:p w14:paraId="28DC67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POV/2024-2026/299308/1</w:t>
            </w:r>
          </w:p>
        </w:tc>
      </w:tr>
      <w:tr w:rsidR="0094722F" w:rsidRPr="00D40547" w14:paraId="7517F765" w14:textId="77777777" w:rsidTr="00F30F17">
        <w:trPr>
          <w:trHeight w:val="189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ADD8B8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Statutární město Olomouc</w:t>
            </w:r>
          </w:p>
        </w:tc>
        <w:tc>
          <w:tcPr>
            <w:tcW w:w="851" w:type="dxa"/>
            <w:tcBorders>
              <w:top w:val="nil"/>
              <w:left w:val="nil"/>
              <w:bottom w:val="single" w:sz="4" w:space="0" w:color="auto"/>
              <w:right w:val="single" w:sz="4" w:space="0" w:color="auto"/>
            </w:tcBorders>
            <w:shd w:val="clear" w:color="auto" w:fill="auto"/>
            <w:vAlign w:val="center"/>
            <w:hideMark/>
          </w:tcPr>
          <w:p w14:paraId="703DD3B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w:t>
            </w:r>
          </w:p>
        </w:tc>
        <w:tc>
          <w:tcPr>
            <w:tcW w:w="850" w:type="dxa"/>
            <w:tcBorders>
              <w:top w:val="nil"/>
              <w:left w:val="nil"/>
              <w:bottom w:val="single" w:sz="4" w:space="0" w:color="auto"/>
              <w:right w:val="single" w:sz="4" w:space="0" w:color="auto"/>
            </w:tcBorders>
            <w:shd w:val="clear" w:color="auto" w:fill="auto"/>
            <w:vAlign w:val="center"/>
            <w:hideMark/>
          </w:tcPr>
          <w:p w14:paraId="0EEF027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Horní náměstí 583</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023F89D9" w14:textId="2FEADA04"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5A97F6C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noclehárny</w:t>
            </w:r>
          </w:p>
        </w:tc>
        <w:tc>
          <w:tcPr>
            <w:tcW w:w="851" w:type="dxa"/>
            <w:tcBorders>
              <w:top w:val="nil"/>
              <w:left w:val="nil"/>
              <w:bottom w:val="single" w:sz="4" w:space="0" w:color="auto"/>
              <w:right w:val="single" w:sz="4" w:space="0" w:color="auto"/>
            </w:tcBorders>
            <w:shd w:val="clear" w:color="auto" w:fill="auto"/>
            <w:vAlign w:val="center"/>
            <w:hideMark/>
          </w:tcPr>
          <w:p w14:paraId="12E37CA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C30DD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9AB1C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747CB0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6E8CEC8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5AED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E678DA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B2C5C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659D89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D680A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126D2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4F2F70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7FC347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 od 1. 1. 2025 změna právní formy; nově zřízená příspěvková organizace Sociální služby města Olomouce, p. o.  </w:t>
            </w:r>
          </w:p>
        </w:tc>
        <w:tc>
          <w:tcPr>
            <w:tcW w:w="992" w:type="dxa"/>
            <w:tcBorders>
              <w:top w:val="nil"/>
              <w:left w:val="nil"/>
              <w:bottom w:val="single" w:sz="4" w:space="0" w:color="auto"/>
              <w:right w:val="single" w:sz="4" w:space="0" w:color="auto"/>
            </w:tcBorders>
            <w:shd w:val="clear" w:color="auto" w:fill="auto"/>
            <w:vAlign w:val="center"/>
            <w:hideMark/>
          </w:tcPr>
          <w:p w14:paraId="1175B7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POV/2024-2026/299308/1</w:t>
            </w:r>
          </w:p>
        </w:tc>
      </w:tr>
      <w:tr w:rsidR="0094722F" w:rsidRPr="00D40547" w14:paraId="36D71A7D" w14:textId="77777777" w:rsidTr="00F30F17">
        <w:trPr>
          <w:trHeight w:val="201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37AC3A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Statutární město Olomouc</w:t>
            </w:r>
          </w:p>
        </w:tc>
        <w:tc>
          <w:tcPr>
            <w:tcW w:w="851" w:type="dxa"/>
            <w:tcBorders>
              <w:top w:val="nil"/>
              <w:left w:val="nil"/>
              <w:bottom w:val="single" w:sz="4" w:space="0" w:color="auto"/>
              <w:right w:val="single" w:sz="4" w:space="0" w:color="auto"/>
            </w:tcBorders>
            <w:shd w:val="clear" w:color="auto" w:fill="auto"/>
            <w:vAlign w:val="center"/>
            <w:hideMark/>
          </w:tcPr>
          <w:p w14:paraId="07B170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w:t>
            </w:r>
          </w:p>
        </w:tc>
        <w:tc>
          <w:tcPr>
            <w:tcW w:w="850" w:type="dxa"/>
            <w:tcBorders>
              <w:top w:val="nil"/>
              <w:left w:val="nil"/>
              <w:bottom w:val="single" w:sz="4" w:space="0" w:color="auto"/>
              <w:right w:val="single" w:sz="4" w:space="0" w:color="auto"/>
            </w:tcBorders>
            <w:shd w:val="clear" w:color="auto" w:fill="auto"/>
            <w:vAlign w:val="center"/>
            <w:hideMark/>
          </w:tcPr>
          <w:p w14:paraId="3D27893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Horní náměstí 583</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30C8CE8A" w14:textId="11DAB42B" w:rsidR="00D40547" w:rsidRPr="00D40547" w:rsidRDefault="00F20F2B" w:rsidP="00D40547">
            <w:pPr>
              <w:spacing w:before="0" w:line="240" w:lineRule="auto"/>
              <w:jc w:val="center"/>
              <w:rPr>
                <w:rFonts w:eastAsia="Times New Roman"/>
                <w:color w:val="000000"/>
                <w:sz w:val="14"/>
                <w:szCs w:val="14"/>
                <w:lang w:eastAsia="cs-CZ"/>
              </w:rPr>
            </w:pPr>
            <w:r>
              <w:rPr>
                <w:rFonts w:eastAsia="Times New Roman"/>
                <w:color w:val="000000"/>
                <w:sz w:val="14"/>
                <w:szCs w:val="14"/>
                <w:lang w:eastAsia="cs-CZ"/>
              </w:rPr>
              <w:t>-</w:t>
            </w:r>
          </w:p>
        </w:tc>
        <w:tc>
          <w:tcPr>
            <w:tcW w:w="992" w:type="dxa"/>
            <w:tcBorders>
              <w:top w:val="nil"/>
              <w:left w:val="nil"/>
              <w:bottom w:val="single" w:sz="4" w:space="0" w:color="auto"/>
              <w:right w:val="single" w:sz="4" w:space="0" w:color="auto"/>
            </w:tcBorders>
            <w:shd w:val="clear" w:color="auto" w:fill="auto"/>
            <w:vAlign w:val="center"/>
            <w:hideMark/>
          </w:tcPr>
          <w:p w14:paraId="22A854C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2EC85B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75949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1772108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DF0BB9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6759AB0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26,000</w:t>
            </w:r>
          </w:p>
        </w:tc>
        <w:tc>
          <w:tcPr>
            <w:tcW w:w="567" w:type="dxa"/>
            <w:tcBorders>
              <w:top w:val="nil"/>
              <w:left w:val="nil"/>
              <w:bottom w:val="single" w:sz="4" w:space="0" w:color="auto"/>
              <w:right w:val="single" w:sz="4" w:space="0" w:color="auto"/>
            </w:tcBorders>
            <w:shd w:val="clear" w:color="auto" w:fill="auto"/>
            <w:vAlign w:val="center"/>
            <w:hideMark/>
          </w:tcPr>
          <w:p w14:paraId="7603329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B7A44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78,000</w:t>
            </w:r>
          </w:p>
        </w:tc>
        <w:tc>
          <w:tcPr>
            <w:tcW w:w="567" w:type="dxa"/>
            <w:tcBorders>
              <w:top w:val="nil"/>
              <w:left w:val="nil"/>
              <w:bottom w:val="single" w:sz="4" w:space="0" w:color="auto"/>
              <w:right w:val="single" w:sz="4" w:space="0" w:color="auto"/>
            </w:tcBorders>
            <w:shd w:val="clear" w:color="auto" w:fill="auto"/>
            <w:vAlign w:val="center"/>
            <w:hideMark/>
          </w:tcPr>
          <w:p w14:paraId="67268CF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26+52</w:t>
            </w:r>
          </w:p>
        </w:tc>
        <w:tc>
          <w:tcPr>
            <w:tcW w:w="567" w:type="dxa"/>
            <w:tcBorders>
              <w:top w:val="nil"/>
              <w:left w:val="nil"/>
              <w:bottom w:val="single" w:sz="4" w:space="0" w:color="auto"/>
              <w:right w:val="single" w:sz="4" w:space="0" w:color="auto"/>
            </w:tcBorders>
            <w:shd w:val="clear" w:color="auto" w:fill="auto"/>
            <w:vAlign w:val="center"/>
            <w:hideMark/>
          </w:tcPr>
          <w:p w14:paraId="4CFAB0B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85AB6F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2A3B6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E35F38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6CC475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 od 1. 1. 2025 změna právní formy; nově zřízená příspěvková organizace Sociální služby města Olomouce, p. o.  </w:t>
            </w:r>
          </w:p>
        </w:tc>
        <w:tc>
          <w:tcPr>
            <w:tcW w:w="992" w:type="dxa"/>
            <w:tcBorders>
              <w:top w:val="nil"/>
              <w:left w:val="nil"/>
              <w:bottom w:val="single" w:sz="4" w:space="0" w:color="auto"/>
              <w:right w:val="single" w:sz="4" w:space="0" w:color="auto"/>
            </w:tcBorders>
            <w:shd w:val="clear" w:color="auto" w:fill="auto"/>
            <w:vAlign w:val="center"/>
            <w:hideMark/>
          </w:tcPr>
          <w:p w14:paraId="15DA224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POV/2024-2026/299308/1</w:t>
            </w:r>
          </w:p>
        </w:tc>
      </w:tr>
      <w:tr w:rsidR="0094722F" w:rsidRPr="00D40547" w14:paraId="12B31632"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51FEF1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Středisko sociální prevence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65255D9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75004437</w:t>
            </w:r>
          </w:p>
        </w:tc>
        <w:tc>
          <w:tcPr>
            <w:tcW w:w="850" w:type="dxa"/>
            <w:tcBorders>
              <w:top w:val="nil"/>
              <w:left w:val="nil"/>
              <w:bottom w:val="single" w:sz="4" w:space="0" w:color="auto"/>
              <w:right w:val="single" w:sz="4" w:space="0" w:color="auto"/>
            </w:tcBorders>
            <w:shd w:val="clear" w:color="auto" w:fill="auto"/>
            <w:vAlign w:val="center"/>
            <w:hideMark/>
          </w:tcPr>
          <w:p w14:paraId="65834D54" w14:textId="77777777" w:rsidR="00D40547" w:rsidRPr="00D40547" w:rsidRDefault="00D40547" w:rsidP="00D40547">
            <w:pPr>
              <w:spacing w:before="0" w:line="240" w:lineRule="auto"/>
              <w:jc w:val="left"/>
              <w:rPr>
                <w:rFonts w:eastAsia="Times New Roman"/>
                <w:sz w:val="14"/>
                <w:szCs w:val="14"/>
                <w:lang w:eastAsia="cs-CZ"/>
              </w:rPr>
            </w:pPr>
            <w:r w:rsidRPr="00D40547">
              <w:rPr>
                <w:rFonts w:eastAsia="Times New Roman"/>
                <w:sz w:val="14"/>
                <w:szCs w:val="14"/>
                <w:lang w:eastAsia="cs-CZ"/>
              </w:rPr>
              <w:t>Olomouc</w:t>
            </w:r>
            <w:r w:rsidRPr="00D40547">
              <w:rPr>
                <w:rFonts w:eastAsia="Times New Roman"/>
                <w:sz w:val="14"/>
                <w:szCs w:val="14"/>
                <w:lang w:eastAsia="cs-CZ"/>
              </w:rPr>
              <w:br/>
              <w:t>Na Vozovce 622/26</w:t>
            </w:r>
            <w:r w:rsidRPr="00D40547">
              <w:rPr>
                <w:rFonts w:eastAsia="Times New Roman"/>
                <w:sz w:val="14"/>
                <w:szCs w:val="14"/>
                <w:lang w:eastAsia="cs-CZ"/>
              </w:rPr>
              <w:br/>
              <w:t xml:space="preserve">PSČ 77900 </w:t>
            </w:r>
          </w:p>
        </w:tc>
        <w:tc>
          <w:tcPr>
            <w:tcW w:w="709" w:type="dxa"/>
            <w:tcBorders>
              <w:top w:val="nil"/>
              <w:left w:val="nil"/>
              <w:bottom w:val="single" w:sz="4" w:space="0" w:color="auto"/>
              <w:right w:val="single" w:sz="4" w:space="0" w:color="auto"/>
            </w:tcBorders>
            <w:shd w:val="clear" w:color="auto" w:fill="auto"/>
            <w:vAlign w:val="center"/>
            <w:hideMark/>
          </w:tcPr>
          <w:p w14:paraId="793A7E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1016631</w:t>
            </w:r>
          </w:p>
        </w:tc>
        <w:tc>
          <w:tcPr>
            <w:tcW w:w="992" w:type="dxa"/>
            <w:tcBorders>
              <w:top w:val="nil"/>
              <w:left w:val="nil"/>
              <w:bottom w:val="single" w:sz="4" w:space="0" w:color="auto"/>
              <w:right w:val="single" w:sz="4" w:space="0" w:color="auto"/>
            </w:tcBorders>
            <w:shd w:val="clear" w:color="auto" w:fill="auto"/>
            <w:vAlign w:val="center"/>
            <w:hideMark/>
          </w:tcPr>
          <w:p w14:paraId="5416152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6E35837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600EB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C5C6E4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10098F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13,369    </w:t>
            </w:r>
          </w:p>
        </w:tc>
        <w:tc>
          <w:tcPr>
            <w:tcW w:w="708" w:type="dxa"/>
            <w:tcBorders>
              <w:top w:val="nil"/>
              <w:left w:val="nil"/>
              <w:bottom w:val="single" w:sz="4" w:space="0" w:color="auto"/>
              <w:right w:val="single" w:sz="4" w:space="0" w:color="auto"/>
            </w:tcBorders>
            <w:shd w:val="clear" w:color="auto" w:fill="auto"/>
            <w:vAlign w:val="center"/>
            <w:hideMark/>
          </w:tcPr>
          <w:p w14:paraId="4EF9853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578530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15979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6585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0C22CB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4398FC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F4D29A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E4377C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D5804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49EA9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POV/2024-2026/75004437/1</w:t>
            </w:r>
          </w:p>
        </w:tc>
      </w:tr>
      <w:tr w:rsidR="0094722F" w:rsidRPr="00D40547" w14:paraId="051E180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B67325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Středisko sociální prevence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102F39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75004437</w:t>
            </w:r>
          </w:p>
        </w:tc>
        <w:tc>
          <w:tcPr>
            <w:tcW w:w="850" w:type="dxa"/>
            <w:tcBorders>
              <w:top w:val="nil"/>
              <w:left w:val="nil"/>
              <w:bottom w:val="single" w:sz="4" w:space="0" w:color="auto"/>
              <w:right w:val="single" w:sz="4" w:space="0" w:color="auto"/>
            </w:tcBorders>
            <w:shd w:val="clear" w:color="auto" w:fill="auto"/>
            <w:vAlign w:val="center"/>
            <w:hideMark/>
          </w:tcPr>
          <w:p w14:paraId="2947ECD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Vozovce 622/26</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75650D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3807446</w:t>
            </w:r>
          </w:p>
        </w:tc>
        <w:tc>
          <w:tcPr>
            <w:tcW w:w="992" w:type="dxa"/>
            <w:tcBorders>
              <w:top w:val="nil"/>
              <w:left w:val="nil"/>
              <w:bottom w:val="single" w:sz="4" w:space="0" w:color="auto"/>
              <w:right w:val="single" w:sz="4" w:space="0" w:color="auto"/>
            </w:tcBorders>
            <w:shd w:val="clear" w:color="auto" w:fill="auto"/>
            <w:vAlign w:val="center"/>
            <w:hideMark/>
          </w:tcPr>
          <w:p w14:paraId="55684CA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intervenční centra</w:t>
            </w:r>
          </w:p>
        </w:tc>
        <w:tc>
          <w:tcPr>
            <w:tcW w:w="851" w:type="dxa"/>
            <w:tcBorders>
              <w:top w:val="nil"/>
              <w:left w:val="nil"/>
              <w:bottom w:val="single" w:sz="4" w:space="0" w:color="auto"/>
              <w:right w:val="single" w:sz="4" w:space="0" w:color="auto"/>
            </w:tcBorders>
            <w:shd w:val="clear" w:color="auto" w:fill="auto"/>
            <w:vAlign w:val="center"/>
            <w:hideMark/>
          </w:tcPr>
          <w:p w14:paraId="1D5188D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5BFCA38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061B88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95FEB9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4,900    </w:t>
            </w:r>
          </w:p>
        </w:tc>
        <w:tc>
          <w:tcPr>
            <w:tcW w:w="708" w:type="dxa"/>
            <w:tcBorders>
              <w:top w:val="nil"/>
              <w:left w:val="nil"/>
              <w:bottom w:val="single" w:sz="4" w:space="0" w:color="auto"/>
              <w:right w:val="single" w:sz="4" w:space="0" w:color="auto"/>
            </w:tcBorders>
            <w:shd w:val="clear" w:color="auto" w:fill="auto"/>
            <w:vAlign w:val="center"/>
            <w:hideMark/>
          </w:tcPr>
          <w:p w14:paraId="1FDE12B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80D0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DBAA6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25F66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69DE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961A9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B87202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EA017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47F9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13C26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POV/2024-2026/75004437/1</w:t>
            </w:r>
          </w:p>
        </w:tc>
      </w:tr>
      <w:tr w:rsidR="0094722F" w:rsidRPr="00D40547" w14:paraId="39128703" w14:textId="77777777" w:rsidTr="00F30F17">
        <w:trPr>
          <w:trHeight w:val="99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E8D20C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Středisko sociální prevence Olomouc,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72E863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75004437</w:t>
            </w:r>
          </w:p>
        </w:tc>
        <w:tc>
          <w:tcPr>
            <w:tcW w:w="850" w:type="dxa"/>
            <w:tcBorders>
              <w:top w:val="nil"/>
              <w:left w:val="nil"/>
              <w:bottom w:val="single" w:sz="4" w:space="0" w:color="auto"/>
              <w:right w:val="single" w:sz="4" w:space="0" w:color="auto"/>
            </w:tcBorders>
            <w:shd w:val="clear" w:color="auto" w:fill="auto"/>
            <w:vAlign w:val="center"/>
            <w:hideMark/>
          </w:tcPr>
          <w:p w14:paraId="0EE0FBB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Vozovce 622/26</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6825C4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4299116</w:t>
            </w:r>
          </w:p>
        </w:tc>
        <w:tc>
          <w:tcPr>
            <w:tcW w:w="992" w:type="dxa"/>
            <w:tcBorders>
              <w:top w:val="nil"/>
              <w:left w:val="nil"/>
              <w:bottom w:val="single" w:sz="4" w:space="0" w:color="auto"/>
              <w:right w:val="single" w:sz="4" w:space="0" w:color="auto"/>
            </w:tcBorders>
            <w:shd w:val="clear" w:color="auto" w:fill="auto"/>
            <w:vAlign w:val="center"/>
            <w:hideMark/>
          </w:tcPr>
          <w:p w14:paraId="0BDFB48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rodiny s dětmi</w:t>
            </w:r>
          </w:p>
        </w:tc>
        <w:tc>
          <w:tcPr>
            <w:tcW w:w="851" w:type="dxa"/>
            <w:tcBorders>
              <w:top w:val="nil"/>
              <w:left w:val="nil"/>
              <w:bottom w:val="single" w:sz="4" w:space="0" w:color="auto"/>
              <w:right w:val="single" w:sz="4" w:space="0" w:color="auto"/>
            </w:tcBorders>
            <w:shd w:val="clear" w:color="auto" w:fill="auto"/>
            <w:vAlign w:val="center"/>
            <w:hideMark/>
          </w:tcPr>
          <w:p w14:paraId="201DEF5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3773DB4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2B1457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5C2789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1,500    </w:t>
            </w:r>
          </w:p>
        </w:tc>
        <w:tc>
          <w:tcPr>
            <w:tcW w:w="708" w:type="dxa"/>
            <w:tcBorders>
              <w:top w:val="nil"/>
              <w:left w:val="nil"/>
              <w:bottom w:val="single" w:sz="4" w:space="0" w:color="auto"/>
              <w:right w:val="single" w:sz="4" w:space="0" w:color="auto"/>
            </w:tcBorders>
            <w:shd w:val="clear" w:color="auto" w:fill="auto"/>
            <w:vAlign w:val="center"/>
            <w:hideMark/>
          </w:tcPr>
          <w:p w14:paraId="6098FFA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894E92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3C2946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C4159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F7C80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652998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9D9D46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B6118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7CBB5B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D0744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POV/2024-2026/75004437/1</w:t>
            </w:r>
          </w:p>
        </w:tc>
      </w:tr>
      <w:tr w:rsidR="0094722F" w:rsidRPr="00D40547" w14:paraId="73EFAC47"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6D25A0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Svaz neslyšících a nedoslýchavých osob v ČR, z.s., Krajská organizace Olomouckého kraje p.s.</w:t>
            </w:r>
          </w:p>
        </w:tc>
        <w:tc>
          <w:tcPr>
            <w:tcW w:w="851" w:type="dxa"/>
            <w:tcBorders>
              <w:top w:val="nil"/>
              <w:left w:val="nil"/>
              <w:bottom w:val="single" w:sz="4" w:space="0" w:color="auto"/>
              <w:right w:val="single" w:sz="4" w:space="0" w:color="auto"/>
            </w:tcBorders>
            <w:shd w:val="clear" w:color="auto" w:fill="auto"/>
            <w:vAlign w:val="center"/>
            <w:hideMark/>
          </w:tcPr>
          <w:p w14:paraId="1ED4938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70937729</w:t>
            </w:r>
          </w:p>
        </w:tc>
        <w:tc>
          <w:tcPr>
            <w:tcW w:w="850" w:type="dxa"/>
            <w:tcBorders>
              <w:top w:val="nil"/>
              <w:left w:val="nil"/>
              <w:bottom w:val="single" w:sz="4" w:space="0" w:color="auto"/>
              <w:right w:val="single" w:sz="4" w:space="0" w:color="auto"/>
            </w:tcBorders>
            <w:shd w:val="clear" w:color="auto" w:fill="auto"/>
            <w:vAlign w:val="center"/>
            <w:hideMark/>
          </w:tcPr>
          <w:p w14:paraId="5C2BE1A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1A7DA8E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3888645</w:t>
            </w:r>
          </w:p>
        </w:tc>
        <w:tc>
          <w:tcPr>
            <w:tcW w:w="992" w:type="dxa"/>
            <w:tcBorders>
              <w:top w:val="nil"/>
              <w:left w:val="nil"/>
              <w:bottom w:val="single" w:sz="4" w:space="0" w:color="auto"/>
              <w:right w:val="single" w:sz="4" w:space="0" w:color="auto"/>
            </w:tcBorders>
            <w:shd w:val="clear" w:color="auto" w:fill="auto"/>
            <w:vAlign w:val="center"/>
            <w:hideMark/>
          </w:tcPr>
          <w:p w14:paraId="61C6685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139D75B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ABA02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D0ABFC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06C03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0,500    </w:t>
            </w:r>
          </w:p>
        </w:tc>
        <w:tc>
          <w:tcPr>
            <w:tcW w:w="708" w:type="dxa"/>
            <w:tcBorders>
              <w:top w:val="nil"/>
              <w:left w:val="nil"/>
              <w:bottom w:val="single" w:sz="4" w:space="0" w:color="auto"/>
              <w:right w:val="single" w:sz="4" w:space="0" w:color="auto"/>
            </w:tcBorders>
            <w:shd w:val="clear" w:color="auto" w:fill="auto"/>
            <w:vAlign w:val="center"/>
            <w:hideMark/>
          </w:tcPr>
          <w:p w14:paraId="5ACCF14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350E18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0E7A1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2C6A1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EF18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289C5A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7145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91AB6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D68E41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C02E1D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POV/2024-2026/70937729/1</w:t>
            </w:r>
          </w:p>
        </w:tc>
      </w:tr>
      <w:tr w:rsidR="0094722F" w:rsidRPr="00D40547" w14:paraId="0BDD044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CB108E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Svaz neslyšících a nedoslýchavých osob v ČR, z.s., Krajská organizace Olomouckého kraje p.s.</w:t>
            </w:r>
          </w:p>
        </w:tc>
        <w:tc>
          <w:tcPr>
            <w:tcW w:w="851" w:type="dxa"/>
            <w:tcBorders>
              <w:top w:val="nil"/>
              <w:left w:val="nil"/>
              <w:bottom w:val="single" w:sz="4" w:space="0" w:color="auto"/>
              <w:right w:val="single" w:sz="4" w:space="0" w:color="auto"/>
            </w:tcBorders>
            <w:shd w:val="clear" w:color="auto" w:fill="auto"/>
            <w:vAlign w:val="center"/>
            <w:hideMark/>
          </w:tcPr>
          <w:p w14:paraId="3EAFF3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70937729</w:t>
            </w:r>
          </w:p>
        </w:tc>
        <w:tc>
          <w:tcPr>
            <w:tcW w:w="850" w:type="dxa"/>
            <w:tcBorders>
              <w:top w:val="nil"/>
              <w:left w:val="nil"/>
              <w:bottom w:val="single" w:sz="4" w:space="0" w:color="auto"/>
              <w:right w:val="single" w:sz="4" w:space="0" w:color="auto"/>
            </w:tcBorders>
            <w:shd w:val="clear" w:color="auto" w:fill="auto"/>
            <w:vAlign w:val="center"/>
            <w:hideMark/>
          </w:tcPr>
          <w:p w14:paraId="7F1268A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0044FF0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3893069</w:t>
            </w:r>
          </w:p>
        </w:tc>
        <w:tc>
          <w:tcPr>
            <w:tcW w:w="992" w:type="dxa"/>
            <w:tcBorders>
              <w:top w:val="nil"/>
              <w:left w:val="nil"/>
              <w:bottom w:val="single" w:sz="4" w:space="0" w:color="auto"/>
              <w:right w:val="single" w:sz="4" w:space="0" w:color="auto"/>
            </w:tcBorders>
            <w:shd w:val="clear" w:color="auto" w:fill="auto"/>
            <w:vAlign w:val="center"/>
            <w:hideMark/>
          </w:tcPr>
          <w:p w14:paraId="71F8398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5AC3102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84EE3C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58469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3D181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0,500    </w:t>
            </w:r>
          </w:p>
        </w:tc>
        <w:tc>
          <w:tcPr>
            <w:tcW w:w="708" w:type="dxa"/>
            <w:tcBorders>
              <w:top w:val="nil"/>
              <w:left w:val="nil"/>
              <w:bottom w:val="single" w:sz="4" w:space="0" w:color="auto"/>
              <w:right w:val="single" w:sz="4" w:space="0" w:color="auto"/>
            </w:tcBorders>
            <w:shd w:val="clear" w:color="auto" w:fill="auto"/>
            <w:vAlign w:val="center"/>
            <w:hideMark/>
          </w:tcPr>
          <w:p w14:paraId="275CA96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8DB75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624CE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11143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341D7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00762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661139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53936A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EF3C59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8EF3E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POV/2024-2026/70937729/1</w:t>
            </w:r>
          </w:p>
        </w:tc>
      </w:tr>
      <w:tr w:rsidR="0094722F" w:rsidRPr="00D40547" w14:paraId="7EB819D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8FAD3F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Svaz neslyšících a nedoslýchavých osob v ČR, z.s., Krajská organizace Olomouckého kraje p.s.</w:t>
            </w:r>
          </w:p>
        </w:tc>
        <w:tc>
          <w:tcPr>
            <w:tcW w:w="851" w:type="dxa"/>
            <w:tcBorders>
              <w:top w:val="nil"/>
              <w:left w:val="nil"/>
              <w:bottom w:val="single" w:sz="4" w:space="0" w:color="auto"/>
              <w:right w:val="single" w:sz="4" w:space="0" w:color="auto"/>
            </w:tcBorders>
            <w:shd w:val="clear" w:color="auto" w:fill="auto"/>
            <w:vAlign w:val="center"/>
            <w:hideMark/>
          </w:tcPr>
          <w:p w14:paraId="09A37ED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70937729</w:t>
            </w:r>
          </w:p>
        </w:tc>
        <w:tc>
          <w:tcPr>
            <w:tcW w:w="850" w:type="dxa"/>
            <w:tcBorders>
              <w:top w:val="nil"/>
              <w:left w:val="nil"/>
              <w:bottom w:val="single" w:sz="4" w:space="0" w:color="auto"/>
              <w:right w:val="single" w:sz="4" w:space="0" w:color="auto"/>
            </w:tcBorders>
            <w:shd w:val="clear" w:color="auto" w:fill="auto"/>
            <w:vAlign w:val="center"/>
            <w:hideMark/>
          </w:tcPr>
          <w:p w14:paraId="604576C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63E9F85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7306950</w:t>
            </w:r>
          </w:p>
        </w:tc>
        <w:tc>
          <w:tcPr>
            <w:tcW w:w="992" w:type="dxa"/>
            <w:tcBorders>
              <w:top w:val="nil"/>
              <w:left w:val="nil"/>
              <w:bottom w:val="single" w:sz="4" w:space="0" w:color="auto"/>
              <w:right w:val="single" w:sz="4" w:space="0" w:color="auto"/>
            </w:tcBorders>
            <w:shd w:val="clear" w:color="auto" w:fill="auto"/>
            <w:vAlign w:val="center"/>
            <w:hideMark/>
          </w:tcPr>
          <w:p w14:paraId="21E847B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67132C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598D3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2FD9E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6B2368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0,400    </w:t>
            </w:r>
          </w:p>
        </w:tc>
        <w:tc>
          <w:tcPr>
            <w:tcW w:w="708" w:type="dxa"/>
            <w:tcBorders>
              <w:top w:val="nil"/>
              <w:left w:val="nil"/>
              <w:bottom w:val="single" w:sz="4" w:space="0" w:color="auto"/>
              <w:right w:val="single" w:sz="4" w:space="0" w:color="auto"/>
            </w:tcBorders>
            <w:shd w:val="clear" w:color="auto" w:fill="auto"/>
            <w:vAlign w:val="center"/>
            <w:hideMark/>
          </w:tcPr>
          <w:p w14:paraId="3DE378F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A583D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ABF813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FCDA22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ED1A2D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B608CD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208B8B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3A290A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E9356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557B6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POV/2024-2026/70937729/1</w:t>
            </w:r>
          </w:p>
        </w:tc>
      </w:tr>
      <w:tr w:rsidR="0094722F" w:rsidRPr="00D40547" w14:paraId="4B6E61D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C4C06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Svaz neslyšících a nedoslýchavých osob v ČR, z.s., Krajská organizace Olomouckého kraje p.s.</w:t>
            </w:r>
          </w:p>
        </w:tc>
        <w:tc>
          <w:tcPr>
            <w:tcW w:w="851" w:type="dxa"/>
            <w:tcBorders>
              <w:top w:val="nil"/>
              <w:left w:val="nil"/>
              <w:bottom w:val="single" w:sz="4" w:space="0" w:color="auto"/>
              <w:right w:val="single" w:sz="4" w:space="0" w:color="auto"/>
            </w:tcBorders>
            <w:shd w:val="clear" w:color="auto" w:fill="auto"/>
            <w:vAlign w:val="center"/>
            <w:hideMark/>
          </w:tcPr>
          <w:p w14:paraId="5215DAC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70937729</w:t>
            </w:r>
          </w:p>
        </w:tc>
        <w:tc>
          <w:tcPr>
            <w:tcW w:w="850" w:type="dxa"/>
            <w:tcBorders>
              <w:top w:val="nil"/>
              <w:left w:val="nil"/>
              <w:bottom w:val="single" w:sz="4" w:space="0" w:color="auto"/>
              <w:right w:val="single" w:sz="4" w:space="0" w:color="auto"/>
            </w:tcBorders>
            <w:shd w:val="clear" w:color="auto" w:fill="auto"/>
            <w:vAlign w:val="center"/>
            <w:hideMark/>
          </w:tcPr>
          <w:p w14:paraId="2B77CAE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Gen. Svobody 2800/68</w:t>
            </w:r>
            <w:r w:rsidRPr="00D40547">
              <w:rPr>
                <w:rFonts w:eastAsia="Times New Roman"/>
                <w:color w:val="000000"/>
                <w:sz w:val="14"/>
                <w:szCs w:val="14"/>
                <w:lang w:eastAsia="cs-CZ"/>
              </w:rPr>
              <w:br/>
              <w:t>Šumperk</w:t>
            </w:r>
            <w:r w:rsidRPr="00D40547">
              <w:rPr>
                <w:rFonts w:eastAsia="Times New Roman"/>
                <w:color w:val="000000"/>
                <w:sz w:val="14"/>
                <w:szCs w:val="14"/>
                <w:lang w:eastAsia="cs-CZ"/>
              </w:rPr>
              <w:br/>
              <w:t>787 01 Šumperk 1</w:t>
            </w:r>
          </w:p>
        </w:tc>
        <w:tc>
          <w:tcPr>
            <w:tcW w:w="709" w:type="dxa"/>
            <w:tcBorders>
              <w:top w:val="nil"/>
              <w:left w:val="nil"/>
              <w:bottom w:val="single" w:sz="4" w:space="0" w:color="auto"/>
              <w:right w:val="single" w:sz="4" w:space="0" w:color="auto"/>
            </w:tcBorders>
            <w:shd w:val="clear" w:color="auto" w:fill="auto"/>
            <w:vAlign w:val="center"/>
            <w:hideMark/>
          </w:tcPr>
          <w:p w14:paraId="2DAFF7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8412908</w:t>
            </w:r>
          </w:p>
        </w:tc>
        <w:tc>
          <w:tcPr>
            <w:tcW w:w="992" w:type="dxa"/>
            <w:tcBorders>
              <w:top w:val="nil"/>
              <w:left w:val="nil"/>
              <w:bottom w:val="single" w:sz="4" w:space="0" w:color="auto"/>
              <w:right w:val="single" w:sz="4" w:space="0" w:color="auto"/>
            </w:tcBorders>
            <w:shd w:val="clear" w:color="auto" w:fill="auto"/>
            <w:vAlign w:val="center"/>
            <w:hideMark/>
          </w:tcPr>
          <w:p w14:paraId="52B1261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710E23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661CC7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0EE72E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6BB218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0,500    </w:t>
            </w:r>
          </w:p>
        </w:tc>
        <w:tc>
          <w:tcPr>
            <w:tcW w:w="708" w:type="dxa"/>
            <w:tcBorders>
              <w:top w:val="nil"/>
              <w:left w:val="nil"/>
              <w:bottom w:val="single" w:sz="4" w:space="0" w:color="auto"/>
              <w:right w:val="single" w:sz="4" w:space="0" w:color="auto"/>
            </w:tcBorders>
            <w:shd w:val="clear" w:color="auto" w:fill="auto"/>
            <w:vAlign w:val="center"/>
            <w:hideMark/>
          </w:tcPr>
          <w:p w14:paraId="1401D3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0C092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C7D0F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1A79B1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5F5D6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34577A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0B65E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50557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EB58D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ABC538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POV/2024-2026/70937729/1</w:t>
            </w:r>
          </w:p>
        </w:tc>
      </w:tr>
      <w:tr w:rsidR="0094722F" w:rsidRPr="00D40547" w14:paraId="2A9E4B9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4ABC08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Technické služby Zábřeh,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2C05017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6539866</w:t>
            </w:r>
          </w:p>
        </w:tc>
        <w:tc>
          <w:tcPr>
            <w:tcW w:w="850" w:type="dxa"/>
            <w:tcBorders>
              <w:top w:val="nil"/>
              <w:left w:val="nil"/>
              <w:bottom w:val="single" w:sz="4" w:space="0" w:color="auto"/>
              <w:right w:val="single" w:sz="4" w:space="0" w:color="auto"/>
            </w:tcBorders>
            <w:shd w:val="clear" w:color="auto" w:fill="auto"/>
            <w:vAlign w:val="center"/>
            <w:hideMark/>
          </w:tcPr>
          <w:p w14:paraId="5714E0B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Dvorská 19, </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56FE44DE"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1971172</w:t>
            </w:r>
          </w:p>
        </w:tc>
        <w:tc>
          <w:tcPr>
            <w:tcW w:w="992" w:type="dxa"/>
            <w:tcBorders>
              <w:top w:val="nil"/>
              <w:left w:val="nil"/>
              <w:bottom w:val="single" w:sz="4" w:space="0" w:color="auto"/>
              <w:right w:val="single" w:sz="4" w:space="0" w:color="auto"/>
            </w:tcBorders>
            <w:shd w:val="clear" w:color="auto" w:fill="auto"/>
            <w:vAlign w:val="center"/>
            <w:hideMark/>
          </w:tcPr>
          <w:p w14:paraId="73A4D7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15F7EDE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36E785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200B1E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59696D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5D257D4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17,000</w:t>
            </w:r>
          </w:p>
        </w:tc>
        <w:tc>
          <w:tcPr>
            <w:tcW w:w="567" w:type="dxa"/>
            <w:tcBorders>
              <w:top w:val="nil"/>
              <w:left w:val="nil"/>
              <w:bottom w:val="single" w:sz="4" w:space="0" w:color="auto"/>
              <w:right w:val="single" w:sz="4" w:space="0" w:color="auto"/>
            </w:tcBorders>
            <w:shd w:val="clear" w:color="auto" w:fill="auto"/>
            <w:vAlign w:val="center"/>
            <w:hideMark/>
          </w:tcPr>
          <w:p w14:paraId="024448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A93D1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17,000</w:t>
            </w:r>
          </w:p>
        </w:tc>
        <w:tc>
          <w:tcPr>
            <w:tcW w:w="567" w:type="dxa"/>
            <w:tcBorders>
              <w:top w:val="nil"/>
              <w:left w:val="nil"/>
              <w:bottom w:val="single" w:sz="4" w:space="0" w:color="auto"/>
              <w:right w:val="single" w:sz="4" w:space="0" w:color="auto"/>
            </w:tcBorders>
            <w:shd w:val="clear" w:color="auto" w:fill="auto"/>
            <w:vAlign w:val="center"/>
            <w:hideMark/>
          </w:tcPr>
          <w:p w14:paraId="479A18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DB7CD6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4F54A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6ECCD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2B5A6A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DC73E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FB1677B"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POV/2024-2026/6539866/1</w:t>
            </w:r>
          </w:p>
        </w:tc>
      </w:tr>
      <w:tr w:rsidR="0094722F" w:rsidRPr="00D40547" w14:paraId="4B4FCB7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C7348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Technické služby Zábřeh,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635FF6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6539866</w:t>
            </w:r>
          </w:p>
        </w:tc>
        <w:tc>
          <w:tcPr>
            <w:tcW w:w="850" w:type="dxa"/>
            <w:tcBorders>
              <w:top w:val="nil"/>
              <w:left w:val="nil"/>
              <w:bottom w:val="single" w:sz="4" w:space="0" w:color="auto"/>
              <w:right w:val="single" w:sz="4" w:space="0" w:color="auto"/>
            </w:tcBorders>
            <w:shd w:val="clear" w:color="auto" w:fill="auto"/>
            <w:vAlign w:val="center"/>
            <w:hideMark/>
          </w:tcPr>
          <w:p w14:paraId="3092B66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Dvorská 19, </w:t>
            </w:r>
            <w:r w:rsidRPr="00D40547">
              <w:rPr>
                <w:rFonts w:eastAsia="Times New Roman"/>
                <w:color w:val="000000"/>
                <w:sz w:val="14"/>
                <w:szCs w:val="14"/>
                <w:lang w:eastAsia="cs-CZ"/>
              </w:rPr>
              <w:br/>
              <w:t>789 01 Zábřeh</w:t>
            </w:r>
          </w:p>
        </w:tc>
        <w:tc>
          <w:tcPr>
            <w:tcW w:w="709" w:type="dxa"/>
            <w:tcBorders>
              <w:top w:val="nil"/>
              <w:left w:val="nil"/>
              <w:bottom w:val="single" w:sz="4" w:space="0" w:color="auto"/>
              <w:right w:val="single" w:sz="4" w:space="0" w:color="auto"/>
            </w:tcBorders>
            <w:shd w:val="clear" w:color="auto" w:fill="auto"/>
            <w:vAlign w:val="center"/>
            <w:hideMark/>
          </w:tcPr>
          <w:p w14:paraId="076D686A"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3190685</w:t>
            </w:r>
          </w:p>
        </w:tc>
        <w:tc>
          <w:tcPr>
            <w:tcW w:w="992" w:type="dxa"/>
            <w:tcBorders>
              <w:top w:val="nil"/>
              <w:left w:val="nil"/>
              <w:bottom w:val="single" w:sz="4" w:space="0" w:color="auto"/>
              <w:right w:val="single" w:sz="4" w:space="0" w:color="auto"/>
            </w:tcBorders>
            <w:shd w:val="clear" w:color="auto" w:fill="auto"/>
            <w:vAlign w:val="center"/>
            <w:hideMark/>
          </w:tcPr>
          <w:p w14:paraId="0B4B64C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azylové domy</w:t>
            </w:r>
          </w:p>
        </w:tc>
        <w:tc>
          <w:tcPr>
            <w:tcW w:w="851" w:type="dxa"/>
            <w:tcBorders>
              <w:top w:val="nil"/>
              <w:left w:val="nil"/>
              <w:bottom w:val="single" w:sz="4" w:space="0" w:color="auto"/>
              <w:right w:val="single" w:sz="4" w:space="0" w:color="auto"/>
            </w:tcBorders>
            <w:shd w:val="clear" w:color="auto" w:fill="auto"/>
            <w:vAlign w:val="center"/>
            <w:hideMark/>
          </w:tcPr>
          <w:p w14:paraId="6666F27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67007C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2E773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6458FC0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8" w:type="dxa"/>
            <w:tcBorders>
              <w:top w:val="nil"/>
              <w:left w:val="nil"/>
              <w:bottom w:val="single" w:sz="4" w:space="0" w:color="auto"/>
              <w:right w:val="single" w:sz="4" w:space="0" w:color="auto"/>
            </w:tcBorders>
            <w:shd w:val="clear" w:color="auto" w:fill="auto"/>
            <w:vAlign w:val="center"/>
            <w:hideMark/>
          </w:tcPr>
          <w:p w14:paraId="44C8CFC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11,000</w:t>
            </w:r>
          </w:p>
        </w:tc>
        <w:tc>
          <w:tcPr>
            <w:tcW w:w="567" w:type="dxa"/>
            <w:tcBorders>
              <w:top w:val="nil"/>
              <w:left w:val="nil"/>
              <w:bottom w:val="single" w:sz="4" w:space="0" w:color="auto"/>
              <w:right w:val="single" w:sz="4" w:space="0" w:color="auto"/>
            </w:tcBorders>
            <w:shd w:val="clear" w:color="auto" w:fill="auto"/>
            <w:vAlign w:val="center"/>
            <w:hideMark/>
          </w:tcPr>
          <w:p w14:paraId="66D843E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B21F1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42,000</w:t>
            </w:r>
          </w:p>
        </w:tc>
        <w:tc>
          <w:tcPr>
            <w:tcW w:w="567" w:type="dxa"/>
            <w:tcBorders>
              <w:top w:val="nil"/>
              <w:left w:val="nil"/>
              <w:bottom w:val="single" w:sz="4" w:space="0" w:color="auto"/>
              <w:right w:val="single" w:sz="4" w:space="0" w:color="auto"/>
            </w:tcBorders>
            <w:shd w:val="clear" w:color="auto" w:fill="auto"/>
            <w:vAlign w:val="center"/>
            <w:hideMark/>
          </w:tcPr>
          <w:p w14:paraId="795F2F8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11+31</w:t>
            </w:r>
          </w:p>
        </w:tc>
        <w:tc>
          <w:tcPr>
            <w:tcW w:w="567" w:type="dxa"/>
            <w:tcBorders>
              <w:top w:val="nil"/>
              <w:left w:val="nil"/>
              <w:bottom w:val="single" w:sz="4" w:space="0" w:color="auto"/>
              <w:right w:val="single" w:sz="4" w:space="0" w:color="auto"/>
            </w:tcBorders>
            <w:shd w:val="clear" w:color="auto" w:fill="auto"/>
            <w:vAlign w:val="center"/>
            <w:hideMark/>
          </w:tcPr>
          <w:p w14:paraId="53AE87F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9A3AE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776E48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296C3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28CE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798F641" w14:textId="77777777" w:rsidR="00D40547" w:rsidRPr="00D40547" w:rsidRDefault="00D40547" w:rsidP="00D40547">
            <w:pPr>
              <w:spacing w:before="0" w:line="240" w:lineRule="auto"/>
              <w:jc w:val="center"/>
              <w:rPr>
                <w:rFonts w:eastAsia="Times New Roman"/>
                <w:sz w:val="14"/>
                <w:szCs w:val="14"/>
                <w:lang w:eastAsia="cs-CZ"/>
              </w:rPr>
            </w:pPr>
            <w:r w:rsidRPr="00D40547">
              <w:rPr>
                <w:rFonts w:eastAsia="Times New Roman"/>
                <w:sz w:val="14"/>
                <w:szCs w:val="14"/>
                <w:lang w:eastAsia="cs-CZ"/>
              </w:rPr>
              <w:t>POV/2024-2026/6539866/1</w:t>
            </w:r>
          </w:p>
        </w:tc>
      </w:tr>
      <w:tr w:rsidR="0094722F" w:rsidRPr="00D40547" w14:paraId="480A7AD3"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F3D51D2"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TyfloCentrum Olomouc, o. p. s.</w:t>
            </w:r>
          </w:p>
        </w:tc>
        <w:tc>
          <w:tcPr>
            <w:tcW w:w="851" w:type="dxa"/>
            <w:tcBorders>
              <w:top w:val="nil"/>
              <w:left w:val="nil"/>
              <w:bottom w:val="single" w:sz="4" w:space="0" w:color="auto"/>
              <w:right w:val="single" w:sz="4" w:space="0" w:color="auto"/>
            </w:tcBorders>
            <w:shd w:val="clear" w:color="auto" w:fill="auto"/>
            <w:vAlign w:val="center"/>
            <w:hideMark/>
          </w:tcPr>
          <w:p w14:paraId="7E78CAF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25862294</w:t>
            </w:r>
          </w:p>
        </w:tc>
        <w:tc>
          <w:tcPr>
            <w:tcW w:w="850" w:type="dxa"/>
            <w:tcBorders>
              <w:top w:val="nil"/>
              <w:left w:val="nil"/>
              <w:bottom w:val="single" w:sz="4" w:space="0" w:color="auto"/>
              <w:right w:val="single" w:sz="4" w:space="0" w:color="auto"/>
            </w:tcBorders>
            <w:shd w:val="clear" w:color="auto" w:fill="auto"/>
            <w:vAlign w:val="center"/>
            <w:hideMark/>
          </w:tcPr>
          <w:p w14:paraId="7B0F523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I. P. Pavlova 184/69</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5D2558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2092050</w:t>
            </w:r>
          </w:p>
        </w:tc>
        <w:tc>
          <w:tcPr>
            <w:tcW w:w="992" w:type="dxa"/>
            <w:tcBorders>
              <w:top w:val="nil"/>
              <w:left w:val="nil"/>
              <w:bottom w:val="single" w:sz="4" w:space="0" w:color="auto"/>
              <w:right w:val="single" w:sz="4" w:space="0" w:color="auto"/>
            </w:tcBorders>
            <w:shd w:val="clear" w:color="auto" w:fill="auto"/>
            <w:vAlign w:val="center"/>
            <w:hideMark/>
          </w:tcPr>
          <w:p w14:paraId="41273F5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19B66BD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652D7A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3286B1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0A09B5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1,800    </w:t>
            </w:r>
          </w:p>
        </w:tc>
        <w:tc>
          <w:tcPr>
            <w:tcW w:w="708" w:type="dxa"/>
            <w:tcBorders>
              <w:top w:val="nil"/>
              <w:left w:val="nil"/>
              <w:bottom w:val="single" w:sz="4" w:space="0" w:color="auto"/>
              <w:right w:val="single" w:sz="4" w:space="0" w:color="auto"/>
            </w:tcBorders>
            <w:shd w:val="clear" w:color="auto" w:fill="auto"/>
            <w:vAlign w:val="center"/>
            <w:hideMark/>
          </w:tcPr>
          <w:p w14:paraId="1C73E72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7733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8EE9E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53A6C0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D4FDDE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01B79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8EC3A2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97FA30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09E8B4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D52EC8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POV/2024-2026/25862294/1</w:t>
            </w:r>
          </w:p>
        </w:tc>
      </w:tr>
      <w:tr w:rsidR="0094722F" w:rsidRPr="00D40547" w14:paraId="1A8749E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516D41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TyfloCentrum Olomouc, o. p. s.</w:t>
            </w:r>
          </w:p>
        </w:tc>
        <w:tc>
          <w:tcPr>
            <w:tcW w:w="851" w:type="dxa"/>
            <w:tcBorders>
              <w:top w:val="nil"/>
              <w:left w:val="nil"/>
              <w:bottom w:val="single" w:sz="4" w:space="0" w:color="auto"/>
              <w:right w:val="single" w:sz="4" w:space="0" w:color="auto"/>
            </w:tcBorders>
            <w:shd w:val="clear" w:color="auto" w:fill="auto"/>
            <w:vAlign w:val="center"/>
            <w:hideMark/>
          </w:tcPr>
          <w:p w14:paraId="67D304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25862294</w:t>
            </w:r>
          </w:p>
        </w:tc>
        <w:tc>
          <w:tcPr>
            <w:tcW w:w="850" w:type="dxa"/>
            <w:tcBorders>
              <w:top w:val="nil"/>
              <w:left w:val="nil"/>
              <w:bottom w:val="single" w:sz="4" w:space="0" w:color="auto"/>
              <w:right w:val="single" w:sz="4" w:space="0" w:color="auto"/>
            </w:tcBorders>
            <w:shd w:val="clear" w:color="auto" w:fill="auto"/>
            <w:vAlign w:val="center"/>
            <w:hideMark/>
          </w:tcPr>
          <w:p w14:paraId="256F81C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I. P. Pavlova 184/69</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41D3BA0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3426807</w:t>
            </w:r>
          </w:p>
        </w:tc>
        <w:tc>
          <w:tcPr>
            <w:tcW w:w="992" w:type="dxa"/>
            <w:tcBorders>
              <w:top w:val="nil"/>
              <w:left w:val="nil"/>
              <w:bottom w:val="single" w:sz="4" w:space="0" w:color="auto"/>
              <w:right w:val="single" w:sz="4" w:space="0" w:color="auto"/>
            </w:tcBorders>
            <w:shd w:val="clear" w:color="auto" w:fill="auto"/>
            <w:vAlign w:val="center"/>
            <w:hideMark/>
          </w:tcPr>
          <w:p w14:paraId="729400C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aktivizační služby pro seniory a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32EF67A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569427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5227E1A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F08279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3,550    </w:t>
            </w:r>
          </w:p>
        </w:tc>
        <w:tc>
          <w:tcPr>
            <w:tcW w:w="708" w:type="dxa"/>
            <w:tcBorders>
              <w:top w:val="nil"/>
              <w:left w:val="nil"/>
              <w:bottom w:val="single" w:sz="4" w:space="0" w:color="auto"/>
              <w:right w:val="single" w:sz="4" w:space="0" w:color="auto"/>
            </w:tcBorders>
            <w:shd w:val="clear" w:color="auto" w:fill="auto"/>
            <w:vAlign w:val="center"/>
            <w:hideMark/>
          </w:tcPr>
          <w:p w14:paraId="56E2E17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F022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56BF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E10050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79DDF9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E9896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EDF021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C609D67"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18338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2290B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POV/2024-2026/25862294/1</w:t>
            </w:r>
          </w:p>
        </w:tc>
      </w:tr>
      <w:tr w:rsidR="0094722F" w:rsidRPr="00D40547" w14:paraId="7081FFBA"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2B949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TyfloCentrum Olomouc, o. p. s.</w:t>
            </w:r>
          </w:p>
        </w:tc>
        <w:tc>
          <w:tcPr>
            <w:tcW w:w="851" w:type="dxa"/>
            <w:tcBorders>
              <w:top w:val="nil"/>
              <w:left w:val="nil"/>
              <w:bottom w:val="single" w:sz="4" w:space="0" w:color="auto"/>
              <w:right w:val="single" w:sz="4" w:space="0" w:color="auto"/>
            </w:tcBorders>
            <w:shd w:val="clear" w:color="auto" w:fill="auto"/>
            <w:vAlign w:val="center"/>
            <w:hideMark/>
          </w:tcPr>
          <w:p w14:paraId="49EF2A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25862294</w:t>
            </w:r>
          </w:p>
        </w:tc>
        <w:tc>
          <w:tcPr>
            <w:tcW w:w="850" w:type="dxa"/>
            <w:tcBorders>
              <w:top w:val="nil"/>
              <w:left w:val="nil"/>
              <w:bottom w:val="single" w:sz="4" w:space="0" w:color="auto"/>
              <w:right w:val="single" w:sz="4" w:space="0" w:color="auto"/>
            </w:tcBorders>
            <w:shd w:val="clear" w:color="auto" w:fill="auto"/>
            <w:vAlign w:val="center"/>
            <w:hideMark/>
          </w:tcPr>
          <w:p w14:paraId="773041A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I. P. Pavlova 184/69</w:t>
            </w:r>
            <w:r w:rsidRPr="00D40547">
              <w:rPr>
                <w:rFonts w:eastAsia="Times New Roman"/>
                <w:color w:val="000000"/>
                <w:sz w:val="14"/>
                <w:szCs w:val="14"/>
                <w:lang w:eastAsia="cs-CZ"/>
              </w:rPr>
              <w:br/>
              <w:t>Nová Ulice</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15476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5161582</w:t>
            </w:r>
          </w:p>
        </w:tc>
        <w:tc>
          <w:tcPr>
            <w:tcW w:w="992" w:type="dxa"/>
            <w:tcBorders>
              <w:top w:val="nil"/>
              <w:left w:val="nil"/>
              <w:bottom w:val="single" w:sz="4" w:space="0" w:color="auto"/>
              <w:right w:val="single" w:sz="4" w:space="0" w:color="auto"/>
            </w:tcBorders>
            <w:shd w:val="clear" w:color="auto" w:fill="auto"/>
            <w:vAlign w:val="center"/>
            <w:hideMark/>
          </w:tcPr>
          <w:p w14:paraId="704728D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74F5ACC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FF2E4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423ADB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7CD6F3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0,900    </w:t>
            </w:r>
          </w:p>
        </w:tc>
        <w:tc>
          <w:tcPr>
            <w:tcW w:w="708" w:type="dxa"/>
            <w:tcBorders>
              <w:top w:val="nil"/>
              <w:left w:val="nil"/>
              <w:bottom w:val="single" w:sz="4" w:space="0" w:color="auto"/>
              <w:right w:val="single" w:sz="4" w:space="0" w:color="auto"/>
            </w:tcBorders>
            <w:shd w:val="clear" w:color="auto" w:fill="auto"/>
            <w:vAlign w:val="center"/>
            <w:hideMark/>
          </w:tcPr>
          <w:p w14:paraId="3F30BA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B7CC1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2538F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B07FA4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C18803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2FC317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003BBB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45288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A2FD29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57AE46C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POV/2024-2026/25862294/1</w:t>
            </w:r>
          </w:p>
        </w:tc>
      </w:tr>
      <w:tr w:rsidR="0094722F" w:rsidRPr="00D40547" w14:paraId="038D2FCC"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63C7D4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Tyfloservis, o.p.s.</w:t>
            </w:r>
          </w:p>
        </w:tc>
        <w:tc>
          <w:tcPr>
            <w:tcW w:w="851" w:type="dxa"/>
            <w:tcBorders>
              <w:top w:val="nil"/>
              <w:left w:val="nil"/>
              <w:bottom w:val="single" w:sz="4" w:space="0" w:color="auto"/>
              <w:right w:val="single" w:sz="4" w:space="0" w:color="auto"/>
            </w:tcBorders>
            <w:shd w:val="clear" w:color="auto" w:fill="auto"/>
            <w:vAlign w:val="center"/>
            <w:hideMark/>
          </w:tcPr>
          <w:p w14:paraId="199FE1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26200481</w:t>
            </w:r>
          </w:p>
        </w:tc>
        <w:tc>
          <w:tcPr>
            <w:tcW w:w="850" w:type="dxa"/>
            <w:tcBorders>
              <w:top w:val="nil"/>
              <w:left w:val="nil"/>
              <w:bottom w:val="single" w:sz="4" w:space="0" w:color="auto"/>
              <w:right w:val="single" w:sz="4" w:space="0" w:color="auto"/>
            </w:tcBorders>
            <w:shd w:val="clear" w:color="auto" w:fill="auto"/>
            <w:vAlign w:val="center"/>
            <w:hideMark/>
          </w:tcPr>
          <w:p w14:paraId="258EF60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Krakovská 1695/21, Nové Město, 110 00 Praha 1</w:t>
            </w:r>
          </w:p>
        </w:tc>
        <w:tc>
          <w:tcPr>
            <w:tcW w:w="709" w:type="dxa"/>
            <w:tcBorders>
              <w:top w:val="nil"/>
              <w:left w:val="nil"/>
              <w:bottom w:val="single" w:sz="4" w:space="0" w:color="auto"/>
              <w:right w:val="single" w:sz="4" w:space="0" w:color="auto"/>
            </w:tcBorders>
            <w:shd w:val="clear" w:color="auto" w:fill="auto"/>
            <w:vAlign w:val="center"/>
            <w:hideMark/>
          </w:tcPr>
          <w:p w14:paraId="78826E7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5217292</w:t>
            </w:r>
          </w:p>
        </w:tc>
        <w:tc>
          <w:tcPr>
            <w:tcW w:w="992" w:type="dxa"/>
            <w:tcBorders>
              <w:top w:val="nil"/>
              <w:left w:val="nil"/>
              <w:bottom w:val="single" w:sz="4" w:space="0" w:color="auto"/>
              <w:right w:val="single" w:sz="4" w:space="0" w:color="auto"/>
            </w:tcBorders>
            <w:shd w:val="clear" w:color="auto" w:fill="auto"/>
            <w:vAlign w:val="center"/>
            <w:hideMark/>
          </w:tcPr>
          <w:p w14:paraId="3ED3F2D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41708E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62BC68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0F3329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3CE7E58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2,550    </w:t>
            </w:r>
          </w:p>
        </w:tc>
        <w:tc>
          <w:tcPr>
            <w:tcW w:w="708" w:type="dxa"/>
            <w:tcBorders>
              <w:top w:val="nil"/>
              <w:left w:val="nil"/>
              <w:bottom w:val="single" w:sz="4" w:space="0" w:color="auto"/>
              <w:right w:val="single" w:sz="4" w:space="0" w:color="auto"/>
            </w:tcBorders>
            <w:shd w:val="clear" w:color="auto" w:fill="auto"/>
            <w:vAlign w:val="center"/>
            <w:hideMark/>
          </w:tcPr>
          <w:p w14:paraId="275E3C3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53A178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A64DD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0443B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9A66F7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10EFF1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75DB34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0B3B06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7882C0F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32DA3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POV/2024-2026/26200481/1</w:t>
            </w:r>
          </w:p>
        </w:tc>
      </w:tr>
      <w:tr w:rsidR="0094722F" w:rsidRPr="00D40547" w14:paraId="765B804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A6F4BD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VIDA z. s.</w:t>
            </w:r>
          </w:p>
        </w:tc>
        <w:tc>
          <w:tcPr>
            <w:tcW w:w="851" w:type="dxa"/>
            <w:tcBorders>
              <w:top w:val="nil"/>
              <w:left w:val="nil"/>
              <w:bottom w:val="single" w:sz="4" w:space="0" w:color="auto"/>
              <w:right w:val="single" w:sz="4" w:space="0" w:color="auto"/>
            </w:tcBorders>
            <w:shd w:val="clear" w:color="auto" w:fill="auto"/>
            <w:vAlign w:val="center"/>
            <w:hideMark/>
          </w:tcPr>
          <w:p w14:paraId="7ABD9A2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26636654</w:t>
            </w:r>
          </w:p>
        </w:tc>
        <w:tc>
          <w:tcPr>
            <w:tcW w:w="850" w:type="dxa"/>
            <w:tcBorders>
              <w:top w:val="nil"/>
              <w:left w:val="nil"/>
              <w:bottom w:val="single" w:sz="4" w:space="0" w:color="auto"/>
              <w:right w:val="single" w:sz="4" w:space="0" w:color="auto"/>
            </w:tcBorders>
            <w:shd w:val="clear" w:color="auto" w:fill="auto"/>
            <w:vAlign w:val="center"/>
            <w:hideMark/>
          </w:tcPr>
          <w:p w14:paraId="56CF873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xml:space="preserve">Dukelských hrdinů 969/6, Praha 7-Holešovice, 170 00 Praha 7 </w:t>
            </w:r>
          </w:p>
        </w:tc>
        <w:tc>
          <w:tcPr>
            <w:tcW w:w="709" w:type="dxa"/>
            <w:tcBorders>
              <w:top w:val="nil"/>
              <w:left w:val="nil"/>
              <w:bottom w:val="single" w:sz="4" w:space="0" w:color="auto"/>
              <w:right w:val="single" w:sz="4" w:space="0" w:color="auto"/>
            </w:tcBorders>
            <w:shd w:val="clear" w:color="auto" w:fill="auto"/>
            <w:vAlign w:val="center"/>
            <w:hideMark/>
          </w:tcPr>
          <w:p w14:paraId="7283E42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3550580</w:t>
            </w:r>
          </w:p>
        </w:tc>
        <w:tc>
          <w:tcPr>
            <w:tcW w:w="992" w:type="dxa"/>
            <w:tcBorders>
              <w:top w:val="nil"/>
              <w:left w:val="nil"/>
              <w:bottom w:val="single" w:sz="4" w:space="0" w:color="auto"/>
              <w:right w:val="single" w:sz="4" w:space="0" w:color="auto"/>
            </w:tcBorders>
            <w:shd w:val="clear" w:color="auto" w:fill="auto"/>
            <w:vAlign w:val="center"/>
            <w:hideMark/>
          </w:tcPr>
          <w:p w14:paraId="48D3D6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01D11B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B </w:t>
            </w:r>
          </w:p>
        </w:tc>
        <w:tc>
          <w:tcPr>
            <w:tcW w:w="708" w:type="dxa"/>
            <w:tcBorders>
              <w:top w:val="nil"/>
              <w:left w:val="nil"/>
              <w:bottom w:val="single" w:sz="4" w:space="0" w:color="auto"/>
              <w:right w:val="single" w:sz="4" w:space="0" w:color="auto"/>
            </w:tcBorders>
            <w:shd w:val="clear" w:color="auto" w:fill="auto"/>
            <w:vAlign w:val="center"/>
            <w:hideMark/>
          </w:tcPr>
          <w:p w14:paraId="4E25049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D2D91E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8446B7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0,749    </w:t>
            </w:r>
          </w:p>
        </w:tc>
        <w:tc>
          <w:tcPr>
            <w:tcW w:w="708" w:type="dxa"/>
            <w:tcBorders>
              <w:top w:val="nil"/>
              <w:left w:val="nil"/>
              <w:bottom w:val="single" w:sz="4" w:space="0" w:color="auto"/>
              <w:right w:val="single" w:sz="4" w:space="0" w:color="auto"/>
            </w:tcBorders>
            <w:shd w:val="clear" w:color="auto" w:fill="auto"/>
            <w:vAlign w:val="center"/>
            <w:hideMark/>
          </w:tcPr>
          <w:p w14:paraId="53DAC45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ABF6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216E1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2CFB0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4A3CC0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AD83A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4A608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464FA5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0E4043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68379F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POV/2024-2026/26636654/1</w:t>
            </w:r>
          </w:p>
        </w:tc>
      </w:tr>
      <w:tr w:rsidR="0094722F" w:rsidRPr="00D40547" w14:paraId="471D85E0" w14:textId="77777777" w:rsidTr="00F30F17">
        <w:trPr>
          <w:trHeight w:val="81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F5617F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Vincentinum - poskytovatel sociálních služeb Šternberk,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14E21A4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75004429</w:t>
            </w:r>
          </w:p>
        </w:tc>
        <w:tc>
          <w:tcPr>
            <w:tcW w:w="850" w:type="dxa"/>
            <w:tcBorders>
              <w:top w:val="nil"/>
              <w:left w:val="nil"/>
              <w:bottom w:val="single" w:sz="4" w:space="0" w:color="auto"/>
              <w:right w:val="single" w:sz="4" w:space="0" w:color="auto"/>
            </w:tcBorders>
            <w:shd w:val="clear" w:color="auto" w:fill="auto"/>
            <w:vAlign w:val="center"/>
            <w:hideMark/>
          </w:tcPr>
          <w:p w14:paraId="4117BEF5"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Sadová 1426/7</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4705A5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5561320</w:t>
            </w:r>
          </w:p>
        </w:tc>
        <w:tc>
          <w:tcPr>
            <w:tcW w:w="992" w:type="dxa"/>
            <w:tcBorders>
              <w:top w:val="nil"/>
              <w:left w:val="nil"/>
              <w:bottom w:val="single" w:sz="4" w:space="0" w:color="auto"/>
              <w:right w:val="single" w:sz="4" w:space="0" w:color="auto"/>
            </w:tcBorders>
            <w:shd w:val="clear" w:color="auto" w:fill="auto"/>
            <w:vAlign w:val="center"/>
            <w:hideMark/>
          </w:tcPr>
          <w:p w14:paraId="3EB1D4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se zvláštním režimem</w:t>
            </w:r>
          </w:p>
        </w:tc>
        <w:tc>
          <w:tcPr>
            <w:tcW w:w="851" w:type="dxa"/>
            <w:tcBorders>
              <w:top w:val="nil"/>
              <w:left w:val="nil"/>
              <w:bottom w:val="single" w:sz="4" w:space="0" w:color="auto"/>
              <w:right w:val="single" w:sz="4" w:space="0" w:color="auto"/>
            </w:tcBorders>
            <w:shd w:val="clear" w:color="auto" w:fill="auto"/>
            <w:vAlign w:val="center"/>
            <w:hideMark/>
          </w:tcPr>
          <w:p w14:paraId="47335AD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82FF5F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02FBF0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1636FA7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18,000    </w:t>
            </w:r>
          </w:p>
        </w:tc>
        <w:tc>
          <w:tcPr>
            <w:tcW w:w="708" w:type="dxa"/>
            <w:tcBorders>
              <w:top w:val="nil"/>
              <w:left w:val="nil"/>
              <w:bottom w:val="single" w:sz="4" w:space="0" w:color="auto"/>
              <w:right w:val="single" w:sz="4" w:space="0" w:color="auto"/>
            </w:tcBorders>
            <w:shd w:val="clear" w:color="auto" w:fill="auto"/>
            <w:vAlign w:val="center"/>
            <w:hideMark/>
          </w:tcPr>
          <w:p w14:paraId="5632E1E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9120A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4439168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225EB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A9836E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C7ED3A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88B373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FD208A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7A1E5A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8F2FC7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POV/2024-2026/75004429/1</w:t>
            </w:r>
          </w:p>
        </w:tc>
      </w:tr>
      <w:tr w:rsidR="0094722F" w:rsidRPr="00D40547" w14:paraId="19AD2E7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2A5C654"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Vincentinum - poskytovatel sociálních služeb Šternberk,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3CB66A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75004429</w:t>
            </w:r>
          </w:p>
        </w:tc>
        <w:tc>
          <w:tcPr>
            <w:tcW w:w="850" w:type="dxa"/>
            <w:tcBorders>
              <w:top w:val="nil"/>
              <w:left w:val="nil"/>
              <w:bottom w:val="single" w:sz="4" w:space="0" w:color="auto"/>
              <w:right w:val="single" w:sz="4" w:space="0" w:color="auto"/>
            </w:tcBorders>
            <w:shd w:val="clear" w:color="auto" w:fill="auto"/>
            <w:vAlign w:val="center"/>
            <w:hideMark/>
          </w:tcPr>
          <w:p w14:paraId="3D14C64C"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Sadová 1426/7</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61082C0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8167770</w:t>
            </w:r>
          </w:p>
        </w:tc>
        <w:tc>
          <w:tcPr>
            <w:tcW w:w="992" w:type="dxa"/>
            <w:tcBorders>
              <w:top w:val="nil"/>
              <w:left w:val="nil"/>
              <w:bottom w:val="single" w:sz="4" w:space="0" w:color="auto"/>
              <w:right w:val="single" w:sz="4" w:space="0" w:color="auto"/>
            </w:tcBorders>
            <w:shd w:val="clear" w:color="auto" w:fill="auto"/>
            <w:vAlign w:val="center"/>
            <w:hideMark/>
          </w:tcPr>
          <w:p w14:paraId="118EAB6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domovy pro osoby se zdravotním postižením</w:t>
            </w:r>
          </w:p>
        </w:tc>
        <w:tc>
          <w:tcPr>
            <w:tcW w:w="851" w:type="dxa"/>
            <w:tcBorders>
              <w:top w:val="nil"/>
              <w:left w:val="nil"/>
              <w:bottom w:val="single" w:sz="4" w:space="0" w:color="auto"/>
              <w:right w:val="single" w:sz="4" w:space="0" w:color="auto"/>
            </w:tcBorders>
            <w:shd w:val="clear" w:color="auto" w:fill="auto"/>
            <w:vAlign w:val="center"/>
            <w:hideMark/>
          </w:tcPr>
          <w:p w14:paraId="2952E04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B736E7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4661C7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030B9C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171,000    </w:t>
            </w:r>
          </w:p>
        </w:tc>
        <w:tc>
          <w:tcPr>
            <w:tcW w:w="708" w:type="dxa"/>
            <w:tcBorders>
              <w:top w:val="nil"/>
              <w:left w:val="nil"/>
              <w:bottom w:val="single" w:sz="4" w:space="0" w:color="auto"/>
              <w:right w:val="single" w:sz="4" w:space="0" w:color="auto"/>
            </w:tcBorders>
            <w:shd w:val="clear" w:color="auto" w:fill="auto"/>
            <w:vAlign w:val="center"/>
            <w:hideMark/>
          </w:tcPr>
          <w:p w14:paraId="5854979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480C1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7059E5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D980F0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D8450F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822BEA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7F95CBF"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467CED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D763A6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BABAC2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POV/2024-2026/75004429/1</w:t>
            </w:r>
          </w:p>
        </w:tc>
      </w:tr>
      <w:tr w:rsidR="0094722F" w:rsidRPr="00D40547" w14:paraId="3A159B2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3DC1F3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Vincentinum - poskytovatel sociálních služeb Šternberk, příspěvková organizace</w:t>
            </w:r>
          </w:p>
        </w:tc>
        <w:tc>
          <w:tcPr>
            <w:tcW w:w="851" w:type="dxa"/>
            <w:tcBorders>
              <w:top w:val="nil"/>
              <w:left w:val="nil"/>
              <w:bottom w:val="single" w:sz="4" w:space="0" w:color="auto"/>
              <w:right w:val="single" w:sz="4" w:space="0" w:color="auto"/>
            </w:tcBorders>
            <w:shd w:val="clear" w:color="auto" w:fill="auto"/>
            <w:vAlign w:val="center"/>
            <w:hideMark/>
          </w:tcPr>
          <w:p w14:paraId="4EA72DB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75004429</w:t>
            </w:r>
          </w:p>
        </w:tc>
        <w:tc>
          <w:tcPr>
            <w:tcW w:w="850" w:type="dxa"/>
            <w:tcBorders>
              <w:top w:val="nil"/>
              <w:left w:val="nil"/>
              <w:bottom w:val="single" w:sz="4" w:space="0" w:color="auto"/>
              <w:right w:val="single" w:sz="4" w:space="0" w:color="auto"/>
            </w:tcBorders>
            <w:shd w:val="clear" w:color="auto" w:fill="auto"/>
            <w:vAlign w:val="center"/>
            <w:hideMark/>
          </w:tcPr>
          <w:p w14:paraId="7E92AFE8"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Sadová 1426/7</w:t>
            </w:r>
            <w:r w:rsidRPr="00D40547">
              <w:rPr>
                <w:rFonts w:eastAsia="Times New Roman"/>
                <w:color w:val="000000"/>
                <w:sz w:val="14"/>
                <w:szCs w:val="14"/>
                <w:lang w:eastAsia="cs-CZ"/>
              </w:rPr>
              <w:br/>
              <w:t>Šternberk</w:t>
            </w:r>
            <w:r w:rsidRPr="00D40547">
              <w:rPr>
                <w:rFonts w:eastAsia="Times New Roman"/>
                <w:color w:val="000000"/>
                <w:sz w:val="14"/>
                <w:szCs w:val="14"/>
                <w:lang w:eastAsia="cs-CZ"/>
              </w:rPr>
              <w:br/>
              <w:t>785 01 Šternberk 1</w:t>
            </w:r>
          </w:p>
        </w:tc>
        <w:tc>
          <w:tcPr>
            <w:tcW w:w="709" w:type="dxa"/>
            <w:tcBorders>
              <w:top w:val="nil"/>
              <w:left w:val="nil"/>
              <w:bottom w:val="single" w:sz="4" w:space="0" w:color="auto"/>
              <w:right w:val="single" w:sz="4" w:space="0" w:color="auto"/>
            </w:tcBorders>
            <w:shd w:val="clear" w:color="auto" w:fill="auto"/>
            <w:vAlign w:val="center"/>
            <w:hideMark/>
          </w:tcPr>
          <w:p w14:paraId="5C7347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8780373</w:t>
            </w:r>
          </w:p>
        </w:tc>
        <w:tc>
          <w:tcPr>
            <w:tcW w:w="992" w:type="dxa"/>
            <w:tcBorders>
              <w:top w:val="nil"/>
              <w:left w:val="nil"/>
              <w:bottom w:val="single" w:sz="4" w:space="0" w:color="auto"/>
              <w:right w:val="single" w:sz="4" w:space="0" w:color="auto"/>
            </w:tcBorders>
            <w:shd w:val="clear" w:color="auto" w:fill="auto"/>
            <w:vAlign w:val="center"/>
            <w:hideMark/>
          </w:tcPr>
          <w:p w14:paraId="4D9CFC7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chráněné bydlení</w:t>
            </w:r>
          </w:p>
        </w:tc>
        <w:tc>
          <w:tcPr>
            <w:tcW w:w="851" w:type="dxa"/>
            <w:tcBorders>
              <w:top w:val="nil"/>
              <w:left w:val="nil"/>
              <w:bottom w:val="single" w:sz="4" w:space="0" w:color="auto"/>
              <w:right w:val="single" w:sz="4" w:space="0" w:color="auto"/>
            </w:tcBorders>
            <w:shd w:val="clear" w:color="auto" w:fill="auto"/>
            <w:vAlign w:val="center"/>
            <w:hideMark/>
          </w:tcPr>
          <w:p w14:paraId="1A8F29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0145F70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423798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0FFAE92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14,000    </w:t>
            </w:r>
          </w:p>
        </w:tc>
        <w:tc>
          <w:tcPr>
            <w:tcW w:w="708" w:type="dxa"/>
            <w:tcBorders>
              <w:top w:val="nil"/>
              <w:left w:val="nil"/>
              <w:bottom w:val="single" w:sz="4" w:space="0" w:color="auto"/>
              <w:right w:val="single" w:sz="4" w:space="0" w:color="auto"/>
            </w:tcBorders>
            <w:shd w:val="clear" w:color="auto" w:fill="auto"/>
            <w:vAlign w:val="center"/>
            <w:hideMark/>
          </w:tcPr>
          <w:p w14:paraId="27CFFEF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176577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05B64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A2FE55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A7D2E7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F6D57F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D551F0"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2B5338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C86F65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0A482A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POV/2024-2026/75004429/1</w:t>
            </w:r>
          </w:p>
        </w:tc>
      </w:tr>
      <w:tr w:rsidR="0094722F" w:rsidRPr="00D40547" w14:paraId="54F22128"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9EE91B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Vojenská nemocnice Olomouc</w:t>
            </w:r>
          </w:p>
        </w:tc>
        <w:tc>
          <w:tcPr>
            <w:tcW w:w="851" w:type="dxa"/>
            <w:tcBorders>
              <w:top w:val="nil"/>
              <w:left w:val="nil"/>
              <w:bottom w:val="single" w:sz="4" w:space="0" w:color="auto"/>
              <w:right w:val="single" w:sz="4" w:space="0" w:color="auto"/>
            </w:tcBorders>
            <w:shd w:val="clear" w:color="auto" w:fill="auto"/>
            <w:vAlign w:val="center"/>
            <w:hideMark/>
          </w:tcPr>
          <w:p w14:paraId="005821A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60800691</w:t>
            </w:r>
          </w:p>
        </w:tc>
        <w:tc>
          <w:tcPr>
            <w:tcW w:w="850" w:type="dxa"/>
            <w:tcBorders>
              <w:top w:val="nil"/>
              <w:left w:val="nil"/>
              <w:bottom w:val="single" w:sz="4" w:space="0" w:color="auto"/>
              <w:right w:val="single" w:sz="4" w:space="0" w:color="auto"/>
            </w:tcBorders>
            <w:shd w:val="clear" w:color="auto" w:fill="auto"/>
            <w:vAlign w:val="center"/>
            <w:hideMark/>
          </w:tcPr>
          <w:p w14:paraId="50108C5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Sušilovo nám. 1/5</w:t>
            </w:r>
            <w:r w:rsidRPr="00D40547">
              <w:rPr>
                <w:rFonts w:eastAsia="Times New Roman"/>
                <w:color w:val="000000"/>
                <w:sz w:val="14"/>
                <w:szCs w:val="14"/>
                <w:lang w:eastAsia="cs-CZ"/>
              </w:rPr>
              <w:br/>
              <w:t>Klášterní Hradisko</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25E3C8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2608101</w:t>
            </w:r>
          </w:p>
        </w:tc>
        <w:tc>
          <w:tcPr>
            <w:tcW w:w="992" w:type="dxa"/>
            <w:tcBorders>
              <w:top w:val="nil"/>
              <w:left w:val="nil"/>
              <w:bottom w:val="single" w:sz="4" w:space="0" w:color="auto"/>
              <w:right w:val="single" w:sz="4" w:space="0" w:color="auto"/>
            </w:tcBorders>
            <w:shd w:val="clear" w:color="auto" w:fill="auto"/>
            <w:vAlign w:val="center"/>
            <w:hideMark/>
          </w:tcPr>
          <w:p w14:paraId="2E83834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služby poskytované ve zdravotnických zařízeních lůžkové péče</w:t>
            </w:r>
          </w:p>
        </w:tc>
        <w:tc>
          <w:tcPr>
            <w:tcW w:w="851" w:type="dxa"/>
            <w:tcBorders>
              <w:top w:val="nil"/>
              <w:left w:val="nil"/>
              <w:bottom w:val="single" w:sz="4" w:space="0" w:color="auto"/>
              <w:right w:val="single" w:sz="4" w:space="0" w:color="auto"/>
            </w:tcBorders>
            <w:shd w:val="clear" w:color="auto" w:fill="auto"/>
            <w:vAlign w:val="center"/>
            <w:hideMark/>
          </w:tcPr>
          <w:p w14:paraId="064EEF5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D4196B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3F620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Počet registrovaných lůžek</w:t>
            </w:r>
          </w:p>
        </w:tc>
        <w:tc>
          <w:tcPr>
            <w:tcW w:w="993" w:type="dxa"/>
            <w:tcBorders>
              <w:top w:val="nil"/>
              <w:left w:val="nil"/>
              <w:bottom w:val="single" w:sz="4" w:space="0" w:color="auto"/>
              <w:right w:val="single" w:sz="4" w:space="0" w:color="auto"/>
            </w:tcBorders>
            <w:shd w:val="clear" w:color="auto" w:fill="auto"/>
            <w:vAlign w:val="center"/>
            <w:hideMark/>
          </w:tcPr>
          <w:p w14:paraId="329FF923"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10,000    </w:t>
            </w:r>
          </w:p>
        </w:tc>
        <w:tc>
          <w:tcPr>
            <w:tcW w:w="708" w:type="dxa"/>
            <w:tcBorders>
              <w:top w:val="nil"/>
              <w:left w:val="nil"/>
              <w:bottom w:val="single" w:sz="4" w:space="0" w:color="auto"/>
              <w:right w:val="single" w:sz="4" w:space="0" w:color="auto"/>
            </w:tcBorders>
            <w:shd w:val="clear" w:color="auto" w:fill="auto"/>
            <w:vAlign w:val="center"/>
            <w:hideMark/>
          </w:tcPr>
          <w:p w14:paraId="3E258AD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14CD6E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BDDA34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0CEA81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12B85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036E0D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5C358E"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07F4AD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E664A0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53201E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POV/2024-2026/60800691/1</w:t>
            </w:r>
          </w:p>
        </w:tc>
      </w:tr>
      <w:tr w:rsidR="0094722F" w:rsidRPr="00D40547" w14:paraId="2FAB84F9"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7EED96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z.s. iPoradna</w:t>
            </w:r>
          </w:p>
        </w:tc>
        <w:tc>
          <w:tcPr>
            <w:tcW w:w="851" w:type="dxa"/>
            <w:tcBorders>
              <w:top w:val="nil"/>
              <w:left w:val="nil"/>
              <w:bottom w:val="single" w:sz="4" w:space="0" w:color="auto"/>
              <w:right w:val="single" w:sz="4" w:space="0" w:color="auto"/>
            </w:tcBorders>
            <w:shd w:val="clear" w:color="auto" w:fill="auto"/>
            <w:vAlign w:val="center"/>
            <w:hideMark/>
          </w:tcPr>
          <w:p w14:paraId="5117A83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26533952</w:t>
            </w:r>
          </w:p>
        </w:tc>
        <w:tc>
          <w:tcPr>
            <w:tcW w:w="850" w:type="dxa"/>
            <w:tcBorders>
              <w:top w:val="nil"/>
              <w:left w:val="nil"/>
              <w:bottom w:val="single" w:sz="4" w:space="0" w:color="auto"/>
              <w:right w:val="single" w:sz="4" w:space="0" w:color="auto"/>
            </w:tcBorders>
            <w:shd w:val="clear" w:color="auto" w:fill="auto"/>
            <w:vAlign w:val="center"/>
            <w:hideMark/>
          </w:tcPr>
          <w:p w14:paraId="139C8D9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577/7</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77EF896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2438290</w:t>
            </w:r>
          </w:p>
        </w:tc>
        <w:tc>
          <w:tcPr>
            <w:tcW w:w="992" w:type="dxa"/>
            <w:tcBorders>
              <w:top w:val="nil"/>
              <w:left w:val="nil"/>
              <w:bottom w:val="single" w:sz="4" w:space="0" w:color="auto"/>
              <w:right w:val="single" w:sz="4" w:space="0" w:color="auto"/>
            </w:tcBorders>
            <w:shd w:val="clear" w:color="auto" w:fill="auto"/>
            <w:vAlign w:val="center"/>
            <w:hideMark/>
          </w:tcPr>
          <w:p w14:paraId="3B7728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654D5EF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644176B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E74E2F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2532E675"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2,700    </w:t>
            </w:r>
          </w:p>
        </w:tc>
        <w:tc>
          <w:tcPr>
            <w:tcW w:w="708" w:type="dxa"/>
            <w:tcBorders>
              <w:top w:val="nil"/>
              <w:left w:val="nil"/>
              <w:bottom w:val="single" w:sz="4" w:space="0" w:color="auto"/>
              <w:right w:val="single" w:sz="4" w:space="0" w:color="auto"/>
            </w:tcBorders>
            <w:shd w:val="clear" w:color="auto" w:fill="auto"/>
            <w:vAlign w:val="center"/>
            <w:hideMark/>
          </w:tcPr>
          <w:p w14:paraId="2CBFE51B"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8C5050A"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195F2E5F"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382AEE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77CBD30"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772E29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D6B499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7F403E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747402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37647F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POV/2024-2026/26533952/1</w:t>
            </w:r>
          </w:p>
        </w:tc>
      </w:tr>
      <w:tr w:rsidR="0094722F" w:rsidRPr="00D40547" w14:paraId="4A3688C6"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219196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z.s. iPoradna</w:t>
            </w:r>
          </w:p>
        </w:tc>
        <w:tc>
          <w:tcPr>
            <w:tcW w:w="851" w:type="dxa"/>
            <w:tcBorders>
              <w:top w:val="nil"/>
              <w:left w:val="nil"/>
              <w:bottom w:val="single" w:sz="4" w:space="0" w:color="auto"/>
              <w:right w:val="single" w:sz="4" w:space="0" w:color="auto"/>
            </w:tcBorders>
            <w:shd w:val="clear" w:color="auto" w:fill="auto"/>
            <w:vAlign w:val="center"/>
            <w:hideMark/>
          </w:tcPr>
          <w:p w14:paraId="77F143A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26533952</w:t>
            </w:r>
          </w:p>
        </w:tc>
        <w:tc>
          <w:tcPr>
            <w:tcW w:w="850" w:type="dxa"/>
            <w:tcBorders>
              <w:top w:val="nil"/>
              <w:left w:val="nil"/>
              <w:bottom w:val="single" w:sz="4" w:space="0" w:color="auto"/>
              <w:right w:val="single" w:sz="4" w:space="0" w:color="auto"/>
            </w:tcBorders>
            <w:shd w:val="clear" w:color="auto" w:fill="auto"/>
            <w:vAlign w:val="center"/>
            <w:hideMark/>
          </w:tcPr>
          <w:p w14:paraId="7DBE8FA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577/7</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1299D5E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8837233</w:t>
            </w:r>
          </w:p>
        </w:tc>
        <w:tc>
          <w:tcPr>
            <w:tcW w:w="992" w:type="dxa"/>
            <w:tcBorders>
              <w:top w:val="nil"/>
              <w:left w:val="nil"/>
              <w:bottom w:val="single" w:sz="4" w:space="0" w:color="auto"/>
              <w:right w:val="single" w:sz="4" w:space="0" w:color="auto"/>
            </w:tcBorders>
            <w:shd w:val="clear" w:color="auto" w:fill="auto"/>
            <w:vAlign w:val="center"/>
            <w:hideMark/>
          </w:tcPr>
          <w:p w14:paraId="32AFEFD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odborné sociální poradenství</w:t>
            </w:r>
          </w:p>
        </w:tc>
        <w:tc>
          <w:tcPr>
            <w:tcW w:w="851" w:type="dxa"/>
            <w:tcBorders>
              <w:top w:val="nil"/>
              <w:left w:val="nil"/>
              <w:bottom w:val="single" w:sz="4" w:space="0" w:color="auto"/>
              <w:right w:val="single" w:sz="4" w:space="0" w:color="auto"/>
            </w:tcBorders>
            <w:shd w:val="clear" w:color="auto" w:fill="auto"/>
            <w:vAlign w:val="center"/>
            <w:hideMark/>
          </w:tcPr>
          <w:p w14:paraId="2290B45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4625D85"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6CAA85D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64DD70BB"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1,900    </w:t>
            </w:r>
          </w:p>
        </w:tc>
        <w:tc>
          <w:tcPr>
            <w:tcW w:w="708" w:type="dxa"/>
            <w:tcBorders>
              <w:top w:val="nil"/>
              <w:left w:val="nil"/>
              <w:bottom w:val="single" w:sz="4" w:space="0" w:color="auto"/>
              <w:right w:val="single" w:sz="4" w:space="0" w:color="auto"/>
            </w:tcBorders>
            <w:shd w:val="clear" w:color="auto" w:fill="auto"/>
            <w:vAlign w:val="center"/>
            <w:hideMark/>
          </w:tcPr>
          <w:p w14:paraId="1E3A97D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E0E2A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663498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A08905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597353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4E0B13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AFB034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2AB90658"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73532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6ED05BB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POV/2024-2026/26533952/1</w:t>
            </w:r>
          </w:p>
        </w:tc>
      </w:tr>
      <w:tr w:rsidR="0094722F" w:rsidRPr="00D40547" w14:paraId="5EC0C680"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29EC46"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z.s. iPoradna</w:t>
            </w:r>
          </w:p>
        </w:tc>
        <w:tc>
          <w:tcPr>
            <w:tcW w:w="851" w:type="dxa"/>
            <w:tcBorders>
              <w:top w:val="nil"/>
              <w:left w:val="nil"/>
              <w:bottom w:val="single" w:sz="4" w:space="0" w:color="auto"/>
              <w:right w:val="single" w:sz="4" w:space="0" w:color="auto"/>
            </w:tcBorders>
            <w:shd w:val="clear" w:color="auto" w:fill="auto"/>
            <w:vAlign w:val="center"/>
            <w:hideMark/>
          </w:tcPr>
          <w:p w14:paraId="4859F2D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26533952</w:t>
            </w:r>
          </w:p>
        </w:tc>
        <w:tc>
          <w:tcPr>
            <w:tcW w:w="850" w:type="dxa"/>
            <w:tcBorders>
              <w:top w:val="nil"/>
              <w:left w:val="nil"/>
              <w:bottom w:val="single" w:sz="4" w:space="0" w:color="auto"/>
              <w:right w:val="single" w:sz="4" w:space="0" w:color="auto"/>
            </w:tcBorders>
            <w:shd w:val="clear" w:color="auto" w:fill="auto"/>
            <w:vAlign w:val="center"/>
            <w:hideMark/>
          </w:tcPr>
          <w:p w14:paraId="3DC567BD"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Wurmova 577/7</w:t>
            </w:r>
            <w:r w:rsidRPr="00D40547">
              <w:rPr>
                <w:rFonts w:eastAsia="Times New Roman"/>
                <w:color w:val="000000"/>
                <w:sz w:val="14"/>
                <w:szCs w:val="14"/>
                <w:lang w:eastAsia="cs-CZ"/>
              </w:rPr>
              <w:br/>
              <w:t>Olomouc</w:t>
            </w:r>
            <w:r w:rsidRPr="00D40547">
              <w:rPr>
                <w:rFonts w:eastAsia="Times New Roman"/>
                <w:color w:val="000000"/>
                <w:sz w:val="14"/>
                <w:szCs w:val="14"/>
                <w:lang w:eastAsia="cs-CZ"/>
              </w:rPr>
              <w:br/>
              <w:t>779 00 Olomouc 9</w:t>
            </w:r>
          </w:p>
        </w:tc>
        <w:tc>
          <w:tcPr>
            <w:tcW w:w="709" w:type="dxa"/>
            <w:tcBorders>
              <w:top w:val="nil"/>
              <w:left w:val="nil"/>
              <w:bottom w:val="single" w:sz="4" w:space="0" w:color="auto"/>
              <w:right w:val="single" w:sz="4" w:space="0" w:color="auto"/>
            </w:tcBorders>
            <w:shd w:val="clear" w:color="auto" w:fill="auto"/>
            <w:vAlign w:val="center"/>
            <w:hideMark/>
          </w:tcPr>
          <w:p w14:paraId="5929846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9221006</w:t>
            </w:r>
          </w:p>
        </w:tc>
        <w:tc>
          <w:tcPr>
            <w:tcW w:w="992" w:type="dxa"/>
            <w:tcBorders>
              <w:top w:val="nil"/>
              <w:left w:val="nil"/>
              <w:bottom w:val="single" w:sz="4" w:space="0" w:color="auto"/>
              <w:right w:val="single" w:sz="4" w:space="0" w:color="auto"/>
            </w:tcBorders>
            <w:shd w:val="clear" w:color="auto" w:fill="auto"/>
            <w:vAlign w:val="center"/>
            <w:hideMark/>
          </w:tcPr>
          <w:p w14:paraId="28C8DC27"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telefonická krizová pomoc</w:t>
            </w:r>
          </w:p>
        </w:tc>
        <w:tc>
          <w:tcPr>
            <w:tcW w:w="851" w:type="dxa"/>
            <w:tcBorders>
              <w:top w:val="nil"/>
              <w:left w:val="nil"/>
              <w:bottom w:val="single" w:sz="4" w:space="0" w:color="auto"/>
              <w:right w:val="single" w:sz="4" w:space="0" w:color="auto"/>
            </w:tcBorders>
            <w:shd w:val="clear" w:color="auto" w:fill="auto"/>
            <w:vAlign w:val="center"/>
            <w:hideMark/>
          </w:tcPr>
          <w:p w14:paraId="3CB286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27D54D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2016</w:t>
            </w:r>
          </w:p>
        </w:tc>
        <w:tc>
          <w:tcPr>
            <w:tcW w:w="1134" w:type="dxa"/>
            <w:tcBorders>
              <w:top w:val="nil"/>
              <w:left w:val="nil"/>
              <w:bottom w:val="single" w:sz="4" w:space="0" w:color="auto"/>
              <w:right w:val="single" w:sz="4" w:space="0" w:color="auto"/>
            </w:tcBorders>
            <w:shd w:val="clear" w:color="auto" w:fill="auto"/>
            <w:vAlign w:val="center"/>
            <w:hideMark/>
          </w:tcPr>
          <w:p w14:paraId="3D06F71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4F42915D"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3,400    </w:t>
            </w:r>
          </w:p>
        </w:tc>
        <w:tc>
          <w:tcPr>
            <w:tcW w:w="708" w:type="dxa"/>
            <w:tcBorders>
              <w:top w:val="nil"/>
              <w:left w:val="nil"/>
              <w:bottom w:val="single" w:sz="4" w:space="0" w:color="auto"/>
              <w:right w:val="single" w:sz="4" w:space="0" w:color="auto"/>
            </w:tcBorders>
            <w:shd w:val="clear" w:color="auto" w:fill="auto"/>
            <w:vAlign w:val="center"/>
            <w:hideMark/>
          </w:tcPr>
          <w:p w14:paraId="47CF6C5C"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B7CDB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7FFE257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3F0A0F2"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515B45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59358D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0C33299"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B790E4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E253C1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3580169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POV/2024-2026/26533952/1</w:t>
            </w:r>
          </w:p>
        </w:tc>
      </w:tr>
      <w:tr w:rsidR="0094722F" w:rsidRPr="00D40547" w14:paraId="477EE21E"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8BFF69"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lastRenderedPageBreak/>
              <w:t>ZAHRADA 2000 z. s.</w:t>
            </w:r>
          </w:p>
        </w:tc>
        <w:tc>
          <w:tcPr>
            <w:tcW w:w="851" w:type="dxa"/>
            <w:tcBorders>
              <w:top w:val="nil"/>
              <w:left w:val="nil"/>
              <w:bottom w:val="single" w:sz="4" w:space="0" w:color="auto"/>
              <w:right w:val="single" w:sz="4" w:space="0" w:color="auto"/>
            </w:tcBorders>
            <w:shd w:val="clear" w:color="auto" w:fill="auto"/>
            <w:vAlign w:val="center"/>
            <w:hideMark/>
          </w:tcPr>
          <w:p w14:paraId="29D220A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64988309</w:t>
            </w:r>
          </w:p>
        </w:tc>
        <w:tc>
          <w:tcPr>
            <w:tcW w:w="850" w:type="dxa"/>
            <w:tcBorders>
              <w:top w:val="nil"/>
              <w:left w:val="nil"/>
              <w:bottom w:val="single" w:sz="4" w:space="0" w:color="auto"/>
              <w:right w:val="single" w:sz="4" w:space="0" w:color="auto"/>
            </w:tcBorders>
            <w:shd w:val="clear" w:color="auto" w:fill="auto"/>
            <w:vAlign w:val="center"/>
            <w:hideMark/>
          </w:tcPr>
          <w:p w14:paraId="7D3AB73F"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Mýtince 32</w:t>
            </w:r>
            <w:r w:rsidRPr="00D40547">
              <w:rPr>
                <w:rFonts w:eastAsia="Times New Roman"/>
                <w:color w:val="000000"/>
                <w:sz w:val="14"/>
                <w:szCs w:val="14"/>
                <w:lang w:eastAsia="cs-CZ"/>
              </w:rPr>
              <w:br/>
              <w:t>Bukovice</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5094E84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6382746</w:t>
            </w:r>
          </w:p>
        </w:tc>
        <w:tc>
          <w:tcPr>
            <w:tcW w:w="992" w:type="dxa"/>
            <w:tcBorders>
              <w:top w:val="nil"/>
              <w:left w:val="nil"/>
              <w:bottom w:val="single" w:sz="4" w:space="0" w:color="auto"/>
              <w:right w:val="single" w:sz="4" w:space="0" w:color="auto"/>
            </w:tcBorders>
            <w:shd w:val="clear" w:color="auto" w:fill="auto"/>
            <w:vAlign w:val="center"/>
            <w:hideMark/>
          </w:tcPr>
          <w:p w14:paraId="7B9F669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sociálně terapeutické dílny</w:t>
            </w:r>
          </w:p>
        </w:tc>
        <w:tc>
          <w:tcPr>
            <w:tcW w:w="851" w:type="dxa"/>
            <w:tcBorders>
              <w:top w:val="nil"/>
              <w:left w:val="nil"/>
              <w:bottom w:val="single" w:sz="4" w:space="0" w:color="auto"/>
              <w:right w:val="single" w:sz="4" w:space="0" w:color="auto"/>
            </w:tcBorders>
            <w:shd w:val="clear" w:color="auto" w:fill="auto"/>
            <w:vAlign w:val="center"/>
            <w:hideMark/>
          </w:tcPr>
          <w:p w14:paraId="2D30CD8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448D5D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39412666"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136AE9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2,200    </w:t>
            </w:r>
          </w:p>
        </w:tc>
        <w:tc>
          <w:tcPr>
            <w:tcW w:w="708" w:type="dxa"/>
            <w:tcBorders>
              <w:top w:val="nil"/>
              <w:left w:val="nil"/>
              <w:bottom w:val="single" w:sz="4" w:space="0" w:color="auto"/>
              <w:right w:val="single" w:sz="4" w:space="0" w:color="auto"/>
            </w:tcBorders>
            <w:shd w:val="clear" w:color="auto" w:fill="auto"/>
            <w:vAlign w:val="center"/>
            <w:hideMark/>
          </w:tcPr>
          <w:p w14:paraId="079A1F06"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3EA4DFF4"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5630650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19A007F9"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B5E93CE"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6591016"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01CB1C6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680E1B72"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003FD7CF"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C46E03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POV/2024-2026/64988309/1</w:t>
            </w:r>
          </w:p>
        </w:tc>
      </w:tr>
      <w:tr w:rsidR="0094722F" w:rsidRPr="00D40547" w14:paraId="186E70CD"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9B57CC7"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ZAHRADA 2000 z. s.</w:t>
            </w:r>
          </w:p>
        </w:tc>
        <w:tc>
          <w:tcPr>
            <w:tcW w:w="851" w:type="dxa"/>
            <w:tcBorders>
              <w:top w:val="nil"/>
              <w:left w:val="nil"/>
              <w:bottom w:val="single" w:sz="4" w:space="0" w:color="auto"/>
              <w:right w:val="single" w:sz="4" w:space="0" w:color="auto"/>
            </w:tcBorders>
            <w:shd w:val="clear" w:color="auto" w:fill="auto"/>
            <w:vAlign w:val="center"/>
            <w:hideMark/>
          </w:tcPr>
          <w:p w14:paraId="7280BD0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64988309</w:t>
            </w:r>
          </w:p>
        </w:tc>
        <w:tc>
          <w:tcPr>
            <w:tcW w:w="850" w:type="dxa"/>
            <w:tcBorders>
              <w:top w:val="nil"/>
              <w:left w:val="nil"/>
              <w:bottom w:val="single" w:sz="4" w:space="0" w:color="auto"/>
              <w:right w:val="single" w:sz="4" w:space="0" w:color="auto"/>
            </w:tcBorders>
            <w:shd w:val="clear" w:color="auto" w:fill="auto"/>
            <w:vAlign w:val="center"/>
            <w:hideMark/>
          </w:tcPr>
          <w:p w14:paraId="4FDF999E"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Mýtince 32</w:t>
            </w:r>
            <w:r w:rsidRPr="00D40547">
              <w:rPr>
                <w:rFonts w:eastAsia="Times New Roman"/>
                <w:color w:val="000000"/>
                <w:sz w:val="14"/>
                <w:szCs w:val="14"/>
                <w:lang w:eastAsia="cs-CZ"/>
              </w:rPr>
              <w:br/>
              <w:t>Bukovice</w:t>
            </w:r>
            <w:r w:rsidRPr="00D40547">
              <w:rPr>
                <w:rFonts w:eastAsia="Times New Roman"/>
                <w:color w:val="000000"/>
                <w:sz w:val="14"/>
                <w:szCs w:val="14"/>
                <w:lang w:eastAsia="cs-CZ"/>
              </w:rPr>
              <w:br/>
              <w:t>790 01 Jeseník 1</w:t>
            </w:r>
          </w:p>
        </w:tc>
        <w:tc>
          <w:tcPr>
            <w:tcW w:w="709" w:type="dxa"/>
            <w:tcBorders>
              <w:top w:val="nil"/>
              <w:left w:val="nil"/>
              <w:bottom w:val="single" w:sz="4" w:space="0" w:color="auto"/>
              <w:right w:val="single" w:sz="4" w:space="0" w:color="auto"/>
            </w:tcBorders>
            <w:shd w:val="clear" w:color="auto" w:fill="auto"/>
            <w:vAlign w:val="center"/>
            <w:hideMark/>
          </w:tcPr>
          <w:p w14:paraId="50151C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6514378</w:t>
            </w:r>
          </w:p>
        </w:tc>
        <w:tc>
          <w:tcPr>
            <w:tcW w:w="992" w:type="dxa"/>
            <w:tcBorders>
              <w:top w:val="nil"/>
              <w:left w:val="nil"/>
              <w:bottom w:val="single" w:sz="4" w:space="0" w:color="auto"/>
              <w:right w:val="single" w:sz="4" w:space="0" w:color="auto"/>
            </w:tcBorders>
            <w:shd w:val="clear" w:color="auto" w:fill="auto"/>
            <w:vAlign w:val="center"/>
            <w:hideMark/>
          </w:tcPr>
          <w:p w14:paraId="54F4A15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sociální rehabilitace</w:t>
            </w:r>
          </w:p>
        </w:tc>
        <w:tc>
          <w:tcPr>
            <w:tcW w:w="851" w:type="dxa"/>
            <w:tcBorders>
              <w:top w:val="nil"/>
              <w:left w:val="nil"/>
              <w:bottom w:val="single" w:sz="4" w:space="0" w:color="auto"/>
              <w:right w:val="single" w:sz="4" w:space="0" w:color="auto"/>
            </w:tcBorders>
            <w:shd w:val="clear" w:color="auto" w:fill="auto"/>
            <w:vAlign w:val="center"/>
            <w:hideMark/>
          </w:tcPr>
          <w:p w14:paraId="47DD6955"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141EB19B"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2015</w:t>
            </w:r>
          </w:p>
        </w:tc>
        <w:tc>
          <w:tcPr>
            <w:tcW w:w="1134" w:type="dxa"/>
            <w:tcBorders>
              <w:top w:val="nil"/>
              <w:left w:val="nil"/>
              <w:bottom w:val="single" w:sz="4" w:space="0" w:color="auto"/>
              <w:right w:val="single" w:sz="4" w:space="0" w:color="auto"/>
            </w:tcBorders>
            <w:shd w:val="clear" w:color="auto" w:fill="auto"/>
            <w:vAlign w:val="center"/>
            <w:hideMark/>
          </w:tcPr>
          <w:p w14:paraId="789044F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51B2F11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6,000    </w:t>
            </w:r>
          </w:p>
        </w:tc>
        <w:tc>
          <w:tcPr>
            <w:tcW w:w="708" w:type="dxa"/>
            <w:tcBorders>
              <w:top w:val="nil"/>
              <w:left w:val="nil"/>
              <w:bottom w:val="single" w:sz="4" w:space="0" w:color="auto"/>
              <w:right w:val="single" w:sz="4" w:space="0" w:color="auto"/>
            </w:tcBorders>
            <w:shd w:val="clear" w:color="auto" w:fill="auto"/>
            <w:vAlign w:val="center"/>
            <w:hideMark/>
          </w:tcPr>
          <w:p w14:paraId="58D85AF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7F26C4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0D5A69C3"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9828D7"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4863B97D"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4CFD424"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240A39DA"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center"/>
            <w:hideMark/>
          </w:tcPr>
          <w:p w14:paraId="375A32B1"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1A57899E"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2B4739A8"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POV/2024-2026/64988309/1</w:t>
            </w:r>
          </w:p>
        </w:tc>
      </w:tr>
      <w:tr w:rsidR="0094722F" w:rsidRPr="00D40547" w14:paraId="5CC023AB" w14:textId="77777777" w:rsidTr="00F30F17">
        <w:trPr>
          <w:trHeight w:val="85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FEA1A73"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Zet-My, z.s.</w:t>
            </w:r>
          </w:p>
        </w:tc>
        <w:tc>
          <w:tcPr>
            <w:tcW w:w="851" w:type="dxa"/>
            <w:tcBorders>
              <w:top w:val="nil"/>
              <w:left w:val="nil"/>
              <w:bottom w:val="single" w:sz="4" w:space="0" w:color="auto"/>
              <w:right w:val="single" w:sz="4" w:space="0" w:color="auto"/>
            </w:tcBorders>
            <w:shd w:val="clear" w:color="auto" w:fill="auto"/>
            <w:vAlign w:val="center"/>
            <w:hideMark/>
          </w:tcPr>
          <w:p w14:paraId="33058D89"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8802335</w:t>
            </w:r>
          </w:p>
        </w:tc>
        <w:tc>
          <w:tcPr>
            <w:tcW w:w="850" w:type="dxa"/>
            <w:tcBorders>
              <w:top w:val="nil"/>
              <w:left w:val="nil"/>
              <w:bottom w:val="single" w:sz="4" w:space="0" w:color="auto"/>
              <w:right w:val="single" w:sz="4" w:space="0" w:color="auto"/>
            </w:tcBorders>
            <w:shd w:val="clear" w:color="auto" w:fill="auto"/>
            <w:vAlign w:val="center"/>
            <w:hideMark/>
          </w:tcPr>
          <w:p w14:paraId="77139FDA"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Na partkách 283/6a</w:t>
            </w:r>
            <w:r w:rsidRPr="00D40547">
              <w:rPr>
                <w:rFonts w:eastAsia="Times New Roman"/>
                <w:color w:val="000000"/>
                <w:sz w:val="14"/>
                <w:szCs w:val="14"/>
                <w:lang w:eastAsia="cs-CZ"/>
              </w:rPr>
              <w:br/>
              <w:t>Černovír, 77900 Olomouc</w:t>
            </w:r>
          </w:p>
        </w:tc>
        <w:tc>
          <w:tcPr>
            <w:tcW w:w="709" w:type="dxa"/>
            <w:tcBorders>
              <w:top w:val="nil"/>
              <w:left w:val="nil"/>
              <w:bottom w:val="single" w:sz="4" w:space="0" w:color="auto"/>
              <w:right w:val="single" w:sz="4" w:space="0" w:color="auto"/>
            </w:tcBorders>
            <w:shd w:val="clear" w:color="auto" w:fill="auto"/>
            <w:vAlign w:val="center"/>
            <w:hideMark/>
          </w:tcPr>
          <w:p w14:paraId="46E85B4A"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7367225</w:t>
            </w:r>
          </w:p>
        </w:tc>
        <w:tc>
          <w:tcPr>
            <w:tcW w:w="992" w:type="dxa"/>
            <w:tcBorders>
              <w:top w:val="nil"/>
              <w:left w:val="nil"/>
              <w:bottom w:val="single" w:sz="4" w:space="0" w:color="auto"/>
              <w:right w:val="single" w:sz="4" w:space="0" w:color="auto"/>
            </w:tcBorders>
            <w:shd w:val="clear" w:color="auto" w:fill="auto"/>
            <w:vAlign w:val="center"/>
            <w:hideMark/>
          </w:tcPr>
          <w:p w14:paraId="5B0311B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odlehčovací služby</w:t>
            </w:r>
          </w:p>
        </w:tc>
        <w:tc>
          <w:tcPr>
            <w:tcW w:w="851" w:type="dxa"/>
            <w:tcBorders>
              <w:top w:val="nil"/>
              <w:left w:val="nil"/>
              <w:bottom w:val="single" w:sz="4" w:space="0" w:color="auto"/>
              <w:right w:val="single" w:sz="4" w:space="0" w:color="auto"/>
            </w:tcBorders>
            <w:shd w:val="clear" w:color="auto" w:fill="auto"/>
            <w:vAlign w:val="center"/>
            <w:hideMark/>
          </w:tcPr>
          <w:p w14:paraId="1FCB0ED8"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 xml:space="preserve"> A </w:t>
            </w:r>
          </w:p>
        </w:tc>
        <w:tc>
          <w:tcPr>
            <w:tcW w:w="708" w:type="dxa"/>
            <w:tcBorders>
              <w:top w:val="nil"/>
              <w:left w:val="nil"/>
              <w:bottom w:val="single" w:sz="4" w:space="0" w:color="auto"/>
              <w:right w:val="single" w:sz="4" w:space="0" w:color="auto"/>
            </w:tcBorders>
            <w:shd w:val="clear" w:color="auto" w:fill="auto"/>
            <w:vAlign w:val="center"/>
            <w:hideMark/>
          </w:tcPr>
          <w:p w14:paraId="4C052FE3"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2021</w:t>
            </w:r>
          </w:p>
        </w:tc>
        <w:tc>
          <w:tcPr>
            <w:tcW w:w="1134" w:type="dxa"/>
            <w:tcBorders>
              <w:top w:val="nil"/>
              <w:left w:val="nil"/>
              <w:bottom w:val="single" w:sz="4" w:space="0" w:color="auto"/>
              <w:right w:val="single" w:sz="4" w:space="0" w:color="auto"/>
            </w:tcBorders>
            <w:shd w:val="clear" w:color="auto" w:fill="auto"/>
            <w:vAlign w:val="center"/>
            <w:hideMark/>
          </w:tcPr>
          <w:p w14:paraId="7E0AF2E0"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Údaje o personálním zabezpečení - úvazky pracovníků v přímé péči</w:t>
            </w:r>
          </w:p>
        </w:tc>
        <w:tc>
          <w:tcPr>
            <w:tcW w:w="993" w:type="dxa"/>
            <w:tcBorders>
              <w:top w:val="nil"/>
              <w:left w:val="nil"/>
              <w:bottom w:val="single" w:sz="4" w:space="0" w:color="auto"/>
              <w:right w:val="single" w:sz="4" w:space="0" w:color="auto"/>
            </w:tcBorders>
            <w:shd w:val="clear" w:color="auto" w:fill="auto"/>
            <w:vAlign w:val="center"/>
            <w:hideMark/>
          </w:tcPr>
          <w:p w14:paraId="05146C4C" w14:textId="77777777" w:rsidR="00D40547" w:rsidRPr="00D40547" w:rsidRDefault="00D40547" w:rsidP="00D40547">
            <w:pPr>
              <w:spacing w:before="0" w:line="240" w:lineRule="auto"/>
              <w:jc w:val="left"/>
              <w:rPr>
                <w:rFonts w:eastAsia="Times New Roman"/>
                <w:b/>
                <w:bCs/>
                <w:color w:val="000000"/>
                <w:sz w:val="14"/>
                <w:szCs w:val="14"/>
                <w:lang w:eastAsia="cs-CZ"/>
              </w:rPr>
            </w:pPr>
            <w:r w:rsidRPr="00D40547">
              <w:rPr>
                <w:rFonts w:eastAsia="Times New Roman"/>
                <w:b/>
                <w:bCs/>
                <w:color w:val="000000"/>
                <w:sz w:val="14"/>
                <w:szCs w:val="14"/>
                <w:lang w:eastAsia="cs-CZ"/>
              </w:rPr>
              <w:t xml:space="preserve">            8,000    </w:t>
            </w:r>
          </w:p>
        </w:tc>
        <w:tc>
          <w:tcPr>
            <w:tcW w:w="708" w:type="dxa"/>
            <w:tcBorders>
              <w:top w:val="nil"/>
              <w:left w:val="nil"/>
              <w:bottom w:val="single" w:sz="4" w:space="0" w:color="auto"/>
              <w:right w:val="single" w:sz="4" w:space="0" w:color="auto"/>
            </w:tcBorders>
            <w:shd w:val="clear" w:color="auto" w:fill="auto"/>
            <w:vAlign w:val="bottom"/>
            <w:hideMark/>
          </w:tcPr>
          <w:p w14:paraId="7B8B48E4"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2978564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0891C62C"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5B6C2F32"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center"/>
            <w:hideMark/>
          </w:tcPr>
          <w:p w14:paraId="605B6741" w14:textId="77777777" w:rsidR="00D40547" w:rsidRPr="00D40547" w:rsidRDefault="00D40547" w:rsidP="00D40547">
            <w:pPr>
              <w:spacing w:before="0" w:line="240" w:lineRule="auto"/>
              <w:jc w:val="center"/>
              <w:rPr>
                <w:rFonts w:eastAsia="Times New Roman"/>
                <w:b/>
                <w:bCs/>
                <w:color w:val="000000"/>
                <w:sz w:val="14"/>
                <w:szCs w:val="14"/>
                <w:lang w:eastAsia="cs-CZ"/>
              </w:rPr>
            </w:pPr>
            <w:r w:rsidRPr="00D40547">
              <w:rPr>
                <w:rFonts w:eastAsia="Times New Roman"/>
                <w:b/>
                <w:bCs/>
                <w:color w:val="000000"/>
                <w:sz w:val="14"/>
                <w:szCs w:val="14"/>
                <w:lang w:eastAsia="cs-CZ"/>
              </w:rPr>
              <w:t>2,350</w:t>
            </w:r>
          </w:p>
        </w:tc>
        <w:tc>
          <w:tcPr>
            <w:tcW w:w="709" w:type="dxa"/>
            <w:tcBorders>
              <w:top w:val="nil"/>
              <w:left w:val="nil"/>
              <w:bottom w:val="single" w:sz="4" w:space="0" w:color="auto"/>
              <w:right w:val="single" w:sz="4" w:space="0" w:color="auto"/>
            </w:tcBorders>
            <w:shd w:val="clear" w:color="auto" w:fill="auto"/>
            <w:vAlign w:val="bottom"/>
            <w:hideMark/>
          </w:tcPr>
          <w:p w14:paraId="2D951D81"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567" w:type="dxa"/>
            <w:tcBorders>
              <w:top w:val="nil"/>
              <w:left w:val="nil"/>
              <w:bottom w:val="single" w:sz="4" w:space="0" w:color="auto"/>
              <w:right w:val="single" w:sz="4" w:space="0" w:color="auto"/>
            </w:tcBorders>
            <w:shd w:val="clear" w:color="auto" w:fill="auto"/>
            <w:vAlign w:val="bottom"/>
            <w:hideMark/>
          </w:tcPr>
          <w:p w14:paraId="4C999F20"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709" w:type="dxa"/>
            <w:tcBorders>
              <w:top w:val="nil"/>
              <w:left w:val="nil"/>
              <w:bottom w:val="single" w:sz="4" w:space="0" w:color="auto"/>
              <w:right w:val="single" w:sz="4" w:space="0" w:color="auto"/>
            </w:tcBorders>
            <w:shd w:val="clear" w:color="auto" w:fill="auto"/>
            <w:vAlign w:val="bottom"/>
            <w:hideMark/>
          </w:tcPr>
          <w:p w14:paraId="3C7A707B" w14:textId="77777777" w:rsidR="00D40547" w:rsidRPr="00D40547" w:rsidRDefault="00D40547" w:rsidP="00D40547">
            <w:pPr>
              <w:spacing w:before="0" w:line="240" w:lineRule="auto"/>
              <w:jc w:val="left"/>
              <w:rPr>
                <w:rFonts w:eastAsia="Times New Roman"/>
                <w:color w:val="000000"/>
                <w:sz w:val="14"/>
                <w:szCs w:val="14"/>
                <w:lang w:eastAsia="cs-CZ"/>
              </w:rPr>
            </w:pPr>
            <w:r w:rsidRPr="00D40547">
              <w:rPr>
                <w:rFonts w:eastAsia="Times New Roman"/>
                <w:color w:val="000000"/>
                <w:sz w:val="14"/>
                <w:szCs w:val="14"/>
                <w:lang w:eastAsia="cs-CZ"/>
              </w:rPr>
              <w:t> </w:t>
            </w:r>
          </w:p>
        </w:tc>
        <w:tc>
          <w:tcPr>
            <w:tcW w:w="992" w:type="dxa"/>
            <w:tcBorders>
              <w:top w:val="nil"/>
              <w:left w:val="nil"/>
              <w:bottom w:val="single" w:sz="4" w:space="0" w:color="auto"/>
              <w:right w:val="single" w:sz="4" w:space="0" w:color="auto"/>
            </w:tcBorders>
            <w:shd w:val="clear" w:color="auto" w:fill="auto"/>
            <w:vAlign w:val="center"/>
            <w:hideMark/>
          </w:tcPr>
          <w:p w14:paraId="403A0111"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 xml:space="preserve"> zahájení projektu OPZ+ od 1.1.2024 </w:t>
            </w:r>
          </w:p>
        </w:tc>
        <w:tc>
          <w:tcPr>
            <w:tcW w:w="992" w:type="dxa"/>
            <w:tcBorders>
              <w:top w:val="nil"/>
              <w:left w:val="nil"/>
              <w:bottom w:val="single" w:sz="4" w:space="0" w:color="auto"/>
              <w:right w:val="single" w:sz="4" w:space="0" w:color="auto"/>
            </w:tcBorders>
            <w:shd w:val="clear" w:color="auto" w:fill="auto"/>
            <w:vAlign w:val="center"/>
            <w:hideMark/>
          </w:tcPr>
          <w:p w14:paraId="0C47AF9D" w14:textId="77777777" w:rsidR="00D40547" w:rsidRPr="00D40547" w:rsidRDefault="00D40547" w:rsidP="00D40547">
            <w:pPr>
              <w:spacing w:before="0" w:line="240" w:lineRule="auto"/>
              <w:jc w:val="center"/>
              <w:rPr>
                <w:rFonts w:eastAsia="Times New Roman"/>
                <w:color w:val="000000"/>
                <w:sz w:val="14"/>
                <w:szCs w:val="14"/>
                <w:lang w:eastAsia="cs-CZ"/>
              </w:rPr>
            </w:pPr>
            <w:r w:rsidRPr="00D40547">
              <w:rPr>
                <w:rFonts w:eastAsia="Times New Roman"/>
                <w:color w:val="000000"/>
                <w:sz w:val="14"/>
                <w:szCs w:val="14"/>
                <w:lang w:eastAsia="cs-CZ"/>
              </w:rPr>
              <w:t>POV/2024-2026/8802335/1</w:t>
            </w:r>
          </w:p>
        </w:tc>
      </w:tr>
    </w:tbl>
    <w:p w14:paraId="2AD01B95" w14:textId="77777777" w:rsidR="00AF62AE" w:rsidRPr="00AF62AE" w:rsidRDefault="00AF62AE" w:rsidP="00AF62AE">
      <w:pPr>
        <w:rPr>
          <w:lang w:eastAsia="cs-CZ"/>
        </w:rPr>
      </w:pPr>
    </w:p>
    <w:p w14:paraId="0B6FDA52" w14:textId="77777777" w:rsidR="00831773" w:rsidRPr="00831773" w:rsidRDefault="00831773" w:rsidP="00831773">
      <w:pPr>
        <w:rPr>
          <w:lang w:eastAsia="cs-CZ"/>
        </w:rPr>
      </w:pPr>
    </w:p>
    <w:p w14:paraId="2AAB1B63" w14:textId="77777777" w:rsidR="006E384A" w:rsidRDefault="006E384A">
      <w:pPr>
        <w:rPr>
          <w:lang w:eastAsia="cs-CZ"/>
        </w:rPr>
        <w:sectPr w:rsidR="006E384A" w:rsidSect="00CB07C0">
          <w:footerReference w:type="default" r:id="rId30"/>
          <w:pgSz w:w="16838" w:h="11906" w:orient="landscape"/>
          <w:pgMar w:top="720" w:right="720" w:bottom="720" w:left="720" w:header="0" w:footer="283" w:gutter="0"/>
          <w:cols w:space="708"/>
          <w:formProt w:val="0"/>
          <w:docGrid w:linePitch="360"/>
        </w:sectPr>
      </w:pPr>
    </w:p>
    <w:p w14:paraId="46D21087" w14:textId="1DA28CFE" w:rsidR="00E0343C" w:rsidRPr="008D744D" w:rsidRDefault="00E0343C" w:rsidP="008D744D">
      <w:pPr>
        <w:pStyle w:val="Nadpis1"/>
        <w:numPr>
          <w:ilvl w:val="0"/>
          <w:numId w:val="0"/>
        </w:numPr>
        <w:ind w:left="360" w:hanging="360"/>
      </w:pPr>
      <w:bookmarkStart w:id="107" w:name="_Toc517790056"/>
      <w:bookmarkStart w:id="108" w:name="_Toc480374464"/>
      <w:bookmarkStart w:id="109" w:name="_Toc450893778"/>
      <w:bookmarkStart w:id="110" w:name="_Toc133565745"/>
      <w:bookmarkStart w:id="111" w:name="_Toc165618081"/>
      <w:bookmarkStart w:id="112" w:name="_Toc165618821"/>
      <w:r w:rsidRPr="008D744D">
        <w:lastRenderedPageBreak/>
        <w:t>Příloha č. 2 – Evaluační zpráva o naplňování SPRSS pro roky 2021-2023 za rok 20</w:t>
      </w:r>
      <w:bookmarkEnd w:id="107"/>
      <w:bookmarkEnd w:id="108"/>
      <w:bookmarkEnd w:id="109"/>
      <w:r w:rsidRPr="008D744D">
        <w:t>2</w:t>
      </w:r>
      <w:bookmarkEnd w:id="110"/>
      <w:r w:rsidRPr="008D744D">
        <w:t>3</w:t>
      </w:r>
      <w:bookmarkEnd w:id="111"/>
      <w:bookmarkEnd w:id="112"/>
    </w:p>
    <w:p w14:paraId="3827B6B5" w14:textId="77777777" w:rsidR="00E0343C" w:rsidRDefault="00E0343C" w:rsidP="00415D95">
      <w:pPr>
        <w:spacing w:line="240" w:lineRule="auto"/>
        <w:jc w:val="center"/>
        <w:rPr>
          <w:rFonts w:eastAsia="Times New Roman"/>
          <w:b/>
          <w:sz w:val="32"/>
          <w:szCs w:val="32"/>
          <w:lang w:eastAsia="cs-CZ"/>
        </w:rPr>
      </w:pPr>
    </w:p>
    <w:p w14:paraId="46456647" w14:textId="7A30AB47" w:rsidR="00415D95" w:rsidRPr="00415D95" w:rsidRDefault="00415D95" w:rsidP="00415D95">
      <w:pPr>
        <w:spacing w:line="240" w:lineRule="auto"/>
        <w:jc w:val="center"/>
        <w:rPr>
          <w:rFonts w:eastAsia="Times New Roman"/>
          <w:b/>
          <w:sz w:val="32"/>
          <w:szCs w:val="32"/>
          <w:lang w:eastAsia="cs-CZ"/>
        </w:rPr>
      </w:pPr>
      <w:r w:rsidRPr="00415D95">
        <w:rPr>
          <w:rFonts w:eastAsia="Times New Roman"/>
          <w:b/>
          <w:sz w:val="32"/>
          <w:szCs w:val="32"/>
          <w:lang w:eastAsia="cs-CZ"/>
        </w:rPr>
        <w:t>Střednědobý plán rozvoje sociálních služeb v Olomouckém kraji pro roky 2021-2023</w:t>
      </w:r>
    </w:p>
    <w:p w14:paraId="6F718BDB" w14:textId="77777777" w:rsidR="00415D95" w:rsidRPr="00415D95" w:rsidRDefault="00415D95" w:rsidP="00415D95">
      <w:pPr>
        <w:tabs>
          <w:tab w:val="right" w:leader="underscore" w:pos="9062"/>
        </w:tabs>
        <w:spacing w:line="240" w:lineRule="auto"/>
        <w:jc w:val="center"/>
        <w:rPr>
          <w:rFonts w:eastAsia="Times New Roman"/>
          <w:bCs/>
          <w:i/>
          <w:iCs/>
          <w:noProof/>
          <w:sz w:val="20"/>
          <w:szCs w:val="20"/>
          <w:lang w:eastAsia="cs-CZ"/>
        </w:rPr>
      </w:pPr>
      <w:r w:rsidRPr="00415D95">
        <w:rPr>
          <w:rFonts w:eastAsia="Times New Roman"/>
          <w:bCs/>
          <w:i/>
          <w:iCs/>
          <w:noProof/>
          <w:sz w:val="20"/>
          <w:szCs w:val="20"/>
          <w:lang w:eastAsia="cs-CZ"/>
        </w:rPr>
        <w:t>Evaluační zpráva o naplňování Střednědobého plánu rozvoje sociálních služeb v Olomouckém kraji pro roky 2021-2023 za rok 2023</w:t>
      </w:r>
    </w:p>
    <w:p w14:paraId="720F3722" w14:textId="77777777" w:rsidR="00415D95" w:rsidRPr="00415D95" w:rsidRDefault="00415D95" w:rsidP="00415D95">
      <w:pPr>
        <w:spacing w:line="240" w:lineRule="auto"/>
        <w:jc w:val="center"/>
        <w:rPr>
          <w:rFonts w:eastAsia="Times New Roman"/>
          <w:b/>
          <w:sz w:val="32"/>
          <w:szCs w:val="32"/>
          <w:lang w:eastAsia="cs-CZ"/>
        </w:rPr>
      </w:pPr>
    </w:p>
    <w:p w14:paraId="4CC306D1" w14:textId="77777777" w:rsidR="00415D95" w:rsidRPr="00415D95" w:rsidRDefault="00415D95" w:rsidP="00415D95">
      <w:pPr>
        <w:spacing w:line="240" w:lineRule="auto"/>
        <w:rPr>
          <w:rFonts w:ascii="Times New Roman" w:eastAsia="Times New Roman" w:hAnsi="Times New Roman" w:cs="Times New Roman"/>
          <w:lang w:eastAsia="cs-CZ"/>
        </w:rPr>
      </w:pPr>
    </w:p>
    <w:p w14:paraId="70E95651" w14:textId="77777777" w:rsidR="00415D95" w:rsidRPr="00415D95" w:rsidRDefault="00415D95" w:rsidP="00415D95">
      <w:pPr>
        <w:spacing w:line="240" w:lineRule="auto"/>
        <w:jc w:val="center"/>
        <w:rPr>
          <w:rFonts w:ascii="Times New Roman" w:eastAsia="Times New Roman" w:hAnsi="Times New Roman" w:cs="Times New Roman"/>
          <w:lang w:eastAsia="cs-CZ"/>
        </w:rPr>
      </w:pPr>
      <w:r w:rsidRPr="00415D95">
        <w:rPr>
          <w:rFonts w:ascii="Times New Roman" w:eastAsia="Times New Roman" w:hAnsi="Times New Roman" w:cs="Times New Roman"/>
          <w:noProof/>
          <w:lang w:eastAsia="cs-CZ"/>
        </w:rPr>
        <w:drawing>
          <wp:inline distT="0" distB="0" distL="0" distR="0" wp14:anchorId="11C5767D" wp14:editId="5F5F4132">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14:paraId="42A14BD3" w14:textId="77777777" w:rsidR="00415D95" w:rsidRPr="00415D95" w:rsidRDefault="00415D95" w:rsidP="00415D95">
      <w:pPr>
        <w:spacing w:after="200"/>
        <w:rPr>
          <w:rFonts w:ascii="Times New Roman" w:eastAsia="Times New Roman" w:hAnsi="Times New Roman" w:cs="Times New Roman"/>
          <w:lang w:eastAsia="cs-CZ"/>
        </w:rPr>
      </w:pPr>
      <w:r w:rsidRPr="00415D95">
        <w:rPr>
          <w:rFonts w:ascii="Times New Roman" w:eastAsia="Times New Roman" w:hAnsi="Times New Roman" w:cs="Times New Roman"/>
          <w:lang w:eastAsia="cs-CZ"/>
        </w:rPr>
        <w:br w:type="page"/>
      </w:r>
    </w:p>
    <w:p w14:paraId="40E6B4CB" w14:textId="77777777" w:rsidR="00415D95" w:rsidRPr="00415D95" w:rsidRDefault="00415D95" w:rsidP="00415D95">
      <w:pPr>
        <w:spacing w:line="240" w:lineRule="auto"/>
        <w:jc w:val="center"/>
        <w:rPr>
          <w:rFonts w:ascii="Times New Roman" w:eastAsia="Times New Roman" w:hAnsi="Times New Roman" w:cs="Times New Roman"/>
          <w:lang w:eastAsia="cs-CZ"/>
        </w:rPr>
      </w:pPr>
    </w:p>
    <w:p w14:paraId="6DB2B319" w14:textId="77777777" w:rsidR="00415D95" w:rsidRPr="00415D95" w:rsidRDefault="00415D95" w:rsidP="00415D95">
      <w:pPr>
        <w:rPr>
          <w:rFonts w:eastAsia="Calibri"/>
          <w:b/>
          <w:lang w:eastAsia="cs-CZ"/>
        </w:rPr>
      </w:pPr>
      <w:r w:rsidRPr="00415D95">
        <w:rPr>
          <w:rFonts w:eastAsia="Calibri"/>
          <w:b/>
          <w:lang w:eastAsia="cs-CZ"/>
        </w:rPr>
        <w:t xml:space="preserve">Použité </w:t>
      </w:r>
      <w:r w:rsidRPr="00415D95">
        <w:rPr>
          <w:rFonts w:eastAsia="Calibri"/>
          <w:b/>
        </w:rPr>
        <w:t>zkratky</w:t>
      </w:r>
      <w:r w:rsidRPr="00415D95">
        <w:rPr>
          <w:rFonts w:eastAsia="Calibri"/>
          <w:b/>
          <w:lang w:eastAsia="cs-CZ"/>
        </w:rPr>
        <w:t>:</w:t>
      </w:r>
    </w:p>
    <w:p w14:paraId="7B8DC0BD" w14:textId="77777777" w:rsidR="00415D95" w:rsidRPr="00415D95" w:rsidRDefault="00415D95" w:rsidP="00415D95">
      <w:pPr>
        <w:ind w:left="1701" w:hanging="1701"/>
        <w:rPr>
          <w:rFonts w:eastAsia="Times New Roman"/>
        </w:rPr>
      </w:pPr>
      <w:r w:rsidRPr="00415D95">
        <w:rPr>
          <w:rFonts w:eastAsia="Times New Roman"/>
        </w:rPr>
        <w:t>ESF</w:t>
      </w:r>
      <w:r w:rsidRPr="00415D95">
        <w:rPr>
          <w:rFonts w:eastAsia="Times New Roman"/>
        </w:rPr>
        <w:tab/>
        <w:t>Evropský sociální fond</w:t>
      </w:r>
    </w:p>
    <w:p w14:paraId="0827F9D7" w14:textId="77777777" w:rsidR="00415D95" w:rsidRPr="00415D95" w:rsidRDefault="00415D95" w:rsidP="00415D95">
      <w:pPr>
        <w:ind w:left="1701" w:hanging="1701"/>
        <w:rPr>
          <w:rFonts w:eastAsia="Times New Roman"/>
        </w:rPr>
      </w:pPr>
      <w:r w:rsidRPr="00415D95">
        <w:rPr>
          <w:rFonts w:eastAsia="Times New Roman"/>
        </w:rPr>
        <w:t>IP</w:t>
      </w:r>
      <w:r w:rsidRPr="00415D95">
        <w:rPr>
          <w:rFonts w:eastAsia="Times New Roman"/>
        </w:rPr>
        <w:tab/>
        <w:t>Individuální projekt</w:t>
      </w:r>
    </w:p>
    <w:p w14:paraId="00A8653B" w14:textId="77777777" w:rsidR="00415D95" w:rsidRPr="00415D95" w:rsidRDefault="00415D95" w:rsidP="00415D95">
      <w:pPr>
        <w:ind w:left="1701" w:hanging="1701"/>
        <w:rPr>
          <w:rFonts w:eastAsia="Times New Roman"/>
        </w:rPr>
      </w:pPr>
      <w:r w:rsidRPr="00415D95">
        <w:rPr>
          <w:rFonts w:eastAsia="Times New Roman"/>
        </w:rPr>
        <w:t>KISSoS</w:t>
      </w:r>
      <w:r w:rsidRPr="00415D95">
        <w:rPr>
          <w:rFonts w:eastAsia="Times New Roman"/>
        </w:rPr>
        <w:tab/>
        <w:t>Krajský informační systém sociálních služeb</w:t>
      </w:r>
    </w:p>
    <w:p w14:paraId="57403DC8" w14:textId="77777777" w:rsidR="00415D95" w:rsidRPr="00415D95" w:rsidRDefault="00415D95" w:rsidP="00415D95">
      <w:pPr>
        <w:ind w:left="1701" w:hanging="1701"/>
        <w:rPr>
          <w:rFonts w:eastAsia="Times New Roman"/>
        </w:rPr>
      </w:pPr>
      <w:r w:rsidRPr="00415D95">
        <w:rPr>
          <w:rFonts w:eastAsia="Times New Roman"/>
        </w:rPr>
        <w:t>KPSS</w:t>
      </w:r>
      <w:r w:rsidRPr="00415D95">
        <w:rPr>
          <w:rFonts w:eastAsia="Times New Roman"/>
        </w:rPr>
        <w:tab/>
        <w:t>Komunitní plánování sociálních služeb</w:t>
      </w:r>
    </w:p>
    <w:p w14:paraId="568F0815" w14:textId="77777777" w:rsidR="00415D95" w:rsidRPr="00415D95" w:rsidRDefault="00415D95" w:rsidP="00415D95">
      <w:pPr>
        <w:ind w:left="1701" w:hanging="1701"/>
        <w:rPr>
          <w:rFonts w:eastAsia="Times New Roman"/>
        </w:rPr>
      </w:pPr>
      <w:r w:rsidRPr="00415D95">
        <w:rPr>
          <w:rFonts w:eastAsia="Times New Roman"/>
        </w:rPr>
        <w:t>KRKOS</w:t>
      </w:r>
      <w:r w:rsidRPr="00415D95">
        <w:rPr>
          <w:rFonts w:eastAsia="Times New Roman"/>
        </w:rPr>
        <w:tab/>
        <w:t>Krajská koordinační skupina</w:t>
      </w:r>
    </w:p>
    <w:p w14:paraId="4835FE8C" w14:textId="77777777" w:rsidR="00415D95" w:rsidRPr="00415D95" w:rsidRDefault="00415D95" w:rsidP="00415D95">
      <w:pPr>
        <w:ind w:left="1701" w:hanging="1701"/>
        <w:rPr>
          <w:rFonts w:eastAsia="Times New Roman"/>
        </w:rPr>
      </w:pPr>
      <w:r w:rsidRPr="00415D95">
        <w:rPr>
          <w:rFonts w:eastAsia="Times New Roman"/>
        </w:rPr>
        <w:t>KÚOK</w:t>
      </w:r>
      <w:r w:rsidRPr="00415D95">
        <w:rPr>
          <w:rFonts w:eastAsia="Times New Roman"/>
        </w:rPr>
        <w:tab/>
        <w:t xml:space="preserve">Krajský úřad </w:t>
      </w:r>
      <w:r w:rsidRPr="00415D95">
        <w:rPr>
          <w:rFonts w:eastAsia="Arial Unicode MS"/>
          <w:lang w:eastAsia="cs-CZ"/>
        </w:rPr>
        <w:t>Olomouckého</w:t>
      </w:r>
      <w:r w:rsidRPr="00415D95">
        <w:rPr>
          <w:rFonts w:eastAsia="Times New Roman"/>
        </w:rPr>
        <w:t xml:space="preserve"> kraje</w:t>
      </w:r>
    </w:p>
    <w:p w14:paraId="5A73106F" w14:textId="77777777" w:rsidR="00415D95" w:rsidRPr="00415D95" w:rsidRDefault="00415D95" w:rsidP="00415D95">
      <w:pPr>
        <w:ind w:left="1701" w:hanging="1701"/>
        <w:rPr>
          <w:rFonts w:eastAsia="Times New Roman"/>
        </w:rPr>
      </w:pPr>
      <w:r w:rsidRPr="00415D95">
        <w:rPr>
          <w:rFonts w:eastAsia="Times New Roman"/>
        </w:rPr>
        <w:t>MPSV</w:t>
      </w:r>
      <w:r w:rsidRPr="00415D95">
        <w:rPr>
          <w:rFonts w:eastAsia="Times New Roman"/>
        </w:rPr>
        <w:tab/>
        <w:t>Ministerstvo práce a sociálních věcí</w:t>
      </w:r>
    </w:p>
    <w:p w14:paraId="0B4A486C" w14:textId="77777777" w:rsidR="00415D95" w:rsidRPr="00415D95" w:rsidRDefault="00415D95" w:rsidP="00415D95">
      <w:pPr>
        <w:ind w:left="1701" w:hanging="1701"/>
        <w:rPr>
          <w:rFonts w:eastAsia="Times New Roman"/>
        </w:rPr>
      </w:pPr>
      <w:r w:rsidRPr="00415D95">
        <w:rPr>
          <w:rFonts w:eastAsia="Times New Roman"/>
        </w:rPr>
        <w:t>OK</w:t>
      </w:r>
      <w:r w:rsidRPr="00415D95">
        <w:rPr>
          <w:rFonts w:eastAsia="Times New Roman"/>
        </w:rPr>
        <w:tab/>
      </w:r>
      <w:r w:rsidRPr="00415D95">
        <w:rPr>
          <w:rFonts w:eastAsia="Arial Unicode MS"/>
          <w:lang w:eastAsia="cs-CZ"/>
        </w:rPr>
        <w:t>Olomoucký</w:t>
      </w:r>
      <w:r w:rsidRPr="00415D95">
        <w:rPr>
          <w:rFonts w:eastAsia="Times New Roman"/>
        </w:rPr>
        <w:t xml:space="preserve"> kraj</w:t>
      </w:r>
    </w:p>
    <w:p w14:paraId="3BC8FF66" w14:textId="77777777" w:rsidR="00415D95" w:rsidRPr="00415D95" w:rsidRDefault="00415D95" w:rsidP="00415D95">
      <w:pPr>
        <w:ind w:left="1701" w:hanging="1701"/>
        <w:rPr>
          <w:rFonts w:eastAsia="Times New Roman"/>
        </w:rPr>
      </w:pPr>
      <w:r w:rsidRPr="00415D95">
        <w:rPr>
          <w:rFonts w:eastAsia="Times New Roman"/>
        </w:rPr>
        <w:t>OPZ</w:t>
      </w:r>
      <w:r w:rsidRPr="00415D95">
        <w:rPr>
          <w:rFonts w:eastAsia="Times New Roman"/>
        </w:rPr>
        <w:tab/>
        <w:t>Operační program Zaměstnanost</w:t>
      </w:r>
    </w:p>
    <w:p w14:paraId="28FAAD52" w14:textId="77777777" w:rsidR="00415D95" w:rsidRPr="00415D95" w:rsidRDefault="00415D95" w:rsidP="00415D95">
      <w:pPr>
        <w:ind w:left="1701" w:hanging="1701"/>
        <w:rPr>
          <w:rFonts w:eastAsia="Times New Roman"/>
        </w:rPr>
      </w:pPr>
      <w:r w:rsidRPr="00415D95">
        <w:rPr>
          <w:rFonts w:eastAsia="Times New Roman"/>
        </w:rPr>
        <w:t>ORP</w:t>
      </w:r>
      <w:r w:rsidRPr="00415D95">
        <w:rPr>
          <w:rFonts w:eastAsia="Times New Roman"/>
        </w:rPr>
        <w:tab/>
        <w:t>Obec s rozšířenou působností</w:t>
      </w:r>
    </w:p>
    <w:p w14:paraId="33D7DE48" w14:textId="77777777" w:rsidR="00415D95" w:rsidRPr="00415D95" w:rsidRDefault="00415D95" w:rsidP="00415D95">
      <w:pPr>
        <w:ind w:left="1701" w:hanging="1701"/>
        <w:rPr>
          <w:rFonts w:eastAsia="Times New Roman"/>
        </w:rPr>
      </w:pPr>
      <w:r w:rsidRPr="00415D95">
        <w:rPr>
          <w:rFonts w:eastAsia="Times New Roman"/>
        </w:rPr>
        <w:t>OSV</w:t>
      </w:r>
      <w:r w:rsidRPr="00415D95">
        <w:rPr>
          <w:rFonts w:eastAsia="Times New Roman"/>
        </w:rPr>
        <w:tab/>
        <w:t xml:space="preserve">Odbor sociálních věcí Krajského úřadu Olomouckého kraje </w:t>
      </w:r>
    </w:p>
    <w:p w14:paraId="7B775289" w14:textId="77777777" w:rsidR="00415D95" w:rsidRPr="00415D95" w:rsidRDefault="00415D95" w:rsidP="00415D95">
      <w:pPr>
        <w:ind w:left="1701" w:hanging="1701"/>
        <w:rPr>
          <w:rFonts w:eastAsia="Times New Roman"/>
        </w:rPr>
      </w:pPr>
      <w:r w:rsidRPr="00415D95">
        <w:rPr>
          <w:rFonts w:eastAsia="Times New Roman"/>
        </w:rPr>
        <w:t>OÚORP</w:t>
      </w:r>
      <w:r w:rsidRPr="00415D95">
        <w:rPr>
          <w:rFonts w:eastAsia="Times New Roman"/>
        </w:rPr>
        <w:tab/>
        <w:t>Obecní úřad obce s rozšířenou působností</w:t>
      </w:r>
    </w:p>
    <w:p w14:paraId="2BA63E91" w14:textId="77777777" w:rsidR="00415D95" w:rsidRPr="00415D95" w:rsidRDefault="00415D95" w:rsidP="00415D95">
      <w:pPr>
        <w:ind w:left="1701" w:hanging="1701"/>
        <w:rPr>
          <w:rFonts w:eastAsia="Times New Roman"/>
        </w:rPr>
      </w:pPr>
      <w:r w:rsidRPr="00415D95">
        <w:rPr>
          <w:rFonts w:eastAsia="Times New Roman"/>
        </w:rPr>
        <w:t>PAS</w:t>
      </w:r>
      <w:r w:rsidRPr="00415D95">
        <w:rPr>
          <w:rFonts w:eastAsia="Times New Roman"/>
        </w:rPr>
        <w:tab/>
        <w:t>Porucha autistického spektra</w:t>
      </w:r>
    </w:p>
    <w:p w14:paraId="23BB10A0" w14:textId="77777777" w:rsidR="00415D95" w:rsidRPr="00415D95" w:rsidRDefault="00415D95" w:rsidP="00415D95">
      <w:pPr>
        <w:ind w:left="1701" w:hanging="1701"/>
        <w:rPr>
          <w:rFonts w:eastAsia="Times New Roman"/>
        </w:rPr>
      </w:pPr>
      <w:r w:rsidRPr="00415D95">
        <w:rPr>
          <w:rFonts w:eastAsia="Times New Roman"/>
        </w:rPr>
        <w:t xml:space="preserve">POSTUP </w:t>
      </w:r>
      <w:r w:rsidRPr="00415D95">
        <w:rPr>
          <w:rFonts w:eastAsia="Times New Roman"/>
        </w:rPr>
        <w:tab/>
        <w:t>Postup pro aktualizaci sítě sociálních služeb Olomouckého kraje</w:t>
      </w:r>
    </w:p>
    <w:p w14:paraId="5A799CB2" w14:textId="77777777" w:rsidR="00415D95" w:rsidRPr="00415D95" w:rsidRDefault="00415D95" w:rsidP="00415D95">
      <w:pPr>
        <w:ind w:left="1701" w:hanging="1701"/>
        <w:rPr>
          <w:rFonts w:eastAsia="Times New Roman"/>
        </w:rPr>
      </w:pPr>
      <w:r w:rsidRPr="00415D95">
        <w:rPr>
          <w:rFonts w:eastAsia="Times New Roman"/>
        </w:rPr>
        <w:t>PS</w:t>
      </w:r>
      <w:r w:rsidRPr="00415D95">
        <w:rPr>
          <w:rFonts w:eastAsia="Times New Roman"/>
        </w:rPr>
        <w:tab/>
        <w:t>Pracovní skupiny organizační struktury střednědobého plánování</w:t>
      </w:r>
    </w:p>
    <w:p w14:paraId="067D38F3" w14:textId="77777777" w:rsidR="00415D95" w:rsidRPr="00415D95" w:rsidRDefault="00415D95" w:rsidP="00415D95">
      <w:pPr>
        <w:ind w:left="1701" w:hanging="1701"/>
        <w:rPr>
          <w:rFonts w:eastAsia="Times New Roman"/>
        </w:rPr>
      </w:pPr>
      <w:r w:rsidRPr="00415D95">
        <w:rPr>
          <w:rFonts w:eastAsia="Times New Roman"/>
        </w:rPr>
        <w:t>ROK</w:t>
      </w:r>
      <w:r w:rsidRPr="00415D95">
        <w:rPr>
          <w:rFonts w:eastAsia="Times New Roman"/>
        </w:rPr>
        <w:tab/>
        <w:t>Rada Olomouckého kraje</w:t>
      </w:r>
    </w:p>
    <w:p w14:paraId="0CFE856B" w14:textId="77777777" w:rsidR="00415D95" w:rsidRPr="00415D95" w:rsidRDefault="00415D95" w:rsidP="00415D95">
      <w:pPr>
        <w:ind w:left="1701" w:hanging="1701"/>
        <w:rPr>
          <w:rFonts w:eastAsia="Times New Roman"/>
        </w:rPr>
      </w:pPr>
      <w:r w:rsidRPr="00415D95">
        <w:rPr>
          <w:rFonts w:eastAsia="Times New Roman"/>
        </w:rPr>
        <w:t>RÚIAN</w:t>
      </w:r>
      <w:r w:rsidRPr="00415D95">
        <w:rPr>
          <w:rFonts w:eastAsia="Times New Roman"/>
        </w:rPr>
        <w:tab/>
      </w:r>
      <w:r w:rsidRPr="00415D95">
        <w:rPr>
          <w:rFonts w:eastAsia="Times New Roman"/>
          <w:bCs/>
        </w:rPr>
        <w:t>Registr</w:t>
      </w:r>
      <w:r w:rsidRPr="00415D95">
        <w:rPr>
          <w:rFonts w:eastAsia="Times New Roman"/>
        </w:rPr>
        <w:t> </w:t>
      </w:r>
      <w:r w:rsidRPr="00415D95">
        <w:rPr>
          <w:rFonts w:eastAsia="Times New Roman"/>
          <w:bCs/>
        </w:rPr>
        <w:t>územní</w:t>
      </w:r>
      <w:r w:rsidRPr="00415D95">
        <w:rPr>
          <w:rFonts w:eastAsia="Times New Roman"/>
        </w:rPr>
        <w:t> </w:t>
      </w:r>
      <w:r w:rsidRPr="00415D95">
        <w:rPr>
          <w:rFonts w:eastAsia="Times New Roman"/>
          <w:bCs/>
        </w:rPr>
        <w:t>identifikace</w:t>
      </w:r>
      <w:r w:rsidRPr="00415D95">
        <w:rPr>
          <w:rFonts w:eastAsia="Times New Roman"/>
        </w:rPr>
        <w:t>, </w:t>
      </w:r>
      <w:r w:rsidRPr="00415D95">
        <w:rPr>
          <w:rFonts w:eastAsia="Times New Roman"/>
          <w:bCs/>
        </w:rPr>
        <w:t>adres</w:t>
      </w:r>
      <w:r w:rsidRPr="00415D95">
        <w:rPr>
          <w:rFonts w:eastAsia="Times New Roman"/>
        </w:rPr>
        <w:t> </w:t>
      </w:r>
      <w:r w:rsidRPr="00415D95">
        <w:rPr>
          <w:rFonts w:eastAsia="Times New Roman"/>
          <w:bCs/>
        </w:rPr>
        <w:t>a</w:t>
      </w:r>
      <w:r w:rsidRPr="00415D95">
        <w:rPr>
          <w:rFonts w:eastAsia="Times New Roman"/>
        </w:rPr>
        <w:t> </w:t>
      </w:r>
      <w:r w:rsidRPr="00415D95">
        <w:rPr>
          <w:rFonts w:eastAsia="Times New Roman"/>
          <w:bCs/>
        </w:rPr>
        <w:t>nemovitostí</w:t>
      </w:r>
    </w:p>
    <w:p w14:paraId="1B5103C2" w14:textId="77777777" w:rsidR="00415D95" w:rsidRPr="00415D95" w:rsidRDefault="00415D95" w:rsidP="00415D95">
      <w:pPr>
        <w:ind w:left="1701" w:hanging="1701"/>
        <w:rPr>
          <w:rFonts w:eastAsia="Times New Roman"/>
        </w:rPr>
      </w:pPr>
      <w:r w:rsidRPr="00415D95">
        <w:rPr>
          <w:rFonts w:eastAsia="Times New Roman"/>
          <w:lang w:eastAsia="cs-CZ"/>
        </w:rPr>
        <w:t>SO ORP</w:t>
      </w:r>
      <w:r w:rsidRPr="00415D95">
        <w:rPr>
          <w:rFonts w:eastAsia="Times New Roman"/>
          <w:lang w:eastAsia="cs-CZ"/>
        </w:rPr>
        <w:tab/>
        <w:t>Správní obvod obce s rozšířenou působností</w:t>
      </w:r>
    </w:p>
    <w:p w14:paraId="0E09F190" w14:textId="77777777" w:rsidR="00415D95" w:rsidRPr="00415D95" w:rsidRDefault="00415D95" w:rsidP="00415D95">
      <w:pPr>
        <w:ind w:left="1701" w:hanging="1701"/>
        <w:rPr>
          <w:rFonts w:eastAsia="Times New Roman"/>
        </w:rPr>
      </w:pPr>
      <w:r w:rsidRPr="00415D95">
        <w:rPr>
          <w:rFonts w:eastAsia="Times New Roman"/>
        </w:rPr>
        <w:t>ZOK</w:t>
      </w:r>
      <w:r w:rsidRPr="00415D95">
        <w:rPr>
          <w:rFonts w:eastAsia="Times New Roman"/>
        </w:rPr>
        <w:tab/>
        <w:t>Zastupitelstvo Olomouckého kraje</w:t>
      </w:r>
    </w:p>
    <w:p w14:paraId="2E84CAC0" w14:textId="77777777" w:rsidR="00415D95" w:rsidRPr="00415D95" w:rsidRDefault="00415D95" w:rsidP="00415D95">
      <w:pPr>
        <w:rPr>
          <w:rFonts w:eastAsia="Calibri"/>
          <w:lang w:eastAsia="cs-CZ"/>
        </w:rPr>
      </w:pPr>
    </w:p>
    <w:p w14:paraId="3762EC63" w14:textId="77777777" w:rsidR="00415D95" w:rsidRPr="00415D95" w:rsidRDefault="00415D95" w:rsidP="00415D95">
      <w:pPr>
        <w:rPr>
          <w:rFonts w:ascii="Times New Roman" w:eastAsia="Times New Roman" w:hAnsi="Times New Roman" w:cs="Times New Roman"/>
          <w:lang w:eastAsia="cs-CZ"/>
        </w:rPr>
      </w:pPr>
      <w:r w:rsidRPr="00415D95">
        <w:rPr>
          <w:rFonts w:ascii="Times New Roman" w:eastAsia="Times New Roman" w:hAnsi="Times New Roman" w:cs="Times New Roman"/>
          <w:lang w:eastAsia="cs-CZ"/>
        </w:rPr>
        <w:br w:type="page"/>
      </w:r>
    </w:p>
    <w:p w14:paraId="4DFD86F5" w14:textId="77777777" w:rsidR="00E0343C" w:rsidRPr="00B44221" w:rsidRDefault="00E0343C" w:rsidP="006A082E">
      <w:pPr>
        <w:keepNext/>
        <w:keepLines/>
        <w:numPr>
          <w:ilvl w:val="0"/>
          <w:numId w:val="150"/>
        </w:numPr>
        <w:spacing w:before="240"/>
        <w:outlineLvl w:val="0"/>
        <w:rPr>
          <w:rFonts w:eastAsia="Calibri"/>
          <w:bCs/>
          <w:color w:val="548DD4"/>
          <w:sz w:val="32"/>
          <w:szCs w:val="32"/>
          <w:lang w:eastAsia="cs-CZ"/>
        </w:rPr>
      </w:pPr>
      <w:bookmarkStart w:id="113" w:name="_Toc132728286"/>
      <w:bookmarkStart w:id="114" w:name="_Toc133565746"/>
      <w:bookmarkStart w:id="115" w:name="_Toc164853135"/>
      <w:bookmarkStart w:id="116" w:name="_Toc164853337"/>
      <w:bookmarkStart w:id="117" w:name="_Toc164931238"/>
      <w:bookmarkStart w:id="118" w:name="_Toc164934168"/>
      <w:bookmarkStart w:id="119" w:name="_Toc165539268"/>
      <w:bookmarkStart w:id="120" w:name="_Toc165616514"/>
      <w:bookmarkStart w:id="121" w:name="_Toc165618082"/>
      <w:bookmarkStart w:id="122" w:name="_Toc165618170"/>
      <w:bookmarkStart w:id="123" w:name="_Toc165618420"/>
      <w:bookmarkStart w:id="124" w:name="_Toc165618822"/>
      <w:bookmarkStart w:id="125" w:name="_Toc132728288"/>
      <w:bookmarkStart w:id="126" w:name="_Toc133565748"/>
      <w:r w:rsidRPr="00B44221">
        <w:rPr>
          <w:rFonts w:eastAsia="Calibri"/>
          <w:b/>
          <w:bCs/>
          <w:color w:val="548DD4"/>
          <w:sz w:val="32"/>
          <w:szCs w:val="32"/>
          <w:lang w:eastAsia="cs-CZ"/>
        </w:rPr>
        <w:lastRenderedPageBreak/>
        <w:t>Úvod</w:t>
      </w:r>
      <w:bookmarkEnd w:id="113"/>
      <w:bookmarkEnd w:id="114"/>
      <w:bookmarkEnd w:id="115"/>
      <w:bookmarkEnd w:id="116"/>
      <w:bookmarkEnd w:id="117"/>
      <w:bookmarkEnd w:id="118"/>
      <w:bookmarkEnd w:id="119"/>
      <w:bookmarkEnd w:id="120"/>
      <w:bookmarkEnd w:id="121"/>
      <w:bookmarkEnd w:id="122"/>
      <w:bookmarkEnd w:id="123"/>
      <w:bookmarkEnd w:id="124"/>
    </w:p>
    <w:p w14:paraId="3A794B68" w14:textId="77777777" w:rsidR="00E0343C" w:rsidRPr="00B44221" w:rsidRDefault="00E0343C" w:rsidP="00E0343C">
      <w:pPr>
        <w:rPr>
          <w:rFonts w:eastAsia="Times New Roman"/>
          <w:lang w:eastAsia="cs-CZ"/>
        </w:rPr>
      </w:pPr>
      <w:r w:rsidRPr="00B44221">
        <w:rPr>
          <w:rFonts w:eastAsia="Times New Roman"/>
          <w:lang w:eastAsia="cs-CZ"/>
        </w:rPr>
        <w:t xml:space="preserve">Střednědobý plán rozvoje sociálních služeb v Olomouckém kraji pro roky 2021-2023 (dále jen “Střednědobý plán 2021-2023“)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14:paraId="5A4EB164" w14:textId="77777777" w:rsidR="00E0343C" w:rsidRPr="00B44221" w:rsidRDefault="00E0343C" w:rsidP="00E0343C">
      <w:pPr>
        <w:rPr>
          <w:rFonts w:eastAsia="Times New Roman"/>
          <w:lang w:eastAsia="cs-CZ"/>
        </w:rPr>
      </w:pPr>
      <w:r w:rsidRPr="00B44221">
        <w:rPr>
          <w:rFonts w:eastAsia="Times New Roman"/>
          <w:highlight w:val="white"/>
          <w:lang w:eastAsia="cs-CZ"/>
        </w:rPr>
        <w:t>Střednědobým plánem rozvoje sociálních služeb</w:t>
      </w:r>
      <w:r w:rsidRPr="00B44221">
        <w:rPr>
          <w:rFonts w:eastAsia="Times New Roman"/>
          <w:lang w:eastAsia="cs-CZ"/>
        </w:rPr>
        <w:t xml:space="preserve"> </w:t>
      </w:r>
      <w:r w:rsidRPr="00B44221">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B44221">
        <w:rPr>
          <w:rFonts w:eastAsia="Times New Roman"/>
          <w:lang w:eastAsia="cs-CZ"/>
        </w:rPr>
        <w:t>.</w:t>
      </w:r>
    </w:p>
    <w:p w14:paraId="17F836A7" w14:textId="77777777" w:rsidR="00E0343C" w:rsidRPr="00B44221" w:rsidRDefault="00E0343C" w:rsidP="00E0343C">
      <w:pPr>
        <w:rPr>
          <w:rFonts w:eastAsia="Times New Roman"/>
          <w:lang w:eastAsia="cs-CZ"/>
        </w:rPr>
      </w:pPr>
      <w:r w:rsidRPr="00B44221">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B44221">
        <w:rPr>
          <w:rFonts w:eastAsia="Times New Roman"/>
          <w:bCs/>
          <w:lang w:eastAsia="cs-CZ"/>
        </w:rPr>
        <w:t>s ohledem na reálné potřeby, kvalitu, efektivitu poskytované péče a finanční udržitelnost podporovaného systému.</w:t>
      </w:r>
      <w:r w:rsidRPr="00B44221">
        <w:rPr>
          <w:rFonts w:eastAsia="Times New Roman"/>
          <w:lang w:eastAsia="cs-CZ"/>
        </w:rPr>
        <w:t xml:space="preserve"> Obsahem </w:t>
      </w:r>
      <w:r w:rsidRPr="00B44221">
        <w:rPr>
          <w:rFonts w:eastAsia="Times New Roman"/>
          <w:bCs/>
          <w:lang w:eastAsia="cs-CZ"/>
        </w:rPr>
        <w:t>A</w:t>
      </w:r>
      <w:r w:rsidRPr="00B44221">
        <w:rPr>
          <w:rFonts w:eastAsia="Times New Roman"/>
          <w:lang w:eastAsia="cs-CZ"/>
        </w:rPr>
        <w:t>kčního plánu je:</w:t>
      </w:r>
    </w:p>
    <w:p w14:paraId="285558AC" w14:textId="77777777" w:rsidR="00E0343C" w:rsidRPr="00B44221" w:rsidRDefault="00E0343C" w:rsidP="006A082E">
      <w:pPr>
        <w:numPr>
          <w:ilvl w:val="0"/>
          <w:numId w:val="151"/>
        </w:numPr>
        <w:rPr>
          <w:rFonts w:eastAsia="Arial Unicode MS"/>
          <w:lang w:eastAsia="cs-CZ"/>
        </w:rPr>
      </w:pPr>
      <w:r w:rsidRPr="00B44221">
        <w:rPr>
          <w:rFonts w:eastAsia="Arial Unicode MS"/>
          <w:lang w:eastAsia="cs-CZ"/>
        </w:rPr>
        <w:t xml:space="preserve">Aktualizovaná síť sociálních služeb OK na daný rok; </w:t>
      </w:r>
    </w:p>
    <w:p w14:paraId="6D377435" w14:textId="77777777" w:rsidR="00E0343C" w:rsidRPr="00B44221" w:rsidRDefault="00E0343C" w:rsidP="006A082E">
      <w:pPr>
        <w:numPr>
          <w:ilvl w:val="0"/>
          <w:numId w:val="151"/>
        </w:numPr>
        <w:rPr>
          <w:rFonts w:eastAsia="Arial Unicode MS"/>
          <w:lang w:eastAsia="cs-CZ"/>
        </w:rPr>
      </w:pPr>
      <w:r w:rsidRPr="00B44221">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14:paraId="0371F82A" w14:textId="77777777" w:rsidR="00E0343C" w:rsidRPr="00B44221" w:rsidRDefault="00E0343C" w:rsidP="006A082E">
      <w:pPr>
        <w:numPr>
          <w:ilvl w:val="0"/>
          <w:numId w:val="151"/>
        </w:numPr>
        <w:rPr>
          <w:rFonts w:eastAsia="Arial Unicode MS"/>
          <w:lang w:eastAsia="cs-CZ"/>
        </w:rPr>
      </w:pPr>
      <w:r w:rsidRPr="00B44221">
        <w:rPr>
          <w:rFonts w:eastAsia="Arial Unicode MS"/>
          <w:lang w:eastAsia="cs-CZ"/>
        </w:rPr>
        <w:t>plnění opatření střednědobého plánu naplněných v daném roce včetně Evaluační zprávy o naplňování Střednědobého plánu rozvoje sociálních služeb v OK.</w:t>
      </w:r>
    </w:p>
    <w:p w14:paraId="464A0DBE" w14:textId="77777777" w:rsidR="00E0343C" w:rsidRPr="00B44221" w:rsidRDefault="00E0343C" w:rsidP="00E0343C">
      <w:pPr>
        <w:rPr>
          <w:rFonts w:eastAsia="Times New Roman"/>
          <w:lang w:eastAsia="cs-CZ"/>
        </w:rPr>
      </w:pPr>
      <w:r w:rsidRPr="00B44221">
        <w:rPr>
          <w:rFonts w:eastAsia="Times New Roman"/>
          <w:lang w:eastAsia="cs-CZ"/>
        </w:rPr>
        <w:lastRenderedPageBreak/>
        <w:t>V souladu s POSTUPem pro aktualizaci sítě sociálních služeb Olomouckého kraje, schváleným usnesením Zastupitelstva Olomouckého kraje č. UZ/</w:t>
      </w:r>
      <w:r>
        <w:rPr>
          <w:rFonts w:eastAsia="Times New Roman"/>
          <w:lang w:eastAsia="cs-CZ"/>
        </w:rPr>
        <w:t>11</w:t>
      </w:r>
      <w:r w:rsidRPr="00B44221">
        <w:rPr>
          <w:rFonts w:eastAsia="Times New Roman"/>
          <w:lang w:eastAsia="cs-CZ"/>
        </w:rPr>
        <w:t>/</w:t>
      </w:r>
      <w:r>
        <w:rPr>
          <w:rFonts w:eastAsia="Times New Roman"/>
          <w:lang w:eastAsia="cs-CZ"/>
        </w:rPr>
        <w:t>89</w:t>
      </w:r>
      <w:r w:rsidRPr="00B44221">
        <w:rPr>
          <w:rFonts w:eastAsia="Times New Roman"/>
          <w:lang w:eastAsia="cs-CZ"/>
        </w:rPr>
        <w:t>/202</w:t>
      </w:r>
      <w:r>
        <w:rPr>
          <w:rFonts w:eastAsia="Times New Roman"/>
          <w:lang w:eastAsia="cs-CZ"/>
        </w:rPr>
        <w:t>2</w:t>
      </w:r>
      <w:r w:rsidRPr="00B44221">
        <w:rPr>
          <w:rFonts w:eastAsia="Times New Roman"/>
          <w:lang w:eastAsia="cs-CZ"/>
        </w:rPr>
        <w:t xml:space="preserve"> ze dne </w:t>
      </w:r>
      <w:r>
        <w:rPr>
          <w:rFonts w:eastAsia="Times New Roman"/>
          <w:lang w:eastAsia="cs-CZ"/>
        </w:rPr>
        <w:t>1</w:t>
      </w:r>
      <w:r w:rsidRPr="00B44221">
        <w:rPr>
          <w:rFonts w:eastAsia="Times New Roman"/>
          <w:lang w:eastAsia="cs-CZ"/>
        </w:rPr>
        <w:t>. 1</w:t>
      </w:r>
      <w:r>
        <w:rPr>
          <w:rFonts w:eastAsia="Times New Roman"/>
          <w:lang w:eastAsia="cs-CZ"/>
        </w:rPr>
        <w:t>0</w:t>
      </w:r>
      <w:r w:rsidRPr="00B44221">
        <w:rPr>
          <w:rFonts w:eastAsia="Times New Roman"/>
          <w:lang w:eastAsia="cs-CZ"/>
        </w:rPr>
        <w:t>. 202</w:t>
      </w:r>
      <w:r>
        <w:rPr>
          <w:rFonts w:eastAsia="Times New Roman"/>
          <w:lang w:eastAsia="cs-CZ"/>
        </w:rPr>
        <w:t>2</w:t>
      </w:r>
      <w:r w:rsidRPr="00B44221">
        <w:rPr>
          <w:rFonts w:eastAsia="Times New Roman"/>
          <w:lang w:eastAsia="cs-CZ"/>
        </w:rPr>
        <w:t xml:space="preserve"> (dále jen“ POSTUP“), který stanovuje pravidla pro aktualizaci sítě a upravuje podmínky pro zařazení nových sociálních služeb do sítě, probíhalo naplňování cílů a opatření Střednědobého plánu 2021-2023.</w:t>
      </w:r>
    </w:p>
    <w:p w14:paraId="21FE0B7D" w14:textId="77777777" w:rsidR="00E0343C" w:rsidRPr="00B44221" w:rsidRDefault="00E0343C" w:rsidP="00E0343C">
      <w:pPr>
        <w:rPr>
          <w:rFonts w:eastAsia="Times New Roman"/>
          <w:lang w:eastAsia="cs-CZ"/>
        </w:rPr>
      </w:pPr>
      <w:r w:rsidRPr="00B44221">
        <w:rPr>
          <w:rFonts w:eastAsia="Times New Roman"/>
          <w:lang w:eastAsia="cs-CZ"/>
        </w:rPr>
        <w:t>Evaluace cílů a opatření pracovních skupin</w:t>
      </w:r>
      <w:r>
        <w:rPr>
          <w:rFonts w:eastAsia="Times New Roman"/>
          <w:lang w:eastAsia="cs-CZ"/>
        </w:rPr>
        <w:t>,</w:t>
      </w:r>
      <w:r w:rsidRPr="00B44221">
        <w:rPr>
          <w:rFonts w:eastAsia="Times New Roman"/>
          <w:lang w:eastAsia="cs-CZ"/>
        </w:rPr>
        <w:t xml:space="preserve"> rámcových cílů a opatření</w:t>
      </w:r>
      <w:r>
        <w:rPr>
          <w:rFonts w:eastAsia="Times New Roman"/>
          <w:lang w:eastAsia="cs-CZ"/>
        </w:rPr>
        <w:t xml:space="preserve"> </w:t>
      </w:r>
      <w:r w:rsidRPr="00B44221">
        <w:rPr>
          <w:rFonts w:eastAsia="Times New Roman"/>
          <w:lang w:eastAsia="cs-CZ"/>
        </w:rPr>
        <w:t>slouží k objektivnímu zjištění stavu naplnění Střednědobého plánu. Účelem evaluace je tak zmapovat skutečně dosažené výsledky v porovnání s nastavenými výstupy uvedenými ve Střednědobém plánu. Evaluace cílů a opatření pro jednotlivé pracovní skupiny je zpracována manažery jednotlivých skupin, ve spolupráci se členy dané pracovní skupiny. Evaluaci průřezových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Dokument je dále také připomínkován v procesu veřejného připomínkování.</w:t>
      </w:r>
    </w:p>
    <w:p w14:paraId="2A0B8F9B" w14:textId="77777777" w:rsidR="00E0343C" w:rsidRPr="00B44221" w:rsidRDefault="00E0343C" w:rsidP="00E0343C">
      <w:pPr>
        <w:spacing w:line="240" w:lineRule="auto"/>
        <w:rPr>
          <w:rFonts w:eastAsia="Times New Roman"/>
          <w:lang w:eastAsia="cs-CZ"/>
        </w:rPr>
      </w:pPr>
    </w:p>
    <w:p w14:paraId="1890F4F1" w14:textId="77777777" w:rsidR="00E0343C" w:rsidRPr="00B44221" w:rsidRDefault="00E0343C" w:rsidP="00E0343C">
      <w:pPr>
        <w:keepNext/>
        <w:keepLines/>
        <w:numPr>
          <w:ilvl w:val="0"/>
          <w:numId w:val="3"/>
        </w:numPr>
        <w:spacing w:before="240"/>
        <w:outlineLvl w:val="0"/>
        <w:rPr>
          <w:rFonts w:eastAsia="Calibri"/>
          <w:b/>
          <w:bCs/>
          <w:color w:val="548DD4"/>
          <w:sz w:val="32"/>
          <w:szCs w:val="32"/>
          <w:lang w:eastAsia="cs-CZ"/>
        </w:rPr>
      </w:pPr>
      <w:bookmarkStart w:id="127" w:name="_Toc132728287"/>
      <w:bookmarkStart w:id="128" w:name="_Toc133565747"/>
      <w:bookmarkStart w:id="129" w:name="_Toc164853338"/>
      <w:bookmarkStart w:id="130" w:name="_Toc164934169"/>
      <w:bookmarkStart w:id="131" w:name="_Toc165539269"/>
      <w:bookmarkStart w:id="132" w:name="_Toc165616515"/>
      <w:bookmarkStart w:id="133" w:name="_Toc165618083"/>
      <w:bookmarkStart w:id="134" w:name="_Toc165618171"/>
      <w:bookmarkStart w:id="135" w:name="_Toc165618421"/>
      <w:bookmarkStart w:id="136" w:name="_Toc165618823"/>
      <w:r w:rsidRPr="00B44221">
        <w:rPr>
          <w:rFonts w:eastAsia="Calibri"/>
          <w:b/>
          <w:bCs/>
          <w:color w:val="548DD4"/>
          <w:sz w:val="32"/>
          <w:szCs w:val="32"/>
          <w:lang w:eastAsia="cs-CZ"/>
        </w:rPr>
        <w:t>Evaluace Střednědobého plánu rozvoje sociálních služeb v Olomouckém kraji pro roky 2021-2023 pro rok 202</w:t>
      </w:r>
      <w:bookmarkEnd w:id="127"/>
      <w:bookmarkEnd w:id="128"/>
      <w:r>
        <w:rPr>
          <w:rFonts w:eastAsia="Calibri"/>
          <w:b/>
          <w:bCs/>
          <w:color w:val="548DD4"/>
          <w:sz w:val="32"/>
          <w:szCs w:val="32"/>
          <w:lang w:eastAsia="cs-CZ"/>
        </w:rPr>
        <w:t>3</w:t>
      </w:r>
      <w:bookmarkEnd w:id="129"/>
      <w:bookmarkEnd w:id="130"/>
      <w:bookmarkEnd w:id="131"/>
      <w:bookmarkEnd w:id="132"/>
      <w:bookmarkEnd w:id="133"/>
      <w:bookmarkEnd w:id="134"/>
      <w:bookmarkEnd w:id="135"/>
      <w:bookmarkEnd w:id="136"/>
      <w:r w:rsidRPr="00B44221">
        <w:rPr>
          <w:rFonts w:eastAsia="Calibri"/>
          <w:b/>
          <w:bCs/>
          <w:color w:val="548DD4"/>
          <w:sz w:val="32"/>
          <w:szCs w:val="32"/>
          <w:lang w:eastAsia="cs-CZ"/>
        </w:rPr>
        <w:t xml:space="preserve"> </w:t>
      </w:r>
    </w:p>
    <w:p w14:paraId="187DB448" w14:textId="77777777" w:rsidR="00E0343C" w:rsidRPr="00B44221" w:rsidRDefault="00E0343C" w:rsidP="00E0343C">
      <w:pPr>
        <w:spacing w:line="240" w:lineRule="auto"/>
        <w:rPr>
          <w:rFonts w:eastAsia="Times New Roman"/>
          <w:lang w:eastAsia="cs-CZ"/>
        </w:rPr>
      </w:pPr>
      <w:r w:rsidRPr="00B44221">
        <w:rPr>
          <w:rFonts w:eastAsia="Times New Roman"/>
          <w:lang w:eastAsia="cs-CZ"/>
        </w:rPr>
        <w:t>Střednědobý plán 2021-2023 definuje 37 cílů a 111 opatření navržených k realizaci v období platnosti plánu.</w:t>
      </w:r>
    </w:p>
    <w:p w14:paraId="2979EE12" w14:textId="77777777" w:rsidR="00E0343C" w:rsidRPr="00B44221" w:rsidRDefault="00E0343C" w:rsidP="00E0343C">
      <w:pPr>
        <w:spacing w:line="240" w:lineRule="auto"/>
        <w:rPr>
          <w:rFonts w:eastAsia="Times New Roman"/>
          <w:b/>
          <w:lang w:eastAsia="cs-CZ"/>
        </w:rPr>
      </w:pPr>
      <w:r w:rsidRPr="00B44221">
        <w:rPr>
          <w:rFonts w:eastAsia="Times New Roman"/>
          <w:b/>
          <w:lang w:eastAsia="cs-CZ"/>
        </w:rPr>
        <w:t>Celkový počet stanovených cílů a opatření Střednědobého plánu 2021-2023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E0343C" w:rsidRPr="00B44221" w14:paraId="35503274" w14:textId="77777777" w:rsidTr="000F182C">
        <w:trPr>
          <w:cantSplit/>
          <w:trHeight w:val="460"/>
        </w:trPr>
        <w:tc>
          <w:tcPr>
            <w:tcW w:w="421" w:type="pct"/>
            <w:shd w:val="clear" w:color="auto" w:fill="FF9900"/>
            <w:vAlign w:val="center"/>
          </w:tcPr>
          <w:p w14:paraId="45AF000E"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č. PS</w:t>
            </w:r>
          </w:p>
        </w:tc>
        <w:tc>
          <w:tcPr>
            <w:tcW w:w="2027" w:type="pct"/>
            <w:shd w:val="clear" w:color="auto" w:fill="FF9900"/>
            <w:vAlign w:val="center"/>
          </w:tcPr>
          <w:p w14:paraId="65A1F8EB"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Název pracovní skupiny</w:t>
            </w:r>
          </w:p>
        </w:tc>
        <w:tc>
          <w:tcPr>
            <w:tcW w:w="1274" w:type="pct"/>
            <w:shd w:val="clear" w:color="auto" w:fill="FF9900"/>
            <w:vAlign w:val="center"/>
          </w:tcPr>
          <w:p w14:paraId="11D7356D"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Cílů celkem</w:t>
            </w:r>
          </w:p>
        </w:tc>
        <w:tc>
          <w:tcPr>
            <w:tcW w:w="1278" w:type="pct"/>
            <w:shd w:val="clear" w:color="auto" w:fill="FF9900"/>
            <w:vAlign w:val="center"/>
          </w:tcPr>
          <w:p w14:paraId="08295936"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Opatření celkem</w:t>
            </w:r>
          </w:p>
        </w:tc>
      </w:tr>
      <w:tr w:rsidR="00E0343C" w:rsidRPr="00B44221" w14:paraId="4249534D" w14:textId="77777777" w:rsidTr="000F182C">
        <w:trPr>
          <w:trHeight w:val="219"/>
        </w:trPr>
        <w:tc>
          <w:tcPr>
            <w:tcW w:w="421" w:type="pct"/>
          </w:tcPr>
          <w:p w14:paraId="60AC4AB4"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1.</w:t>
            </w:r>
          </w:p>
        </w:tc>
        <w:tc>
          <w:tcPr>
            <w:tcW w:w="2027" w:type="pct"/>
          </w:tcPr>
          <w:p w14:paraId="4CBACEEE"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Děti, mládež a rodina</w:t>
            </w:r>
          </w:p>
        </w:tc>
        <w:tc>
          <w:tcPr>
            <w:tcW w:w="1274" w:type="pct"/>
            <w:vAlign w:val="center"/>
          </w:tcPr>
          <w:p w14:paraId="35A15DBF"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4</w:t>
            </w:r>
          </w:p>
        </w:tc>
        <w:tc>
          <w:tcPr>
            <w:tcW w:w="1278" w:type="pct"/>
            <w:vAlign w:val="center"/>
          </w:tcPr>
          <w:p w14:paraId="0A9647B3"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14</w:t>
            </w:r>
          </w:p>
        </w:tc>
      </w:tr>
      <w:tr w:rsidR="00E0343C" w:rsidRPr="00B44221" w14:paraId="035B6B44" w14:textId="77777777" w:rsidTr="000F182C">
        <w:trPr>
          <w:trHeight w:val="239"/>
        </w:trPr>
        <w:tc>
          <w:tcPr>
            <w:tcW w:w="421" w:type="pct"/>
          </w:tcPr>
          <w:p w14:paraId="120D906F"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2.</w:t>
            </w:r>
          </w:p>
        </w:tc>
        <w:tc>
          <w:tcPr>
            <w:tcW w:w="2027" w:type="pct"/>
          </w:tcPr>
          <w:p w14:paraId="2D6AB589"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Osoby se zdravotním postižením</w:t>
            </w:r>
          </w:p>
        </w:tc>
        <w:tc>
          <w:tcPr>
            <w:tcW w:w="1274" w:type="pct"/>
            <w:vAlign w:val="center"/>
          </w:tcPr>
          <w:p w14:paraId="71C31FFC"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13</w:t>
            </w:r>
          </w:p>
        </w:tc>
        <w:tc>
          <w:tcPr>
            <w:tcW w:w="1278" w:type="pct"/>
            <w:vAlign w:val="center"/>
          </w:tcPr>
          <w:p w14:paraId="65AEF0DE"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30</w:t>
            </w:r>
          </w:p>
        </w:tc>
      </w:tr>
      <w:tr w:rsidR="00E0343C" w:rsidRPr="00B44221" w14:paraId="35E1C6CD" w14:textId="77777777" w:rsidTr="000F182C">
        <w:trPr>
          <w:trHeight w:val="219"/>
        </w:trPr>
        <w:tc>
          <w:tcPr>
            <w:tcW w:w="421" w:type="pct"/>
          </w:tcPr>
          <w:p w14:paraId="652EB16B"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3.</w:t>
            </w:r>
          </w:p>
        </w:tc>
        <w:tc>
          <w:tcPr>
            <w:tcW w:w="2027" w:type="pct"/>
          </w:tcPr>
          <w:p w14:paraId="4B594C08"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Senioři</w:t>
            </w:r>
          </w:p>
        </w:tc>
        <w:tc>
          <w:tcPr>
            <w:tcW w:w="1274" w:type="pct"/>
            <w:vAlign w:val="center"/>
          </w:tcPr>
          <w:p w14:paraId="3BC6B9E8"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6</w:t>
            </w:r>
          </w:p>
        </w:tc>
        <w:tc>
          <w:tcPr>
            <w:tcW w:w="1278" w:type="pct"/>
            <w:vAlign w:val="center"/>
          </w:tcPr>
          <w:p w14:paraId="51D6BB71"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32</w:t>
            </w:r>
          </w:p>
        </w:tc>
      </w:tr>
      <w:tr w:rsidR="00E0343C" w:rsidRPr="00B44221" w14:paraId="2AD4A577" w14:textId="77777777" w:rsidTr="000F182C">
        <w:trPr>
          <w:trHeight w:val="219"/>
        </w:trPr>
        <w:tc>
          <w:tcPr>
            <w:tcW w:w="421" w:type="pct"/>
          </w:tcPr>
          <w:p w14:paraId="31947DC4"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4.</w:t>
            </w:r>
          </w:p>
        </w:tc>
        <w:tc>
          <w:tcPr>
            <w:tcW w:w="2027" w:type="pct"/>
          </w:tcPr>
          <w:p w14:paraId="28A99322"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Etnické menšiny a cizinci</w:t>
            </w:r>
          </w:p>
        </w:tc>
        <w:tc>
          <w:tcPr>
            <w:tcW w:w="1274" w:type="pct"/>
            <w:vAlign w:val="center"/>
          </w:tcPr>
          <w:p w14:paraId="0C7E4B68"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w:t>
            </w:r>
          </w:p>
        </w:tc>
        <w:tc>
          <w:tcPr>
            <w:tcW w:w="1278" w:type="pct"/>
            <w:vAlign w:val="center"/>
          </w:tcPr>
          <w:p w14:paraId="641F9644"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w:t>
            </w:r>
          </w:p>
        </w:tc>
      </w:tr>
      <w:tr w:rsidR="00E0343C" w:rsidRPr="00B44221" w14:paraId="5C0F5393" w14:textId="77777777" w:rsidTr="000F182C">
        <w:trPr>
          <w:trHeight w:val="219"/>
        </w:trPr>
        <w:tc>
          <w:tcPr>
            <w:tcW w:w="421" w:type="pct"/>
          </w:tcPr>
          <w:p w14:paraId="3ADC9C40"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5.</w:t>
            </w:r>
          </w:p>
        </w:tc>
        <w:tc>
          <w:tcPr>
            <w:tcW w:w="2027" w:type="pct"/>
          </w:tcPr>
          <w:p w14:paraId="3C630ACF"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Osoby v krizi a osoby sociálně vyloučené</w:t>
            </w:r>
          </w:p>
        </w:tc>
        <w:tc>
          <w:tcPr>
            <w:tcW w:w="1274" w:type="pct"/>
            <w:vAlign w:val="center"/>
          </w:tcPr>
          <w:p w14:paraId="3EA26C95"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5</w:t>
            </w:r>
          </w:p>
        </w:tc>
        <w:tc>
          <w:tcPr>
            <w:tcW w:w="1278" w:type="pct"/>
            <w:vAlign w:val="center"/>
          </w:tcPr>
          <w:p w14:paraId="782C719C"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14</w:t>
            </w:r>
          </w:p>
        </w:tc>
      </w:tr>
      <w:tr w:rsidR="00E0343C" w:rsidRPr="00B44221" w14:paraId="365F7138" w14:textId="77777777" w:rsidTr="000F182C">
        <w:trPr>
          <w:trHeight w:val="159"/>
        </w:trPr>
        <w:tc>
          <w:tcPr>
            <w:tcW w:w="421" w:type="pct"/>
          </w:tcPr>
          <w:p w14:paraId="53060970"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6.</w:t>
            </w:r>
          </w:p>
        </w:tc>
        <w:tc>
          <w:tcPr>
            <w:tcW w:w="2027" w:type="pct"/>
          </w:tcPr>
          <w:p w14:paraId="29A50221"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Osoby ohrožené návykovým jednáním</w:t>
            </w:r>
          </w:p>
        </w:tc>
        <w:tc>
          <w:tcPr>
            <w:tcW w:w="1274" w:type="pct"/>
            <w:vAlign w:val="center"/>
          </w:tcPr>
          <w:p w14:paraId="3A4F69CE"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2</w:t>
            </w:r>
          </w:p>
        </w:tc>
        <w:tc>
          <w:tcPr>
            <w:tcW w:w="1278" w:type="pct"/>
            <w:vAlign w:val="center"/>
          </w:tcPr>
          <w:p w14:paraId="139AD80F"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6</w:t>
            </w:r>
          </w:p>
        </w:tc>
      </w:tr>
      <w:tr w:rsidR="00E0343C" w:rsidRPr="00B44221" w14:paraId="61DBF28E" w14:textId="77777777" w:rsidTr="000F182C">
        <w:trPr>
          <w:trHeight w:val="219"/>
        </w:trPr>
        <w:tc>
          <w:tcPr>
            <w:tcW w:w="421" w:type="pct"/>
          </w:tcPr>
          <w:p w14:paraId="06874CE9"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  7.</w:t>
            </w:r>
          </w:p>
        </w:tc>
        <w:tc>
          <w:tcPr>
            <w:tcW w:w="2027" w:type="pct"/>
          </w:tcPr>
          <w:p w14:paraId="0F9E38C6" w14:textId="77777777" w:rsidR="00E0343C" w:rsidRPr="00B44221" w:rsidRDefault="00E0343C" w:rsidP="000F182C">
            <w:pPr>
              <w:spacing w:line="240" w:lineRule="auto"/>
              <w:rPr>
                <w:rFonts w:eastAsia="Times New Roman"/>
                <w:sz w:val="20"/>
                <w:szCs w:val="20"/>
                <w:lang w:eastAsia="cs-CZ"/>
              </w:rPr>
            </w:pPr>
            <w:r w:rsidRPr="00B44221">
              <w:rPr>
                <w:rFonts w:eastAsia="Times New Roman"/>
                <w:sz w:val="20"/>
                <w:szCs w:val="20"/>
                <w:lang w:eastAsia="cs-CZ"/>
              </w:rPr>
              <w:t xml:space="preserve">Průřezové cíle a opatření </w:t>
            </w:r>
          </w:p>
        </w:tc>
        <w:tc>
          <w:tcPr>
            <w:tcW w:w="1274" w:type="pct"/>
            <w:vAlign w:val="center"/>
          </w:tcPr>
          <w:p w14:paraId="43F4CB43"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6</w:t>
            </w:r>
          </w:p>
        </w:tc>
        <w:tc>
          <w:tcPr>
            <w:tcW w:w="1278" w:type="pct"/>
            <w:vAlign w:val="center"/>
          </w:tcPr>
          <w:p w14:paraId="2126A02F" w14:textId="77777777" w:rsidR="00E0343C" w:rsidRPr="00B44221" w:rsidRDefault="00E0343C" w:rsidP="000F182C">
            <w:pPr>
              <w:spacing w:line="240" w:lineRule="auto"/>
              <w:jc w:val="center"/>
              <w:rPr>
                <w:rFonts w:eastAsia="Times New Roman"/>
                <w:sz w:val="20"/>
                <w:szCs w:val="20"/>
                <w:lang w:eastAsia="cs-CZ"/>
              </w:rPr>
            </w:pPr>
            <w:r w:rsidRPr="00B44221">
              <w:rPr>
                <w:rFonts w:eastAsia="Times New Roman"/>
                <w:sz w:val="20"/>
                <w:szCs w:val="20"/>
                <w:lang w:eastAsia="cs-CZ"/>
              </w:rPr>
              <w:t>14</w:t>
            </w:r>
          </w:p>
        </w:tc>
      </w:tr>
      <w:tr w:rsidR="00E0343C" w:rsidRPr="00B44221" w14:paraId="35405A55" w14:textId="77777777" w:rsidTr="000F182C">
        <w:trPr>
          <w:trHeight w:val="219"/>
        </w:trPr>
        <w:tc>
          <w:tcPr>
            <w:tcW w:w="2448" w:type="pct"/>
            <w:gridSpan w:val="2"/>
            <w:vAlign w:val="center"/>
          </w:tcPr>
          <w:p w14:paraId="4DF5165D" w14:textId="77777777" w:rsidR="00E0343C" w:rsidRPr="00B44221" w:rsidRDefault="00E0343C" w:rsidP="000F182C">
            <w:pPr>
              <w:spacing w:line="240" w:lineRule="auto"/>
              <w:rPr>
                <w:rFonts w:eastAsia="Times New Roman"/>
                <w:b/>
                <w:sz w:val="20"/>
                <w:szCs w:val="20"/>
                <w:lang w:eastAsia="cs-CZ"/>
              </w:rPr>
            </w:pPr>
            <w:r w:rsidRPr="00B44221">
              <w:rPr>
                <w:rFonts w:eastAsia="Times New Roman"/>
                <w:b/>
                <w:sz w:val="20"/>
                <w:szCs w:val="20"/>
                <w:lang w:eastAsia="cs-CZ"/>
              </w:rPr>
              <w:t>Celkem všechny skupiny</w:t>
            </w:r>
          </w:p>
        </w:tc>
        <w:tc>
          <w:tcPr>
            <w:tcW w:w="1274" w:type="pct"/>
            <w:vAlign w:val="center"/>
          </w:tcPr>
          <w:p w14:paraId="4E67D363"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37</w:t>
            </w:r>
          </w:p>
        </w:tc>
        <w:tc>
          <w:tcPr>
            <w:tcW w:w="1278" w:type="pct"/>
          </w:tcPr>
          <w:p w14:paraId="0025627F" w14:textId="77777777" w:rsidR="00E0343C" w:rsidRPr="00B44221" w:rsidRDefault="00E0343C" w:rsidP="000F182C">
            <w:pPr>
              <w:spacing w:line="240" w:lineRule="auto"/>
              <w:jc w:val="center"/>
              <w:rPr>
                <w:rFonts w:eastAsia="Times New Roman"/>
                <w:b/>
                <w:sz w:val="20"/>
                <w:szCs w:val="20"/>
                <w:lang w:eastAsia="cs-CZ"/>
              </w:rPr>
            </w:pPr>
            <w:r w:rsidRPr="00B44221">
              <w:rPr>
                <w:rFonts w:eastAsia="Times New Roman"/>
                <w:b/>
                <w:sz w:val="20"/>
                <w:szCs w:val="20"/>
                <w:lang w:eastAsia="cs-CZ"/>
              </w:rPr>
              <w:t>111</w:t>
            </w:r>
          </w:p>
        </w:tc>
      </w:tr>
    </w:tbl>
    <w:p w14:paraId="00D65191" w14:textId="77777777" w:rsidR="00E0343C" w:rsidRPr="00B44221" w:rsidRDefault="00E0343C" w:rsidP="00E0343C">
      <w:pPr>
        <w:spacing w:line="240" w:lineRule="auto"/>
        <w:rPr>
          <w:rFonts w:eastAsia="Times New Roman"/>
          <w:lang w:eastAsia="cs-CZ"/>
        </w:rPr>
      </w:pPr>
    </w:p>
    <w:p w14:paraId="3903CBA4" w14:textId="77777777" w:rsidR="00E0343C" w:rsidRPr="00B44221" w:rsidRDefault="00E0343C" w:rsidP="00E0343C">
      <w:pPr>
        <w:rPr>
          <w:rFonts w:eastAsia="Times New Roman"/>
          <w:lang w:eastAsia="cs-CZ"/>
        </w:rPr>
      </w:pPr>
      <w:r w:rsidRPr="00B44221">
        <w:rPr>
          <w:rFonts w:eastAsia="Arial Unicode MS"/>
          <w:noProof/>
          <w:lang w:eastAsia="cs-CZ"/>
        </w:rPr>
        <w:t>Evaluační zpráva Střednědobého plánu 2021-2023 pro rok 202</w:t>
      </w:r>
      <w:r>
        <w:rPr>
          <w:rFonts w:eastAsia="Arial Unicode MS"/>
          <w:noProof/>
          <w:lang w:eastAsia="cs-CZ"/>
        </w:rPr>
        <w:t>3</w:t>
      </w:r>
      <w:r w:rsidRPr="00B44221">
        <w:rPr>
          <w:rFonts w:eastAsia="Arial Unicode MS"/>
          <w:noProof/>
          <w:lang w:eastAsia="cs-CZ"/>
        </w:rPr>
        <w:t>, byla zpracována v implementační fázi procesu střednědobého plánování, zaměřena je na realizaci cílů a opatření v</w:t>
      </w:r>
      <w:r>
        <w:rPr>
          <w:rFonts w:eastAsia="Arial Unicode MS"/>
          <w:noProof/>
          <w:lang w:eastAsia="cs-CZ"/>
        </w:rPr>
        <w:t xml:space="preserve"> posledním</w:t>
      </w:r>
      <w:r w:rsidRPr="00B44221">
        <w:rPr>
          <w:rFonts w:eastAsia="Arial Unicode MS"/>
          <w:noProof/>
          <w:lang w:eastAsia="cs-CZ"/>
        </w:rPr>
        <w:t xml:space="preserve"> roce platnosti strategického dokumentu. </w:t>
      </w:r>
      <w:r w:rsidRPr="00B44221">
        <w:rPr>
          <w:rFonts w:eastAsia="Times New Roman"/>
          <w:lang w:eastAsia="cs-CZ"/>
        </w:rPr>
        <w:t>V souhrnném přehledu cílů a opatření, v části 5 Shrnutí, je zhodnoceno, zda bylo dané opatření v roce 202</w:t>
      </w:r>
      <w:r>
        <w:rPr>
          <w:rFonts w:eastAsia="Times New Roman"/>
          <w:lang w:eastAsia="cs-CZ"/>
        </w:rPr>
        <w:t>3</w:t>
      </w:r>
      <w:r w:rsidRPr="00B44221">
        <w:rPr>
          <w:rFonts w:eastAsia="Times New Roman"/>
          <w:lang w:eastAsia="cs-CZ"/>
        </w:rPr>
        <w:t xml:space="preserve"> naplněno, rozpracováno, průběžně naplňováno, nebo nenaplněno.</w:t>
      </w:r>
    </w:p>
    <w:p w14:paraId="7460B2BA" w14:textId="77777777" w:rsidR="00415D95" w:rsidRPr="00415D95" w:rsidRDefault="00415D95" w:rsidP="00415D95">
      <w:pPr>
        <w:keepNext/>
        <w:keepLines/>
        <w:numPr>
          <w:ilvl w:val="0"/>
          <w:numId w:val="3"/>
        </w:numPr>
        <w:spacing w:before="240" w:after="160" w:line="259" w:lineRule="auto"/>
        <w:ind w:left="432" w:hanging="432"/>
        <w:jc w:val="left"/>
        <w:outlineLvl w:val="0"/>
        <w:rPr>
          <w:rFonts w:eastAsia="Calibri"/>
          <w:b/>
          <w:bCs/>
          <w:color w:val="548DD4"/>
          <w:sz w:val="32"/>
          <w:szCs w:val="32"/>
          <w:lang w:eastAsia="cs-CZ"/>
        </w:rPr>
      </w:pPr>
      <w:bookmarkStart w:id="137" w:name="_Toc164853339"/>
      <w:bookmarkStart w:id="138" w:name="_Toc164931240"/>
      <w:bookmarkStart w:id="139" w:name="_Toc164934170"/>
      <w:bookmarkStart w:id="140" w:name="_Toc165539270"/>
      <w:bookmarkStart w:id="141" w:name="_Toc165616516"/>
      <w:bookmarkStart w:id="142" w:name="_Toc165618084"/>
      <w:bookmarkStart w:id="143" w:name="_Toc165618172"/>
      <w:bookmarkStart w:id="144" w:name="_Toc165618422"/>
      <w:bookmarkStart w:id="145" w:name="_Toc165618824"/>
      <w:r w:rsidRPr="00415D95">
        <w:rPr>
          <w:rFonts w:eastAsia="Calibri"/>
          <w:b/>
          <w:bCs/>
          <w:color w:val="548DD4"/>
          <w:sz w:val="32"/>
          <w:szCs w:val="32"/>
          <w:lang w:eastAsia="cs-CZ"/>
        </w:rPr>
        <w:lastRenderedPageBreak/>
        <w:t>Priority jednotlivých pracovních skupin</w:t>
      </w:r>
      <w:bookmarkEnd w:id="125"/>
      <w:bookmarkEnd w:id="126"/>
      <w:bookmarkEnd w:id="137"/>
      <w:bookmarkEnd w:id="138"/>
      <w:bookmarkEnd w:id="139"/>
      <w:bookmarkEnd w:id="140"/>
      <w:bookmarkEnd w:id="141"/>
      <w:bookmarkEnd w:id="142"/>
      <w:bookmarkEnd w:id="143"/>
      <w:bookmarkEnd w:id="144"/>
      <w:bookmarkEnd w:id="145"/>
    </w:p>
    <w:p w14:paraId="3CB5776A"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libri"/>
          <w:b/>
          <w:bCs/>
          <w:color w:val="548DD4"/>
          <w:sz w:val="28"/>
          <w:szCs w:val="32"/>
          <w:lang w:eastAsia="cs-CZ"/>
        </w:rPr>
      </w:pPr>
      <w:bookmarkStart w:id="146" w:name="_Toc132728289"/>
      <w:bookmarkStart w:id="147" w:name="_Toc133565749"/>
      <w:bookmarkStart w:id="148" w:name="_Toc164853340"/>
      <w:bookmarkStart w:id="149" w:name="_Toc164931241"/>
      <w:bookmarkStart w:id="150" w:name="_Toc164934171"/>
      <w:bookmarkStart w:id="151" w:name="_Toc165539271"/>
      <w:bookmarkStart w:id="152" w:name="_Toc165616517"/>
      <w:bookmarkStart w:id="153" w:name="_Toc165618085"/>
      <w:bookmarkStart w:id="154" w:name="_Toc165618173"/>
      <w:bookmarkStart w:id="155" w:name="_Toc165618423"/>
      <w:bookmarkStart w:id="156" w:name="_Toc165618825"/>
      <w:r w:rsidRPr="00415D95">
        <w:rPr>
          <w:rFonts w:eastAsia="Cambria"/>
          <w:b/>
          <w:bCs/>
          <w:color w:val="548DD4"/>
          <w:sz w:val="28"/>
          <w:szCs w:val="32"/>
          <w:lang w:eastAsia="cs-CZ"/>
        </w:rPr>
        <w:t>Průřezové</w:t>
      </w:r>
      <w:r w:rsidRPr="00415D95">
        <w:rPr>
          <w:rFonts w:eastAsia="Calibri"/>
          <w:b/>
          <w:bCs/>
          <w:color w:val="548DD4"/>
          <w:sz w:val="28"/>
          <w:szCs w:val="32"/>
          <w:lang w:eastAsia="cs-CZ"/>
        </w:rPr>
        <w:t xml:space="preserve"> cíle</w:t>
      </w:r>
      <w:bookmarkEnd w:id="146"/>
      <w:bookmarkEnd w:id="147"/>
      <w:bookmarkEnd w:id="148"/>
      <w:bookmarkEnd w:id="149"/>
      <w:bookmarkEnd w:id="150"/>
      <w:bookmarkEnd w:id="151"/>
      <w:bookmarkEnd w:id="152"/>
      <w:bookmarkEnd w:id="153"/>
      <w:bookmarkEnd w:id="154"/>
      <w:bookmarkEnd w:id="155"/>
      <w:bookmarkEnd w:id="156"/>
    </w:p>
    <w:p w14:paraId="18B30270" w14:textId="77777777" w:rsid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45C669B2" w14:textId="77777777" w:rsidR="001161D1" w:rsidRDefault="001161D1" w:rsidP="00415D95">
      <w:pPr>
        <w:spacing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58"/>
        <w:gridCol w:w="6604"/>
      </w:tblGrid>
      <w:tr w:rsidR="001161D1" w:rsidRPr="00B44221" w14:paraId="7DAE2A2E" w14:textId="77777777" w:rsidTr="000F182C">
        <w:trPr>
          <w:trHeight w:val="397"/>
        </w:trPr>
        <w:tc>
          <w:tcPr>
            <w:tcW w:w="1356" w:type="pct"/>
            <w:shd w:val="clear" w:color="auto" w:fill="FABF8F"/>
          </w:tcPr>
          <w:p w14:paraId="3DAD3B94"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Cíl P 1</w:t>
            </w:r>
          </w:p>
        </w:tc>
        <w:tc>
          <w:tcPr>
            <w:tcW w:w="3644" w:type="pct"/>
            <w:shd w:val="clear" w:color="auto" w:fill="FABF8F"/>
          </w:tcPr>
          <w:p w14:paraId="39D363F3" w14:textId="77777777" w:rsidR="001161D1" w:rsidRPr="00B44221" w:rsidRDefault="001161D1" w:rsidP="000F182C">
            <w:pPr>
              <w:widowControl w:val="0"/>
              <w:spacing w:line="240" w:lineRule="auto"/>
              <w:rPr>
                <w:rFonts w:ascii="Segoe UI" w:eastAsia="Arial Unicode MS" w:hAnsi="Segoe UI" w:cs="Segoe UI"/>
                <w:b/>
                <w:bCs/>
                <w:sz w:val="20"/>
                <w:szCs w:val="20"/>
                <w:lang w:eastAsia="cs-CZ"/>
              </w:rPr>
            </w:pPr>
            <w:r w:rsidRPr="00B44221">
              <w:rPr>
                <w:rFonts w:ascii="Segoe UI" w:eastAsia="Arial Unicode MS" w:hAnsi="Segoe UI" w:cs="Segoe UI"/>
                <w:b/>
                <w:bCs/>
                <w:sz w:val="20"/>
                <w:szCs w:val="20"/>
                <w:lang w:eastAsia="cs-CZ"/>
              </w:rPr>
              <w:t>Podpora procesu plánování sociálních služeb na místní a regionální úrovni</w:t>
            </w:r>
          </w:p>
        </w:tc>
      </w:tr>
      <w:tr w:rsidR="001161D1" w:rsidRPr="00B44221" w14:paraId="211F055D" w14:textId="77777777" w:rsidTr="000F182C">
        <w:trPr>
          <w:trHeight w:val="397"/>
        </w:trPr>
        <w:tc>
          <w:tcPr>
            <w:tcW w:w="1356" w:type="pct"/>
            <w:shd w:val="clear" w:color="auto" w:fill="FDE9D9"/>
          </w:tcPr>
          <w:p w14:paraId="1D951CCD"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Kód opatření</w:t>
            </w:r>
          </w:p>
        </w:tc>
        <w:tc>
          <w:tcPr>
            <w:tcW w:w="3644" w:type="pct"/>
            <w:shd w:val="clear" w:color="auto" w:fill="FDE9D9"/>
          </w:tcPr>
          <w:p w14:paraId="7C7EA22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1.1</w:t>
            </w:r>
          </w:p>
        </w:tc>
      </w:tr>
      <w:tr w:rsidR="001161D1" w:rsidRPr="00B44221" w14:paraId="54B05F0C" w14:textId="77777777" w:rsidTr="000F182C">
        <w:trPr>
          <w:trHeight w:val="397"/>
        </w:trPr>
        <w:tc>
          <w:tcPr>
            <w:tcW w:w="1356" w:type="pct"/>
            <w:shd w:val="clear" w:color="auto" w:fill="FDE9D9"/>
          </w:tcPr>
          <w:p w14:paraId="3E1D82F3"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Název opatření </w:t>
            </w:r>
          </w:p>
        </w:tc>
        <w:tc>
          <w:tcPr>
            <w:tcW w:w="3644" w:type="pct"/>
            <w:shd w:val="clear" w:color="auto" w:fill="FDE9D9"/>
          </w:tcPr>
          <w:p w14:paraId="0D3566AB"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Plánování sociálních služeb metodou komunitního plánování na krajské úrovni</w:t>
            </w:r>
          </w:p>
        </w:tc>
      </w:tr>
      <w:tr w:rsidR="001161D1" w:rsidRPr="00B44221" w14:paraId="7AF383BC" w14:textId="77777777" w:rsidTr="000F182C">
        <w:trPr>
          <w:trHeight w:val="397"/>
        </w:trPr>
        <w:tc>
          <w:tcPr>
            <w:tcW w:w="1356" w:type="pct"/>
            <w:shd w:val="clear" w:color="auto" w:fill="CCECFF"/>
          </w:tcPr>
          <w:p w14:paraId="0D3B40A8"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352C12B9"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Cyklický proces plánování sociálních služeb na krajské úrovni</w:t>
            </w:r>
          </w:p>
          <w:p w14:paraId="76D704B1"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Tvorba Akčních plánů na příslušný rok</w:t>
            </w:r>
          </w:p>
          <w:p w14:paraId="31DBF110"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Činnost PS zařazených do organizační struktury pro plánování sociálních služeb na krajské úrovni </w:t>
            </w:r>
          </w:p>
          <w:p w14:paraId="5DBBC8E7"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Pravidelná roční evaluace Střednědobého plánu 2021–2023</w:t>
            </w:r>
          </w:p>
          <w:p w14:paraId="08173ACF"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Aktualizace cílů a opatření Střednědobého plánu 2021–2023 v případě nově identifikovaných potřeb zjištěných na území OK prostřednictvím aktualizace sítě sociálních služeb OK</w:t>
            </w:r>
          </w:p>
          <w:p w14:paraId="7E37D875"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Upevnění spolupráce v oblasti plánování sociálních služeb napříč krajskou a obecní úrovní </w:t>
            </w:r>
          </w:p>
          <w:p w14:paraId="3F7808B9" w14:textId="77777777" w:rsidR="001161D1" w:rsidRPr="00B44221" w:rsidRDefault="001161D1" w:rsidP="006A082E">
            <w:pPr>
              <w:widowControl w:val="0"/>
              <w:numPr>
                <w:ilvl w:val="0"/>
                <w:numId w:val="16"/>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Využití klíčové aktivity individuálního projektu zaměřené na podporu plánování sociálních služeb na krajské úrovni</w:t>
            </w:r>
          </w:p>
        </w:tc>
      </w:tr>
      <w:tr w:rsidR="001161D1" w:rsidRPr="00B44221" w14:paraId="412FCD5A" w14:textId="77777777" w:rsidTr="000F182C">
        <w:trPr>
          <w:trHeight w:val="20"/>
        </w:trPr>
        <w:tc>
          <w:tcPr>
            <w:tcW w:w="1356" w:type="pct"/>
            <w:shd w:val="clear" w:color="auto" w:fill="CCECFF"/>
          </w:tcPr>
          <w:p w14:paraId="6B11BE07"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22B400C4" w14:textId="77777777" w:rsidR="001161D1" w:rsidRPr="00B4422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Cykličnost a kontinuita procesu plánování sociálních služeb na krajské úrovni byla v roce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realizována především prostřednictvím jednání pracovních skupin pro plánování sociálních služeb na krajské úrovni, </w:t>
            </w:r>
            <w:r>
              <w:rPr>
                <w:rFonts w:ascii="Segoe UI" w:eastAsia="Arial Unicode MS" w:hAnsi="Segoe UI" w:cs="Segoe UI"/>
                <w:sz w:val="20"/>
                <w:szCs w:val="20"/>
                <w:lang w:eastAsia="cs-CZ"/>
              </w:rPr>
              <w:t>započata byla implementační fáze</w:t>
            </w:r>
            <w:r w:rsidRPr="00B44221">
              <w:rPr>
                <w:rFonts w:ascii="Segoe UI" w:eastAsia="Arial Unicode MS" w:hAnsi="Segoe UI" w:cs="Segoe UI"/>
                <w:sz w:val="20"/>
                <w:szCs w:val="20"/>
                <w:lang w:eastAsia="cs-CZ"/>
              </w:rPr>
              <w:t xml:space="preserve"> Střednědobého plánu rozvoje sociálních služeb v Olomouckém kraji pro roky 2024-2026 (dále jen“ Střednědobý plán 2024-2026“) </w:t>
            </w:r>
          </w:p>
          <w:p w14:paraId="6E8E1A2B" w14:textId="77777777" w:rsidR="001161D1" w:rsidRPr="00B44221" w:rsidRDefault="001161D1" w:rsidP="006A082E">
            <w:pPr>
              <w:widowControl w:val="0"/>
              <w:numPr>
                <w:ilvl w:val="0"/>
                <w:numId w:val="26"/>
              </w:numPr>
              <w:spacing w:line="240" w:lineRule="auto"/>
              <w:ind w:left="357" w:hanging="357"/>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Zpracování Akčního plánu probíhá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 OK využita dostupná data z Registru poskytovatelů sociálních služeb, Krajského informačního systému sociálních služeb OK, data z interních zdrojů krajského úřadu, údaje od poskytovatelů sociálních služeb a další. V první polovině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 zpracován Akční plán 202</w:t>
            </w:r>
            <w:r>
              <w:rPr>
                <w:rFonts w:ascii="Segoe UI" w:eastAsia="Arial Unicode MS" w:hAnsi="Segoe UI" w:cs="Segoe UI"/>
                <w:sz w:val="20"/>
                <w:szCs w:val="20"/>
                <w:lang w:eastAsia="cs-CZ"/>
              </w:rPr>
              <w:t>4</w:t>
            </w:r>
            <w:r w:rsidRPr="00B44221">
              <w:rPr>
                <w:rFonts w:ascii="Segoe UI" w:eastAsia="Arial Unicode MS" w:hAnsi="Segoe UI" w:cs="Segoe UI"/>
                <w:sz w:val="20"/>
                <w:szCs w:val="20"/>
                <w:lang w:eastAsia="cs-CZ"/>
              </w:rPr>
              <w:t>, který byl schválen usnesením ZOK č. UZ/1</w:t>
            </w:r>
            <w:r>
              <w:rPr>
                <w:rFonts w:ascii="Segoe UI" w:eastAsia="Arial Unicode MS" w:hAnsi="Segoe UI" w:cs="Segoe UI"/>
                <w:sz w:val="20"/>
                <w:szCs w:val="20"/>
                <w:lang w:eastAsia="cs-CZ"/>
              </w:rPr>
              <w:t>5</w:t>
            </w:r>
            <w:r w:rsidRPr="00B44221">
              <w:rPr>
                <w:rFonts w:ascii="Segoe UI" w:eastAsia="Arial Unicode MS" w:hAnsi="Segoe UI" w:cs="Segoe UI"/>
                <w:sz w:val="20"/>
                <w:szCs w:val="20"/>
                <w:lang w:eastAsia="cs-CZ"/>
              </w:rPr>
              <w:t>/</w:t>
            </w:r>
            <w:r>
              <w:rPr>
                <w:rFonts w:ascii="Segoe UI" w:eastAsia="Arial Unicode MS" w:hAnsi="Segoe UI" w:cs="Segoe UI"/>
                <w:sz w:val="20"/>
                <w:szCs w:val="20"/>
                <w:lang w:eastAsia="cs-CZ"/>
              </w:rPr>
              <w:t>41</w:t>
            </w:r>
            <w:r w:rsidRPr="00B44221">
              <w:rPr>
                <w:rFonts w:ascii="Segoe UI" w:eastAsia="Arial Unicode MS" w:hAnsi="Segoe UI" w:cs="Segoe UI"/>
                <w:sz w:val="20"/>
                <w:szCs w:val="20"/>
                <w:lang w:eastAsia="cs-CZ"/>
              </w:rPr>
              <w:t>/202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ze dne </w:t>
            </w:r>
            <w:r>
              <w:rPr>
                <w:rFonts w:ascii="Segoe UI" w:eastAsia="Arial Unicode MS" w:hAnsi="Segoe UI" w:cs="Segoe UI"/>
                <w:sz w:val="20"/>
                <w:szCs w:val="20"/>
                <w:lang w:eastAsia="cs-CZ"/>
              </w:rPr>
              <w:t>19</w:t>
            </w:r>
            <w:r w:rsidRPr="00B44221">
              <w:rPr>
                <w:rFonts w:ascii="Segoe UI" w:eastAsia="Arial Unicode MS" w:hAnsi="Segoe UI" w:cs="Segoe UI"/>
                <w:sz w:val="20"/>
                <w:szCs w:val="20"/>
                <w:lang w:eastAsia="cs-CZ"/>
              </w:rPr>
              <w:t>. 6. 202</w:t>
            </w:r>
            <w:r>
              <w:rPr>
                <w:rFonts w:ascii="Segoe UI" w:eastAsia="Arial Unicode MS" w:hAnsi="Segoe UI" w:cs="Segoe UI"/>
                <w:sz w:val="20"/>
                <w:szCs w:val="20"/>
                <w:lang w:eastAsia="cs-CZ"/>
              </w:rPr>
              <w:t>3</w:t>
            </w:r>
          </w:p>
          <w:p w14:paraId="5C8EE1F3" w14:textId="77777777" w:rsidR="001161D1" w:rsidRPr="00BB3EA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B3EA1">
              <w:rPr>
                <w:rFonts w:ascii="Segoe UI" w:eastAsia="Arial Unicode MS" w:hAnsi="Segoe UI" w:cs="Segoe UI"/>
                <w:sz w:val="20"/>
                <w:szCs w:val="20"/>
                <w:lang w:eastAsia="cs-CZ"/>
              </w:rPr>
              <w:t>Činnost PS pro plánování sociálních služeb na krajské úrovni byla v průběhu celého roku 2023 podpořena v rámci projektu „</w:t>
            </w:r>
            <w:r w:rsidRPr="00BB3EA1">
              <w:rPr>
                <w:rFonts w:ascii="Segoe UI" w:eastAsia="Arial Unicode MS" w:hAnsi="Segoe UI" w:cs="Segoe UI"/>
                <w:sz w:val="20"/>
                <w:szCs w:val="20"/>
                <w:lang w:val="cs" w:eastAsia="cs-CZ"/>
              </w:rPr>
              <w:t>Podpora plánování sociálních služeb na území Olomouckého kraje“,</w:t>
            </w:r>
            <w:r w:rsidRPr="00BB3EA1">
              <w:rPr>
                <w:rFonts w:ascii="Segoe UI" w:eastAsia="Arial Unicode MS" w:hAnsi="Segoe UI" w:cs="Segoe UI"/>
                <w:sz w:val="20"/>
                <w:szCs w:val="20"/>
                <w:lang w:eastAsia="cs-CZ"/>
              </w:rPr>
              <w:t xml:space="preserve"> (dále jen „IP Podpora plánování“), </w:t>
            </w:r>
            <w:r w:rsidRPr="00BB3EA1">
              <w:rPr>
                <w:rFonts w:ascii="Segoe UI" w:eastAsia="Arial Unicode MS" w:hAnsi="Segoe UI" w:cs="Segoe UI"/>
                <w:sz w:val="20"/>
                <w:szCs w:val="20"/>
                <w:lang w:val="cs" w:eastAsia="cs-CZ"/>
              </w:rPr>
              <w:t xml:space="preserve">reg. č. CZ.03.02.02/00/22_006/0000208, který je spolufinancován Evropským sociálním fondem a státním rozpočtem České republiky v rámci Operačního programu Zaměstnanost plus. </w:t>
            </w:r>
            <w:r w:rsidRPr="00BB3EA1">
              <w:rPr>
                <w:rFonts w:ascii="Segoe UI" w:eastAsia="Arial Unicode MS" w:hAnsi="Segoe UI" w:cs="Segoe UI"/>
                <w:sz w:val="20"/>
                <w:szCs w:val="20"/>
                <w:lang w:eastAsia="cs-CZ"/>
              </w:rPr>
              <w:t xml:space="preserve">Činnost PS zařazených do organizační struktury </w:t>
            </w:r>
            <w:r w:rsidRPr="00BB3EA1">
              <w:rPr>
                <w:rFonts w:ascii="Segoe UI" w:eastAsia="Arial Unicode MS" w:hAnsi="Segoe UI" w:cs="Segoe UI"/>
                <w:sz w:val="20"/>
                <w:szCs w:val="20"/>
                <w:lang w:eastAsia="cs-CZ"/>
              </w:rPr>
              <w:lastRenderedPageBreak/>
              <w:t xml:space="preserve">pro plánování sociálních služeb na krajské úrovni probíhala v roce 2023 kontinuálně </w:t>
            </w:r>
          </w:p>
          <w:p w14:paraId="707F0AB4" w14:textId="77777777" w:rsidR="001161D1" w:rsidRPr="00B4422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Evaluace cílů a opatření SPRSS 2021-2023 za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pro jednotlivé PS byla zpracována manažery jednotlivých skupin, ve spolupráci se členy dané PS, průřezové cíle byly zpracovány koordinátorem plánování. Evaluační zpráva SPRSS 2021-2023 za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byla připomínkována napříč celou organizační strukturou plánování sociálních služeb na krajské úrovni a je součástí Akčního plánu 202</w:t>
            </w:r>
            <w:r>
              <w:rPr>
                <w:rFonts w:ascii="Segoe UI" w:eastAsia="Arial Unicode MS" w:hAnsi="Segoe UI" w:cs="Segoe UI"/>
                <w:sz w:val="20"/>
                <w:szCs w:val="20"/>
                <w:lang w:eastAsia="cs-CZ"/>
              </w:rPr>
              <w:t>5</w:t>
            </w:r>
          </w:p>
          <w:p w14:paraId="54CA9D04" w14:textId="77777777" w:rsidR="001161D1" w:rsidRPr="00B4422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 průběhu </w:t>
            </w:r>
            <w:r>
              <w:rPr>
                <w:rFonts w:ascii="Segoe UI" w:eastAsia="Arial Unicode MS" w:hAnsi="Segoe UI" w:cs="Segoe UI"/>
                <w:sz w:val="20"/>
                <w:szCs w:val="20"/>
                <w:lang w:eastAsia="cs-CZ"/>
              </w:rPr>
              <w:t>posledního</w:t>
            </w:r>
            <w:r w:rsidRPr="00B44221">
              <w:rPr>
                <w:rFonts w:ascii="Segoe UI" w:eastAsia="Arial Unicode MS" w:hAnsi="Segoe UI" w:cs="Segoe UI"/>
                <w:sz w:val="20"/>
                <w:szCs w:val="20"/>
                <w:lang w:eastAsia="cs-CZ"/>
              </w:rPr>
              <w:t xml:space="preserve"> roku platnosti SPRSS 2021-2023 nebyly identifikovány nové potřeby cílových skupin v takovém rozsahu, které by vyžadovaly aktualizaci cílů a opatření dokumentu</w:t>
            </w:r>
          </w:p>
          <w:p w14:paraId="7BF68594" w14:textId="77777777" w:rsidR="001161D1" w:rsidRPr="00B4422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procesu plánování sociálních služeb na území OK a také v procesu aktualizace sítě sociálních služeb OK byla spolupráce mezi jednotlivými aktéry procesu oboustranně rozvíjena. Ve spolupráci s krajskou organizační strukturou pro plánování sociálních služeb, zpracoval OSV Akční plán 202</w:t>
            </w:r>
            <w:r>
              <w:rPr>
                <w:rFonts w:ascii="Segoe UI" w:eastAsia="Arial Unicode MS" w:hAnsi="Segoe UI" w:cs="Segoe UI"/>
                <w:sz w:val="20"/>
                <w:szCs w:val="20"/>
                <w:lang w:eastAsia="cs-CZ"/>
              </w:rPr>
              <w:t>4</w:t>
            </w:r>
            <w:r w:rsidRPr="00B44221">
              <w:rPr>
                <w:rFonts w:ascii="Segoe UI" w:eastAsia="Arial Unicode MS" w:hAnsi="Segoe UI" w:cs="Segoe UI"/>
                <w:sz w:val="20"/>
                <w:szCs w:val="20"/>
                <w:lang w:eastAsia="cs-CZ"/>
              </w:rPr>
              <w:t>. Na zpracování Evaluační zprávy SPRSS 2021-2023 za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která je součástí Akčního plánu 202</w:t>
            </w:r>
            <w:r>
              <w:rPr>
                <w:rFonts w:ascii="Segoe UI" w:eastAsia="Arial Unicode MS" w:hAnsi="Segoe UI" w:cs="Segoe UI"/>
                <w:sz w:val="20"/>
                <w:szCs w:val="20"/>
                <w:lang w:eastAsia="cs-CZ"/>
              </w:rPr>
              <w:t>5</w:t>
            </w:r>
            <w:r w:rsidRPr="00B44221">
              <w:rPr>
                <w:rFonts w:ascii="Segoe UI" w:eastAsia="Arial Unicode MS" w:hAnsi="Segoe UI" w:cs="Segoe UI"/>
                <w:sz w:val="20"/>
                <w:szCs w:val="20"/>
                <w:lang w:eastAsia="cs-CZ"/>
              </w:rPr>
              <w:t xml:space="preserve"> se spolupodíleli členové jednotlivých PS vyhodnocením jednotlivých cílů a opatření za danou PS a připomínkováním celého dokumentu</w:t>
            </w:r>
          </w:p>
          <w:p w14:paraId="3B6F8AE2" w14:textId="77777777" w:rsidR="001161D1" w:rsidRPr="00B44221" w:rsidRDefault="001161D1" w:rsidP="006A082E">
            <w:pPr>
              <w:widowControl w:val="0"/>
              <w:numPr>
                <w:ilvl w:val="0"/>
                <w:numId w:val="26"/>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Členové PS (dle cílových skupin), měli možnost po dobu realizace individuálního projektu prostřednictvím klíčové aktivity IP Podpora plánování, využít uzavření dohody o provedení práce. Dále pak byla pro čeleny PS nastavena možnost využití metodické podpory poskytované v rámci zakázky „Podpora plánování sociálních služeb na krajské a místní úrovni“</w:t>
            </w:r>
          </w:p>
        </w:tc>
      </w:tr>
      <w:tr w:rsidR="001161D1" w:rsidRPr="00B44221" w14:paraId="6B2A06D4" w14:textId="77777777" w:rsidTr="000F182C">
        <w:trPr>
          <w:trHeight w:val="397"/>
        </w:trPr>
        <w:tc>
          <w:tcPr>
            <w:tcW w:w="1356" w:type="pct"/>
            <w:shd w:val="clear" w:color="auto" w:fill="CCECFF"/>
          </w:tcPr>
          <w:p w14:paraId="61E5D9F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Hodnotící indikátory</w:t>
            </w:r>
          </w:p>
        </w:tc>
        <w:tc>
          <w:tcPr>
            <w:tcW w:w="3644" w:type="pct"/>
          </w:tcPr>
          <w:p w14:paraId="49E71A77"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Zpracovaný Akční plán na příslušný rok - </w:t>
            </w:r>
            <w:r w:rsidRPr="00B44221">
              <w:rPr>
                <w:rFonts w:ascii="Segoe UI" w:eastAsia="Arial Unicode MS" w:hAnsi="Segoe UI" w:cs="Segoe UI"/>
                <w:b/>
                <w:sz w:val="20"/>
                <w:szCs w:val="20"/>
                <w:lang w:eastAsia="cs-CZ"/>
              </w:rPr>
              <w:t>Ano</w:t>
            </w:r>
          </w:p>
          <w:p w14:paraId="41EF233E"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Aktualizovaná síť sociálních služeb OK na jednotlivé roky platnosti Střednědobého plánu 2021–2023 - </w:t>
            </w:r>
            <w:r w:rsidRPr="00B44221">
              <w:rPr>
                <w:rFonts w:ascii="Segoe UI" w:eastAsia="Arial Unicode MS" w:hAnsi="Segoe UI" w:cs="Segoe UI"/>
                <w:b/>
                <w:sz w:val="20"/>
                <w:szCs w:val="20"/>
                <w:lang w:eastAsia="cs-CZ"/>
              </w:rPr>
              <w:t>Ano</w:t>
            </w:r>
          </w:p>
          <w:p w14:paraId="0E27DD77"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Využitelné výstupy z činnosti PS zařazených do organizační struktury pro plánování sociálních služeb na krajské úrovni - </w:t>
            </w:r>
            <w:r w:rsidRPr="00B44221">
              <w:rPr>
                <w:rFonts w:ascii="Segoe UI" w:eastAsia="Arial Unicode MS" w:hAnsi="Segoe UI" w:cs="Segoe UI"/>
                <w:b/>
                <w:sz w:val="20"/>
                <w:szCs w:val="20"/>
                <w:lang w:eastAsia="cs-CZ"/>
              </w:rPr>
              <w:t>Ano</w:t>
            </w:r>
          </w:p>
          <w:p w14:paraId="2A67CCD6"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Zpracovaná evaluační zpráva za jednotlivé roky platnosti Střednědobého plánu 2021–2023 - </w:t>
            </w:r>
            <w:r w:rsidRPr="00B44221">
              <w:rPr>
                <w:rFonts w:ascii="Segoe UI" w:eastAsia="Arial Unicode MS" w:hAnsi="Segoe UI" w:cs="Segoe UI"/>
                <w:b/>
                <w:sz w:val="20"/>
                <w:szCs w:val="20"/>
                <w:lang w:eastAsia="cs-CZ"/>
              </w:rPr>
              <w:t>Ano</w:t>
            </w:r>
          </w:p>
        </w:tc>
      </w:tr>
      <w:tr w:rsidR="001161D1" w:rsidRPr="00B44221" w14:paraId="5EBFA77B" w14:textId="77777777" w:rsidTr="000F182C">
        <w:trPr>
          <w:trHeight w:val="397"/>
        </w:trPr>
        <w:tc>
          <w:tcPr>
            <w:tcW w:w="1356" w:type="pct"/>
            <w:shd w:val="clear" w:color="auto" w:fill="CCECFF"/>
          </w:tcPr>
          <w:p w14:paraId="4654F218"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43D85EF5"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26B05441" w14:textId="77777777" w:rsidTr="000F182C">
        <w:trPr>
          <w:trHeight w:val="397"/>
        </w:trPr>
        <w:tc>
          <w:tcPr>
            <w:tcW w:w="1356" w:type="pct"/>
            <w:shd w:val="clear" w:color="auto" w:fill="FDE9D9"/>
          </w:tcPr>
          <w:p w14:paraId="798908A6"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Kód opatření </w:t>
            </w:r>
          </w:p>
        </w:tc>
        <w:tc>
          <w:tcPr>
            <w:tcW w:w="3644" w:type="pct"/>
            <w:shd w:val="clear" w:color="auto" w:fill="FDE9D9"/>
          </w:tcPr>
          <w:p w14:paraId="191DC8E2"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1.2</w:t>
            </w:r>
          </w:p>
        </w:tc>
      </w:tr>
      <w:tr w:rsidR="001161D1" w:rsidRPr="00B44221" w14:paraId="3FB583AD" w14:textId="77777777" w:rsidTr="000F182C">
        <w:trPr>
          <w:trHeight w:val="397"/>
        </w:trPr>
        <w:tc>
          <w:tcPr>
            <w:tcW w:w="1356" w:type="pct"/>
            <w:shd w:val="clear" w:color="auto" w:fill="FDE9D9"/>
          </w:tcPr>
          <w:p w14:paraId="559D0665"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Název opatření</w:t>
            </w:r>
          </w:p>
        </w:tc>
        <w:tc>
          <w:tcPr>
            <w:tcW w:w="3644" w:type="pct"/>
            <w:shd w:val="clear" w:color="auto" w:fill="FDE9D9"/>
          </w:tcPr>
          <w:p w14:paraId="040B4728"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Plánování sociálních služeb metodou komunitního plánování na obecní úrovni</w:t>
            </w:r>
          </w:p>
        </w:tc>
      </w:tr>
      <w:tr w:rsidR="001161D1" w:rsidRPr="00B44221" w14:paraId="04267AEF" w14:textId="77777777" w:rsidTr="000F182C">
        <w:trPr>
          <w:trHeight w:val="397"/>
        </w:trPr>
        <w:tc>
          <w:tcPr>
            <w:tcW w:w="1356" w:type="pct"/>
            <w:shd w:val="clear" w:color="auto" w:fill="CCECFF"/>
          </w:tcPr>
          <w:p w14:paraId="31895BE4"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7D96FDB6" w14:textId="77777777" w:rsidR="001161D1" w:rsidRPr="00B44221" w:rsidRDefault="001161D1" w:rsidP="006A082E">
            <w:pPr>
              <w:widowControl w:val="0"/>
              <w:numPr>
                <w:ilvl w:val="0"/>
                <w:numId w:val="1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Zachování přenosu informací prostřednictvím komunikační platformy pracovních skupin KRKOS a Skupiny ORP</w:t>
            </w:r>
          </w:p>
          <w:p w14:paraId="24901EB0" w14:textId="77777777" w:rsidR="001161D1" w:rsidRPr="00B44221" w:rsidRDefault="001161D1" w:rsidP="006A082E">
            <w:pPr>
              <w:widowControl w:val="0"/>
              <w:numPr>
                <w:ilvl w:val="0"/>
                <w:numId w:val="1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14:paraId="47F60B3F" w14:textId="77777777" w:rsidR="001161D1" w:rsidRPr="00B44221" w:rsidRDefault="001161D1" w:rsidP="006A082E">
            <w:pPr>
              <w:widowControl w:val="0"/>
              <w:numPr>
                <w:ilvl w:val="0"/>
                <w:numId w:val="1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Využití modulu aplikace KISSoS – „Obce – potřebnost sociálních služeb“, umožňující zjišťování potřebnosti sociálních služeb pro danou lokalitu</w:t>
            </w:r>
          </w:p>
          <w:p w14:paraId="451A4A66" w14:textId="77777777" w:rsidR="001161D1" w:rsidRPr="00B44221" w:rsidRDefault="001161D1" w:rsidP="006A082E">
            <w:pPr>
              <w:widowControl w:val="0"/>
              <w:numPr>
                <w:ilvl w:val="0"/>
                <w:numId w:val="1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Aplikace </w:t>
            </w:r>
            <w:r w:rsidRPr="00B44221">
              <w:rPr>
                <w:rFonts w:ascii="Segoe UI" w:eastAsia="Arial Unicode MS" w:hAnsi="Segoe UI" w:cs="Segoe UI"/>
                <w:bCs/>
                <w:sz w:val="20"/>
                <w:szCs w:val="20"/>
                <w:lang w:eastAsia="cs-CZ"/>
              </w:rPr>
              <w:t>Metodické příručky pro plánování sociálních služeb na místní úrovni</w:t>
            </w:r>
          </w:p>
          <w:p w14:paraId="1CA51515" w14:textId="77777777" w:rsidR="001161D1" w:rsidRPr="00B44221" w:rsidRDefault="001161D1" w:rsidP="006A082E">
            <w:pPr>
              <w:widowControl w:val="0"/>
              <w:numPr>
                <w:ilvl w:val="0"/>
                <w:numId w:val="1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Využití klíčové aktivity IP zaměřené na podporu plánování sociálních služeb na obecní úrovni (metodická podpora, vzdělávání)</w:t>
            </w:r>
          </w:p>
        </w:tc>
      </w:tr>
      <w:tr w:rsidR="001161D1" w:rsidRPr="00B44221" w14:paraId="2AF2F4C7" w14:textId="77777777" w:rsidTr="000F182C">
        <w:trPr>
          <w:trHeight w:val="397"/>
        </w:trPr>
        <w:tc>
          <w:tcPr>
            <w:tcW w:w="1356" w:type="pct"/>
            <w:shd w:val="clear" w:color="auto" w:fill="CCECFF"/>
          </w:tcPr>
          <w:p w14:paraId="5346CE0F"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Aktivity vedoucí k naplnění opatření v roce 202</w:t>
            </w:r>
            <w:r>
              <w:rPr>
                <w:rFonts w:ascii="Segoe UI" w:eastAsia="Arial Unicode MS" w:hAnsi="Segoe UI" w:cs="Segoe UI"/>
                <w:b/>
                <w:sz w:val="20"/>
                <w:szCs w:val="20"/>
                <w:lang w:eastAsia="cs-CZ"/>
              </w:rPr>
              <w:t>3</w:t>
            </w:r>
          </w:p>
        </w:tc>
        <w:tc>
          <w:tcPr>
            <w:tcW w:w="3644" w:type="pct"/>
          </w:tcPr>
          <w:p w14:paraId="5E5BE7DE" w14:textId="77777777" w:rsidR="001161D1" w:rsidRPr="00042F15" w:rsidRDefault="001161D1" w:rsidP="006A082E">
            <w:pPr>
              <w:pStyle w:val="Odstavecseseznamem"/>
              <w:widowControl w:val="0"/>
              <w:numPr>
                <w:ilvl w:val="0"/>
                <w:numId w:val="35"/>
              </w:numPr>
              <w:spacing w:before="0" w:line="240" w:lineRule="auto"/>
              <w:rPr>
                <w:rFonts w:ascii="Segoe UI" w:eastAsia="Arial Unicode MS" w:hAnsi="Segoe UI" w:cs="Segoe UI"/>
                <w:sz w:val="20"/>
                <w:szCs w:val="20"/>
                <w:lang w:eastAsia="cs-CZ"/>
              </w:rPr>
            </w:pPr>
            <w:r w:rsidRPr="00042F15">
              <w:rPr>
                <w:rFonts w:ascii="Segoe UI" w:eastAsia="Arial Unicode MS" w:hAnsi="Segoe UI" w:cs="Segoe UI"/>
                <w:sz w:val="20"/>
                <w:szCs w:val="20"/>
                <w:lang w:eastAsia="cs-CZ"/>
              </w:rPr>
              <w:t>Přenos informací a koordinace poskytování sociálních služeb mezi obecní a krajskou úrovní byl</w:t>
            </w:r>
            <w:r>
              <w:rPr>
                <w:rFonts w:ascii="Segoe UI" w:eastAsia="Arial Unicode MS" w:hAnsi="Segoe UI" w:cs="Segoe UI"/>
                <w:sz w:val="20"/>
                <w:szCs w:val="20"/>
                <w:lang w:eastAsia="cs-CZ"/>
              </w:rPr>
              <w:t xml:space="preserve"> v roce 2023</w:t>
            </w:r>
            <w:r w:rsidRPr="00042F15">
              <w:rPr>
                <w:rFonts w:ascii="Segoe UI" w:eastAsia="Arial Unicode MS" w:hAnsi="Segoe UI" w:cs="Segoe UI"/>
                <w:sz w:val="20"/>
                <w:szCs w:val="20"/>
                <w:lang w:eastAsia="cs-CZ"/>
              </w:rPr>
              <w:t xml:space="preserve"> uskutečňován na společných setkání skupiny KRKOS, jejíž členy jsou koordinátoři plánování sociálních služeb na obecní úrovni, kteří poskytují aktuální informace o sociálních službách z plánujících lokalit OK. Primárně byla koordinace sociálních služeb uskutečňována prostřednictvím setkání Skupiny ORP, ve které jsou zastoupeni vedoucí sociálních odborů OÚORP. Členové pracovní Skupiny ORP se v roce 202</w:t>
            </w:r>
            <w:r>
              <w:rPr>
                <w:rFonts w:ascii="Segoe UI" w:eastAsia="Arial Unicode MS" w:hAnsi="Segoe UI" w:cs="Segoe UI"/>
                <w:sz w:val="20"/>
                <w:szCs w:val="20"/>
                <w:lang w:eastAsia="cs-CZ"/>
              </w:rPr>
              <w:t>3</w:t>
            </w:r>
            <w:r w:rsidRPr="00042F15">
              <w:rPr>
                <w:rFonts w:ascii="Segoe UI" w:eastAsia="Arial Unicode MS" w:hAnsi="Segoe UI" w:cs="Segoe UI"/>
                <w:sz w:val="20"/>
                <w:szCs w:val="20"/>
                <w:lang w:eastAsia="cs-CZ"/>
              </w:rPr>
              <w:t xml:space="preserve"> spolupodíleli na </w:t>
            </w:r>
            <w:r w:rsidRPr="00042F15">
              <w:rPr>
                <w:rFonts w:ascii="Segoe UI" w:eastAsia="Arial Unicode MS" w:hAnsi="Segoe UI" w:cs="Segoe UI"/>
                <w:spacing w:val="2"/>
                <w:sz w:val="20"/>
                <w:szCs w:val="20"/>
                <w:lang w:eastAsia="cs-CZ"/>
              </w:rPr>
              <w:t>zpracová</w:t>
            </w:r>
            <w:r>
              <w:rPr>
                <w:rFonts w:ascii="Segoe UI" w:eastAsia="Arial Unicode MS" w:hAnsi="Segoe UI" w:cs="Segoe UI"/>
                <w:spacing w:val="2"/>
                <w:sz w:val="20"/>
                <w:szCs w:val="20"/>
                <w:lang w:eastAsia="cs-CZ"/>
              </w:rPr>
              <w:t>ní</w:t>
            </w:r>
            <w:r w:rsidRPr="00042F15">
              <w:rPr>
                <w:rFonts w:ascii="Segoe UI" w:eastAsia="Arial Unicode MS" w:hAnsi="Segoe UI" w:cs="Segoe UI"/>
                <w:spacing w:val="2"/>
                <w:sz w:val="20"/>
                <w:szCs w:val="20"/>
                <w:lang w:eastAsia="cs-CZ"/>
              </w:rPr>
              <w:t xml:space="preserve"> vyjádření OÚORP k žádostem poskytovatelů o zařazení </w:t>
            </w:r>
            <w:r w:rsidRPr="00042F15">
              <w:rPr>
                <w:rFonts w:ascii="Segoe UI" w:eastAsia="Arial Unicode MS" w:hAnsi="Segoe UI" w:cs="Segoe UI"/>
                <w:sz w:val="20"/>
                <w:szCs w:val="20"/>
                <w:lang w:eastAsia="cs-CZ"/>
              </w:rPr>
              <w:t>nové sociální služby do sítě sociálních služeb v OK na rok 202</w:t>
            </w:r>
            <w:r>
              <w:rPr>
                <w:rFonts w:ascii="Segoe UI" w:eastAsia="Arial Unicode MS" w:hAnsi="Segoe UI" w:cs="Segoe UI"/>
                <w:sz w:val="20"/>
                <w:szCs w:val="20"/>
                <w:lang w:eastAsia="cs-CZ"/>
              </w:rPr>
              <w:t>4</w:t>
            </w:r>
            <w:r w:rsidRPr="00042F15">
              <w:rPr>
                <w:rFonts w:ascii="Segoe UI" w:eastAsia="Arial Unicode MS" w:hAnsi="Segoe UI" w:cs="Segoe UI"/>
                <w:sz w:val="20"/>
                <w:szCs w:val="20"/>
                <w:lang w:eastAsia="cs-CZ"/>
              </w:rPr>
              <w:t xml:space="preserve"> a aktualizaci jednotek na období roku 202</w:t>
            </w:r>
            <w:r>
              <w:rPr>
                <w:rFonts w:ascii="Segoe UI" w:eastAsia="Arial Unicode MS" w:hAnsi="Segoe UI" w:cs="Segoe UI"/>
                <w:sz w:val="20"/>
                <w:szCs w:val="20"/>
                <w:lang w:eastAsia="cs-CZ"/>
              </w:rPr>
              <w:t>4</w:t>
            </w:r>
          </w:p>
          <w:p w14:paraId="06DB285D" w14:textId="77777777" w:rsidR="001161D1" w:rsidRPr="00B44221" w:rsidRDefault="001161D1" w:rsidP="006A082E">
            <w:pPr>
              <w:widowControl w:val="0"/>
              <w:numPr>
                <w:ilvl w:val="0"/>
                <w:numId w:val="35"/>
              </w:numPr>
              <w:spacing w:before="0" w:line="240" w:lineRule="auto"/>
              <w:ind w:left="357"/>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Modul Plánování sociálních služeb byl od roku 2021 nasazen do produkčního prostředí aplikace KISSoS, avšak prozatím není využíván. Jednotná podoba připravovaných plánů rozvoje v sociální oblasti na jednotlivých SO ORP je řešena na základě metodické podpory ze strany dodavatele v rámci aktivity projektu</w:t>
            </w:r>
          </w:p>
          <w:p w14:paraId="20A81CCD" w14:textId="77777777" w:rsidR="001161D1" w:rsidRPr="00B44221" w:rsidRDefault="001161D1" w:rsidP="006A082E">
            <w:pPr>
              <w:widowControl w:val="0"/>
              <w:numPr>
                <w:ilvl w:val="0"/>
                <w:numId w:val="35"/>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Využití modulu aplikace KISSoS – „Obce – potřebnost sociálních služeb“ – modul je plně v provozu</w:t>
            </w:r>
          </w:p>
          <w:p w14:paraId="6C65B3F8" w14:textId="77777777" w:rsidR="001161D1" w:rsidRPr="00B44221" w:rsidRDefault="001161D1" w:rsidP="006A082E">
            <w:pPr>
              <w:widowControl w:val="0"/>
              <w:numPr>
                <w:ilvl w:val="0"/>
                <w:numId w:val="35"/>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rámci realizace metodické podpory pro krajskou a místní úroveň, kterou prostřednictvím IP Podpora plánování zajišťovali odborníci ze společnosti ACCENDO – Centrum pro vědu a výzkum, z.ú</w:t>
            </w:r>
            <w:r>
              <w:rPr>
                <w:rFonts w:ascii="Segoe UI" w:eastAsia="Arial Unicode MS" w:hAnsi="Segoe UI" w:cs="Segoe UI"/>
                <w:sz w:val="20"/>
                <w:szCs w:val="20"/>
                <w:lang w:eastAsia="cs-CZ"/>
              </w:rPr>
              <w:t>.</w:t>
            </w:r>
            <w:r w:rsidRPr="00B44221">
              <w:rPr>
                <w:rFonts w:ascii="Segoe UI" w:eastAsia="Arial Unicode MS" w:hAnsi="Segoe UI" w:cs="Segoe UI"/>
                <w:sz w:val="20"/>
                <w:szCs w:val="20"/>
                <w:lang w:eastAsia="cs-CZ"/>
              </w:rPr>
              <w:t xml:space="preserve"> byly podpořeny všechny SO ORP v aplikaci </w:t>
            </w:r>
            <w:r w:rsidRPr="00B44221">
              <w:rPr>
                <w:rFonts w:ascii="Segoe UI" w:eastAsia="Arial Unicode MS" w:hAnsi="Segoe UI" w:cs="Segoe UI"/>
                <w:bCs/>
                <w:sz w:val="20"/>
                <w:szCs w:val="20"/>
                <w:lang w:eastAsia="cs-CZ"/>
              </w:rPr>
              <w:t xml:space="preserve">Metodické příručky pro plánování sociálních služeb na místní úrovni do praxe. Hlavním důvodem aplikace příručky je nastavení jednotného systému plánování sociálních služeb na území OK, dále pak v neposlední řadě sjednocení podoby komunitních plánů. Podpora byla poskytnuta </w:t>
            </w:r>
            <w:r>
              <w:rPr>
                <w:rFonts w:ascii="Segoe UI" w:eastAsia="Arial Unicode MS" w:hAnsi="Segoe UI" w:cs="Segoe UI"/>
                <w:bCs/>
                <w:sz w:val="20"/>
                <w:szCs w:val="20"/>
                <w:lang w:eastAsia="cs-CZ"/>
              </w:rPr>
              <w:t xml:space="preserve">v průběhu celého ruku 2023 </w:t>
            </w:r>
          </w:p>
          <w:p w14:paraId="14B62696" w14:textId="77777777" w:rsidR="001161D1" w:rsidRPr="00B44221" w:rsidRDefault="001161D1" w:rsidP="006A082E">
            <w:pPr>
              <w:widowControl w:val="0"/>
              <w:numPr>
                <w:ilvl w:val="0"/>
                <w:numId w:val="35"/>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Plánování sociálních služeb na obecní úrovni bylo podpořeno zajištěním metodické podpory pro krajskou a místní úroveň, kterou prostřednictvím IP Podpora plánování II. zajišťovali odborníci ze společnosti ACCENDO – Centrum pro vědu a výzkum, z.ú</w:t>
            </w:r>
            <w:r w:rsidRPr="00677594">
              <w:rPr>
                <w:rFonts w:ascii="Segoe UI" w:eastAsia="Arial Unicode MS" w:hAnsi="Segoe UI" w:cs="Segoe UI"/>
                <w:sz w:val="20"/>
                <w:szCs w:val="20"/>
                <w:lang w:eastAsia="cs-CZ"/>
              </w:rPr>
              <w:t>. V roce 2023 byla zajištěna metodická podpora v celkovém rozsahu 260 hodin.</w:t>
            </w:r>
            <w:r w:rsidRPr="00B44221">
              <w:rPr>
                <w:rFonts w:ascii="Segoe UI" w:eastAsia="Arial Unicode MS" w:hAnsi="Segoe UI" w:cs="Segoe UI"/>
                <w:sz w:val="20"/>
                <w:szCs w:val="20"/>
                <w:lang w:eastAsia="cs-CZ"/>
              </w:rPr>
              <w:t xml:space="preserve"> Rozsah podpory na jednotlivých úřadech obcí s rozšířenou působností byl konkretizován dle potřeb plánujících lokalit. Metodická podpora probíhala průběžně, prostřednictvím on-line platforem či osobních setkání</w:t>
            </w:r>
          </w:p>
        </w:tc>
      </w:tr>
      <w:tr w:rsidR="001161D1" w:rsidRPr="00B44221" w14:paraId="73D64ECC" w14:textId="77777777" w:rsidTr="000F182C">
        <w:trPr>
          <w:trHeight w:val="397"/>
        </w:trPr>
        <w:tc>
          <w:tcPr>
            <w:tcW w:w="1356" w:type="pct"/>
            <w:shd w:val="clear" w:color="auto" w:fill="CCECFF"/>
          </w:tcPr>
          <w:p w14:paraId="45A5372E"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Hodnotící indikátory výstupů a výsledků</w:t>
            </w:r>
          </w:p>
          <w:p w14:paraId="6E42C516"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p>
        </w:tc>
        <w:tc>
          <w:tcPr>
            <w:tcW w:w="3644" w:type="pct"/>
          </w:tcPr>
          <w:p w14:paraId="128FD3FB"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Pravidelné jednání skupiny KRKOS a Skupiny ORP - </w:t>
            </w:r>
            <w:r w:rsidRPr="00B44221">
              <w:rPr>
                <w:rFonts w:ascii="Segoe UI" w:eastAsia="Arial Unicode MS" w:hAnsi="Segoe UI" w:cs="Segoe UI"/>
                <w:b/>
                <w:sz w:val="20"/>
                <w:szCs w:val="20"/>
                <w:lang w:eastAsia="cs-CZ"/>
              </w:rPr>
              <w:t>Ano</w:t>
            </w:r>
          </w:p>
          <w:p w14:paraId="32C408BE"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Využití modulu aplikace KISSoS – „Plánování sociálních služeb“ v aplikaci KISSoS - </w:t>
            </w:r>
            <w:r w:rsidRPr="00B44221">
              <w:rPr>
                <w:rFonts w:ascii="Segoe UI" w:eastAsia="Arial Unicode MS" w:hAnsi="Segoe UI" w:cs="Segoe UI"/>
                <w:b/>
                <w:sz w:val="20"/>
                <w:szCs w:val="20"/>
                <w:lang w:eastAsia="cs-CZ"/>
              </w:rPr>
              <w:t>Ne</w:t>
            </w:r>
          </w:p>
          <w:p w14:paraId="25904295"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Využití modulu – „Obce – Potřebnost sociálních služeb“ v aplikaci KISSoS - </w:t>
            </w:r>
            <w:r w:rsidRPr="00B44221">
              <w:rPr>
                <w:rFonts w:ascii="Segoe UI" w:eastAsia="Arial Unicode MS" w:hAnsi="Segoe UI" w:cs="Segoe UI"/>
                <w:b/>
                <w:sz w:val="20"/>
                <w:szCs w:val="20"/>
                <w:lang w:eastAsia="cs-CZ"/>
              </w:rPr>
              <w:t>Ano</w:t>
            </w:r>
          </w:p>
          <w:p w14:paraId="2A5714A3"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Aktuální komunitní plány dle územní působnosti OÚORP, vytvořené v souladu s </w:t>
            </w:r>
            <w:r w:rsidRPr="00B44221">
              <w:rPr>
                <w:rFonts w:ascii="Segoe UI" w:eastAsia="Arial Unicode MS" w:hAnsi="Segoe UI" w:cs="Segoe UI"/>
                <w:bCs/>
                <w:sz w:val="20"/>
                <w:szCs w:val="20"/>
                <w:lang w:eastAsia="cs-CZ"/>
              </w:rPr>
              <w:t xml:space="preserve">Metodickou příručkou pro plánování sociálních služeb na místní úrovni - </w:t>
            </w:r>
            <w:r w:rsidRPr="00B44221">
              <w:rPr>
                <w:rFonts w:ascii="Segoe UI" w:eastAsia="Arial Unicode MS" w:hAnsi="Segoe UI" w:cs="Segoe UI"/>
                <w:b/>
                <w:bCs/>
                <w:sz w:val="20"/>
                <w:szCs w:val="20"/>
                <w:lang w:eastAsia="cs-CZ"/>
              </w:rPr>
              <w:t>Ano</w:t>
            </w:r>
          </w:p>
          <w:p w14:paraId="69BF8821"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Využití klíčové aktivity IP zaměřené na podporu plánování sociálních služeb na obecní úrovni - </w:t>
            </w:r>
            <w:r w:rsidRPr="00B44221">
              <w:rPr>
                <w:rFonts w:ascii="Segoe UI" w:eastAsia="Arial Unicode MS" w:hAnsi="Segoe UI" w:cs="Segoe UI"/>
                <w:b/>
                <w:sz w:val="20"/>
                <w:szCs w:val="20"/>
                <w:lang w:eastAsia="cs-CZ"/>
              </w:rPr>
              <w:t>Ano</w:t>
            </w:r>
          </w:p>
        </w:tc>
      </w:tr>
      <w:tr w:rsidR="001161D1" w:rsidRPr="00B44221" w14:paraId="3CEC678E" w14:textId="77777777" w:rsidTr="000F182C">
        <w:trPr>
          <w:trHeight w:val="397"/>
        </w:trPr>
        <w:tc>
          <w:tcPr>
            <w:tcW w:w="1356" w:type="pct"/>
            <w:shd w:val="clear" w:color="auto" w:fill="CCECFF"/>
          </w:tcPr>
          <w:p w14:paraId="7F99EF20"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4F77AB1D"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08BA8E7F" w14:textId="77777777" w:rsidTr="000F182C">
        <w:trPr>
          <w:trHeight w:val="397"/>
        </w:trPr>
        <w:tc>
          <w:tcPr>
            <w:tcW w:w="1356" w:type="pct"/>
            <w:shd w:val="clear" w:color="auto" w:fill="FDE9D9"/>
          </w:tcPr>
          <w:p w14:paraId="544D7B44"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 xml:space="preserve">Kód patření </w:t>
            </w:r>
          </w:p>
        </w:tc>
        <w:tc>
          <w:tcPr>
            <w:tcW w:w="3644" w:type="pct"/>
            <w:shd w:val="clear" w:color="auto" w:fill="FDE9D9"/>
          </w:tcPr>
          <w:p w14:paraId="3B7EC0E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1.3</w:t>
            </w:r>
          </w:p>
        </w:tc>
      </w:tr>
      <w:tr w:rsidR="001161D1" w:rsidRPr="00B44221" w14:paraId="37E3287E" w14:textId="77777777" w:rsidTr="000F182C">
        <w:trPr>
          <w:trHeight w:val="397"/>
        </w:trPr>
        <w:tc>
          <w:tcPr>
            <w:tcW w:w="1356" w:type="pct"/>
            <w:shd w:val="clear" w:color="auto" w:fill="FDE9D9"/>
          </w:tcPr>
          <w:p w14:paraId="77F9634B" w14:textId="77777777" w:rsidR="001161D1" w:rsidRPr="00B44221" w:rsidRDefault="001161D1" w:rsidP="000F182C">
            <w:pPr>
              <w:keepNext/>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Název opatření</w:t>
            </w:r>
          </w:p>
        </w:tc>
        <w:tc>
          <w:tcPr>
            <w:tcW w:w="3644" w:type="pct"/>
            <w:shd w:val="clear" w:color="auto" w:fill="FDE9D9"/>
          </w:tcPr>
          <w:p w14:paraId="35632730" w14:textId="77777777" w:rsidR="001161D1" w:rsidRPr="00B44221" w:rsidRDefault="001161D1" w:rsidP="000F182C">
            <w:pPr>
              <w:widowControl w:val="0"/>
              <w:spacing w:line="240" w:lineRule="auto"/>
              <w:rPr>
                <w:rFonts w:ascii="Segoe UI" w:eastAsia="Arial Unicode MS" w:hAnsi="Segoe UI" w:cs="Segoe UI"/>
                <w:b/>
                <w:bCs/>
                <w:sz w:val="20"/>
                <w:szCs w:val="20"/>
                <w:lang w:eastAsia="cs-CZ"/>
              </w:rPr>
            </w:pPr>
            <w:r w:rsidRPr="00B44221">
              <w:rPr>
                <w:rFonts w:ascii="Segoe UI" w:eastAsia="Arial Unicode MS" w:hAnsi="Segoe UI" w:cs="Segoe UI"/>
                <w:b/>
                <w:bCs/>
                <w:sz w:val="20"/>
                <w:szCs w:val="20"/>
                <w:lang w:eastAsia="cs-CZ"/>
              </w:rPr>
              <w:t>Spolupráce OK a obcí s rozšířenou působností v oblasti plánování a síťování sociálních služeb s dopadem na financování sociálních služeb</w:t>
            </w:r>
          </w:p>
        </w:tc>
      </w:tr>
      <w:tr w:rsidR="001161D1" w:rsidRPr="00B44221" w14:paraId="1C95001F" w14:textId="77777777" w:rsidTr="000F182C">
        <w:trPr>
          <w:trHeight w:val="3886"/>
        </w:trPr>
        <w:tc>
          <w:tcPr>
            <w:tcW w:w="1356" w:type="pct"/>
            <w:shd w:val="clear" w:color="auto" w:fill="CCECFF"/>
          </w:tcPr>
          <w:p w14:paraId="20952B4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w:t>
            </w:r>
          </w:p>
        </w:tc>
        <w:tc>
          <w:tcPr>
            <w:tcW w:w="3644" w:type="pct"/>
            <w:shd w:val="clear" w:color="auto" w:fill="auto"/>
          </w:tcPr>
          <w:p w14:paraId="15A979BE" w14:textId="77777777" w:rsidR="001161D1" w:rsidRPr="00B44221" w:rsidRDefault="001161D1" w:rsidP="006A082E">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Proškolení a metodické vedení uživatelů modulu „Plánování sociálních služeb“ a modulu „Obce – Potřebnost sociálních služeb“ v aplikaci KISSoS</w:t>
            </w:r>
          </w:p>
          <w:p w14:paraId="21B01DAE" w14:textId="77777777" w:rsidR="001161D1" w:rsidRPr="00B44221" w:rsidRDefault="001161D1" w:rsidP="006A082E">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Aktivní sběr potřebných dat vztahujících se k potřebnosti sociálních služeb na území OÚORP</w:t>
            </w:r>
          </w:p>
          <w:p w14:paraId="7C6F63C4" w14:textId="77777777" w:rsidR="001161D1" w:rsidRPr="00B44221" w:rsidRDefault="001161D1" w:rsidP="006A082E">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Zapojení kompetentních pracovníků OÚORP do plánování sociálních služeb na krajské úrovni</w:t>
            </w:r>
          </w:p>
          <w:p w14:paraId="585341F3" w14:textId="77777777" w:rsidR="001161D1" w:rsidRPr="00B44221" w:rsidRDefault="001161D1" w:rsidP="006A082E">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Jednání vedoucí k nastavení</w:t>
            </w:r>
            <w:r w:rsidRPr="00B44221">
              <w:rPr>
                <w:rFonts w:ascii="Segoe UI" w:eastAsia="Arial Unicode MS" w:hAnsi="Segoe UI" w:cs="Segoe UI"/>
                <w:bCs/>
                <w:sz w:val="20"/>
                <w:szCs w:val="20"/>
                <w:lang w:eastAsia="cs-CZ"/>
              </w:rPr>
              <w:t xml:space="preserve"> participace obcí na financování sociálních služeb zařazených do sítě sociálních služeb OK, působících na území OÚORP</w:t>
            </w:r>
          </w:p>
          <w:p w14:paraId="0D15E8EA" w14:textId="77777777" w:rsidR="001161D1" w:rsidRPr="00B44221" w:rsidRDefault="001161D1" w:rsidP="006A082E">
            <w:pPr>
              <w:widowControl w:val="0"/>
              <w:numPr>
                <w:ilvl w:val="0"/>
                <w:numId w:val="13"/>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Vyjádření zástupců OÚORP k žádostem o zařazení nové sociální služby do sítě sociálních služeb a navýšení jednotek u stávajících sociální služeb do sítě již zařazených prostřednictvím aplikace KISSoS. Prostřednictvím finanční participace OÚORP bude vyjádřena potřebnost nové služby a rozvoj sociální služby na území příslušného OÚORP</w:t>
            </w:r>
          </w:p>
        </w:tc>
      </w:tr>
      <w:tr w:rsidR="001161D1" w:rsidRPr="00B44221" w14:paraId="6D365377" w14:textId="77777777" w:rsidTr="000F182C">
        <w:trPr>
          <w:trHeight w:val="397"/>
        </w:trPr>
        <w:tc>
          <w:tcPr>
            <w:tcW w:w="1356" w:type="pct"/>
            <w:shd w:val="clear" w:color="auto" w:fill="CCECFF"/>
          </w:tcPr>
          <w:p w14:paraId="1B32780F"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7A34A645" w14:textId="77777777" w:rsidR="001161D1" w:rsidRPr="00B44221" w:rsidRDefault="001161D1" w:rsidP="006A082E">
            <w:pPr>
              <w:widowControl w:val="0"/>
              <w:numPr>
                <w:ilvl w:val="0"/>
                <w:numId w:val="27"/>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průběhu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neproběhlo školení uživatelů modulu „Plánování sociálních služeb“. Modul Obce – potřebnost sociálních služeb je plně v provozu, uživatelé KISSoS mají k dispozici manuál práce s modulem, případné dotazy jsou řešeny individuálně</w:t>
            </w:r>
          </w:p>
          <w:p w14:paraId="50DBA891" w14:textId="77777777" w:rsidR="001161D1" w:rsidRPr="00B44221" w:rsidRDefault="001161D1" w:rsidP="006A082E">
            <w:pPr>
              <w:widowControl w:val="0"/>
              <w:numPr>
                <w:ilvl w:val="0"/>
                <w:numId w:val="27"/>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Aktivní sběr potřebných dat vztahujících se k potřebnosti sociálních služeb na území OÚORP – jsou využívány informace z modulu „obce – potřebnost sociálních služeb“, informace z jednání jednotlivých PS pro střednědobé plánování na krajské úrovni a pracovní Skupiny ORP a skupiny KRKOS. Mezi podklady, které jsou dále využívány patří výkazy o činnosti sociálních služeb, jednání se zástupci SO ORP a zájemci o poskytování sociálních služeb v území OK</w:t>
            </w:r>
          </w:p>
          <w:p w14:paraId="15DE9420" w14:textId="77777777" w:rsidR="001161D1" w:rsidRPr="00B44221" w:rsidRDefault="001161D1" w:rsidP="006A082E">
            <w:pPr>
              <w:widowControl w:val="0"/>
              <w:numPr>
                <w:ilvl w:val="0"/>
                <w:numId w:val="27"/>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K propojení komunitního plánování sociálních služeb na úrovní obcí s krajskou úrovní plánování dochází především prostřednictvím pracovní Skupiny ORP a skupiny KRKOS. Skupina ORP je složena z 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Olomouckého kraje. Tato kompetence je upravena ustanovením </w:t>
            </w:r>
            <w:r w:rsidRPr="00B44221">
              <w:rPr>
                <w:rFonts w:ascii="Segoe UI" w:eastAsia="Arial Unicode MS" w:hAnsi="Segoe UI" w:cs="Segoe UI"/>
                <w:bCs/>
                <w:sz w:val="20"/>
                <w:szCs w:val="20"/>
                <w:lang w:eastAsia="cs-CZ"/>
              </w:rPr>
              <w:t>§ 92 písm. d) zákona č. 108/2006 Sb</w:t>
            </w:r>
            <w:r w:rsidRPr="00B44221">
              <w:rPr>
                <w:rFonts w:ascii="Segoe UI" w:eastAsia="Arial Unicode MS" w:hAnsi="Segoe UI" w:cs="Segoe UI"/>
                <w:sz w:val="20"/>
                <w:szCs w:val="20"/>
                <w:lang w:eastAsia="cs-CZ"/>
              </w:rPr>
              <w:t>., o sociálních službách, ve znění pozdějších předpisů. Skupina KRKOS je složena z koordinátorů komunitního plánování sociálních služeb na úrovni obcí</w:t>
            </w:r>
          </w:p>
          <w:p w14:paraId="16E5541D" w14:textId="77777777" w:rsidR="001161D1" w:rsidRPr="00B44221" w:rsidRDefault="001161D1" w:rsidP="006A082E">
            <w:pPr>
              <w:widowControl w:val="0"/>
              <w:numPr>
                <w:ilvl w:val="0"/>
                <w:numId w:val="27"/>
              </w:numPr>
              <w:spacing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Problematika</w:t>
            </w:r>
            <w:r w:rsidRPr="00B44221">
              <w:rPr>
                <w:rFonts w:ascii="Segoe UI" w:eastAsia="Arial Unicode MS" w:hAnsi="Segoe UI" w:cs="Segoe UI"/>
                <w:sz w:val="20"/>
                <w:szCs w:val="20"/>
                <w:lang w:eastAsia="cs-CZ"/>
              </w:rPr>
              <w:t xml:space="preserve"> financování sociálních služeb, v návaznosti na spolupráci obcí s OK a to především při plánování, koordinaci a rozvoji sociálních služeb</w:t>
            </w:r>
            <w:r>
              <w:rPr>
                <w:rFonts w:ascii="Segoe UI" w:eastAsia="Arial Unicode MS" w:hAnsi="Segoe UI" w:cs="Segoe UI"/>
                <w:sz w:val="20"/>
                <w:szCs w:val="20"/>
                <w:lang w:eastAsia="cs-CZ"/>
              </w:rPr>
              <w:t xml:space="preserve"> byla v roce 2023 diskutována na jednání Skupiny ORP </w:t>
            </w:r>
          </w:p>
          <w:p w14:paraId="76D890C2" w14:textId="77777777" w:rsidR="001161D1" w:rsidRPr="00B44221" w:rsidRDefault="001161D1" w:rsidP="006A082E">
            <w:pPr>
              <w:widowControl w:val="0"/>
              <w:numPr>
                <w:ilvl w:val="0"/>
                <w:numId w:val="27"/>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souladu s POSTUPem, prostřednictvím aplikace KISSoS, zástupci OÚORP v roce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vyjádřili svá stanoviska k žádostem o zařazení </w:t>
            </w:r>
            <w:r w:rsidRPr="00B44221">
              <w:rPr>
                <w:rFonts w:ascii="Segoe UI" w:eastAsia="Arial Unicode MS" w:hAnsi="Segoe UI" w:cs="Segoe UI"/>
                <w:sz w:val="20"/>
                <w:szCs w:val="20"/>
                <w:lang w:eastAsia="cs-CZ"/>
              </w:rPr>
              <w:lastRenderedPageBreak/>
              <w:t>nové sociální služby do sítě sociálních služeb a navýšení jednotek u stávajících sociální služeb do sítě již zařazených</w:t>
            </w:r>
          </w:p>
        </w:tc>
      </w:tr>
      <w:tr w:rsidR="001161D1" w:rsidRPr="00B44221" w14:paraId="0FD21B33" w14:textId="77777777" w:rsidTr="000F182C">
        <w:trPr>
          <w:trHeight w:val="677"/>
        </w:trPr>
        <w:tc>
          <w:tcPr>
            <w:tcW w:w="1356" w:type="pct"/>
            <w:shd w:val="clear" w:color="auto" w:fill="CCECFF"/>
          </w:tcPr>
          <w:p w14:paraId="582CF92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Hodnotící indikátory výstupů a výsledků</w:t>
            </w:r>
          </w:p>
          <w:p w14:paraId="505E85C3"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p>
        </w:tc>
        <w:tc>
          <w:tcPr>
            <w:tcW w:w="3644" w:type="pct"/>
          </w:tcPr>
          <w:p w14:paraId="553E5FB5"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Funkční, využitelný systém sdílení informací mezi OÚORP a OK – </w:t>
            </w:r>
            <w:r w:rsidRPr="00B44221">
              <w:rPr>
                <w:rFonts w:ascii="Segoe UI" w:eastAsia="Arial Unicode MS" w:hAnsi="Segoe UI" w:cs="Segoe UI"/>
                <w:b/>
                <w:sz w:val="20"/>
                <w:szCs w:val="20"/>
                <w:lang w:eastAsia="cs-CZ"/>
              </w:rPr>
              <w:t>Ano</w:t>
            </w:r>
          </w:p>
          <w:p w14:paraId="54EA82BC" w14:textId="77777777" w:rsidR="001161D1" w:rsidRPr="00B44221" w:rsidRDefault="001161D1" w:rsidP="006A082E">
            <w:pPr>
              <w:widowControl w:val="0"/>
              <w:numPr>
                <w:ilvl w:val="0"/>
                <w:numId w:val="22"/>
              </w:numPr>
              <w:spacing w:before="0" w:line="240" w:lineRule="auto"/>
              <w:ind w:left="357" w:hanging="357"/>
              <w:rPr>
                <w:rFonts w:ascii="Segoe UI" w:eastAsia="Arial Unicode MS" w:hAnsi="Segoe UI" w:cs="Segoe UI"/>
                <w:spacing w:val="6"/>
                <w:sz w:val="20"/>
                <w:szCs w:val="20"/>
                <w:lang w:eastAsia="cs-CZ"/>
              </w:rPr>
            </w:pPr>
            <w:r w:rsidRPr="00B44221">
              <w:rPr>
                <w:rFonts w:ascii="Segoe UI" w:eastAsia="Arial Unicode MS" w:hAnsi="Segoe UI" w:cs="Segoe UI"/>
                <w:spacing w:val="6"/>
                <w:sz w:val="20"/>
                <w:szCs w:val="20"/>
                <w:lang w:eastAsia="cs-CZ"/>
              </w:rPr>
              <w:t xml:space="preserve">Aktualizovaná síť sociálních služeb s přímou vazbou na zjištěnou  </w:t>
            </w:r>
          </w:p>
          <w:p w14:paraId="43A65A49" w14:textId="77777777" w:rsidR="001161D1" w:rsidRPr="00B44221" w:rsidRDefault="001161D1" w:rsidP="000F182C">
            <w:pPr>
              <w:widowControl w:val="0"/>
              <w:spacing w:line="240" w:lineRule="auto"/>
              <w:ind w:left="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potřebnost sociálních služeb v jednotlivých OÚORP - </w:t>
            </w:r>
            <w:r w:rsidRPr="00B44221">
              <w:rPr>
                <w:rFonts w:ascii="Segoe UI" w:eastAsia="Arial Unicode MS" w:hAnsi="Segoe UI" w:cs="Segoe UI"/>
                <w:b/>
                <w:sz w:val="20"/>
                <w:szCs w:val="20"/>
                <w:lang w:eastAsia="cs-CZ"/>
              </w:rPr>
              <w:t>Ano</w:t>
            </w:r>
          </w:p>
          <w:p w14:paraId="5FE28340" w14:textId="77777777" w:rsidR="001161D1" w:rsidRPr="00B44221" w:rsidRDefault="001161D1" w:rsidP="006A082E">
            <w:pPr>
              <w:widowControl w:val="0"/>
              <w:numPr>
                <w:ilvl w:val="0"/>
                <w:numId w:val="17"/>
              </w:numPr>
              <w:spacing w:before="0" w:line="240" w:lineRule="auto"/>
              <w:ind w:left="357" w:hanging="357"/>
              <w:rPr>
                <w:rFonts w:ascii="Segoe UI" w:eastAsia="Arial Unicode MS" w:hAnsi="Segoe UI" w:cs="Segoe UI"/>
                <w:spacing w:val="6"/>
                <w:sz w:val="20"/>
                <w:szCs w:val="20"/>
                <w:lang w:eastAsia="cs-CZ"/>
              </w:rPr>
            </w:pPr>
            <w:r w:rsidRPr="00B44221">
              <w:rPr>
                <w:rFonts w:ascii="Segoe UI" w:eastAsia="Arial Unicode MS" w:hAnsi="Segoe UI" w:cs="Segoe UI"/>
                <w:sz w:val="20"/>
                <w:szCs w:val="20"/>
                <w:lang w:eastAsia="cs-CZ"/>
              </w:rPr>
              <w:t xml:space="preserve">Finanční participace OÚORP na financování sociálních služeb zařazených v síti sociálních služeb OK – </w:t>
            </w:r>
            <w:r w:rsidRPr="00B44221">
              <w:rPr>
                <w:rFonts w:ascii="Segoe UI" w:eastAsia="Arial Unicode MS" w:hAnsi="Segoe UI" w:cs="Segoe UI"/>
                <w:b/>
                <w:sz w:val="20"/>
                <w:szCs w:val="20"/>
                <w:lang w:eastAsia="cs-CZ"/>
              </w:rPr>
              <w:t>pouze částečně</w:t>
            </w:r>
          </w:p>
        </w:tc>
      </w:tr>
      <w:tr w:rsidR="001161D1" w:rsidRPr="00B44221" w14:paraId="43923FC1" w14:textId="77777777" w:rsidTr="000F182C">
        <w:trPr>
          <w:trHeight w:val="397"/>
        </w:trPr>
        <w:tc>
          <w:tcPr>
            <w:tcW w:w="1356" w:type="pct"/>
            <w:shd w:val="clear" w:color="auto" w:fill="CCECFF"/>
          </w:tcPr>
          <w:p w14:paraId="0A6A2B0E"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26025C0E" w14:textId="77777777" w:rsidR="001161D1" w:rsidRPr="00B44221" w:rsidRDefault="001161D1" w:rsidP="000F182C">
            <w:pPr>
              <w:widowControl w:val="0"/>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Průběžně naplňováno</w:t>
            </w:r>
          </w:p>
        </w:tc>
      </w:tr>
    </w:tbl>
    <w:p w14:paraId="5E9B94AB" w14:textId="77777777" w:rsidR="001161D1" w:rsidRPr="00415D95" w:rsidRDefault="001161D1" w:rsidP="00415D95">
      <w:pPr>
        <w:spacing w:line="240" w:lineRule="auto"/>
        <w:rPr>
          <w:rFonts w:eastAsia="Times New Roman"/>
          <w:b/>
          <w:lang w:eastAsia="cs-CZ"/>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3"/>
        <w:gridCol w:w="6670"/>
      </w:tblGrid>
      <w:tr w:rsidR="001161D1" w:rsidRPr="00677594" w14:paraId="5A61F690" w14:textId="77777777" w:rsidTr="000F182C">
        <w:trPr>
          <w:trHeight w:val="397"/>
          <w:jc w:val="center"/>
        </w:trPr>
        <w:tc>
          <w:tcPr>
            <w:tcW w:w="1324" w:type="pct"/>
            <w:shd w:val="clear" w:color="auto" w:fill="FABF8F"/>
            <w:tcMar>
              <w:top w:w="0" w:type="dxa"/>
              <w:left w:w="108" w:type="dxa"/>
              <w:bottom w:w="0" w:type="dxa"/>
              <w:right w:w="108" w:type="dxa"/>
            </w:tcMar>
            <w:hideMark/>
          </w:tcPr>
          <w:p w14:paraId="35FA10A0" w14:textId="77777777" w:rsidR="001161D1" w:rsidRPr="00677594" w:rsidRDefault="001161D1" w:rsidP="000F182C">
            <w:pPr>
              <w:keepNext/>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Cíl P 2</w:t>
            </w:r>
          </w:p>
        </w:tc>
        <w:tc>
          <w:tcPr>
            <w:tcW w:w="3676" w:type="pct"/>
            <w:shd w:val="clear" w:color="auto" w:fill="FABF8F"/>
            <w:tcMar>
              <w:top w:w="0" w:type="dxa"/>
              <w:left w:w="108" w:type="dxa"/>
              <w:bottom w:w="0" w:type="dxa"/>
              <w:right w:w="108" w:type="dxa"/>
            </w:tcMar>
            <w:hideMark/>
          </w:tcPr>
          <w:p w14:paraId="555C8B89"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Aktualizace aplikace KISSoS</w:t>
            </w:r>
          </w:p>
        </w:tc>
      </w:tr>
      <w:tr w:rsidR="001161D1" w:rsidRPr="00677594" w14:paraId="487C4A35" w14:textId="77777777" w:rsidTr="000F182C">
        <w:trPr>
          <w:trHeight w:val="397"/>
          <w:jc w:val="center"/>
        </w:trPr>
        <w:tc>
          <w:tcPr>
            <w:tcW w:w="1324" w:type="pct"/>
            <w:shd w:val="clear" w:color="auto" w:fill="FDE9D9"/>
            <w:tcMar>
              <w:top w:w="0" w:type="dxa"/>
              <w:left w:w="108" w:type="dxa"/>
              <w:bottom w:w="0" w:type="dxa"/>
              <w:right w:w="108" w:type="dxa"/>
            </w:tcMar>
            <w:hideMark/>
          </w:tcPr>
          <w:p w14:paraId="7B3CCC73" w14:textId="77777777" w:rsidR="001161D1" w:rsidRPr="00677594" w:rsidRDefault="001161D1" w:rsidP="000F182C">
            <w:pPr>
              <w:keepNext/>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Kód opatření </w:t>
            </w:r>
          </w:p>
        </w:tc>
        <w:tc>
          <w:tcPr>
            <w:tcW w:w="3676" w:type="pct"/>
            <w:shd w:val="clear" w:color="auto" w:fill="FDE9D9"/>
            <w:tcMar>
              <w:top w:w="0" w:type="dxa"/>
              <w:left w:w="108" w:type="dxa"/>
              <w:bottom w:w="0" w:type="dxa"/>
              <w:right w:w="108" w:type="dxa"/>
            </w:tcMar>
            <w:hideMark/>
          </w:tcPr>
          <w:p w14:paraId="667C4552"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P 2.1</w:t>
            </w:r>
          </w:p>
        </w:tc>
      </w:tr>
      <w:tr w:rsidR="001161D1" w:rsidRPr="00677594" w14:paraId="6C454524" w14:textId="77777777" w:rsidTr="000F182C">
        <w:trPr>
          <w:trHeight w:val="397"/>
          <w:jc w:val="center"/>
        </w:trPr>
        <w:tc>
          <w:tcPr>
            <w:tcW w:w="1324" w:type="pct"/>
            <w:shd w:val="clear" w:color="auto" w:fill="FDE9D9"/>
            <w:tcMar>
              <w:top w:w="0" w:type="dxa"/>
              <w:left w:w="108" w:type="dxa"/>
              <w:bottom w:w="0" w:type="dxa"/>
              <w:right w:w="108" w:type="dxa"/>
            </w:tcMar>
            <w:hideMark/>
          </w:tcPr>
          <w:p w14:paraId="6337B0EA" w14:textId="77777777" w:rsidR="001161D1" w:rsidRPr="00677594" w:rsidRDefault="001161D1" w:rsidP="000F182C">
            <w:pPr>
              <w:keepNext/>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Název opatření</w:t>
            </w:r>
          </w:p>
        </w:tc>
        <w:tc>
          <w:tcPr>
            <w:tcW w:w="3676" w:type="pct"/>
            <w:shd w:val="clear" w:color="auto" w:fill="FDE9D9"/>
            <w:tcMar>
              <w:top w:w="0" w:type="dxa"/>
              <w:left w:w="108" w:type="dxa"/>
              <w:bottom w:w="0" w:type="dxa"/>
              <w:right w:w="108" w:type="dxa"/>
            </w:tcMar>
            <w:hideMark/>
          </w:tcPr>
          <w:p w14:paraId="6A8ADCCB"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Aktualizace stávajících modulů KISSoS a servisní podpora aplikace</w:t>
            </w:r>
          </w:p>
        </w:tc>
      </w:tr>
      <w:tr w:rsidR="001161D1" w:rsidRPr="00677594" w14:paraId="364C188C" w14:textId="77777777" w:rsidTr="000F182C">
        <w:trPr>
          <w:trHeight w:val="397"/>
          <w:jc w:val="center"/>
        </w:trPr>
        <w:tc>
          <w:tcPr>
            <w:tcW w:w="1324" w:type="pct"/>
            <w:shd w:val="clear" w:color="auto" w:fill="CCECFF"/>
            <w:tcMar>
              <w:top w:w="0" w:type="dxa"/>
              <w:left w:w="108" w:type="dxa"/>
              <w:bottom w:w="0" w:type="dxa"/>
              <w:right w:w="108" w:type="dxa"/>
            </w:tcMar>
            <w:hideMark/>
          </w:tcPr>
          <w:p w14:paraId="387A5769"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 xml:space="preserve">Aktivity vedoucí k naplnění opatření </w:t>
            </w:r>
          </w:p>
        </w:tc>
        <w:tc>
          <w:tcPr>
            <w:tcW w:w="3676" w:type="pct"/>
            <w:tcMar>
              <w:top w:w="0" w:type="dxa"/>
              <w:left w:w="108" w:type="dxa"/>
              <w:bottom w:w="0" w:type="dxa"/>
              <w:right w:w="108" w:type="dxa"/>
            </w:tcMar>
            <w:hideMark/>
          </w:tcPr>
          <w:p w14:paraId="48782F2F" w14:textId="77777777" w:rsidR="001161D1" w:rsidRPr="00677594" w:rsidRDefault="001161D1" w:rsidP="006A082E">
            <w:pPr>
              <w:numPr>
                <w:ilvl w:val="0"/>
                <w:numId w:val="139"/>
              </w:numPr>
              <w:spacing w:before="0" w:line="240" w:lineRule="auto"/>
              <w:jc w:val="left"/>
              <w:rPr>
                <w:rFonts w:ascii="Segoe UI" w:eastAsia="Times New Roman" w:hAnsi="Segoe UI" w:cs="Segoe UI"/>
                <w:sz w:val="20"/>
                <w:szCs w:val="20"/>
              </w:rPr>
            </w:pPr>
            <w:r w:rsidRPr="00677594">
              <w:rPr>
                <w:rFonts w:ascii="Segoe UI" w:eastAsia="Times New Roman" w:hAnsi="Segoe UI" w:cs="Segoe UI"/>
                <w:sz w:val="20"/>
                <w:szCs w:val="20"/>
              </w:rPr>
              <w:t>Aktualizace aplikačního prostředí a funkcí KISSoS</w:t>
            </w:r>
          </w:p>
          <w:p w14:paraId="45B70853" w14:textId="77777777" w:rsidR="001161D1" w:rsidRPr="00677594" w:rsidRDefault="001161D1" w:rsidP="006A082E">
            <w:pPr>
              <w:numPr>
                <w:ilvl w:val="0"/>
                <w:numId w:val="139"/>
              </w:numPr>
              <w:spacing w:before="0" w:line="240" w:lineRule="auto"/>
              <w:jc w:val="left"/>
              <w:rPr>
                <w:rFonts w:ascii="Segoe UI" w:eastAsia="Times New Roman" w:hAnsi="Segoe UI" w:cs="Segoe UI"/>
                <w:sz w:val="20"/>
                <w:szCs w:val="20"/>
              </w:rPr>
            </w:pPr>
            <w:r w:rsidRPr="00677594">
              <w:rPr>
                <w:rFonts w:ascii="Segoe UI" w:eastAsia="Times New Roman" w:hAnsi="Segoe UI" w:cs="Segoe UI"/>
                <w:sz w:val="20"/>
                <w:szCs w:val="20"/>
              </w:rPr>
              <w:t>Aktualizace metrik a výkonnostních ukazatelů</w:t>
            </w:r>
          </w:p>
          <w:p w14:paraId="19C7215C" w14:textId="77777777" w:rsidR="001161D1" w:rsidRPr="00677594" w:rsidRDefault="001161D1" w:rsidP="006A082E">
            <w:pPr>
              <w:numPr>
                <w:ilvl w:val="0"/>
                <w:numId w:val="139"/>
              </w:numPr>
              <w:spacing w:before="0" w:line="240" w:lineRule="auto"/>
              <w:jc w:val="left"/>
              <w:rPr>
                <w:rFonts w:ascii="Segoe UI" w:eastAsia="Times New Roman" w:hAnsi="Segoe UI" w:cs="Segoe UI"/>
                <w:sz w:val="20"/>
                <w:szCs w:val="20"/>
              </w:rPr>
            </w:pPr>
            <w:r w:rsidRPr="00677594">
              <w:rPr>
                <w:rFonts w:ascii="Segoe UI" w:eastAsia="Times New Roman" w:hAnsi="Segoe UI" w:cs="Segoe UI"/>
                <w:sz w:val="20"/>
                <w:szCs w:val="20"/>
              </w:rPr>
              <w:t xml:space="preserve">Rozvoj nových funkcí, filtrů a technických uživatelsky příznivějších atributů jednotlivých modulů, v návaznosti na nově definované potřeby </w:t>
            </w:r>
          </w:p>
          <w:p w14:paraId="07578BA9" w14:textId="77777777" w:rsidR="001161D1" w:rsidRPr="00677594" w:rsidRDefault="001161D1" w:rsidP="006A082E">
            <w:pPr>
              <w:numPr>
                <w:ilvl w:val="0"/>
                <w:numId w:val="139"/>
              </w:numPr>
              <w:spacing w:before="0" w:line="240" w:lineRule="auto"/>
              <w:jc w:val="left"/>
              <w:rPr>
                <w:rFonts w:ascii="Segoe UI" w:eastAsia="Times New Roman" w:hAnsi="Segoe UI" w:cs="Segoe UI"/>
                <w:sz w:val="20"/>
                <w:szCs w:val="20"/>
              </w:rPr>
            </w:pPr>
            <w:r w:rsidRPr="00677594">
              <w:rPr>
                <w:rFonts w:ascii="Segoe UI" w:eastAsia="Times New Roman" w:hAnsi="Segoe UI" w:cs="Segoe UI"/>
                <w:sz w:val="20"/>
                <w:szCs w:val="20"/>
              </w:rPr>
              <w:t>Aktualizace uživatelských příruček pro práci s jednotlivými moduly aplikace</w:t>
            </w:r>
          </w:p>
          <w:p w14:paraId="44957F94" w14:textId="77777777" w:rsidR="001161D1" w:rsidRPr="00677594" w:rsidRDefault="001161D1" w:rsidP="006A082E">
            <w:pPr>
              <w:numPr>
                <w:ilvl w:val="0"/>
                <w:numId w:val="139"/>
              </w:numPr>
              <w:spacing w:before="0" w:line="240" w:lineRule="auto"/>
              <w:ind w:left="357" w:hanging="357"/>
              <w:contextualSpacing/>
              <w:rPr>
                <w:rFonts w:ascii="Segoe UI" w:eastAsia="Calibri" w:hAnsi="Segoe UI" w:cs="Segoe UI"/>
                <w:sz w:val="20"/>
                <w:szCs w:val="20"/>
              </w:rPr>
            </w:pPr>
            <w:r w:rsidRPr="00677594">
              <w:rPr>
                <w:rFonts w:ascii="Segoe UI" w:eastAsia="Times New Roman" w:hAnsi="Segoe UI" w:cs="Segoe UI"/>
                <w:sz w:val="20"/>
                <w:szCs w:val="20"/>
              </w:rPr>
              <w:t>Servisní podpora aplikace</w:t>
            </w:r>
          </w:p>
        </w:tc>
      </w:tr>
      <w:tr w:rsidR="001161D1" w:rsidRPr="00677594" w14:paraId="4613B6A7" w14:textId="77777777" w:rsidTr="000F182C">
        <w:trPr>
          <w:trHeight w:val="397"/>
          <w:jc w:val="center"/>
        </w:trPr>
        <w:tc>
          <w:tcPr>
            <w:tcW w:w="1324" w:type="pct"/>
            <w:shd w:val="clear" w:color="auto" w:fill="CCECFF"/>
            <w:tcMar>
              <w:top w:w="0" w:type="dxa"/>
              <w:left w:w="108" w:type="dxa"/>
              <w:bottom w:w="0" w:type="dxa"/>
              <w:right w:w="108" w:type="dxa"/>
            </w:tcMar>
            <w:hideMark/>
          </w:tcPr>
          <w:p w14:paraId="20568D26"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Aktivity vedoucí k naplnění opatření v roce 2023</w:t>
            </w:r>
          </w:p>
        </w:tc>
        <w:tc>
          <w:tcPr>
            <w:tcW w:w="3676" w:type="pct"/>
            <w:tcMar>
              <w:top w:w="0" w:type="dxa"/>
              <w:left w:w="108" w:type="dxa"/>
              <w:bottom w:w="0" w:type="dxa"/>
              <w:right w:w="108" w:type="dxa"/>
            </w:tcMar>
            <w:hideMark/>
          </w:tcPr>
          <w:p w14:paraId="3371BFED" w14:textId="77777777" w:rsidR="001161D1" w:rsidRPr="00677594" w:rsidRDefault="001161D1" w:rsidP="006A082E">
            <w:pPr>
              <w:numPr>
                <w:ilvl w:val="0"/>
                <w:numId w:val="140"/>
              </w:numPr>
              <w:spacing w:before="0" w:line="252" w:lineRule="auto"/>
              <w:rPr>
                <w:rFonts w:ascii="Segoe UI" w:eastAsia="Times New Roman" w:hAnsi="Segoe UI" w:cs="Segoe UI"/>
                <w:sz w:val="20"/>
                <w:szCs w:val="20"/>
              </w:rPr>
            </w:pPr>
            <w:r w:rsidRPr="00677594">
              <w:rPr>
                <w:rFonts w:ascii="Segoe UI" w:eastAsia="Times New Roman" w:hAnsi="Segoe UI" w:cs="Segoe UI"/>
                <w:sz w:val="20"/>
                <w:szCs w:val="20"/>
              </w:rPr>
              <w:t>Proběhla aktualizace systému, aktualizace databáze adres z RÚIAN</w:t>
            </w:r>
          </w:p>
          <w:p w14:paraId="2DDCA7C3" w14:textId="77777777" w:rsidR="001161D1" w:rsidRPr="00677594" w:rsidRDefault="001161D1" w:rsidP="006A082E">
            <w:pPr>
              <w:numPr>
                <w:ilvl w:val="0"/>
                <w:numId w:val="140"/>
              </w:numPr>
              <w:spacing w:before="0" w:line="252" w:lineRule="auto"/>
              <w:rPr>
                <w:rFonts w:ascii="Segoe UI" w:eastAsia="Times New Roman" w:hAnsi="Segoe UI" w:cs="Segoe UI"/>
                <w:sz w:val="20"/>
                <w:szCs w:val="20"/>
              </w:rPr>
            </w:pPr>
            <w:r w:rsidRPr="00677594">
              <w:rPr>
                <w:rFonts w:ascii="Segoe UI" w:eastAsia="Times New Roman" w:hAnsi="Segoe UI" w:cs="Segoe UI"/>
                <w:sz w:val="20"/>
                <w:szCs w:val="20"/>
              </w:rPr>
              <w:t>V souvislosti s povinností shromažďování dat ze strany poskytovatelů sociálních služeb došlo k vypuštění nutnosti schraňovat vybrané informace</w:t>
            </w:r>
          </w:p>
          <w:p w14:paraId="051CB451" w14:textId="77777777" w:rsidR="001161D1" w:rsidRPr="00677594" w:rsidRDefault="001161D1" w:rsidP="006A082E">
            <w:pPr>
              <w:numPr>
                <w:ilvl w:val="0"/>
                <w:numId w:val="140"/>
              </w:numPr>
              <w:spacing w:before="0" w:line="252" w:lineRule="auto"/>
              <w:rPr>
                <w:rFonts w:ascii="Segoe UI" w:eastAsia="Times New Roman" w:hAnsi="Segoe UI" w:cs="Segoe UI"/>
                <w:sz w:val="20"/>
                <w:szCs w:val="20"/>
              </w:rPr>
            </w:pPr>
            <w:r w:rsidRPr="00677594">
              <w:rPr>
                <w:rFonts w:ascii="Segoe UI" w:eastAsia="Times New Roman" w:hAnsi="Segoe UI" w:cs="Segoe UI"/>
                <w:sz w:val="20"/>
                <w:szCs w:val="20"/>
              </w:rPr>
              <w:t>Pokračovalo kontinuální hledání odchylek chování systému a oprav chyb vzniklých při práci uživatelů v systému, přičemž bylo k řešení založeno 37 různých typů incidentů s různou mírou priority (trivial – blocker). Bylo vytvořeno a otestováno nové řešení podepisování dokumentů elektronickým podpisem, nasazení nového řešení proběhne v 1Q 2024. Byla připravena a otestována nová podoba tzv. čtvrtletních výkazů</w:t>
            </w:r>
          </w:p>
          <w:p w14:paraId="393E3E0D" w14:textId="77777777" w:rsidR="001161D1" w:rsidRPr="00677594" w:rsidRDefault="001161D1" w:rsidP="006A082E">
            <w:pPr>
              <w:numPr>
                <w:ilvl w:val="0"/>
                <w:numId w:val="140"/>
              </w:numPr>
              <w:spacing w:before="0" w:line="252" w:lineRule="auto"/>
              <w:rPr>
                <w:rFonts w:ascii="Segoe UI" w:eastAsia="Times New Roman" w:hAnsi="Segoe UI" w:cs="Segoe UI"/>
                <w:sz w:val="20"/>
                <w:szCs w:val="20"/>
              </w:rPr>
            </w:pPr>
            <w:r w:rsidRPr="00677594">
              <w:rPr>
                <w:rFonts w:ascii="Segoe UI" w:eastAsia="Times New Roman" w:hAnsi="Segoe UI" w:cs="Segoe UI"/>
                <w:sz w:val="20"/>
                <w:szCs w:val="20"/>
              </w:rPr>
              <w:t>V průběhu roku 2023 proběhla aktualizace informací zveřejněných na úvodní straně systému, proběhla revize dokumentů (METODIKA vykazování dat do záložky "Moje výkazy" a Přímá práce dle druhů sociálních služeb a výkonnostní ukazatele – sloučení dokumentů, aktualizace doporučených výkonnostních hodnot, revize textu), byl aktualizován návod na práci s modulem „evidence žadatelů“ ve verzi 1.2.</w:t>
            </w:r>
          </w:p>
          <w:p w14:paraId="23DF3C29" w14:textId="77777777" w:rsidR="001161D1" w:rsidRPr="00677594" w:rsidRDefault="001161D1" w:rsidP="006A082E">
            <w:pPr>
              <w:numPr>
                <w:ilvl w:val="0"/>
                <w:numId w:val="140"/>
              </w:numPr>
              <w:spacing w:after="120" w:line="240" w:lineRule="auto"/>
              <w:ind w:left="357" w:hanging="357"/>
              <w:contextualSpacing/>
              <w:rPr>
                <w:rFonts w:ascii="Segoe UI" w:eastAsia="Calibri" w:hAnsi="Segoe UI" w:cs="Segoe UI"/>
                <w:sz w:val="20"/>
                <w:szCs w:val="20"/>
              </w:rPr>
            </w:pPr>
            <w:r w:rsidRPr="00677594">
              <w:rPr>
                <w:rFonts w:ascii="Segoe UI" w:eastAsia="Times New Roman" w:hAnsi="Segoe UI" w:cs="Segoe UI"/>
                <w:sz w:val="20"/>
                <w:szCs w:val="20"/>
              </w:rPr>
              <w:t>Servisní podpora pro rok 2024 byla zajištěna v závěru roku 2023 prostřednictvím uzavření servisní smlouvy s externím dodavatelem</w:t>
            </w:r>
          </w:p>
        </w:tc>
      </w:tr>
      <w:tr w:rsidR="001161D1" w:rsidRPr="00677594" w14:paraId="7193F3E2" w14:textId="77777777" w:rsidTr="000F182C">
        <w:trPr>
          <w:trHeight w:val="397"/>
          <w:jc w:val="center"/>
        </w:trPr>
        <w:tc>
          <w:tcPr>
            <w:tcW w:w="1324" w:type="pct"/>
            <w:shd w:val="clear" w:color="auto" w:fill="CCECFF"/>
            <w:tcMar>
              <w:top w:w="0" w:type="dxa"/>
              <w:left w:w="108" w:type="dxa"/>
              <w:bottom w:w="0" w:type="dxa"/>
              <w:right w:w="108" w:type="dxa"/>
            </w:tcMar>
            <w:hideMark/>
          </w:tcPr>
          <w:p w14:paraId="7D5302A0"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Hodnotící indikátory výstupů a výsledků</w:t>
            </w:r>
          </w:p>
        </w:tc>
        <w:tc>
          <w:tcPr>
            <w:tcW w:w="3676" w:type="pct"/>
            <w:tcMar>
              <w:top w:w="0" w:type="dxa"/>
              <w:left w:w="108" w:type="dxa"/>
              <w:bottom w:w="0" w:type="dxa"/>
              <w:right w:w="108" w:type="dxa"/>
            </w:tcMar>
            <w:hideMark/>
          </w:tcPr>
          <w:p w14:paraId="7498ABC8" w14:textId="77777777" w:rsidR="001161D1" w:rsidRPr="00677594" w:rsidRDefault="001161D1" w:rsidP="006A082E">
            <w:pPr>
              <w:numPr>
                <w:ilvl w:val="0"/>
                <w:numId w:val="23"/>
              </w:numPr>
              <w:spacing w:before="0" w:line="252" w:lineRule="auto"/>
              <w:jc w:val="left"/>
              <w:rPr>
                <w:rFonts w:ascii="Segoe UI" w:eastAsia="Times New Roman" w:hAnsi="Segoe UI" w:cs="Segoe UI"/>
                <w:sz w:val="20"/>
                <w:szCs w:val="20"/>
              </w:rPr>
            </w:pPr>
            <w:r w:rsidRPr="00677594">
              <w:rPr>
                <w:rFonts w:ascii="Segoe UI" w:eastAsia="Times New Roman" w:hAnsi="Segoe UI" w:cs="Segoe UI"/>
                <w:sz w:val="20"/>
                <w:szCs w:val="20"/>
              </w:rPr>
              <w:t xml:space="preserve">Aktualizované moduly KISSoS - </w:t>
            </w:r>
            <w:r w:rsidRPr="00677594">
              <w:rPr>
                <w:rFonts w:ascii="Segoe UI" w:eastAsia="Times New Roman" w:hAnsi="Segoe UI" w:cs="Segoe UI"/>
                <w:b/>
                <w:bCs/>
                <w:sz w:val="20"/>
                <w:szCs w:val="20"/>
              </w:rPr>
              <w:t>Ano</w:t>
            </w:r>
          </w:p>
          <w:p w14:paraId="20031B02" w14:textId="77777777" w:rsidR="001161D1" w:rsidRPr="00677594" w:rsidRDefault="001161D1" w:rsidP="006A082E">
            <w:pPr>
              <w:numPr>
                <w:ilvl w:val="0"/>
                <w:numId w:val="23"/>
              </w:numPr>
              <w:spacing w:before="0" w:line="252" w:lineRule="auto"/>
              <w:jc w:val="left"/>
              <w:rPr>
                <w:rFonts w:ascii="Segoe UI" w:eastAsia="Times New Roman" w:hAnsi="Segoe UI" w:cs="Segoe UI"/>
                <w:sz w:val="20"/>
                <w:szCs w:val="20"/>
              </w:rPr>
            </w:pPr>
            <w:r w:rsidRPr="00677594">
              <w:rPr>
                <w:rFonts w:ascii="Segoe UI" w:eastAsia="Times New Roman" w:hAnsi="Segoe UI" w:cs="Segoe UI"/>
                <w:sz w:val="20"/>
                <w:szCs w:val="20"/>
              </w:rPr>
              <w:t xml:space="preserve">Aktualizovaná uživatelská příručka - </w:t>
            </w:r>
            <w:r w:rsidRPr="00677594">
              <w:rPr>
                <w:rFonts w:ascii="Segoe UI" w:eastAsia="Times New Roman" w:hAnsi="Segoe UI" w:cs="Segoe UI"/>
                <w:b/>
                <w:bCs/>
                <w:sz w:val="20"/>
                <w:szCs w:val="20"/>
              </w:rPr>
              <w:t>Ano</w:t>
            </w:r>
          </w:p>
          <w:p w14:paraId="322FDF3D" w14:textId="77777777" w:rsidR="001161D1" w:rsidRPr="00677594" w:rsidRDefault="001161D1" w:rsidP="006A082E">
            <w:pPr>
              <w:numPr>
                <w:ilvl w:val="0"/>
                <w:numId w:val="23"/>
              </w:numPr>
              <w:spacing w:before="0" w:line="240" w:lineRule="auto"/>
              <w:ind w:left="357" w:hanging="357"/>
              <w:contextualSpacing/>
              <w:rPr>
                <w:rFonts w:ascii="Segoe UI" w:eastAsia="Calibri" w:hAnsi="Segoe UI" w:cs="Segoe UI"/>
                <w:sz w:val="20"/>
                <w:szCs w:val="20"/>
              </w:rPr>
            </w:pPr>
            <w:r w:rsidRPr="00677594">
              <w:rPr>
                <w:rFonts w:ascii="Segoe UI" w:eastAsia="Times New Roman" w:hAnsi="Segoe UI" w:cs="Segoe UI"/>
                <w:sz w:val="20"/>
                <w:szCs w:val="20"/>
              </w:rPr>
              <w:t xml:space="preserve">Servisní podpora aplikace - </w:t>
            </w:r>
            <w:r w:rsidRPr="00677594">
              <w:rPr>
                <w:rFonts w:ascii="Segoe UI" w:eastAsia="Times New Roman" w:hAnsi="Segoe UI" w:cs="Segoe UI"/>
                <w:b/>
                <w:bCs/>
                <w:sz w:val="20"/>
                <w:szCs w:val="20"/>
              </w:rPr>
              <w:t>Ano</w:t>
            </w:r>
          </w:p>
        </w:tc>
      </w:tr>
      <w:tr w:rsidR="001161D1" w:rsidRPr="00677594" w14:paraId="40B14CFD" w14:textId="77777777" w:rsidTr="000F182C">
        <w:trPr>
          <w:trHeight w:val="397"/>
          <w:jc w:val="center"/>
        </w:trPr>
        <w:tc>
          <w:tcPr>
            <w:tcW w:w="1324" w:type="pct"/>
            <w:shd w:val="clear" w:color="auto" w:fill="CCECFF"/>
            <w:tcMar>
              <w:top w:w="0" w:type="dxa"/>
              <w:left w:w="108" w:type="dxa"/>
              <w:bottom w:w="0" w:type="dxa"/>
              <w:right w:w="108" w:type="dxa"/>
            </w:tcMar>
            <w:hideMark/>
          </w:tcPr>
          <w:p w14:paraId="5400254E"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color w:val="000000"/>
                <w:sz w:val="20"/>
                <w:szCs w:val="20"/>
              </w:rPr>
              <w:t>Stav naplnění opatření v roce 2023</w:t>
            </w:r>
          </w:p>
        </w:tc>
        <w:tc>
          <w:tcPr>
            <w:tcW w:w="3676" w:type="pct"/>
            <w:tcMar>
              <w:top w:w="0" w:type="dxa"/>
              <w:left w:w="108" w:type="dxa"/>
              <w:bottom w:w="0" w:type="dxa"/>
              <w:right w:w="108" w:type="dxa"/>
            </w:tcMar>
            <w:hideMark/>
          </w:tcPr>
          <w:p w14:paraId="24A3F316" w14:textId="77777777" w:rsidR="001161D1" w:rsidRPr="00677594" w:rsidRDefault="001161D1" w:rsidP="000F182C">
            <w:pPr>
              <w:spacing w:after="120" w:line="240" w:lineRule="auto"/>
              <w:contextualSpacing/>
              <w:rPr>
                <w:rFonts w:ascii="Segoe UI" w:eastAsia="Calibri" w:hAnsi="Segoe UI" w:cs="Segoe UI"/>
                <w:b/>
                <w:bCs/>
                <w:sz w:val="20"/>
                <w:szCs w:val="20"/>
                <w:highlight w:val="cyan"/>
              </w:rPr>
            </w:pPr>
            <w:r w:rsidRPr="00677594">
              <w:rPr>
                <w:rFonts w:ascii="Segoe UI" w:hAnsi="Segoe UI" w:cs="Segoe UI"/>
                <w:b/>
                <w:bCs/>
                <w:sz w:val="20"/>
                <w:szCs w:val="20"/>
              </w:rPr>
              <w:t>Průběžně naplňováno</w:t>
            </w:r>
          </w:p>
        </w:tc>
      </w:tr>
    </w:tbl>
    <w:p w14:paraId="47775AC0" w14:textId="77777777" w:rsidR="00415D95" w:rsidRPr="00415D95" w:rsidRDefault="00415D95" w:rsidP="00415D95">
      <w:pPr>
        <w:spacing w:line="240" w:lineRule="auto"/>
        <w:rPr>
          <w:rFonts w:eastAsia="Arial Unicode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161D1" w:rsidRPr="00B44221" w14:paraId="3EB7CDEA" w14:textId="77777777" w:rsidTr="000F182C">
        <w:trPr>
          <w:trHeight w:val="397"/>
        </w:trPr>
        <w:tc>
          <w:tcPr>
            <w:tcW w:w="1356" w:type="pct"/>
            <w:shd w:val="clear" w:color="auto" w:fill="FABF8F"/>
          </w:tcPr>
          <w:p w14:paraId="7180B4F3" w14:textId="77777777" w:rsidR="001161D1" w:rsidRPr="00AD3A70" w:rsidRDefault="001161D1" w:rsidP="000F182C">
            <w:pPr>
              <w:keepNext/>
              <w:spacing w:line="240" w:lineRule="auto"/>
              <w:rPr>
                <w:rFonts w:ascii="Segoe UI" w:eastAsia="Arial Unicode MS" w:hAnsi="Segoe UI" w:cs="Segoe UI"/>
                <w:b/>
                <w:sz w:val="20"/>
                <w:szCs w:val="20"/>
                <w:lang w:eastAsia="cs-CZ"/>
              </w:rPr>
            </w:pPr>
            <w:bookmarkStart w:id="157" w:name="_Hlk156823268"/>
            <w:r w:rsidRPr="00AD3A70">
              <w:rPr>
                <w:rFonts w:ascii="Segoe UI" w:eastAsia="Arial Unicode MS" w:hAnsi="Segoe UI" w:cs="Segoe UI"/>
                <w:b/>
                <w:sz w:val="20"/>
                <w:szCs w:val="20"/>
                <w:lang w:eastAsia="cs-CZ"/>
              </w:rPr>
              <w:t>Cíl P 3</w:t>
            </w:r>
          </w:p>
        </w:tc>
        <w:tc>
          <w:tcPr>
            <w:tcW w:w="3644" w:type="pct"/>
            <w:shd w:val="clear" w:color="auto" w:fill="FABF8F"/>
          </w:tcPr>
          <w:p w14:paraId="71AAC0EA" w14:textId="77777777" w:rsidR="001161D1" w:rsidRPr="00AD3A70" w:rsidRDefault="001161D1" w:rsidP="000F182C">
            <w:pPr>
              <w:spacing w:line="240" w:lineRule="auto"/>
              <w:rPr>
                <w:rFonts w:ascii="Segoe UI" w:eastAsia="Arial Unicode MS" w:hAnsi="Segoe UI" w:cs="Segoe UI"/>
                <w:b/>
                <w:sz w:val="20"/>
                <w:szCs w:val="20"/>
                <w:lang w:eastAsia="cs-CZ"/>
              </w:rPr>
            </w:pPr>
            <w:r w:rsidRPr="00AD3A70">
              <w:rPr>
                <w:rFonts w:ascii="Segoe UI" w:eastAsia="Arial Unicode MS" w:hAnsi="Segoe UI" w:cs="Segoe UI"/>
                <w:b/>
                <w:bCs/>
                <w:sz w:val="20"/>
                <w:szCs w:val="20"/>
                <w:lang w:eastAsia="cs-CZ"/>
              </w:rPr>
              <w:t>Podpora zvyšování kvality sociálních služeb v OK</w:t>
            </w:r>
          </w:p>
        </w:tc>
      </w:tr>
      <w:tr w:rsidR="001161D1" w:rsidRPr="00B44221" w14:paraId="7FE1229F" w14:textId="77777777" w:rsidTr="000F182C">
        <w:trPr>
          <w:trHeight w:val="397"/>
        </w:trPr>
        <w:tc>
          <w:tcPr>
            <w:tcW w:w="1356" w:type="pct"/>
            <w:shd w:val="clear" w:color="auto" w:fill="FDE9D9"/>
          </w:tcPr>
          <w:p w14:paraId="2C635C0E"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Kód opatření </w:t>
            </w:r>
          </w:p>
        </w:tc>
        <w:tc>
          <w:tcPr>
            <w:tcW w:w="3644" w:type="pct"/>
            <w:shd w:val="clear" w:color="auto" w:fill="FDE9D9"/>
          </w:tcPr>
          <w:p w14:paraId="7ACF5AF3"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3.1</w:t>
            </w:r>
          </w:p>
        </w:tc>
      </w:tr>
      <w:tr w:rsidR="001161D1" w:rsidRPr="00B44221" w14:paraId="6DEEDC77" w14:textId="77777777" w:rsidTr="000F182C">
        <w:trPr>
          <w:trHeight w:val="397"/>
        </w:trPr>
        <w:tc>
          <w:tcPr>
            <w:tcW w:w="1356" w:type="pct"/>
            <w:shd w:val="clear" w:color="auto" w:fill="FDE9D9"/>
          </w:tcPr>
          <w:p w14:paraId="7AFA21D3"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Název opatření</w:t>
            </w:r>
          </w:p>
        </w:tc>
        <w:tc>
          <w:tcPr>
            <w:tcW w:w="3644" w:type="pct"/>
            <w:shd w:val="clear" w:color="auto" w:fill="FDE9D9"/>
          </w:tcPr>
          <w:p w14:paraId="68F0836D" w14:textId="77777777" w:rsidR="001161D1" w:rsidRPr="00B44221" w:rsidRDefault="001161D1" w:rsidP="000F182C">
            <w:pPr>
              <w:spacing w:line="240" w:lineRule="auto"/>
              <w:rPr>
                <w:rFonts w:ascii="Segoe UI" w:eastAsia="Arial Unicode MS" w:hAnsi="Segoe UI" w:cs="Segoe UI"/>
                <w:b/>
                <w:bCs/>
                <w:sz w:val="20"/>
                <w:szCs w:val="20"/>
                <w:lang w:eastAsia="cs-CZ"/>
              </w:rPr>
            </w:pPr>
            <w:r w:rsidRPr="00B44221">
              <w:rPr>
                <w:rFonts w:ascii="Segoe UI" w:eastAsia="Arial Unicode MS" w:hAnsi="Segoe UI" w:cs="Segoe UI"/>
                <w:b/>
                <w:bCs/>
                <w:sz w:val="20"/>
                <w:szCs w:val="20"/>
                <w:lang w:eastAsia="cs-CZ"/>
              </w:rPr>
              <w:t>Zvyšování kvality sociálních služeb prostřednictvím vzdělávání pracovníků v sociálních službách</w:t>
            </w:r>
          </w:p>
        </w:tc>
      </w:tr>
      <w:tr w:rsidR="001161D1" w:rsidRPr="00B44221" w14:paraId="14D5967E" w14:textId="77777777" w:rsidTr="000F182C">
        <w:trPr>
          <w:trHeight w:val="397"/>
        </w:trPr>
        <w:tc>
          <w:tcPr>
            <w:tcW w:w="1356" w:type="pct"/>
            <w:shd w:val="clear" w:color="auto" w:fill="CCECFF"/>
          </w:tcPr>
          <w:p w14:paraId="7F8CA255"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513CA6AA" w14:textId="77777777" w:rsidR="001161D1" w:rsidRPr="00B44221" w:rsidRDefault="001161D1" w:rsidP="006A082E">
            <w:pPr>
              <w:numPr>
                <w:ilvl w:val="0"/>
                <w:numId w:val="18"/>
              </w:numPr>
              <w:spacing w:before="0" w:line="240" w:lineRule="auto"/>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Podpora realizace účelných projektů podávaných v rámci vyhlášených výzev EU/ESF zaměřených na zvyšování kvality péče v sociálních službách</w:t>
            </w:r>
          </w:p>
          <w:p w14:paraId="1ED2B77A" w14:textId="77777777" w:rsidR="001161D1" w:rsidRPr="00B44221" w:rsidRDefault="001161D1" w:rsidP="006A082E">
            <w:pPr>
              <w:numPr>
                <w:ilvl w:val="0"/>
                <w:numId w:val="18"/>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Podpora předávání příkladů dobré praxe a výměnných stáží</w:t>
            </w:r>
          </w:p>
        </w:tc>
      </w:tr>
      <w:tr w:rsidR="001161D1" w:rsidRPr="00B44221" w14:paraId="58AA3C54" w14:textId="77777777" w:rsidTr="000F182C">
        <w:trPr>
          <w:trHeight w:val="397"/>
        </w:trPr>
        <w:tc>
          <w:tcPr>
            <w:tcW w:w="1356" w:type="pct"/>
            <w:shd w:val="clear" w:color="auto" w:fill="CCECFF"/>
          </w:tcPr>
          <w:p w14:paraId="60FB2B13"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1EB066CC" w14:textId="77777777" w:rsidR="001161D1" w:rsidRPr="00B44221" w:rsidRDefault="001161D1" w:rsidP="006A082E">
            <w:pPr>
              <w:numPr>
                <w:ilvl w:val="0"/>
                <w:numId w:val="28"/>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roce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byly prostřednictvím vyjádření souladu účelných projektů podávaných v rámci vyhlášených výzev EU/ESF se Střednědobým plánem 2021-2023 podpořeny projekty vztahující se ke zvyšování kvality péče v sociálních službách, jednalo se především o výzvy</w:t>
            </w:r>
            <w:r>
              <w:rPr>
                <w:rFonts w:ascii="Segoe UI" w:eastAsia="Arial Unicode MS" w:hAnsi="Segoe UI" w:cs="Segoe UI"/>
                <w:sz w:val="20"/>
                <w:szCs w:val="20"/>
                <w:lang w:eastAsia="cs-CZ"/>
              </w:rPr>
              <w:t xml:space="preserve"> z Národního plánu obnovy, výzvy 013310 MPSV, a výzvy 49 </w:t>
            </w:r>
            <w:r w:rsidRPr="00B44221">
              <w:rPr>
                <w:rFonts w:ascii="Segoe UI" w:eastAsia="Arial Unicode MS" w:hAnsi="Segoe UI" w:cs="Segoe UI"/>
                <w:sz w:val="20"/>
                <w:szCs w:val="20"/>
                <w:lang w:eastAsia="cs-CZ"/>
              </w:rPr>
              <w:t xml:space="preserve">IROP – Sociální služby – SC </w:t>
            </w:r>
            <w:r>
              <w:rPr>
                <w:rFonts w:ascii="Segoe UI" w:eastAsia="Arial Unicode MS" w:hAnsi="Segoe UI" w:cs="Segoe UI"/>
                <w:sz w:val="20"/>
                <w:szCs w:val="20"/>
                <w:lang w:eastAsia="cs-CZ"/>
              </w:rPr>
              <w:t>5</w:t>
            </w:r>
            <w:r w:rsidRPr="00B44221">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1. Jednalo se především o </w:t>
            </w:r>
            <w:r w:rsidRPr="00B44221">
              <w:rPr>
                <w:rFonts w:ascii="Segoe UI" w:eastAsia="Arial Unicode MS" w:hAnsi="Segoe UI" w:cs="Segoe UI"/>
                <w:bCs/>
                <w:sz w:val="20"/>
                <w:szCs w:val="20"/>
                <w:lang w:eastAsia="cs-CZ"/>
              </w:rPr>
              <w:t>projekty vztahující se k humanizaci stávajících zařízení sociálních služeb, které jsou plně v souladu se strategickým dokumentem OK</w:t>
            </w:r>
          </w:p>
          <w:p w14:paraId="7064735A" w14:textId="77777777" w:rsidR="001161D1" w:rsidRPr="00B44221" w:rsidRDefault="001161D1" w:rsidP="006A082E">
            <w:pPr>
              <w:numPr>
                <w:ilvl w:val="0"/>
                <w:numId w:val="28"/>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průběhu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byly pravidelně zveřejňovány příklady dobré praxe poskytovatelů sociálních služeb</w:t>
            </w:r>
          </w:p>
        </w:tc>
      </w:tr>
      <w:tr w:rsidR="001161D1" w:rsidRPr="00B44221" w14:paraId="648F6E64" w14:textId="77777777" w:rsidTr="000F182C">
        <w:trPr>
          <w:trHeight w:val="397"/>
        </w:trPr>
        <w:tc>
          <w:tcPr>
            <w:tcW w:w="1356" w:type="pct"/>
            <w:shd w:val="clear" w:color="auto" w:fill="CCECFF"/>
          </w:tcPr>
          <w:p w14:paraId="15D94D71"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Hodnotící indikátory výstupů a výsledků</w:t>
            </w:r>
          </w:p>
        </w:tc>
        <w:tc>
          <w:tcPr>
            <w:tcW w:w="3644" w:type="pct"/>
          </w:tcPr>
          <w:p w14:paraId="4C7CA33E" w14:textId="77777777" w:rsidR="001161D1" w:rsidRPr="00B44221" w:rsidRDefault="001161D1" w:rsidP="006A082E">
            <w:pPr>
              <w:numPr>
                <w:ilvl w:val="0"/>
                <w:numId w:val="17"/>
              </w:numPr>
              <w:spacing w:line="240" w:lineRule="auto"/>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Počet podpořených projektů celkem - </w:t>
            </w:r>
            <w:r w:rsidRPr="00B44221">
              <w:rPr>
                <w:rFonts w:ascii="Segoe UI" w:eastAsia="Arial Unicode MS" w:hAnsi="Segoe UI" w:cs="Segoe UI"/>
                <w:b/>
                <w:sz w:val="20"/>
                <w:szCs w:val="20"/>
                <w:lang w:eastAsia="cs-CZ"/>
              </w:rPr>
              <w:t>3</w:t>
            </w:r>
            <w:r>
              <w:rPr>
                <w:rFonts w:ascii="Segoe UI" w:eastAsia="Arial Unicode MS" w:hAnsi="Segoe UI" w:cs="Segoe UI"/>
                <w:b/>
                <w:sz w:val="20"/>
                <w:szCs w:val="20"/>
                <w:lang w:eastAsia="cs-CZ"/>
              </w:rPr>
              <w:t>3</w:t>
            </w:r>
          </w:p>
        </w:tc>
      </w:tr>
      <w:tr w:rsidR="001161D1" w:rsidRPr="00B44221" w14:paraId="3BB93FFF" w14:textId="77777777" w:rsidTr="000F182C">
        <w:trPr>
          <w:trHeight w:val="397"/>
        </w:trPr>
        <w:tc>
          <w:tcPr>
            <w:tcW w:w="1356" w:type="pct"/>
            <w:shd w:val="clear" w:color="auto" w:fill="CCECFF"/>
          </w:tcPr>
          <w:p w14:paraId="6D8AEF9B"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06170220"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2D427BC4" w14:textId="77777777" w:rsidTr="000F182C">
        <w:trPr>
          <w:trHeight w:val="397"/>
        </w:trPr>
        <w:tc>
          <w:tcPr>
            <w:tcW w:w="1356" w:type="pct"/>
            <w:shd w:val="clear" w:color="auto" w:fill="FDE9D9"/>
          </w:tcPr>
          <w:p w14:paraId="4CD8E038"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Kód opatření </w:t>
            </w:r>
          </w:p>
        </w:tc>
        <w:tc>
          <w:tcPr>
            <w:tcW w:w="3644" w:type="pct"/>
            <w:shd w:val="clear" w:color="auto" w:fill="FDE9D9"/>
          </w:tcPr>
          <w:p w14:paraId="371EA23B"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3.2</w:t>
            </w:r>
          </w:p>
        </w:tc>
      </w:tr>
      <w:tr w:rsidR="001161D1" w:rsidRPr="00B44221" w14:paraId="1D45C9FF" w14:textId="77777777" w:rsidTr="000F182C">
        <w:trPr>
          <w:trHeight w:val="397"/>
        </w:trPr>
        <w:tc>
          <w:tcPr>
            <w:tcW w:w="1356" w:type="pct"/>
            <w:shd w:val="clear" w:color="auto" w:fill="FDE9D9"/>
          </w:tcPr>
          <w:p w14:paraId="6A92C8DF"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Název opatření</w:t>
            </w:r>
          </w:p>
        </w:tc>
        <w:tc>
          <w:tcPr>
            <w:tcW w:w="3644" w:type="pct"/>
            <w:shd w:val="clear" w:color="auto" w:fill="FDE9D9"/>
          </w:tcPr>
          <w:p w14:paraId="1C30F578"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Metodická podpora poskytovatelů sociálních služeb OK</w:t>
            </w:r>
          </w:p>
        </w:tc>
      </w:tr>
      <w:tr w:rsidR="001161D1" w:rsidRPr="00B44221" w14:paraId="3C9F9B4C" w14:textId="77777777" w:rsidTr="000F182C">
        <w:trPr>
          <w:trHeight w:val="397"/>
        </w:trPr>
        <w:tc>
          <w:tcPr>
            <w:tcW w:w="1356" w:type="pct"/>
            <w:shd w:val="clear" w:color="auto" w:fill="CCECFF"/>
          </w:tcPr>
          <w:p w14:paraId="19630778"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0722332E" w14:textId="77777777" w:rsidR="001161D1" w:rsidRPr="00B44221" w:rsidRDefault="001161D1" w:rsidP="006A082E">
            <w:pPr>
              <w:numPr>
                <w:ilvl w:val="0"/>
                <w:numId w:val="24"/>
              </w:numPr>
              <w:spacing w:before="0" w:line="240" w:lineRule="auto"/>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Metodická setkání pro zástupce poskytovatelů sociálních služeb</w:t>
            </w:r>
          </w:p>
          <w:p w14:paraId="4612221C" w14:textId="77777777" w:rsidR="001161D1" w:rsidRPr="00B44221" w:rsidRDefault="001161D1" w:rsidP="006A082E">
            <w:pPr>
              <w:numPr>
                <w:ilvl w:val="0"/>
                <w:numId w:val="24"/>
              </w:numPr>
              <w:spacing w:before="0" w:line="240" w:lineRule="auto"/>
              <w:rPr>
                <w:rFonts w:ascii="Segoe UI" w:eastAsia="Calibri" w:hAnsi="Segoe UI" w:cs="Segoe UI"/>
                <w:sz w:val="20"/>
                <w:szCs w:val="20"/>
              </w:rPr>
            </w:pPr>
            <w:r w:rsidRPr="00B44221">
              <w:rPr>
                <w:rFonts w:ascii="Segoe UI" w:eastAsia="Calibri" w:hAnsi="Segoe UI" w:cs="Segoe UI"/>
                <w:sz w:val="20"/>
                <w:szCs w:val="20"/>
              </w:rPr>
              <w:t>Realizace workshopů a konferencí zaměřených na aktuální problematiku v oblasti sociálních služeb s ohledem na mezioborový přesah a spolupráci (oblast zdravotnictví, školství, probační a mediační služba)</w:t>
            </w:r>
          </w:p>
          <w:p w14:paraId="40B36111" w14:textId="77777777" w:rsidR="001161D1" w:rsidRPr="00B44221" w:rsidRDefault="001161D1" w:rsidP="006A082E">
            <w:pPr>
              <w:numPr>
                <w:ilvl w:val="0"/>
                <w:numId w:val="24"/>
              </w:numPr>
              <w:spacing w:before="0" w:line="240" w:lineRule="auto"/>
              <w:rPr>
                <w:rFonts w:ascii="Segoe UI" w:eastAsia="Calibri" w:hAnsi="Segoe UI" w:cs="Segoe UI"/>
                <w:sz w:val="20"/>
                <w:szCs w:val="20"/>
              </w:rPr>
            </w:pPr>
            <w:r w:rsidRPr="00B44221">
              <w:rPr>
                <w:rFonts w:ascii="Segoe UI" w:eastAsia="Calibri" w:hAnsi="Segoe UI" w:cs="Segoe UI"/>
                <w:sz w:val="20"/>
                <w:szCs w:val="20"/>
              </w:rPr>
              <w:t>Realizace aktivit vedoucích ke zvýšení povědomí o zavádění informačních a asistivních technologií do praxe poskytovatelů sociálních služeb</w:t>
            </w:r>
          </w:p>
        </w:tc>
      </w:tr>
      <w:tr w:rsidR="001161D1" w:rsidRPr="00B44221" w14:paraId="090B1587" w14:textId="77777777" w:rsidTr="000F182C">
        <w:trPr>
          <w:trHeight w:val="397"/>
        </w:trPr>
        <w:tc>
          <w:tcPr>
            <w:tcW w:w="1356" w:type="pct"/>
            <w:shd w:val="clear" w:color="auto" w:fill="CCECFF"/>
          </w:tcPr>
          <w:p w14:paraId="52158F72"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202CE447" w14:textId="77777777" w:rsidR="001161D1" w:rsidRPr="007154B1" w:rsidRDefault="001161D1" w:rsidP="006A082E">
            <w:pPr>
              <w:numPr>
                <w:ilvl w:val="0"/>
                <w:numId w:val="33"/>
              </w:numPr>
              <w:spacing w:before="0" w:line="240" w:lineRule="auto"/>
              <w:rPr>
                <w:rFonts w:ascii="Segoe UI" w:eastAsia="Calibri" w:hAnsi="Segoe UI" w:cs="Segoe UI"/>
                <w:sz w:val="20"/>
                <w:szCs w:val="20"/>
              </w:rPr>
            </w:pPr>
            <w:r w:rsidRPr="007154B1">
              <w:rPr>
                <w:rFonts w:ascii="Segoe UI" w:eastAsia="Arial Unicode MS" w:hAnsi="Segoe UI" w:cs="Segoe UI"/>
                <w:sz w:val="20"/>
                <w:szCs w:val="20"/>
                <w:lang w:eastAsia="cs-CZ"/>
              </w:rPr>
              <w:t xml:space="preserve">Také v roce 2023 byla pro zástupce poskytovatelů sociálních služeb poskytována intenzivní metodická podpora, a to především individuálními konzultacemi vztaženými k efektivnímu nastavení konkrétní sociální služby. Setkání byla realizována za osobní účasti poskytovatelů. Uskutečněno bylo také tradiční setkání poskytovatelů sociálních služeb OK, na kterém byly předány aktuální informace z oblasti sociálních služeb </w:t>
            </w:r>
          </w:p>
          <w:p w14:paraId="753E45CA" w14:textId="77777777" w:rsidR="001161D1" w:rsidRPr="007154B1" w:rsidRDefault="001161D1" w:rsidP="006A082E">
            <w:pPr>
              <w:numPr>
                <w:ilvl w:val="0"/>
                <w:numId w:val="33"/>
              </w:numPr>
              <w:spacing w:before="0" w:after="160" w:line="252" w:lineRule="auto"/>
              <w:rPr>
                <w:rFonts w:ascii="Segoe UI" w:eastAsia="Times New Roman" w:hAnsi="Segoe UI" w:cs="Segoe UI"/>
                <w:sz w:val="20"/>
                <w:szCs w:val="20"/>
              </w:rPr>
            </w:pPr>
            <w:r w:rsidRPr="007154B1">
              <w:rPr>
                <w:rFonts w:ascii="Segoe UI" w:eastAsia="Times New Roman" w:hAnsi="Segoe UI" w:cs="Segoe UI"/>
                <w:sz w:val="20"/>
                <w:szCs w:val="20"/>
              </w:rPr>
              <w:t xml:space="preserve">V roce 2023 byly realizovány tři konference, tři workshopy a jeden on-line kurz, jejichž potřebnost a téma vyplynulo z jednání pracovních skupin s ohledem na aktuální problematiku a zaměření činnosti konkrétní pracovní skupiny. </w:t>
            </w:r>
          </w:p>
          <w:p w14:paraId="710859F4" w14:textId="77777777" w:rsidR="001161D1" w:rsidRPr="007154B1" w:rsidRDefault="001161D1" w:rsidP="000F182C">
            <w:pPr>
              <w:spacing w:line="252" w:lineRule="auto"/>
              <w:ind w:left="360"/>
              <w:rPr>
                <w:rFonts w:ascii="Segoe UI" w:hAnsi="Segoe UI" w:cs="Segoe UI"/>
                <w:sz w:val="20"/>
                <w:szCs w:val="20"/>
              </w:rPr>
            </w:pPr>
            <w:r w:rsidRPr="007154B1">
              <w:rPr>
                <w:rFonts w:ascii="Segoe UI" w:hAnsi="Segoe UI" w:cs="Segoe UI"/>
                <w:sz w:val="20"/>
                <w:szCs w:val="20"/>
              </w:rPr>
              <w:t xml:space="preserve">Dne 13. 4. 2023 se uskutečnil on-line kurz „Psychická zátěž při výkonu kontrolní činnosti a místních šetření“, workshopy se uskutečnily dne 20. 4. „Psychosomatika – psychická odolnost, zvládání traumatu“, dne </w:t>
            </w:r>
            <w:r w:rsidRPr="007154B1">
              <w:rPr>
                <w:rFonts w:ascii="Segoe UI" w:hAnsi="Segoe UI" w:cs="Segoe UI"/>
                <w:sz w:val="20"/>
                <w:szCs w:val="20"/>
              </w:rPr>
              <w:lastRenderedPageBreak/>
              <w:t xml:space="preserve">25. 5. „Kroky k postupnému osamostatňování člověka s mentálním či kombinovaným postižením“ a dne 5. 6. „Problematika bolesti zad a její prevence“. </w:t>
            </w:r>
          </w:p>
          <w:p w14:paraId="686FE458" w14:textId="77777777" w:rsidR="001161D1" w:rsidRPr="007154B1" w:rsidRDefault="001161D1" w:rsidP="000F182C">
            <w:pPr>
              <w:ind w:left="360"/>
              <w:rPr>
                <w:rFonts w:ascii="Segoe UI" w:hAnsi="Segoe UI" w:cs="Segoe UI"/>
                <w:sz w:val="20"/>
                <w:szCs w:val="20"/>
              </w:rPr>
            </w:pPr>
            <w:r w:rsidRPr="007154B1">
              <w:rPr>
                <w:rFonts w:ascii="Segoe UI" w:hAnsi="Segoe UI" w:cs="Segoe UI"/>
                <w:sz w:val="20"/>
                <w:szCs w:val="20"/>
              </w:rPr>
              <w:t>Konference v 2023 se uskutečnily dne 26. 4. „Odborné otázky v adiktologii“, 21. 9. „DUŠEVNÍ ZDRAVÍ“ a 15. 11. „Týrání, zneužívání, zanedbávání seniorů a boje proti ageismu – Syndrom EAN a fenomén „home sacer““.</w:t>
            </w:r>
          </w:p>
          <w:p w14:paraId="2797E3CE" w14:textId="77777777" w:rsidR="001161D1" w:rsidRPr="007154B1" w:rsidRDefault="001161D1" w:rsidP="006A082E">
            <w:pPr>
              <w:numPr>
                <w:ilvl w:val="0"/>
                <w:numId w:val="33"/>
              </w:numPr>
              <w:spacing w:line="240" w:lineRule="auto"/>
              <w:contextualSpacing/>
              <w:rPr>
                <w:rFonts w:ascii="Segoe UI" w:eastAsia="Calibri" w:hAnsi="Segoe UI" w:cs="Segoe UI"/>
                <w:sz w:val="20"/>
                <w:szCs w:val="20"/>
              </w:rPr>
            </w:pPr>
            <w:r w:rsidRPr="007154B1">
              <w:rPr>
                <w:rFonts w:ascii="Segoe UI" w:eastAsia="Calibri" w:hAnsi="Segoe UI" w:cs="Segoe UI"/>
                <w:sz w:val="20"/>
                <w:szCs w:val="20"/>
              </w:rPr>
              <w:t xml:space="preserve">V rámci jednání PS zařazených do organizační struktury pro plánování sociálních služeb na krajské úrovni, kde byla vedena diskuse o možném zvýšení povědomí o zavádění informačních a asistivních technologií do praxe poskytovatelů sociálních služeb </w:t>
            </w:r>
          </w:p>
        </w:tc>
      </w:tr>
      <w:tr w:rsidR="001161D1" w:rsidRPr="00B44221" w14:paraId="14E6EDD2" w14:textId="77777777" w:rsidTr="000F182C">
        <w:trPr>
          <w:trHeight w:val="397"/>
        </w:trPr>
        <w:tc>
          <w:tcPr>
            <w:tcW w:w="1356" w:type="pct"/>
            <w:shd w:val="clear" w:color="auto" w:fill="CCECFF"/>
          </w:tcPr>
          <w:p w14:paraId="09459EA8"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Hodnotící indikátory výstupů a výsledků</w:t>
            </w:r>
          </w:p>
        </w:tc>
        <w:tc>
          <w:tcPr>
            <w:tcW w:w="3644" w:type="pct"/>
          </w:tcPr>
          <w:p w14:paraId="4EE458DD" w14:textId="77777777" w:rsidR="001161D1" w:rsidRPr="007154B1" w:rsidRDefault="001161D1" w:rsidP="006A082E">
            <w:pPr>
              <w:numPr>
                <w:ilvl w:val="0"/>
                <w:numId w:val="17"/>
              </w:numPr>
              <w:spacing w:before="0" w:line="240" w:lineRule="auto"/>
              <w:rPr>
                <w:rFonts w:ascii="Segoe UI" w:eastAsia="Arial Unicode MS" w:hAnsi="Segoe UI" w:cs="Segoe UI"/>
                <w:sz w:val="20"/>
                <w:szCs w:val="20"/>
                <w:lang w:eastAsia="cs-CZ"/>
              </w:rPr>
            </w:pPr>
            <w:r w:rsidRPr="007154B1">
              <w:rPr>
                <w:rFonts w:ascii="Segoe UI" w:eastAsia="Arial Unicode MS" w:hAnsi="Segoe UI" w:cs="Segoe UI"/>
                <w:sz w:val="20"/>
                <w:szCs w:val="20"/>
                <w:lang w:eastAsia="cs-CZ"/>
              </w:rPr>
              <w:t xml:space="preserve">Počet metodických setkání - </w:t>
            </w:r>
            <w:r w:rsidRPr="007154B1">
              <w:rPr>
                <w:rFonts w:ascii="Segoe UI" w:eastAsia="Arial Unicode MS" w:hAnsi="Segoe UI" w:cs="Segoe UI"/>
                <w:b/>
                <w:sz w:val="20"/>
                <w:szCs w:val="20"/>
                <w:lang w:eastAsia="cs-CZ"/>
              </w:rPr>
              <w:t>12</w:t>
            </w:r>
          </w:p>
          <w:p w14:paraId="2931FB37" w14:textId="77777777" w:rsidR="001161D1" w:rsidRPr="007154B1" w:rsidRDefault="001161D1" w:rsidP="006A082E">
            <w:pPr>
              <w:numPr>
                <w:ilvl w:val="0"/>
                <w:numId w:val="17"/>
              </w:numPr>
              <w:spacing w:before="0" w:line="240" w:lineRule="auto"/>
              <w:rPr>
                <w:rFonts w:ascii="Segoe UI" w:eastAsia="Arial Unicode MS" w:hAnsi="Segoe UI" w:cs="Segoe UI"/>
                <w:b/>
                <w:sz w:val="20"/>
                <w:szCs w:val="20"/>
                <w:lang w:eastAsia="cs-CZ"/>
              </w:rPr>
            </w:pPr>
            <w:r w:rsidRPr="007154B1">
              <w:rPr>
                <w:rFonts w:ascii="Segoe UI" w:eastAsia="Arial Unicode MS" w:hAnsi="Segoe UI" w:cs="Segoe UI"/>
                <w:sz w:val="20"/>
                <w:szCs w:val="20"/>
                <w:lang w:eastAsia="cs-CZ"/>
              </w:rPr>
              <w:t xml:space="preserve">Počet </w:t>
            </w:r>
            <w:r w:rsidRPr="007154B1">
              <w:rPr>
                <w:rFonts w:ascii="Segoe UI" w:eastAsia="Times New Roman" w:hAnsi="Segoe UI" w:cs="Segoe UI"/>
                <w:sz w:val="20"/>
                <w:szCs w:val="20"/>
                <w:lang w:eastAsia="cs-CZ"/>
              </w:rPr>
              <w:t xml:space="preserve">realizovaných konferencí a workshopů - </w:t>
            </w:r>
            <w:r w:rsidRPr="007154B1">
              <w:rPr>
                <w:rFonts w:ascii="Segoe UI" w:eastAsia="Times New Roman" w:hAnsi="Segoe UI" w:cs="Segoe UI"/>
                <w:b/>
                <w:bCs/>
                <w:sz w:val="20"/>
                <w:szCs w:val="20"/>
                <w:lang w:eastAsia="cs-CZ"/>
              </w:rPr>
              <w:t>3 konference, 3 workshopy, 1 kurz</w:t>
            </w:r>
          </w:p>
          <w:p w14:paraId="7D7F3A27" w14:textId="77777777" w:rsidR="001161D1" w:rsidRPr="007154B1" w:rsidRDefault="001161D1" w:rsidP="006A082E">
            <w:pPr>
              <w:numPr>
                <w:ilvl w:val="0"/>
                <w:numId w:val="17"/>
              </w:numPr>
              <w:spacing w:before="0" w:line="240" w:lineRule="auto"/>
              <w:rPr>
                <w:rFonts w:ascii="Segoe UI" w:eastAsia="Arial Unicode MS" w:hAnsi="Segoe UI" w:cs="Segoe UI"/>
                <w:sz w:val="20"/>
                <w:szCs w:val="20"/>
                <w:lang w:eastAsia="cs-CZ"/>
              </w:rPr>
            </w:pPr>
            <w:r w:rsidRPr="007154B1">
              <w:rPr>
                <w:rFonts w:ascii="Segoe UI" w:eastAsia="Arial Unicode MS" w:hAnsi="Segoe UI" w:cs="Segoe UI"/>
                <w:sz w:val="20"/>
                <w:szCs w:val="20"/>
                <w:lang w:eastAsia="cs-CZ"/>
              </w:rPr>
              <w:t xml:space="preserve">Počet akcí zaměřených na zvýšení povědomí o zavádění informačních a asistivních technologií do praxe poskytovatelů sociálních služeb – </w:t>
            </w:r>
            <w:r w:rsidRPr="007154B1">
              <w:rPr>
                <w:rFonts w:ascii="Segoe UI" w:eastAsia="Arial Unicode MS" w:hAnsi="Segoe UI" w:cs="Segoe UI"/>
                <w:b/>
                <w:sz w:val="20"/>
                <w:szCs w:val="20"/>
                <w:lang w:eastAsia="cs-CZ"/>
              </w:rPr>
              <w:t>v rámci setkání PS</w:t>
            </w:r>
          </w:p>
        </w:tc>
      </w:tr>
      <w:tr w:rsidR="001161D1" w:rsidRPr="00B44221" w14:paraId="4C13DAAC" w14:textId="77777777" w:rsidTr="000F182C">
        <w:trPr>
          <w:trHeight w:val="397"/>
        </w:trPr>
        <w:tc>
          <w:tcPr>
            <w:tcW w:w="1356" w:type="pct"/>
            <w:shd w:val="clear" w:color="auto" w:fill="CCECFF"/>
          </w:tcPr>
          <w:p w14:paraId="7A3E4A4E"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42B59B4E"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3248E589" w14:textId="77777777" w:rsidTr="000F182C">
        <w:trPr>
          <w:trHeight w:val="397"/>
        </w:trPr>
        <w:tc>
          <w:tcPr>
            <w:tcW w:w="1356" w:type="pct"/>
            <w:shd w:val="clear" w:color="auto" w:fill="FDE9D9"/>
          </w:tcPr>
          <w:p w14:paraId="30B8E26F" w14:textId="77777777" w:rsidR="001161D1" w:rsidRPr="004D33AF" w:rsidRDefault="001161D1" w:rsidP="000F182C">
            <w:pPr>
              <w:keepNext/>
              <w:spacing w:line="240" w:lineRule="auto"/>
              <w:rPr>
                <w:rFonts w:ascii="Segoe UI" w:eastAsia="Arial Unicode MS" w:hAnsi="Segoe UI" w:cs="Segoe UI"/>
                <w:b/>
                <w:sz w:val="20"/>
                <w:szCs w:val="20"/>
                <w:lang w:eastAsia="cs-CZ"/>
              </w:rPr>
            </w:pPr>
            <w:r w:rsidRPr="004D33AF">
              <w:rPr>
                <w:rFonts w:ascii="Segoe UI" w:eastAsia="Calibri" w:hAnsi="Segoe UI" w:cs="Segoe UI"/>
                <w:b/>
                <w:bCs/>
                <w:sz w:val="20"/>
                <w:szCs w:val="20"/>
              </w:rPr>
              <w:t xml:space="preserve">Kód opatření </w:t>
            </w:r>
          </w:p>
        </w:tc>
        <w:tc>
          <w:tcPr>
            <w:tcW w:w="3644" w:type="pct"/>
            <w:shd w:val="clear" w:color="auto" w:fill="FDE9D9"/>
          </w:tcPr>
          <w:p w14:paraId="3FD39005" w14:textId="77777777" w:rsidR="001161D1" w:rsidRPr="004D33AF" w:rsidRDefault="001161D1" w:rsidP="000F182C">
            <w:pPr>
              <w:spacing w:line="240" w:lineRule="auto"/>
              <w:rPr>
                <w:rFonts w:ascii="Segoe UI" w:eastAsia="Arial Unicode MS" w:hAnsi="Segoe UI" w:cs="Segoe UI"/>
                <w:b/>
                <w:bCs/>
                <w:sz w:val="20"/>
                <w:szCs w:val="20"/>
                <w:lang w:eastAsia="cs-CZ"/>
              </w:rPr>
            </w:pPr>
            <w:r w:rsidRPr="004D33AF">
              <w:rPr>
                <w:rFonts w:ascii="Segoe UI" w:eastAsia="Calibri" w:hAnsi="Segoe UI" w:cs="Segoe UI"/>
                <w:b/>
                <w:bCs/>
                <w:sz w:val="20"/>
                <w:szCs w:val="20"/>
              </w:rPr>
              <w:t>P 3.3</w:t>
            </w:r>
          </w:p>
        </w:tc>
      </w:tr>
      <w:tr w:rsidR="001161D1" w:rsidRPr="00B44221" w14:paraId="0837D0BC" w14:textId="77777777" w:rsidTr="000F182C">
        <w:trPr>
          <w:trHeight w:val="397"/>
        </w:trPr>
        <w:tc>
          <w:tcPr>
            <w:tcW w:w="1356" w:type="pct"/>
            <w:shd w:val="clear" w:color="auto" w:fill="FDE9D9"/>
          </w:tcPr>
          <w:p w14:paraId="319A8AD1" w14:textId="77777777" w:rsidR="001161D1" w:rsidRPr="004D33AF" w:rsidRDefault="001161D1" w:rsidP="000F182C">
            <w:pPr>
              <w:keepNext/>
              <w:spacing w:line="240" w:lineRule="auto"/>
              <w:rPr>
                <w:rFonts w:ascii="Segoe UI" w:eastAsia="Arial Unicode MS" w:hAnsi="Segoe UI" w:cs="Segoe UI"/>
                <w:b/>
                <w:sz w:val="20"/>
                <w:szCs w:val="20"/>
                <w:lang w:eastAsia="cs-CZ"/>
              </w:rPr>
            </w:pPr>
            <w:r w:rsidRPr="004D33AF">
              <w:rPr>
                <w:rFonts w:ascii="Segoe UI" w:eastAsia="Calibri" w:hAnsi="Segoe UI" w:cs="Segoe UI"/>
                <w:b/>
                <w:bCs/>
                <w:sz w:val="20"/>
                <w:szCs w:val="20"/>
              </w:rPr>
              <w:t>Název opatření</w:t>
            </w:r>
          </w:p>
        </w:tc>
        <w:tc>
          <w:tcPr>
            <w:tcW w:w="3644" w:type="pct"/>
            <w:shd w:val="clear" w:color="auto" w:fill="FDE9D9"/>
          </w:tcPr>
          <w:p w14:paraId="10CC49CC" w14:textId="77777777" w:rsidR="001161D1" w:rsidRPr="004D33AF" w:rsidRDefault="001161D1" w:rsidP="000F182C">
            <w:pPr>
              <w:spacing w:line="240" w:lineRule="auto"/>
              <w:rPr>
                <w:rFonts w:ascii="Segoe UI" w:eastAsia="Arial Unicode MS" w:hAnsi="Segoe UI" w:cs="Segoe UI"/>
                <w:sz w:val="20"/>
                <w:szCs w:val="20"/>
                <w:lang w:eastAsia="cs-CZ"/>
              </w:rPr>
            </w:pPr>
            <w:r w:rsidRPr="004D33AF">
              <w:rPr>
                <w:rFonts w:ascii="Segoe UI" w:eastAsia="Calibri" w:hAnsi="Segoe UI" w:cs="Segoe UI"/>
                <w:b/>
                <w:bCs/>
                <w:sz w:val="20"/>
                <w:szCs w:val="20"/>
              </w:rPr>
              <w:t>Podpora humanizace zařízení stávajících sociálních služeb a postupné deinstitucionalizace vybraných pobytových sociálních služeb</w:t>
            </w:r>
          </w:p>
        </w:tc>
      </w:tr>
      <w:tr w:rsidR="001161D1" w:rsidRPr="00B44221" w14:paraId="02733D90" w14:textId="77777777" w:rsidTr="000F182C">
        <w:trPr>
          <w:trHeight w:val="397"/>
        </w:trPr>
        <w:tc>
          <w:tcPr>
            <w:tcW w:w="1356" w:type="pct"/>
            <w:shd w:val="clear" w:color="auto" w:fill="CCECFF"/>
          </w:tcPr>
          <w:p w14:paraId="604F638F" w14:textId="77777777" w:rsidR="001161D1" w:rsidRPr="004D33AF" w:rsidRDefault="001161D1" w:rsidP="000F182C">
            <w:pPr>
              <w:spacing w:line="240" w:lineRule="auto"/>
              <w:rPr>
                <w:rFonts w:ascii="Segoe UI" w:eastAsia="Arial Unicode MS" w:hAnsi="Segoe UI" w:cs="Segoe UI"/>
                <w:b/>
                <w:sz w:val="20"/>
                <w:szCs w:val="20"/>
                <w:lang w:eastAsia="cs-CZ"/>
              </w:rPr>
            </w:pPr>
            <w:r w:rsidRPr="004D33AF">
              <w:rPr>
                <w:rFonts w:ascii="Segoe UI" w:eastAsia="Calibri" w:hAnsi="Segoe UI" w:cs="Segoe UI"/>
                <w:b/>
                <w:bCs/>
                <w:sz w:val="20"/>
                <w:szCs w:val="20"/>
              </w:rPr>
              <w:t xml:space="preserve">Aktivity vedoucí k naplnění opatření </w:t>
            </w:r>
          </w:p>
        </w:tc>
        <w:tc>
          <w:tcPr>
            <w:tcW w:w="3644" w:type="pct"/>
          </w:tcPr>
          <w:p w14:paraId="60AB45AE" w14:textId="77777777" w:rsidR="001161D1" w:rsidRPr="004D33AF" w:rsidRDefault="001161D1" w:rsidP="006A082E">
            <w:pPr>
              <w:numPr>
                <w:ilvl w:val="0"/>
                <w:numId w:val="31"/>
              </w:numPr>
              <w:spacing w:before="0" w:line="240" w:lineRule="auto"/>
              <w:rPr>
                <w:rFonts w:ascii="Segoe UI" w:eastAsia="Calibri" w:hAnsi="Segoe UI" w:cs="Segoe UI"/>
                <w:sz w:val="20"/>
                <w:szCs w:val="20"/>
              </w:rPr>
            </w:pPr>
            <w:r w:rsidRPr="004D33AF">
              <w:rPr>
                <w:rFonts w:ascii="Segoe UI" w:eastAsia="Calibri" w:hAnsi="Segoe UI" w:cs="Segoe UI"/>
                <w:sz w:val="20"/>
                <w:szCs w:val="20"/>
              </w:rPr>
              <w:t>Zpracování projektových záměrů zaměřených na humanizaci stávajících zařízení sociálních služeb pro vymezené cílové skupiny osob (bez navyšování kapacit)</w:t>
            </w:r>
          </w:p>
          <w:p w14:paraId="259D1129" w14:textId="77777777" w:rsidR="001161D1" w:rsidRPr="004D33AF" w:rsidRDefault="001161D1" w:rsidP="006A082E">
            <w:pPr>
              <w:numPr>
                <w:ilvl w:val="0"/>
                <w:numId w:val="31"/>
              </w:numPr>
              <w:spacing w:before="0" w:line="240" w:lineRule="auto"/>
              <w:rPr>
                <w:rFonts w:ascii="Segoe UI" w:eastAsia="Calibri" w:hAnsi="Segoe UI" w:cs="Segoe UI"/>
                <w:sz w:val="20"/>
                <w:szCs w:val="20"/>
              </w:rPr>
            </w:pPr>
            <w:r w:rsidRPr="004D33AF">
              <w:rPr>
                <w:rFonts w:ascii="Segoe UI" w:eastAsia="Calibri" w:hAnsi="Segoe UI" w:cs="Segoe UI"/>
                <w:sz w:val="20"/>
                <w:szCs w:val="20"/>
              </w:rPr>
              <w:t>Podpora projektů zaměřených na deinstitucionalizaci pobytových sociálních zařízení (bez navyšování kapacit)</w:t>
            </w:r>
          </w:p>
          <w:p w14:paraId="15A8096B" w14:textId="77777777" w:rsidR="001161D1" w:rsidRPr="004D33AF" w:rsidRDefault="001161D1" w:rsidP="000F182C">
            <w:pPr>
              <w:spacing w:line="240" w:lineRule="auto"/>
              <w:ind w:left="357"/>
              <w:contextualSpacing/>
              <w:rPr>
                <w:rFonts w:ascii="Segoe UI" w:eastAsia="Calibri" w:hAnsi="Segoe UI" w:cs="Segoe UI"/>
                <w:sz w:val="20"/>
                <w:szCs w:val="20"/>
              </w:rPr>
            </w:pPr>
            <w:r w:rsidRPr="004D33AF">
              <w:rPr>
                <w:rFonts w:ascii="Segoe UI" w:eastAsia="Calibri" w:hAnsi="Segoe UI" w:cs="Segoe UI"/>
                <w:sz w:val="20"/>
                <w:szCs w:val="20"/>
              </w:rPr>
              <w:t>Registrace sociálních služeb vzniklých v průběhu transformačního procesu a změny v registračních podmínkách stávajících sociálních služeb</w:t>
            </w:r>
          </w:p>
          <w:p w14:paraId="6A7E1833" w14:textId="77777777" w:rsidR="001161D1" w:rsidRPr="004D33AF" w:rsidRDefault="001161D1" w:rsidP="006A082E">
            <w:pPr>
              <w:numPr>
                <w:ilvl w:val="0"/>
                <w:numId w:val="31"/>
              </w:numPr>
              <w:spacing w:before="0" w:after="160" w:line="240" w:lineRule="auto"/>
              <w:contextualSpacing/>
              <w:rPr>
                <w:rFonts w:ascii="Segoe UI" w:eastAsia="Calibri" w:hAnsi="Segoe UI" w:cs="Segoe UI"/>
                <w:sz w:val="20"/>
                <w:szCs w:val="20"/>
              </w:rPr>
            </w:pPr>
            <w:r w:rsidRPr="004D33AF">
              <w:rPr>
                <w:rFonts w:ascii="Segoe UI" w:eastAsia="Calibri" w:hAnsi="Segoe UI" w:cs="Segoe UI"/>
                <w:sz w:val="20"/>
                <w:szCs w:val="20"/>
              </w:rPr>
              <w:t xml:space="preserve">Registrace sociálních služeb vzniklých v průběhu transformačního procesu a změny v registračních podmínkách stávajících sociálních služeb </w:t>
            </w:r>
          </w:p>
        </w:tc>
      </w:tr>
      <w:tr w:rsidR="001161D1" w:rsidRPr="00B44221" w14:paraId="74A0657A" w14:textId="77777777" w:rsidTr="000F182C">
        <w:trPr>
          <w:trHeight w:val="397"/>
        </w:trPr>
        <w:tc>
          <w:tcPr>
            <w:tcW w:w="1356" w:type="pct"/>
            <w:shd w:val="clear" w:color="auto" w:fill="CCECFF"/>
          </w:tcPr>
          <w:p w14:paraId="1A0D7968" w14:textId="77777777" w:rsidR="001161D1" w:rsidRPr="004D33AF" w:rsidRDefault="001161D1" w:rsidP="000F182C">
            <w:pPr>
              <w:spacing w:line="240" w:lineRule="auto"/>
              <w:rPr>
                <w:rFonts w:ascii="Segoe UI" w:eastAsia="Arial Unicode MS" w:hAnsi="Segoe UI" w:cs="Segoe UI"/>
                <w:b/>
                <w:sz w:val="20"/>
                <w:szCs w:val="20"/>
                <w:lang w:eastAsia="cs-CZ"/>
              </w:rPr>
            </w:pPr>
            <w:r w:rsidRPr="004D33AF">
              <w:rPr>
                <w:rFonts w:ascii="Segoe UI" w:eastAsia="Calibri" w:hAnsi="Segoe UI" w:cs="Segoe UI"/>
                <w:b/>
                <w:bCs/>
                <w:sz w:val="20"/>
                <w:szCs w:val="20"/>
              </w:rPr>
              <w:t>Aktivity vedoucí k naplnění opatření v roce 2023</w:t>
            </w:r>
          </w:p>
        </w:tc>
        <w:tc>
          <w:tcPr>
            <w:tcW w:w="3644" w:type="pct"/>
          </w:tcPr>
          <w:p w14:paraId="11F75830" w14:textId="77777777" w:rsidR="001161D1" w:rsidRPr="004D33AF" w:rsidRDefault="001161D1" w:rsidP="006A082E">
            <w:pPr>
              <w:numPr>
                <w:ilvl w:val="0"/>
                <w:numId w:val="155"/>
              </w:numPr>
              <w:spacing w:before="0" w:line="252" w:lineRule="auto"/>
              <w:contextualSpacing/>
              <w:rPr>
                <w:rFonts w:ascii="Segoe UI" w:eastAsia="Times New Roman" w:hAnsi="Segoe UI" w:cs="Segoe UI"/>
                <w:sz w:val="20"/>
                <w:szCs w:val="20"/>
              </w:rPr>
            </w:pPr>
            <w:r w:rsidRPr="004D33AF">
              <w:rPr>
                <w:rFonts w:ascii="Segoe UI" w:eastAsia="Times New Roman" w:hAnsi="Segoe UI" w:cs="Segoe UI"/>
                <w:sz w:val="20"/>
                <w:szCs w:val="20"/>
              </w:rPr>
              <w:t xml:space="preserve">Zpracované transformační plány včetně studií proveditelnosti vybraných příspěvkových organizací (Vincentinum Šternberk – poskytovatel sociálních služeb, Centrum Dominika Kokory, Domov Na zámečku Rokytnice, Domov "Na Zámku“, Domov Paprsek Olšany a Domov Větrný mlýn Skalička) byly, včetně aktualizovaného transformačního plánu organizace Nové Zámky – poskytovatel </w:t>
            </w:r>
            <w:r w:rsidRPr="00C840E1">
              <w:rPr>
                <w:rFonts w:ascii="Segoe UI" w:eastAsia="Times New Roman" w:hAnsi="Segoe UI" w:cs="Segoe UI"/>
                <w:sz w:val="20"/>
                <w:szCs w:val="20"/>
              </w:rPr>
              <w:t xml:space="preserve">sociálních služeb, počátkem září 2022 odeslány k předběžné konzultaci MPSV. Připomínky ze strany MPSV byly doručeny v prosinci 2022, následně došlo k zapracování a vypořádání připomínek. Na začátku roku 2023 byly transformační plány schváleny ROK, aby je bylo možné odeslat na MPSV k vydání souhlasného stanoviska, což je povinná příloha k žádostem o projekty v rámci IROP+ a OPZ+. MPSV mezitím přidělilo krajům odborné </w:t>
            </w:r>
            <w:r w:rsidRPr="00C840E1">
              <w:rPr>
                <w:rFonts w:ascii="Segoe UI" w:eastAsia="Times New Roman" w:hAnsi="Segoe UI" w:cs="Segoe UI"/>
                <w:sz w:val="20"/>
                <w:szCs w:val="20"/>
              </w:rPr>
              <w:lastRenderedPageBreak/>
              <w:t>konzultanty, kteří konečnou podobu jednotlivých plánů řešili v průběhu 2023 v terénu</w:t>
            </w:r>
            <w:r w:rsidRPr="004D33AF">
              <w:rPr>
                <w:rFonts w:ascii="Segoe UI" w:eastAsia="Times New Roman" w:hAnsi="Segoe UI" w:cs="Segoe UI"/>
                <w:sz w:val="20"/>
                <w:szCs w:val="20"/>
              </w:rPr>
              <w:t xml:space="preserve">  </w:t>
            </w:r>
          </w:p>
          <w:p w14:paraId="58FEE5E7" w14:textId="77777777" w:rsidR="001161D1" w:rsidRPr="004D33AF" w:rsidRDefault="001161D1" w:rsidP="006A082E">
            <w:pPr>
              <w:numPr>
                <w:ilvl w:val="0"/>
                <w:numId w:val="155"/>
              </w:numPr>
              <w:spacing w:before="0" w:line="252" w:lineRule="auto"/>
              <w:contextualSpacing/>
              <w:rPr>
                <w:rFonts w:ascii="Segoe UI" w:eastAsia="Times New Roman" w:hAnsi="Segoe UI" w:cs="Segoe UI"/>
                <w:sz w:val="20"/>
                <w:szCs w:val="20"/>
                <w:lang w:eastAsia="cs-CZ"/>
              </w:rPr>
            </w:pPr>
            <w:r w:rsidRPr="004D33AF">
              <w:rPr>
                <w:rFonts w:ascii="Segoe UI" w:eastAsia="Times New Roman" w:hAnsi="Segoe UI" w:cs="Segoe UI"/>
                <w:sz w:val="20"/>
                <w:szCs w:val="20"/>
              </w:rPr>
              <w:t>Na podporu deinstitucionalizace rozpracoval Olomoucký kraj na řadě vytipovaných lokalit v rámci 1. etapy transformace investiční akce, které povedou k opuštění současných velkokapacitních budov (Přerov, Lipník n. Bečvou, Zábřeh, Šumperk, Střelice, Hranice), další akce se připravují</w:t>
            </w:r>
          </w:p>
          <w:p w14:paraId="45C6BF29" w14:textId="77777777" w:rsidR="001161D1" w:rsidRPr="004D33AF" w:rsidRDefault="001161D1" w:rsidP="006A082E">
            <w:pPr>
              <w:numPr>
                <w:ilvl w:val="0"/>
                <w:numId w:val="32"/>
              </w:numPr>
              <w:spacing w:line="240" w:lineRule="auto"/>
              <w:contextualSpacing/>
              <w:rPr>
                <w:rFonts w:ascii="Segoe UI" w:eastAsia="Arial Unicode MS" w:hAnsi="Segoe UI" w:cs="Segoe UI"/>
                <w:sz w:val="20"/>
                <w:szCs w:val="20"/>
                <w:lang w:eastAsia="cs-CZ"/>
              </w:rPr>
            </w:pPr>
            <w:r w:rsidRPr="004D33AF">
              <w:rPr>
                <w:rFonts w:ascii="Segoe UI" w:eastAsia="Times New Roman" w:hAnsi="Segoe UI" w:cs="Segoe UI"/>
                <w:sz w:val="20"/>
                <w:szCs w:val="20"/>
              </w:rPr>
              <w:t>V důsledku probíhajícího transformačního procesu došlo v roce 2023 k registraci nových míst poskytování sociálních služeb (Slavětín, Litovel)</w:t>
            </w:r>
          </w:p>
        </w:tc>
      </w:tr>
      <w:tr w:rsidR="001161D1" w:rsidRPr="00B44221" w14:paraId="5F80CDC8" w14:textId="77777777" w:rsidTr="000F182C">
        <w:trPr>
          <w:trHeight w:val="397"/>
        </w:trPr>
        <w:tc>
          <w:tcPr>
            <w:tcW w:w="1356" w:type="pct"/>
            <w:shd w:val="clear" w:color="auto" w:fill="CCECFF"/>
          </w:tcPr>
          <w:p w14:paraId="4861F481" w14:textId="77777777" w:rsidR="001161D1" w:rsidRPr="004D33AF" w:rsidRDefault="001161D1" w:rsidP="000F182C">
            <w:pPr>
              <w:spacing w:line="240" w:lineRule="auto"/>
              <w:rPr>
                <w:rFonts w:ascii="Segoe UI" w:eastAsia="Arial Unicode MS" w:hAnsi="Segoe UI" w:cs="Segoe UI"/>
                <w:b/>
                <w:sz w:val="20"/>
                <w:szCs w:val="20"/>
                <w:lang w:eastAsia="cs-CZ"/>
              </w:rPr>
            </w:pPr>
            <w:r w:rsidRPr="004D33AF">
              <w:rPr>
                <w:rFonts w:ascii="Segoe UI" w:eastAsia="Calibri" w:hAnsi="Segoe UI" w:cs="Segoe UI"/>
                <w:b/>
                <w:bCs/>
                <w:sz w:val="20"/>
                <w:szCs w:val="20"/>
              </w:rPr>
              <w:lastRenderedPageBreak/>
              <w:t>Hodnotící indikátory výstupů a výsledků</w:t>
            </w:r>
          </w:p>
        </w:tc>
        <w:tc>
          <w:tcPr>
            <w:tcW w:w="3644" w:type="pct"/>
          </w:tcPr>
          <w:p w14:paraId="70EDC404" w14:textId="77777777" w:rsidR="001161D1" w:rsidRPr="004D33AF" w:rsidRDefault="001161D1" w:rsidP="006A082E">
            <w:pPr>
              <w:numPr>
                <w:ilvl w:val="0"/>
                <w:numId w:val="17"/>
              </w:numPr>
              <w:spacing w:before="0" w:line="240" w:lineRule="auto"/>
              <w:rPr>
                <w:rFonts w:ascii="Segoe UI" w:eastAsia="Calibri" w:hAnsi="Segoe UI" w:cs="Segoe UI"/>
                <w:sz w:val="20"/>
                <w:szCs w:val="20"/>
              </w:rPr>
            </w:pPr>
            <w:r w:rsidRPr="004D33AF">
              <w:rPr>
                <w:rFonts w:ascii="Segoe UI" w:eastAsia="Calibri" w:hAnsi="Segoe UI" w:cs="Segoe UI"/>
                <w:sz w:val="20"/>
                <w:szCs w:val="20"/>
              </w:rPr>
              <w:t xml:space="preserve">Vyjádřená podpora OK pro realizaci investičních projektů zaměřených na humanizaci a deintitucionalizaci – </w:t>
            </w:r>
            <w:r w:rsidRPr="004D33AF">
              <w:rPr>
                <w:rFonts w:ascii="Segoe UI" w:eastAsia="Calibri" w:hAnsi="Segoe UI" w:cs="Segoe UI"/>
                <w:b/>
                <w:sz w:val="20"/>
                <w:szCs w:val="20"/>
              </w:rPr>
              <w:t>Ne</w:t>
            </w:r>
          </w:p>
          <w:p w14:paraId="6C85AE68" w14:textId="77777777" w:rsidR="001161D1" w:rsidRPr="004D33AF" w:rsidRDefault="001161D1" w:rsidP="006A082E">
            <w:pPr>
              <w:numPr>
                <w:ilvl w:val="0"/>
                <w:numId w:val="23"/>
              </w:numPr>
              <w:spacing w:before="0" w:line="240" w:lineRule="auto"/>
              <w:contextualSpacing/>
              <w:rPr>
                <w:rFonts w:ascii="Segoe UI" w:eastAsia="Arial Unicode MS" w:hAnsi="Segoe UI" w:cs="Segoe UI"/>
                <w:sz w:val="20"/>
                <w:szCs w:val="20"/>
                <w:lang w:eastAsia="cs-CZ"/>
              </w:rPr>
            </w:pPr>
            <w:r w:rsidRPr="004D33AF">
              <w:rPr>
                <w:rFonts w:ascii="Segoe UI" w:eastAsia="Calibri" w:hAnsi="Segoe UI" w:cs="Segoe UI"/>
                <w:sz w:val="20"/>
                <w:szCs w:val="20"/>
              </w:rPr>
              <w:t xml:space="preserve">Vyjádřená podpora OK pro realizaci transformačních projektů - </w:t>
            </w:r>
            <w:r w:rsidRPr="004D33AF">
              <w:rPr>
                <w:rFonts w:ascii="Segoe UI" w:eastAsia="Calibri" w:hAnsi="Segoe UI" w:cs="Segoe UI"/>
                <w:b/>
                <w:sz w:val="20"/>
                <w:szCs w:val="20"/>
              </w:rPr>
              <w:t>Ano</w:t>
            </w:r>
          </w:p>
        </w:tc>
      </w:tr>
      <w:tr w:rsidR="001161D1" w:rsidRPr="00B44221" w14:paraId="0130066F" w14:textId="77777777" w:rsidTr="000F182C">
        <w:tblPrEx>
          <w:tblCellMar>
            <w:left w:w="0" w:type="dxa"/>
            <w:right w:w="0" w:type="dxa"/>
          </w:tblCellMar>
          <w:tblLook w:val="04A0" w:firstRow="1" w:lastRow="0" w:firstColumn="1" w:lastColumn="0" w:noHBand="0" w:noVBand="1"/>
        </w:tblPrEx>
        <w:trPr>
          <w:trHeight w:val="269"/>
        </w:trPr>
        <w:tc>
          <w:tcPr>
            <w:tcW w:w="1356" w:type="pct"/>
            <w:shd w:val="clear" w:color="auto" w:fill="CCECFF"/>
            <w:tcMar>
              <w:top w:w="0" w:type="dxa"/>
              <w:left w:w="73" w:type="dxa"/>
              <w:bottom w:w="0" w:type="dxa"/>
              <w:right w:w="73" w:type="dxa"/>
            </w:tcMar>
            <w:hideMark/>
          </w:tcPr>
          <w:p w14:paraId="6B635130" w14:textId="77777777" w:rsidR="001161D1" w:rsidRPr="004D33AF" w:rsidRDefault="001161D1" w:rsidP="000F182C">
            <w:pPr>
              <w:spacing w:line="240" w:lineRule="auto"/>
              <w:rPr>
                <w:rFonts w:ascii="Segoe UI" w:eastAsia="Calibri" w:hAnsi="Segoe UI" w:cs="Segoe UI"/>
                <w:b/>
                <w:bCs/>
                <w:sz w:val="20"/>
                <w:szCs w:val="20"/>
              </w:rPr>
            </w:pPr>
            <w:r w:rsidRPr="004D33AF">
              <w:rPr>
                <w:rFonts w:ascii="Segoe UI" w:eastAsia="Calibri" w:hAnsi="Segoe UI" w:cs="Segoe UI"/>
                <w:b/>
                <w:bCs/>
                <w:sz w:val="20"/>
                <w:szCs w:val="20"/>
              </w:rPr>
              <w:t>Stav naplnění opatření v roce 2023</w:t>
            </w:r>
          </w:p>
        </w:tc>
        <w:tc>
          <w:tcPr>
            <w:tcW w:w="3644" w:type="pct"/>
            <w:tcMar>
              <w:top w:w="0" w:type="dxa"/>
              <w:left w:w="73" w:type="dxa"/>
              <w:bottom w:w="0" w:type="dxa"/>
              <w:right w:w="73" w:type="dxa"/>
            </w:tcMar>
          </w:tcPr>
          <w:p w14:paraId="5C2E8EFA" w14:textId="77777777" w:rsidR="001161D1" w:rsidRPr="004D33AF" w:rsidRDefault="001161D1" w:rsidP="000F182C">
            <w:pPr>
              <w:spacing w:line="240" w:lineRule="auto"/>
              <w:rPr>
                <w:rFonts w:ascii="Segoe UI" w:eastAsia="Calibri" w:hAnsi="Segoe UI" w:cs="Segoe UI"/>
                <w:b/>
                <w:sz w:val="20"/>
                <w:szCs w:val="20"/>
              </w:rPr>
            </w:pPr>
            <w:r w:rsidRPr="004D33AF">
              <w:rPr>
                <w:rFonts w:ascii="Segoe UI" w:eastAsia="Calibri" w:hAnsi="Segoe UI" w:cs="Segoe UI"/>
                <w:b/>
                <w:sz w:val="20"/>
                <w:szCs w:val="20"/>
              </w:rPr>
              <w:t>Částečně naplněno</w:t>
            </w:r>
          </w:p>
        </w:tc>
      </w:tr>
      <w:bookmarkEnd w:id="157"/>
    </w:tbl>
    <w:p w14:paraId="2A737C3C" w14:textId="77777777" w:rsidR="001161D1" w:rsidRPr="00B44221" w:rsidRDefault="001161D1" w:rsidP="001161D1">
      <w:pPr>
        <w:spacing w:line="240" w:lineRule="auto"/>
        <w:rPr>
          <w:rFonts w:eastAsia="Calibri"/>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1"/>
        <w:gridCol w:w="6612"/>
      </w:tblGrid>
      <w:tr w:rsidR="001161D1" w:rsidRPr="00694517" w14:paraId="5BFB8E46" w14:textId="77777777" w:rsidTr="000F182C">
        <w:trPr>
          <w:trHeight w:val="397"/>
        </w:trPr>
        <w:tc>
          <w:tcPr>
            <w:tcW w:w="1356" w:type="pct"/>
            <w:shd w:val="clear" w:color="auto" w:fill="FABF8F"/>
            <w:tcMar>
              <w:top w:w="0" w:type="dxa"/>
              <w:left w:w="108" w:type="dxa"/>
              <w:bottom w:w="0" w:type="dxa"/>
              <w:right w:w="108" w:type="dxa"/>
            </w:tcMar>
            <w:hideMark/>
          </w:tcPr>
          <w:p w14:paraId="2B71CE36" w14:textId="77777777" w:rsidR="001161D1" w:rsidRPr="00694517" w:rsidRDefault="001161D1" w:rsidP="000F182C">
            <w:pPr>
              <w:spacing w:line="240" w:lineRule="auto"/>
              <w:rPr>
                <w:rFonts w:ascii="Segoe UI" w:eastAsia="Calibri" w:hAnsi="Segoe UI" w:cs="Segoe UI"/>
                <w:b/>
                <w:bCs/>
                <w:sz w:val="20"/>
                <w:szCs w:val="20"/>
                <w:lang w:eastAsia="cs-CZ"/>
              </w:rPr>
            </w:pPr>
            <w:bookmarkStart w:id="158" w:name="_Hlk157500696"/>
            <w:r w:rsidRPr="00694517">
              <w:rPr>
                <w:rFonts w:ascii="Segoe UI" w:hAnsi="Segoe UI" w:cs="Segoe UI"/>
                <w:b/>
                <w:bCs/>
                <w:color w:val="000000"/>
                <w:sz w:val="20"/>
                <w:szCs w:val="20"/>
                <w:lang w:eastAsia="cs-CZ"/>
              </w:rPr>
              <w:t>Cíl P 4</w:t>
            </w:r>
          </w:p>
        </w:tc>
        <w:tc>
          <w:tcPr>
            <w:tcW w:w="3644" w:type="pct"/>
            <w:shd w:val="clear" w:color="auto" w:fill="FABF8F"/>
            <w:tcMar>
              <w:top w:w="0" w:type="dxa"/>
              <w:left w:w="108" w:type="dxa"/>
              <w:bottom w:w="0" w:type="dxa"/>
              <w:right w:w="108" w:type="dxa"/>
            </w:tcMar>
            <w:hideMark/>
          </w:tcPr>
          <w:p w14:paraId="4800A660" w14:textId="77777777" w:rsidR="001161D1" w:rsidRPr="00694517" w:rsidRDefault="001161D1" w:rsidP="000F182C">
            <w:pPr>
              <w:spacing w:line="240" w:lineRule="auto"/>
              <w:rPr>
                <w:rFonts w:ascii="Segoe UI" w:eastAsia="Calibri" w:hAnsi="Segoe UI" w:cs="Segoe UI"/>
                <w:b/>
                <w:bCs/>
                <w:sz w:val="20"/>
                <w:szCs w:val="20"/>
                <w:lang w:val="x-none" w:eastAsia="cs-CZ"/>
              </w:rPr>
            </w:pPr>
            <w:r w:rsidRPr="00694517">
              <w:rPr>
                <w:rFonts w:ascii="Segoe UI" w:hAnsi="Segoe UI" w:cs="Segoe UI"/>
                <w:b/>
                <w:bCs/>
                <w:color w:val="000000"/>
                <w:sz w:val="20"/>
                <w:szCs w:val="20"/>
                <w:lang w:val="x-none" w:eastAsia="cs-CZ"/>
              </w:rPr>
              <w:t xml:space="preserve">Zvyšování kvality života osob v nepříznivé sociální situaci </w:t>
            </w:r>
          </w:p>
        </w:tc>
      </w:tr>
      <w:tr w:rsidR="001161D1" w:rsidRPr="00694517" w14:paraId="2316FFC1" w14:textId="77777777" w:rsidTr="000F182C">
        <w:trPr>
          <w:trHeight w:val="397"/>
        </w:trPr>
        <w:tc>
          <w:tcPr>
            <w:tcW w:w="1356" w:type="pct"/>
            <w:shd w:val="clear" w:color="auto" w:fill="FDE9D9"/>
            <w:tcMar>
              <w:top w:w="0" w:type="dxa"/>
              <w:left w:w="108" w:type="dxa"/>
              <w:bottom w:w="0" w:type="dxa"/>
              <w:right w:w="108" w:type="dxa"/>
            </w:tcMar>
            <w:hideMark/>
          </w:tcPr>
          <w:p w14:paraId="5C8DEA0C"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Kód opatření</w:t>
            </w:r>
          </w:p>
        </w:tc>
        <w:tc>
          <w:tcPr>
            <w:tcW w:w="3644" w:type="pct"/>
            <w:shd w:val="clear" w:color="auto" w:fill="FDE9D9"/>
            <w:tcMar>
              <w:top w:w="0" w:type="dxa"/>
              <w:left w:w="108" w:type="dxa"/>
              <w:bottom w:w="0" w:type="dxa"/>
              <w:right w:w="108" w:type="dxa"/>
            </w:tcMar>
            <w:hideMark/>
          </w:tcPr>
          <w:p w14:paraId="4B58A74D"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P 4.1</w:t>
            </w:r>
          </w:p>
        </w:tc>
      </w:tr>
      <w:tr w:rsidR="001161D1" w:rsidRPr="00694517" w14:paraId="67B80CE8" w14:textId="77777777" w:rsidTr="000F182C">
        <w:trPr>
          <w:trHeight w:val="397"/>
        </w:trPr>
        <w:tc>
          <w:tcPr>
            <w:tcW w:w="1356" w:type="pct"/>
            <w:shd w:val="clear" w:color="auto" w:fill="FDE9D9"/>
            <w:tcMar>
              <w:top w:w="0" w:type="dxa"/>
              <w:left w:w="108" w:type="dxa"/>
              <w:bottom w:w="0" w:type="dxa"/>
              <w:right w:w="108" w:type="dxa"/>
            </w:tcMar>
            <w:hideMark/>
          </w:tcPr>
          <w:p w14:paraId="445E4D3B"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Název opatření </w:t>
            </w:r>
          </w:p>
        </w:tc>
        <w:tc>
          <w:tcPr>
            <w:tcW w:w="3644" w:type="pct"/>
            <w:shd w:val="clear" w:color="auto" w:fill="FDE9D9"/>
            <w:tcMar>
              <w:top w:w="0" w:type="dxa"/>
              <w:left w:w="108" w:type="dxa"/>
              <w:bottom w:w="0" w:type="dxa"/>
              <w:right w:w="108" w:type="dxa"/>
            </w:tcMar>
            <w:hideMark/>
          </w:tcPr>
          <w:p w14:paraId="70C59A29" w14:textId="77777777" w:rsidR="001161D1" w:rsidRPr="00694517" w:rsidRDefault="001161D1" w:rsidP="000F182C">
            <w:pPr>
              <w:spacing w:line="240" w:lineRule="auto"/>
              <w:rPr>
                <w:rFonts w:ascii="Segoe UI" w:eastAsia="Calibri" w:hAnsi="Segoe UI" w:cs="Segoe UI"/>
                <w:b/>
                <w:bCs/>
                <w:sz w:val="20"/>
                <w:szCs w:val="20"/>
                <w:lang w:val="x-none" w:eastAsia="cs-CZ"/>
              </w:rPr>
            </w:pPr>
            <w:r w:rsidRPr="00694517">
              <w:rPr>
                <w:rFonts w:ascii="Segoe UI" w:hAnsi="Segoe UI" w:cs="Segoe UI"/>
                <w:b/>
                <w:bCs/>
                <w:color w:val="000000"/>
                <w:sz w:val="20"/>
                <w:szCs w:val="20"/>
                <w:lang w:eastAsia="cs-CZ"/>
              </w:rPr>
              <w:t xml:space="preserve">Podpora aktivit zaměřených na pečující osoby </w:t>
            </w:r>
            <w:r w:rsidRPr="00694517">
              <w:rPr>
                <w:rFonts w:ascii="Segoe UI" w:hAnsi="Segoe UI" w:cs="Segoe UI"/>
                <w:b/>
                <w:bCs/>
                <w:color w:val="000000"/>
                <w:sz w:val="20"/>
                <w:szCs w:val="20"/>
                <w:lang w:val="x-none" w:eastAsia="cs-CZ"/>
              </w:rPr>
              <w:t xml:space="preserve">včetně podpory spolupráce mezi sociálními službami a pečujícími osobami </w:t>
            </w:r>
          </w:p>
        </w:tc>
      </w:tr>
      <w:tr w:rsidR="001161D1" w:rsidRPr="00694517" w14:paraId="30EEC797" w14:textId="77777777" w:rsidTr="000F182C">
        <w:trPr>
          <w:trHeight w:val="397"/>
        </w:trPr>
        <w:tc>
          <w:tcPr>
            <w:tcW w:w="1356" w:type="pct"/>
            <w:shd w:val="clear" w:color="auto" w:fill="CCECFF"/>
            <w:tcMar>
              <w:top w:w="0" w:type="dxa"/>
              <w:left w:w="108" w:type="dxa"/>
              <w:bottom w:w="0" w:type="dxa"/>
              <w:right w:w="108" w:type="dxa"/>
            </w:tcMar>
            <w:hideMark/>
          </w:tcPr>
          <w:p w14:paraId="1AD3FD6B"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Aktivity vedoucí k naplnění opatření </w:t>
            </w:r>
          </w:p>
        </w:tc>
        <w:tc>
          <w:tcPr>
            <w:tcW w:w="3644" w:type="pct"/>
            <w:tcMar>
              <w:top w:w="0" w:type="dxa"/>
              <w:left w:w="108" w:type="dxa"/>
              <w:bottom w:w="0" w:type="dxa"/>
              <w:right w:w="108" w:type="dxa"/>
            </w:tcMar>
            <w:hideMark/>
          </w:tcPr>
          <w:p w14:paraId="51ADC33E" w14:textId="77777777" w:rsidR="001161D1" w:rsidRPr="00694517" w:rsidRDefault="001161D1" w:rsidP="006A082E">
            <w:pPr>
              <w:numPr>
                <w:ilvl w:val="0"/>
                <w:numId w:val="143"/>
              </w:numPr>
              <w:spacing w:before="0" w:line="240" w:lineRule="auto"/>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Realizace workshopů a konferenci zaměřených na aktuální problematiku pečujících osob</w:t>
            </w:r>
          </w:p>
          <w:p w14:paraId="12280568" w14:textId="77777777" w:rsidR="001161D1" w:rsidRPr="00694517" w:rsidRDefault="001161D1" w:rsidP="006A082E">
            <w:pPr>
              <w:numPr>
                <w:ilvl w:val="0"/>
                <w:numId w:val="143"/>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Realizace vzdělávacích pobytů pro rodiny s dětmi využívajících služeb rané péče v územní působnosti OK</w:t>
            </w:r>
          </w:p>
          <w:p w14:paraId="24641F21" w14:textId="77777777" w:rsidR="001161D1" w:rsidRPr="00694517" w:rsidRDefault="001161D1" w:rsidP="006A082E">
            <w:pPr>
              <w:numPr>
                <w:ilvl w:val="0"/>
                <w:numId w:val="143"/>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 xml:space="preserve">Realizace vzdělávacích pobytů pro osoby s mentálním a kombinovaným postižením využívajících služeb sociální rehabilitace, sociálně terapeutické dílny, chráněného bydlení a odlehčovací služby na území OK, jejichž doplňkovým cílem je i odlehčení pečujícím osobám </w:t>
            </w:r>
          </w:p>
          <w:p w14:paraId="300AFF3E" w14:textId="77777777" w:rsidR="001161D1" w:rsidRPr="00694517" w:rsidRDefault="001161D1" w:rsidP="006A082E">
            <w:pPr>
              <w:numPr>
                <w:ilvl w:val="0"/>
                <w:numId w:val="143"/>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Podpora rozvoje homesharingu pro osoby s mentálním a kombinovaným postižením (PAS) v OK</w:t>
            </w:r>
          </w:p>
        </w:tc>
      </w:tr>
      <w:tr w:rsidR="001161D1" w:rsidRPr="00694517" w14:paraId="15AF50CB" w14:textId="77777777" w:rsidTr="000F182C">
        <w:trPr>
          <w:trHeight w:val="397"/>
        </w:trPr>
        <w:tc>
          <w:tcPr>
            <w:tcW w:w="1356" w:type="pct"/>
            <w:shd w:val="clear" w:color="auto" w:fill="CCECFF"/>
            <w:tcMar>
              <w:top w:w="0" w:type="dxa"/>
              <w:left w:w="108" w:type="dxa"/>
              <w:bottom w:w="0" w:type="dxa"/>
              <w:right w:w="108" w:type="dxa"/>
            </w:tcMar>
            <w:hideMark/>
          </w:tcPr>
          <w:p w14:paraId="536BAC11"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Aktivity vedoucí k naplnění opatření v roce 2023</w:t>
            </w:r>
          </w:p>
        </w:tc>
        <w:tc>
          <w:tcPr>
            <w:tcW w:w="3644" w:type="pct"/>
            <w:tcMar>
              <w:top w:w="0" w:type="dxa"/>
              <w:left w:w="108" w:type="dxa"/>
              <w:bottom w:w="0" w:type="dxa"/>
              <w:right w:w="108" w:type="dxa"/>
            </w:tcMar>
            <w:hideMark/>
          </w:tcPr>
          <w:p w14:paraId="64B4FB90" w14:textId="77777777" w:rsidR="001161D1" w:rsidRPr="00694517" w:rsidRDefault="001161D1" w:rsidP="006A082E">
            <w:pPr>
              <w:numPr>
                <w:ilvl w:val="0"/>
                <w:numId w:val="144"/>
              </w:numPr>
              <w:spacing w:before="0" w:line="240" w:lineRule="auto"/>
              <w:contextualSpacing/>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V roce 2023 se uskutečnily tři workshopy pro danou cílovou skupinu, a to on-line dne 16. 3. „Co mám dělat sám se sebou, když se mi s mým dítětem nedaří tak, jak by si ostatní přáli?“, dne 5. 10. „Sexualita lidí s mentálním a kombinovaným postižením“ a on-line dne 8. 11. „Sourozenci dětí se zdravotním postižením“</w:t>
            </w:r>
          </w:p>
          <w:p w14:paraId="0E23B907" w14:textId="77777777" w:rsidR="001161D1" w:rsidRPr="00694517" w:rsidRDefault="001161D1" w:rsidP="006A082E">
            <w:pPr>
              <w:numPr>
                <w:ilvl w:val="0"/>
                <w:numId w:val="144"/>
              </w:numPr>
              <w:spacing w:before="0" w:line="240" w:lineRule="auto"/>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Pro pečující osoby a rodiče se v roce 2023 uskutečnil 1 třídenní pobyt pro rodiny s dětmi s tělesným, mentálním, kombinovaným, zrakovým a sluchovým postižením využívající služby rané péče působících v Olomouckém kraji</w:t>
            </w:r>
          </w:p>
          <w:p w14:paraId="0B7E02BC" w14:textId="77777777" w:rsidR="001161D1" w:rsidRPr="00694517" w:rsidRDefault="001161D1" w:rsidP="006A082E">
            <w:pPr>
              <w:numPr>
                <w:ilvl w:val="0"/>
                <w:numId w:val="144"/>
              </w:numPr>
              <w:spacing w:before="0" w:line="240" w:lineRule="auto"/>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V roce 2023 se uskutečnily 2 třídenní pobyty pro osoby s mentálním a kombinovaným postižením využívající služby sociální rehabilitace a odlehčovací služby působících v Olomouckém kraji.</w:t>
            </w:r>
          </w:p>
          <w:p w14:paraId="7C3B9AD1" w14:textId="77777777" w:rsidR="001161D1" w:rsidRPr="00694517" w:rsidRDefault="001161D1" w:rsidP="006A082E">
            <w:pPr>
              <w:numPr>
                <w:ilvl w:val="0"/>
                <w:numId w:val="144"/>
              </w:numPr>
              <w:spacing w:before="0" w:line="240" w:lineRule="auto"/>
              <w:rPr>
                <w:rFonts w:ascii="Segoe UI" w:eastAsia="Calibri" w:hAnsi="Segoe UI" w:cs="Segoe UI"/>
                <w:sz w:val="20"/>
                <w:szCs w:val="20"/>
                <w:lang w:eastAsia="cs-CZ"/>
              </w:rPr>
            </w:pPr>
            <w:r w:rsidRPr="00694517">
              <w:rPr>
                <w:rFonts w:ascii="Segoe UI" w:eastAsia="Times New Roman" w:hAnsi="Segoe UI" w:cs="Segoe UI"/>
                <w:sz w:val="20"/>
                <w:szCs w:val="20"/>
                <w:lang w:eastAsia="cs-CZ"/>
              </w:rPr>
              <w:t xml:space="preserve">Konkrétní činnosti metody provázení s tzv. prvky homesharingu, kterou odborně zajišťuje spolek Zet-My, z.s. v roce 2023 probíhaly průběžně. Metoda využívá systému sdílené péče, kdy pečující rodině o osobu se zdravotním postižením by pravidelně vypomáhala tzv. hostitelská rodina (popř. pouze jeden hostitel), kteří by zajišťovali péči </w:t>
            </w:r>
            <w:r w:rsidRPr="00694517">
              <w:rPr>
                <w:rFonts w:ascii="Segoe UI" w:eastAsia="Times New Roman" w:hAnsi="Segoe UI" w:cs="Segoe UI"/>
                <w:sz w:val="20"/>
                <w:szCs w:val="20"/>
                <w:lang w:eastAsia="cs-CZ"/>
              </w:rPr>
              <w:lastRenderedPageBreak/>
              <w:t>o osobu se zdravotním postižením tak, aby pečující rodina měla dostatek času na potřebný odpočinek a regeneraci</w:t>
            </w:r>
          </w:p>
        </w:tc>
      </w:tr>
      <w:tr w:rsidR="001161D1" w:rsidRPr="00694517" w14:paraId="53CBE4CA" w14:textId="77777777" w:rsidTr="000F182C">
        <w:trPr>
          <w:trHeight w:val="397"/>
        </w:trPr>
        <w:tc>
          <w:tcPr>
            <w:tcW w:w="1356" w:type="pct"/>
            <w:shd w:val="clear" w:color="auto" w:fill="CCECFF"/>
            <w:tcMar>
              <w:top w:w="0" w:type="dxa"/>
              <w:left w:w="108" w:type="dxa"/>
              <w:bottom w:w="0" w:type="dxa"/>
              <w:right w:w="108" w:type="dxa"/>
            </w:tcMar>
            <w:hideMark/>
          </w:tcPr>
          <w:p w14:paraId="01BB41CF"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lastRenderedPageBreak/>
              <w:t>Hodnotící indikátory výstupů a výsledků</w:t>
            </w:r>
          </w:p>
        </w:tc>
        <w:tc>
          <w:tcPr>
            <w:tcW w:w="3644" w:type="pct"/>
            <w:tcMar>
              <w:top w:w="0" w:type="dxa"/>
              <w:left w:w="108" w:type="dxa"/>
              <w:bottom w:w="0" w:type="dxa"/>
              <w:right w:w="108" w:type="dxa"/>
            </w:tcMar>
            <w:hideMark/>
          </w:tcPr>
          <w:p w14:paraId="07D84F4F" w14:textId="77777777" w:rsidR="001161D1" w:rsidRPr="00694517" w:rsidRDefault="001161D1" w:rsidP="006A082E">
            <w:pPr>
              <w:numPr>
                <w:ilvl w:val="0"/>
                <w:numId w:val="1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 xml:space="preserve">Počet realizovaných workshopů - </w:t>
            </w:r>
            <w:r w:rsidRPr="00694517">
              <w:rPr>
                <w:rFonts w:ascii="Segoe UI" w:hAnsi="Segoe UI" w:cs="Segoe UI"/>
                <w:b/>
                <w:bCs/>
                <w:sz w:val="20"/>
                <w:szCs w:val="20"/>
                <w:lang w:eastAsia="cs-CZ"/>
              </w:rPr>
              <w:t>3</w:t>
            </w:r>
          </w:p>
          <w:p w14:paraId="10674A85" w14:textId="77777777" w:rsidR="001161D1" w:rsidRPr="00694517" w:rsidRDefault="001161D1" w:rsidP="006A082E">
            <w:pPr>
              <w:numPr>
                <w:ilvl w:val="0"/>
                <w:numId w:val="1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Počet realizovaných konferencí-</w:t>
            </w:r>
            <w:r w:rsidRPr="00694517">
              <w:rPr>
                <w:rFonts w:ascii="Segoe UI" w:hAnsi="Segoe UI" w:cs="Segoe UI"/>
                <w:b/>
                <w:bCs/>
                <w:sz w:val="20"/>
                <w:szCs w:val="20"/>
                <w:lang w:eastAsia="cs-CZ"/>
              </w:rPr>
              <w:t xml:space="preserve"> 0</w:t>
            </w:r>
          </w:p>
          <w:p w14:paraId="65A278FE" w14:textId="77777777" w:rsidR="001161D1" w:rsidRPr="00694517" w:rsidRDefault="001161D1" w:rsidP="006A082E">
            <w:pPr>
              <w:numPr>
                <w:ilvl w:val="0"/>
                <w:numId w:val="1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 xml:space="preserve">Počet aktivit zaměřených na sdílení informací - </w:t>
            </w:r>
            <w:r w:rsidRPr="00694517">
              <w:rPr>
                <w:rFonts w:ascii="Segoe UI" w:hAnsi="Segoe UI" w:cs="Segoe UI"/>
                <w:b/>
                <w:bCs/>
                <w:sz w:val="20"/>
                <w:szCs w:val="20"/>
                <w:lang w:eastAsia="cs-CZ"/>
              </w:rPr>
              <w:t>7</w:t>
            </w:r>
          </w:p>
          <w:p w14:paraId="25088B12" w14:textId="77777777" w:rsidR="001161D1" w:rsidRPr="00694517" w:rsidRDefault="001161D1" w:rsidP="006A082E">
            <w:pPr>
              <w:numPr>
                <w:ilvl w:val="0"/>
                <w:numId w:val="17"/>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 xml:space="preserve">Počet vzdělávacích pobytů - </w:t>
            </w:r>
            <w:r w:rsidRPr="00694517">
              <w:rPr>
                <w:rFonts w:ascii="Segoe UI" w:hAnsi="Segoe UI" w:cs="Segoe UI"/>
                <w:b/>
                <w:bCs/>
                <w:sz w:val="20"/>
                <w:szCs w:val="20"/>
                <w:lang w:eastAsia="cs-CZ"/>
              </w:rPr>
              <w:t>3</w:t>
            </w:r>
          </w:p>
        </w:tc>
      </w:tr>
      <w:tr w:rsidR="001161D1" w:rsidRPr="00694517" w14:paraId="2C7AE412" w14:textId="77777777" w:rsidTr="000F182C">
        <w:trPr>
          <w:trHeight w:val="397"/>
        </w:trPr>
        <w:tc>
          <w:tcPr>
            <w:tcW w:w="1356" w:type="pct"/>
            <w:shd w:val="clear" w:color="auto" w:fill="CCECFF"/>
            <w:tcMar>
              <w:top w:w="0" w:type="dxa"/>
              <w:left w:w="108" w:type="dxa"/>
              <w:bottom w:w="0" w:type="dxa"/>
              <w:right w:w="108" w:type="dxa"/>
            </w:tcMar>
            <w:hideMark/>
          </w:tcPr>
          <w:p w14:paraId="5014FC83"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Stav naplnění opatření v roce 2023</w:t>
            </w:r>
          </w:p>
        </w:tc>
        <w:tc>
          <w:tcPr>
            <w:tcW w:w="3644" w:type="pct"/>
            <w:tcMar>
              <w:top w:w="0" w:type="dxa"/>
              <w:left w:w="108" w:type="dxa"/>
              <w:bottom w:w="0" w:type="dxa"/>
              <w:right w:w="108" w:type="dxa"/>
            </w:tcMar>
            <w:hideMark/>
          </w:tcPr>
          <w:p w14:paraId="50281358"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sz w:val="20"/>
                <w:szCs w:val="20"/>
                <w:lang w:eastAsia="cs-CZ"/>
              </w:rPr>
              <w:t>Průběžně naplňováno</w:t>
            </w:r>
          </w:p>
        </w:tc>
      </w:tr>
      <w:tr w:rsidR="001161D1" w:rsidRPr="00694517" w14:paraId="3EA5652D" w14:textId="77777777" w:rsidTr="000F182C">
        <w:trPr>
          <w:trHeight w:val="397"/>
        </w:trPr>
        <w:tc>
          <w:tcPr>
            <w:tcW w:w="1356" w:type="pct"/>
            <w:shd w:val="clear" w:color="auto" w:fill="FDE9D9"/>
            <w:tcMar>
              <w:top w:w="0" w:type="dxa"/>
              <w:left w:w="108" w:type="dxa"/>
              <w:bottom w:w="0" w:type="dxa"/>
              <w:right w:w="108" w:type="dxa"/>
            </w:tcMar>
            <w:hideMark/>
          </w:tcPr>
          <w:p w14:paraId="018C5CDC"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Kód opatření</w:t>
            </w:r>
          </w:p>
        </w:tc>
        <w:tc>
          <w:tcPr>
            <w:tcW w:w="3644" w:type="pct"/>
            <w:shd w:val="clear" w:color="auto" w:fill="FDE9D9"/>
            <w:tcMar>
              <w:top w:w="0" w:type="dxa"/>
              <w:left w:w="108" w:type="dxa"/>
              <w:bottom w:w="0" w:type="dxa"/>
              <w:right w:w="108" w:type="dxa"/>
            </w:tcMar>
            <w:hideMark/>
          </w:tcPr>
          <w:p w14:paraId="00D320FE"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P 4.2</w:t>
            </w:r>
          </w:p>
        </w:tc>
      </w:tr>
      <w:tr w:rsidR="001161D1" w:rsidRPr="00694517" w14:paraId="5707980F" w14:textId="77777777" w:rsidTr="000F182C">
        <w:trPr>
          <w:trHeight w:val="397"/>
        </w:trPr>
        <w:tc>
          <w:tcPr>
            <w:tcW w:w="1356" w:type="pct"/>
            <w:shd w:val="clear" w:color="auto" w:fill="FDE9D9"/>
            <w:tcMar>
              <w:top w:w="0" w:type="dxa"/>
              <w:left w:w="108" w:type="dxa"/>
              <w:bottom w:w="0" w:type="dxa"/>
              <w:right w:w="108" w:type="dxa"/>
            </w:tcMar>
            <w:hideMark/>
          </w:tcPr>
          <w:p w14:paraId="6A273776"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Název opatření</w:t>
            </w:r>
          </w:p>
        </w:tc>
        <w:tc>
          <w:tcPr>
            <w:tcW w:w="3644" w:type="pct"/>
            <w:shd w:val="clear" w:color="auto" w:fill="FDE9D9"/>
            <w:tcMar>
              <w:top w:w="0" w:type="dxa"/>
              <w:left w:w="108" w:type="dxa"/>
              <w:bottom w:w="0" w:type="dxa"/>
              <w:right w:w="108" w:type="dxa"/>
            </w:tcMar>
            <w:hideMark/>
          </w:tcPr>
          <w:p w14:paraId="7D879FBA"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Podpora aktivit zaměřených na prevenci a řešení problémů vznikajících v souvislosti s prohlubováním zadluženosti </w:t>
            </w:r>
          </w:p>
        </w:tc>
      </w:tr>
      <w:tr w:rsidR="001161D1" w:rsidRPr="00694517" w14:paraId="026BAEB1" w14:textId="77777777" w:rsidTr="000F182C">
        <w:trPr>
          <w:trHeight w:val="397"/>
        </w:trPr>
        <w:tc>
          <w:tcPr>
            <w:tcW w:w="1356" w:type="pct"/>
            <w:shd w:val="clear" w:color="auto" w:fill="CCECFF"/>
            <w:tcMar>
              <w:top w:w="0" w:type="dxa"/>
              <w:left w:w="108" w:type="dxa"/>
              <w:bottom w:w="0" w:type="dxa"/>
              <w:right w:w="108" w:type="dxa"/>
            </w:tcMar>
            <w:hideMark/>
          </w:tcPr>
          <w:p w14:paraId="59614A18"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Aktivity vedoucí k naplnění opatření </w:t>
            </w:r>
          </w:p>
        </w:tc>
        <w:tc>
          <w:tcPr>
            <w:tcW w:w="3644" w:type="pct"/>
            <w:tcMar>
              <w:top w:w="0" w:type="dxa"/>
              <w:left w:w="108" w:type="dxa"/>
              <w:bottom w:w="0" w:type="dxa"/>
              <w:right w:w="108" w:type="dxa"/>
            </w:tcMar>
            <w:hideMark/>
          </w:tcPr>
          <w:p w14:paraId="046461F9" w14:textId="77777777" w:rsidR="001161D1" w:rsidRPr="00694517" w:rsidRDefault="001161D1" w:rsidP="006A082E">
            <w:pPr>
              <w:numPr>
                <w:ilvl w:val="0"/>
                <w:numId w:val="145"/>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Realizace vzdělávacího programu zaměřeného na základy dluhového poradenství pro sociální pracovníky působící na OÚORP a sociální pracovníky a pracovníky v sociálních službách stávajících poskytovatelů sociálních služeb</w:t>
            </w:r>
          </w:p>
          <w:p w14:paraId="1A0F4C79" w14:textId="77777777" w:rsidR="001161D1" w:rsidRPr="00694517" w:rsidRDefault="001161D1" w:rsidP="006A082E">
            <w:pPr>
              <w:numPr>
                <w:ilvl w:val="0"/>
                <w:numId w:val="145"/>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Realizace vzdělávacího programu zaměřeného na prohloubení znalostí dluhových poradců u stávajících poskytovatelů sociálních služeb a sociálních pracovníků zabývajících se dluhovou problematikou na OÚORP</w:t>
            </w:r>
          </w:p>
          <w:p w14:paraId="57F58E94" w14:textId="77777777" w:rsidR="001161D1" w:rsidRPr="00694517" w:rsidRDefault="001161D1" w:rsidP="006A082E">
            <w:pPr>
              <w:numPr>
                <w:ilvl w:val="0"/>
                <w:numId w:val="145"/>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1161D1" w:rsidRPr="00694517" w14:paraId="5699449A" w14:textId="77777777" w:rsidTr="000F182C">
        <w:trPr>
          <w:trHeight w:val="397"/>
        </w:trPr>
        <w:tc>
          <w:tcPr>
            <w:tcW w:w="1356" w:type="pct"/>
            <w:shd w:val="clear" w:color="auto" w:fill="CCECFF"/>
            <w:tcMar>
              <w:top w:w="0" w:type="dxa"/>
              <w:left w:w="108" w:type="dxa"/>
              <w:bottom w:w="0" w:type="dxa"/>
              <w:right w:w="108" w:type="dxa"/>
            </w:tcMar>
            <w:hideMark/>
          </w:tcPr>
          <w:p w14:paraId="7819777E"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Aktivity vedoucí k naplnění opatření v roce 2023</w:t>
            </w:r>
          </w:p>
        </w:tc>
        <w:tc>
          <w:tcPr>
            <w:tcW w:w="3644" w:type="pct"/>
            <w:tcMar>
              <w:top w:w="0" w:type="dxa"/>
              <w:left w:w="108" w:type="dxa"/>
              <w:bottom w:w="0" w:type="dxa"/>
              <w:right w:w="108" w:type="dxa"/>
            </w:tcMar>
            <w:hideMark/>
          </w:tcPr>
          <w:p w14:paraId="040A09A7" w14:textId="77777777" w:rsidR="001161D1" w:rsidRPr="00694517" w:rsidRDefault="001161D1" w:rsidP="006A082E">
            <w:pPr>
              <w:numPr>
                <w:ilvl w:val="0"/>
                <w:numId w:val="146"/>
              </w:numPr>
              <w:spacing w:before="0" w:line="240" w:lineRule="auto"/>
              <w:contextualSpacing/>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V roce 2023 se uskutečnilo akreditované šestidenní vzdělávání „Dluhové poradenství pro sociální pracovníky I.“ určené dluhovým poradcům a sociálním pracovníkům zaměřené na základy dluhového poradenství</w:t>
            </w:r>
          </w:p>
          <w:p w14:paraId="1020ECDD" w14:textId="77777777" w:rsidR="001161D1" w:rsidRPr="00694517" w:rsidRDefault="001161D1" w:rsidP="006A082E">
            <w:pPr>
              <w:numPr>
                <w:ilvl w:val="0"/>
                <w:numId w:val="146"/>
              </w:numPr>
              <w:spacing w:before="0" w:line="240" w:lineRule="auto"/>
              <w:contextualSpacing/>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V roce 2023 nebyl realizován prohlubující vzdělávací program zaměřený na pokročilé dluhového poradenství</w:t>
            </w:r>
          </w:p>
          <w:p w14:paraId="5A2B9FAB" w14:textId="77777777" w:rsidR="001161D1" w:rsidRPr="00694517" w:rsidRDefault="001161D1" w:rsidP="006A082E">
            <w:pPr>
              <w:numPr>
                <w:ilvl w:val="0"/>
                <w:numId w:val="146"/>
              </w:numPr>
              <w:spacing w:line="240" w:lineRule="auto"/>
              <w:contextualSpacing/>
              <w:rPr>
                <w:rFonts w:ascii="Segoe UI" w:eastAsia="Calibri" w:hAnsi="Segoe UI" w:cs="Segoe UI"/>
                <w:sz w:val="20"/>
                <w:szCs w:val="20"/>
                <w:lang w:eastAsia="cs-CZ"/>
              </w:rPr>
            </w:pPr>
            <w:r w:rsidRPr="00694517">
              <w:rPr>
                <w:rFonts w:ascii="Segoe UI" w:eastAsia="Times New Roman" w:hAnsi="Segoe UI" w:cs="Segoe UI"/>
                <w:sz w:val="20"/>
                <w:szCs w:val="20"/>
                <w:lang w:eastAsia="cs-CZ"/>
              </w:rPr>
              <w:t>Dne 14. 12. 2023 se konal workshop „„Insolvence – jak dobře připravit insolvenční návrh““ za účasti odborníků pro danou oblast</w:t>
            </w:r>
          </w:p>
        </w:tc>
      </w:tr>
      <w:tr w:rsidR="001161D1" w:rsidRPr="00694517" w14:paraId="4FF0B534" w14:textId="77777777" w:rsidTr="000F182C">
        <w:trPr>
          <w:trHeight w:val="397"/>
        </w:trPr>
        <w:tc>
          <w:tcPr>
            <w:tcW w:w="1356" w:type="pct"/>
            <w:shd w:val="clear" w:color="auto" w:fill="CCECFF"/>
            <w:tcMar>
              <w:top w:w="0" w:type="dxa"/>
              <w:left w:w="108" w:type="dxa"/>
              <w:bottom w:w="0" w:type="dxa"/>
              <w:right w:w="108" w:type="dxa"/>
            </w:tcMar>
            <w:hideMark/>
          </w:tcPr>
          <w:p w14:paraId="50E9ADD9"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Hodnotící indikátory výstupů a výsledků</w:t>
            </w:r>
          </w:p>
        </w:tc>
        <w:tc>
          <w:tcPr>
            <w:tcW w:w="3644" w:type="pct"/>
            <w:tcMar>
              <w:top w:w="0" w:type="dxa"/>
              <w:left w:w="108" w:type="dxa"/>
              <w:bottom w:w="0" w:type="dxa"/>
              <w:right w:w="108" w:type="dxa"/>
            </w:tcMar>
            <w:hideMark/>
          </w:tcPr>
          <w:p w14:paraId="2FBF38DF" w14:textId="77777777" w:rsidR="001161D1" w:rsidRPr="00694517" w:rsidRDefault="001161D1" w:rsidP="006A082E">
            <w:pPr>
              <w:numPr>
                <w:ilvl w:val="0"/>
                <w:numId w:val="19"/>
              </w:numPr>
              <w:spacing w:before="0" w:line="240" w:lineRule="auto"/>
              <w:ind w:left="357" w:hanging="357"/>
              <w:contextualSpacing/>
              <w:rPr>
                <w:rFonts w:ascii="Segoe UI" w:hAnsi="Segoe UI" w:cs="Segoe UI"/>
                <w:sz w:val="20"/>
                <w:szCs w:val="20"/>
                <w:lang w:eastAsia="cs-CZ"/>
              </w:rPr>
            </w:pPr>
            <w:r w:rsidRPr="00694517">
              <w:rPr>
                <w:rFonts w:ascii="Segoe UI" w:hAnsi="Segoe UI" w:cs="Segoe UI"/>
                <w:sz w:val="20"/>
                <w:szCs w:val="20"/>
                <w:lang w:eastAsia="cs-CZ"/>
              </w:rPr>
              <w:t xml:space="preserve">Počet realizovaných vzdělávacích programů zaměřených na oblast dluhové problematiky pro sociální pracovníky působící na OÚORP a sociální pracovníky a pracovníky v sociálních službách stávajících poskytovatelů sociálních služeb - </w:t>
            </w:r>
            <w:r w:rsidRPr="00694517">
              <w:rPr>
                <w:rFonts w:ascii="Segoe UI" w:hAnsi="Segoe UI" w:cs="Segoe UI"/>
                <w:b/>
                <w:bCs/>
                <w:sz w:val="20"/>
                <w:szCs w:val="20"/>
                <w:lang w:eastAsia="cs-CZ"/>
              </w:rPr>
              <w:t>1</w:t>
            </w:r>
          </w:p>
          <w:p w14:paraId="55F59116" w14:textId="77777777" w:rsidR="001161D1" w:rsidRPr="00694517" w:rsidRDefault="001161D1" w:rsidP="006A082E">
            <w:pPr>
              <w:numPr>
                <w:ilvl w:val="0"/>
                <w:numId w:val="19"/>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 xml:space="preserve">Počet realizovaných vzdělávacích programů vedoucích k prohloubení odborných znalostí u dluhových poradců působících v sociálních službách zaměřených na dluhovou problematiku - </w:t>
            </w:r>
            <w:r w:rsidRPr="00694517">
              <w:rPr>
                <w:rFonts w:ascii="Segoe UI" w:hAnsi="Segoe UI" w:cs="Segoe UI"/>
                <w:b/>
                <w:bCs/>
                <w:sz w:val="20"/>
                <w:szCs w:val="20"/>
                <w:lang w:eastAsia="cs-CZ"/>
              </w:rPr>
              <w:t>0</w:t>
            </w:r>
          </w:p>
          <w:p w14:paraId="48CBDD2C" w14:textId="77777777" w:rsidR="001161D1" w:rsidRPr="00694517" w:rsidRDefault="001161D1" w:rsidP="006A082E">
            <w:pPr>
              <w:numPr>
                <w:ilvl w:val="0"/>
                <w:numId w:val="19"/>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 xml:space="preserve">Počet realizovaných pracovních setkání poskytovatelů sociálních služeb a pracovníků zajišťujících sociální práci zaměřených na oblast prevence zadlužování a zvýšení eliminace sociální exkluze - </w:t>
            </w:r>
            <w:r w:rsidRPr="00694517">
              <w:rPr>
                <w:rFonts w:ascii="Segoe UI" w:hAnsi="Segoe UI" w:cs="Segoe UI"/>
                <w:b/>
                <w:bCs/>
                <w:sz w:val="20"/>
                <w:szCs w:val="20"/>
                <w:lang w:eastAsia="cs-CZ"/>
              </w:rPr>
              <w:t>1</w:t>
            </w:r>
          </w:p>
        </w:tc>
      </w:tr>
      <w:tr w:rsidR="001161D1" w:rsidRPr="00694517" w14:paraId="60633A83" w14:textId="77777777" w:rsidTr="000F182C">
        <w:trPr>
          <w:trHeight w:val="397"/>
        </w:trPr>
        <w:tc>
          <w:tcPr>
            <w:tcW w:w="1356" w:type="pct"/>
            <w:shd w:val="clear" w:color="auto" w:fill="CCECFF"/>
            <w:tcMar>
              <w:top w:w="0" w:type="dxa"/>
              <w:left w:w="108" w:type="dxa"/>
              <w:bottom w:w="0" w:type="dxa"/>
              <w:right w:w="108" w:type="dxa"/>
            </w:tcMar>
            <w:hideMark/>
          </w:tcPr>
          <w:p w14:paraId="60646C06"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Stav naplnění opatření v roce 2023</w:t>
            </w:r>
          </w:p>
        </w:tc>
        <w:tc>
          <w:tcPr>
            <w:tcW w:w="3644" w:type="pct"/>
            <w:tcMar>
              <w:top w:w="0" w:type="dxa"/>
              <w:left w:w="108" w:type="dxa"/>
              <w:bottom w:w="0" w:type="dxa"/>
              <w:right w:w="108" w:type="dxa"/>
            </w:tcMar>
            <w:hideMark/>
          </w:tcPr>
          <w:p w14:paraId="0790FDBF"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sz w:val="20"/>
                <w:szCs w:val="20"/>
                <w:lang w:eastAsia="cs-CZ"/>
              </w:rPr>
              <w:t>Průběžně naplňováno</w:t>
            </w:r>
          </w:p>
        </w:tc>
      </w:tr>
      <w:tr w:rsidR="001161D1" w:rsidRPr="00694517" w14:paraId="36AB6B45" w14:textId="77777777" w:rsidTr="000F182C">
        <w:trPr>
          <w:trHeight w:val="397"/>
        </w:trPr>
        <w:tc>
          <w:tcPr>
            <w:tcW w:w="1356" w:type="pct"/>
            <w:shd w:val="clear" w:color="auto" w:fill="FDE9D9"/>
            <w:tcMar>
              <w:top w:w="0" w:type="dxa"/>
              <w:left w:w="108" w:type="dxa"/>
              <w:bottom w:w="0" w:type="dxa"/>
              <w:right w:w="108" w:type="dxa"/>
            </w:tcMar>
            <w:hideMark/>
          </w:tcPr>
          <w:p w14:paraId="59C8A149"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Kód opatření</w:t>
            </w:r>
          </w:p>
        </w:tc>
        <w:tc>
          <w:tcPr>
            <w:tcW w:w="3644" w:type="pct"/>
            <w:shd w:val="clear" w:color="auto" w:fill="FDE9D9"/>
            <w:tcMar>
              <w:top w:w="0" w:type="dxa"/>
              <w:left w:w="108" w:type="dxa"/>
              <w:bottom w:w="0" w:type="dxa"/>
              <w:right w:w="108" w:type="dxa"/>
            </w:tcMar>
            <w:hideMark/>
          </w:tcPr>
          <w:p w14:paraId="00E0445E"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P 4.3</w:t>
            </w:r>
          </w:p>
        </w:tc>
      </w:tr>
      <w:tr w:rsidR="001161D1" w:rsidRPr="00694517" w14:paraId="463ABA43" w14:textId="77777777" w:rsidTr="000F182C">
        <w:trPr>
          <w:trHeight w:val="397"/>
        </w:trPr>
        <w:tc>
          <w:tcPr>
            <w:tcW w:w="1356" w:type="pct"/>
            <w:shd w:val="clear" w:color="auto" w:fill="FDE9D9"/>
            <w:tcMar>
              <w:top w:w="0" w:type="dxa"/>
              <w:left w:w="108" w:type="dxa"/>
              <w:bottom w:w="0" w:type="dxa"/>
              <w:right w:w="108" w:type="dxa"/>
            </w:tcMar>
            <w:hideMark/>
          </w:tcPr>
          <w:p w14:paraId="693EF47B" w14:textId="77777777" w:rsidR="001161D1" w:rsidRPr="00694517" w:rsidRDefault="001161D1" w:rsidP="000F182C">
            <w:pPr>
              <w:keepNext/>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Název opatření 1</w:t>
            </w:r>
          </w:p>
        </w:tc>
        <w:tc>
          <w:tcPr>
            <w:tcW w:w="3644" w:type="pct"/>
            <w:shd w:val="clear" w:color="auto" w:fill="FDE9D9"/>
            <w:tcMar>
              <w:top w:w="0" w:type="dxa"/>
              <w:left w:w="108" w:type="dxa"/>
              <w:bottom w:w="0" w:type="dxa"/>
              <w:right w:w="108" w:type="dxa"/>
            </w:tcMar>
            <w:hideMark/>
          </w:tcPr>
          <w:p w14:paraId="2F3603C0"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Podpora aktivit zaměřených na oblast paliativní péče</w:t>
            </w:r>
          </w:p>
        </w:tc>
      </w:tr>
      <w:tr w:rsidR="001161D1" w:rsidRPr="00694517" w14:paraId="4D02B136" w14:textId="77777777" w:rsidTr="000F182C">
        <w:trPr>
          <w:trHeight w:val="397"/>
        </w:trPr>
        <w:tc>
          <w:tcPr>
            <w:tcW w:w="1356" w:type="pct"/>
            <w:shd w:val="clear" w:color="auto" w:fill="CCECFF"/>
            <w:tcMar>
              <w:top w:w="0" w:type="dxa"/>
              <w:left w:w="108" w:type="dxa"/>
              <w:bottom w:w="0" w:type="dxa"/>
              <w:right w:w="108" w:type="dxa"/>
            </w:tcMar>
            <w:hideMark/>
          </w:tcPr>
          <w:p w14:paraId="56086A30"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Aktivity vedoucí k naplnění opatření </w:t>
            </w:r>
          </w:p>
        </w:tc>
        <w:tc>
          <w:tcPr>
            <w:tcW w:w="3644" w:type="pct"/>
            <w:tcMar>
              <w:top w:w="0" w:type="dxa"/>
              <w:left w:w="108" w:type="dxa"/>
              <w:bottom w:w="0" w:type="dxa"/>
              <w:right w:w="108" w:type="dxa"/>
            </w:tcMar>
            <w:hideMark/>
          </w:tcPr>
          <w:p w14:paraId="1BDEA914" w14:textId="77777777" w:rsidR="001161D1" w:rsidRPr="00694517" w:rsidRDefault="001161D1" w:rsidP="006A082E">
            <w:pPr>
              <w:numPr>
                <w:ilvl w:val="0"/>
                <w:numId w:val="14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Realizace konferencí a odborných seminářů zaměřených na paliativní péči v OK, podpora spolupráce a koordinace mezi jednotlivými subjekty poskytujícími paliativní péči v OK</w:t>
            </w:r>
          </w:p>
          <w:p w14:paraId="48091E7C" w14:textId="77777777" w:rsidR="001161D1" w:rsidRPr="00694517" w:rsidRDefault="001161D1" w:rsidP="006A082E">
            <w:pPr>
              <w:numPr>
                <w:ilvl w:val="0"/>
                <w:numId w:val="14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lastRenderedPageBreak/>
              <w:t>Podpora vzdělávání (odborné kurzy akreditované MPSV) v oblasti paliativní péče pro sociální pracovníky a pracovníky v sociálních službách v pobytových, terénních i ambulantních sociálních službách na území OK</w:t>
            </w:r>
          </w:p>
          <w:p w14:paraId="20E35A0F" w14:textId="77777777" w:rsidR="001161D1" w:rsidRPr="00694517" w:rsidRDefault="001161D1" w:rsidP="006A082E">
            <w:pPr>
              <w:numPr>
                <w:ilvl w:val="0"/>
                <w:numId w:val="147"/>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 xml:space="preserve">Podpora informovanosti odborné i laické veřejnosti o možnostech zajištění paliativní péče ve všech formách, prostřednictvím Elektronického katalogu poskytovatelů sociálních služeb a webových stránek OK </w:t>
            </w:r>
          </w:p>
        </w:tc>
      </w:tr>
      <w:tr w:rsidR="001161D1" w:rsidRPr="00694517" w14:paraId="2FCBF6F7" w14:textId="77777777" w:rsidTr="000F182C">
        <w:trPr>
          <w:trHeight w:val="397"/>
        </w:trPr>
        <w:tc>
          <w:tcPr>
            <w:tcW w:w="1356" w:type="pct"/>
            <w:shd w:val="clear" w:color="auto" w:fill="CCECFF"/>
            <w:tcMar>
              <w:top w:w="0" w:type="dxa"/>
              <w:left w:w="108" w:type="dxa"/>
              <w:bottom w:w="0" w:type="dxa"/>
              <w:right w:w="108" w:type="dxa"/>
            </w:tcMar>
            <w:hideMark/>
          </w:tcPr>
          <w:p w14:paraId="7B55548F"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lastRenderedPageBreak/>
              <w:t>Aktivity vedoucí k naplnění opatření v roce 2023</w:t>
            </w:r>
          </w:p>
        </w:tc>
        <w:tc>
          <w:tcPr>
            <w:tcW w:w="3644" w:type="pct"/>
            <w:tcMar>
              <w:top w:w="0" w:type="dxa"/>
              <w:left w:w="108" w:type="dxa"/>
              <w:bottom w:w="0" w:type="dxa"/>
              <w:right w:w="108" w:type="dxa"/>
            </w:tcMar>
            <w:hideMark/>
          </w:tcPr>
          <w:p w14:paraId="1399DA07" w14:textId="77777777" w:rsidR="001161D1" w:rsidRPr="00694517" w:rsidRDefault="001161D1" w:rsidP="006A082E">
            <w:pPr>
              <w:numPr>
                <w:ilvl w:val="0"/>
                <w:numId w:val="148"/>
              </w:numPr>
              <w:spacing w:before="0" w:line="240" w:lineRule="auto"/>
              <w:contextualSpacing/>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Dne 13. 6. 2023 byla realizována konference „PALIATINÍ PÉČE V PRAXI“. Konference byla věnována praktickým zkušenostem paliativní péče – např. jak funguje spolupráce s paliativním týmem nemocnice či s lékařem mobilního hospice, jak vypadá podpora psychologa v rodinách s dětským pacienty</w:t>
            </w:r>
          </w:p>
          <w:p w14:paraId="104DFD90" w14:textId="77777777" w:rsidR="001161D1" w:rsidRPr="00694517" w:rsidRDefault="001161D1" w:rsidP="006A082E">
            <w:pPr>
              <w:numPr>
                <w:ilvl w:val="0"/>
                <w:numId w:val="148"/>
              </w:numPr>
              <w:spacing w:before="0" w:line="240" w:lineRule="auto"/>
              <w:contextualSpacing/>
              <w:rPr>
                <w:rFonts w:ascii="Segoe UI" w:eastAsia="Times New Roman" w:hAnsi="Segoe UI" w:cs="Segoe UI"/>
                <w:sz w:val="20"/>
                <w:szCs w:val="20"/>
                <w:lang w:eastAsia="cs-CZ"/>
              </w:rPr>
            </w:pPr>
            <w:r w:rsidRPr="00694517">
              <w:rPr>
                <w:rFonts w:ascii="Segoe UI" w:eastAsia="Times New Roman" w:hAnsi="Segoe UI" w:cs="Segoe UI"/>
                <w:sz w:val="20"/>
                <w:szCs w:val="20"/>
                <w:lang w:eastAsia="cs-CZ"/>
              </w:rPr>
              <w:t>Dne 4. 10. 2023 se uskutečnil workshop „Principy a možnosti dětské paliativní péče“, který byl zaměřen na komunikaci s dětmi a dospívajícími se závažnou život limitující a ohrožující diagnózou a jejich rodiny</w:t>
            </w:r>
          </w:p>
          <w:p w14:paraId="1B052793" w14:textId="77777777" w:rsidR="001161D1" w:rsidRPr="00694517" w:rsidRDefault="001161D1" w:rsidP="006A082E">
            <w:pPr>
              <w:numPr>
                <w:ilvl w:val="0"/>
                <w:numId w:val="148"/>
              </w:numPr>
              <w:spacing w:line="240" w:lineRule="auto"/>
              <w:contextualSpacing/>
              <w:rPr>
                <w:rFonts w:ascii="Segoe UI" w:eastAsia="Calibri" w:hAnsi="Segoe UI" w:cs="Segoe UI"/>
                <w:sz w:val="20"/>
                <w:szCs w:val="20"/>
                <w:lang w:eastAsia="cs-CZ"/>
              </w:rPr>
            </w:pPr>
            <w:r w:rsidRPr="00694517">
              <w:rPr>
                <w:rFonts w:ascii="Segoe UI" w:eastAsia="Times New Roman" w:hAnsi="Segoe UI" w:cs="Segoe UI"/>
                <w:sz w:val="20"/>
                <w:szCs w:val="20"/>
                <w:lang w:eastAsia="cs-CZ"/>
              </w:rPr>
              <w:t>Prostřednictvím Elektronického katalogu poskytovatelů sociálních služeb a webových stránek OK, jehož jedna z částí je věnována přímo paliativní léčbě, byli v roce 2022 občané OK informováni o aktuálních možnostech a dostupnosti paliativní péče na území celého OK</w:t>
            </w:r>
          </w:p>
        </w:tc>
      </w:tr>
      <w:tr w:rsidR="001161D1" w:rsidRPr="00694517" w14:paraId="5B285285" w14:textId="77777777" w:rsidTr="000F182C">
        <w:trPr>
          <w:trHeight w:val="397"/>
        </w:trPr>
        <w:tc>
          <w:tcPr>
            <w:tcW w:w="1356" w:type="pct"/>
            <w:shd w:val="clear" w:color="auto" w:fill="CCECFF"/>
            <w:tcMar>
              <w:top w:w="0" w:type="dxa"/>
              <w:left w:w="108" w:type="dxa"/>
              <w:bottom w:w="0" w:type="dxa"/>
              <w:right w:w="108" w:type="dxa"/>
            </w:tcMar>
            <w:hideMark/>
          </w:tcPr>
          <w:p w14:paraId="3ECE1CED"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 xml:space="preserve">Hodnotící indikátory výstupů a výsledků </w:t>
            </w:r>
          </w:p>
        </w:tc>
        <w:tc>
          <w:tcPr>
            <w:tcW w:w="3644" w:type="pct"/>
            <w:tcMar>
              <w:top w:w="0" w:type="dxa"/>
              <w:left w:w="108" w:type="dxa"/>
              <w:bottom w:w="0" w:type="dxa"/>
              <w:right w:w="108" w:type="dxa"/>
            </w:tcMar>
            <w:hideMark/>
          </w:tcPr>
          <w:p w14:paraId="0438769C" w14:textId="77777777" w:rsidR="001161D1" w:rsidRPr="00694517" w:rsidRDefault="001161D1" w:rsidP="006A082E">
            <w:pPr>
              <w:numPr>
                <w:ilvl w:val="0"/>
                <w:numId w:val="17"/>
              </w:numPr>
              <w:spacing w:before="0" w:line="240" w:lineRule="auto"/>
              <w:ind w:left="357" w:hanging="357"/>
              <w:rPr>
                <w:rFonts w:ascii="Segoe UI" w:hAnsi="Segoe UI" w:cs="Segoe UI"/>
                <w:sz w:val="20"/>
                <w:szCs w:val="20"/>
                <w:lang w:eastAsia="cs-CZ"/>
              </w:rPr>
            </w:pPr>
            <w:r w:rsidRPr="00694517">
              <w:rPr>
                <w:rFonts w:ascii="Segoe UI" w:hAnsi="Segoe UI" w:cs="Segoe UI"/>
                <w:sz w:val="20"/>
                <w:szCs w:val="20"/>
                <w:lang w:eastAsia="cs-CZ"/>
              </w:rPr>
              <w:t xml:space="preserve">Počet realizovaných konferencí a odborných seminářů zaměřených na paliativní péči v OK - </w:t>
            </w:r>
            <w:r w:rsidRPr="00694517">
              <w:rPr>
                <w:rFonts w:ascii="Segoe UI" w:hAnsi="Segoe UI" w:cs="Segoe UI"/>
                <w:b/>
                <w:bCs/>
                <w:sz w:val="20"/>
                <w:szCs w:val="20"/>
                <w:lang w:eastAsia="cs-CZ"/>
              </w:rPr>
              <w:t>2</w:t>
            </w:r>
          </w:p>
          <w:p w14:paraId="052AEF3B" w14:textId="77777777" w:rsidR="001161D1" w:rsidRPr="00694517" w:rsidRDefault="001161D1" w:rsidP="006A082E">
            <w:pPr>
              <w:numPr>
                <w:ilvl w:val="0"/>
                <w:numId w:val="17"/>
              </w:numPr>
              <w:spacing w:before="0" w:line="240" w:lineRule="auto"/>
              <w:ind w:left="357" w:hanging="357"/>
              <w:rPr>
                <w:rFonts w:ascii="Segoe UI" w:eastAsia="Calibri" w:hAnsi="Segoe UI" w:cs="Segoe UI"/>
                <w:sz w:val="20"/>
                <w:szCs w:val="20"/>
                <w:lang w:eastAsia="cs-CZ"/>
              </w:rPr>
            </w:pPr>
            <w:r w:rsidRPr="00694517">
              <w:rPr>
                <w:rFonts w:ascii="Segoe UI" w:hAnsi="Segoe UI" w:cs="Segoe UI"/>
                <w:sz w:val="20"/>
                <w:szCs w:val="20"/>
                <w:lang w:eastAsia="cs-CZ"/>
              </w:rPr>
              <w:t xml:space="preserve">Aktualizovaný Elektronický katalog poskytovatelů sociálních služeb - </w:t>
            </w:r>
            <w:r w:rsidRPr="00694517">
              <w:rPr>
                <w:rFonts w:ascii="Segoe UI" w:hAnsi="Segoe UI" w:cs="Segoe UI"/>
                <w:b/>
                <w:bCs/>
                <w:sz w:val="20"/>
                <w:szCs w:val="20"/>
                <w:lang w:eastAsia="cs-CZ"/>
              </w:rPr>
              <w:t>Ano</w:t>
            </w:r>
          </w:p>
        </w:tc>
      </w:tr>
      <w:tr w:rsidR="001161D1" w:rsidRPr="00B44221" w14:paraId="05107A56" w14:textId="77777777" w:rsidTr="000F182C">
        <w:trPr>
          <w:trHeight w:val="397"/>
        </w:trPr>
        <w:tc>
          <w:tcPr>
            <w:tcW w:w="1356" w:type="pct"/>
            <w:shd w:val="clear" w:color="auto" w:fill="CCECFF"/>
            <w:tcMar>
              <w:top w:w="0" w:type="dxa"/>
              <w:left w:w="108" w:type="dxa"/>
              <w:bottom w:w="0" w:type="dxa"/>
              <w:right w:w="108" w:type="dxa"/>
            </w:tcMar>
            <w:hideMark/>
          </w:tcPr>
          <w:p w14:paraId="34F298FA" w14:textId="77777777" w:rsidR="001161D1" w:rsidRPr="00694517"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color w:val="000000"/>
                <w:sz w:val="20"/>
                <w:szCs w:val="20"/>
                <w:lang w:eastAsia="cs-CZ"/>
              </w:rPr>
              <w:t>Stav naplnění opatření v roce 2023</w:t>
            </w:r>
          </w:p>
        </w:tc>
        <w:tc>
          <w:tcPr>
            <w:tcW w:w="3644" w:type="pct"/>
            <w:tcMar>
              <w:top w:w="0" w:type="dxa"/>
              <w:left w:w="108" w:type="dxa"/>
              <w:bottom w:w="0" w:type="dxa"/>
              <w:right w:w="108" w:type="dxa"/>
            </w:tcMar>
            <w:hideMark/>
          </w:tcPr>
          <w:p w14:paraId="59E36E6F" w14:textId="77777777" w:rsidR="001161D1" w:rsidRPr="00B44221" w:rsidRDefault="001161D1" w:rsidP="000F182C">
            <w:pPr>
              <w:spacing w:line="240" w:lineRule="auto"/>
              <w:rPr>
                <w:rFonts w:ascii="Segoe UI" w:eastAsia="Calibri" w:hAnsi="Segoe UI" w:cs="Segoe UI"/>
                <w:b/>
                <w:bCs/>
                <w:sz w:val="20"/>
                <w:szCs w:val="20"/>
                <w:lang w:eastAsia="cs-CZ"/>
              </w:rPr>
            </w:pPr>
            <w:r w:rsidRPr="00694517">
              <w:rPr>
                <w:rFonts w:ascii="Segoe UI" w:hAnsi="Segoe UI" w:cs="Segoe UI"/>
                <w:b/>
                <w:bCs/>
                <w:sz w:val="20"/>
                <w:szCs w:val="20"/>
                <w:lang w:eastAsia="cs-CZ"/>
              </w:rPr>
              <w:t>Průběžně naplňováno</w:t>
            </w:r>
          </w:p>
        </w:tc>
      </w:tr>
      <w:bookmarkEnd w:id="158"/>
    </w:tbl>
    <w:p w14:paraId="6431D8D5" w14:textId="77777777" w:rsidR="001161D1" w:rsidRPr="00B44221" w:rsidRDefault="001161D1" w:rsidP="001161D1">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161D1" w:rsidRPr="00B44221" w14:paraId="7D6C1C34" w14:textId="77777777" w:rsidTr="000F182C">
        <w:trPr>
          <w:trHeight w:val="397"/>
        </w:trPr>
        <w:tc>
          <w:tcPr>
            <w:tcW w:w="1356" w:type="pct"/>
            <w:shd w:val="clear" w:color="auto" w:fill="FABF8F"/>
          </w:tcPr>
          <w:p w14:paraId="675847EE"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Cíl P 5</w:t>
            </w:r>
          </w:p>
        </w:tc>
        <w:tc>
          <w:tcPr>
            <w:tcW w:w="3644" w:type="pct"/>
            <w:shd w:val="clear" w:color="auto" w:fill="FABF8F"/>
          </w:tcPr>
          <w:p w14:paraId="40CC6C86"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Zajištění informovanosti občanů OK o sociálních službách</w:t>
            </w:r>
          </w:p>
        </w:tc>
      </w:tr>
      <w:tr w:rsidR="001161D1" w:rsidRPr="00B44221" w14:paraId="1C340158" w14:textId="77777777" w:rsidTr="000F182C">
        <w:trPr>
          <w:trHeight w:val="397"/>
        </w:trPr>
        <w:tc>
          <w:tcPr>
            <w:tcW w:w="1356" w:type="pct"/>
            <w:shd w:val="clear" w:color="auto" w:fill="FDE9D9"/>
          </w:tcPr>
          <w:p w14:paraId="3782FAB1"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Kód opatření</w:t>
            </w:r>
          </w:p>
        </w:tc>
        <w:tc>
          <w:tcPr>
            <w:tcW w:w="3644" w:type="pct"/>
            <w:shd w:val="clear" w:color="auto" w:fill="FDE9D9"/>
          </w:tcPr>
          <w:p w14:paraId="36D81F42"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5.1</w:t>
            </w:r>
          </w:p>
        </w:tc>
      </w:tr>
      <w:tr w:rsidR="001161D1" w:rsidRPr="00B44221" w14:paraId="132DB91B" w14:textId="77777777" w:rsidTr="000F182C">
        <w:trPr>
          <w:trHeight w:val="397"/>
        </w:trPr>
        <w:tc>
          <w:tcPr>
            <w:tcW w:w="1356" w:type="pct"/>
            <w:shd w:val="clear" w:color="auto" w:fill="FDE9D9"/>
          </w:tcPr>
          <w:p w14:paraId="122442B2"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Název opatření </w:t>
            </w:r>
          </w:p>
        </w:tc>
        <w:tc>
          <w:tcPr>
            <w:tcW w:w="3644" w:type="pct"/>
            <w:shd w:val="clear" w:color="auto" w:fill="FDE9D9"/>
          </w:tcPr>
          <w:p w14:paraId="141F6336"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Podpora dostupnosti informací o sociálních službách v OK</w:t>
            </w:r>
          </w:p>
        </w:tc>
      </w:tr>
      <w:tr w:rsidR="001161D1" w:rsidRPr="00B44221" w14:paraId="7DBC6A0D" w14:textId="77777777" w:rsidTr="000F182C">
        <w:trPr>
          <w:trHeight w:val="397"/>
        </w:trPr>
        <w:tc>
          <w:tcPr>
            <w:tcW w:w="1356" w:type="pct"/>
            <w:shd w:val="clear" w:color="auto" w:fill="CCECFF"/>
          </w:tcPr>
          <w:p w14:paraId="5C22F3E9"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43F406D7" w14:textId="77777777" w:rsidR="001161D1" w:rsidRPr="00B44221" w:rsidRDefault="001161D1" w:rsidP="006A082E">
            <w:pPr>
              <w:numPr>
                <w:ilvl w:val="0"/>
                <w:numId w:val="25"/>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Aktualizace webových stránek OK zaměřených na sociální oblast</w:t>
            </w:r>
          </w:p>
          <w:p w14:paraId="03B72DBE" w14:textId="77777777" w:rsidR="001161D1" w:rsidRPr="00B44221" w:rsidRDefault="001161D1" w:rsidP="006A082E">
            <w:pPr>
              <w:numPr>
                <w:ilvl w:val="0"/>
                <w:numId w:val="25"/>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Uveřejňování Akčních plánů na příslušný rok včetně sítě sociálních služeb v OK a evaluační zprávy o naplňování opatření Střednědobého plánu na příslušný rok</w:t>
            </w:r>
          </w:p>
          <w:p w14:paraId="25627804" w14:textId="77777777" w:rsidR="001161D1" w:rsidRPr="00B44221" w:rsidRDefault="001161D1" w:rsidP="006A082E">
            <w:pPr>
              <w:numPr>
                <w:ilvl w:val="0"/>
                <w:numId w:val="25"/>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Uveřejňování aktuálních informací vztahujících se k činnosti poskytovatelů sociálních služeb na území OK, prezentace příkladů dobré praxe</w:t>
            </w:r>
          </w:p>
          <w:p w14:paraId="4DA2E873" w14:textId="77777777" w:rsidR="001161D1" w:rsidRPr="00B44221" w:rsidRDefault="001161D1" w:rsidP="006A082E">
            <w:pPr>
              <w:numPr>
                <w:ilvl w:val="0"/>
                <w:numId w:val="25"/>
              </w:numPr>
              <w:spacing w:before="0" w:line="240" w:lineRule="auto"/>
              <w:ind w:left="357" w:hanging="357"/>
              <w:rPr>
                <w:rFonts w:ascii="Segoe UI" w:eastAsia="Arial Unicode MS" w:hAnsi="Segoe UI" w:cs="Segoe UI"/>
                <w:bCs/>
                <w:sz w:val="20"/>
                <w:szCs w:val="20"/>
                <w:lang w:eastAsia="cs-CZ"/>
              </w:rPr>
            </w:pPr>
            <w:r w:rsidRPr="00B44221">
              <w:rPr>
                <w:rFonts w:ascii="Segoe UI" w:eastAsia="Arial Unicode MS" w:hAnsi="Segoe UI" w:cs="Segoe UI"/>
                <w:bCs/>
                <w:sz w:val="20"/>
                <w:szCs w:val="20"/>
                <w:lang w:eastAsia="cs-CZ"/>
              </w:rPr>
              <w:t>Realizace informačních aktivit prostřednictvím vzájemných setkávání aktérů sociálních služeb</w:t>
            </w:r>
          </w:p>
        </w:tc>
      </w:tr>
      <w:tr w:rsidR="001161D1" w:rsidRPr="00B44221" w14:paraId="59D32650" w14:textId="77777777" w:rsidTr="000F182C">
        <w:trPr>
          <w:trHeight w:val="397"/>
        </w:trPr>
        <w:tc>
          <w:tcPr>
            <w:tcW w:w="1356" w:type="pct"/>
            <w:shd w:val="clear" w:color="auto" w:fill="CCECFF"/>
          </w:tcPr>
          <w:p w14:paraId="403D729A"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10625DC8" w14:textId="77777777" w:rsidR="001161D1" w:rsidRPr="00B44221" w:rsidRDefault="001161D1" w:rsidP="006A082E">
            <w:pPr>
              <w:numPr>
                <w:ilvl w:val="0"/>
                <w:numId w:val="29"/>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roce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byly prostřednictvím webových stránek OK uveřejňovány veškeré aktuality z oblasti sociálních služeb, a to jak informace rozhodné pro poskytovatele sociálních služeb, tak informace pro laickou veřejnost. Prostřednictvím webové aplikace KISSoS byla odborná veřejnost, především poskytovatelé sociálních služeb, pravidelně informování </w:t>
            </w:r>
            <w:r>
              <w:rPr>
                <w:rFonts w:ascii="Segoe UI" w:eastAsia="Arial Unicode MS" w:hAnsi="Segoe UI" w:cs="Segoe UI"/>
                <w:sz w:val="20"/>
                <w:szCs w:val="20"/>
                <w:lang w:eastAsia="cs-CZ"/>
              </w:rPr>
              <w:t xml:space="preserve">o aktualitách z oblasti sociálních služeb </w:t>
            </w:r>
            <w:r w:rsidRPr="00B44221">
              <w:rPr>
                <w:rFonts w:ascii="Segoe UI" w:eastAsia="Arial Unicode MS" w:hAnsi="Segoe UI" w:cs="Segoe UI"/>
                <w:sz w:val="20"/>
                <w:szCs w:val="20"/>
                <w:lang w:eastAsia="cs-CZ"/>
              </w:rPr>
              <w:t>a předávány byly informace nezbytné pro správné vykazování dat</w:t>
            </w:r>
          </w:p>
          <w:p w14:paraId="28B48159" w14:textId="77777777" w:rsidR="001161D1" w:rsidRPr="00B44221" w:rsidRDefault="001161D1" w:rsidP="006A082E">
            <w:pPr>
              <w:numPr>
                <w:ilvl w:val="0"/>
                <w:numId w:val="29"/>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lastRenderedPageBreak/>
              <w:t>Akční plán 202</w:t>
            </w:r>
            <w:r>
              <w:rPr>
                <w:rFonts w:ascii="Segoe UI" w:eastAsia="Arial Unicode MS" w:hAnsi="Segoe UI" w:cs="Segoe UI"/>
                <w:sz w:val="20"/>
                <w:szCs w:val="20"/>
                <w:lang w:eastAsia="cs-CZ"/>
              </w:rPr>
              <w:t>4</w:t>
            </w:r>
            <w:r w:rsidRPr="00B44221">
              <w:rPr>
                <w:rFonts w:ascii="Segoe UI" w:eastAsia="Arial Unicode MS" w:hAnsi="Segoe UI" w:cs="Segoe UI"/>
                <w:sz w:val="20"/>
                <w:szCs w:val="20"/>
                <w:lang w:eastAsia="cs-CZ"/>
              </w:rPr>
              <w:t>, byl po autorizovaném usnesení č. UZ/1</w:t>
            </w:r>
            <w:r>
              <w:rPr>
                <w:rFonts w:ascii="Segoe UI" w:eastAsia="Arial Unicode MS" w:hAnsi="Segoe UI" w:cs="Segoe UI"/>
                <w:sz w:val="20"/>
                <w:szCs w:val="20"/>
                <w:lang w:eastAsia="cs-CZ"/>
              </w:rPr>
              <w:t>5</w:t>
            </w:r>
            <w:r w:rsidRPr="00B44221">
              <w:rPr>
                <w:rFonts w:ascii="Segoe UI" w:eastAsia="Arial Unicode MS" w:hAnsi="Segoe UI" w:cs="Segoe UI"/>
                <w:sz w:val="20"/>
                <w:szCs w:val="20"/>
                <w:lang w:eastAsia="cs-CZ"/>
              </w:rPr>
              <w:t>/</w:t>
            </w:r>
            <w:r>
              <w:rPr>
                <w:rFonts w:ascii="Segoe UI" w:eastAsia="Arial Unicode MS" w:hAnsi="Segoe UI" w:cs="Segoe UI"/>
                <w:sz w:val="20"/>
                <w:szCs w:val="20"/>
                <w:lang w:eastAsia="cs-CZ"/>
              </w:rPr>
              <w:t>41</w:t>
            </w:r>
            <w:r w:rsidRPr="00B44221">
              <w:rPr>
                <w:rFonts w:ascii="Segoe UI" w:eastAsia="Arial Unicode MS" w:hAnsi="Segoe UI" w:cs="Segoe UI"/>
                <w:sz w:val="20"/>
                <w:szCs w:val="20"/>
                <w:lang w:eastAsia="cs-CZ"/>
              </w:rPr>
              <w:t>/202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ze dne </w:t>
            </w:r>
            <w:r>
              <w:rPr>
                <w:rFonts w:ascii="Segoe UI" w:eastAsia="Arial Unicode MS" w:hAnsi="Segoe UI" w:cs="Segoe UI"/>
                <w:sz w:val="20"/>
                <w:szCs w:val="20"/>
                <w:lang w:eastAsia="cs-CZ"/>
              </w:rPr>
              <w:t>19</w:t>
            </w:r>
            <w:r w:rsidRPr="00B44221">
              <w:rPr>
                <w:rFonts w:ascii="Segoe UI" w:eastAsia="Arial Unicode MS" w:hAnsi="Segoe UI" w:cs="Segoe UI"/>
                <w:sz w:val="20"/>
                <w:szCs w:val="20"/>
                <w:lang w:eastAsia="cs-CZ"/>
              </w:rPr>
              <w:t>. 6.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uveřejněn na webových stránkách OK. Součástí Akčního plánu je síť sociálních služeb OK na daný rok</w:t>
            </w:r>
          </w:p>
          <w:p w14:paraId="2FD2F5F2" w14:textId="77777777" w:rsidR="001161D1" w:rsidRPr="00B44221" w:rsidRDefault="001161D1" w:rsidP="006A082E">
            <w:pPr>
              <w:numPr>
                <w:ilvl w:val="0"/>
                <w:numId w:val="29"/>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průběhu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byly pravidelně zveřejňovány příklady dobré praxe poskytovatelů sociálních služeb </w:t>
            </w:r>
          </w:p>
          <w:p w14:paraId="4B320ABF" w14:textId="77777777" w:rsidR="001161D1" w:rsidRPr="00B44221" w:rsidRDefault="001161D1" w:rsidP="006A082E">
            <w:pPr>
              <w:numPr>
                <w:ilvl w:val="0"/>
                <w:numId w:val="29"/>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Ke zvýšení informovanosti měli možnost poskytovatelé sociálních služeb OK využít každoroční setkání poskytovatelů sociálních služeb, na kterém byly předány aktuální informace vztažené k sociálním službám jak ze strany OK, tak ze strany zástupců MPSV</w:t>
            </w:r>
            <w:r>
              <w:rPr>
                <w:rFonts w:ascii="Segoe UI" w:eastAsia="Arial Unicode MS" w:hAnsi="Segoe UI" w:cs="Segoe UI"/>
                <w:sz w:val="20"/>
                <w:szCs w:val="20"/>
                <w:lang w:eastAsia="cs-CZ"/>
              </w:rPr>
              <w:t>, příspěvky byly koncipovány dle aktuálně řešené problematiky v sociálních službách</w:t>
            </w:r>
          </w:p>
        </w:tc>
      </w:tr>
      <w:tr w:rsidR="001161D1" w:rsidRPr="00B44221" w14:paraId="7CB0E7C4" w14:textId="77777777" w:rsidTr="000F182C">
        <w:trPr>
          <w:trHeight w:val="397"/>
        </w:trPr>
        <w:tc>
          <w:tcPr>
            <w:tcW w:w="1356" w:type="pct"/>
            <w:shd w:val="clear" w:color="auto" w:fill="CCECFF"/>
          </w:tcPr>
          <w:p w14:paraId="1471BE9B"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Hodnotící indikátory výstupů a výsledků</w:t>
            </w:r>
          </w:p>
        </w:tc>
        <w:tc>
          <w:tcPr>
            <w:tcW w:w="3644" w:type="pct"/>
          </w:tcPr>
          <w:p w14:paraId="6AA9F73B"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Zveřejněný Akční plán včetně aktuální sítě sociálních služeb na příslušný rok na webových stránkách OK - </w:t>
            </w:r>
            <w:r w:rsidRPr="00B44221">
              <w:rPr>
                <w:rFonts w:ascii="Segoe UI" w:eastAsia="Arial Unicode MS" w:hAnsi="Segoe UI" w:cs="Segoe UI"/>
                <w:b/>
                <w:sz w:val="20"/>
                <w:szCs w:val="20"/>
                <w:lang w:eastAsia="cs-CZ"/>
              </w:rPr>
              <w:t>Ano</w:t>
            </w:r>
          </w:p>
          <w:p w14:paraId="157E71BF"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Zveřejněné příspěvky v tiskovinách a na webových stránkách OK - </w:t>
            </w:r>
            <w:r w:rsidRPr="00B44221">
              <w:rPr>
                <w:rFonts w:ascii="Segoe UI" w:eastAsia="Arial Unicode MS" w:hAnsi="Segoe UI" w:cs="Segoe UI"/>
                <w:b/>
                <w:sz w:val="20"/>
                <w:szCs w:val="20"/>
                <w:lang w:eastAsia="cs-CZ"/>
              </w:rPr>
              <w:t>Ano</w:t>
            </w:r>
          </w:p>
          <w:p w14:paraId="2EDE61AA"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Aktualizované webové stránky OK pro sociální oblast - </w:t>
            </w:r>
            <w:r w:rsidRPr="00B44221">
              <w:rPr>
                <w:rFonts w:ascii="Segoe UI" w:eastAsia="Arial Unicode MS" w:hAnsi="Segoe UI" w:cs="Segoe UI"/>
                <w:b/>
                <w:sz w:val="20"/>
                <w:szCs w:val="20"/>
                <w:lang w:eastAsia="cs-CZ"/>
              </w:rPr>
              <w:t>Ano</w:t>
            </w:r>
          </w:p>
          <w:p w14:paraId="24556FDB"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Realizované konference a setkání -</w:t>
            </w:r>
            <w:r w:rsidRPr="00B44221">
              <w:rPr>
                <w:rFonts w:ascii="Segoe UI" w:eastAsia="Arial Unicode MS" w:hAnsi="Segoe UI" w:cs="Segoe UI"/>
                <w:b/>
                <w:sz w:val="20"/>
                <w:szCs w:val="20"/>
                <w:lang w:eastAsia="cs-CZ"/>
              </w:rPr>
              <w:t xml:space="preserve"> Ano</w:t>
            </w:r>
            <w:r w:rsidRPr="00B44221">
              <w:rPr>
                <w:rFonts w:ascii="Segoe UI" w:eastAsia="Arial Unicode MS" w:hAnsi="Segoe UI" w:cs="Segoe UI"/>
                <w:sz w:val="20"/>
                <w:szCs w:val="20"/>
                <w:lang w:eastAsia="cs-CZ"/>
              </w:rPr>
              <w:t xml:space="preserve"> </w:t>
            </w:r>
          </w:p>
        </w:tc>
      </w:tr>
      <w:tr w:rsidR="001161D1" w:rsidRPr="00B44221" w14:paraId="1E6D465C" w14:textId="77777777" w:rsidTr="000F182C">
        <w:trPr>
          <w:trHeight w:val="397"/>
        </w:trPr>
        <w:tc>
          <w:tcPr>
            <w:tcW w:w="1356" w:type="pct"/>
            <w:shd w:val="clear" w:color="auto" w:fill="CCECFF"/>
          </w:tcPr>
          <w:p w14:paraId="29B847C9"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1DA6ADFB" w14:textId="77777777" w:rsidR="001161D1" w:rsidRPr="00B44221" w:rsidRDefault="001161D1"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6852118F" w14:textId="77777777" w:rsidTr="000F182C">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14:paraId="6130F888" w14:textId="77777777" w:rsidR="001161D1" w:rsidRPr="00B44221" w:rsidRDefault="001161D1" w:rsidP="000F182C">
            <w:pPr>
              <w:keepNext/>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 xml:space="preserve">Kód opatření </w:t>
            </w:r>
          </w:p>
        </w:tc>
        <w:tc>
          <w:tcPr>
            <w:tcW w:w="3644" w:type="pct"/>
            <w:shd w:val="clear" w:color="auto" w:fill="FDE9D9"/>
            <w:tcMar>
              <w:top w:w="0" w:type="dxa"/>
              <w:left w:w="108" w:type="dxa"/>
              <w:bottom w:w="0" w:type="dxa"/>
              <w:right w:w="108" w:type="dxa"/>
            </w:tcMar>
            <w:hideMark/>
          </w:tcPr>
          <w:p w14:paraId="2EBB73B1"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P 5.2</w:t>
            </w:r>
          </w:p>
        </w:tc>
      </w:tr>
      <w:tr w:rsidR="001161D1" w:rsidRPr="00B44221" w14:paraId="4B2DE4E8" w14:textId="77777777" w:rsidTr="000F182C">
        <w:tblPrEx>
          <w:tblCellMar>
            <w:left w:w="0" w:type="dxa"/>
            <w:right w:w="0" w:type="dxa"/>
          </w:tblCellMar>
          <w:tblLook w:val="04A0" w:firstRow="1" w:lastRow="0" w:firstColumn="1" w:lastColumn="0" w:noHBand="0" w:noVBand="1"/>
        </w:tblPrEx>
        <w:trPr>
          <w:trHeight w:val="397"/>
        </w:trPr>
        <w:tc>
          <w:tcPr>
            <w:tcW w:w="1356" w:type="pct"/>
            <w:shd w:val="clear" w:color="auto" w:fill="FDE9D9"/>
            <w:tcMar>
              <w:top w:w="0" w:type="dxa"/>
              <w:left w:w="108" w:type="dxa"/>
              <w:bottom w:w="0" w:type="dxa"/>
              <w:right w:w="108" w:type="dxa"/>
            </w:tcMar>
            <w:hideMark/>
          </w:tcPr>
          <w:p w14:paraId="2F7886FF" w14:textId="77777777" w:rsidR="001161D1" w:rsidRPr="00B44221" w:rsidRDefault="001161D1" w:rsidP="000F182C">
            <w:pPr>
              <w:keepNext/>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Název opatření</w:t>
            </w:r>
          </w:p>
        </w:tc>
        <w:tc>
          <w:tcPr>
            <w:tcW w:w="3644" w:type="pct"/>
            <w:shd w:val="clear" w:color="auto" w:fill="FDE9D9"/>
            <w:tcMar>
              <w:top w:w="0" w:type="dxa"/>
              <w:left w:w="108" w:type="dxa"/>
              <w:bottom w:w="0" w:type="dxa"/>
              <w:right w:w="108" w:type="dxa"/>
            </w:tcMar>
            <w:hideMark/>
          </w:tcPr>
          <w:p w14:paraId="3DDFBBA1"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Zajištění a aktualizace Elektronického katalogu poskytovatelů sociálních služeb</w:t>
            </w:r>
          </w:p>
        </w:tc>
      </w:tr>
      <w:tr w:rsidR="001161D1" w:rsidRPr="00B44221" w14:paraId="271EF582" w14:textId="77777777" w:rsidTr="000F182C">
        <w:tblPrEx>
          <w:tblCellMar>
            <w:left w:w="0" w:type="dxa"/>
            <w:right w:w="0" w:type="dxa"/>
          </w:tblCellMar>
          <w:tblLook w:val="04A0" w:firstRow="1" w:lastRow="0" w:firstColumn="1" w:lastColumn="0" w:noHBand="0" w:noVBand="1"/>
        </w:tblPrEx>
        <w:trPr>
          <w:trHeight w:val="1915"/>
        </w:trPr>
        <w:tc>
          <w:tcPr>
            <w:tcW w:w="1356" w:type="pct"/>
            <w:shd w:val="clear" w:color="auto" w:fill="CCECFF"/>
            <w:tcMar>
              <w:top w:w="0" w:type="dxa"/>
              <w:left w:w="108" w:type="dxa"/>
              <w:bottom w:w="0" w:type="dxa"/>
              <w:right w:w="108" w:type="dxa"/>
            </w:tcMar>
            <w:hideMark/>
          </w:tcPr>
          <w:p w14:paraId="3AB374D1"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 xml:space="preserve">Aktivity vedoucí k naplnění opatření </w:t>
            </w:r>
          </w:p>
        </w:tc>
        <w:tc>
          <w:tcPr>
            <w:tcW w:w="3644" w:type="pct"/>
            <w:tcMar>
              <w:top w:w="0" w:type="dxa"/>
              <w:left w:w="108" w:type="dxa"/>
              <w:bottom w:w="0" w:type="dxa"/>
              <w:right w:w="108" w:type="dxa"/>
            </w:tcMar>
            <w:hideMark/>
          </w:tcPr>
          <w:p w14:paraId="11955C48" w14:textId="77777777" w:rsidR="001161D1" w:rsidRPr="00B44221" w:rsidRDefault="001161D1" w:rsidP="006A082E">
            <w:pPr>
              <w:numPr>
                <w:ilvl w:val="0"/>
                <w:numId w:val="141"/>
              </w:numPr>
              <w:spacing w:before="0" w:line="240" w:lineRule="auto"/>
              <w:contextualSpacing/>
              <w:rPr>
                <w:rFonts w:ascii="Segoe UI" w:eastAsia="Calibri" w:hAnsi="Segoe UI" w:cs="Segoe UI"/>
                <w:sz w:val="20"/>
                <w:szCs w:val="20"/>
                <w:lang w:eastAsia="cs-CZ"/>
              </w:rPr>
            </w:pPr>
            <w:r w:rsidRPr="00B44221">
              <w:rPr>
                <w:rFonts w:ascii="Segoe UI" w:eastAsia="Calibri" w:hAnsi="Segoe UI" w:cs="Segoe UI"/>
                <w:sz w:val="20"/>
                <w:szCs w:val="20"/>
                <w:lang w:eastAsia="cs-CZ"/>
              </w:rPr>
              <w:t>Zajištěná funkčnost a pravidelná aktualizace Elektronického katalogu poskytovatelů sociálních služeb v OK, včetně map územní působnosti jednotlivých poskytovatelů sociálních služeb</w:t>
            </w:r>
          </w:p>
          <w:p w14:paraId="2A01EE47" w14:textId="77777777" w:rsidR="001161D1" w:rsidRPr="00B44221" w:rsidRDefault="001161D1" w:rsidP="006A082E">
            <w:pPr>
              <w:numPr>
                <w:ilvl w:val="0"/>
                <w:numId w:val="141"/>
              </w:numPr>
              <w:spacing w:before="0" w:line="240" w:lineRule="auto"/>
              <w:ind w:left="357" w:hanging="357"/>
              <w:rPr>
                <w:rFonts w:ascii="Segoe UI" w:eastAsia="Calibri" w:hAnsi="Segoe UI" w:cs="Segoe UI"/>
                <w:sz w:val="20"/>
                <w:szCs w:val="20"/>
                <w:lang w:eastAsia="cs-CZ"/>
              </w:rPr>
            </w:pPr>
            <w:r w:rsidRPr="00B44221">
              <w:rPr>
                <w:rFonts w:ascii="Segoe UI" w:eastAsia="Calibri" w:hAnsi="Segoe UI" w:cs="Segoe UI"/>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1161D1" w:rsidRPr="00B44221" w14:paraId="1F946C2F" w14:textId="77777777" w:rsidTr="000F182C">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69BD3C4A"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Aktivity vedoucí k naplnění opatření v roce 202</w:t>
            </w:r>
            <w:r>
              <w:rPr>
                <w:rFonts w:ascii="Segoe UI" w:eastAsia="Calibri" w:hAnsi="Segoe UI" w:cs="Segoe UI"/>
                <w:b/>
                <w:bCs/>
                <w:sz w:val="20"/>
                <w:szCs w:val="20"/>
                <w:lang w:eastAsia="cs-CZ"/>
              </w:rPr>
              <w:t>3</w:t>
            </w:r>
          </w:p>
        </w:tc>
        <w:tc>
          <w:tcPr>
            <w:tcW w:w="3644" w:type="pct"/>
            <w:tcMar>
              <w:top w:w="0" w:type="dxa"/>
              <w:left w:w="108" w:type="dxa"/>
              <w:bottom w:w="0" w:type="dxa"/>
              <w:right w:w="108" w:type="dxa"/>
            </w:tcMar>
            <w:hideMark/>
          </w:tcPr>
          <w:p w14:paraId="1BBEC857" w14:textId="77777777" w:rsidR="001161D1" w:rsidRPr="00B44221" w:rsidRDefault="001161D1" w:rsidP="006A082E">
            <w:pPr>
              <w:numPr>
                <w:ilvl w:val="0"/>
                <w:numId w:val="142"/>
              </w:numPr>
              <w:spacing w:line="240" w:lineRule="auto"/>
              <w:contextualSpacing/>
              <w:rPr>
                <w:rFonts w:ascii="Segoe UI" w:eastAsia="Calibri" w:hAnsi="Segoe UI" w:cs="Segoe UI"/>
                <w:sz w:val="20"/>
                <w:szCs w:val="20"/>
                <w:lang w:eastAsia="cs-CZ"/>
              </w:rPr>
            </w:pPr>
            <w:r>
              <w:rPr>
                <w:rFonts w:ascii="Segoe UI" w:eastAsia="Calibri" w:hAnsi="Segoe UI" w:cs="Segoe UI"/>
                <w:sz w:val="20"/>
                <w:szCs w:val="20"/>
                <w:lang w:eastAsia="cs-CZ"/>
              </w:rPr>
              <w:t>Také v</w:t>
            </w:r>
            <w:r w:rsidRPr="00B44221">
              <w:rPr>
                <w:rFonts w:ascii="Segoe UI" w:eastAsia="Calibri" w:hAnsi="Segoe UI" w:cs="Segoe UI"/>
                <w:sz w:val="20"/>
                <w:szCs w:val="20"/>
                <w:lang w:eastAsia="cs-CZ"/>
              </w:rPr>
              <w:t> průběhu roku 202</w:t>
            </w:r>
            <w:r>
              <w:rPr>
                <w:rFonts w:ascii="Segoe UI" w:eastAsia="Calibri" w:hAnsi="Segoe UI" w:cs="Segoe UI"/>
                <w:sz w:val="20"/>
                <w:szCs w:val="20"/>
                <w:lang w:eastAsia="cs-CZ"/>
              </w:rPr>
              <w:t>3</w:t>
            </w:r>
            <w:r w:rsidRPr="00B44221">
              <w:rPr>
                <w:rFonts w:ascii="Segoe UI" w:eastAsia="Calibri" w:hAnsi="Segoe UI" w:cs="Segoe UI"/>
                <w:sz w:val="20"/>
                <w:szCs w:val="20"/>
                <w:lang w:eastAsia="cs-CZ"/>
              </w:rPr>
              <w:t xml:space="preserve"> probíhala administrace karet poskytovatelů sociálních služeb a karet sociálních služeb (popisů sociálních služeb) – zejm. v souvislosti se změnami registračních podmínek sociálních služeb, vč. informací vztahujících se k územní působnosti sociálních služeb a počtu uživatelů, kdy tyto informace mají přímou vazbu na Katalog poskytovatelů sociálních služeb a vybraných zdravotních služeb v Olomouckém kraji</w:t>
            </w:r>
          </w:p>
          <w:p w14:paraId="011862D6" w14:textId="77777777" w:rsidR="001161D1" w:rsidRPr="00B44221" w:rsidRDefault="001161D1" w:rsidP="006A082E">
            <w:pPr>
              <w:numPr>
                <w:ilvl w:val="0"/>
                <w:numId w:val="142"/>
              </w:numPr>
              <w:spacing w:line="240" w:lineRule="auto"/>
              <w:contextualSpacing/>
              <w:rPr>
                <w:rFonts w:ascii="Segoe UI" w:eastAsia="Calibri" w:hAnsi="Segoe UI" w:cs="Segoe UI"/>
                <w:sz w:val="20"/>
                <w:szCs w:val="20"/>
                <w:lang w:eastAsia="cs-CZ"/>
              </w:rPr>
            </w:pPr>
            <w:r w:rsidRPr="00B44221">
              <w:rPr>
                <w:rFonts w:ascii="Segoe UI" w:eastAsia="Calibri" w:hAnsi="Segoe UI" w:cs="Segoe UI"/>
                <w:sz w:val="20"/>
                <w:szCs w:val="20"/>
                <w:lang w:eastAsia="cs-CZ"/>
              </w:rPr>
              <w:t>Probíhala kontinuální metodická podpora poskytovatelům sociálních služeb při sestavování a publikování informací o sociálních službách v elektronickém katalogu sociálních služeb, které působí v Olomouckém kraji vč. aktivního vyhledávání a oslovování poskytovatelů sociálních služeb nově působících v území Olomouckého kraje a opravování chybně zaznamenaných informací</w:t>
            </w:r>
          </w:p>
        </w:tc>
      </w:tr>
      <w:tr w:rsidR="001161D1" w:rsidRPr="00B44221" w14:paraId="35EA46EC" w14:textId="77777777" w:rsidTr="000F182C">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1C0702A5"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Hodnotící indikátory výstupů a výsledků</w:t>
            </w:r>
          </w:p>
        </w:tc>
        <w:tc>
          <w:tcPr>
            <w:tcW w:w="3644" w:type="pct"/>
            <w:tcMar>
              <w:top w:w="0" w:type="dxa"/>
              <w:left w:w="108" w:type="dxa"/>
              <w:bottom w:w="0" w:type="dxa"/>
              <w:right w:w="108" w:type="dxa"/>
            </w:tcMar>
            <w:hideMark/>
          </w:tcPr>
          <w:p w14:paraId="53FD426E" w14:textId="77777777" w:rsidR="001161D1" w:rsidRPr="00B44221" w:rsidRDefault="001161D1" w:rsidP="006A082E">
            <w:pPr>
              <w:numPr>
                <w:ilvl w:val="0"/>
                <w:numId w:val="17"/>
              </w:numPr>
              <w:spacing w:before="0" w:line="240" w:lineRule="auto"/>
              <w:rPr>
                <w:rFonts w:ascii="Segoe UI" w:eastAsia="Calibri" w:hAnsi="Segoe UI" w:cs="Segoe UI"/>
                <w:sz w:val="20"/>
                <w:szCs w:val="20"/>
                <w:lang w:eastAsia="cs-CZ"/>
              </w:rPr>
            </w:pPr>
            <w:r w:rsidRPr="00B44221">
              <w:rPr>
                <w:rFonts w:ascii="Segoe UI" w:eastAsia="Calibri" w:hAnsi="Segoe UI" w:cs="Segoe UI"/>
                <w:sz w:val="20"/>
                <w:szCs w:val="20"/>
                <w:lang w:eastAsia="cs-CZ"/>
              </w:rPr>
              <w:t xml:space="preserve">Online fungující aktualizovaný Elektronický katalog poskytovatelů sociálních služeb - </w:t>
            </w:r>
            <w:r w:rsidRPr="00B44221">
              <w:rPr>
                <w:rFonts w:ascii="Segoe UI" w:eastAsia="Calibri" w:hAnsi="Segoe UI" w:cs="Segoe UI"/>
                <w:b/>
                <w:bCs/>
                <w:sz w:val="20"/>
                <w:szCs w:val="20"/>
                <w:lang w:eastAsia="cs-CZ"/>
              </w:rPr>
              <w:t>Ano</w:t>
            </w:r>
          </w:p>
        </w:tc>
      </w:tr>
      <w:tr w:rsidR="001161D1" w:rsidRPr="00B44221" w14:paraId="44600799" w14:textId="77777777" w:rsidTr="000F182C">
        <w:tblPrEx>
          <w:tblCellMar>
            <w:left w:w="0" w:type="dxa"/>
            <w:right w:w="0" w:type="dxa"/>
          </w:tblCellMar>
          <w:tblLook w:val="04A0" w:firstRow="1" w:lastRow="0" w:firstColumn="1" w:lastColumn="0" w:noHBand="0" w:noVBand="1"/>
        </w:tblPrEx>
        <w:trPr>
          <w:trHeight w:val="397"/>
        </w:trPr>
        <w:tc>
          <w:tcPr>
            <w:tcW w:w="1356" w:type="pct"/>
            <w:shd w:val="clear" w:color="auto" w:fill="CCECFF"/>
            <w:tcMar>
              <w:top w:w="0" w:type="dxa"/>
              <w:left w:w="108" w:type="dxa"/>
              <w:bottom w:w="0" w:type="dxa"/>
              <w:right w:w="108" w:type="dxa"/>
            </w:tcMar>
            <w:hideMark/>
          </w:tcPr>
          <w:p w14:paraId="77AF9C81" w14:textId="77777777" w:rsidR="001161D1" w:rsidRPr="00B44221" w:rsidRDefault="001161D1" w:rsidP="000F182C">
            <w:pPr>
              <w:spacing w:line="240" w:lineRule="auto"/>
              <w:rPr>
                <w:rFonts w:ascii="Segoe UI" w:eastAsia="Calibri" w:hAnsi="Segoe UI" w:cs="Segoe UI"/>
                <w:b/>
                <w:bCs/>
                <w:sz w:val="20"/>
                <w:szCs w:val="20"/>
                <w:lang w:eastAsia="cs-CZ"/>
              </w:rPr>
            </w:pPr>
            <w:r w:rsidRPr="00B44221">
              <w:rPr>
                <w:rFonts w:ascii="Segoe UI" w:eastAsia="Calibri" w:hAnsi="Segoe UI" w:cs="Segoe UI"/>
                <w:b/>
                <w:bCs/>
                <w:sz w:val="20"/>
                <w:szCs w:val="20"/>
                <w:lang w:eastAsia="cs-CZ"/>
              </w:rPr>
              <w:t>Stav naplnění opatření v roce 202</w:t>
            </w:r>
            <w:r>
              <w:rPr>
                <w:rFonts w:ascii="Segoe UI" w:eastAsia="Calibri" w:hAnsi="Segoe UI" w:cs="Segoe UI"/>
                <w:b/>
                <w:bCs/>
                <w:sz w:val="20"/>
                <w:szCs w:val="20"/>
                <w:lang w:eastAsia="cs-CZ"/>
              </w:rPr>
              <w:t>3</w:t>
            </w:r>
          </w:p>
        </w:tc>
        <w:tc>
          <w:tcPr>
            <w:tcW w:w="3644" w:type="pct"/>
            <w:tcMar>
              <w:top w:w="0" w:type="dxa"/>
              <w:left w:w="108" w:type="dxa"/>
              <w:bottom w:w="0" w:type="dxa"/>
              <w:right w:w="108" w:type="dxa"/>
            </w:tcMar>
            <w:hideMark/>
          </w:tcPr>
          <w:p w14:paraId="2713F9B9" w14:textId="77777777" w:rsidR="001161D1" w:rsidRPr="00B44221" w:rsidRDefault="001161D1" w:rsidP="000F182C">
            <w:pPr>
              <w:spacing w:line="240" w:lineRule="auto"/>
              <w:rPr>
                <w:rFonts w:ascii="Segoe UI" w:eastAsia="Calibri" w:hAnsi="Segoe UI" w:cs="Segoe UI"/>
                <w:sz w:val="20"/>
                <w:szCs w:val="20"/>
                <w:lang w:eastAsia="cs-CZ"/>
              </w:rPr>
            </w:pPr>
            <w:r w:rsidRPr="00B44221">
              <w:rPr>
                <w:rFonts w:ascii="Segoe UI" w:eastAsia="Calibri" w:hAnsi="Segoe UI" w:cs="Segoe UI"/>
                <w:b/>
                <w:bCs/>
                <w:sz w:val="20"/>
                <w:szCs w:val="20"/>
                <w:lang w:eastAsia="cs-CZ"/>
              </w:rPr>
              <w:t>Průběžně naplňováno</w:t>
            </w:r>
          </w:p>
        </w:tc>
      </w:tr>
    </w:tbl>
    <w:p w14:paraId="331046CF" w14:textId="77777777" w:rsidR="001161D1" w:rsidRPr="00B44221" w:rsidRDefault="001161D1" w:rsidP="001161D1">
      <w:pPr>
        <w:spacing w:line="240" w:lineRule="auto"/>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1161D1" w:rsidRPr="00B44221" w14:paraId="15B2A849" w14:textId="77777777" w:rsidTr="000F182C">
        <w:trPr>
          <w:trHeight w:val="397"/>
        </w:trPr>
        <w:tc>
          <w:tcPr>
            <w:tcW w:w="1356" w:type="pct"/>
            <w:shd w:val="clear" w:color="auto" w:fill="FABF8F"/>
          </w:tcPr>
          <w:p w14:paraId="12793EF4"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Cíl P 6</w:t>
            </w:r>
          </w:p>
        </w:tc>
        <w:tc>
          <w:tcPr>
            <w:tcW w:w="3644" w:type="pct"/>
            <w:shd w:val="clear" w:color="auto" w:fill="FABF8F"/>
          </w:tcPr>
          <w:p w14:paraId="5070E29E"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bCs/>
                <w:sz w:val="20"/>
                <w:szCs w:val="20"/>
                <w:lang w:eastAsia="cs-CZ"/>
              </w:rPr>
              <w:t>Podpora dobrovolnických aktivit na území OK</w:t>
            </w:r>
          </w:p>
        </w:tc>
      </w:tr>
      <w:tr w:rsidR="001161D1" w:rsidRPr="00B44221" w14:paraId="47EE7CDB" w14:textId="77777777" w:rsidTr="000F182C">
        <w:trPr>
          <w:trHeight w:val="397"/>
        </w:trPr>
        <w:tc>
          <w:tcPr>
            <w:tcW w:w="1356" w:type="pct"/>
            <w:shd w:val="clear" w:color="auto" w:fill="FDE9D9"/>
          </w:tcPr>
          <w:p w14:paraId="01EEA6AE"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Kód opatření </w:t>
            </w:r>
          </w:p>
        </w:tc>
        <w:tc>
          <w:tcPr>
            <w:tcW w:w="3644" w:type="pct"/>
            <w:shd w:val="clear" w:color="auto" w:fill="FDE9D9"/>
          </w:tcPr>
          <w:p w14:paraId="3B7D107E"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6.1</w:t>
            </w:r>
          </w:p>
        </w:tc>
      </w:tr>
      <w:tr w:rsidR="001161D1" w:rsidRPr="00B44221" w14:paraId="3E06E228" w14:textId="77777777" w:rsidTr="000F182C">
        <w:trPr>
          <w:trHeight w:val="397"/>
        </w:trPr>
        <w:tc>
          <w:tcPr>
            <w:tcW w:w="1356" w:type="pct"/>
            <w:shd w:val="clear" w:color="auto" w:fill="FDE9D9"/>
          </w:tcPr>
          <w:p w14:paraId="2338A830"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Název opatření</w:t>
            </w:r>
          </w:p>
        </w:tc>
        <w:tc>
          <w:tcPr>
            <w:tcW w:w="3644" w:type="pct"/>
            <w:shd w:val="clear" w:color="auto" w:fill="FDE9D9"/>
          </w:tcPr>
          <w:p w14:paraId="4F990FFB"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Podpora dobrovolnictví jako součásti sociálních služeb</w:t>
            </w:r>
          </w:p>
        </w:tc>
      </w:tr>
      <w:tr w:rsidR="001161D1" w:rsidRPr="00B44221" w14:paraId="3A3FF29D" w14:textId="77777777" w:rsidTr="000F182C">
        <w:trPr>
          <w:trHeight w:val="397"/>
        </w:trPr>
        <w:tc>
          <w:tcPr>
            <w:tcW w:w="1356" w:type="pct"/>
            <w:shd w:val="clear" w:color="auto" w:fill="CCECFF"/>
          </w:tcPr>
          <w:p w14:paraId="291EE76F"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21A14B11" w14:textId="77777777" w:rsidR="001161D1" w:rsidRPr="00B44221" w:rsidRDefault="001161D1" w:rsidP="006A082E">
            <w:pPr>
              <w:numPr>
                <w:ilvl w:val="0"/>
                <w:numId w:val="20"/>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Podpora dobrovolnické činnosti prostřednictvím veřejného oceňování dobrovolníků působících na území OK – cena Křesadlo, cena Goal (projekt partnerství mezi OK a Územní rozvojovou oblastí Green River zaměřený na podporu dobrovolnictví)</w:t>
            </w:r>
          </w:p>
          <w:p w14:paraId="43C9986D" w14:textId="77777777" w:rsidR="001161D1" w:rsidRPr="00B44221" w:rsidRDefault="001161D1" w:rsidP="006A082E">
            <w:pPr>
              <w:numPr>
                <w:ilvl w:val="0"/>
                <w:numId w:val="20"/>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Zvyšování informovanosti o dobrovolnické činnosti prostřednictvím webových stránek OK – předávání příkladů dobré praxe, aktualizace dostupných informací v oblasti dobrovolnictví</w:t>
            </w:r>
          </w:p>
          <w:p w14:paraId="27E971DA" w14:textId="77777777" w:rsidR="001161D1" w:rsidRPr="00B44221" w:rsidRDefault="001161D1" w:rsidP="006A082E">
            <w:pPr>
              <w:numPr>
                <w:ilvl w:val="0"/>
                <w:numId w:val="20"/>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Organizace konference zaměřené na rozvoj dobrovolnictví a jeho využití v oblasti sociálních služeb</w:t>
            </w:r>
          </w:p>
          <w:p w14:paraId="41C19362" w14:textId="77777777" w:rsidR="001161D1" w:rsidRPr="00B44221" w:rsidRDefault="001161D1" w:rsidP="006A082E">
            <w:pPr>
              <w:numPr>
                <w:ilvl w:val="0"/>
                <w:numId w:val="20"/>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Podpora účelných projektů podávaných v rámci vyhlášených výzev EU, zaměřených na oblast dobrovolnictví</w:t>
            </w:r>
          </w:p>
        </w:tc>
      </w:tr>
      <w:tr w:rsidR="001161D1" w:rsidRPr="00B44221" w14:paraId="377C17C3" w14:textId="77777777" w:rsidTr="000F182C">
        <w:trPr>
          <w:trHeight w:val="397"/>
        </w:trPr>
        <w:tc>
          <w:tcPr>
            <w:tcW w:w="1356" w:type="pct"/>
            <w:shd w:val="clear" w:color="auto" w:fill="CCECFF"/>
          </w:tcPr>
          <w:p w14:paraId="424B4CF9"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5DD4C16D" w14:textId="77777777" w:rsidR="001161D1" w:rsidRPr="00B44221" w:rsidRDefault="001161D1" w:rsidP="006A082E">
            <w:pPr>
              <w:numPr>
                <w:ilvl w:val="0"/>
                <w:numId w:val="30"/>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Již tradičně v měsíci září a říjnu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proběhla ve spolupráci s Maltézskou pomocí, o.p.s. nominace na dobrovolnickou cenu „Křesadlo“ – Cena pro obyčejné lidi, kteří dělají neobyčejné věci, vyhlašovanou OK. Slavnostní vyhlašování dobrovolnické ceny „Křesadlo“, kdy bylo oceněno celkem 9 dobrovolníků z celého OK, proběhlo v adventním čase v prostorách Arcibiskupského paláce. Udílení dobrovolnické ceny „Křesadlo“ bylo OK podpořeno v rámci Dotačního programu pro sociální oblast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Dotačního titulu Podpora aktivit směřujících k sociálnímu začleňování pro rok 202</w:t>
            </w:r>
            <w:r>
              <w:rPr>
                <w:rFonts w:ascii="Segoe UI" w:eastAsia="Arial Unicode MS" w:hAnsi="Segoe UI" w:cs="Segoe UI"/>
                <w:sz w:val="20"/>
                <w:szCs w:val="20"/>
                <w:lang w:eastAsia="cs-CZ"/>
              </w:rPr>
              <w:t>3</w:t>
            </w:r>
          </w:p>
          <w:p w14:paraId="460D4BB0" w14:textId="77777777" w:rsidR="001161D1" w:rsidRPr="00B44221" w:rsidRDefault="001161D1" w:rsidP="006A082E">
            <w:pPr>
              <w:numPr>
                <w:ilvl w:val="0"/>
                <w:numId w:val="30"/>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průběhu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byla na webových stránkách OK aktualizována sekce zaměřená na oblast dobrovolnictví v OK, ve které jsou uveřejňovány příspěvky dobré praxe vztahující se k podpoře dobrovolnické práce a veškeré potřebné informace vztažené k dobrovolnické oblasti</w:t>
            </w:r>
          </w:p>
          <w:p w14:paraId="071D77A8" w14:textId="77777777" w:rsidR="001161D1" w:rsidRPr="00B44221" w:rsidRDefault="001161D1" w:rsidP="006A082E">
            <w:pPr>
              <w:numPr>
                <w:ilvl w:val="0"/>
                <w:numId w:val="30"/>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pacing w:val="4"/>
                <w:sz w:val="20"/>
                <w:szCs w:val="20"/>
                <w:lang w:eastAsia="cs-CZ"/>
              </w:rPr>
              <w:t>Konference k aktuální otázkám dobrovolnictví v Olomouckém kraji</w:t>
            </w:r>
            <w:r>
              <w:rPr>
                <w:rFonts w:ascii="Segoe UI" w:eastAsia="Arial Unicode MS" w:hAnsi="Segoe UI" w:cs="Segoe UI"/>
                <w:spacing w:val="4"/>
                <w:sz w:val="20"/>
                <w:szCs w:val="20"/>
                <w:lang w:eastAsia="cs-CZ"/>
              </w:rPr>
              <w:t xml:space="preserve"> s názvem </w:t>
            </w:r>
            <w:r w:rsidRPr="0029078D">
              <w:rPr>
                <w:rFonts w:ascii="Segoe UI" w:eastAsia="Arial Unicode MS" w:hAnsi="Segoe UI" w:cs="Segoe UI"/>
                <w:spacing w:val="4"/>
                <w:sz w:val="20"/>
                <w:szCs w:val="20"/>
                <w:lang w:eastAsia="cs-CZ"/>
              </w:rPr>
              <w:t xml:space="preserve">„Dobrovolník 21. století-motivace a komunikace“, </w:t>
            </w:r>
            <w:r w:rsidRPr="00B44221">
              <w:rPr>
                <w:rFonts w:ascii="Segoe UI" w:eastAsia="Arial Unicode MS" w:hAnsi="Segoe UI" w:cs="Segoe UI"/>
                <w:spacing w:val="4"/>
                <w:sz w:val="20"/>
                <w:szCs w:val="20"/>
                <w:lang w:eastAsia="cs-CZ"/>
              </w:rPr>
              <w:t>se uskutečnila v říjnu roku 202</w:t>
            </w:r>
            <w:r>
              <w:rPr>
                <w:rFonts w:ascii="Segoe UI" w:eastAsia="Arial Unicode MS" w:hAnsi="Segoe UI" w:cs="Segoe UI"/>
                <w:spacing w:val="4"/>
                <w:sz w:val="20"/>
                <w:szCs w:val="20"/>
                <w:lang w:eastAsia="cs-CZ"/>
              </w:rPr>
              <w:t>3</w:t>
            </w:r>
            <w:r w:rsidRPr="00B44221">
              <w:rPr>
                <w:rFonts w:ascii="Segoe UI" w:eastAsia="Arial Unicode MS" w:hAnsi="Segoe UI" w:cs="Segoe UI"/>
                <w:spacing w:val="4"/>
                <w:sz w:val="20"/>
                <w:szCs w:val="20"/>
                <w:lang w:eastAsia="cs-CZ"/>
              </w:rPr>
              <w:t>. Aktivita byla tak rokem 2021</w:t>
            </w:r>
            <w:r>
              <w:rPr>
                <w:rFonts w:ascii="Segoe UI" w:eastAsia="Arial Unicode MS" w:hAnsi="Segoe UI" w:cs="Segoe UI"/>
                <w:spacing w:val="4"/>
                <w:sz w:val="20"/>
                <w:szCs w:val="20"/>
                <w:lang w:eastAsia="cs-CZ"/>
              </w:rPr>
              <w:t xml:space="preserve"> a rokem 2023</w:t>
            </w:r>
            <w:r w:rsidRPr="00B44221">
              <w:rPr>
                <w:rFonts w:ascii="Segoe UI" w:eastAsia="Arial Unicode MS" w:hAnsi="Segoe UI" w:cs="Segoe UI"/>
                <w:spacing w:val="4"/>
                <w:sz w:val="20"/>
                <w:szCs w:val="20"/>
                <w:lang w:eastAsia="cs-CZ"/>
              </w:rPr>
              <w:t xml:space="preserve"> naplněna</w:t>
            </w:r>
          </w:p>
          <w:p w14:paraId="10841DE8" w14:textId="77777777" w:rsidR="001161D1" w:rsidRPr="00B44221" w:rsidRDefault="001161D1" w:rsidP="006A082E">
            <w:pPr>
              <w:numPr>
                <w:ilvl w:val="0"/>
                <w:numId w:val="30"/>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V průběhu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nebyla vyhlášena výzva, která by umožnila podávání projektů pro danou oblast. Oblast dobrovolnictví byla dále podpořena prostřednictvím neinvestičních finančních příspěvků v rámci Dotačního programu pro sociální oblast, Dotačního titulu Podpora aktivit směřujících k sociálnímu začleňování z rozpočtu OK pro rok 202</w:t>
            </w:r>
            <w:r>
              <w:rPr>
                <w:rFonts w:ascii="Segoe UI" w:eastAsia="Arial Unicode MS" w:hAnsi="Segoe UI" w:cs="Segoe UI"/>
                <w:sz w:val="20"/>
                <w:szCs w:val="20"/>
                <w:lang w:eastAsia="cs-CZ"/>
              </w:rPr>
              <w:t>2</w:t>
            </w:r>
          </w:p>
        </w:tc>
      </w:tr>
      <w:tr w:rsidR="001161D1" w:rsidRPr="00B44221" w14:paraId="7EB42E5C" w14:textId="77777777" w:rsidTr="000F182C">
        <w:trPr>
          <w:trHeight w:val="397"/>
        </w:trPr>
        <w:tc>
          <w:tcPr>
            <w:tcW w:w="1356" w:type="pct"/>
            <w:shd w:val="clear" w:color="auto" w:fill="CCECFF"/>
          </w:tcPr>
          <w:p w14:paraId="2EA85C72"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Hodnotící indikátory výstupů a výsledků</w:t>
            </w:r>
          </w:p>
        </w:tc>
        <w:tc>
          <w:tcPr>
            <w:tcW w:w="3644" w:type="pct"/>
          </w:tcPr>
          <w:p w14:paraId="0BEF5BA2"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Veřejné ocenění dobrovolníků – cena „Křesadlo“ - </w:t>
            </w:r>
            <w:r w:rsidRPr="00B44221">
              <w:rPr>
                <w:rFonts w:ascii="Segoe UI" w:eastAsia="Arial Unicode MS" w:hAnsi="Segoe UI" w:cs="Segoe UI"/>
                <w:b/>
                <w:sz w:val="20"/>
                <w:szCs w:val="20"/>
                <w:lang w:eastAsia="cs-CZ"/>
              </w:rPr>
              <w:t>Ano</w:t>
            </w:r>
          </w:p>
          <w:p w14:paraId="789AFDA3" w14:textId="77777777" w:rsidR="001161D1" w:rsidRPr="008B75EF" w:rsidRDefault="001161D1" w:rsidP="006A082E">
            <w:pPr>
              <w:numPr>
                <w:ilvl w:val="0"/>
                <w:numId w:val="17"/>
              </w:numPr>
              <w:spacing w:before="0" w:line="240" w:lineRule="auto"/>
              <w:ind w:left="357" w:hanging="357"/>
              <w:rPr>
                <w:rFonts w:ascii="Segoe UI" w:eastAsia="Arial Unicode MS" w:hAnsi="Segoe UI" w:cs="Segoe UI"/>
                <w:b/>
                <w:color w:val="FF0000"/>
                <w:sz w:val="20"/>
                <w:szCs w:val="20"/>
                <w:lang w:eastAsia="cs-CZ"/>
              </w:rPr>
            </w:pPr>
            <w:r w:rsidRPr="00B44221">
              <w:rPr>
                <w:rFonts w:ascii="Segoe UI" w:eastAsia="Arial Unicode MS" w:hAnsi="Segoe UI" w:cs="Segoe UI"/>
                <w:sz w:val="20"/>
                <w:szCs w:val="20"/>
                <w:lang w:eastAsia="cs-CZ"/>
              </w:rPr>
              <w:t xml:space="preserve">Veřejné ocenění dobrovolníků – cena „Goal“ – </w:t>
            </w:r>
            <w:r w:rsidRPr="008B75EF">
              <w:rPr>
                <w:rFonts w:ascii="Segoe UI" w:eastAsia="Arial Unicode MS" w:hAnsi="Segoe UI" w:cs="Segoe UI"/>
                <w:bCs/>
                <w:sz w:val="20"/>
                <w:szCs w:val="20"/>
                <w:lang w:eastAsia="cs-CZ"/>
              </w:rPr>
              <w:t>ZOK svým usnesením UZ/17/100/2023</w:t>
            </w:r>
            <w:r>
              <w:rPr>
                <w:rFonts w:ascii="Segoe UI" w:eastAsia="Arial Unicode MS" w:hAnsi="Segoe UI" w:cs="Segoe UI"/>
                <w:bCs/>
                <w:sz w:val="20"/>
                <w:szCs w:val="20"/>
                <w:lang w:eastAsia="cs-CZ"/>
              </w:rPr>
              <w:t xml:space="preserve"> ze dne 11. 12. 2023</w:t>
            </w:r>
            <w:r w:rsidRPr="008B75EF">
              <w:rPr>
                <w:rFonts w:ascii="Segoe UI" w:eastAsia="Arial Unicode MS" w:hAnsi="Segoe UI" w:cs="Segoe UI"/>
                <w:bCs/>
                <w:sz w:val="20"/>
                <w:szCs w:val="20"/>
                <w:lang w:eastAsia="cs-CZ"/>
              </w:rPr>
              <w:t xml:space="preserve"> vzalo na vědomí informaci o oficiálním ukončení partnerské spolupráce regionu GRADD s Olomouckým krajem, cena </w:t>
            </w:r>
            <w:r>
              <w:rPr>
                <w:rFonts w:ascii="Segoe UI" w:eastAsia="Arial Unicode MS" w:hAnsi="Segoe UI" w:cs="Segoe UI"/>
                <w:bCs/>
                <w:sz w:val="20"/>
                <w:szCs w:val="20"/>
                <w:lang w:eastAsia="cs-CZ"/>
              </w:rPr>
              <w:t>„</w:t>
            </w:r>
            <w:r w:rsidRPr="008B75EF">
              <w:rPr>
                <w:rFonts w:ascii="Segoe UI" w:eastAsia="Arial Unicode MS" w:hAnsi="Segoe UI" w:cs="Segoe UI"/>
                <w:bCs/>
                <w:sz w:val="20"/>
                <w:szCs w:val="20"/>
                <w:lang w:eastAsia="cs-CZ"/>
              </w:rPr>
              <w:t>Goal</w:t>
            </w:r>
            <w:r>
              <w:rPr>
                <w:rFonts w:ascii="Segoe UI" w:eastAsia="Arial Unicode MS" w:hAnsi="Segoe UI" w:cs="Segoe UI"/>
                <w:bCs/>
                <w:sz w:val="20"/>
                <w:szCs w:val="20"/>
                <w:lang w:eastAsia="cs-CZ"/>
              </w:rPr>
              <w:t>“</w:t>
            </w:r>
            <w:r w:rsidRPr="008B75EF">
              <w:rPr>
                <w:rFonts w:ascii="Segoe UI" w:eastAsia="Arial Unicode MS" w:hAnsi="Segoe UI" w:cs="Segoe UI"/>
                <w:bCs/>
                <w:sz w:val="20"/>
                <w:szCs w:val="20"/>
                <w:lang w:eastAsia="cs-CZ"/>
              </w:rPr>
              <w:t xml:space="preserve"> tak již v dalších letech nebude vyhlašována</w:t>
            </w:r>
            <w:r>
              <w:rPr>
                <w:rFonts w:ascii="Segoe UI" w:eastAsia="Arial Unicode MS" w:hAnsi="Segoe UI" w:cs="Segoe UI"/>
                <w:bCs/>
                <w:sz w:val="20"/>
                <w:szCs w:val="20"/>
                <w:lang w:eastAsia="cs-CZ"/>
              </w:rPr>
              <w:t xml:space="preserve"> - </w:t>
            </w:r>
            <w:r w:rsidRPr="008B75EF">
              <w:rPr>
                <w:rFonts w:ascii="Segoe UI" w:eastAsia="Arial Unicode MS" w:hAnsi="Segoe UI" w:cs="Segoe UI"/>
                <w:b/>
                <w:sz w:val="20"/>
                <w:szCs w:val="20"/>
                <w:lang w:eastAsia="cs-CZ"/>
              </w:rPr>
              <w:t>Ne</w:t>
            </w:r>
          </w:p>
          <w:p w14:paraId="6D01415C"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Uspořádaná konference na téma dobrovolnické práce – </w:t>
            </w:r>
            <w:r w:rsidRPr="00B44221">
              <w:rPr>
                <w:rFonts w:ascii="Segoe UI" w:eastAsia="Arial Unicode MS" w:hAnsi="Segoe UI" w:cs="Segoe UI"/>
                <w:b/>
                <w:sz w:val="20"/>
                <w:szCs w:val="20"/>
                <w:lang w:eastAsia="cs-CZ"/>
              </w:rPr>
              <w:t>Ano, v roce 2021</w:t>
            </w:r>
            <w:r>
              <w:rPr>
                <w:rFonts w:ascii="Segoe UI" w:eastAsia="Arial Unicode MS" w:hAnsi="Segoe UI" w:cs="Segoe UI"/>
                <w:b/>
                <w:sz w:val="20"/>
                <w:szCs w:val="20"/>
                <w:lang w:eastAsia="cs-CZ"/>
              </w:rPr>
              <w:t xml:space="preserve"> a v roce 2023</w:t>
            </w:r>
          </w:p>
          <w:p w14:paraId="64355D08"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Zveřejněné informace z oblasti dobrovolnictví na webových stránkách OK - </w:t>
            </w:r>
            <w:r w:rsidRPr="00B44221">
              <w:rPr>
                <w:rFonts w:ascii="Segoe UI" w:eastAsia="Arial Unicode MS" w:hAnsi="Segoe UI" w:cs="Segoe UI"/>
                <w:b/>
                <w:sz w:val="20"/>
                <w:szCs w:val="20"/>
                <w:lang w:eastAsia="cs-CZ"/>
              </w:rPr>
              <w:t>Ano</w:t>
            </w:r>
          </w:p>
          <w:p w14:paraId="6E3EEA6C"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Počet podpořených projektů v rámci výzev ESF – </w:t>
            </w:r>
            <w:r w:rsidRPr="00B44221">
              <w:rPr>
                <w:rFonts w:ascii="Segoe UI" w:eastAsia="Arial Unicode MS" w:hAnsi="Segoe UI" w:cs="Segoe UI"/>
                <w:b/>
                <w:sz w:val="20"/>
                <w:szCs w:val="20"/>
                <w:lang w:eastAsia="cs-CZ"/>
              </w:rPr>
              <w:t>0 - nebyla vyhlášena výzva pro danou oblast</w:t>
            </w:r>
          </w:p>
        </w:tc>
      </w:tr>
      <w:tr w:rsidR="001161D1" w:rsidRPr="00B44221" w14:paraId="6AF88E20" w14:textId="77777777" w:rsidTr="000F182C">
        <w:trPr>
          <w:trHeight w:val="397"/>
        </w:trPr>
        <w:tc>
          <w:tcPr>
            <w:tcW w:w="1356" w:type="pct"/>
            <w:shd w:val="clear" w:color="auto" w:fill="CCECFF"/>
          </w:tcPr>
          <w:p w14:paraId="61638CCF"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Stav naplnění opatření v roce 202</w:t>
            </w:r>
            <w:r>
              <w:rPr>
                <w:rFonts w:ascii="Segoe UI" w:eastAsia="Arial Unicode MS" w:hAnsi="Segoe UI" w:cs="Segoe UI"/>
                <w:b/>
                <w:sz w:val="20"/>
                <w:szCs w:val="20"/>
                <w:lang w:eastAsia="cs-CZ"/>
              </w:rPr>
              <w:t>3</w:t>
            </w:r>
          </w:p>
        </w:tc>
        <w:tc>
          <w:tcPr>
            <w:tcW w:w="3644" w:type="pct"/>
          </w:tcPr>
          <w:p w14:paraId="431DD81C" w14:textId="77777777" w:rsidR="001161D1" w:rsidRPr="00B44221" w:rsidRDefault="001161D1"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Průběžně naplňováno</w:t>
            </w:r>
          </w:p>
        </w:tc>
      </w:tr>
      <w:tr w:rsidR="001161D1" w:rsidRPr="00B44221" w14:paraId="43E452E7" w14:textId="77777777" w:rsidTr="000F182C">
        <w:trPr>
          <w:trHeight w:val="397"/>
        </w:trPr>
        <w:tc>
          <w:tcPr>
            <w:tcW w:w="1356" w:type="pct"/>
            <w:shd w:val="clear" w:color="auto" w:fill="FDE9D9"/>
          </w:tcPr>
          <w:p w14:paraId="5C71474D"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Kód opatření</w:t>
            </w:r>
          </w:p>
        </w:tc>
        <w:tc>
          <w:tcPr>
            <w:tcW w:w="3644" w:type="pct"/>
            <w:shd w:val="clear" w:color="auto" w:fill="FDE9D9"/>
          </w:tcPr>
          <w:p w14:paraId="00C9418C"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 6.2</w:t>
            </w:r>
          </w:p>
        </w:tc>
      </w:tr>
      <w:tr w:rsidR="001161D1" w:rsidRPr="00B44221" w14:paraId="733354F8" w14:textId="77777777" w:rsidTr="000F182C">
        <w:trPr>
          <w:trHeight w:val="397"/>
        </w:trPr>
        <w:tc>
          <w:tcPr>
            <w:tcW w:w="1356" w:type="pct"/>
            <w:shd w:val="clear" w:color="auto" w:fill="FDE9D9"/>
          </w:tcPr>
          <w:p w14:paraId="294D46DB" w14:textId="77777777" w:rsidR="001161D1" w:rsidRPr="00B44221" w:rsidRDefault="001161D1" w:rsidP="000F182C">
            <w:pPr>
              <w:keepNext/>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Název opatření </w:t>
            </w:r>
          </w:p>
        </w:tc>
        <w:tc>
          <w:tcPr>
            <w:tcW w:w="3644" w:type="pct"/>
            <w:shd w:val="clear" w:color="auto" w:fill="FDE9D9"/>
          </w:tcPr>
          <w:p w14:paraId="14A403D2"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Podpora vzdělávacích aktivit s přímou vazbou na dobrovolnickou činnost</w:t>
            </w:r>
          </w:p>
        </w:tc>
      </w:tr>
      <w:tr w:rsidR="001161D1" w:rsidRPr="00B44221" w14:paraId="4D3DEA29" w14:textId="77777777" w:rsidTr="000F182C">
        <w:trPr>
          <w:trHeight w:val="397"/>
        </w:trPr>
        <w:tc>
          <w:tcPr>
            <w:tcW w:w="1356" w:type="pct"/>
            <w:shd w:val="clear" w:color="auto" w:fill="CCECFF"/>
          </w:tcPr>
          <w:p w14:paraId="134FAB74"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 xml:space="preserve">Aktivity vedoucí k naplnění opatření </w:t>
            </w:r>
          </w:p>
        </w:tc>
        <w:tc>
          <w:tcPr>
            <w:tcW w:w="3644" w:type="pct"/>
          </w:tcPr>
          <w:p w14:paraId="72713045" w14:textId="77777777" w:rsidR="001161D1" w:rsidRPr="00B44221" w:rsidRDefault="001161D1" w:rsidP="006A082E">
            <w:pPr>
              <w:numPr>
                <w:ilvl w:val="0"/>
                <w:numId w:val="21"/>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Cílené akreditované profesní vzdělávání koordinátorů dobrovolnických center a dobrovolníků</w:t>
            </w:r>
          </w:p>
          <w:p w14:paraId="7B55AA91" w14:textId="77777777" w:rsidR="001161D1" w:rsidRPr="00B44221" w:rsidRDefault="001161D1" w:rsidP="006A082E">
            <w:pPr>
              <w:numPr>
                <w:ilvl w:val="0"/>
                <w:numId w:val="21"/>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Podpora dobrovolnických center v OK</w:t>
            </w:r>
          </w:p>
          <w:p w14:paraId="207D8546" w14:textId="77777777" w:rsidR="001161D1" w:rsidRPr="00B44221" w:rsidRDefault="001161D1" w:rsidP="006A082E">
            <w:pPr>
              <w:numPr>
                <w:ilvl w:val="0"/>
                <w:numId w:val="21"/>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Realizace workshopů, informačních a propagačních akcí zaměřených na dobrovolnictví</w:t>
            </w:r>
          </w:p>
          <w:p w14:paraId="0A6E8701" w14:textId="77777777" w:rsidR="001161D1" w:rsidRPr="00B44221" w:rsidRDefault="001161D1" w:rsidP="006A082E">
            <w:pPr>
              <w:numPr>
                <w:ilvl w:val="0"/>
                <w:numId w:val="21"/>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Tvorba propagačních materiálů</w:t>
            </w:r>
          </w:p>
        </w:tc>
      </w:tr>
      <w:tr w:rsidR="001161D1" w:rsidRPr="00B44221" w14:paraId="3B29AB33" w14:textId="77777777" w:rsidTr="000F182C">
        <w:trPr>
          <w:trHeight w:val="397"/>
        </w:trPr>
        <w:tc>
          <w:tcPr>
            <w:tcW w:w="1356" w:type="pct"/>
            <w:shd w:val="clear" w:color="auto" w:fill="CCECFF"/>
          </w:tcPr>
          <w:p w14:paraId="5B4CF498"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Aktivity vedoucí k naplnění opatření v roce 202</w:t>
            </w:r>
            <w:r>
              <w:rPr>
                <w:rFonts w:ascii="Segoe UI" w:eastAsia="Arial Unicode MS" w:hAnsi="Segoe UI" w:cs="Segoe UI"/>
                <w:b/>
                <w:sz w:val="20"/>
                <w:szCs w:val="20"/>
                <w:lang w:eastAsia="cs-CZ"/>
              </w:rPr>
              <w:t>3</w:t>
            </w:r>
          </w:p>
        </w:tc>
        <w:tc>
          <w:tcPr>
            <w:tcW w:w="3644" w:type="pct"/>
          </w:tcPr>
          <w:p w14:paraId="325052EC" w14:textId="77777777" w:rsidR="001161D1" w:rsidRPr="00B44221" w:rsidRDefault="001161D1" w:rsidP="006A082E">
            <w:pPr>
              <w:numPr>
                <w:ilvl w:val="0"/>
                <w:numId w:val="34"/>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Podpora oblasti dobrovolnictví byla </w:t>
            </w:r>
            <w:r>
              <w:rPr>
                <w:rFonts w:ascii="Segoe UI" w:eastAsia="Arial Unicode MS" w:hAnsi="Segoe UI" w:cs="Segoe UI"/>
                <w:sz w:val="20"/>
                <w:szCs w:val="20"/>
                <w:lang w:eastAsia="cs-CZ"/>
              </w:rPr>
              <w:t>od měsíce září</w:t>
            </w:r>
            <w:r w:rsidRPr="00B44221">
              <w:rPr>
                <w:rFonts w:ascii="Segoe UI" w:eastAsia="Arial Unicode MS" w:hAnsi="Segoe UI" w:cs="Segoe UI"/>
                <w:sz w:val="20"/>
                <w:szCs w:val="20"/>
                <w:lang w:eastAsia="cs-CZ"/>
              </w:rPr>
              <w:t xml:space="preserve">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zajišťována spoluprací s organizací Maltézská pomoc, o. p. s., dodavatelem vybraným v rámci veřejné zakázky. Akreditované profesní vzdělávání koordinátorů dobrovolnických center a dobrovolníků bylo průběžně uskutečňováno v jednotlivých dobrovolnických centrech po celém OK</w:t>
            </w:r>
          </w:p>
          <w:p w14:paraId="4E89EA32" w14:textId="77777777" w:rsidR="001161D1" w:rsidRPr="00B44221" w:rsidRDefault="001161D1" w:rsidP="006A082E">
            <w:pPr>
              <w:numPr>
                <w:ilvl w:val="0"/>
                <w:numId w:val="34"/>
              </w:numPr>
              <w:spacing w:line="240" w:lineRule="auto"/>
              <w:contextualSpacing/>
              <w:rPr>
                <w:rFonts w:ascii="Segoe UI" w:eastAsia="Arial Unicode MS" w:hAnsi="Segoe UI" w:cs="Segoe UI"/>
                <w:sz w:val="20"/>
                <w:szCs w:val="20"/>
                <w:lang w:eastAsia="cs-CZ"/>
              </w:rPr>
            </w:pPr>
            <w:r>
              <w:rPr>
                <w:rFonts w:ascii="Segoe UI" w:eastAsia="Arial Unicode MS" w:hAnsi="Segoe UI" w:cs="Segoe UI"/>
                <w:sz w:val="20"/>
                <w:szCs w:val="20"/>
                <w:lang w:eastAsia="cs-CZ"/>
              </w:rPr>
              <w:t>Od září</w:t>
            </w:r>
            <w:r w:rsidRPr="00B44221">
              <w:rPr>
                <w:rFonts w:ascii="Segoe UI" w:eastAsia="Arial Unicode MS" w:hAnsi="Segoe UI" w:cs="Segoe UI"/>
                <w:sz w:val="20"/>
                <w:szCs w:val="20"/>
                <w:lang w:eastAsia="cs-CZ"/>
              </w:rPr>
              <w:t xml:space="preserve"> roku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byla činnost zajišťována dodavatelem, a to zajištěním fungování a aktivní přítomnosti dobrovolnického centra v lokalitě každého z bývalých okresů Olomouckého kraje, tj. Olomouc, Prostějov, Přerov, Jeseník, Šumperk. V každém uvedeném území dodavatel zajišťoval zázemí a provoz dobrovolnického centra, jehož činností je výběr vhodných dobrovolníků, jejich příprava, vzdělávání, uzavření smlouvy, uvedení do činnosti, pojištění, supervizi, pozici koordinátora dobrovolníků a všechny administrativní úkoly spojené s činností dobrovolníka</w:t>
            </w:r>
          </w:p>
          <w:p w14:paraId="1BEA5E6D" w14:textId="77777777" w:rsidR="001161D1" w:rsidRPr="00F52927" w:rsidRDefault="001161D1" w:rsidP="006A082E">
            <w:pPr>
              <w:numPr>
                <w:ilvl w:val="0"/>
                <w:numId w:val="34"/>
              </w:numPr>
              <w:spacing w:line="240" w:lineRule="auto"/>
              <w:contextualSpacing/>
              <w:rPr>
                <w:rFonts w:ascii="Segoe UI" w:eastAsia="Arial Unicode MS" w:hAnsi="Segoe UI" w:cs="Segoe UI"/>
                <w:sz w:val="20"/>
                <w:szCs w:val="20"/>
                <w:lang w:eastAsia="cs-CZ"/>
              </w:rPr>
            </w:pPr>
            <w:r w:rsidRPr="00F52927">
              <w:rPr>
                <w:rFonts w:ascii="Segoe UI" w:eastAsia="Arial Unicode MS" w:hAnsi="Segoe UI" w:cs="Segoe UI"/>
                <w:sz w:val="20"/>
                <w:szCs w:val="20"/>
                <w:lang w:eastAsia="cs-CZ"/>
              </w:rPr>
              <w:t>V průběhu roku 2023 nebyly realizovány workshopy zaměřené na dobrovolnictví, propagační akce byly realizovány v rámci plnění veřejné zakázky v jednotlivých dobrovolnických centrech po celém OK. V rámci spolupráce s dobrovolnickým centrem Univerzity Palackého byl</w:t>
            </w:r>
            <w:r>
              <w:rPr>
                <w:rFonts w:ascii="Segoe UI" w:eastAsia="Arial Unicode MS" w:hAnsi="Segoe UI" w:cs="Segoe UI"/>
                <w:sz w:val="20"/>
                <w:szCs w:val="20"/>
                <w:lang w:eastAsia="cs-CZ"/>
              </w:rPr>
              <w:t xml:space="preserve">o navázáno na </w:t>
            </w:r>
            <w:r w:rsidRPr="00F52927">
              <w:rPr>
                <w:rFonts w:ascii="Segoe UI" w:eastAsia="Arial Unicode MS" w:hAnsi="Segoe UI" w:cs="Segoe UI"/>
                <w:sz w:val="20"/>
                <w:szCs w:val="20"/>
                <w:lang w:eastAsia="cs-CZ"/>
              </w:rPr>
              <w:t xml:space="preserve">kampaň z roku 2022 jednalo se o </w:t>
            </w:r>
            <w:r>
              <w:rPr>
                <w:rFonts w:ascii="Segoe UI" w:eastAsia="Arial Unicode MS" w:hAnsi="Segoe UI" w:cs="Segoe UI"/>
                <w:sz w:val="20"/>
                <w:szCs w:val="20"/>
                <w:lang w:eastAsia="cs-CZ"/>
              </w:rPr>
              <w:t>r</w:t>
            </w:r>
            <w:r w:rsidRPr="00F52927">
              <w:rPr>
                <w:rFonts w:ascii="Segoe UI" w:eastAsia="Arial Unicode MS" w:hAnsi="Segoe UI" w:cs="Segoe UI"/>
                <w:sz w:val="20"/>
                <w:szCs w:val="20"/>
                <w:lang w:eastAsia="cs-CZ"/>
              </w:rPr>
              <w:t>ozšíření klíčových sdělení kampaně zaměřenou na prezentaci benefitů dobrovolnictví pro dobrovolníky;</w:t>
            </w:r>
          </w:p>
          <w:p w14:paraId="09354269" w14:textId="77777777" w:rsidR="001161D1" w:rsidRPr="00F52927" w:rsidRDefault="001161D1" w:rsidP="000F182C">
            <w:pPr>
              <w:spacing w:line="240" w:lineRule="auto"/>
              <w:ind w:left="360"/>
              <w:contextualSpacing/>
              <w:rPr>
                <w:rFonts w:ascii="Segoe UI" w:eastAsia="Arial Unicode MS" w:hAnsi="Segoe UI" w:cs="Segoe UI"/>
                <w:sz w:val="20"/>
                <w:szCs w:val="20"/>
                <w:lang w:eastAsia="cs-CZ"/>
              </w:rPr>
            </w:pPr>
            <w:r w:rsidRPr="00F52927">
              <w:rPr>
                <w:rFonts w:ascii="Segoe UI" w:eastAsia="Arial Unicode MS" w:hAnsi="Segoe UI" w:cs="Segoe UI"/>
                <w:sz w:val="20"/>
                <w:szCs w:val="20"/>
                <w:lang w:eastAsia="cs-CZ"/>
              </w:rPr>
              <w:t>„Dobrovolnictví je i pro Tebe“ / „I TY MÁŠ CO NABÍDNOUT“</w:t>
            </w:r>
          </w:p>
          <w:p w14:paraId="5B415C35" w14:textId="77777777" w:rsidR="001161D1" w:rsidRPr="00F52927" w:rsidRDefault="001161D1" w:rsidP="000F182C">
            <w:pPr>
              <w:spacing w:line="240" w:lineRule="auto"/>
              <w:ind w:left="360"/>
              <w:contextualSpacing/>
              <w:rPr>
                <w:rFonts w:ascii="Segoe UI" w:eastAsia="Arial Unicode MS" w:hAnsi="Segoe UI" w:cs="Segoe UI"/>
                <w:sz w:val="20"/>
                <w:szCs w:val="20"/>
                <w:lang w:eastAsia="cs-CZ"/>
              </w:rPr>
            </w:pPr>
            <w:r w:rsidRPr="00F52927">
              <w:rPr>
                <w:rFonts w:ascii="Segoe UI" w:eastAsia="Arial Unicode MS" w:hAnsi="Segoe UI" w:cs="Segoe UI"/>
                <w:sz w:val="20"/>
                <w:szCs w:val="20"/>
                <w:lang w:eastAsia="cs-CZ"/>
              </w:rPr>
              <w:t>„Pomáhání pomáhá i Tobě“</w:t>
            </w:r>
          </w:p>
          <w:p w14:paraId="757B4194" w14:textId="77777777" w:rsidR="001161D1" w:rsidRPr="00F52927" w:rsidRDefault="001161D1" w:rsidP="000F182C">
            <w:pPr>
              <w:spacing w:line="240" w:lineRule="auto"/>
              <w:ind w:left="360"/>
              <w:contextualSpacing/>
              <w:rPr>
                <w:rFonts w:ascii="Segoe UI" w:eastAsia="Arial Unicode MS" w:hAnsi="Segoe UI" w:cs="Segoe UI"/>
                <w:sz w:val="20"/>
                <w:szCs w:val="20"/>
                <w:lang w:eastAsia="cs-CZ"/>
              </w:rPr>
            </w:pPr>
            <w:r w:rsidRPr="00F52927">
              <w:rPr>
                <w:rFonts w:ascii="Segoe UI" w:eastAsia="Arial Unicode MS" w:hAnsi="Segoe UI" w:cs="Segoe UI"/>
                <w:sz w:val="20"/>
                <w:szCs w:val="20"/>
                <w:lang w:eastAsia="cs-CZ"/>
              </w:rPr>
              <w:t xml:space="preserve">„Když nevíš, kde začít, ozvi se nám…“  </w:t>
            </w:r>
          </w:p>
          <w:p w14:paraId="148FD34A" w14:textId="77777777" w:rsidR="001161D1" w:rsidRPr="00C840E1" w:rsidRDefault="001161D1" w:rsidP="000F182C">
            <w:pPr>
              <w:spacing w:line="240" w:lineRule="auto"/>
              <w:ind w:left="360"/>
              <w:contextualSpacing/>
              <w:rPr>
                <w:rFonts w:ascii="Segoe UI" w:eastAsia="Arial Unicode MS" w:hAnsi="Segoe UI" w:cs="Segoe UI"/>
                <w:sz w:val="20"/>
                <w:szCs w:val="20"/>
                <w:lang w:eastAsia="cs-CZ"/>
              </w:rPr>
            </w:pPr>
            <w:r w:rsidRPr="00C840E1">
              <w:rPr>
                <w:rFonts w:ascii="Segoe UI" w:eastAsia="Arial Unicode MS" w:hAnsi="Segoe UI" w:cs="Segoe UI"/>
                <w:sz w:val="20"/>
                <w:szCs w:val="20"/>
                <w:lang w:eastAsia="cs-CZ"/>
              </w:rPr>
              <w:t xml:space="preserve">Byla uskutečněna série rozhovorů s vybranými dobrovolníky – osloveno 40 vybraných osobností se zajímavým dobrovolnickým příběhem. </w:t>
            </w:r>
            <w:r w:rsidRPr="00C840E1">
              <w:rPr>
                <w:rFonts w:ascii="Segoe UI" w:eastAsia="Arial Unicode MS" w:hAnsi="Segoe UI" w:cs="Segoe UI"/>
                <w:sz w:val="20"/>
                <w:szCs w:val="20"/>
                <w:lang w:val="en-GB" w:eastAsia="cs-CZ"/>
              </w:rPr>
              <w:t>Rozhovory byly v textové podobě postupně publikovány na Žurnálu UP a dále šířeny komunikačními kanály UP a DC UP.</w:t>
            </w:r>
            <w:r w:rsidRPr="00C840E1">
              <w:rPr>
                <w:rFonts w:ascii="Segoe UI" w:hAnsi="Segoe UI" w:cs="Segoe UI"/>
                <w:color w:val="000000"/>
                <w:sz w:val="20"/>
                <w:szCs w:val="20"/>
                <w:shd w:val="clear" w:color="auto" w:fill="FFFFFF"/>
              </w:rPr>
              <w:t xml:space="preserve"> </w:t>
            </w:r>
            <w:r w:rsidRPr="00C840E1">
              <w:rPr>
                <w:rFonts w:ascii="Segoe UI" w:eastAsia="Arial Unicode MS" w:hAnsi="Segoe UI" w:cs="Segoe UI"/>
                <w:sz w:val="20"/>
                <w:szCs w:val="20"/>
                <w:lang w:eastAsia="cs-CZ"/>
              </w:rPr>
              <w:t>Z dobrovolnických příběhů byla zpracována propagační brožura a v průběhu měsíce prosince 2023 proběhla informační a propagační  kampaň v MHD</w:t>
            </w:r>
          </w:p>
          <w:p w14:paraId="6CA96F8F" w14:textId="77777777" w:rsidR="001161D1" w:rsidRPr="00B44221" w:rsidRDefault="001161D1" w:rsidP="006A082E">
            <w:pPr>
              <w:numPr>
                <w:ilvl w:val="0"/>
                <w:numId w:val="34"/>
              </w:numPr>
              <w:spacing w:line="240" w:lineRule="auto"/>
              <w:contextualSpacing/>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Propagace dobrovolnictví je průběžně uskutečňována v rámci plnění veřejné zakázky v jednotlivých dobrovolnických centrech po celém OK. Následně pak ze strany OK bylo podpořeno předávání dobrovolnického ocenění Křesadlo a prohlubována byla spolupráce na propagačních aktivitách k dobrovolnictví s UP Olomouc</w:t>
            </w:r>
          </w:p>
        </w:tc>
      </w:tr>
      <w:tr w:rsidR="001161D1" w:rsidRPr="00B44221" w14:paraId="7F262D9C" w14:textId="77777777" w:rsidTr="000F182C">
        <w:trPr>
          <w:trHeight w:val="397"/>
        </w:trPr>
        <w:tc>
          <w:tcPr>
            <w:tcW w:w="1356" w:type="pct"/>
            <w:shd w:val="clear" w:color="auto" w:fill="CCECFF"/>
          </w:tcPr>
          <w:p w14:paraId="48998CE2"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lastRenderedPageBreak/>
              <w:t>Hodnotící indikátory výstupů a výsledků</w:t>
            </w:r>
          </w:p>
        </w:tc>
        <w:tc>
          <w:tcPr>
            <w:tcW w:w="3644" w:type="pct"/>
          </w:tcPr>
          <w:p w14:paraId="45BE8D46"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Realizované akreditované vzdělávání - </w:t>
            </w:r>
            <w:r w:rsidRPr="00B44221">
              <w:rPr>
                <w:rFonts w:ascii="Segoe UI" w:eastAsia="Arial Unicode MS" w:hAnsi="Segoe UI" w:cs="Segoe UI"/>
                <w:b/>
                <w:sz w:val="20"/>
                <w:szCs w:val="20"/>
                <w:lang w:eastAsia="cs-CZ"/>
              </w:rPr>
              <w:t>Ano</w:t>
            </w:r>
          </w:p>
          <w:p w14:paraId="3A3E81BC"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Uspořádané workshopy - </w:t>
            </w:r>
            <w:r w:rsidRPr="00B44221">
              <w:rPr>
                <w:rFonts w:ascii="Segoe UI" w:eastAsia="Arial Unicode MS" w:hAnsi="Segoe UI" w:cs="Segoe UI"/>
                <w:b/>
                <w:sz w:val="20"/>
                <w:szCs w:val="20"/>
                <w:lang w:eastAsia="cs-CZ"/>
              </w:rPr>
              <w:t>0</w:t>
            </w:r>
          </w:p>
          <w:p w14:paraId="0B03D1D5"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Vytvořené propagační materiály - </w:t>
            </w:r>
            <w:r w:rsidRPr="00B44221">
              <w:rPr>
                <w:rFonts w:ascii="Segoe UI" w:eastAsia="Arial Unicode MS" w:hAnsi="Segoe UI" w:cs="Segoe UI"/>
                <w:b/>
                <w:sz w:val="20"/>
                <w:szCs w:val="20"/>
                <w:lang w:eastAsia="cs-CZ"/>
              </w:rPr>
              <w:t>Ano</w:t>
            </w:r>
          </w:p>
          <w:p w14:paraId="2C958543" w14:textId="77777777" w:rsidR="001161D1" w:rsidRPr="00B44221" w:rsidRDefault="001161D1"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Podpořené projekty zaměřené na dobrovolnické aktivity - </w:t>
            </w:r>
            <w:r w:rsidRPr="00B44221">
              <w:rPr>
                <w:rFonts w:ascii="Segoe UI" w:eastAsia="Arial Unicode MS" w:hAnsi="Segoe UI" w:cs="Segoe UI"/>
                <w:b/>
                <w:sz w:val="20"/>
                <w:szCs w:val="20"/>
                <w:lang w:eastAsia="cs-CZ"/>
              </w:rPr>
              <w:t>Ne</w:t>
            </w:r>
          </w:p>
        </w:tc>
      </w:tr>
      <w:tr w:rsidR="001161D1" w:rsidRPr="00B44221" w14:paraId="5B4970F7" w14:textId="77777777" w:rsidTr="000F182C">
        <w:trPr>
          <w:trHeight w:val="397"/>
        </w:trPr>
        <w:tc>
          <w:tcPr>
            <w:tcW w:w="1356" w:type="pct"/>
            <w:shd w:val="clear" w:color="auto" w:fill="CCECFF"/>
          </w:tcPr>
          <w:p w14:paraId="76B0A471" w14:textId="77777777" w:rsidR="001161D1" w:rsidRPr="00B44221" w:rsidRDefault="001161D1"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Stav naplnění opatření v roce 202</w:t>
            </w:r>
            <w:r>
              <w:rPr>
                <w:rFonts w:ascii="Segoe UI" w:eastAsia="Arial Unicode MS" w:hAnsi="Segoe UI" w:cs="Segoe UI"/>
                <w:b/>
                <w:sz w:val="20"/>
                <w:szCs w:val="20"/>
                <w:lang w:eastAsia="cs-CZ"/>
              </w:rPr>
              <w:t>3</w:t>
            </w:r>
          </w:p>
        </w:tc>
        <w:tc>
          <w:tcPr>
            <w:tcW w:w="3644" w:type="pct"/>
          </w:tcPr>
          <w:p w14:paraId="71A17D1B" w14:textId="77777777" w:rsidR="001161D1" w:rsidRPr="00B44221" w:rsidRDefault="001161D1" w:rsidP="000F182C">
            <w:pPr>
              <w:spacing w:line="240" w:lineRule="auto"/>
              <w:ind w:left="357"/>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Průběžně naplňováno</w:t>
            </w:r>
          </w:p>
        </w:tc>
      </w:tr>
    </w:tbl>
    <w:p w14:paraId="23F14BC3" w14:textId="77777777" w:rsidR="00415D95" w:rsidRPr="00415D95" w:rsidRDefault="00415D95" w:rsidP="00415D95">
      <w:pPr>
        <w:spacing w:line="240" w:lineRule="auto"/>
        <w:rPr>
          <w:rFonts w:eastAsia="Calibri"/>
        </w:rPr>
      </w:pPr>
    </w:p>
    <w:p w14:paraId="4853D48B" w14:textId="77777777" w:rsidR="00415D95" w:rsidRPr="00415D95" w:rsidRDefault="00415D95" w:rsidP="00415D95">
      <w:pPr>
        <w:spacing w:line="240" w:lineRule="auto"/>
        <w:rPr>
          <w:rFonts w:eastAsia="Calibri"/>
        </w:rPr>
      </w:pPr>
    </w:p>
    <w:p w14:paraId="723EDB58" w14:textId="77777777" w:rsidR="00415D95" w:rsidRPr="00415D95" w:rsidRDefault="00415D95" w:rsidP="00415D95">
      <w:pPr>
        <w:spacing w:line="240" w:lineRule="auto"/>
        <w:rPr>
          <w:rFonts w:eastAsia="Calibri"/>
        </w:rPr>
      </w:pPr>
    </w:p>
    <w:p w14:paraId="26490B8C" w14:textId="77777777" w:rsidR="00415D95" w:rsidRPr="00415D95" w:rsidRDefault="00415D95" w:rsidP="00415D95">
      <w:pPr>
        <w:spacing w:line="240" w:lineRule="auto"/>
        <w:rPr>
          <w:rFonts w:eastAsia="Arial Unicode MS"/>
        </w:rPr>
      </w:pPr>
    </w:p>
    <w:p w14:paraId="5B4CBC3F" w14:textId="77777777" w:rsidR="00415D95" w:rsidRPr="00415D95" w:rsidRDefault="00415D95" w:rsidP="00415D95">
      <w:pPr>
        <w:spacing w:line="240" w:lineRule="auto"/>
        <w:rPr>
          <w:rFonts w:eastAsia="Arial Unicode MS"/>
        </w:rPr>
      </w:pPr>
    </w:p>
    <w:p w14:paraId="29DE942E" w14:textId="77777777" w:rsidR="00415D95" w:rsidRPr="00415D95" w:rsidRDefault="00415D95" w:rsidP="00415D95">
      <w:pPr>
        <w:spacing w:line="240" w:lineRule="auto"/>
        <w:rPr>
          <w:rFonts w:eastAsia="Arial Unicode MS"/>
          <w:b/>
          <w:lang w:eastAsia="cs-CZ"/>
        </w:rPr>
      </w:pPr>
      <w:r w:rsidRPr="00415D95">
        <w:rPr>
          <w:rFonts w:eastAsia="Arial Unicode MS"/>
          <w:b/>
          <w:lang w:eastAsia="cs-CZ"/>
        </w:rPr>
        <w:br w:type="page"/>
      </w:r>
    </w:p>
    <w:p w14:paraId="5AE773A3"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bookmarkStart w:id="159" w:name="_Toc132728290"/>
      <w:bookmarkStart w:id="160" w:name="_Toc133565750"/>
      <w:bookmarkStart w:id="161" w:name="_Toc164853341"/>
      <w:bookmarkStart w:id="162" w:name="_Toc164931242"/>
      <w:bookmarkStart w:id="163" w:name="_Toc164934172"/>
      <w:bookmarkStart w:id="164" w:name="_Toc165539272"/>
      <w:bookmarkStart w:id="165" w:name="_Toc165616518"/>
      <w:bookmarkStart w:id="166" w:name="_Toc165618086"/>
      <w:bookmarkStart w:id="167" w:name="_Toc165618174"/>
      <w:bookmarkStart w:id="168" w:name="_Toc165618424"/>
      <w:bookmarkStart w:id="169" w:name="_Toc165618826"/>
      <w:r w:rsidRPr="00415D95">
        <w:rPr>
          <w:rFonts w:eastAsia="Cambria"/>
          <w:b/>
          <w:bCs/>
          <w:color w:val="548DD4"/>
          <w:sz w:val="28"/>
          <w:szCs w:val="32"/>
          <w:lang w:eastAsia="cs-CZ"/>
        </w:rPr>
        <w:lastRenderedPageBreak/>
        <w:t>Pracovní skupina č. 1: Děti, mládež a rodina</w:t>
      </w:r>
      <w:bookmarkEnd w:id="159"/>
      <w:bookmarkEnd w:id="160"/>
      <w:bookmarkEnd w:id="161"/>
      <w:bookmarkEnd w:id="162"/>
      <w:bookmarkEnd w:id="163"/>
      <w:bookmarkEnd w:id="164"/>
      <w:bookmarkEnd w:id="165"/>
      <w:bookmarkEnd w:id="166"/>
      <w:bookmarkEnd w:id="167"/>
      <w:bookmarkEnd w:id="168"/>
      <w:bookmarkEnd w:id="169"/>
    </w:p>
    <w:p w14:paraId="7C4C26A1"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Pavel Podivínský</w:t>
      </w:r>
    </w:p>
    <w:p w14:paraId="1072D658" w14:textId="77777777" w:rsid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0A2251B6" w14:textId="77777777" w:rsidR="00F95DBF" w:rsidRPr="000F4EA9" w:rsidRDefault="00F95DBF" w:rsidP="00F95DBF">
      <w:pPr>
        <w:rPr>
          <w:rFonts w:ascii="Segoe UI" w:eastAsia="Calibri" w:hAnsi="Segoe UI" w:cs="Segoe U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0F4EA9" w14:paraId="092BD5B5" w14:textId="77777777" w:rsidTr="000F182C">
        <w:tc>
          <w:tcPr>
            <w:tcW w:w="1689" w:type="pct"/>
            <w:shd w:val="clear" w:color="auto" w:fill="FABF8F"/>
          </w:tcPr>
          <w:p w14:paraId="61A5685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Cíl 1.1</w:t>
            </w:r>
          </w:p>
        </w:tc>
        <w:tc>
          <w:tcPr>
            <w:tcW w:w="3311" w:type="pct"/>
            <w:shd w:val="clear" w:color="auto" w:fill="FABF8F"/>
          </w:tcPr>
          <w:p w14:paraId="219FC3EB"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Podpora rozvoje sociálně aktivizačních služeb pro rodiny s dětmi v OK</w:t>
            </w:r>
          </w:p>
        </w:tc>
      </w:tr>
      <w:tr w:rsidR="00F95DBF" w:rsidRPr="000F4EA9" w14:paraId="0F5392BA" w14:textId="77777777" w:rsidTr="000F182C">
        <w:trPr>
          <w:trHeight w:val="400"/>
        </w:trPr>
        <w:tc>
          <w:tcPr>
            <w:tcW w:w="1689" w:type="pct"/>
            <w:shd w:val="clear" w:color="auto" w:fill="FDE9D9" w:themeFill="accent6" w:themeFillTint="33"/>
          </w:tcPr>
          <w:p w14:paraId="71B2313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5C179247"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1.1.1</w:t>
            </w:r>
          </w:p>
        </w:tc>
      </w:tr>
      <w:tr w:rsidR="00F95DBF" w:rsidRPr="000F4EA9" w14:paraId="2F69CFC6" w14:textId="77777777" w:rsidTr="000F182C">
        <w:trPr>
          <w:trHeight w:val="400"/>
        </w:trPr>
        <w:tc>
          <w:tcPr>
            <w:tcW w:w="1689" w:type="pct"/>
            <w:shd w:val="clear" w:color="auto" w:fill="FDE9D9" w:themeFill="accent6" w:themeFillTint="33"/>
          </w:tcPr>
          <w:p w14:paraId="14309063"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61FDCE4"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sociálně aktivizační služby pro rodiny s dětmi navýšením o 3,0 pracovní úvazky pracovníků v přímé péči působící v ORP Šumperk</w:t>
            </w:r>
          </w:p>
        </w:tc>
      </w:tr>
      <w:tr w:rsidR="00F95DBF" w:rsidRPr="000F4EA9" w14:paraId="0AB54451" w14:textId="77777777" w:rsidTr="000F182C">
        <w:trPr>
          <w:trHeight w:val="699"/>
        </w:trPr>
        <w:tc>
          <w:tcPr>
            <w:tcW w:w="1689" w:type="pct"/>
            <w:shd w:val="clear" w:color="auto" w:fill="CCECFF"/>
          </w:tcPr>
          <w:p w14:paraId="0954BA9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2862C23" w14:textId="77777777" w:rsidR="00F95DBF" w:rsidRPr="000F4EA9" w:rsidRDefault="00F95DBF" w:rsidP="006A082E">
            <w:pPr>
              <w:numPr>
                <w:ilvl w:val="0"/>
                <w:numId w:val="39"/>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057FDED" w14:textId="77777777" w:rsidR="00F95DBF" w:rsidRPr="000F4EA9" w:rsidRDefault="00F95DBF" w:rsidP="006A082E">
            <w:pPr>
              <w:numPr>
                <w:ilvl w:val="0"/>
                <w:numId w:val="39"/>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6F842730" w14:textId="77777777" w:rsidTr="000F182C">
        <w:trPr>
          <w:trHeight w:val="854"/>
        </w:trPr>
        <w:tc>
          <w:tcPr>
            <w:tcW w:w="1689" w:type="pct"/>
            <w:shd w:val="clear" w:color="auto" w:fill="CCECFF"/>
          </w:tcPr>
          <w:p w14:paraId="670A9B6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1CF7F524"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1.1.1</w:t>
            </w:r>
          </w:p>
        </w:tc>
      </w:tr>
      <w:tr w:rsidR="00F95DBF" w:rsidRPr="000F4EA9" w14:paraId="508E6AC9" w14:textId="77777777" w:rsidTr="000F182C">
        <w:tc>
          <w:tcPr>
            <w:tcW w:w="1689" w:type="pct"/>
            <w:shd w:val="clear" w:color="auto" w:fill="CCECFF"/>
          </w:tcPr>
          <w:p w14:paraId="3BE056B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286BBB78"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4803B047"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25CE0810" w14:textId="77777777" w:rsidTr="000F182C">
        <w:tc>
          <w:tcPr>
            <w:tcW w:w="1689" w:type="pct"/>
            <w:shd w:val="clear" w:color="auto" w:fill="CCECFF"/>
          </w:tcPr>
          <w:p w14:paraId="02A3767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54038339"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b/>
                <w:bCs/>
                <w:sz w:val="20"/>
                <w:szCs w:val="20"/>
              </w:rPr>
              <w:t>Nenaplněno</w:t>
            </w:r>
          </w:p>
        </w:tc>
      </w:tr>
      <w:tr w:rsidR="00F95DBF" w:rsidRPr="000F4EA9" w14:paraId="4955D3B4" w14:textId="77777777" w:rsidTr="000F182C">
        <w:trPr>
          <w:trHeight w:val="400"/>
        </w:trPr>
        <w:tc>
          <w:tcPr>
            <w:tcW w:w="1689" w:type="pct"/>
            <w:shd w:val="clear" w:color="auto" w:fill="FDE9D9" w:themeFill="accent6" w:themeFillTint="33"/>
          </w:tcPr>
          <w:p w14:paraId="6C181CEF"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41AF5D5"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1.1.2</w:t>
            </w:r>
          </w:p>
        </w:tc>
      </w:tr>
      <w:tr w:rsidR="00F95DBF" w:rsidRPr="000F4EA9" w14:paraId="07CCA93C" w14:textId="77777777" w:rsidTr="000F182C">
        <w:trPr>
          <w:trHeight w:val="400"/>
        </w:trPr>
        <w:tc>
          <w:tcPr>
            <w:tcW w:w="1689" w:type="pct"/>
            <w:shd w:val="clear" w:color="auto" w:fill="FDE9D9" w:themeFill="accent6" w:themeFillTint="33"/>
          </w:tcPr>
          <w:p w14:paraId="7CA78CCF"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42D1DB08"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sociálně aktivizační služby pro rodiny s dětmi navýšením o 0,5 pracovního úvazku pracovníků v přímé péči působící v ORP Konice</w:t>
            </w:r>
          </w:p>
        </w:tc>
      </w:tr>
      <w:tr w:rsidR="00F95DBF" w:rsidRPr="000F4EA9" w14:paraId="3980BD0D" w14:textId="77777777" w:rsidTr="000F182C">
        <w:trPr>
          <w:trHeight w:val="699"/>
        </w:trPr>
        <w:tc>
          <w:tcPr>
            <w:tcW w:w="1689" w:type="pct"/>
            <w:shd w:val="clear" w:color="auto" w:fill="CCECFF"/>
          </w:tcPr>
          <w:p w14:paraId="518528C7"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7C7A4D28" w14:textId="77777777" w:rsidR="00F95DBF" w:rsidRPr="000F4EA9" w:rsidRDefault="00F95DBF" w:rsidP="006A082E">
            <w:pPr>
              <w:numPr>
                <w:ilvl w:val="0"/>
                <w:numId w:val="37"/>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AEEE2D3" w14:textId="77777777" w:rsidR="00F95DBF" w:rsidRPr="000F4EA9" w:rsidRDefault="00F95DBF" w:rsidP="006A082E">
            <w:pPr>
              <w:numPr>
                <w:ilvl w:val="0"/>
                <w:numId w:val="37"/>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4D94E51F" w14:textId="77777777" w:rsidTr="000F182C">
        <w:trPr>
          <w:trHeight w:val="905"/>
        </w:trPr>
        <w:tc>
          <w:tcPr>
            <w:tcW w:w="1689" w:type="pct"/>
            <w:shd w:val="clear" w:color="auto" w:fill="CCECFF"/>
          </w:tcPr>
          <w:p w14:paraId="1AE1741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562E6992"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1.1.2</w:t>
            </w:r>
          </w:p>
        </w:tc>
      </w:tr>
      <w:tr w:rsidR="00F95DBF" w:rsidRPr="000F4EA9" w14:paraId="318D8038" w14:textId="77777777" w:rsidTr="000F182C">
        <w:tc>
          <w:tcPr>
            <w:tcW w:w="1689" w:type="pct"/>
            <w:shd w:val="clear" w:color="auto" w:fill="CCECFF"/>
          </w:tcPr>
          <w:p w14:paraId="6426C35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3E2165E1"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w:t>
            </w:r>
            <w:r w:rsidRPr="000F4EA9">
              <w:rPr>
                <w:rFonts w:ascii="Segoe UI" w:eastAsia="Calibri" w:hAnsi="Segoe UI" w:cs="Segoe UI"/>
                <w:b/>
                <w:bCs/>
                <w:sz w:val="20"/>
                <w:szCs w:val="20"/>
              </w:rPr>
              <w:t xml:space="preserve"> Ne</w:t>
            </w:r>
          </w:p>
          <w:p w14:paraId="224E5131"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2806427B" w14:textId="77777777" w:rsidTr="000F182C">
        <w:trPr>
          <w:trHeight w:val="798"/>
        </w:trPr>
        <w:tc>
          <w:tcPr>
            <w:tcW w:w="1689" w:type="pct"/>
            <w:shd w:val="clear" w:color="auto" w:fill="CCECFF"/>
          </w:tcPr>
          <w:p w14:paraId="1C7CBFC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78D54007"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b/>
                <w:bCs/>
                <w:sz w:val="20"/>
                <w:szCs w:val="20"/>
              </w:rPr>
              <w:t>Nenaplněno</w:t>
            </w:r>
          </w:p>
        </w:tc>
      </w:tr>
      <w:tr w:rsidR="00F95DBF" w:rsidRPr="000F4EA9" w14:paraId="5864DB55" w14:textId="77777777" w:rsidTr="000F182C">
        <w:trPr>
          <w:trHeight w:val="400"/>
        </w:trPr>
        <w:tc>
          <w:tcPr>
            <w:tcW w:w="1689" w:type="pct"/>
            <w:shd w:val="clear" w:color="auto" w:fill="FDE9D9" w:themeFill="accent6" w:themeFillTint="33"/>
          </w:tcPr>
          <w:p w14:paraId="13313EEE"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6347E68F"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1.1.3</w:t>
            </w:r>
          </w:p>
        </w:tc>
      </w:tr>
      <w:tr w:rsidR="00F95DBF" w:rsidRPr="000F4EA9" w14:paraId="78B8678C" w14:textId="77777777" w:rsidTr="000F182C">
        <w:trPr>
          <w:trHeight w:val="400"/>
        </w:trPr>
        <w:tc>
          <w:tcPr>
            <w:tcW w:w="1689" w:type="pct"/>
            <w:shd w:val="clear" w:color="auto" w:fill="FDE9D9" w:themeFill="accent6" w:themeFillTint="33"/>
          </w:tcPr>
          <w:p w14:paraId="303F2E7C"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Název opatření</w:t>
            </w:r>
          </w:p>
        </w:tc>
        <w:tc>
          <w:tcPr>
            <w:tcW w:w="3311" w:type="pct"/>
            <w:shd w:val="clear" w:color="auto" w:fill="FDE9D9" w:themeFill="accent6" w:themeFillTint="33"/>
          </w:tcPr>
          <w:p w14:paraId="02E72663"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sociálně aktivizační služby pro rodiny s dětmi navýšením o 1 pracovní úvazek pracovníků v přímé péči působící v ORP Hranice</w:t>
            </w:r>
          </w:p>
        </w:tc>
      </w:tr>
      <w:tr w:rsidR="00F95DBF" w:rsidRPr="000F4EA9" w14:paraId="682805B8" w14:textId="77777777" w:rsidTr="000F182C">
        <w:trPr>
          <w:trHeight w:val="699"/>
        </w:trPr>
        <w:tc>
          <w:tcPr>
            <w:tcW w:w="1689" w:type="pct"/>
            <w:shd w:val="clear" w:color="auto" w:fill="CCECFF"/>
          </w:tcPr>
          <w:p w14:paraId="55695FE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4691A718" w14:textId="77777777" w:rsidR="00F95DBF" w:rsidRPr="000F4EA9" w:rsidRDefault="00F95DBF" w:rsidP="006A082E">
            <w:pPr>
              <w:numPr>
                <w:ilvl w:val="0"/>
                <w:numId w:val="36"/>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CC40CB3" w14:textId="77777777" w:rsidR="00F95DBF" w:rsidRPr="000F4EA9" w:rsidRDefault="00F95DBF" w:rsidP="006A082E">
            <w:pPr>
              <w:numPr>
                <w:ilvl w:val="0"/>
                <w:numId w:val="36"/>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5257AF6B" w14:textId="77777777" w:rsidTr="000F182C">
        <w:tc>
          <w:tcPr>
            <w:tcW w:w="1689" w:type="pct"/>
            <w:shd w:val="clear" w:color="auto" w:fill="CCECFF"/>
          </w:tcPr>
          <w:p w14:paraId="627043C0"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07E409C6"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p>
        </w:tc>
      </w:tr>
      <w:tr w:rsidR="00F95DBF" w:rsidRPr="000F4EA9" w14:paraId="6C630AD8" w14:textId="77777777" w:rsidTr="000F182C">
        <w:tc>
          <w:tcPr>
            <w:tcW w:w="1689" w:type="pct"/>
            <w:shd w:val="clear" w:color="auto" w:fill="CCECFF"/>
          </w:tcPr>
          <w:p w14:paraId="08F1887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350C3875"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Ano</w:t>
            </w:r>
          </w:p>
          <w:p w14:paraId="30DEBF70"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w:t>
            </w:r>
            <w:r w:rsidRPr="000F4EA9">
              <w:rPr>
                <w:rFonts w:ascii="Segoe UI" w:eastAsia="Calibri" w:hAnsi="Segoe UI" w:cs="Segoe UI"/>
                <w:b/>
                <w:bCs/>
                <w:sz w:val="20"/>
                <w:szCs w:val="20"/>
              </w:rPr>
              <w:t>Ano</w:t>
            </w:r>
          </w:p>
        </w:tc>
      </w:tr>
      <w:tr w:rsidR="00F95DBF" w:rsidRPr="000F4EA9" w14:paraId="1CDFED82" w14:textId="77777777" w:rsidTr="000F182C">
        <w:tc>
          <w:tcPr>
            <w:tcW w:w="1689" w:type="pct"/>
            <w:shd w:val="clear" w:color="auto" w:fill="CCECFF"/>
          </w:tcPr>
          <w:p w14:paraId="2EA3F48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62E8ED2E"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Naplněno v roce 2022</w:t>
            </w:r>
          </w:p>
        </w:tc>
      </w:tr>
      <w:tr w:rsidR="00F95DBF" w:rsidRPr="000F4EA9" w14:paraId="528164C4" w14:textId="77777777" w:rsidTr="000F182C">
        <w:trPr>
          <w:trHeight w:val="400"/>
        </w:trPr>
        <w:tc>
          <w:tcPr>
            <w:tcW w:w="1689" w:type="pct"/>
            <w:shd w:val="clear" w:color="auto" w:fill="FDE9D9" w:themeFill="accent6" w:themeFillTint="33"/>
          </w:tcPr>
          <w:p w14:paraId="55A74800"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0D82158C"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1.1.4</w:t>
            </w:r>
          </w:p>
        </w:tc>
      </w:tr>
      <w:tr w:rsidR="00F95DBF" w:rsidRPr="000F4EA9" w14:paraId="13D29246" w14:textId="77777777" w:rsidTr="000F182C">
        <w:trPr>
          <w:trHeight w:val="400"/>
        </w:trPr>
        <w:tc>
          <w:tcPr>
            <w:tcW w:w="1689" w:type="pct"/>
            <w:shd w:val="clear" w:color="auto" w:fill="FDE9D9" w:themeFill="accent6" w:themeFillTint="33"/>
          </w:tcPr>
          <w:p w14:paraId="490382E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6C2A221"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 xml:space="preserve">Zajištění služby sociálně aktivizační služby pro rodiny s dětmi ve výši 2,0 pracovních úvazků pracovníků v přímé péči působící v ORP Šumperk se zaměřením na sanaci základních potřeb rodin s dětmi </w:t>
            </w:r>
          </w:p>
        </w:tc>
      </w:tr>
      <w:tr w:rsidR="00F95DBF" w:rsidRPr="000F4EA9" w14:paraId="528A6978" w14:textId="77777777" w:rsidTr="000F182C">
        <w:trPr>
          <w:trHeight w:val="699"/>
        </w:trPr>
        <w:tc>
          <w:tcPr>
            <w:tcW w:w="1689" w:type="pct"/>
            <w:shd w:val="clear" w:color="auto" w:fill="CCECFF"/>
          </w:tcPr>
          <w:p w14:paraId="1042497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5A084EDD" w14:textId="77777777" w:rsidR="00F95DBF" w:rsidRPr="000F4EA9" w:rsidRDefault="00F95DBF" w:rsidP="006A082E">
            <w:pPr>
              <w:numPr>
                <w:ilvl w:val="0"/>
                <w:numId w:val="38"/>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zařazení nové služby do sítě sociálních služeb v souladu se schválenými postupy pro zařazení nové služby do sítě sociálních služeb OK</w:t>
            </w:r>
          </w:p>
          <w:p w14:paraId="0BC653D2" w14:textId="77777777" w:rsidR="00F95DBF" w:rsidRPr="000F4EA9" w:rsidRDefault="00F95DBF" w:rsidP="006A082E">
            <w:pPr>
              <w:numPr>
                <w:ilvl w:val="0"/>
                <w:numId w:val="38"/>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5268E6DE" w14:textId="77777777" w:rsidTr="000F182C">
        <w:trPr>
          <w:trHeight w:val="919"/>
        </w:trPr>
        <w:tc>
          <w:tcPr>
            <w:tcW w:w="1689" w:type="pct"/>
            <w:shd w:val="clear" w:color="auto" w:fill="CCECFF"/>
          </w:tcPr>
          <w:p w14:paraId="22FCF3B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5D1D91A2"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nová sociální služba, která by zabezpečila plnění opatření</w:t>
            </w:r>
            <w:r>
              <w:rPr>
                <w:rFonts w:ascii="Segoe UI" w:eastAsia="Calibri" w:hAnsi="Segoe UI" w:cs="Segoe UI"/>
                <w:sz w:val="20"/>
                <w:szCs w:val="20"/>
              </w:rPr>
              <w:t xml:space="preserve"> 1.1.4</w:t>
            </w:r>
          </w:p>
        </w:tc>
      </w:tr>
      <w:tr w:rsidR="00F95DBF" w:rsidRPr="000F4EA9" w14:paraId="6C611F2F" w14:textId="77777777" w:rsidTr="000F182C">
        <w:tc>
          <w:tcPr>
            <w:tcW w:w="1689" w:type="pct"/>
            <w:shd w:val="clear" w:color="auto" w:fill="CCECFF"/>
          </w:tcPr>
          <w:p w14:paraId="1D6DA586"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1273B51D"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7BF7CC2F"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185EEBDA" w14:textId="77777777" w:rsidTr="000F182C">
        <w:tc>
          <w:tcPr>
            <w:tcW w:w="1689" w:type="pct"/>
            <w:shd w:val="clear" w:color="auto" w:fill="CCECFF"/>
          </w:tcPr>
          <w:p w14:paraId="64F62E8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5363025F"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b/>
                <w:bCs/>
                <w:sz w:val="20"/>
                <w:szCs w:val="20"/>
              </w:rPr>
              <w:t>Nenaplněno</w:t>
            </w:r>
          </w:p>
        </w:tc>
      </w:tr>
    </w:tbl>
    <w:p w14:paraId="0C8ACEE8" w14:textId="77777777" w:rsidR="00F95DBF" w:rsidRPr="000F4EA9" w:rsidRDefault="00F95DBF" w:rsidP="00F95DBF">
      <w:pPr>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0F4EA9" w14:paraId="54655E98" w14:textId="77777777" w:rsidTr="000F182C">
        <w:trPr>
          <w:trHeight w:val="397"/>
          <w:jc w:val="center"/>
        </w:trPr>
        <w:tc>
          <w:tcPr>
            <w:tcW w:w="1689" w:type="pct"/>
            <w:shd w:val="clear" w:color="auto" w:fill="FABF8F"/>
          </w:tcPr>
          <w:p w14:paraId="4430636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Cíl 1.2</w:t>
            </w:r>
          </w:p>
        </w:tc>
        <w:tc>
          <w:tcPr>
            <w:tcW w:w="3311" w:type="pct"/>
            <w:shd w:val="clear" w:color="auto" w:fill="FABF8F"/>
          </w:tcPr>
          <w:p w14:paraId="0F6297C7"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Podpora rozvoje nízkoprahového zařízení pro děti a mládež v OK</w:t>
            </w:r>
          </w:p>
        </w:tc>
      </w:tr>
      <w:tr w:rsidR="00F95DBF" w:rsidRPr="000F4EA9" w14:paraId="4E7BF191" w14:textId="77777777" w:rsidTr="000F182C">
        <w:trPr>
          <w:trHeight w:val="397"/>
          <w:jc w:val="center"/>
        </w:trPr>
        <w:tc>
          <w:tcPr>
            <w:tcW w:w="1689" w:type="pct"/>
            <w:shd w:val="clear" w:color="auto" w:fill="FDE9D9" w:themeFill="accent6" w:themeFillTint="33"/>
          </w:tcPr>
          <w:p w14:paraId="4FEADAF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FDFF9B8"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1.2.1</w:t>
            </w:r>
          </w:p>
        </w:tc>
      </w:tr>
      <w:tr w:rsidR="00F95DBF" w:rsidRPr="000F4EA9" w14:paraId="079F30E6" w14:textId="77777777" w:rsidTr="000F182C">
        <w:trPr>
          <w:trHeight w:val="397"/>
          <w:jc w:val="center"/>
        </w:trPr>
        <w:tc>
          <w:tcPr>
            <w:tcW w:w="1689" w:type="pct"/>
            <w:shd w:val="clear" w:color="auto" w:fill="FDE9D9" w:themeFill="accent6" w:themeFillTint="33"/>
          </w:tcPr>
          <w:p w14:paraId="03EF2CE8"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099A82F9"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Prostějov</w:t>
            </w:r>
          </w:p>
        </w:tc>
      </w:tr>
      <w:tr w:rsidR="00F95DBF" w:rsidRPr="000F4EA9" w14:paraId="074EB115" w14:textId="77777777" w:rsidTr="000F182C">
        <w:trPr>
          <w:trHeight w:val="397"/>
          <w:jc w:val="center"/>
        </w:trPr>
        <w:tc>
          <w:tcPr>
            <w:tcW w:w="1689" w:type="pct"/>
            <w:shd w:val="clear" w:color="auto" w:fill="CCECFF"/>
          </w:tcPr>
          <w:p w14:paraId="0123A20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 xml:space="preserve">Aktivity vedoucí k naplnění opatření </w:t>
            </w:r>
          </w:p>
        </w:tc>
        <w:tc>
          <w:tcPr>
            <w:tcW w:w="3311" w:type="pct"/>
          </w:tcPr>
          <w:p w14:paraId="4F0AA78D" w14:textId="77777777" w:rsidR="00F95DBF" w:rsidRPr="000F4EA9" w:rsidRDefault="00F95DBF" w:rsidP="006A082E">
            <w:pPr>
              <w:numPr>
                <w:ilvl w:val="0"/>
                <w:numId w:val="40"/>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6CAA5FC" w14:textId="77777777" w:rsidR="00F95DBF" w:rsidRPr="000F4EA9" w:rsidRDefault="00F95DBF" w:rsidP="006A082E">
            <w:pPr>
              <w:numPr>
                <w:ilvl w:val="0"/>
                <w:numId w:val="40"/>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7585E65D" w14:textId="77777777" w:rsidTr="000F182C">
        <w:trPr>
          <w:trHeight w:val="397"/>
          <w:jc w:val="center"/>
        </w:trPr>
        <w:tc>
          <w:tcPr>
            <w:tcW w:w="1689" w:type="pct"/>
            <w:shd w:val="clear" w:color="auto" w:fill="CCECFF"/>
          </w:tcPr>
          <w:p w14:paraId="70EC21C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2DD7F2FC"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 xml:space="preserve">V souladu s POSTUPem nebyla na rok 2023 zařazena do sítě sociálních služeb rozvojová aktivita sociální služby, která by zabezpečila plnění opatření </w:t>
            </w:r>
          </w:p>
          <w:p w14:paraId="5091696A"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sz w:val="20"/>
                <w:szCs w:val="20"/>
              </w:rPr>
              <w:t>Žádost na rozvoj terénní formy byla o 0,5 úvazků pracovníků v přímé péči byla podána, této žádosti nebylo vyhověno s ohledem na celkovou ekonomickou situaci v oblasti financování sociálních služeb na území Olomouckého kraje</w:t>
            </w:r>
          </w:p>
        </w:tc>
      </w:tr>
      <w:tr w:rsidR="00F95DBF" w:rsidRPr="000F4EA9" w14:paraId="4A4ADEF9" w14:textId="77777777" w:rsidTr="000F182C">
        <w:trPr>
          <w:trHeight w:val="397"/>
          <w:jc w:val="center"/>
        </w:trPr>
        <w:tc>
          <w:tcPr>
            <w:tcW w:w="1689" w:type="pct"/>
            <w:shd w:val="clear" w:color="auto" w:fill="CCECFF"/>
          </w:tcPr>
          <w:p w14:paraId="2CE37C57"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2E25E781"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7F2F07CA"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17BD0F5B" w14:textId="77777777" w:rsidTr="000F182C">
        <w:trPr>
          <w:trHeight w:val="397"/>
          <w:jc w:val="center"/>
        </w:trPr>
        <w:tc>
          <w:tcPr>
            <w:tcW w:w="1689" w:type="pct"/>
            <w:shd w:val="clear" w:color="auto" w:fill="CCECFF"/>
          </w:tcPr>
          <w:p w14:paraId="3558C36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294D5B87"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r w:rsidR="00F95DBF" w:rsidRPr="000F4EA9" w14:paraId="347FA775" w14:textId="77777777" w:rsidTr="000F182C">
        <w:trPr>
          <w:trHeight w:val="397"/>
          <w:jc w:val="center"/>
        </w:trPr>
        <w:tc>
          <w:tcPr>
            <w:tcW w:w="1689" w:type="pct"/>
            <w:shd w:val="clear" w:color="auto" w:fill="FDE9D9" w:themeFill="accent6" w:themeFillTint="33"/>
          </w:tcPr>
          <w:p w14:paraId="4B02CA35"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45143D47"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1.2.2</w:t>
            </w:r>
          </w:p>
        </w:tc>
      </w:tr>
      <w:tr w:rsidR="00F95DBF" w:rsidRPr="000F4EA9" w14:paraId="2AA77EFF" w14:textId="77777777" w:rsidTr="000F182C">
        <w:trPr>
          <w:trHeight w:val="397"/>
          <w:jc w:val="center"/>
        </w:trPr>
        <w:tc>
          <w:tcPr>
            <w:tcW w:w="1689" w:type="pct"/>
            <w:shd w:val="clear" w:color="auto" w:fill="FDE9D9" w:themeFill="accent6" w:themeFillTint="33"/>
          </w:tcPr>
          <w:p w14:paraId="2048051A"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05F888DF"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Šumperk</w:t>
            </w:r>
          </w:p>
        </w:tc>
      </w:tr>
      <w:tr w:rsidR="00F95DBF" w:rsidRPr="000F4EA9" w14:paraId="098424B9" w14:textId="77777777" w:rsidTr="000F182C">
        <w:trPr>
          <w:trHeight w:val="397"/>
          <w:jc w:val="center"/>
        </w:trPr>
        <w:tc>
          <w:tcPr>
            <w:tcW w:w="1689" w:type="pct"/>
            <w:shd w:val="clear" w:color="auto" w:fill="CCECFF"/>
          </w:tcPr>
          <w:p w14:paraId="76BFC803"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366910F4" w14:textId="77777777" w:rsidR="00F95DBF" w:rsidRPr="000F4EA9" w:rsidRDefault="00F95DBF" w:rsidP="006A082E">
            <w:pPr>
              <w:numPr>
                <w:ilvl w:val="0"/>
                <w:numId w:val="41"/>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7BC2FD6" w14:textId="77777777" w:rsidR="00F95DBF" w:rsidRPr="000F4EA9" w:rsidRDefault="00F95DBF" w:rsidP="006A082E">
            <w:pPr>
              <w:numPr>
                <w:ilvl w:val="0"/>
                <w:numId w:val="41"/>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043013B9" w14:textId="77777777" w:rsidTr="000F182C">
        <w:trPr>
          <w:trHeight w:val="397"/>
          <w:jc w:val="center"/>
        </w:trPr>
        <w:tc>
          <w:tcPr>
            <w:tcW w:w="1689" w:type="pct"/>
            <w:shd w:val="clear" w:color="auto" w:fill="CCECFF"/>
          </w:tcPr>
          <w:p w14:paraId="2D8189FA"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5D96FB35"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p>
        </w:tc>
      </w:tr>
      <w:tr w:rsidR="00F95DBF" w:rsidRPr="000F4EA9" w14:paraId="42FEDCA3" w14:textId="77777777" w:rsidTr="000F182C">
        <w:trPr>
          <w:trHeight w:val="397"/>
          <w:jc w:val="center"/>
        </w:trPr>
        <w:tc>
          <w:tcPr>
            <w:tcW w:w="1689" w:type="pct"/>
            <w:shd w:val="clear" w:color="auto" w:fill="CCECFF"/>
          </w:tcPr>
          <w:p w14:paraId="4371502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6D1D1852"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w:t>
            </w:r>
            <w:r w:rsidRPr="000F4EA9">
              <w:rPr>
                <w:rFonts w:ascii="Segoe UI" w:eastAsia="Calibri" w:hAnsi="Segoe UI" w:cs="Segoe UI"/>
                <w:b/>
                <w:bCs/>
                <w:sz w:val="20"/>
                <w:szCs w:val="20"/>
              </w:rPr>
              <w:t>Ano</w:t>
            </w:r>
          </w:p>
          <w:p w14:paraId="103B036B"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w:t>
            </w:r>
            <w:r w:rsidRPr="000F4EA9">
              <w:rPr>
                <w:rFonts w:ascii="Segoe UI" w:eastAsia="Calibri" w:hAnsi="Segoe UI" w:cs="Segoe UI"/>
                <w:b/>
                <w:bCs/>
                <w:sz w:val="20"/>
                <w:szCs w:val="20"/>
              </w:rPr>
              <w:t>Ano</w:t>
            </w:r>
          </w:p>
        </w:tc>
      </w:tr>
      <w:tr w:rsidR="00F95DBF" w:rsidRPr="000F4EA9" w14:paraId="3196BD7C" w14:textId="77777777" w:rsidTr="000F182C">
        <w:trPr>
          <w:trHeight w:val="397"/>
          <w:jc w:val="center"/>
        </w:trPr>
        <w:tc>
          <w:tcPr>
            <w:tcW w:w="1689" w:type="pct"/>
            <w:shd w:val="clear" w:color="auto" w:fill="CCECFF"/>
          </w:tcPr>
          <w:p w14:paraId="46633EF8"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68737D31"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Naplněno v roce 2021</w:t>
            </w:r>
          </w:p>
        </w:tc>
      </w:tr>
      <w:tr w:rsidR="00F95DBF" w:rsidRPr="000F4EA9" w14:paraId="19B80F3E" w14:textId="77777777" w:rsidTr="000F182C">
        <w:trPr>
          <w:trHeight w:val="397"/>
          <w:jc w:val="center"/>
        </w:trPr>
        <w:tc>
          <w:tcPr>
            <w:tcW w:w="1689" w:type="pct"/>
            <w:shd w:val="clear" w:color="auto" w:fill="FDE9D9" w:themeFill="accent6" w:themeFillTint="33"/>
          </w:tcPr>
          <w:p w14:paraId="7EEFFB1C"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578162CC"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1.2.3</w:t>
            </w:r>
          </w:p>
        </w:tc>
      </w:tr>
      <w:tr w:rsidR="00F95DBF" w:rsidRPr="000F4EA9" w14:paraId="7FAB0A7C" w14:textId="77777777" w:rsidTr="000F182C">
        <w:trPr>
          <w:trHeight w:val="397"/>
          <w:jc w:val="center"/>
        </w:trPr>
        <w:tc>
          <w:tcPr>
            <w:tcW w:w="1689" w:type="pct"/>
            <w:shd w:val="clear" w:color="auto" w:fill="FDE9D9" w:themeFill="accent6" w:themeFillTint="33"/>
          </w:tcPr>
          <w:p w14:paraId="452D7CEA"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7D1DEA1B"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terénní formy stávající služby nízkoprahová zařízení pro děti a mládež navýšením o 0,5 pracovního úvazku pracovníků v přímé péči působící v ORP Olomouc</w:t>
            </w:r>
          </w:p>
        </w:tc>
      </w:tr>
      <w:tr w:rsidR="00F95DBF" w:rsidRPr="000F4EA9" w14:paraId="6E3CD3B1" w14:textId="77777777" w:rsidTr="000F182C">
        <w:trPr>
          <w:trHeight w:val="397"/>
          <w:jc w:val="center"/>
        </w:trPr>
        <w:tc>
          <w:tcPr>
            <w:tcW w:w="1689" w:type="pct"/>
            <w:shd w:val="clear" w:color="auto" w:fill="CCECFF"/>
          </w:tcPr>
          <w:p w14:paraId="5FBE40D7"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20CA5372" w14:textId="77777777" w:rsidR="00F95DBF" w:rsidRPr="000F4EA9" w:rsidRDefault="00F95DBF" w:rsidP="006A082E">
            <w:pPr>
              <w:numPr>
                <w:ilvl w:val="0"/>
                <w:numId w:val="42"/>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CF00001" w14:textId="77777777" w:rsidR="00F95DBF" w:rsidRPr="000F4EA9" w:rsidRDefault="00F95DBF" w:rsidP="006A082E">
            <w:pPr>
              <w:numPr>
                <w:ilvl w:val="0"/>
                <w:numId w:val="42"/>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4A82ABF8" w14:textId="77777777" w:rsidTr="000F182C">
        <w:trPr>
          <w:trHeight w:val="397"/>
          <w:jc w:val="center"/>
        </w:trPr>
        <w:tc>
          <w:tcPr>
            <w:tcW w:w="1689" w:type="pct"/>
            <w:shd w:val="clear" w:color="auto" w:fill="CCECFF"/>
          </w:tcPr>
          <w:p w14:paraId="2E92296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Aktivity vedoucí k naplnění opatření v roce 2023</w:t>
            </w:r>
          </w:p>
        </w:tc>
        <w:tc>
          <w:tcPr>
            <w:tcW w:w="3311" w:type="pct"/>
          </w:tcPr>
          <w:p w14:paraId="384A66A6"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p>
          <w:p w14:paraId="1950C42D"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sz w:val="20"/>
                <w:szCs w:val="20"/>
              </w:rPr>
              <w:t>Žádost na rozvoj terénní formy byla o 0,5 úvazků pracovníků v přímé péči byla podána, této žádosti nebylo vyhověno s ohledem na celkovou ekonomickou situaci v oblasti financování sociálních služeb na území Olomouckého kraje.</w:t>
            </w:r>
          </w:p>
        </w:tc>
      </w:tr>
      <w:tr w:rsidR="00F95DBF" w:rsidRPr="000F4EA9" w14:paraId="111A915F" w14:textId="77777777" w:rsidTr="000F182C">
        <w:trPr>
          <w:trHeight w:val="397"/>
          <w:jc w:val="center"/>
        </w:trPr>
        <w:tc>
          <w:tcPr>
            <w:tcW w:w="1689" w:type="pct"/>
            <w:shd w:val="clear" w:color="auto" w:fill="CCECFF"/>
          </w:tcPr>
          <w:p w14:paraId="120C16B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74D07193"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w:t>
            </w:r>
            <w:r w:rsidRPr="000F4EA9">
              <w:rPr>
                <w:rFonts w:ascii="Segoe UI" w:eastAsia="Calibri" w:hAnsi="Segoe UI" w:cs="Segoe UI"/>
                <w:b/>
                <w:bCs/>
                <w:sz w:val="20"/>
                <w:szCs w:val="20"/>
              </w:rPr>
              <w:t xml:space="preserve"> Ne</w:t>
            </w:r>
          </w:p>
          <w:p w14:paraId="7BA20158"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7C3852B4" w14:textId="77777777" w:rsidTr="000F182C">
        <w:trPr>
          <w:trHeight w:val="397"/>
          <w:jc w:val="center"/>
        </w:trPr>
        <w:tc>
          <w:tcPr>
            <w:tcW w:w="1689" w:type="pct"/>
            <w:shd w:val="clear" w:color="auto" w:fill="CCECFF"/>
          </w:tcPr>
          <w:p w14:paraId="43479B7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2D24EA2C"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bl>
    <w:p w14:paraId="17C9B07D" w14:textId="77777777" w:rsidR="00F95DBF" w:rsidRPr="000F4EA9" w:rsidRDefault="00F95DBF" w:rsidP="00F95DBF">
      <w:pPr>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0F4EA9" w14:paraId="7B30E9DC" w14:textId="77777777" w:rsidTr="000F182C">
        <w:trPr>
          <w:trHeight w:val="397"/>
          <w:jc w:val="center"/>
        </w:trPr>
        <w:tc>
          <w:tcPr>
            <w:tcW w:w="1689" w:type="pct"/>
            <w:shd w:val="clear" w:color="auto" w:fill="FABF8F"/>
          </w:tcPr>
          <w:p w14:paraId="2F8470DF"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Cíl 1.3</w:t>
            </w:r>
          </w:p>
        </w:tc>
        <w:tc>
          <w:tcPr>
            <w:tcW w:w="3311" w:type="pct"/>
            <w:shd w:val="clear" w:color="auto" w:fill="FABF8F"/>
          </w:tcPr>
          <w:p w14:paraId="06EADD1A"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Podpora rozvoje terénních programů v OK</w:t>
            </w:r>
          </w:p>
        </w:tc>
      </w:tr>
      <w:tr w:rsidR="00F95DBF" w:rsidRPr="000F4EA9" w14:paraId="11BF3AB5" w14:textId="77777777" w:rsidTr="000F182C">
        <w:trPr>
          <w:trHeight w:val="397"/>
          <w:jc w:val="center"/>
        </w:trPr>
        <w:tc>
          <w:tcPr>
            <w:tcW w:w="1689" w:type="pct"/>
            <w:shd w:val="clear" w:color="auto" w:fill="FDE9D9" w:themeFill="accent6" w:themeFillTint="33"/>
          </w:tcPr>
          <w:p w14:paraId="1E889EB3"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A3D0394"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1.3.1</w:t>
            </w:r>
          </w:p>
        </w:tc>
      </w:tr>
      <w:tr w:rsidR="00F95DBF" w:rsidRPr="000F4EA9" w14:paraId="2DE93C99" w14:textId="77777777" w:rsidTr="000F182C">
        <w:trPr>
          <w:trHeight w:val="397"/>
          <w:jc w:val="center"/>
        </w:trPr>
        <w:tc>
          <w:tcPr>
            <w:tcW w:w="1689" w:type="pct"/>
            <w:shd w:val="clear" w:color="auto" w:fill="FDE9D9" w:themeFill="accent6" w:themeFillTint="33"/>
          </w:tcPr>
          <w:p w14:paraId="703BE1A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444BE050"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terénního programu stávající sociální služby navýšením o 0,5 pracovního úvazku pracovníků v přímé péči působící v ORP Olomouc</w:t>
            </w:r>
          </w:p>
        </w:tc>
      </w:tr>
      <w:tr w:rsidR="00F95DBF" w:rsidRPr="000F4EA9" w14:paraId="60F10254" w14:textId="77777777" w:rsidTr="000F182C">
        <w:trPr>
          <w:trHeight w:val="397"/>
          <w:jc w:val="center"/>
        </w:trPr>
        <w:tc>
          <w:tcPr>
            <w:tcW w:w="1689" w:type="pct"/>
            <w:shd w:val="clear" w:color="auto" w:fill="CCECFF"/>
          </w:tcPr>
          <w:p w14:paraId="67C683C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45B9A2EF" w14:textId="77777777" w:rsidR="00F95DBF" w:rsidRPr="000F4EA9" w:rsidRDefault="00F95DBF" w:rsidP="006A082E">
            <w:pPr>
              <w:numPr>
                <w:ilvl w:val="0"/>
                <w:numId w:val="44"/>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DAC9585" w14:textId="77777777" w:rsidR="00F95DBF" w:rsidRPr="000F4EA9" w:rsidRDefault="00F95DBF" w:rsidP="006A082E">
            <w:pPr>
              <w:numPr>
                <w:ilvl w:val="0"/>
                <w:numId w:val="44"/>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3F70B767" w14:textId="77777777" w:rsidTr="000F182C">
        <w:trPr>
          <w:trHeight w:val="791"/>
          <w:jc w:val="center"/>
        </w:trPr>
        <w:tc>
          <w:tcPr>
            <w:tcW w:w="1689" w:type="pct"/>
            <w:shd w:val="clear" w:color="auto" w:fill="CCECFF"/>
          </w:tcPr>
          <w:p w14:paraId="18F349D4"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4864006A"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 xml:space="preserve">V souladu s POSTUPem nebyla na rok 2023 zařazena do sítě sociálních služeb rozvojová aktivita sociální služby, která by zabezpečila plnění opatření </w:t>
            </w:r>
          </w:p>
        </w:tc>
      </w:tr>
      <w:tr w:rsidR="00F95DBF" w:rsidRPr="000F4EA9" w14:paraId="214E5C02" w14:textId="77777777" w:rsidTr="000F182C">
        <w:trPr>
          <w:trHeight w:val="397"/>
          <w:jc w:val="center"/>
        </w:trPr>
        <w:tc>
          <w:tcPr>
            <w:tcW w:w="1689" w:type="pct"/>
            <w:shd w:val="clear" w:color="auto" w:fill="CCECFF"/>
          </w:tcPr>
          <w:p w14:paraId="6238BC8A"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35A5D6F8"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w:t>
            </w:r>
            <w:r w:rsidRPr="000F4EA9">
              <w:rPr>
                <w:rFonts w:ascii="Segoe UI" w:eastAsia="Calibri" w:hAnsi="Segoe UI" w:cs="Segoe UI"/>
                <w:b/>
                <w:bCs/>
                <w:sz w:val="20"/>
                <w:szCs w:val="20"/>
              </w:rPr>
              <w:t xml:space="preserve"> Ano</w:t>
            </w:r>
          </w:p>
          <w:p w14:paraId="3634C3F5"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Aktualizace sítě sociálních služeb dle schválených změn -</w:t>
            </w:r>
            <w:r w:rsidRPr="000F4EA9">
              <w:rPr>
                <w:rFonts w:ascii="Segoe UI" w:eastAsia="Calibri" w:hAnsi="Segoe UI" w:cs="Segoe UI"/>
                <w:b/>
                <w:bCs/>
                <w:sz w:val="20"/>
                <w:szCs w:val="20"/>
              </w:rPr>
              <w:t xml:space="preserve"> Ano</w:t>
            </w:r>
          </w:p>
        </w:tc>
      </w:tr>
      <w:tr w:rsidR="00F95DBF" w:rsidRPr="000F4EA9" w14:paraId="6BC482C8" w14:textId="77777777" w:rsidTr="000F182C">
        <w:trPr>
          <w:trHeight w:val="397"/>
          <w:jc w:val="center"/>
        </w:trPr>
        <w:tc>
          <w:tcPr>
            <w:tcW w:w="1689" w:type="pct"/>
            <w:shd w:val="clear" w:color="auto" w:fill="CCECFF"/>
          </w:tcPr>
          <w:p w14:paraId="562C6F93"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01C132BF"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Naplněno v roce 2021</w:t>
            </w:r>
          </w:p>
        </w:tc>
      </w:tr>
      <w:tr w:rsidR="00F95DBF" w:rsidRPr="000F4EA9" w14:paraId="40B68C4F" w14:textId="77777777" w:rsidTr="000F182C">
        <w:trPr>
          <w:trHeight w:val="397"/>
          <w:jc w:val="center"/>
        </w:trPr>
        <w:tc>
          <w:tcPr>
            <w:tcW w:w="1689" w:type="pct"/>
            <w:shd w:val="clear" w:color="auto" w:fill="FDE9D9" w:themeFill="accent6" w:themeFillTint="33"/>
          </w:tcPr>
          <w:p w14:paraId="6CDA11B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04E783C3"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1.3.2</w:t>
            </w:r>
          </w:p>
        </w:tc>
      </w:tr>
      <w:tr w:rsidR="00F95DBF" w:rsidRPr="000F4EA9" w14:paraId="43DDAC84" w14:textId="77777777" w:rsidTr="000F182C">
        <w:trPr>
          <w:trHeight w:val="397"/>
          <w:jc w:val="center"/>
        </w:trPr>
        <w:tc>
          <w:tcPr>
            <w:tcW w:w="1689" w:type="pct"/>
            <w:shd w:val="clear" w:color="auto" w:fill="FDE9D9" w:themeFill="accent6" w:themeFillTint="33"/>
          </w:tcPr>
          <w:p w14:paraId="36317C94"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385175A"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terénního programu stávající sociální služby navýšením o 0,5 pracovního úvazku pracovníků v přímé péči působící v ORP Prostějov</w:t>
            </w:r>
          </w:p>
        </w:tc>
      </w:tr>
      <w:tr w:rsidR="00F95DBF" w:rsidRPr="000F4EA9" w14:paraId="4C4800D3" w14:textId="77777777" w:rsidTr="000F182C">
        <w:trPr>
          <w:trHeight w:val="397"/>
          <w:jc w:val="center"/>
        </w:trPr>
        <w:tc>
          <w:tcPr>
            <w:tcW w:w="1689" w:type="pct"/>
            <w:shd w:val="clear" w:color="auto" w:fill="CCECFF"/>
          </w:tcPr>
          <w:p w14:paraId="2A300F1C"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0C05FC5" w14:textId="77777777" w:rsidR="00F95DBF" w:rsidRPr="000F4EA9" w:rsidRDefault="00F95DBF" w:rsidP="006A082E">
            <w:pPr>
              <w:numPr>
                <w:ilvl w:val="0"/>
                <w:numId w:val="43"/>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F26BDB1" w14:textId="77777777" w:rsidR="00F95DBF" w:rsidRPr="000F4EA9" w:rsidRDefault="00F95DBF" w:rsidP="006A082E">
            <w:pPr>
              <w:numPr>
                <w:ilvl w:val="0"/>
                <w:numId w:val="43"/>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654EC2CC" w14:textId="77777777" w:rsidTr="000F182C">
        <w:trPr>
          <w:trHeight w:val="397"/>
          <w:jc w:val="center"/>
        </w:trPr>
        <w:tc>
          <w:tcPr>
            <w:tcW w:w="1689" w:type="pct"/>
            <w:shd w:val="clear" w:color="auto" w:fill="CCECFF"/>
          </w:tcPr>
          <w:p w14:paraId="01546A1C"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1E776447"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 xml:space="preserve">V souladu s POSTUPem nebyla na rok 2023 zařazena do sítě sociálních služeb rozvojová aktivita sociální služby, která by zabezpečila plnění opatření </w:t>
            </w:r>
          </w:p>
        </w:tc>
      </w:tr>
      <w:tr w:rsidR="00F95DBF" w:rsidRPr="000F4EA9" w14:paraId="23FDF113" w14:textId="77777777" w:rsidTr="000F182C">
        <w:trPr>
          <w:trHeight w:val="397"/>
          <w:jc w:val="center"/>
        </w:trPr>
        <w:tc>
          <w:tcPr>
            <w:tcW w:w="1689" w:type="pct"/>
            <w:shd w:val="clear" w:color="auto" w:fill="CCECFF"/>
          </w:tcPr>
          <w:p w14:paraId="1993EAA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Hodnotící indikátory výstupů a výsledků</w:t>
            </w:r>
          </w:p>
        </w:tc>
        <w:tc>
          <w:tcPr>
            <w:tcW w:w="3311" w:type="pct"/>
          </w:tcPr>
          <w:p w14:paraId="5A9D14D4"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w:t>
            </w:r>
            <w:r w:rsidRPr="000F4EA9">
              <w:rPr>
                <w:rFonts w:ascii="Segoe UI" w:eastAsia="Calibri" w:hAnsi="Segoe UI" w:cs="Segoe UI"/>
                <w:b/>
                <w:bCs/>
                <w:sz w:val="20"/>
                <w:szCs w:val="20"/>
              </w:rPr>
              <w:t xml:space="preserve"> Ano</w:t>
            </w:r>
          </w:p>
          <w:p w14:paraId="5734E9E6"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w:t>
            </w:r>
            <w:r w:rsidRPr="000F4EA9">
              <w:rPr>
                <w:rFonts w:ascii="Segoe UI" w:eastAsia="Calibri" w:hAnsi="Segoe UI" w:cs="Segoe UI"/>
                <w:b/>
                <w:bCs/>
                <w:sz w:val="20"/>
                <w:szCs w:val="20"/>
              </w:rPr>
              <w:t>- Ano</w:t>
            </w:r>
          </w:p>
        </w:tc>
      </w:tr>
      <w:tr w:rsidR="00F95DBF" w:rsidRPr="000F4EA9" w14:paraId="59B6B52D" w14:textId="77777777" w:rsidTr="000F182C">
        <w:trPr>
          <w:trHeight w:val="397"/>
          <w:jc w:val="center"/>
        </w:trPr>
        <w:tc>
          <w:tcPr>
            <w:tcW w:w="1689" w:type="pct"/>
            <w:shd w:val="clear" w:color="auto" w:fill="CCECFF"/>
          </w:tcPr>
          <w:p w14:paraId="60163B8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4FF734F0"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Naplněno v roce 2021</w:t>
            </w:r>
          </w:p>
        </w:tc>
      </w:tr>
    </w:tbl>
    <w:p w14:paraId="51515EF5" w14:textId="77777777" w:rsidR="00F95DBF" w:rsidRPr="000F4EA9" w:rsidRDefault="00F95DBF" w:rsidP="00F95DBF">
      <w:pPr>
        <w:rPr>
          <w:rFonts w:ascii="Segoe UI" w:eastAsia="Calibri" w:hAnsi="Segoe UI" w:cs="Segoe U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0F4EA9" w14:paraId="3AF59927" w14:textId="77777777" w:rsidTr="000F182C">
        <w:trPr>
          <w:trHeight w:val="397"/>
          <w:jc w:val="center"/>
        </w:trPr>
        <w:tc>
          <w:tcPr>
            <w:tcW w:w="1689" w:type="pct"/>
            <w:shd w:val="clear" w:color="auto" w:fill="FABF8F"/>
          </w:tcPr>
          <w:p w14:paraId="39B4AE27"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Cíl 1.4</w:t>
            </w:r>
          </w:p>
        </w:tc>
        <w:tc>
          <w:tcPr>
            <w:tcW w:w="3311" w:type="pct"/>
            <w:shd w:val="clear" w:color="auto" w:fill="FABF8F"/>
          </w:tcPr>
          <w:p w14:paraId="6389DD24"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Podpora rozvoje sociálního poradenství v OK</w:t>
            </w:r>
          </w:p>
        </w:tc>
      </w:tr>
      <w:tr w:rsidR="00F95DBF" w:rsidRPr="000F4EA9" w14:paraId="506989E7" w14:textId="77777777" w:rsidTr="000F182C">
        <w:trPr>
          <w:trHeight w:val="397"/>
          <w:jc w:val="center"/>
        </w:trPr>
        <w:tc>
          <w:tcPr>
            <w:tcW w:w="1689" w:type="pct"/>
            <w:shd w:val="clear" w:color="auto" w:fill="FDE9D9" w:themeFill="accent6" w:themeFillTint="33"/>
          </w:tcPr>
          <w:p w14:paraId="7B01364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88CE63C"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1.4.1</w:t>
            </w:r>
          </w:p>
        </w:tc>
      </w:tr>
      <w:tr w:rsidR="00F95DBF" w:rsidRPr="000F4EA9" w14:paraId="538A9BF6" w14:textId="77777777" w:rsidTr="000F182C">
        <w:trPr>
          <w:trHeight w:val="397"/>
          <w:jc w:val="center"/>
        </w:trPr>
        <w:tc>
          <w:tcPr>
            <w:tcW w:w="1689" w:type="pct"/>
            <w:shd w:val="clear" w:color="auto" w:fill="FDE9D9" w:themeFill="accent6" w:themeFillTint="33"/>
          </w:tcPr>
          <w:p w14:paraId="7BDC315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495EC3CE"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Šumperk, ORP Zábřeh a ORP Mohelnice</w:t>
            </w:r>
          </w:p>
        </w:tc>
      </w:tr>
      <w:tr w:rsidR="00F95DBF" w:rsidRPr="000F4EA9" w14:paraId="576C2E73" w14:textId="77777777" w:rsidTr="000F182C">
        <w:trPr>
          <w:trHeight w:val="397"/>
          <w:jc w:val="center"/>
        </w:trPr>
        <w:tc>
          <w:tcPr>
            <w:tcW w:w="1689" w:type="pct"/>
            <w:shd w:val="clear" w:color="auto" w:fill="CCECFF"/>
          </w:tcPr>
          <w:p w14:paraId="078E1C50"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71E0EAC6" w14:textId="77777777" w:rsidR="00F95DBF" w:rsidRPr="000F4EA9" w:rsidRDefault="00F95DBF" w:rsidP="006A082E">
            <w:pPr>
              <w:numPr>
                <w:ilvl w:val="0"/>
                <w:numId w:val="48"/>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C9B933B" w14:textId="77777777" w:rsidR="00F95DBF" w:rsidRPr="000F4EA9" w:rsidRDefault="00F95DBF" w:rsidP="006A082E">
            <w:pPr>
              <w:numPr>
                <w:ilvl w:val="0"/>
                <w:numId w:val="48"/>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182F2110" w14:textId="77777777" w:rsidTr="000F182C">
        <w:trPr>
          <w:trHeight w:val="397"/>
          <w:jc w:val="center"/>
        </w:trPr>
        <w:tc>
          <w:tcPr>
            <w:tcW w:w="1689" w:type="pct"/>
            <w:shd w:val="clear" w:color="auto" w:fill="CCECFF"/>
          </w:tcPr>
          <w:p w14:paraId="6C3EE0D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4343B979"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1.4.1</w:t>
            </w:r>
          </w:p>
        </w:tc>
      </w:tr>
      <w:tr w:rsidR="00F95DBF" w:rsidRPr="000F4EA9" w14:paraId="0B0C8DC2" w14:textId="77777777" w:rsidTr="000F182C">
        <w:trPr>
          <w:trHeight w:val="397"/>
          <w:jc w:val="center"/>
        </w:trPr>
        <w:tc>
          <w:tcPr>
            <w:tcW w:w="1689" w:type="pct"/>
            <w:shd w:val="clear" w:color="auto" w:fill="CCECFF"/>
          </w:tcPr>
          <w:p w14:paraId="63142EF0"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18599C02"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40C2C501"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6502485D" w14:textId="77777777" w:rsidTr="000F182C">
        <w:trPr>
          <w:trHeight w:val="397"/>
          <w:jc w:val="center"/>
        </w:trPr>
        <w:tc>
          <w:tcPr>
            <w:tcW w:w="1689" w:type="pct"/>
            <w:shd w:val="clear" w:color="auto" w:fill="CCECFF"/>
          </w:tcPr>
          <w:p w14:paraId="7BA70F8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530AEBBB"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r w:rsidR="00F95DBF" w:rsidRPr="000F4EA9" w14:paraId="3B9D3F6C" w14:textId="77777777" w:rsidTr="000F182C">
        <w:trPr>
          <w:trHeight w:val="397"/>
          <w:jc w:val="center"/>
        </w:trPr>
        <w:tc>
          <w:tcPr>
            <w:tcW w:w="1689" w:type="pct"/>
            <w:shd w:val="clear" w:color="auto" w:fill="FDE9D9" w:themeFill="accent6" w:themeFillTint="33"/>
          </w:tcPr>
          <w:p w14:paraId="239EF30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23DEF657"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1.4.2</w:t>
            </w:r>
          </w:p>
        </w:tc>
      </w:tr>
      <w:tr w:rsidR="00F95DBF" w:rsidRPr="000F4EA9" w14:paraId="4B4A1D5A" w14:textId="77777777" w:rsidTr="000F182C">
        <w:trPr>
          <w:trHeight w:val="397"/>
          <w:jc w:val="center"/>
        </w:trPr>
        <w:tc>
          <w:tcPr>
            <w:tcW w:w="1689" w:type="pct"/>
            <w:shd w:val="clear" w:color="auto" w:fill="FDE9D9" w:themeFill="accent6" w:themeFillTint="33"/>
          </w:tcPr>
          <w:p w14:paraId="1A96E795"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A3EEE56"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Jeseník</w:t>
            </w:r>
          </w:p>
        </w:tc>
      </w:tr>
      <w:tr w:rsidR="00F95DBF" w:rsidRPr="000F4EA9" w14:paraId="55645CB4" w14:textId="77777777" w:rsidTr="000F182C">
        <w:trPr>
          <w:trHeight w:val="397"/>
          <w:jc w:val="center"/>
        </w:trPr>
        <w:tc>
          <w:tcPr>
            <w:tcW w:w="1689" w:type="pct"/>
            <w:shd w:val="clear" w:color="auto" w:fill="CCECFF"/>
          </w:tcPr>
          <w:p w14:paraId="7554E3CD"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54B43512" w14:textId="77777777" w:rsidR="00F95DBF" w:rsidRPr="000F4EA9" w:rsidRDefault="00F95DBF" w:rsidP="006A082E">
            <w:pPr>
              <w:numPr>
                <w:ilvl w:val="0"/>
                <w:numId w:val="45"/>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064C849" w14:textId="77777777" w:rsidR="00F95DBF" w:rsidRPr="000F4EA9" w:rsidRDefault="00F95DBF" w:rsidP="006A082E">
            <w:pPr>
              <w:numPr>
                <w:ilvl w:val="0"/>
                <w:numId w:val="45"/>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5328CCCC" w14:textId="77777777" w:rsidTr="000F182C">
        <w:trPr>
          <w:trHeight w:val="397"/>
          <w:jc w:val="center"/>
        </w:trPr>
        <w:tc>
          <w:tcPr>
            <w:tcW w:w="1689" w:type="pct"/>
            <w:shd w:val="clear" w:color="auto" w:fill="CCECFF"/>
          </w:tcPr>
          <w:p w14:paraId="06454A7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2B46B8B5"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1.4.2</w:t>
            </w:r>
          </w:p>
        </w:tc>
      </w:tr>
      <w:tr w:rsidR="00F95DBF" w:rsidRPr="000F4EA9" w14:paraId="07C5BC2E" w14:textId="77777777" w:rsidTr="000F182C">
        <w:trPr>
          <w:trHeight w:val="397"/>
          <w:jc w:val="center"/>
        </w:trPr>
        <w:tc>
          <w:tcPr>
            <w:tcW w:w="1689" w:type="pct"/>
            <w:shd w:val="clear" w:color="auto" w:fill="CCECFF"/>
          </w:tcPr>
          <w:p w14:paraId="5F458E2A"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0A6BDC38"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66EC0697"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w:t>
            </w:r>
            <w:r w:rsidRPr="000F4EA9">
              <w:rPr>
                <w:rFonts w:ascii="Segoe UI" w:eastAsia="Calibri" w:hAnsi="Segoe UI" w:cs="Segoe UI"/>
                <w:b/>
                <w:bCs/>
                <w:sz w:val="20"/>
                <w:szCs w:val="20"/>
              </w:rPr>
              <w:t>Ne</w:t>
            </w:r>
          </w:p>
        </w:tc>
      </w:tr>
      <w:tr w:rsidR="00F95DBF" w:rsidRPr="000F4EA9" w14:paraId="250C0BCC" w14:textId="77777777" w:rsidTr="000F182C">
        <w:trPr>
          <w:trHeight w:val="397"/>
          <w:jc w:val="center"/>
        </w:trPr>
        <w:tc>
          <w:tcPr>
            <w:tcW w:w="1689" w:type="pct"/>
            <w:shd w:val="clear" w:color="auto" w:fill="CCECFF"/>
          </w:tcPr>
          <w:p w14:paraId="47D0E4B6"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33E2F635"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r w:rsidR="00F95DBF" w:rsidRPr="000F4EA9" w14:paraId="04BE49CB" w14:textId="77777777" w:rsidTr="000F182C">
        <w:trPr>
          <w:trHeight w:val="397"/>
          <w:jc w:val="center"/>
        </w:trPr>
        <w:tc>
          <w:tcPr>
            <w:tcW w:w="1689" w:type="pct"/>
            <w:shd w:val="clear" w:color="auto" w:fill="FDE9D9" w:themeFill="accent6" w:themeFillTint="33"/>
          </w:tcPr>
          <w:p w14:paraId="5A2D61F5"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1A13CD79"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1.4.3</w:t>
            </w:r>
          </w:p>
        </w:tc>
      </w:tr>
      <w:tr w:rsidR="00F95DBF" w:rsidRPr="000F4EA9" w14:paraId="282D0F33" w14:textId="77777777" w:rsidTr="000F182C">
        <w:trPr>
          <w:trHeight w:val="397"/>
          <w:jc w:val="center"/>
        </w:trPr>
        <w:tc>
          <w:tcPr>
            <w:tcW w:w="1689" w:type="pct"/>
            <w:shd w:val="clear" w:color="auto" w:fill="FDE9D9" w:themeFill="accent6" w:themeFillTint="33"/>
          </w:tcPr>
          <w:p w14:paraId="13219204"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Název opatření</w:t>
            </w:r>
          </w:p>
        </w:tc>
        <w:tc>
          <w:tcPr>
            <w:tcW w:w="3311" w:type="pct"/>
            <w:shd w:val="clear" w:color="auto" w:fill="FDE9D9" w:themeFill="accent6" w:themeFillTint="33"/>
          </w:tcPr>
          <w:p w14:paraId="09EB6FCF"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Prostějov a ORP Konice</w:t>
            </w:r>
          </w:p>
        </w:tc>
      </w:tr>
      <w:tr w:rsidR="00F95DBF" w:rsidRPr="000F4EA9" w14:paraId="4874FC5B" w14:textId="77777777" w:rsidTr="000F182C">
        <w:trPr>
          <w:trHeight w:val="397"/>
          <w:jc w:val="center"/>
        </w:trPr>
        <w:tc>
          <w:tcPr>
            <w:tcW w:w="1689" w:type="pct"/>
            <w:shd w:val="clear" w:color="auto" w:fill="CCECFF"/>
          </w:tcPr>
          <w:p w14:paraId="63ACD770"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78D1E190" w14:textId="77777777" w:rsidR="00F95DBF" w:rsidRPr="000F4EA9" w:rsidRDefault="00F95DBF" w:rsidP="006A082E">
            <w:pPr>
              <w:numPr>
                <w:ilvl w:val="0"/>
                <w:numId w:val="47"/>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6C75783" w14:textId="77777777" w:rsidR="00F95DBF" w:rsidRPr="000F4EA9" w:rsidRDefault="00F95DBF" w:rsidP="006A082E">
            <w:pPr>
              <w:numPr>
                <w:ilvl w:val="0"/>
                <w:numId w:val="47"/>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62E9952F" w14:textId="77777777" w:rsidTr="000F182C">
        <w:trPr>
          <w:trHeight w:val="397"/>
          <w:jc w:val="center"/>
        </w:trPr>
        <w:tc>
          <w:tcPr>
            <w:tcW w:w="1689" w:type="pct"/>
            <w:shd w:val="clear" w:color="auto" w:fill="CCECFF"/>
          </w:tcPr>
          <w:p w14:paraId="4B01F8A3"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25AC6D4B"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1.4.3</w:t>
            </w:r>
          </w:p>
        </w:tc>
      </w:tr>
      <w:tr w:rsidR="00F95DBF" w:rsidRPr="000F4EA9" w14:paraId="3927E531" w14:textId="77777777" w:rsidTr="000F182C">
        <w:trPr>
          <w:trHeight w:val="397"/>
          <w:jc w:val="center"/>
        </w:trPr>
        <w:tc>
          <w:tcPr>
            <w:tcW w:w="1689" w:type="pct"/>
            <w:shd w:val="clear" w:color="auto" w:fill="CCECFF"/>
          </w:tcPr>
          <w:p w14:paraId="360D1C18"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2FFB8D67"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606C633C"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6276E9D1" w14:textId="77777777" w:rsidTr="000F182C">
        <w:trPr>
          <w:trHeight w:val="397"/>
          <w:jc w:val="center"/>
        </w:trPr>
        <w:tc>
          <w:tcPr>
            <w:tcW w:w="1689" w:type="pct"/>
            <w:shd w:val="clear" w:color="auto" w:fill="CCECFF"/>
          </w:tcPr>
          <w:p w14:paraId="4A904DF6"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1D0BA2F2"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r w:rsidR="00F95DBF" w:rsidRPr="000F4EA9" w14:paraId="0EAF94A9" w14:textId="77777777" w:rsidTr="000F182C">
        <w:trPr>
          <w:trHeight w:val="397"/>
          <w:jc w:val="center"/>
        </w:trPr>
        <w:tc>
          <w:tcPr>
            <w:tcW w:w="1689" w:type="pct"/>
            <w:shd w:val="clear" w:color="auto" w:fill="FDE9D9" w:themeFill="accent6" w:themeFillTint="33"/>
          </w:tcPr>
          <w:p w14:paraId="06F4D0D8"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78FCA0BE"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1.4.4</w:t>
            </w:r>
          </w:p>
        </w:tc>
      </w:tr>
      <w:tr w:rsidR="00F95DBF" w:rsidRPr="000F4EA9" w14:paraId="657C4125" w14:textId="77777777" w:rsidTr="000F182C">
        <w:trPr>
          <w:trHeight w:val="397"/>
          <w:jc w:val="center"/>
        </w:trPr>
        <w:tc>
          <w:tcPr>
            <w:tcW w:w="1689" w:type="pct"/>
            <w:shd w:val="clear" w:color="auto" w:fill="FDE9D9" w:themeFill="accent6" w:themeFillTint="33"/>
          </w:tcPr>
          <w:p w14:paraId="00E6BFC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2F5831D3"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Přerov, ORP Hranice a ORP Lipník nad Bečvou</w:t>
            </w:r>
          </w:p>
        </w:tc>
      </w:tr>
      <w:tr w:rsidR="00F95DBF" w:rsidRPr="000F4EA9" w14:paraId="3C329316" w14:textId="77777777" w:rsidTr="000F182C">
        <w:trPr>
          <w:trHeight w:val="397"/>
          <w:jc w:val="center"/>
        </w:trPr>
        <w:tc>
          <w:tcPr>
            <w:tcW w:w="1689" w:type="pct"/>
            <w:shd w:val="clear" w:color="auto" w:fill="CCECFF"/>
          </w:tcPr>
          <w:p w14:paraId="6ADC1772"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187C6142" w14:textId="77777777" w:rsidR="00F95DBF" w:rsidRPr="000F4EA9" w:rsidRDefault="00F95DBF" w:rsidP="006A082E">
            <w:pPr>
              <w:numPr>
                <w:ilvl w:val="0"/>
                <w:numId w:val="46"/>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6ABE9BB" w14:textId="77777777" w:rsidR="00F95DBF" w:rsidRPr="000F4EA9" w:rsidRDefault="00F95DBF" w:rsidP="006A082E">
            <w:pPr>
              <w:numPr>
                <w:ilvl w:val="0"/>
                <w:numId w:val="46"/>
              </w:numPr>
              <w:spacing w:before="0" w:line="240" w:lineRule="auto"/>
              <w:rPr>
                <w:rFonts w:ascii="Segoe UI" w:eastAsia="Calibri" w:hAnsi="Segoe UI" w:cs="Segoe UI"/>
                <w:sz w:val="20"/>
                <w:szCs w:val="20"/>
              </w:rPr>
            </w:pPr>
            <w:r w:rsidRPr="000F4EA9">
              <w:rPr>
                <w:rFonts w:ascii="Segoe UI" w:eastAsia="Calibri" w:hAnsi="Segoe UI" w:cs="Segoe UI"/>
                <w:sz w:val="20"/>
                <w:szCs w:val="20"/>
              </w:rPr>
              <w:t>Při vyjádření pozitivního stanoviska OK aktualizace sítě sociálních služeb dle schválených změn</w:t>
            </w:r>
          </w:p>
        </w:tc>
      </w:tr>
      <w:tr w:rsidR="00F95DBF" w:rsidRPr="000F4EA9" w14:paraId="04932E21" w14:textId="77777777" w:rsidTr="000F182C">
        <w:trPr>
          <w:trHeight w:val="397"/>
          <w:jc w:val="center"/>
        </w:trPr>
        <w:tc>
          <w:tcPr>
            <w:tcW w:w="1689" w:type="pct"/>
            <w:shd w:val="clear" w:color="auto" w:fill="CCECFF"/>
          </w:tcPr>
          <w:p w14:paraId="7B41790C"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Aktivity vedoucí k naplnění opatření v roce 2023</w:t>
            </w:r>
          </w:p>
        </w:tc>
        <w:tc>
          <w:tcPr>
            <w:tcW w:w="3311" w:type="pct"/>
          </w:tcPr>
          <w:p w14:paraId="19CDBB32"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1.4.4</w:t>
            </w:r>
          </w:p>
        </w:tc>
      </w:tr>
      <w:tr w:rsidR="00F95DBF" w:rsidRPr="000F4EA9" w14:paraId="7E2B5F01" w14:textId="77777777" w:rsidTr="000F182C">
        <w:trPr>
          <w:trHeight w:val="397"/>
          <w:jc w:val="center"/>
        </w:trPr>
        <w:tc>
          <w:tcPr>
            <w:tcW w:w="1689" w:type="pct"/>
            <w:shd w:val="clear" w:color="auto" w:fill="CCECFF"/>
          </w:tcPr>
          <w:p w14:paraId="1D5D6DF9"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2450B5F6"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Zajištění rozvoje sociální služby v daném regionu - Ne</w:t>
            </w:r>
          </w:p>
          <w:p w14:paraId="4761634D"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Aktualizace sítě sociálních služeb dle schválených změn - Ne</w:t>
            </w:r>
          </w:p>
        </w:tc>
      </w:tr>
      <w:tr w:rsidR="00F95DBF" w:rsidRPr="000F4EA9" w14:paraId="7E1FCCC1" w14:textId="77777777" w:rsidTr="000F182C">
        <w:trPr>
          <w:trHeight w:val="397"/>
          <w:jc w:val="center"/>
        </w:trPr>
        <w:tc>
          <w:tcPr>
            <w:tcW w:w="1689" w:type="pct"/>
            <w:shd w:val="clear" w:color="auto" w:fill="CCECFF"/>
          </w:tcPr>
          <w:p w14:paraId="60E8A7FE"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58819436" w14:textId="77777777" w:rsidR="00F95DBF" w:rsidRPr="000F4EA9" w:rsidRDefault="00F95DBF" w:rsidP="000F182C">
            <w:pPr>
              <w:spacing w:line="240" w:lineRule="auto"/>
              <w:rPr>
                <w:rFonts w:ascii="Segoe UI" w:eastAsia="Calibri" w:hAnsi="Segoe UI" w:cs="Segoe UI"/>
                <w:b/>
                <w:bCs/>
                <w:sz w:val="20"/>
                <w:szCs w:val="20"/>
              </w:rPr>
            </w:pPr>
            <w:r w:rsidRPr="000F4EA9">
              <w:rPr>
                <w:rFonts w:ascii="Segoe UI" w:eastAsia="Calibri" w:hAnsi="Segoe UI" w:cs="Segoe UI"/>
                <w:b/>
                <w:bCs/>
                <w:sz w:val="20"/>
                <w:szCs w:val="20"/>
              </w:rPr>
              <w:t>Nenaplněno</w:t>
            </w:r>
          </w:p>
        </w:tc>
      </w:tr>
      <w:tr w:rsidR="00F95DBF" w:rsidRPr="000F4EA9" w14:paraId="1FB67DD2" w14:textId="77777777" w:rsidTr="000F182C">
        <w:trPr>
          <w:trHeight w:val="397"/>
          <w:jc w:val="center"/>
        </w:trPr>
        <w:tc>
          <w:tcPr>
            <w:tcW w:w="1689" w:type="pct"/>
            <w:shd w:val="clear" w:color="auto" w:fill="FDE9D9" w:themeFill="accent6" w:themeFillTint="33"/>
          </w:tcPr>
          <w:p w14:paraId="24FF12F5"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Kód opatření </w:t>
            </w:r>
          </w:p>
        </w:tc>
        <w:tc>
          <w:tcPr>
            <w:tcW w:w="3311" w:type="pct"/>
            <w:shd w:val="clear" w:color="auto" w:fill="FDE9D9" w:themeFill="accent6" w:themeFillTint="33"/>
          </w:tcPr>
          <w:p w14:paraId="68870ACE"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1.4.5</w:t>
            </w:r>
          </w:p>
        </w:tc>
      </w:tr>
      <w:tr w:rsidR="00F95DBF" w:rsidRPr="000F4EA9" w14:paraId="4EFA1813" w14:textId="77777777" w:rsidTr="000F182C">
        <w:trPr>
          <w:trHeight w:val="397"/>
          <w:jc w:val="center"/>
        </w:trPr>
        <w:tc>
          <w:tcPr>
            <w:tcW w:w="1689" w:type="pct"/>
            <w:shd w:val="clear" w:color="auto" w:fill="FDE9D9" w:themeFill="accent6" w:themeFillTint="33"/>
          </w:tcPr>
          <w:p w14:paraId="370593DE"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Název opatření</w:t>
            </w:r>
          </w:p>
        </w:tc>
        <w:tc>
          <w:tcPr>
            <w:tcW w:w="3311" w:type="pct"/>
            <w:shd w:val="clear" w:color="auto" w:fill="FDE9D9" w:themeFill="accent6" w:themeFillTint="33"/>
          </w:tcPr>
          <w:p w14:paraId="6C06766D" w14:textId="77777777" w:rsidR="00F95DBF" w:rsidRPr="000F4EA9" w:rsidRDefault="00F95DBF" w:rsidP="000F182C">
            <w:pPr>
              <w:spacing w:line="240" w:lineRule="auto"/>
              <w:rPr>
                <w:rFonts w:ascii="Segoe UI" w:eastAsia="Calibri" w:hAnsi="Segoe UI" w:cs="Segoe UI"/>
                <w:b/>
                <w:sz w:val="20"/>
                <w:szCs w:val="20"/>
              </w:rPr>
            </w:pPr>
            <w:r w:rsidRPr="000F4EA9">
              <w:rPr>
                <w:rFonts w:ascii="Segoe UI" w:eastAsia="Calibri" w:hAnsi="Segoe UI" w:cs="Segoe UI"/>
                <w:b/>
                <w:sz w:val="20"/>
                <w:szCs w:val="20"/>
              </w:rPr>
              <w:t>Rozvoj stávající služby sociálního poradenství ambulantní formou navýšením o 1,0 pracovní úvazek pracovníků v přímé péči působící v ORP Olomouc, ORP Šternberk, ORP Uničov a ORP Litovel</w:t>
            </w:r>
          </w:p>
        </w:tc>
      </w:tr>
      <w:tr w:rsidR="00F95DBF" w:rsidRPr="000F4EA9" w14:paraId="4C651DBC" w14:textId="77777777" w:rsidTr="000F182C">
        <w:trPr>
          <w:trHeight w:val="397"/>
          <w:jc w:val="center"/>
        </w:trPr>
        <w:tc>
          <w:tcPr>
            <w:tcW w:w="1689" w:type="pct"/>
            <w:shd w:val="clear" w:color="auto" w:fill="CCECFF"/>
          </w:tcPr>
          <w:p w14:paraId="6B7A8111"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 xml:space="preserve">Aktivity vedoucí k naplnění opatření </w:t>
            </w:r>
          </w:p>
        </w:tc>
        <w:tc>
          <w:tcPr>
            <w:tcW w:w="3311" w:type="pct"/>
          </w:tcPr>
          <w:p w14:paraId="55B66628" w14:textId="77777777" w:rsidR="00F95DBF" w:rsidRPr="000F4EA9" w:rsidRDefault="00F95DBF" w:rsidP="006A082E">
            <w:pPr>
              <w:numPr>
                <w:ilvl w:val="0"/>
                <w:numId w:val="49"/>
              </w:numPr>
              <w:spacing w:before="0" w:line="240" w:lineRule="auto"/>
              <w:rPr>
                <w:rFonts w:ascii="Segoe UI" w:eastAsia="Calibri" w:hAnsi="Segoe UI" w:cs="Segoe UI"/>
                <w:sz w:val="20"/>
                <w:szCs w:val="20"/>
              </w:rPr>
            </w:pPr>
            <w:r w:rsidRPr="000F4EA9">
              <w:rPr>
                <w:rFonts w:ascii="Segoe UI" w:eastAsia="Calibr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179E578" w14:textId="77777777" w:rsidR="00F95DBF" w:rsidRPr="000F4EA9" w:rsidRDefault="00F95DBF" w:rsidP="006A082E">
            <w:pPr>
              <w:numPr>
                <w:ilvl w:val="0"/>
                <w:numId w:val="49"/>
              </w:numPr>
              <w:spacing w:before="0" w:line="240" w:lineRule="auto"/>
              <w:rPr>
                <w:rFonts w:ascii="Segoe UI" w:eastAsia="Calibri" w:hAnsi="Segoe UI" w:cs="Segoe UI"/>
                <w:sz w:val="20"/>
                <w:szCs w:val="20"/>
              </w:rPr>
            </w:pPr>
            <w:r w:rsidRPr="000F4EA9">
              <w:rPr>
                <w:rFonts w:ascii="Segoe UI" w:eastAsia="Calibri" w:hAnsi="Segoe UI" w:cs="Segoe UI"/>
                <w:sz w:val="20"/>
                <w:szCs w:val="20"/>
              </w:rPr>
              <w:lastRenderedPageBreak/>
              <w:t>Při vyjádření pozitivního stanoviska OK aktualizace sítě sociálních služeb dle schválených změn</w:t>
            </w:r>
          </w:p>
        </w:tc>
      </w:tr>
      <w:tr w:rsidR="00F95DBF" w:rsidRPr="000F4EA9" w14:paraId="445F82D4" w14:textId="77777777" w:rsidTr="000F182C">
        <w:trPr>
          <w:trHeight w:val="397"/>
          <w:jc w:val="center"/>
        </w:trPr>
        <w:tc>
          <w:tcPr>
            <w:tcW w:w="1689" w:type="pct"/>
            <w:shd w:val="clear" w:color="auto" w:fill="CCECFF"/>
          </w:tcPr>
          <w:p w14:paraId="5E3299C6"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lastRenderedPageBreak/>
              <w:t>Aktivity vedoucí k naplnění opatření v roce 2023</w:t>
            </w:r>
          </w:p>
        </w:tc>
        <w:tc>
          <w:tcPr>
            <w:tcW w:w="3311" w:type="pct"/>
          </w:tcPr>
          <w:p w14:paraId="56423105" w14:textId="77777777" w:rsidR="00F95DBF" w:rsidRPr="009E3572" w:rsidRDefault="00F95DBF" w:rsidP="000F182C">
            <w:pPr>
              <w:spacing w:line="240" w:lineRule="auto"/>
              <w:rPr>
                <w:rFonts w:ascii="Segoe UI" w:eastAsia="Calibri" w:hAnsi="Segoe UI" w:cs="Segoe UI"/>
                <w:sz w:val="20"/>
                <w:szCs w:val="20"/>
              </w:rPr>
            </w:pPr>
            <w:r w:rsidRPr="009E3572">
              <w:rPr>
                <w:rFonts w:ascii="Segoe UI" w:eastAsia="Calibri" w:hAnsi="Segoe UI" w:cs="Segoe UI"/>
                <w:sz w:val="20"/>
                <w:szCs w:val="20"/>
              </w:rPr>
              <w:t>V souladu s POSTUPem nebyla na rok 2023 zařazena do sítě sociálních služeb rozvojová aktivita sociální služby, která by zabezpečila plnění opatření</w:t>
            </w:r>
            <w:r>
              <w:rPr>
                <w:rFonts w:ascii="Segoe UI" w:eastAsia="Calibri" w:hAnsi="Segoe UI" w:cs="Segoe UI"/>
                <w:sz w:val="20"/>
                <w:szCs w:val="20"/>
              </w:rPr>
              <w:t xml:space="preserve"> 1.4.5</w:t>
            </w:r>
          </w:p>
        </w:tc>
      </w:tr>
      <w:tr w:rsidR="00F95DBF" w:rsidRPr="000F4EA9" w14:paraId="79C10898" w14:textId="77777777" w:rsidTr="000F182C">
        <w:trPr>
          <w:trHeight w:val="397"/>
          <w:jc w:val="center"/>
        </w:trPr>
        <w:tc>
          <w:tcPr>
            <w:tcW w:w="1689" w:type="pct"/>
            <w:shd w:val="clear" w:color="auto" w:fill="CCECFF"/>
          </w:tcPr>
          <w:p w14:paraId="1F2ADC14"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Hodnotící indikátory výstupů a výsledků</w:t>
            </w:r>
          </w:p>
        </w:tc>
        <w:tc>
          <w:tcPr>
            <w:tcW w:w="3311" w:type="pct"/>
          </w:tcPr>
          <w:p w14:paraId="4A49B5AB"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Zajištění rozvoje sociální služby v daném regionu - </w:t>
            </w:r>
            <w:r w:rsidRPr="000F4EA9">
              <w:rPr>
                <w:rFonts w:ascii="Segoe UI" w:eastAsia="Calibri" w:hAnsi="Segoe UI" w:cs="Segoe UI"/>
                <w:b/>
                <w:bCs/>
                <w:sz w:val="20"/>
                <w:szCs w:val="20"/>
              </w:rPr>
              <w:t>Ne</w:t>
            </w:r>
          </w:p>
          <w:p w14:paraId="08CB4920" w14:textId="77777777" w:rsidR="00F95DBF" w:rsidRPr="000F4EA9" w:rsidRDefault="00F95DBF" w:rsidP="006A082E">
            <w:pPr>
              <w:numPr>
                <w:ilvl w:val="0"/>
                <w:numId w:val="17"/>
              </w:numPr>
              <w:spacing w:before="0" w:line="240" w:lineRule="auto"/>
              <w:rPr>
                <w:rFonts w:ascii="Segoe UI" w:eastAsia="Calibri" w:hAnsi="Segoe UI" w:cs="Segoe UI"/>
                <w:sz w:val="20"/>
                <w:szCs w:val="20"/>
              </w:rPr>
            </w:pPr>
            <w:r w:rsidRPr="000F4EA9">
              <w:rPr>
                <w:rFonts w:ascii="Segoe UI" w:eastAsia="Calibri" w:hAnsi="Segoe UI" w:cs="Segoe UI"/>
                <w:sz w:val="20"/>
                <w:szCs w:val="20"/>
              </w:rPr>
              <w:t xml:space="preserve">Aktualizace sítě sociálních služeb dle schválených změn - </w:t>
            </w:r>
            <w:r w:rsidRPr="000F4EA9">
              <w:rPr>
                <w:rFonts w:ascii="Segoe UI" w:eastAsia="Calibri" w:hAnsi="Segoe UI" w:cs="Segoe UI"/>
                <w:b/>
                <w:bCs/>
                <w:sz w:val="20"/>
                <w:szCs w:val="20"/>
              </w:rPr>
              <w:t>Ne</w:t>
            </w:r>
          </w:p>
        </w:tc>
      </w:tr>
      <w:tr w:rsidR="00F95DBF" w:rsidRPr="000F4EA9" w14:paraId="617D2C17" w14:textId="77777777" w:rsidTr="000F182C">
        <w:trPr>
          <w:trHeight w:val="397"/>
          <w:jc w:val="center"/>
        </w:trPr>
        <w:tc>
          <w:tcPr>
            <w:tcW w:w="1689" w:type="pct"/>
            <w:shd w:val="clear" w:color="auto" w:fill="CCECFF"/>
          </w:tcPr>
          <w:p w14:paraId="7D73A35B" w14:textId="77777777" w:rsidR="00F95DBF" w:rsidRPr="000F4EA9" w:rsidRDefault="00F95DBF" w:rsidP="000F182C">
            <w:pPr>
              <w:rPr>
                <w:rFonts w:ascii="Segoe UI" w:eastAsia="Calibri" w:hAnsi="Segoe UI" w:cs="Segoe UI"/>
                <w:b/>
                <w:sz w:val="20"/>
                <w:szCs w:val="20"/>
              </w:rPr>
            </w:pPr>
            <w:r w:rsidRPr="000F4EA9">
              <w:rPr>
                <w:rFonts w:ascii="Segoe UI" w:eastAsia="Calibri" w:hAnsi="Segoe UI" w:cs="Segoe UI"/>
                <w:b/>
                <w:sz w:val="20"/>
                <w:szCs w:val="20"/>
              </w:rPr>
              <w:t>Stav naplnění opatření v roce 2023</w:t>
            </w:r>
          </w:p>
        </w:tc>
        <w:tc>
          <w:tcPr>
            <w:tcW w:w="3311" w:type="pct"/>
          </w:tcPr>
          <w:p w14:paraId="584EC8E0" w14:textId="77777777" w:rsidR="00F95DBF" w:rsidRPr="000F4EA9" w:rsidRDefault="00F95DBF" w:rsidP="000F182C">
            <w:pPr>
              <w:spacing w:line="240" w:lineRule="auto"/>
              <w:rPr>
                <w:rFonts w:ascii="Segoe UI" w:eastAsia="Calibri" w:hAnsi="Segoe UI" w:cs="Segoe UI"/>
                <w:sz w:val="20"/>
                <w:szCs w:val="20"/>
              </w:rPr>
            </w:pPr>
            <w:r w:rsidRPr="000F4EA9">
              <w:rPr>
                <w:rFonts w:ascii="Segoe UI" w:eastAsia="Calibri" w:hAnsi="Segoe UI" w:cs="Segoe UI"/>
                <w:b/>
                <w:bCs/>
                <w:sz w:val="20"/>
                <w:szCs w:val="20"/>
              </w:rPr>
              <w:t>Nenaplněno</w:t>
            </w:r>
          </w:p>
        </w:tc>
      </w:tr>
    </w:tbl>
    <w:p w14:paraId="1A114BB8" w14:textId="77777777" w:rsidR="00F95DBF" w:rsidRDefault="00F95DBF" w:rsidP="00F95DBF">
      <w:pPr>
        <w:spacing w:line="240" w:lineRule="auto"/>
        <w:rPr>
          <w:rFonts w:ascii="Segoe UI" w:eastAsia="Calibri" w:hAnsi="Segoe UI" w:cs="Segoe UI"/>
          <w:sz w:val="20"/>
          <w:szCs w:val="20"/>
        </w:rPr>
      </w:pPr>
    </w:p>
    <w:p w14:paraId="249291C2" w14:textId="77777777" w:rsidR="00F95DBF" w:rsidRDefault="00F95DBF" w:rsidP="00F95DBF">
      <w:pPr>
        <w:spacing w:line="240" w:lineRule="auto"/>
        <w:rPr>
          <w:rFonts w:ascii="Segoe UI" w:eastAsia="Calibri" w:hAnsi="Segoe UI" w:cs="Segoe UI"/>
          <w:sz w:val="20"/>
          <w:szCs w:val="20"/>
        </w:rPr>
      </w:pPr>
      <w:r>
        <w:rPr>
          <w:rFonts w:ascii="Segoe UI" w:eastAsia="Calibri" w:hAnsi="Segoe UI" w:cs="Segoe UI"/>
          <w:sz w:val="20"/>
          <w:szCs w:val="20"/>
        </w:rPr>
        <w:t xml:space="preserve">Nad rámec opatření byla v souladu s POSTUPem na rok 2023 zařazena do sítě sociálních služeb rozvojová aktivita sociální služby: </w:t>
      </w:r>
    </w:p>
    <w:p w14:paraId="25EE96FF" w14:textId="77777777" w:rsidR="00F95DBF" w:rsidRPr="0086463D" w:rsidRDefault="00F95DBF" w:rsidP="006A082E">
      <w:pPr>
        <w:pStyle w:val="Odstavecseseznamem"/>
        <w:numPr>
          <w:ilvl w:val="0"/>
          <w:numId w:val="164"/>
        </w:numPr>
        <w:spacing w:line="240" w:lineRule="auto"/>
        <w:rPr>
          <w:rFonts w:ascii="Segoe UI" w:eastAsia="Calibri" w:hAnsi="Segoe UI" w:cs="Segoe UI"/>
          <w:sz w:val="20"/>
          <w:szCs w:val="20"/>
        </w:rPr>
      </w:pPr>
      <w:r w:rsidRPr="0086463D">
        <w:rPr>
          <w:rFonts w:ascii="Segoe UI" w:eastAsia="Calibri" w:hAnsi="Segoe UI" w:cs="Segoe UI"/>
          <w:sz w:val="20"/>
          <w:szCs w:val="20"/>
        </w:rPr>
        <w:t>V rámci ORP Olomouc bylo vyhověno žádosti o navýšení o 1,4 úvazku pracovníků v přímé péči poskytovatele Sdružení Podané ruce, o.p.s v rámci NZDM, a to s ohledem na skutečnost, že došlo současně ke snížení jednotek ve stejné výši u stejného poskytovatele v rámci sociální služby terénní programy.</w:t>
      </w:r>
    </w:p>
    <w:p w14:paraId="4D236E1B" w14:textId="77777777" w:rsidR="00F95DBF" w:rsidRDefault="00F95DBF" w:rsidP="006A082E">
      <w:pPr>
        <w:pStyle w:val="Odstavecseseznamem"/>
        <w:numPr>
          <w:ilvl w:val="0"/>
          <w:numId w:val="164"/>
        </w:numPr>
        <w:spacing w:line="240" w:lineRule="auto"/>
        <w:rPr>
          <w:rFonts w:ascii="Segoe UI" w:eastAsia="Calibri" w:hAnsi="Segoe UI" w:cs="Segoe UI"/>
          <w:sz w:val="20"/>
          <w:szCs w:val="20"/>
        </w:rPr>
      </w:pPr>
      <w:r w:rsidRPr="0086463D">
        <w:rPr>
          <w:rFonts w:ascii="Segoe UI" w:eastAsia="Calibri" w:hAnsi="Segoe UI" w:cs="Segoe UI"/>
          <w:sz w:val="20"/>
          <w:szCs w:val="20"/>
        </w:rPr>
        <w:t xml:space="preserve">V rámci ORP Prostějov bylo vyhověno žádosti částečně navýšením o 1,3 úvazku pracovníků v přímé péči poskytovatele Sdružení Podané ruce, o.p.s. v rámci NZDM, a to s ohledem na skutečnost, že došlo současně ke snížení jednotek ve stejné výši u stejného poskytovatele v rámci sociální služby terénní programy. </w:t>
      </w:r>
    </w:p>
    <w:p w14:paraId="7828BA5D" w14:textId="77777777" w:rsidR="006677D4" w:rsidRDefault="006677D4" w:rsidP="006677D4">
      <w:pPr>
        <w:pStyle w:val="Odstavecseseznamem"/>
        <w:spacing w:line="240" w:lineRule="auto"/>
        <w:rPr>
          <w:rFonts w:ascii="Segoe UI" w:eastAsia="Calibri" w:hAnsi="Segoe UI" w:cs="Segoe UI"/>
          <w:sz w:val="20"/>
          <w:szCs w:val="20"/>
        </w:rPr>
      </w:pPr>
    </w:p>
    <w:p w14:paraId="2303B5C2" w14:textId="1BBECED7" w:rsidR="00BA597B" w:rsidRDefault="00BA597B">
      <w:pPr>
        <w:spacing w:before="0" w:line="240" w:lineRule="auto"/>
        <w:jc w:val="left"/>
        <w:rPr>
          <w:rFonts w:ascii="Segoe UI" w:eastAsia="Calibri" w:hAnsi="Segoe UI" w:cs="Segoe UI"/>
          <w:sz w:val="20"/>
          <w:szCs w:val="20"/>
        </w:rPr>
      </w:pPr>
      <w:r>
        <w:rPr>
          <w:rFonts w:ascii="Segoe UI" w:eastAsia="Calibri" w:hAnsi="Segoe UI" w:cs="Segoe UI"/>
          <w:sz w:val="20"/>
          <w:szCs w:val="20"/>
        </w:rPr>
        <w:br w:type="page"/>
      </w:r>
    </w:p>
    <w:p w14:paraId="4262B118"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bookmarkStart w:id="170" w:name="_Toc132728291"/>
      <w:bookmarkStart w:id="171" w:name="_Toc133565751"/>
      <w:bookmarkStart w:id="172" w:name="_Toc164853342"/>
      <w:bookmarkStart w:id="173" w:name="_Toc164931243"/>
      <w:bookmarkStart w:id="174" w:name="_Toc164934173"/>
      <w:bookmarkStart w:id="175" w:name="_Toc165539273"/>
      <w:bookmarkStart w:id="176" w:name="_Toc165616519"/>
      <w:bookmarkStart w:id="177" w:name="_Toc165618087"/>
      <w:bookmarkStart w:id="178" w:name="_Toc165618175"/>
      <w:bookmarkStart w:id="179" w:name="_Toc165618425"/>
      <w:bookmarkStart w:id="180" w:name="_Toc165618827"/>
      <w:r w:rsidRPr="00415D95">
        <w:rPr>
          <w:rFonts w:eastAsia="Cambria"/>
          <w:b/>
          <w:bCs/>
          <w:color w:val="548DD4"/>
          <w:sz w:val="28"/>
          <w:szCs w:val="32"/>
          <w:lang w:eastAsia="cs-CZ"/>
        </w:rPr>
        <w:lastRenderedPageBreak/>
        <w:t>Pracovní skupina č. 2: Osoby se zdravotním postižením</w:t>
      </w:r>
      <w:bookmarkEnd w:id="170"/>
      <w:bookmarkEnd w:id="171"/>
      <w:bookmarkEnd w:id="172"/>
      <w:bookmarkEnd w:id="173"/>
      <w:bookmarkEnd w:id="174"/>
      <w:bookmarkEnd w:id="175"/>
      <w:bookmarkEnd w:id="176"/>
      <w:bookmarkEnd w:id="177"/>
      <w:bookmarkEnd w:id="178"/>
      <w:bookmarkEnd w:id="179"/>
      <w:bookmarkEnd w:id="180"/>
    </w:p>
    <w:p w14:paraId="5F30B2E5"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Hana Vykydalová</w:t>
      </w:r>
    </w:p>
    <w:p w14:paraId="6A4BD87A"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326EAAAA" w14:textId="77777777" w:rsidR="00F95DBF" w:rsidRDefault="00F95DBF" w:rsidP="00F95DBF">
      <w:pPr>
        <w:spacing w:line="240" w:lineRule="auto"/>
        <w:rPr>
          <w:rFonts w:eastAsia="Times New Roman"/>
          <w:b/>
          <w:sz w:val="20"/>
          <w:szCs w:val="20"/>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5FAB5B11" w14:textId="77777777" w:rsidTr="000F182C">
        <w:trPr>
          <w:trHeight w:val="397"/>
          <w:jc w:val="center"/>
        </w:trPr>
        <w:tc>
          <w:tcPr>
            <w:tcW w:w="1689" w:type="pct"/>
            <w:shd w:val="clear" w:color="auto" w:fill="FABF8F"/>
          </w:tcPr>
          <w:p w14:paraId="5A96184B"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2.1</w:t>
            </w:r>
          </w:p>
        </w:tc>
        <w:tc>
          <w:tcPr>
            <w:tcW w:w="3311" w:type="pct"/>
            <w:shd w:val="clear" w:color="auto" w:fill="FABF8F"/>
          </w:tcPr>
          <w:p w14:paraId="4B2EDB99" w14:textId="77777777" w:rsidR="00F95DBF" w:rsidRPr="00A47060" w:rsidRDefault="00F95DBF" w:rsidP="000F182C">
            <w:pPr>
              <w:spacing w:line="240" w:lineRule="auto"/>
              <w:rPr>
                <w:rFonts w:ascii="Segoe UI" w:eastAsia="Arial Unicode MS" w:hAnsi="Segoe UI" w:cs="Segoe UI"/>
                <w:b/>
                <w:color w:val="FF0000"/>
                <w:sz w:val="20"/>
                <w:szCs w:val="20"/>
                <w:lang w:eastAsia="cs-CZ"/>
              </w:rPr>
            </w:pPr>
            <w:r w:rsidRPr="00A47060">
              <w:rPr>
                <w:rFonts w:ascii="Segoe UI" w:eastAsia="Arial Unicode MS" w:hAnsi="Segoe UI" w:cs="Segoe UI"/>
                <w:b/>
                <w:sz w:val="20"/>
                <w:szCs w:val="20"/>
                <w:lang w:eastAsia="cs-CZ"/>
              </w:rPr>
              <w:t>Podpora rozvoje odborného sociální poradenství v OK</w:t>
            </w:r>
          </w:p>
        </w:tc>
      </w:tr>
      <w:tr w:rsidR="00F95DBF" w:rsidRPr="00A47060" w14:paraId="2789B848" w14:textId="77777777" w:rsidTr="000F182C">
        <w:trPr>
          <w:trHeight w:val="397"/>
          <w:jc w:val="center"/>
        </w:trPr>
        <w:tc>
          <w:tcPr>
            <w:tcW w:w="1689" w:type="pct"/>
            <w:shd w:val="clear" w:color="auto" w:fill="FDE9D9" w:themeFill="accent6" w:themeFillTint="33"/>
          </w:tcPr>
          <w:p w14:paraId="4BD176E3"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DCAC8E4"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2.1.1</w:t>
            </w:r>
          </w:p>
        </w:tc>
      </w:tr>
      <w:tr w:rsidR="00F95DBF" w:rsidRPr="00A47060" w14:paraId="7EE8C25E" w14:textId="77777777" w:rsidTr="000F182C">
        <w:trPr>
          <w:trHeight w:val="397"/>
          <w:jc w:val="center"/>
        </w:trPr>
        <w:tc>
          <w:tcPr>
            <w:tcW w:w="1689" w:type="pct"/>
            <w:shd w:val="clear" w:color="auto" w:fill="FDE9D9" w:themeFill="accent6" w:themeFillTint="33"/>
          </w:tcPr>
          <w:p w14:paraId="696F79B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749E7B2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ambulantní formy služby odborného sociálního poradenství pro osoby s kombinovaným postižením (PAS), rodiny s dítětem/dětmi navýšením o 1,0 pracovní úvazek pracovníků v přímé péči působící v ORP Šumperk</w:t>
            </w:r>
          </w:p>
        </w:tc>
      </w:tr>
      <w:tr w:rsidR="00F95DBF" w:rsidRPr="00A47060" w14:paraId="3114899C" w14:textId="77777777" w:rsidTr="000F182C">
        <w:trPr>
          <w:trHeight w:val="397"/>
          <w:jc w:val="center"/>
        </w:trPr>
        <w:tc>
          <w:tcPr>
            <w:tcW w:w="1689" w:type="pct"/>
            <w:shd w:val="clear" w:color="auto" w:fill="CCECFF"/>
          </w:tcPr>
          <w:p w14:paraId="42757993"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2FC5C5C2" w14:textId="77777777" w:rsidR="00F95DBF" w:rsidRPr="00A47060" w:rsidRDefault="00F95DBF" w:rsidP="006A082E">
            <w:pPr>
              <w:numPr>
                <w:ilvl w:val="0"/>
                <w:numId w:val="105"/>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14076A5" w14:textId="77777777" w:rsidR="00F95DBF" w:rsidRPr="00A47060" w:rsidRDefault="00F95DBF" w:rsidP="006A082E">
            <w:pPr>
              <w:numPr>
                <w:ilvl w:val="0"/>
                <w:numId w:val="105"/>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051B5511" w14:textId="77777777" w:rsidTr="000F182C">
        <w:trPr>
          <w:trHeight w:val="397"/>
          <w:jc w:val="center"/>
        </w:trPr>
        <w:tc>
          <w:tcPr>
            <w:tcW w:w="1689" w:type="pct"/>
            <w:shd w:val="clear" w:color="auto" w:fill="CCECFF"/>
          </w:tcPr>
          <w:p w14:paraId="7BEFEE33" w14:textId="77777777" w:rsidR="00F95DBF" w:rsidRPr="00A47060" w:rsidRDefault="00F95DBF" w:rsidP="000F182C">
            <w:pPr>
              <w:spacing w:line="240" w:lineRule="auto"/>
              <w:rPr>
                <w:rFonts w:ascii="Segoe UI" w:eastAsia="Arial Unicode MS" w:hAnsi="Segoe UI" w:cs="Segoe UI"/>
                <w:b/>
                <w:sz w:val="20"/>
                <w:szCs w:val="20"/>
                <w:lang w:eastAsia="cs-CZ"/>
              </w:rPr>
            </w:pPr>
            <w:r w:rsidRPr="00146D5D">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3E921423"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w:t>
            </w:r>
          </w:p>
        </w:tc>
      </w:tr>
      <w:tr w:rsidR="00F95DBF" w:rsidRPr="00A47060" w14:paraId="5FD3DFBA" w14:textId="77777777" w:rsidTr="000F182C">
        <w:trPr>
          <w:trHeight w:val="397"/>
          <w:jc w:val="center"/>
        </w:trPr>
        <w:tc>
          <w:tcPr>
            <w:tcW w:w="1689" w:type="pct"/>
            <w:shd w:val="clear" w:color="auto" w:fill="CCECFF"/>
          </w:tcPr>
          <w:p w14:paraId="049B1232"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4C15B14D"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 </w:t>
            </w:r>
            <w:r w:rsidRPr="00102CBD">
              <w:rPr>
                <w:rFonts w:ascii="Segoe UI" w:eastAsia="Arial Unicode MS" w:hAnsi="Segoe UI" w:cs="Segoe UI"/>
                <w:b/>
                <w:bCs/>
                <w:sz w:val="20"/>
                <w:szCs w:val="20"/>
                <w:lang w:eastAsia="cs-CZ"/>
              </w:rPr>
              <w:t>Ne</w:t>
            </w:r>
          </w:p>
          <w:p w14:paraId="773FA618"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102CBD">
              <w:rPr>
                <w:rFonts w:ascii="Segoe UI" w:eastAsia="Arial Unicode MS" w:hAnsi="Segoe UI" w:cs="Segoe UI"/>
                <w:b/>
                <w:bCs/>
                <w:sz w:val="20"/>
                <w:szCs w:val="20"/>
                <w:lang w:eastAsia="cs-CZ"/>
              </w:rPr>
              <w:t>Ne</w:t>
            </w:r>
          </w:p>
        </w:tc>
      </w:tr>
      <w:tr w:rsidR="00F95DBF" w:rsidRPr="00A47060" w14:paraId="57E574A2" w14:textId="77777777" w:rsidTr="000F182C">
        <w:trPr>
          <w:trHeight w:val="397"/>
          <w:jc w:val="center"/>
        </w:trPr>
        <w:tc>
          <w:tcPr>
            <w:tcW w:w="1689" w:type="pct"/>
            <w:shd w:val="clear" w:color="auto" w:fill="CCECFF"/>
          </w:tcPr>
          <w:p w14:paraId="5E3AC9E5" w14:textId="77777777" w:rsidR="00F95DBF" w:rsidRPr="00A47060" w:rsidRDefault="00F95DBF" w:rsidP="000F182C">
            <w:pPr>
              <w:spacing w:line="240" w:lineRule="auto"/>
              <w:rPr>
                <w:rFonts w:ascii="Segoe UI" w:eastAsia="Arial Unicode MS" w:hAnsi="Segoe UI" w:cs="Segoe UI"/>
                <w:b/>
                <w:sz w:val="20"/>
                <w:szCs w:val="20"/>
                <w:lang w:eastAsia="cs-CZ"/>
              </w:rPr>
            </w:pPr>
            <w:r w:rsidRPr="00146D5D">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060428A" w14:textId="77777777" w:rsidR="00F95DBF" w:rsidRPr="00102CBD" w:rsidRDefault="00F95DBF" w:rsidP="000F182C">
            <w:pPr>
              <w:spacing w:line="240" w:lineRule="auto"/>
              <w:rPr>
                <w:rFonts w:ascii="Segoe UI" w:eastAsia="Arial Unicode MS" w:hAnsi="Segoe UI" w:cs="Segoe UI"/>
                <w:b/>
                <w:bCs/>
                <w:sz w:val="20"/>
                <w:szCs w:val="20"/>
                <w:lang w:eastAsia="cs-CZ"/>
              </w:rPr>
            </w:pPr>
            <w:r w:rsidRPr="00102CBD">
              <w:rPr>
                <w:rFonts w:ascii="Segoe UI" w:eastAsia="Arial Unicode MS" w:hAnsi="Segoe UI" w:cs="Segoe UI"/>
                <w:b/>
                <w:bCs/>
                <w:sz w:val="20"/>
                <w:szCs w:val="20"/>
                <w:lang w:eastAsia="cs-CZ"/>
              </w:rPr>
              <w:t>Nenaplněno</w:t>
            </w:r>
          </w:p>
        </w:tc>
      </w:tr>
    </w:tbl>
    <w:p w14:paraId="18B85627" w14:textId="77777777" w:rsidR="00F95DBF" w:rsidRDefault="00F95DBF" w:rsidP="00F95DBF">
      <w:pPr>
        <w:spacing w:line="240" w:lineRule="auto"/>
        <w:rPr>
          <w:rFonts w:eastAsia="Times New Roman"/>
          <w:b/>
          <w:sz w:val="20"/>
          <w:szCs w:val="20"/>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31C8DA74" w14:textId="77777777" w:rsidTr="000F182C">
        <w:trPr>
          <w:trHeight w:val="397"/>
          <w:jc w:val="center"/>
        </w:trPr>
        <w:tc>
          <w:tcPr>
            <w:tcW w:w="1689" w:type="pct"/>
            <w:tcBorders>
              <w:bottom w:val="single" w:sz="4" w:space="0" w:color="auto"/>
            </w:tcBorders>
            <w:shd w:val="clear" w:color="auto" w:fill="FABF8F"/>
          </w:tcPr>
          <w:p w14:paraId="72CDCDD6"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2.2</w:t>
            </w:r>
          </w:p>
        </w:tc>
        <w:tc>
          <w:tcPr>
            <w:tcW w:w="3311" w:type="pct"/>
            <w:tcBorders>
              <w:bottom w:val="single" w:sz="4" w:space="0" w:color="auto"/>
            </w:tcBorders>
            <w:shd w:val="clear" w:color="auto" w:fill="FABF8F"/>
          </w:tcPr>
          <w:p w14:paraId="5C5E895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Podpora rozvoje osobní asistence v OK</w:t>
            </w:r>
          </w:p>
        </w:tc>
      </w:tr>
      <w:tr w:rsidR="00F95DBF" w:rsidRPr="00A47060" w14:paraId="161211EE" w14:textId="77777777" w:rsidTr="000F182C">
        <w:trPr>
          <w:trHeight w:val="397"/>
          <w:jc w:val="center"/>
        </w:trPr>
        <w:tc>
          <w:tcPr>
            <w:tcW w:w="1689" w:type="pct"/>
            <w:tcBorders>
              <w:bottom w:val="single" w:sz="4" w:space="0" w:color="auto"/>
            </w:tcBorders>
            <w:shd w:val="clear" w:color="auto" w:fill="FDE9D9" w:themeFill="accent6" w:themeFillTint="33"/>
          </w:tcPr>
          <w:p w14:paraId="01715EEC"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tcBorders>
              <w:bottom w:val="single" w:sz="4" w:space="0" w:color="auto"/>
            </w:tcBorders>
            <w:shd w:val="clear" w:color="auto" w:fill="FDE9D9" w:themeFill="accent6" w:themeFillTint="33"/>
          </w:tcPr>
          <w:p w14:paraId="755341D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2.2.1</w:t>
            </w:r>
          </w:p>
        </w:tc>
      </w:tr>
      <w:tr w:rsidR="00F95DBF" w:rsidRPr="00A47060" w14:paraId="79CE4557" w14:textId="77777777" w:rsidTr="000F182C">
        <w:trPr>
          <w:trHeight w:val="397"/>
          <w:jc w:val="center"/>
        </w:trPr>
        <w:tc>
          <w:tcPr>
            <w:tcW w:w="1689" w:type="pct"/>
            <w:tcBorders>
              <w:bottom w:val="single" w:sz="4" w:space="0" w:color="auto"/>
            </w:tcBorders>
            <w:shd w:val="clear" w:color="auto" w:fill="FDE9D9" w:themeFill="accent6" w:themeFillTint="33"/>
          </w:tcPr>
          <w:p w14:paraId="4E468C4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tcBorders>
              <w:bottom w:val="single" w:sz="4" w:space="0" w:color="auto"/>
            </w:tcBorders>
            <w:shd w:val="clear" w:color="auto" w:fill="FDE9D9" w:themeFill="accent6" w:themeFillTint="33"/>
          </w:tcPr>
          <w:p w14:paraId="0380A88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služby osobní asistence pro osoby s kombinovaným postižením (PAS) navýšením o 1,5 pracovního úvazku pracovníků v přímé péči působící v ORP Šumperk</w:t>
            </w:r>
          </w:p>
        </w:tc>
      </w:tr>
      <w:tr w:rsidR="00F95DBF" w:rsidRPr="00A47060" w14:paraId="144ED01E" w14:textId="77777777" w:rsidTr="000F182C">
        <w:trPr>
          <w:trHeight w:val="397"/>
          <w:jc w:val="center"/>
        </w:trPr>
        <w:tc>
          <w:tcPr>
            <w:tcW w:w="1689" w:type="pct"/>
            <w:shd w:val="clear" w:color="auto" w:fill="CCECFF"/>
          </w:tcPr>
          <w:p w14:paraId="794715E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3721716E" w14:textId="77777777" w:rsidR="00F95DBF" w:rsidRPr="00A47060" w:rsidRDefault="00F95DBF" w:rsidP="006A082E">
            <w:pPr>
              <w:numPr>
                <w:ilvl w:val="0"/>
                <w:numId w:val="106"/>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9094954" w14:textId="77777777" w:rsidR="00F95DBF" w:rsidRPr="00A47060" w:rsidRDefault="00F95DBF" w:rsidP="006A082E">
            <w:pPr>
              <w:numPr>
                <w:ilvl w:val="0"/>
                <w:numId w:val="106"/>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0240699B" w14:textId="77777777" w:rsidTr="000F182C">
        <w:trPr>
          <w:trHeight w:val="397"/>
          <w:jc w:val="center"/>
        </w:trPr>
        <w:tc>
          <w:tcPr>
            <w:tcW w:w="1689" w:type="pct"/>
            <w:shd w:val="clear" w:color="auto" w:fill="CCECFF"/>
          </w:tcPr>
          <w:p w14:paraId="2E92D602"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5228CCAA"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2.2.1</w:t>
            </w:r>
          </w:p>
        </w:tc>
      </w:tr>
      <w:tr w:rsidR="00F95DBF" w:rsidRPr="00A47060" w14:paraId="6CA52475" w14:textId="77777777" w:rsidTr="000F182C">
        <w:trPr>
          <w:trHeight w:val="397"/>
          <w:jc w:val="center"/>
        </w:trPr>
        <w:tc>
          <w:tcPr>
            <w:tcW w:w="1689" w:type="pct"/>
            <w:shd w:val="clear" w:color="auto" w:fill="CCECFF"/>
          </w:tcPr>
          <w:p w14:paraId="7C201C9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76F609C0"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57E0F85E"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3A77D856" w14:textId="77777777" w:rsidTr="000F182C">
        <w:trPr>
          <w:trHeight w:val="397"/>
          <w:jc w:val="center"/>
        </w:trPr>
        <w:tc>
          <w:tcPr>
            <w:tcW w:w="1689" w:type="pct"/>
            <w:shd w:val="clear" w:color="auto" w:fill="CCECFF"/>
          </w:tcPr>
          <w:p w14:paraId="16749571"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lastRenderedPageBreak/>
              <w:t xml:space="preserve">Stav naplnění opatření v roce </w:t>
            </w:r>
            <w:r>
              <w:rPr>
                <w:rFonts w:ascii="Segoe UI" w:eastAsia="Arial Unicode MS" w:hAnsi="Segoe UI" w:cs="Segoe UI"/>
                <w:b/>
                <w:sz w:val="20"/>
                <w:szCs w:val="20"/>
                <w:lang w:eastAsia="cs-CZ"/>
              </w:rPr>
              <w:t>2023</w:t>
            </w:r>
          </w:p>
        </w:tc>
        <w:tc>
          <w:tcPr>
            <w:tcW w:w="3311" w:type="pct"/>
          </w:tcPr>
          <w:p w14:paraId="1195CA20" w14:textId="77777777" w:rsidR="00F95DBF" w:rsidRPr="00A47060" w:rsidRDefault="00F95DBF" w:rsidP="000F182C">
            <w:pPr>
              <w:spacing w:line="240" w:lineRule="auto"/>
              <w:rPr>
                <w:rFonts w:ascii="Segoe UI" w:eastAsia="Arial Unicode MS" w:hAnsi="Segoe UI" w:cs="Segoe UI"/>
                <w:sz w:val="20"/>
                <w:szCs w:val="20"/>
                <w:lang w:eastAsia="cs-CZ"/>
              </w:rPr>
            </w:pPr>
            <w:r w:rsidRPr="00102CBD">
              <w:rPr>
                <w:rFonts w:ascii="Segoe UI" w:eastAsia="Arial Unicode MS" w:hAnsi="Segoe UI" w:cs="Segoe UI"/>
                <w:b/>
                <w:bCs/>
                <w:sz w:val="20"/>
                <w:szCs w:val="20"/>
                <w:lang w:eastAsia="cs-CZ"/>
              </w:rPr>
              <w:t>Nenaplněno</w:t>
            </w:r>
          </w:p>
        </w:tc>
      </w:tr>
      <w:tr w:rsidR="00F95DBF" w:rsidRPr="00A47060" w14:paraId="60EE4962" w14:textId="77777777" w:rsidTr="000F182C">
        <w:trPr>
          <w:trHeight w:val="397"/>
          <w:jc w:val="center"/>
        </w:trPr>
        <w:tc>
          <w:tcPr>
            <w:tcW w:w="1689" w:type="pct"/>
            <w:shd w:val="clear" w:color="auto" w:fill="FDE9D9" w:themeFill="accent6" w:themeFillTint="33"/>
          </w:tcPr>
          <w:p w14:paraId="22B3234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4D5C1714" w14:textId="77777777" w:rsidR="00F95DBF" w:rsidRPr="00A47060" w:rsidRDefault="00F95DBF" w:rsidP="000F182C">
            <w:pPr>
              <w:spacing w:line="240" w:lineRule="auto"/>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2.2.2</w:t>
            </w:r>
          </w:p>
        </w:tc>
      </w:tr>
      <w:tr w:rsidR="00F95DBF" w:rsidRPr="00A47060" w14:paraId="327351B7" w14:textId="77777777" w:rsidTr="000F182C">
        <w:trPr>
          <w:trHeight w:val="397"/>
          <w:jc w:val="center"/>
        </w:trPr>
        <w:tc>
          <w:tcPr>
            <w:tcW w:w="1689" w:type="pct"/>
            <w:shd w:val="clear" w:color="auto" w:fill="FDE9D9" w:themeFill="accent6" w:themeFillTint="33"/>
          </w:tcPr>
          <w:p w14:paraId="30821CC1"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0A95DE06"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Rozvoj stávající služby osobní asistence pro </w:t>
            </w:r>
            <w:r w:rsidRPr="00A47060">
              <w:rPr>
                <w:rFonts w:ascii="Segoe UI" w:eastAsia="Arial Unicode MS" w:hAnsi="Segoe UI" w:cs="Segoe UI"/>
                <w:b/>
                <w:bCs/>
                <w:sz w:val="20"/>
                <w:szCs w:val="20"/>
                <w:lang w:eastAsia="cs-CZ"/>
              </w:rPr>
              <w:t xml:space="preserve">osoby s kombinovaným postižením (PAS) </w:t>
            </w:r>
            <w:r w:rsidRPr="00A47060">
              <w:rPr>
                <w:rFonts w:ascii="Segoe UI" w:eastAsia="Arial Unicode MS" w:hAnsi="Segoe UI" w:cs="Segoe UI"/>
                <w:b/>
                <w:sz w:val="20"/>
                <w:szCs w:val="20"/>
                <w:lang w:eastAsia="cs-CZ"/>
              </w:rPr>
              <w:t xml:space="preserve">navýšením o 5,0 pracovních úvazků pracovníků v přímé péči působící dle zjištěné potřebnosti na území OK </w:t>
            </w:r>
          </w:p>
        </w:tc>
      </w:tr>
      <w:tr w:rsidR="00F95DBF" w:rsidRPr="00A47060" w14:paraId="75729EC7" w14:textId="77777777" w:rsidTr="000F182C">
        <w:trPr>
          <w:trHeight w:val="397"/>
          <w:jc w:val="center"/>
        </w:trPr>
        <w:tc>
          <w:tcPr>
            <w:tcW w:w="1689" w:type="pct"/>
            <w:shd w:val="clear" w:color="auto" w:fill="CCECFF"/>
          </w:tcPr>
          <w:p w14:paraId="0D12A28A"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1EF23F6F" w14:textId="77777777" w:rsidR="00F95DBF" w:rsidRPr="00A47060" w:rsidRDefault="00F95DBF" w:rsidP="006A082E">
            <w:pPr>
              <w:numPr>
                <w:ilvl w:val="0"/>
                <w:numId w:val="107"/>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E783ABF" w14:textId="77777777" w:rsidR="00F95DBF" w:rsidRPr="00A47060" w:rsidRDefault="00F95DBF" w:rsidP="006A082E">
            <w:pPr>
              <w:numPr>
                <w:ilvl w:val="0"/>
                <w:numId w:val="107"/>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73CDE886" w14:textId="77777777" w:rsidTr="000F182C">
        <w:trPr>
          <w:trHeight w:val="397"/>
          <w:jc w:val="center"/>
        </w:trPr>
        <w:tc>
          <w:tcPr>
            <w:tcW w:w="1689" w:type="pct"/>
            <w:shd w:val="clear" w:color="auto" w:fill="CCECFF"/>
          </w:tcPr>
          <w:p w14:paraId="49423FFD"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0D9DA4F4"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2</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2</w:t>
            </w:r>
          </w:p>
        </w:tc>
      </w:tr>
      <w:tr w:rsidR="00F95DBF" w:rsidRPr="00A47060" w14:paraId="79F478E3" w14:textId="77777777" w:rsidTr="000F182C">
        <w:trPr>
          <w:trHeight w:val="397"/>
          <w:jc w:val="center"/>
        </w:trPr>
        <w:tc>
          <w:tcPr>
            <w:tcW w:w="1689" w:type="pct"/>
            <w:shd w:val="clear" w:color="auto" w:fill="CCECFF"/>
          </w:tcPr>
          <w:p w14:paraId="3D5E4C4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659FF88F"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 </w:t>
            </w:r>
            <w:r w:rsidRPr="001A22A4">
              <w:rPr>
                <w:rFonts w:ascii="Segoe UI" w:eastAsia="Arial Unicode MS" w:hAnsi="Segoe UI" w:cs="Segoe UI"/>
                <w:b/>
                <w:bCs/>
                <w:sz w:val="20"/>
                <w:szCs w:val="20"/>
                <w:lang w:eastAsia="cs-CZ"/>
              </w:rPr>
              <w:t>Ano</w:t>
            </w:r>
          </w:p>
          <w:p w14:paraId="450F6076"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 </w:t>
            </w:r>
            <w:r w:rsidRPr="001A22A4">
              <w:rPr>
                <w:rFonts w:ascii="Segoe UI" w:eastAsia="Arial Unicode MS" w:hAnsi="Segoe UI" w:cs="Segoe UI"/>
                <w:b/>
                <w:bCs/>
                <w:sz w:val="20"/>
                <w:szCs w:val="20"/>
                <w:lang w:eastAsia="cs-CZ"/>
              </w:rPr>
              <w:t>Ano</w:t>
            </w:r>
          </w:p>
        </w:tc>
      </w:tr>
      <w:tr w:rsidR="00F95DBF" w:rsidRPr="00A47060" w14:paraId="3B591AAD" w14:textId="77777777" w:rsidTr="000F182C">
        <w:trPr>
          <w:trHeight w:val="397"/>
          <w:jc w:val="center"/>
        </w:trPr>
        <w:tc>
          <w:tcPr>
            <w:tcW w:w="1689" w:type="pct"/>
            <w:shd w:val="clear" w:color="auto" w:fill="CCECFF"/>
          </w:tcPr>
          <w:p w14:paraId="32CE9D7E"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3B7CBC85" w14:textId="77777777" w:rsidR="00F95DBF" w:rsidRPr="002159C4" w:rsidRDefault="00F95DBF" w:rsidP="000F182C">
            <w:pPr>
              <w:spacing w:line="240" w:lineRule="auto"/>
              <w:rPr>
                <w:rFonts w:ascii="Segoe UI" w:eastAsia="Arial Unicode MS" w:hAnsi="Segoe UI" w:cs="Segoe UI"/>
                <w:b/>
                <w:bCs/>
                <w:sz w:val="20"/>
                <w:szCs w:val="20"/>
                <w:lang w:eastAsia="cs-CZ"/>
              </w:rPr>
            </w:pPr>
            <w:r w:rsidRPr="002159C4">
              <w:rPr>
                <w:rFonts w:ascii="Segoe UI" w:eastAsia="Arial Unicode MS" w:hAnsi="Segoe UI" w:cs="Segoe UI"/>
                <w:b/>
                <w:bCs/>
                <w:sz w:val="20"/>
                <w:szCs w:val="20"/>
                <w:lang w:eastAsia="cs-CZ"/>
              </w:rPr>
              <w:t>Naplněno v roce 2022</w:t>
            </w:r>
          </w:p>
        </w:tc>
      </w:tr>
    </w:tbl>
    <w:p w14:paraId="646128F3" w14:textId="77777777" w:rsidR="00F95DBF" w:rsidRPr="001A22A4" w:rsidRDefault="00F95DBF" w:rsidP="00F95DBF">
      <w:pPr>
        <w:spacing w:line="240" w:lineRule="auto"/>
        <w:rPr>
          <w:rFonts w:ascii="Segoe UI" w:eastAsia="Arial Unicode MS" w:hAnsi="Segoe UI" w:cs="Segoe UI"/>
          <w:sz w:val="20"/>
          <w:szCs w:val="20"/>
          <w:lang w:eastAsia="cs-CZ"/>
        </w:rPr>
      </w:pPr>
    </w:p>
    <w:p w14:paraId="7E6CE4C4" w14:textId="77777777" w:rsidR="00F95DBF" w:rsidRPr="001A22A4" w:rsidRDefault="00F95DBF" w:rsidP="00F95DBF">
      <w:pPr>
        <w:spacing w:line="240" w:lineRule="auto"/>
        <w:rPr>
          <w:rFonts w:ascii="Segoe UI" w:eastAsia="Arial Unicode MS" w:hAnsi="Segoe UI" w:cs="Segoe UI"/>
          <w:sz w:val="20"/>
          <w:szCs w:val="20"/>
          <w:lang w:eastAsia="cs-CZ"/>
        </w:rPr>
      </w:pPr>
      <w:r w:rsidRPr="001A22A4">
        <w:rPr>
          <w:rFonts w:ascii="Segoe UI" w:eastAsia="Arial Unicode MS" w:hAnsi="Segoe UI" w:cs="Segoe UI"/>
          <w:sz w:val="20"/>
          <w:szCs w:val="20"/>
          <w:lang w:eastAsia="cs-CZ"/>
        </w:rPr>
        <w:t xml:space="preserve">Nad rámec opatření </w:t>
      </w:r>
      <w:r>
        <w:rPr>
          <w:rFonts w:ascii="Segoe UI" w:eastAsia="Arial Unicode MS" w:hAnsi="Segoe UI" w:cs="Segoe UI"/>
          <w:sz w:val="20"/>
          <w:szCs w:val="20"/>
          <w:lang w:eastAsia="cs-CZ"/>
        </w:rPr>
        <w:t>byla v souladu s POSTUPem na rok 2023 zařazena do sítě sociálních služeb rozvojová aktivita služby osobní asistence zajištěná organizacemi Charita Šumperk a SPOLU Olomouc, z.ú. v rozsahu 1,045 pracovního úvazku.</w:t>
      </w:r>
    </w:p>
    <w:p w14:paraId="32912206"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7302377A" w14:textId="77777777" w:rsidTr="000F182C">
        <w:trPr>
          <w:trHeight w:val="397"/>
          <w:jc w:val="center"/>
        </w:trPr>
        <w:tc>
          <w:tcPr>
            <w:tcW w:w="1689" w:type="pct"/>
            <w:shd w:val="clear" w:color="auto" w:fill="FABF8F"/>
          </w:tcPr>
          <w:p w14:paraId="04D30C8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2.3</w:t>
            </w:r>
          </w:p>
        </w:tc>
        <w:tc>
          <w:tcPr>
            <w:tcW w:w="3311" w:type="pct"/>
            <w:shd w:val="clear" w:color="auto" w:fill="FABF8F"/>
          </w:tcPr>
          <w:p w14:paraId="2F949AC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Podpora rozvoje podpory samostatného bydlení v OK</w:t>
            </w:r>
          </w:p>
        </w:tc>
      </w:tr>
      <w:tr w:rsidR="00F95DBF" w:rsidRPr="00A47060" w14:paraId="6865AC79" w14:textId="77777777" w:rsidTr="000F182C">
        <w:trPr>
          <w:trHeight w:val="397"/>
          <w:jc w:val="center"/>
        </w:trPr>
        <w:tc>
          <w:tcPr>
            <w:tcW w:w="1689" w:type="pct"/>
            <w:shd w:val="clear" w:color="auto" w:fill="FDE9D9" w:themeFill="accent6" w:themeFillTint="33"/>
          </w:tcPr>
          <w:p w14:paraId="37174133"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22D215D" w14:textId="77777777" w:rsidR="00F95DBF" w:rsidRPr="00A47060" w:rsidRDefault="00F95DBF" w:rsidP="000F182C">
            <w:pPr>
              <w:spacing w:line="240" w:lineRule="auto"/>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2.3.1</w:t>
            </w:r>
          </w:p>
        </w:tc>
      </w:tr>
      <w:tr w:rsidR="00F95DBF" w:rsidRPr="00A47060" w14:paraId="1A2DC5F6" w14:textId="77777777" w:rsidTr="000F182C">
        <w:trPr>
          <w:trHeight w:val="397"/>
          <w:jc w:val="center"/>
        </w:trPr>
        <w:tc>
          <w:tcPr>
            <w:tcW w:w="1689" w:type="pct"/>
            <w:shd w:val="clear" w:color="auto" w:fill="FDE9D9" w:themeFill="accent6" w:themeFillTint="33"/>
          </w:tcPr>
          <w:p w14:paraId="1F9686E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CC344A8"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služby podpory samostatného bydlení pro osoby s mentálním postižením navýšením 0,5 pracovního úvazku pracovníků v přímé péči působící v ORP Olomouc</w:t>
            </w:r>
          </w:p>
        </w:tc>
      </w:tr>
      <w:tr w:rsidR="00F95DBF" w:rsidRPr="00A47060" w14:paraId="71826A91" w14:textId="77777777" w:rsidTr="000F182C">
        <w:trPr>
          <w:trHeight w:val="397"/>
          <w:jc w:val="center"/>
        </w:trPr>
        <w:tc>
          <w:tcPr>
            <w:tcW w:w="1689" w:type="pct"/>
            <w:shd w:val="clear" w:color="auto" w:fill="CCECFF"/>
          </w:tcPr>
          <w:p w14:paraId="69103B9E"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2ECC00A7" w14:textId="77777777" w:rsidR="00F95DBF" w:rsidRPr="00A47060" w:rsidRDefault="00F95DBF" w:rsidP="006A082E">
            <w:pPr>
              <w:numPr>
                <w:ilvl w:val="0"/>
                <w:numId w:val="108"/>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341E1DB" w14:textId="77777777" w:rsidR="00F95DBF" w:rsidRPr="00A47060" w:rsidRDefault="00F95DBF" w:rsidP="006A082E">
            <w:pPr>
              <w:numPr>
                <w:ilvl w:val="0"/>
                <w:numId w:val="108"/>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2302EB58" w14:textId="77777777" w:rsidTr="000F182C">
        <w:trPr>
          <w:trHeight w:val="397"/>
          <w:jc w:val="center"/>
        </w:trPr>
        <w:tc>
          <w:tcPr>
            <w:tcW w:w="1689" w:type="pct"/>
            <w:shd w:val="clear" w:color="auto" w:fill="CCECFF"/>
          </w:tcPr>
          <w:p w14:paraId="333F3EFA"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1C5FD1DE"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2.3.1</w:t>
            </w:r>
          </w:p>
        </w:tc>
      </w:tr>
      <w:tr w:rsidR="00F95DBF" w:rsidRPr="00A47060" w14:paraId="3A071173" w14:textId="77777777" w:rsidTr="000F182C">
        <w:trPr>
          <w:trHeight w:val="397"/>
          <w:jc w:val="center"/>
        </w:trPr>
        <w:tc>
          <w:tcPr>
            <w:tcW w:w="1689" w:type="pct"/>
            <w:shd w:val="clear" w:color="auto" w:fill="CCECFF"/>
          </w:tcPr>
          <w:p w14:paraId="420B639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49F767EC"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335AB60E"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23F6E9A7" w14:textId="77777777" w:rsidTr="000F182C">
        <w:trPr>
          <w:trHeight w:val="397"/>
          <w:jc w:val="center"/>
        </w:trPr>
        <w:tc>
          <w:tcPr>
            <w:tcW w:w="1689" w:type="pct"/>
            <w:shd w:val="clear" w:color="auto" w:fill="CCECFF"/>
          </w:tcPr>
          <w:p w14:paraId="3C3544DD" w14:textId="77777777" w:rsidR="00F95DBF" w:rsidRPr="00A47060" w:rsidRDefault="00F95DBF" w:rsidP="000F182C">
            <w:pPr>
              <w:spacing w:line="240" w:lineRule="auto"/>
              <w:rPr>
                <w:rFonts w:ascii="Segoe UI" w:eastAsia="Arial Unicode MS" w:hAnsi="Segoe UI" w:cs="Segoe UI"/>
                <w:b/>
                <w:sz w:val="20"/>
                <w:szCs w:val="20"/>
                <w:lang w:eastAsia="cs-CZ"/>
              </w:rPr>
            </w:pPr>
            <w:r w:rsidRPr="006C5C7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629FB530"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A47060" w14:paraId="18F68079" w14:textId="77777777" w:rsidTr="000F182C">
        <w:trPr>
          <w:trHeight w:val="397"/>
          <w:jc w:val="center"/>
        </w:trPr>
        <w:tc>
          <w:tcPr>
            <w:tcW w:w="1689" w:type="pct"/>
            <w:shd w:val="clear" w:color="auto" w:fill="FDE9D9" w:themeFill="accent6" w:themeFillTint="33"/>
          </w:tcPr>
          <w:p w14:paraId="526E5EC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14:paraId="6F3680C2" w14:textId="77777777" w:rsidR="00F95DBF" w:rsidRPr="00A47060" w:rsidRDefault="00F95DBF" w:rsidP="000F182C">
            <w:pPr>
              <w:spacing w:line="240" w:lineRule="auto"/>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2.3.2</w:t>
            </w:r>
          </w:p>
        </w:tc>
      </w:tr>
      <w:tr w:rsidR="00F95DBF" w:rsidRPr="00A47060" w14:paraId="618FE7BA" w14:textId="77777777" w:rsidTr="000F182C">
        <w:trPr>
          <w:trHeight w:val="397"/>
          <w:jc w:val="center"/>
        </w:trPr>
        <w:tc>
          <w:tcPr>
            <w:tcW w:w="1689" w:type="pct"/>
            <w:shd w:val="clear" w:color="auto" w:fill="FDE9D9" w:themeFill="accent6" w:themeFillTint="33"/>
          </w:tcPr>
          <w:p w14:paraId="43AB6E4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2B3AA1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služby podpory samostatného bydlení pro osoby s chronickým duševním onemocněním navýšením 0,5 pracovního úvazku pracovníků v přímé péči působící v ORP Olomouc</w:t>
            </w:r>
          </w:p>
        </w:tc>
      </w:tr>
      <w:tr w:rsidR="00F95DBF" w:rsidRPr="00A47060" w14:paraId="728CC35D" w14:textId="77777777" w:rsidTr="000F182C">
        <w:trPr>
          <w:trHeight w:val="397"/>
          <w:jc w:val="center"/>
        </w:trPr>
        <w:tc>
          <w:tcPr>
            <w:tcW w:w="1689" w:type="pct"/>
            <w:shd w:val="clear" w:color="auto" w:fill="CCECFF"/>
          </w:tcPr>
          <w:p w14:paraId="68B9A216"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348C05D4" w14:textId="77777777" w:rsidR="00F95DBF" w:rsidRPr="00A47060" w:rsidRDefault="00F95DBF" w:rsidP="006A082E">
            <w:pPr>
              <w:numPr>
                <w:ilvl w:val="0"/>
                <w:numId w:val="109"/>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AC855B4" w14:textId="77777777" w:rsidR="00F95DBF" w:rsidRPr="00A47060" w:rsidRDefault="00F95DBF" w:rsidP="006A082E">
            <w:pPr>
              <w:numPr>
                <w:ilvl w:val="0"/>
                <w:numId w:val="109"/>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58DC6B79" w14:textId="77777777" w:rsidTr="000F182C">
        <w:trPr>
          <w:trHeight w:val="397"/>
          <w:jc w:val="center"/>
        </w:trPr>
        <w:tc>
          <w:tcPr>
            <w:tcW w:w="1689" w:type="pct"/>
            <w:shd w:val="clear" w:color="auto" w:fill="CCECFF"/>
          </w:tcPr>
          <w:p w14:paraId="1D2FB30F"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9F50C0F"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2.3.2</w:t>
            </w:r>
          </w:p>
        </w:tc>
      </w:tr>
      <w:tr w:rsidR="00F95DBF" w:rsidRPr="00A47060" w14:paraId="3972A0C6" w14:textId="77777777" w:rsidTr="000F182C">
        <w:trPr>
          <w:trHeight w:val="397"/>
          <w:jc w:val="center"/>
        </w:trPr>
        <w:tc>
          <w:tcPr>
            <w:tcW w:w="1689" w:type="pct"/>
            <w:shd w:val="clear" w:color="auto" w:fill="CCECFF"/>
          </w:tcPr>
          <w:p w14:paraId="1B13DA8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63B2164C"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Zajištění rozvoje sociální služby v daném regionu -</w:t>
            </w:r>
            <w:r w:rsidRPr="00B44221">
              <w:rPr>
                <w:rFonts w:ascii="Segoe UI" w:eastAsia="Arial Unicode MS" w:hAnsi="Segoe UI" w:cs="Segoe UI"/>
                <w:b/>
                <w:sz w:val="20"/>
                <w:szCs w:val="20"/>
                <w:lang w:eastAsia="cs-CZ"/>
              </w:rPr>
              <w:t xml:space="preserve"> Ne</w:t>
            </w:r>
          </w:p>
          <w:p w14:paraId="420E4B7C"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423225B3" w14:textId="77777777" w:rsidTr="000F182C">
        <w:trPr>
          <w:trHeight w:val="397"/>
          <w:jc w:val="center"/>
        </w:trPr>
        <w:tc>
          <w:tcPr>
            <w:tcW w:w="1689" w:type="pct"/>
            <w:shd w:val="clear" w:color="auto" w:fill="CCECFF"/>
          </w:tcPr>
          <w:p w14:paraId="7D8EA5C4"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647A483D"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18DD2031"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7E0BF738" w14:textId="77777777" w:rsidTr="000F182C">
        <w:trPr>
          <w:trHeight w:val="397"/>
          <w:jc w:val="center"/>
        </w:trPr>
        <w:tc>
          <w:tcPr>
            <w:tcW w:w="1689" w:type="pct"/>
            <w:shd w:val="clear" w:color="auto" w:fill="FABF8F"/>
          </w:tcPr>
          <w:p w14:paraId="7628BB4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2.4</w:t>
            </w:r>
          </w:p>
        </w:tc>
        <w:tc>
          <w:tcPr>
            <w:tcW w:w="3311" w:type="pct"/>
            <w:shd w:val="clear" w:color="auto" w:fill="FABF8F"/>
          </w:tcPr>
          <w:p w14:paraId="13A6B8CB" w14:textId="77777777" w:rsidR="00F95DBF" w:rsidRPr="00A47060" w:rsidRDefault="00F95DBF" w:rsidP="000F182C">
            <w:pPr>
              <w:spacing w:line="240" w:lineRule="auto"/>
              <w:rPr>
                <w:rFonts w:ascii="Segoe UI" w:eastAsia="Arial Unicode MS" w:hAnsi="Segoe UI" w:cs="Segoe UI"/>
                <w:b/>
                <w:color w:val="FF0000"/>
                <w:sz w:val="20"/>
                <w:szCs w:val="20"/>
                <w:lang w:eastAsia="cs-CZ"/>
              </w:rPr>
            </w:pPr>
            <w:r w:rsidRPr="00A47060">
              <w:rPr>
                <w:rFonts w:ascii="Segoe UI" w:eastAsia="Arial Unicode MS" w:hAnsi="Segoe UI" w:cs="Segoe UI"/>
                <w:b/>
                <w:sz w:val="20"/>
                <w:szCs w:val="20"/>
                <w:lang w:eastAsia="cs-CZ"/>
              </w:rPr>
              <w:t>Podpora rozvoje odlehčovací služby v OK</w:t>
            </w:r>
          </w:p>
        </w:tc>
      </w:tr>
      <w:tr w:rsidR="00F95DBF" w:rsidRPr="00A47060" w14:paraId="158E5775" w14:textId="77777777" w:rsidTr="000F182C">
        <w:trPr>
          <w:trHeight w:val="397"/>
          <w:jc w:val="center"/>
        </w:trPr>
        <w:tc>
          <w:tcPr>
            <w:tcW w:w="1689" w:type="pct"/>
            <w:shd w:val="clear" w:color="auto" w:fill="FDE9D9" w:themeFill="accent6" w:themeFillTint="33"/>
          </w:tcPr>
          <w:p w14:paraId="2C181761"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345BDC7"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2.4.1</w:t>
            </w:r>
          </w:p>
        </w:tc>
      </w:tr>
      <w:tr w:rsidR="00F95DBF" w:rsidRPr="00A47060" w14:paraId="1DBB2B8D" w14:textId="77777777" w:rsidTr="000F182C">
        <w:trPr>
          <w:trHeight w:val="397"/>
          <w:jc w:val="center"/>
        </w:trPr>
        <w:tc>
          <w:tcPr>
            <w:tcW w:w="1689" w:type="pct"/>
            <w:shd w:val="clear" w:color="auto" w:fill="FDE9D9" w:themeFill="accent6" w:themeFillTint="33"/>
          </w:tcPr>
          <w:p w14:paraId="10BDE704"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054512E"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terénní a pobytové formy odlehčovací služby pro osoby s kombinovaným postižením (PAS) navýšením o 15,0 pracovních úvazků pracovníků v přímé péči působící v ORP Šumperk</w:t>
            </w:r>
          </w:p>
        </w:tc>
      </w:tr>
      <w:tr w:rsidR="00F95DBF" w:rsidRPr="00A47060" w14:paraId="24C897D0" w14:textId="77777777" w:rsidTr="000F182C">
        <w:trPr>
          <w:trHeight w:val="397"/>
          <w:jc w:val="center"/>
        </w:trPr>
        <w:tc>
          <w:tcPr>
            <w:tcW w:w="1689" w:type="pct"/>
            <w:shd w:val="clear" w:color="auto" w:fill="CCECFF"/>
          </w:tcPr>
          <w:p w14:paraId="308291E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1C23D795" w14:textId="77777777" w:rsidR="00F95DBF" w:rsidRPr="00A47060" w:rsidRDefault="00F95DBF" w:rsidP="006A082E">
            <w:pPr>
              <w:numPr>
                <w:ilvl w:val="0"/>
                <w:numId w:val="110"/>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6123D5B" w14:textId="77777777" w:rsidR="00F95DBF" w:rsidRPr="00A47060" w:rsidRDefault="00F95DBF" w:rsidP="006A082E">
            <w:pPr>
              <w:numPr>
                <w:ilvl w:val="0"/>
                <w:numId w:val="110"/>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683B42F8" w14:textId="77777777" w:rsidTr="000F182C">
        <w:trPr>
          <w:trHeight w:val="397"/>
          <w:jc w:val="center"/>
        </w:trPr>
        <w:tc>
          <w:tcPr>
            <w:tcW w:w="1689" w:type="pct"/>
            <w:shd w:val="clear" w:color="auto" w:fill="CCECFF"/>
          </w:tcPr>
          <w:p w14:paraId="3E74D28A"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22BDD904"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4</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1</w:t>
            </w:r>
          </w:p>
        </w:tc>
      </w:tr>
      <w:tr w:rsidR="00F95DBF" w:rsidRPr="00A47060" w14:paraId="7314C5BA" w14:textId="77777777" w:rsidTr="000F182C">
        <w:trPr>
          <w:trHeight w:val="397"/>
          <w:jc w:val="center"/>
        </w:trPr>
        <w:tc>
          <w:tcPr>
            <w:tcW w:w="1689" w:type="pct"/>
            <w:shd w:val="clear" w:color="auto" w:fill="CCECFF"/>
          </w:tcPr>
          <w:p w14:paraId="4485201A"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422D5086"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Zajištění rozvoje sociální služby v daném regionu -</w:t>
            </w:r>
            <w:r w:rsidRPr="00B44221">
              <w:rPr>
                <w:rFonts w:ascii="Segoe UI" w:eastAsia="Arial Unicode MS" w:hAnsi="Segoe UI" w:cs="Segoe UI"/>
                <w:b/>
                <w:sz w:val="20"/>
                <w:szCs w:val="20"/>
                <w:lang w:eastAsia="cs-CZ"/>
              </w:rPr>
              <w:t xml:space="preserve"> </w:t>
            </w:r>
            <w:r>
              <w:rPr>
                <w:rFonts w:ascii="Segoe UI" w:eastAsia="Arial Unicode MS" w:hAnsi="Segoe UI" w:cs="Segoe UI"/>
                <w:b/>
                <w:sz w:val="20"/>
                <w:szCs w:val="20"/>
                <w:lang w:eastAsia="cs-CZ"/>
              </w:rPr>
              <w:t>Ano</w:t>
            </w:r>
          </w:p>
          <w:p w14:paraId="5F76FEAB"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2024C4">
              <w:rPr>
                <w:rFonts w:ascii="Segoe UI" w:eastAsia="Arial Unicode MS" w:hAnsi="Segoe UI" w:cs="Segoe UI"/>
                <w:b/>
                <w:bCs/>
                <w:sz w:val="20"/>
                <w:szCs w:val="20"/>
                <w:lang w:eastAsia="cs-CZ"/>
              </w:rPr>
              <w:t>Ano</w:t>
            </w:r>
          </w:p>
        </w:tc>
      </w:tr>
      <w:tr w:rsidR="00F95DBF" w:rsidRPr="00A47060" w14:paraId="63EB11B5" w14:textId="77777777" w:rsidTr="000F182C">
        <w:trPr>
          <w:trHeight w:val="397"/>
          <w:jc w:val="center"/>
        </w:trPr>
        <w:tc>
          <w:tcPr>
            <w:tcW w:w="1689" w:type="pct"/>
            <w:shd w:val="clear" w:color="auto" w:fill="CCECFF"/>
          </w:tcPr>
          <w:p w14:paraId="7EF26814"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348FBCAE" w14:textId="77777777" w:rsidR="00F95DBF" w:rsidRPr="00B44221" w:rsidRDefault="00F95DBF"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Částečně naplněno v roce 2021</w:t>
            </w:r>
          </w:p>
          <w:p w14:paraId="09462AF8"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2022</w:t>
            </w:r>
          </w:p>
        </w:tc>
      </w:tr>
      <w:tr w:rsidR="00F95DBF" w:rsidRPr="00A47060" w14:paraId="759EF3F0" w14:textId="77777777" w:rsidTr="000F182C">
        <w:trPr>
          <w:trHeight w:val="397"/>
          <w:jc w:val="center"/>
        </w:trPr>
        <w:tc>
          <w:tcPr>
            <w:tcW w:w="1689" w:type="pct"/>
            <w:shd w:val="clear" w:color="auto" w:fill="FDE9D9" w:themeFill="accent6" w:themeFillTint="33"/>
          </w:tcPr>
          <w:p w14:paraId="4C132DA3"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6CA9ABD" w14:textId="77777777" w:rsidR="00F95DBF" w:rsidRPr="00A47060" w:rsidRDefault="00F95DBF" w:rsidP="000F182C">
            <w:pPr>
              <w:spacing w:line="240" w:lineRule="auto"/>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2.4.2</w:t>
            </w:r>
          </w:p>
        </w:tc>
      </w:tr>
      <w:tr w:rsidR="00F95DBF" w:rsidRPr="00A47060" w14:paraId="4450A0BF" w14:textId="77777777" w:rsidTr="000F182C">
        <w:trPr>
          <w:trHeight w:val="397"/>
          <w:jc w:val="center"/>
        </w:trPr>
        <w:tc>
          <w:tcPr>
            <w:tcW w:w="1689" w:type="pct"/>
            <w:shd w:val="clear" w:color="auto" w:fill="FDE9D9" w:themeFill="accent6" w:themeFillTint="33"/>
          </w:tcPr>
          <w:p w14:paraId="6E012FA0"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E8D0DA1"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pobytové formy odlehčovací služby pro osoby s chronickým onemocněním, osoby s mentálním postižením, osoby s kombinovaným postižením a osoby s tělesným postižením v počtu 5,0 pracovních úvazků pracovníků v přímé péči působící v ORP Prostějov</w:t>
            </w:r>
          </w:p>
        </w:tc>
      </w:tr>
      <w:tr w:rsidR="00F95DBF" w:rsidRPr="00A47060" w14:paraId="670CDEC3" w14:textId="77777777" w:rsidTr="000F182C">
        <w:trPr>
          <w:trHeight w:val="397"/>
          <w:jc w:val="center"/>
        </w:trPr>
        <w:tc>
          <w:tcPr>
            <w:tcW w:w="1689" w:type="pct"/>
            <w:shd w:val="clear" w:color="auto" w:fill="CCECFF"/>
          </w:tcPr>
          <w:p w14:paraId="64338F42"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lastRenderedPageBreak/>
              <w:t xml:space="preserve">Aktivity vedoucí k naplnění opatření </w:t>
            </w:r>
          </w:p>
        </w:tc>
        <w:tc>
          <w:tcPr>
            <w:tcW w:w="3311" w:type="pct"/>
          </w:tcPr>
          <w:p w14:paraId="290BC8F2" w14:textId="77777777" w:rsidR="00F95DBF" w:rsidRPr="00A47060" w:rsidRDefault="00F95DBF" w:rsidP="006A082E">
            <w:pPr>
              <w:numPr>
                <w:ilvl w:val="0"/>
                <w:numId w:val="111"/>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428A9F4" w14:textId="77777777" w:rsidR="00F95DBF" w:rsidRPr="00A47060" w:rsidRDefault="00F95DBF" w:rsidP="006A082E">
            <w:pPr>
              <w:numPr>
                <w:ilvl w:val="0"/>
                <w:numId w:val="111"/>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42B64A71" w14:textId="77777777" w:rsidTr="000F182C">
        <w:trPr>
          <w:trHeight w:val="397"/>
          <w:jc w:val="center"/>
        </w:trPr>
        <w:tc>
          <w:tcPr>
            <w:tcW w:w="1689" w:type="pct"/>
            <w:shd w:val="clear" w:color="auto" w:fill="CCECFF"/>
          </w:tcPr>
          <w:p w14:paraId="73CAD8F8"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7F2A525"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4</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2</w:t>
            </w:r>
          </w:p>
        </w:tc>
      </w:tr>
      <w:tr w:rsidR="00F95DBF" w:rsidRPr="00A47060" w14:paraId="09A2CB2E" w14:textId="77777777" w:rsidTr="000F182C">
        <w:trPr>
          <w:trHeight w:val="397"/>
          <w:jc w:val="center"/>
        </w:trPr>
        <w:tc>
          <w:tcPr>
            <w:tcW w:w="1689" w:type="pct"/>
            <w:shd w:val="clear" w:color="auto" w:fill="CCECFF"/>
          </w:tcPr>
          <w:p w14:paraId="6652AE42"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0CF418AF"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Zajištění rozvoje sociální služby v daném regionu -</w:t>
            </w:r>
            <w:r w:rsidRPr="00B44221">
              <w:rPr>
                <w:rFonts w:ascii="Segoe UI" w:eastAsia="Arial Unicode MS" w:hAnsi="Segoe UI" w:cs="Segoe UI"/>
                <w:b/>
                <w:sz w:val="20"/>
                <w:szCs w:val="20"/>
                <w:lang w:eastAsia="cs-CZ"/>
              </w:rPr>
              <w:t xml:space="preserve"> Ne</w:t>
            </w:r>
          </w:p>
          <w:p w14:paraId="0B63AAF9"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6FD8BF76" w14:textId="77777777" w:rsidTr="000F182C">
        <w:trPr>
          <w:trHeight w:val="397"/>
          <w:jc w:val="center"/>
        </w:trPr>
        <w:tc>
          <w:tcPr>
            <w:tcW w:w="1689" w:type="pct"/>
            <w:shd w:val="clear" w:color="auto" w:fill="CCECFF"/>
          </w:tcPr>
          <w:p w14:paraId="45596A71"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2555CE0"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A47060" w14:paraId="4E64F744" w14:textId="77777777" w:rsidTr="000F182C">
        <w:trPr>
          <w:trHeight w:val="397"/>
          <w:jc w:val="center"/>
        </w:trPr>
        <w:tc>
          <w:tcPr>
            <w:tcW w:w="1689" w:type="pct"/>
            <w:shd w:val="clear" w:color="auto" w:fill="FDE9D9" w:themeFill="accent6" w:themeFillTint="33"/>
          </w:tcPr>
          <w:p w14:paraId="6935F3A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55D102CB" w14:textId="77777777" w:rsidR="00F95DBF" w:rsidRPr="00A47060" w:rsidRDefault="00F95DBF" w:rsidP="000F182C">
            <w:pPr>
              <w:spacing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2.4.3</w:t>
            </w:r>
          </w:p>
        </w:tc>
      </w:tr>
      <w:tr w:rsidR="00F95DBF" w:rsidRPr="00A47060" w14:paraId="085EA307" w14:textId="77777777" w:rsidTr="000F182C">
        <w:trPr>
          <w:trHeight w:val="397"/>
          <w:jc w:val="center"/>
        </w:trPr>
        <w:tc>
          <w:tcPr>
            <w:tcW w:w="1689" w:type="pct"/>
            <w:shd w:val="clear" w:color="auto" w:fill="FDE9D9" w:themeFill="accent6" w:themeFillTint="33"/>
          </w:tcPr>
          <w:p w14:paraId="126EDD86"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42350DC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odlehčovací služby spočívající v doplnění její pobytové formy pro osoby s chronickým onemocněním, osoby s chronickým duševním onemocněním, osoby s mentálním postižením, osoby s tělesným postižením a seniory v počtu 10,0 pracovních úvazků pracovníků v přímé péči působící v ORP Zábřeh</w:t>
            </w:r>
          </w:p>
        </w:tc>
      </w:tr>
      <w:tr w:rsidR="00F95DBF" w:rsidRPr="00A47060" w14:paraId="384C743F" w14:textId="77777777" w:rsidTr="000F182C">
        <w:trPr>
          <w:trHeight w:val="397"/>
          <w:jc w:val="center"/>
        </w:trPr>
        <w:tc>
          <w:tcPr>
            <w:tcW w:w="1689" w:type="pct"/>
            <w:shd w:val="clear" w:color="auto" w:fill="CCECFF"/>
          </w:tcPr>
          <w:p w14:paraId="31A0F034"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062BB843" w14:textId="77777777" w:rsidR="00F95DBF" w:rsidRPr="00A47060" w:rsidRDefault="00F95DBF" w:rsidP="006A082E">
            <w:pPr>
              <w:numPr>
                <w:ilvl w:val="0"/>
                <w:numId w:val="112"/>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6488CC0" w14:textId="77777777" w:rsidR="00F95DBF" w:rsidRPr="00A47060" w:rsidRDefault="00F95DBF" w:rsidP="006A082E">
            <w:pPr>
              <w:numPr>
                <w:ilvl w:val="0"/>
                <w:numId w:val="112"/>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5E77E9AD" w14:textId="77777777" w:rsidTr="000F182C">
        <w:trPr>
          <w:trHeight w:val="397"/>
          <w:jc w:val="center"/>
        </w:trPr>
        <w:tc>
          <w:tcPr>
            <w:tcW w:w="1689" w:type="pct"/>
            <w:shd w:val="clear" w:color="auto" w:fill="CCECFF"/>
          </w:tcPr>
          <w:p w14:paraId="68146E33"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72D48825"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4</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3</w:t>
            </w:r>
          </w:p>
        </w:tc>
      </w:tr>
      <w:tr w:rsidR="00F95DBF" w:rsidRPr="00A47060" w14:paraId="577257BC" w14:textId="77777777" w:rsidTr="000F182C">
        <w:trPr>
          <w:trHeight w:val="397"/>
          <w:jc w:val="center"/>
        </w:trPr>
        <w:tc>
          <w:tcPr>
            <w:tcW w:w="1689" w:type="pct"/>
            <w:shd w:val="clear" w:color="auto" w:fill="CCECFF"/>
          </w:tcPr>
          <w:p w14:paraId="394C83F7"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476F66B5"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Zajištění rozvoje sociální služby v daném regionu -</w:t>
            </w:r>
            <w:r w:rsidRPr="00B44221">
              <w:rPr>
                <w:rFonts w:ascii="Segoe UI" w:eastAsia="Arial Unicode MS" w:hAnsi="Segoe UI" w:cs="Segoe UI"/>
                <w:b/>
                <w:sz w:val="20"/>
                <w:szCs w:val="20"/>
                <w:lang w:eastAsia="cs-CZ"/>
              </w:rPr>
              <w:t xml:space="preserve"> Ne</w:t>
            </w:r>
          </w:p>
          <w:p w14:paraId="17C40EA4"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547BBE7A" w14:textId="77777777" w:rsidTr="000F182C">
        <w:trPr>
          <w:trHeight w:val="397"/>
          <w:jc w:val="center"/>
        </w:trPr>
        <w:tc>
          <w:tcPr>
            <w:tcW w:w="1689" w:type="pct"/>
            <w:shd w:val="clear" w:color="auto" w:fill="CCECFF"/>
          </w:tcPr>
          <w:p w14:paraId="589C9CF0"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0B3D94A2"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A47060" w14:paraId="7F1E33A5" w14:textId="77777777" w:rsidTr="000F182C">
        <w:trPr>
          <w:trHeight w:val="397"/>
          <w:jc w:val="center"/>
        </w:trPr>
        <w:tc>
          <w:tcPr>
            <w:tcW w:w="1689" w:type="pct"/>
            <w:shd w:val="clear" w:color="auto" w:fill="FDE9D9" w:themeFill="accent6" w:themeFillTint="33"/>
          </w:tcPr>
          <w:p w14:paraId="2A472DEE"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7B9D49D" w14:textId="77777777" w:rsidR="00F95DBF" w:rsidRPr="00A47060" w:rsidRDefault="00F95DBF" w:rsidP="000F182C">
            <w:pPr>
              <w:spacing w:line="240" w:lineRule="auto"/>
              <w:ind w:left="357" w:hanging="357"/>
              <w:rPr>
                <w:rFonts w:ascii="Segoe UI" w:eastAsia="Arial Unicode MS" w:hAnsi="Segoe UI" w:cs="Segoe UI"/>
                <w:sz w:val="20"/>
                <w:szCs w:val="20"/>
                <w:lang w:eastAsia="cs-CZ"/>
              </w:rPr>
            </w:pPr>
            <w:r w:rsidRPr="00A47060">
              <w:rPr>
                <w:rFonts w:ascii="Segoe UI" w:eastAsia="Arial Unicode MS" w:hAnsi="Segoe UI" w:cs="Segoe UI"/>
                <w:b/>
                <w:sz w:val="20"/>
                <w:szCs w:val="20"/>
                <w:lang w:eastAsia="cs-CZ"/>
              </w:rPr>
              <w:t>2.4.4</w:t>
            </w:r>
          </w:p>
        </w:tc>
      </w:tr>
      <w:tr w:rsidR="00F95DBF" w:rsidRPr="00A47060" w14:paraId="3E5D3EA1" w14:textId="77777777" w:rsidTr="000F182C">
        <w:trPr>
          <w:trHeight w:val="397"/>
          <w:jc w:val="center"/>
        </w:trPr>
        <w:tc>
          <w:tcPr>
            <w:tcW w:w="1689" w:type="pct"/>
            <w:shd w:val="clear" w:color="auto" w:fill="FDE9D9" w:themeFill="accent6" w:themeFillTint="33"/>
          </w:tcPr>
          <w:p w14:paraId="44B02C04"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5955EA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Zajištění ambulantní a terénní formy odlehčovací služby pro osoby s mentálním postižením v počtu 3,5 pracovního úvazku pracovníků v přímé péči působící v ORP Olomouc</w:t>
            </w:r>
          </w:p>
        </w:tc>
      </w:tr>
      <w:tr w:rsidR="00F95DBF" w:rsidRPr="00A47060" w14:paraId="1DBB0C36" w14:textId="77777777" w:rsidTr="000F182C">
        <w:trPr>
          <w:trHeight w:val="397"/>
          <w:jc w:val="center"/>
        </w:trPr>
        <w:tc>
          <w:tcPr>
            <w:tcW w:w="1689" w:type="pct"/>
            <w:shd w:val="clear" w:color="auto" w:fill="CCECFF"/>
          </w:tcPr>
          <w:p w14:paraId="1A387A09"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03AE730E" w14:textId="77777777" w:rsidR="00F95DBF" w:rsidRPr="00A47060" w:rsidRDefault="00F95DBF" w:rsidP="006A082E">
            <w:pPr>
              <w:numPr>
                <w:ilvl w:val="0"/>
                <w:numId w:val="113"/>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6809403" w14:textId="77777777" w:rsidR="00F95DBF" w:rsidRPr="00A47060" w:rsidRDefault="00F95DBF" w:rsidP="006A082E">
            <w:pPr>
              <w:numPr>
                <w:ilvl w:val="0"/>
                <w:numId w:val="113"/>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5C70C379" w14:textId="77777777" w:rsidTr="000F182C">
        <w:trPr>
          <w:trHeight w:val="397"/>
          <w:jc w:val="center"/>
        </w:trPr>
        <w:tc>
          <w:tcPr>
            <w:tcW w:w="1689" w:type="pct"/>
            <w:shd w:val="clear" w:color="auto" w:fill="CCECFF"/>
          </w:tcPr>
          <w:p w14:paraId="2BD03448"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6D727EA0"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2.4.4</w:t>
            </w:r>
          </w:p>
        </w:tc>
      </w:tr>
      <w:tr w:rsidR="00F95DBF" w:rsidRPr="00A47060" w14:paraId="23F2C4FB" w14:textId="77777777" w:rsidTr="000F182C">
        <w:trPr>
          <w:trHeight w:val="397"/>
          <w:jc w:val="center"/>
        </w:trPr>
        <w:tc>
          <w:tcPr>
            <w:tcW w:w="1689" w:type="pct"/>
            <w:shd w:val="clear" w:color="auto" w:fill="CCECFF"/>
          </w:tcPr>
          <w:p w14:paraId="6D07E2D4"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lastRenderedPageBreak/>
              <w:t>Hodnotící indikátory výstupů a výsledků</w:t>
            </w:r>
          </w:p>
        </w:tc>
        <w:tc>
          <w:tcPr>
            <w:tcW w:w="3311" w:type="pct"/>
          </w:tcPr>
          <w:p w14:paraId="6295D21B"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28AA2FA6"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A47060" w14:paraId="06BBF9B0" w14:textId="77777777" w:rsidTr="000F182C">
        <w:trPr>
          <w:trHeight w:val="397"/>
          <w:jc w:val="center"/>
        </w:trPr>
        <w:tc>
          <w:tcPr>
            <w:tcW w:w="1689" w:type="pct"/>
            <w:shd w:val="clear" w:color="auto" w:fill="CCECFF"/>
          </w:tcPr>
          <w:p w14:paraId="337B8436" w14:textId="77777777" w:rsidR="00F95DBF" w:rsidRPr="00A47060" w:rsidRDefault="00F95DBF" w:rsidP="000F182C">
            <w:pPr>
              <w:spacing w:line="240" w:lineRule="auto"/>
              <w:rPr>
                <w:rFonts w:ascii="Segoe UI" w:eastAsia="Arial Unicode MS" w:hAnsi="Segoe UI" w:cs="Segoe UI"/>
                <w:b/>
                <w:sz w:val="20"/>
                <w:szCs w:val="20"/>
                <w:lang w:eastAsia="cs-CZ"/>
              </w:rPr>
            </w:pPr>
            <w:r w:rsidRPr="00200C73">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248BD9D8" w14:textId="77777777" w:rsidR="00F95DBF" w:rsidRPr="00B44221" w:rsidRDefault="00F95DBF"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Naplněno v roce 2021</w:t>
            </w:r>
          </w:p>
          <w:p w14:paraId="2430FF39" w14:textId="77777777" w:rsidR="00F95DBF" w:rsidRPr="00A47060" w:rsidRDefault="00F95DBF" w:rsidP="000F182C">
            <w:pPr>
              <w:spacing w:line="240" w:lineRule="auto"/>
              <w:ind w:left="357"/>
              <w:rPr>
                <w:rFonts w:ascii="Segoe UI" w:eastAsia="Arial Unicode MS" w:hAnsi="Segoe UI" w:cs="Segoe UI"/>
                <w:sz w:val="20"/>
                <w:szCs w:val="20"/>
                <w:lang w:eastAsia="cs-CZ"/>
              </w:rPr>
            </w:pPr>
          </w:p>
        </w:tc>
      </w:tr>
    </w:tbl>
    <w:p w14:paraId="74668F74" w14:textId="77777777" w:rsidR="00F95DBF" w:rsidRPr="00B44221" w:rsidRDefault="00F95DBF" w:rsidP="00F95DBF">
      <w:pPr>
        <w:spacing w:line="240" w:lineRule="auto"/>
        <w:rPr>
          <w:rFonts w:ascii="Segoe UI" w:eastAsia="Times New Roman" w:hAnsi="Segoe UI" w:cs="Segoe UI"/>
          <w:b/>
          <w:sz w:val="20"/>
          <w:szCs w:val="20"/>
          <w:lang w:eastAsia="cs-CZ"/>
        </w:rPr>
      </w:pPr>
      <w:r w:rsidRPr="00B44221">
        <w:rPr>
          <w:rFonts w:ascii="Segoe UI" w:eastAsia="Calibri" w:hAnsi="Segoe UI" w:cs="Segoe UI"/>
          <w:bCs/>
          <w:sz w:val="20"/>
          <w:szCs w:val="20"/>
        </w:rPr>
        <w:t>Nad rámec opatření byla v souladu s POSTUPem na rok 202</w:t>
      </w:r>
      <w:r>
        <w:rPr>
          <w:rFonts w:ascii="Segoe UI" w:eastAsia="Calibri" w:hAnsi="Segoe UI" w:cs="Segoe UI"/>
          <w:bCs/>
          <w:sz w:val="20"/>
          <w:szCs w:val="20"/>
        </w:rPr>
        <w:t>3</w:t>
      </w:r>
      <w:r w:rsidRPr="00B44221">
        <w:rPr>
          <w:rFonts w:ascii="Segoe UI" w:eastAsia="Calibri" w:hAnsi="Segoe UI" w:cs="Segoe UI"/>
          <w:bCs/>
          <w:sz w:val="20"/>
          <w:szCs w:val="20"/>
        </w:rPr>
        <w:t xml:space="preserve"> zařazena do sítě sociálních služeb rozvojová aktivita terénní formy odlehčovací služby zajištěná organizací Zet-My, z.s., jež byla podpořena nad rámec plnění opaření 2.4.4 ve výši 1,0</w:t>
      </w:r>
      <w:r>
        <w:rPr>
          <w:rFonts w:ascii="Segoe UI" w:eastAsia="Calibri" w:hAnsi="Segoe UI" w:cs="Segoe UI"/>
          <w:bCs/>
          <w:sz w:val="20"/>
          <w:szCs w:val="20"/>
        </w:rPr>
        <w:t>42</w:t>
      </w:r>
      <w:r w:rsidRPr="00B44221">
        <w:rPr>
          <w:rFonts w:ascii="Segoe UI" w:eastAsia="Calibri" w:hAnsi="Segoe UI" w:cs="Segoe UI"/>
          <w:bCs/>
          <w:sz w:val="20"/>
          <w:szCs w:val="20"/>
        </w:rPr>
        <w:t xml:space="preserve"> pracovního úvazku pracovníků v přímé péči pro působnost ve více ORP OK (ORP </w:t>
      </w:r>
      <w:r>
        <w:rPr>
          <w:rFonts w:ascii="Segoe UI" w:eastAsia="Calibri" w:hAnsi="Segoe UI" w:cs="Segoe UI"/>
          <w:bCs/>
          <w:sz w:val="20"/>
          <w:szCs w:val="20"/>
        </w:rPr>
        <w:t xml:space="preserve">Přerov, ORP </w:t>
      </w:r>
      <w:r w:rsidRPr="00B44221">
        <w:rPr>
          <w:rFonts w:ascii="Segoe UI" w:eastAsia="Calibri" w:hAnsi="Segoe UI" w:cs="Segoe UI"/>
          <w:bCs/>
          <w:sz w:val="20"/>
          <w:szCs w:val="20"/>
        </w:rPr>
        <w:t xml:space="preserve">Olomouc, ORP Prostějov, ORP Litovel, ORP </w:t>
      </w:r>
      <w:r>
        <w:rPr>
          <w:rFonts w:ascii="Segoe UI" w:eastAsia="Calibri" w:hAnsi="Segoe UI" w:cs="Segoe UI"/>
          <w:bCs/>
          <w:sz w:val="20"/>
          <w:szCs w:val="20"/>
        </w:rPr>
        <w:t>Mohelnice, ORP Uničov a </w:t>
      </w:r>
      <w:r w:rsidRPr="00B44221">
        <w:rPr>
          <w:rFonts w:ascii="Segoe UI" w:eastAsia="Calibri" w:hAnsi="Segoe UI" w:cs="Segoe UI"/>
          <w:bCs/>
          <w:sz w:val="20"/>
          <w:szCs w:val="20"/>
        </w:rPr>
        <w:t>ORP Šumperk).</w:t>
      </w:r>
    </w:p>
    <w:p w14:paraId="1D9A5007"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0A3B67ED" w14:textId="77777777" w:rsidTr="000F182C">
        <w:trPr>
          <w:trHeight w:val="397"/>
          <w:jc w:val="center"/>
        </w:trPr>
        <w:tc>
          <w:tcPr>
            <w:tcW w:w="1689" w:type="pct"/>
            <w:shd w:val="clear" w:color="auto" w:fill="FABF8F"/>
          </w:tcPr>
          <w:p w14:paraId="43FCCBD3"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2.5</w:t>
            </w:r>
          </w:p>
        </w:tc>
        <w:tc>
          <w:tcPr>
            <w:tcW w:w="3311" w:type="pct"/>
            <w:shd w:val="clear" w:color="auto" w:fill="FABF8F"/>
          </w:tcPr>
          <w:p w14:paraId="542428BB"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Podpora rozvoje služby denní stacionáře v OK </w:t>
            </w:r>
          </w:p>
        </w:tc>
      </w:tr>
      <w:tr w:rsidR="00F95DBF" w:rsidRPr="00A47060" w14:paraId="493392DF" w14:textId="77777777" w:rsidTr="000F182C">
        <w:trPr>
          <w:trHeight w:val="397"/>
          <w:jc w:val="center"/>
        </w:trPr>
        <w:tc>
          <w:tcPr>
            <w:tcW w:w="1689" w:type="pct"/>
            <w:shd w:val="clear" w:color="auto" w:fill="FDE9D9" w:themeFill="accent6" w:themeFillTint="33"/>
          </w:tcPr>
          <w:p w14:paraId="240EA858"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15D091D"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2.5.1</w:t>
            </w:r>
          </w:p>
        </w:tc>
      </w:tr>
      <w:tr w:rsidR="00F95DBF" w:rsidRPr="00A47060" w14:paraId="17F88AE5" w14:textId="77777777" w:rsidTr="000F182C">
        <w:trPr>
          <w:trHeight w:val="397"/>
          <w:jc w:val="center"/>
        </w:trPr>
        <w:tc>
          <w:tcPr>
            <w:tcW w:w="1689" w:type="pct"/>
            <w:shd w:val="clear" w:color="auto" w:fill="FDE9D9" w:themeFill="accent6" w:themeFillTint="33"/>
          </w:tcPr>
          <w:p w14:paraId="5A96601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5F0F51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Rozvoj stávající služby denní stacionáře pro osoby s tělesným, mentálním a kombinovaným postižením navýšením o 2,0 pracovní úvazky pracovníků v přímé péči působící v ORP Olomouc</w:t>
            </w:r>
          </w:p>
        </w:tc>
      </w:tr>
      <w:tr w:rsidR="00F95DBF" w:rsidRPr="00A47060" w14:paraId="68787F0F" w14:textId="77777777" w:rsidTr="000F182C">
        <w:trPr>
          <w:trHeight w:val="397"/>
          <w:jc w:val="center"/>
        </w:trPr>
        <w:tc>
          <w:tcPr>
            <w:tcW w:w="1689" w:type="pct"/>
            <w:shd w:val="clear" w:color="auto" w:fill="CCECFF"/>
          </w:tcPr>
          <w:p w14:paraId="34F5247F"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3B85E38B" w14:textId="77777777" w:rsidR="00F95DBF" w:rsidRPr="00A47060" w:rsidRDefault="00F95DBF" w:rsidP="006A082E">
            <w:pPr>
              <w:numPr>
                <w:ilvl w:val="0"/>
                <w:numId w:val="114"/>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A77294F" w14:textId="77777777" w:rsidR="00F95DBF" w:rsidRPr="00A47060" w:rsidRDefault="00F95DBF" w:rsidP="006A082E">
            <w:pPr>
              <w:numPr>
                <w:ilvl w:val="0"/>
                <w:numId w:val="114"/>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70ABFA8A" w14:textId="77777777" w:rsidTr="000F182C">
        <w:trPr>
          <w:trHeight w:val="397"/>
          <w:jc w:val="center"/>
        </w:trPr>
        <w:tc>
          <w:tcPr>
            <w:tcW w:w="1689" w:type="pct"/>
            <w:shd w:val="clear" w:color="auto" w:fill="CCECFF"/>
          </w:tcPr>
          <w:p w14:paraId="71AF479A" w14:textId="77777777" w:rsidR="00F95DBF" w:rsidRPr="00A47060" w:rsidRDefault="00F95DBF" w:rsidP="000F182C">
            <w:pPr>
              <w:spacing w:line="240" w:lineRule="auto"/>
              <w:rPr>
                <w:rFonts w:ascii="Segoe UI" w:eastAsia="Arial Unicode MS" w:hAnsi="Segoe UI" w:cs="Segoe UI"/>
                <w:b/>
                <w:sz w:val="20"/>
                <w:szCs w:val="20"/>
                <w:lang w:eastAsia="cs-CZ"/>
              </w:rPr>
            </w:pPr>
            <w:r w:rsidRPr="00125C7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6C5AC106"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2.5.1</w:t>
            </w:r>
          </w:p>
        </w:tc>
      </w:tr>
      <w:tr w:rsidR="00F95DBF" w:rsidRPr="00A47060" w14:paraId="02CEF443" w14:textId="77777777" w:rsidTr="000F182C">
        <w:trPr>
          <w:trHeight w:val="397"/>
          <w:jc w:val="center"/>
        </w:trPr>
        <w:tc>
          <w:tcPr>
            <w:tcW w:w="1689" w:type="pct"/>
            <w:shd w:val="clear" w:color="auto" w:fill="CCECFF"/>
          </w:tcPr>
          <w:p w14:paraId="10B7679D"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670E9FA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37102E5A"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A47060" w14:paraId="3A591795" w14:textId="77777777" w:rsidTr="000F182C">
        <w:trPr>
          <w:trHeight w:val="397"/>
          <w:jc w:val="center"/>
        </w:trPr>
        <w:tc>
          <w:tcPr>
            <w:tcW w:w="1689" w:type="pct"/>
            <w:shd w:val="clear" w:color="auto" w:fill="CCECFF"/>
          </w:tcPr>
          <w:p w14:paraId="587D5F57" w14:textId="77777777" w:rsidR="00F95DBF" w:rsidRPr="00A47060" w:rsidRDefault="00F95DBF" w:rsidP="000F182C">
            <w:pPr>
              <w:spacing w:line="240" w:lineRule="auto"/>
              <w:rPr>
                <w:rFonts w:ascii="Segoe UI" w:eastAsia="Arial Unicode MS" w:hAnsi="Segoe UI" w:cs="Segoe UI"/>
                <w:b/>
                <w:sz w:val="20"/>
                <w:szCs w:val="20"/>
                <w:lang w:eastAsia="cs-CZ"/>
              </w:rPr>
            </w:pPr>
            <w:r w:rsidRPr="00125C7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5CBF84DE"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06EA8E4B"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2255E6D8" w14:textId="77777777" w:rsidTr="000F182C">
        <w:trPr>
          <w:trHeight w:val="397"/>
          <w:jc w:val="center"/>
        </w:trPr>
        <w:tc>
          <w:tcPr>
            <w:tcW w:w="1689" w:type="pct"/>
            <w:tcBorders>
              <w:bottom w:val="single" w:sz="4" w:space="0" w:color="auto"/>
            </w:tcBorders>
            <w:shd w:val="clear" w:color="auto" w:fill="FABF8F"/>
          </w:tcPr>
          <w:p w14:paraId="6F617A9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Cíl 2.6</w:t>
            </w:r>
          </w:p>
        </w:tc>
        <w:tc>
          <w:tcPr>
            <w:tcW w:w="3311" w:type="pct"/>
            <w:tcBorders>
              <w:bottom w:val="single" w:sz="4" w:space="0" w:color="auto"/>
            </w:tcBorders>
            <w:shd w:val="clear" w:color="auto" w:fill="FABF8F"/>
          </w:tcPr>
          <w:p w14:paraId="09A88DD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Podpora rozvoje služby domovy pro osoby se zdravotním postižením v OK</w:t>
            </w:r>
          </w:p>
        </w:tc>
      </w:tr>
      <w:tr w:rsidR="00F95DBF" w:rsidRPr="00A47060" w14:paraId="539D336E" w14:textId="77777777" w:rsidTr="000F182C">
        <w:trPr>
          <w:trHeight w:val="397"/>
          <w:jc w:val="center"/>
        </w:trPr>
        <w:tc>
          <w:tcPr>
            <w:tcW w:w="1689" w:type="pct"/>
            <w:shd w:val="clear" w:color="auto" w:fill="FDE9D9" w:themeFill="accent6" w:themeFillTint="33"/>
          </w:tcPr>
          <w:p w14:paraId="5485A45D"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5FF70F5"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2.6.1</w:t>
            </w:r>
          </w:p>
        </w:tc>
      </w:tr>
      <w:tr w:rsidR="00F95DBF" w:rsidRPr="00A47060" w14:paraId="16942B87" w14:textId="77777777" w:rsidTr="000F182C">
        <w:trPr>
          <w:trHeight w:val="397"/>
          <w:jc w:val="center"/>
        </w:trPr>
        <w:tc>
          <w:tcPr>
            <w:tcW w:w="1689" w:type="pct"/>
            <w:shd w:val="clear" w:color="auto" w:fill="FDE9D9" w:themeFill="accent6" w:themeFillTint="33"/>
          </w:tcPr>
          <w:p w14:paraId="50CAE74A"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317E40B"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Zajištění služby domovy pro osoby se zdravotním postižením pro osoby s kombinovaným postižením (PAS s přidruženými poruchami chování) navýšením v počtu 11 lůžek v ORP Olomouc</w:t>
            </w:r>
          </w:p>
        </w:tc>
      </w:tr>
      <w:tr w:rsidR="00F95DBF" w:rsidRPr="00A47060" w14:paraId="44E33DE4" w14:textId="77777777" w:rsidTr="000F182C">
        <w:trPr>
          <w:trHeight w:val="397"/>
          <w:jc w:val="center"/>
        </w:trPr>
        <w:tc>
          <w:tcPr>
            <w:tcW w:w="1689" w:type="pct"/>
            <w:shd w:val="clear" w:color="auto" w:fill="CCECFF"/>
          </w:tcPr>
          <w:p w14:paraId="4D568FFE"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 xml:space="preserve">Aktivity vedoucí k naplnění opatření </w:t>
            </w:r>
          </w:p>
        </w:tc>
        <w:tc>
          <w:tcPr>
            <w:tcW w:w="3311" w:type="pct"/>
          </w:tcPr>
          <w:p w14:paraId="0CDED4B9" w14:textId="77777777" w:rsidR="00F95DBF" w:rsidRPr="00A47060" w:rsidRDefault="00F95DBF" w:rsidP="006A082E">
            <w:pPr>
              <w:numPr>
                <w:ilvl w:val="0"/>
                <w:numId w:val="115"/>
              </w:numPr>
              <w:spacing w:before="0" w:line="240" w:lineRule="auto"/>
              <w:rPr>
                <w:rFonts w:ascii="Segoe UI" w:hAnsi="Segoe UI" w:cs="Segoe UI"/>
                <w:sz w:val="20"/>
                <w:szCs w:val="20"/>
              </w:rPr>
            </w:pPr>
            <w:r w:rsidRPr="00A47060">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B9381B1" w14:textId="77777777" w:rsidR="00F95DBF" w:rsidRPr="00A47060" w:rsidRDefault="00F95DBF" w:rsidP="006A082E">
            <w:pPr>
              <w:numPr>
                <w:ilvl w:val="0"/>
                <w:numId w:val="115"/>
              </w:numPr>
              <w:spacing w:before="0" w:line="240" w:lineRule="auto"/>
              <w:rPr>
                <w:rFonts w:ascii="Segoe UI" w:hAnsi="Segoe UI" w:cs="Segoe UI"/>
                <w:sz w:val="20"/>
                <w:szCs w:val="20"/>
              </w:rPr>
            </w:pPr>
            <w:r w:rsidRPr="00A47060">
              <w:rPr>
                <w:rFonts w:ascii="Segoe UI" w:hAnsi="Segoe UI" w:cs="Segoe UI"/>
                <w:sz w:val="20"/>
                <w:szCs w:val="20"/>
              </w:rPr>
              <w:t>Při vyjádření pozitivního stanoviska OK aktualizace sítě sociálních služeb dle schválených změn</w:t>
            </w:r>
          </w:p>
        </w:tc>
      </w:tr>
      <w:tr w:rsidR="00F95DBF" w:rsidRPr="00A47060" w14:paraId="6C08AF54" w14:textId="77777777" w:rsidTr="000F182C">
        <w:trPr>
          <w:trHeight w:val="397"/>
          <w:jc w:val="center"/>
        </w:trPr>
        <w:tc>
          <w:tcPr>
            <w:tcW w:w="1689" w:type="pct"/>
            <w:shd w:val="clear" w:color="auto" w:fill="CCECFF"/>
          </w:tcPr>
          <w:p w14:paraId="5CCA1E75" w14:textId="77777777" w:rsidR="00F95DBF" w:rsidRPr="00A47060" w:rsidRDefault="00F95DBF" w:rsidP="000F182C">
            <w:pPr>
              <w:spacing w:line="240" w:lineRule="auto"/>
              <w:rPr>
                <w:rFonts w:ascii="Segoe UI" w:eastAsia="Arial Unicode MS" w:hAnsi="Segoe UI" w:cs="Segoe UI"/>
                <w:b/>
                <w:sz w:val="20"/>
                <w:szCs w:val="20"/>
                <w:lang w:eastAsia="cs-CZ"/>
              </w:rPr>
            </w:pPr>
            <w:r w:rsidRPr="00125C7A">
              <w:rPr>
                <w:rFonts w:ascii="Segoe UI" w:eastAsia="Arial Unicode MS" w:hAnsi="Segoe UI" w:cs="Segoe UI"/>
                <w:b/>
                <w:sz w:val="20"/>
                <w:szCs w:val="20"/>
                <w:lang w:eastAsia="cs-CZ"/>
              </w:rPr>
              <w:lastRenderedPageBreak/>
              <w:t xml:space="preserve">Aktivity vedoucí k naplnění opatření v roce </w:t>
            </w:r>
            <w:r>
              <w:rPr>
                <w:rFonts w:ascii="Segoe UI" w:eastAsia="Arial Unicode MS" w:hAnsi="Segoe UI" w:cs="Segoe UI"/>
                <w:b/>
                <w:sz w:val="20"/>
                <w:szCs w:val="20"/>
                <w:lang w:eastAsia="cs-CZ"/>
              </w:rPr>
              <w:t>2023</w:t>
            </w:r>
          </w:p>
        </w:tc>
        <w:tc>
          <w:tcPr>
            <w:tcW w:w="3311" w:type="pct"/>
          </w:tcPr>
          <w:p w14:paraId="50FF450C" w14:textId="77777777" w:rsidR="00F95DBF" w:rsidRPr="00A47060"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2.6.1</w:t>
            </w:r>
          </w:p>
        </w:tc>
      </w:tr>
      <w:tr w:rsidR="00F95DBF" w:rsidRPr="00A47060" w14:paraId="5355787B" w14:textId="77777777" w:rsidTr="000F182C">
        <w:trPr>
          <w:trHeight w:val="397"/>
          <w:jc w:val="center"/>
        </w:trPr>
        <w:tc>
          <w:tcPr>
            <w:tcW w:w="1689" w:type="pct"/>
            <w:shd w:val="clear" w:color="auto" w:fill="CCECFF"/>
          </w:tcPr>
          <w:p w14:paraId="243B1EC8" w14:textId="77777777" w:rsidR="00F95DBF" w:rsidRPr="00A47060" w:rsidRDefault="00F95DBF" w:rsidP="000F182C">
            <w:pPr>
              <w:spacing w:line="240" w:lineRule="auto"/>
              <w:rPr>
                <w:rFonts w:ascii="Segoe UI" w:eastAsia="Arial Unicode MS" w:hAnsi="Segoe UI" w:cs="Segoe UI"/>
                <w:b/>
                <w:sz w:val="20"/>
                <w:szCs w:val="20"/>
                <w:lang w:eastAsia="cs-CZ"/>
              </w:rPr>
            </w:pPr>
            <w:r w:rsidRPr="00A47060">
              <w:rPr>
                <w:rFonts w:ascii="Segoe UI" w:eastAsia="Arial Unicode MS" w:hAnsi="Segoe UI" w:cs="Segoe UI"/>
                <w:b/>
                <w:sz w:val="20"/>
                <w:szCs w:val="20"/>
                <w:lang w:eastAsia="cs-CZ"/>
              </w:rPr>
              <w:t>Hodnotící indikátory výstupů a výsledků</w:t>
            </w:r>
          </w:p>
        </w:tc>
        <w:tc>
          <w:tcPr>
            <w:tcW w:w="3311" w:type="pct"/>
          </w:tcPr>
          <w:p w14:paraId="0B189C7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4A37A22D"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A47060" w14:paraId="14CE82E2" w14:textId="77777777" w:rsidTr="000F182C">
        <w:trPr>
          <w:trHeight w:val="397"/>
          <w:jc w:val="center"/>
        </w:trPr>
        <w:tc>
          <w:tcPr>
            <w:tcW w:w="1689" w:type="pct"/>
            <w:shd w:val="clear" w:color="auto" w:fill="CCECFF"/>
          </w:tcPr>
          <w:p w14:paraId="10FBE240" w14:textId="77777777" w:rsidR="00F95DBF" w:rsidRPr="00A47060" w:rsidRDefault="00F95DBF" w:rsidP="000F182C">
            <w:pPr>
              <w:spacing w:line="240" w:lineRule="auto"/>
              <w:rPr>
                <w:rFonts w:ascii="Segoe UI" w:eastAsia="Arial Unicode MS" w:hAnsi="Segoe UI" w:cs="Segoe UI"/>
                <w:b/>
                <w:sz w:val="20"/>
                <w:szCs w:val="20"/>
                <w:lang w:eastAsia="cs-CZ"/>
              </w:rPr>
            </w:pPr>
            <w:r w:rsidRPr="00125C7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2A236361" w14:textId="77777777" w:rsidR="00F95DBF" w:rsidRPr="00B44221" w:rsidRDefault="00F95DBF" w:rsidP="000F182C">
            <w:pPr>
              <w:spacing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Naplněno v roce 2021</w:t>
            </w:r>
          </w:p>
          <w:p w14:paraId="2AA84792" w14:textId="77777777" w:rsidR="00F95DBF" w:rsidRPr="00A47060" w:rsidRDefault="00F95DBF" w:rsidP="000F182C">
            <w:pPr>
              <w:spacing w:line="240" w:lineRule="auto"/>
              <w:rPr>
                <w:rFonts w:ascii="Segoe UI" w:eastAsia="Arial Unicode MS" w:hAnsi="Segoe UI" w:cs="Segoe UI"/>
                <w:sz w:val="20"/>
                <w:szCs w:val="20"/>
                <w:lang w:eastAsia="cs-CZ"/>
              </w:rPr>
            </w:pPr>
          </w:p>
        </w:tc>
      </w:tr>
    </w:tbl>
    <w:p w14:paraId="517FDF95"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E21563" w14:paraId="704B7BA0" w14:textId="77777777" w:rsidTr="000F182C">
        <w:trPr>
          <w:trHeight w:val="397"/>
          <w:jc w:val="center"/>
        </w:trPr>
        <w:tc>
          <w:tcPr>
            <w:tcW w:w="1689" w:type="pct"/>
            <w:shd w:val="clear" w:color="auto" w:fill="FABF8F"/>
          </w:tcPr>
          <w:p w14:paraId="31B13BE9"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Cíl 2.7</w:t>
            </w:r>
          </w:p>
        </w:tc>
        <w:tc>
          <w:tcPr>
            <w:tcW w:w="3311" w:type="pct"/>
            <w:shd w:val="clear" w:color="auto" w:fill="FABF8F"/>
          </w:tcPr>
          <w:p w14:paraId="775418E2" w14:textId="77777777" w:rsidR="00F95DBF" w:rsidRPr="00E21563" w:rsidRDefault="00F95DBF" w:rsidP="000F182C">
            <w:pPr>
              <w:spacing w:line="240" w:lineRule="auto"/>
              <w:rPr>
                <w:rFonts w:ascii="Segoe UI" w:eastAsia="Arial Unicode MS" w:hAnsi="Segoe UI" w:cs="Segoe UI"/>
                <w:b/>
                <w:color w:val="FF0000"/>
                <w:sz w:val="20"/>
                <w:szCs w:val="20"/>
                <w:lang w:eastAsia="cs-CZ"/>
              </w:rPr>
            </w:pPr>
            <w:r w:rsidRPr="00E21563">
              <w:rPr>
                <w:rFonts w:ascii="Segoe UI" w:eastAsia="Arial Unicode MS" w:hAnsi="Segoe UI" w:cs="Segoe UI"/>
                <w:b/>
                <w:sz w:val="20"/>
                <w:szCs w:val="20"/>
                <w:lang w:eastAsia="cs-CZ"/>
              </w:rPr>
              <w:t>Podpora rozvoje služby chráněného bydlení v OK</w:t>
            </w:r>
          </w:p>
        </w:tc>
      </w:tr>
      <w:tr w:rsidR="00F95DBF" w:rsidRPr="00E21563" w14:paraId="7787DCB2" w14:textId="77777777" w:rsidTr="000F182C">
        <w:trPr>
          <w:trHeight w:val="397"/>
          <w:jc w:val="center"/>
        </w:trPr>
        <w:tc>
          <w:tcPr>
            <w:tcW w:w="1689" w:type="pct"/>
            <w:shd w:val="clear" w:color="auto" w:fill="FDE9D9" w:themeFill="accent6" w:themeFillTint="33"/>
          </w:tcPr>
          <w:p w14:paraId="1AD2AE20"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F6EC4FD"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2.7.1</w:t>
            </w:r>
          </w:p>
        </w:tc>
      </w:tr>
      <w:tr w:rsidR="00F95DBF" w:rsidRPr="00E21563" w14:paraId="7208D905" w14:textId="77777777" w:rsidTr="000F182C">
        <w:trPr>
          <w:trHeight w:val="397"/>
          <w:jc w:val="center"/>
        </w:trPr>
        <w:tc>
          <w:tcPr>
            <w:tcW w:w="1689" w:type="pct"/>
            <w:shd w:val="clear" w:color="auto" w:fill="FDE9D9" w:themeFill="accent6" w:themeFillTint="33"/>
          </w:tcPr>
          <w:p w14:paraId="322AA11C"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873802C"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Zajištění služby chráněného bydlení pro osoby s mentálním a kombinovaným postižením (PAS) v počtu 6 lůžek v ORP Jeseník</w:t>
            </w:r>
          </w:p>
        </w:tc>
      </w:tr>
      <w:tr w:rsidR="00F95DBF" w:rsidRPr="00E21563" w14:paraId="1B1D93DD" w14:textId="77777777" w:rsidTr="000F182C">
        <w:trPr>
          <w:trHeight w:val="397"/>
          <w:jc w:val="center"/>
        </w:trPr>
        <w:tc>
          <w:tcPr>
            <w:tcW w:w="1689" w:type="pct"/>
            <w:shd w:val="clear" w:color="auto" w:fill="CCECFF"/>
          </w:tcPr>
          <w:p w14:paraId="587A8821"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6FC548CE" w14:textId="77777777" w:rsidR="00F95DBF" w:rsidRPr="00E21563" w:rsidRDefault="00F95DBF" w:rsidP="006A082E">
            <w:pPr>
              <w:numPr>
                <w:ilvl w:val="0"/>
                <w:numId w:val="116"/>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7E86F979" w14:textId="77777777" w:rsidR="00F95DBF" w:rsidRPr="00E21563" w:rsidRDefault="00F95DBF" w:rsidP="006A082E">
            <w:pPr>
              <w:numPr>
                <w:ilvl w:val="0"/>
                <w:numId w:val="116"/>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5BCCD85E" w14:textId="77777777" w:rsidTr="000F182C">
        <w:trPr>
          <w:trHeight w:val="397"/>
          <w:jc w:val="center"/>
        </w:trPr>
        <w:tc>
          <w:tcPr>
            <w:tcW w:w="1689" w:type="pct"/>
            <w:shd w:val="clear" w:color="auto" w:fill="CCECFF"/>
          </w:tcPr>
          <w:p w14:paraId="58BE5755"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19292DC0" w14:textId="77777777" w:rsidR="00F95DBF" w:rsidRPr="00E21563" w:rsidRDefault="00F95DBF" w:rsidP="000F182C">
            <w:pPr>
              <w:spacing w:line="240" w:lineRule="auto"/>
              <w:ind w:left="360"/>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2.7.1</w:t>
            </w:r>
          </w:p>
        </w:tc>
      </w:tr>
      <w:tr w:rsidR="00F95DBF" w:rsidRPr="00E21563" w14:paraId="6EE64274" w14:textId="77777777" w:rsidTr="000F182C">
        <w:trPr>
          <w:trHeight w:val="397"/>
          <w:jc w:val="center"/>
        </w:trPr>
        <w:tc>
          <w:tcPr>
            <w:tcW w:w="1689" w:type="pct"/>
            <w:shd w:val="clear" w:color="auto" w:fill="CCECFF"/>
          </w:tcPr>
          <w:p w14:paraId="5C958223"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6EAE5972"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31AA575C"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E21563" w14:paraId="0F411602" w14:textId="77777777" w:rsidTr="000F182C">
        <w:trPr>
          <w:trHeight w:val="397"/>
          <w:jc w:val="center"/>
        </w:trPr>
        <w:tc>
          <w:tcPr>
            <w:tcW w:w="1689" w:type="pct"/>
            <w:shd w:val="clear" w:color="auto" w:fill="CCECFF"/>
          </w:tcPr>
          <w:p w14:paraId="12905AC6"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46F71082"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E21563" w14:paraId="4980442D" w14:textId="77777777" w:rsidTr="000F182C">
        <w:trPr>
          <w:trHeight w:val="397"/>
          <w:jc w:val="center"/>
        </w:trPr>
        <w:tc>
          <w:tcPr>
            <w:tcW w:w="1689" w:type="pct"/>
            <w:shd w:val="clear" w:color="auto" w:fill="FDE9D9" w:themeFill="accent6" w:themeFillTint="33"/>
          </w:tcPr>
          <w:p w14:paraId="4EF608D7"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4FBE1033"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2.7.2</w:t>
            </w:r>
          </w:p>
        </w:tc>
      </w:tr>
      <w:tr w:rsidR="00F95DBF" w:rsidRPr="00E21563" w14:paraId="41D797DC" w14:textId="77777777" w:rsidTr="000F182C">
        <w:trPr>
          <w:trHeight w:val="397"/>
          <w:jc w:val="center"/>
        </w:trPr>
        <w:tc>
          <w:tcPr>
            <w:tcW w:w="1689" w:type="pct"/>
            <w:shd w:val="clear" w:color="auto" w:fill="FDE9D9" w:themeFill="accent6" w:themeFillTint="33"/>
          </w:tcPr>
          <w:p w14:paraId="58C44F68"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7E27398B"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Rozvoj stávající služby chráněného bydlení pro osoby s mentálním a kombinovaným postižením (PAS) v počtu 1 lůžka v ORP Olomouc</w:t>
            </w:r>
          </w:p>
        </w:tc>
      </w:tr>
      <w:tr w:rsidR="00F95DBF" w:rsidRPr="00E21563" w14:paraId="5651BF93" w14:textId="77777777" w:rsidTr="000F182C">
        <w:trPr>
          <w:trHeight w:val="397"/>
          <w:jc w:val="center"/>
        </w:trPr>
        <w:tc>
          <w:tcPr>
            <w:tcW w:w="1689" w:type="pct"/>
            <w:shd w:val="clear" w:color="auto" w:fill="CCECFF"/>
          </w:tcPr>
          <w:p w14:paraId="06E9B143"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4E41FEC0" w14:textId="77777777" w:rsidR="00F95DBF" w:rsidRPr="00E21563" w:rsidRDefault="00F95DBF" w:rsidP="006A082E">
            <w:pPr>
              <w:numPr>
                <w:ilvl w:val="0"/>
                <w:numId w:val="117"/>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4D6FA6B" w14:textId="77777777" w:rsidR="00F95DBF" w:rsidRPr="00E21563" w:rsidRDefault="00F95DBF" w:rsidP="006A082E">
            <w:pPr>
              <w:numPr>
                <w:ilvl w:val="0"/>
                <w:numId w:val="117"/>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332F608F" w14:textId="77777777" w:rsidTr="000F182C">
        <w:trPr>
          <w:trHeight w:val="397"/>
          <w:jc w:val="center"/>
        </w:trPr>
        <w:tc>
          <w:tcPr>
            <w:tcW w:w="1689" w:type="pct"/>
            <w:shd w:val="clear" w:color="auto" w:fill="CCECFF"/>
          </w:tcPr>
          <w:p w14:paraId="192F490A"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611C7EB"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7</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2</w:t>
            </w:r>
          </w:p>
        </w:tc>
      </w:tr>
      <w:tr w:rsidR="00F95DBF" w:rsidRPr="00E21563" w14:paraId="2A491C30" w14:textId="77777777" w:rsidTr="000F182C">
        <w:trPr>
          <w:trHeight w:val="397"/>
          <w:jc w:val="center"/>
        </w:trPr>
        <w:tc>
          <w:tcPr>
            <w:tcW w:w="1689" w:type="pct"/>
            <w:shd w:val="clear" w:color="auto" w:fill="CCECFF"/>
          </w:tcPr>
          <w:p w14:paraId="3B980DCA"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5355CEEE"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1DF0646B"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E21563" w14:paraId="6CD49560" w14:textId="77777777" w:rsidTr="000F182C">
        <w:trPr>
          <w:trHeight w:val="397"/>
          <w:jc w:val="center"/>
        </w:trPr>
        <w:tc>
          <w:tcPr>
            <w:tcW w:w="1689" w:type="pct"/>
            <w:shd w:val="clear" w:color="auto" w:fill="CCECFF"/>
          </w:tcPr>
          <w:p w14:paraId="51CB2392"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79207279"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Naplněno v roce 2022</w:t>
            </w:r>
          </w:p>
        </w:tc>
      </w:tr>
      <w:tr w:rsidR="00F95DBF" w:rsidRPr="00E21563" w14:paraId="67D93CFE" w14:textId="77777777" w:rsidTr="000F182C">
        <w:trPr>
          <w:trHeight w:val="397"/>
          <w:jc w:val="center"/>
        </w:trPr>
        <w:tc>
          <w:tcPr>
            <w:tcW w:w="1689" w:type="pct"/>
            <w:shd w:val="clear" w:color="auto" w:fill="FDE9D9" w:themeFill="accent6" w:themeFillTint="33"/>
          </w:tcPr>
          <w:p w14:paraId="327362CF"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14:paraId="0FA27E70"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2.7.3</w:t>
            </w:r>
          </w:p>
        </w:tc>
      </w:tr>
      <w:tr w:rsidR="00F95DBF" w:rsidRPr="00E21563" w14:paraId="3628B86E" w14:textId="77777777" w:rsidTr="000F182C">
        <w:trPr>
          <w:trHeight w:val="397"/>
          <w:jc w:val="center"/>
        </w:trPr>
        <w:tc>
          <w:tcPr>
            <w:tcW w:w="1689" w:type="pct"/>
            <w:shd w:val="clear" w:color="auto" w:fill="FDE9D9" w:themeFill="accent6" w:themeFillTint="33"/>
          </w:tcPr>
          <w:p w14:paraId="1405BFDB"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B9DF765"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Zajištění služby chráněného bydlení pro osoby s mentálním postižením v počtu 12 lůžek v ORP Hranice</w:t>
            </w:r>
          </w:p>
        </w:tc>
      </w:tr>
      <w:tr w:rsidR="00F95DBF" w:rsidRPr="00E21563" w14:paraId="7DF3F527" w14:textId="77777777" w:rsidTr="000F182C">
        <w:trPr>
          <w:trHeight w:val="397"/>
          <w:jc w:val="center"/>
        </w:trPr>
        <w:tc>
          <w:tcPr>
            <w:tcW w:w="1689" w:type="pct"/>
            <w:shd w:val="clear" w:color="auto" w:fill="CCECFF"/>
          </w:tcPr>
          <w:p w14:paraId="53382C86"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2D110558" w14:textId="77777777" w:rsidR="00F95DBF" w:rsidRPr="00E21563" w:rsidRDefault="00F95DBF" w:rsidP="006A082E">
            <w:pPr>
              <w:numPr>
                <w:ilvl w:val="0"/>
                <w:numId w:val="118"/>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0106D3B2" w14:textId="77777777" w:rsidR="00F95DBF" w:rsidRPr="00E21563" w:rsidRDefault="00F95DBF" w:rsidP="006A082E">
            <w:pPr>
              <w:numPr>
                <w:ilvl w:val="0"/>
                <w:numId w:val="118"/>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6E60FAB8" w14:textId="77777777" w:rsidTr="000F182C">
        <w:trPr>
          <w:trHeight w:val="397"/>
          <w:jc w:val="center"/>
        </w:trPr>
        <w:tc>
          <w:tcPr>
            <w:tcW w:w="1689" w:type="pct"/>
            <w:shd w:val="clear" w:color="auto" w:fill="CCECFF"/>
          </w:tcPr>
          <w:p w14:paraId="1310E0CB"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098C81EC"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2.7.3</w:t>
            </w:r>
          </w:p>
        </w:tc>
      </w:tr>
      <w:tr w:rsidR="00F95DBF" w:rsidRPr="00E21563" w14:paraId="70416B4B" w14:textId="77777777" w:rsidTr="000F182C">
        <w:trPr>
          <w:trHeight w:val="709"/>
          <w:jc w:val="center"/>
        </w:trPr>
        <w:tc>
          <w:tcPr>
            <w:tcW w:w="1689" w:type="pct"/>
            <w:shd w:val="clear" w:color="auto" w:fill="CCECFF"/>
          </w:tcPr>
          <w:p w14:paraId="197F69B2"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48068716"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w:t>
            </w:r>
            <w:r>
              <w:rPr>
                <w:rFonts w:ascii="Segoe UI" w:eastAsia="Arial Unicode MS" w:hAnsi="Segoe UI" w:cs="Segoe UI"/>
                <w:sz w:val="20"/>
                <w:szCs w:val="20"/>
                <w:lang w:eastAsia="cs-CZ"/>
              </w:rPr>
              <w:t>–</w:t>
            </w:r>
            <w:r w:rsidRPr="00B44221">
              <w:rPr>
                <w:rFonts w:ascii="Segoe UI" w:eastAsia="Arial Unicode MS" w:hAnsi="Segoe UI" w:cs="Segoe UI"/>
                <w:sz w:val="20"/>
                <w:szCs w:val="20"/>
                <w:lang w:eastAsia="cs-CZ"/>
              </w:rPr>
              <w:t xml:space="preserve"> </w:t>
            </w:r>
            <w:r w:rsidRPr="00B44221">
              <w:rPr>
                <w:rFonts w:ascii="Segoe UI" w:eastAsia="Arial Unicode MS" w:hAnsi="Segoe UI" w:cs="Segoe UI"/>
                <w:b/>
                <w:sz w:val="20"/>
                <w:szCs w:val="20"/>
                <w:lang w:eastAsia="cs-CZ"/>
              </w:rPr>
              <w:t>Ne</w:t>
            </w:r>
          </w:p>
          <w:p w14:paraId="3D794463" w14:textId="77777777" w:rsidR="00F95DBF" w:rsidRPr="00992DC2" w:rsidRDefault="00F95DBF" w:rsidP="006A082E">
            <w:pPr>
              <w:pStyle w:val="Odstavecseseznamem"/>
              <w:numPr>
                <w:ilvl w:val="0"/>
                <w:numId w:val="23"/>
              </w:numPr>
              <w:spacing w:before="0" w:line="240" w:lineRule="auto"/>
              <w:rPr>
                <w:rFonts w:ascii="Segoe UI" w:eastAsia="Arial Unicode MS" w:hAnsi="Segoe UI" w:cs="Segoe UI"/>
                <w:sz w:val="20"/>
                <w:szCs w:val="20"/>
                <w:lang w:eastAsia="cs-CZ"/>
              </w:rPr>
            </w:pPr>
            <w:r w:rsidRPr="00992DC2">
              <w:rPr>
                <w:rFonts w:ascii="Segoe UI" w:eastAsia="Arial Unicode MS" w:hAnsi="Segoe UI" w:cs="Segoe UI"/>
                <w:sz w:val="20"/>
                <w:szCs w:val="20"/>
                <w:lang w:eastAsia="cs-CZ"/>
              </w:rPr>
              <w:t xml:space="preserve">Aktualizace sítě sociálních služeb dle schválených změn - </w:t>
            </w:r>
            <w:r w:rsidRPr="00992DC2">
              <w:rPr>
                <w:rFonts w:ascii="Segoe UI" w:eastAsia="Arial Unicode MS" w:hAnsi="Segoe UI" w:cs="Segoe UI"/>
                <w:b/>
                <w:sz w:val="20"/>
                <w:szCs w:val="20"/>
                <w:lang w:eastAsia="cs-CZ"/>
              </w:rPr>
              <w:t>Ne</w:t>
            </w:r>
          </w:p>
        </w:tc>
      </w:tr>
      <w:tr w:rsidR="00F95DBF" w:rsidRPr="00E21563" w14:paraId="520C32A4" w14:textId="77777777" w:rsidTr="000F182C">
        <w:trPr>
          <w:trHeight w:val="704"/>
          <w:jc w:val="center"/>
        </w:trPr>
        <w:tc>
          <w:tcPr>
            <w:tcW w:w="1689" w:type="pct"/>
            <w:shd w:val="clear" w:color="auto" w:fill="CCECFF"/>
          </w:tcPr>
          <w:p w14:paraId="18BE1A94" w14:textId="77777777" w:rsidR="00F95DBF" w:rsidRPr="00E21563" w:rsidRDefault="00F95DBF" w:rsidP="000F182C">
            <w:pPr>
              <w:spacing w:line="240" w:lineRule="auto"/>
              <w:rPr>
                <w:rFonts w:ascii="Segoe UI" w:eastAsia="Arial Unicode MS" w:hAnsi="Segoe UI" w:cs="Segoe UI"/>
                <w:b/>
                <w:sz w:val="20"/>
                <w:szCs w:val="20"/>
                <w:lang w:eastAsia="cs-CZ"/>
              </w:rPr>
            </w:pPr>
            <w:r w:rsidRPr="00F73F2A">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500E5CD5"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E21563" w14:paraId="66AFE58B" w14:textId="77777777" w:rsidTr="000F182C">
        <w:trPr>
          <w:trHeight w:val="397"/>
          <w:jc w:val="center"/>
        </w:trPr>
        <w:tc>
          <w:tcPr>
            <w:tcW w:w="1689" w:type="pct"/>
            <w:shd w:val="clear" w:color="auto" w:fill="FDE9D9" w:themeFill="accent6" w:themeFillTint="33"/>
          </w:tcPr>
          <w:p w14:paraId="38FFA08F"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Kód opatření</w:t>
            </w:r>
          </w:p>
        </w:tc>
        <w:tc>
          <w:tcPr>
            <w:tcW w:w="3311" w:type="pct"/>
            <w:shd w:val="clear" w:color="auto" w:fill="FDE9D9" w:themeFill="accent6" w:themeFillTint="33"/>
          </w:tcPr>
          <w:p w14:paraId="41BF65C4"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2.7.4</w:t>
            </w:r>
          </w:p>
        </w:tc>
      </w:tr>
      <w:tr w:rsidR="00F95DBF" w:rsidRPr="00E21563" w14:paraId="6BA399A6" w14:textId="77777777" w:rsidTr="000F182C">
        <w:trPr>
          <w:trHeight w:val="397"/>
          <w:jc w:val="center"/>
        </w:trPr>
        <w:tc>
          <w:tcPr>
            <w:tcW w:w="1689" w:type="pct"/>
            <w:shd w:val="clear" w:color="auto" w:fill="FDE9D9" w:themeFill="accent6" w:themeFillTint="33"/>
          </w:tcPr>
          <w:p w14:paraId="0506016E"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2719D12"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Rozvoj služby chráněného bydlení pro osoby s mentálním a kombinovaným postižením (přidružené fyzické a smyslové postižení) v počtu 12 lůžek v ORP Přerov</w:t>
            </w:r>
          </w:p>
        </w:tc>
      </w:tr>
      <w:tr w:rsidR="00F95DBF" w:rsidRPr="00E21563" w14:paraId="2EB487AF" w14:textId="77777777" w:rsidTr="000F182C">
        <w:trPr>
          <w:trHeight w:val="397"/>
          <w:jc w:val="center"/>
        </w:trPr>
        <w:tc>
          <w:tcPr>
            <w:tcW w:w="1689" w:type="pct"/>
            <w:shd w:val="clear" w:color="auto" w:fill="CCECFF"/>
          </w:tcPr>
          <w:p w14:paraId="7E4A5489"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049A06E1" w14:textId="77777777" w:rsidR="00F95DBF" w:rsidRPr="00E21563" w:rsidRDefault="00F95DBF" w:rsidP="006A082E">
            <w:pPr>
              <w:numPr>
                <w:ilvl w:val="0"/>
                <w:numId w:val="119"/>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406AA00" w14:textId="77777777" w:rsidR="00F95DBF" w:rsidRPr="00E21563" w:rsidRDefault="00F95DBF" w:rsidP="006A082E">
            <w:pPr>
              <w:numPr>
                <w:ilvl w:val="0"/>
                <w:numId w:val="119"/>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6878F841" w14:textId="77777777" w:rsidTr="000F182C">
        <w:trPr>
          <w:trHeight w:val="397"/>
          <w:jc w:val="center"/>
        </w:trPr>
        <w:tc>
          <w:tcPr>
            <w:tcW w:w="1689" w:type="pct"/>
            <w:shd w:val="clear" w:color="auto" w:fill="CCECFF"/>
          </w:tcPr>
          <w:p w14:paraId="5EC61B90"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711C5F17"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2.7.</w:t>
            </w:r>
            <w:r>
              <w:rPr>
                <w:rFonts w:ascii="Segoe UI" w:eastAsia="Calibri" w:hAnsi="Segoe UI" w:cs="Segoe UI"/>
                <w:bCs/>
                <w:color w:val="000000"/>
                <w:sz w:val="20"/>
                <w:szCs w:val="20"/>
                <w:lang w:eastAsia="cs-CZ"/>
              </w:rPr>
              <w:t>4</w:t>
            </w:r>
          </w:p>
        </w:tc>
      </w:tr>
      <w:tr w:rsidR="00F95DBF" w:rsidRPr="00E21563" w14:paraId="692BEAEE" w14:textId="77777777" w:rsidTr="000F182C">
        <w:trPr>
          <w:trHeight w:val="397"/>
          <w:jc w:val="center"/>
        </w:trPr>
        <w:tc>
          <w:tcPr>
            <w:tcW w:w="1689" w:type="pct"/>
            <w:shd w:val="clear" w:color="auto" w:fill="CCECFF"/>
          </w:tcPr>
          <w:p w14:paraId="03D8BC0B"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2CB2B116"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133A28">
              <w:rPr>
                <w:rFonts w:ascii="Segoe UI" w:eastAsia="Arial Unicode MS" w:hAnsi="Segoe UI" w:cs="Segoe UI"/>
                <w:b/>
                <w:bCs/>
                <w:sz w:val="20"/>
                <w:szCs w:val="20"/>
                <w:lang w:eastAsia="cs-CZ"/>
              </w:rPr>
              <w:t>Ano</w:t>
            </w:r>
          </w:p>
          <w:p w14:paraId="5E407095"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133A28">
              <w:rPr>
                <w:rFonts w:ascii="Segoe UI" w:eastAsia="Arial Unicode MS" w:hAnsi="Segoe UI" w:cs="Segoe UI"/>
                <w:b/>
                <w:bCs/>
                <w:sz w:val="20"/>
                <w:szCs w:val="20"/>
                <w:lang w:eastAsia="cs-CZ"/>
              </w:rPr>
              <w:t>Ano</w:t>
            </w:r>
          </w:p>
        </w:tc>
      </w:tr>
      <w:tr w:rsidR="00F95DBF" w:rsidRPr="00E21563" w14:paraId="776C8485" w14:textId="77777777" w:rsidTr="000F182C">
        <w:trPr>
          <w:trHeight w:val="397"/>
          <w:jc w:val="center"/>
        </w:trPr>
        <w:tc>
          <w:tcPr>
            <w:tcW w:w="1689" w:type="pct"/>
            <w:shd w:val="clear" w:color="auto" w:fill="CCECFF"/>
          </w:tcPr>
          <w:p w14:paraId="54E08E64"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45C37BAD"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2022</w:t>
            </w:r>
          </w:p>
        </w:tc>
      </w:tr>
    </w:tbl>
    <w:p w14:paraId="1924D901" w14:textId="77777777" w:rsidR="00F95DBF" w:rsidRPr="001A22A4" w:rsidRDefault="00F95DBF" w:rsidP="00F95DBF">
      <w:pPr>
        <w:spacing w:line="240" w:lineRule="auto"/>
        <w:rPr>
          <w:rFonts w:ascii="Segoe UI" w:eastAsia="Arial Unicode MS" w:hAnsi="Segoe UI" w:cs="Segoe UI"/>
          <w:sz w:val="20"/>
          <w:szCs w:val="20"/>
          <w:lang w:eastAsia="cs-CZ"/>
        </w:rPr>
      </w:pPr>
      <w:r w:rsidRPr="001A22A4">
        <w:rPr>
          <w:rFonts w:ascii="Segoe UI" w:eastAsia="Arial Unicode MS" w:hAnsi="Segoe UI" w:cs="Segoe UI"/>
          <w:sz w:val="20"/>
          <w:szCs w:val="20"/>
          <w:lang w:eastAsia="cs-CZ"/>
        </w:rPr>
        <w:t xml:space="preserve">Nad rámec opatření </w:t>
      </w:r>
      <w:r>
        <w:rPr>
          <w:rFonts w:ascii="Segoe UI" w:eastAsia="Arial Unicode MS" w:hAnsi="Segoe UI" w:cs="Segoe UI"/>
          <w:sz w:val="20"/>
          <w:szCs w:val="20"/>
          <w:lang w:eastAsia="cs-CZ"/>
        </w:rPr>
        <w:t>byla v souladu s POSTUPem na rok 2023 zařazena do sítě sociálních služeb rozvojová aktivita služby chráněné bydlení zajištěná organizací Centrum sociálních služeb Pomněnka, z.ú., v rozsahu 4 lůžek (ORP Šumperk).</w:t>
      </w:r>
    </w:p>
    <w:p w14:paraId="35A5CA6A"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E21563" w14:paraId="3FE9E86B" w14:textId="77777777" w:rsidTr="000F182C">
        <w:trPr>
          <w:trHeight w:val="397"/>
          <w:jc w:val="center"/>
        </w:trPr>
        <w:tc>
          <w:tcPr>
            <w:tcW w:w="1689" w:type="pct"/>
            <w:shd w:val="clear" w:color="auto" w:fill="FABF8F"/>
          </w:tcPr>
          <w:p w14:paraId="34531030" w14:textId="77777777" w:rsidR="00F95DBF" w:rsidRPr="00E21563" w:rsidRDefault="00F95DBF" w:rsidP="000F182C">
            <w:pPr>
              <w:spacing w:line="240" w:lineRule="auto"/>
              <w:rPr>
                <w:rFonts w:ascii="Segoe UI" w:eastAsia="Arial Unicode MS" w:hAnsi="Segoe UI" w:cs="Segoe UI"/>
                <w:b/>
                <w:sz w:val="20"/>
                <w:szCs w:val="20"/>
                <w:highlight w:val="darkCyan"/>
                <w:lang w:eastAsia="cs-CZ"/>
              </w:rPr>
            </w:pPr>
            <w:r w:rsidRPr="00E21563">
              <w:rPr>
                <w:rFonts w:ascii="Segoe UI" w:eastAsia="Arial Unicode MS" w:hAnsi="Segoe UI" w:cs="Segoe UI"/>
                <w:b/>
                <w:sz w:val="20"/>
                <w:szCs w:val="20"/>
                <w:lang w:eastAsia="cs-CZ"/>
              </w:rPr>
              <w:t>Cíl 2.8</w:t>
            </w:r>
          </w:p>
        </w:tc>
        <w:tc>
          <w:tcPr>
            <w:tcW w:w="3311" w:type="pct"/>
            <w:shd w:val="clear" w:color="auto" w:fill="FABF8F"/>
          </w:tcPr>
          <w:p w14:paraId="71A0C672" w14:textId="77777777" w:rsidR="00F95DBF" w:rsidRPr="00E21563" w:rsidRDefault="00F95DBF" w:rsidP="000F182C">
            <w:pPr>
              <w:spacing w:line="240" w:lineRule="auto"/>
              <w:rPr>
                <w:rFonts w:ascii="Segoe UI" w:eastAsia="Arial Unicode MS" w:hAnsi="Segoe UI" w:cs="Segoe UI"/>
                <w:b/>
                <w:sz w:val="20"/>
                <w:szCs w:val="20"/>
                <w:highlight w:val="darkCyan"/>
                <w:lang w:eastAsia="cs-CZ"/>
              </w:rPr>
            </w:pPr>
            <w:r w:rsidRPr="00E21563">
              <w:rPr>
                <w:rFonts w:ascii="Segoe UI" w:eastAsia="Arial Unicode MS" w:hAnsi="Segoe UI" w:cs="Segoe UI"/>
                <w:b/>
                <w:sz w:val="20"/>
                <w:szCs w:val="20"/>
                <w:lang w:eastAsia="cs-CZ"/>
              </w:rPr>
              <w:t xml:space="preserve">Podpora rozvoje služby rané péče zaměřené na potřeby osob se zdravotním postižením v OK </w:t>
            </w:r>
          </w:p>
        </w:tc>
      </w:tr>
      <w:tr w:rsidR="00F95DBF" w:rsidRPr="00E21563" w14:paraId="1E970416" w14:textId="77777777" w:rsidTr="000F182C">
        <w:trPr>
          <w:trHeight w:val="397"/>
          <w:jc w:val="center"/>
        </w:trPr>
        <w:tc>
          <w:tcPr>
            <w:tcW w:w="1689" w:type="pct"/>
            <w:shd w:val="clear" w:color="auto" w:fill="FDE9D9" w:themeFill="accent6" w:themeFillTint="33"/>
          </w:tcPr>
          <w:p w14:paraId="0B862505"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446E39E"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2.8.1</w:t>
            </w:r>
          </w:p>
        </w:tc>
      </w:tr>
      <w:tr w:rsidR="00F95DBF" w:rsidRPr="00E21563" w14:paraId="4F474A9B" w14:textId="77777777" w:rsidTr="000F182C">
        <w:trPr>
          <w:trHeight w:val="397"/>
          <w:jc w:val="center"/>
        </w:trPr>
        <w:tc>
          <w:tcPr>
            <w:tcW w:w="1689" w:type="pct"/>
            <w:shd w:val="clear" w:color="auto" w:fill="FDE9D9" w:themeFill="accent6" w:themeFillTint="33"/>
          </w:tcPr>
          <w:p w14:paraId="228471BF"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4E0C773D"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Rozvoj stávající ambulantní a terénní formy služby rané péče pro osoby s kombinovaným postižením (PAS) navýšením o 2,0 </w:t>
            </w:r>
            <w:r w:rsidRPr="00E21563">
              <w:rPr>
                <w:rFonts w:ascii="Segoe UI" w:eastAsia="Arial Unicode MS" w:hAnsi="Segoe UI" w:cs="Segoe UI"/>
                <w:b/>
                <w:sz w:val="20"/>
                <w:szCs w:val="20"/>
                <w:lang w:eastAsia="cs-CZ"/>
              </w:rPr>
              <w:lastRenderedPageBreak/>
              <w:t>pracovní úvazky pracovníků v přímé péči působící na území OK</w:t>
            </w:r>
          </w:p>
        </w:tc>
      </w:tr>
      <w:tr w:rsidR="00F95DBF" w:rsidRPr="00E21563" w14:paraId="370E8B7D" w14:textId="77777777" w:rsidTr="000F182C">
        <w:trPr>
          <w:trHeight w:val="397"/>
          <w:jc w:val="center"/>
        </w:trPr>
        <w:tc>
          <w:tcPr>
            <w:tcW w:w="1689" w:type="pct"/>
            <w:shd w:val="clear" w:color="auto" w:fill="CCECFF"/>
          </w:tcPr>
          <w:p w14:paraId="7D060847"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lastRenderedPageBreak/>
              <w:t xml:space="preserve">Aktivity vedoucí k naplnění opatření </w:t>
            </w:r>
          </w:p>
        </w:tc>
        <w:tc>
          <w:tcPr>
            <w:tcW w:w="3311" w:type="pct"/>
          </w:tcPr>
          <w:p w14:paraId="6B78822D" w14:textId="77777777" w:rsidR="00F95DBF" w:rsidRPr="00E21563" w:rsidRDefault="00F95DBF" w:rsidP="006A082E">
            <w:pPr>
              <w:numPr>
                <w:ilvl w:val="0"/>
                <w:numId w:val="120"/>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926F841" w14:textId="77777777" w:rsidR="00F95DBF" w:rsidRPr="00E21563" w:rsidRDefault="00F95DBF" w:rsidP="006A082E">
            <w:pPr>
              <w:numPr>
                <w:ilvl w:val="0"/>
                <w:numId w:val="120"/>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400EE78A" w14:textId="77777777" w:rsidTr="000F182C">
        <w:trPr>
          <w:trHeight w:val="397"/>
          <w:jc w:val="center"/>
        </w:trPr>
        <w:tc>
          <w:tcPr>
            <w:tcW w:w="1689" w:type="pct"/>
            <w:shd w:val="clear" w:color="auto" w:fill="CCECFF"/>
          </w:tcPr>
          <w:p w14:paraId="440A04E4"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F6A676F"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8</w:t>
            </w:r>
            <w:r w:rsidRPr="00B44221">
              <w:rPr>
                <w:rFonts w:ascii="Segoe UI" w:eastAsia="Calibri" w:hAnsi="Segoe UI" w:cs="Segoe UI"/>
                <w:bCs/>
                <w:color w:val="000000"/>
                <w:sz w:val="20"/>
                <w:szCs w:val="20"/>
                <w:lang w:eastAsia="cs-CZ"/>
              </w:rPr>
              <w:t>.1</w:t>
            </w:r>
          </w:p>
        </w:tc>
      </w:tr>
      <w:tr w:rsidR="00F95DBF" w:rsidRPr="00E21563" w14:paraId="76E522D4" w14:textId="77777777" w:rsidTr="000F182C">
        <w:trPr>
          <w:trHeight w:val="397"/>
          <w:jc w:val="center"/>
        </w:trPr>
        <w:tc>
          <w:tcPr>
            <w:tcW w:w="1689" w:type="pct"/>
            <w:shd w:val="clear" w:color="auto" w:fill="CCECFF"/>
          </w:tcPr>
          <w:p w14:paraId="16D56749"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13E8204F"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4B2C206F"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E21563" w14:paraId="7AD05A56" w14:textId="77777777" w:rsidTr="000F182C">
        <w:trPr>
          <w:trHeight w:val="397"/>
          <w:jc w:val="center"/>
        </w:trPr>
        <w:tc>
          <w:tcPr>
            <w:tcW w:w="1689" w:type="pct"/>
            <w:shd w:val="clear" w:color="auto" w:fill="CCECFF"/>
          </w:tcPr>
          <w:p w14:paraId="4F761D6B"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01537C33"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Naplněno v roce 2021</w:t>
            </w:r>
          </w:p>
        </w:tc>
      </w:tr>
      <w:tr w:rsidR="00F95DBF" w:rsidRPr="00E21563" w14:paraId="5B7C196A" w14:textId="77777777" w:rsidTr="000F182C">
        <w:trPr>
          <w:trHeight w:val="397"/>
          <w:jc w:val="center"/>
        </w:trPr>
        <w:tc>
          <w:tcPr>
            <w:tcW w:w="1689" w:type="pct"/>
            <w:shd w:val="clear" w:color="auto" w:fill="FDE9D9" w:themeFill="accent6" w:themeFillTint="33"/>
          </w:tcPr>
          <w:p w14:paraId="26267CB9"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D8B7E61" w14:textId="77777777" w:rsidR="00F95DBF" w:rsidRPr="00E21563" w:rsidRDefault="00F95DBF" w:rsidP="000F182C">
            <w:pPr>
              <w:spacing w:line="240" w:lineRule="auto"/>
              <w:ind w:left="357" w:hanging="357"/>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2.8.2</w:t>
            </w:r>
          </w:p>
        </w:tc>
      </w:tr>
      <w:tr w:rsidR="00F95DBF" w:rsidRPr="00E21563" w14:paraId="39E02E9D" w14:textId="77777777" w:rsidTr="000F182C">
        <w:trPr>
          <w:trHeight w:val="397"/>
          <w:jc w:val="center"/>
        </w:trPr>
        <w:tc>
          <w:tcPr>
            <w:tcW w:w="1689" w:type="pct"/>
            <w:shd w:val="clear" w:color="auto" w:fill="FDE9D9" w:themeFill="accent6" w:themeFillTint="33"/>
          </w:tcPr>
          <w:p w14:paraId="42E7F0F7"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7141E6D"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Rozvoj stávající terénní formy služby rané péče pro osoby s tělesným, mentálním a kombinovaným postižením navýšením o 2,0 pracovní úvazky pracovníků v přímé péči působící na území OK</w:t>
            </w:r>
          </w:p>
        </w:tc>
      </w:tr>
      <w:tr w:rsidR="00F95DBF" w:rsidRPr="00E21563" w14:paraId="22008B1F" w14:textId="77777777" w:rsidTr="000F182C">
        <w:trPr>
          <w:trHeight w:val="397"/>
          <w:jc w:val="center"/>
        </w:trPr>
        <w:tc>
          <w:tcPr>
            <w:tcW w:w="1689" w:type="pct"/>
            <w:shd w:val="clear" w:color="auto" w:fill="CCECFF"/>
          </w:tcPr>
          <w:p w14:paraId="68690FE7"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21940D14" w14:textId="77777777" w:rsidR="00F95DBF" w:rsidRPr="00E21563" w:rsidRDefault="00F95DBF" w:rsidP="006A082E">
            <w:pPr>
              <w:numPr>
                <w:ilvl w:val="0"/>
                <w:numId w:val="121"/>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47C66AEB" w14:textId="77777777" w:rsidR="00F95DBF" w:rsidRPr="00E21563" w:rsidRDefault="00F95DBF" w:rsidP="006A082E">
            <w:pPr>
              <w:numPr>
                <w:ilvl w:val="0"/>
                <w:numId w:val="121"/>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6C8275C1" w14:textId="77777777" w:rsidTr="000F182C">
        <w:trPr>
          <w:trHeight w:val="397"/>
          <w:jc w:val="center"/>
        </w:trPr>
        <w:tc>
          <w:tcPr>
            <w:tcW w:w="1689" w:type="pct"/>
            <w:shd w:val="clear" w:color="auto" w:fill="CCECFF"/>
          </w:tcPr>
          <w:p w14:paraId="09E5DE43"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528C5414" w14:textId="77777777" w:rsidR="00F95DBF" w:rsidRPr="00E21563" w:rsidRDefault="00F95DBF" w:rsidP="006A082E">
            <w:pPr>
              <w:numPr>
                <w:ilvl w:val="0"/>
                <w:numId w:val="163"/>
              </w:numPr>
              <w:spacing w:before="0"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2.8.2</w:t>
            </w:r>
          </w:p>
        </w:tc>
      </w:tr>
      <w:tr w:rsidR="00F95DBF" w:rsidRPr="00E21563" w14:paraId="5613612E" w14:textId="77777777" w:rsidTr="000F182C">
        <w:trPr>
          <w:trHeight w:val="397"/>
          <w:jc w:val="center"/>
        </w:trPr>
        <w:tc>
          <w:tcPr>
            <w:tcW w:w="1689" w:type="pct"/>
            <w:shd w:val="clear" w:color="auto" w:fill="CCECFF"/>
          </w:tcPr>
          <w:p w14:paraId="63EC5BEE"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7D8FAC2C"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0BCD17B6"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E21563" w14:paraId="220144A3" w14:textId="77777777" w:rsidTr="000F182C">
        <w:trPr>
          <w:trHeight w:val="397"/>
          <w:jc w:val="center"/>
        </w:trPr>
        <w:tc>
          <w:tcPr>
            <w:tcW w:w="1689" w:type="pct"/>
            <w:shd w:val="clear" w:color="auto" w:fill="CCECFF"/>
          </w:tcPr>
          <w:p w14:paraId="4084072A"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2413ADDA"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25B2DCC9"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E21563" w14:paraId="46EA80F5" w14:textId="77777777" w:rsidTr="000F182C">
        <w:trPr>
          <w:trHeight w:val="397"/>
          <w:jc w:val="center"/>
        </w:trPr>
        <w:tc>
          <w:tcPr>
            <w:tcW w:w="1689" w:type="pct"/>
            <w:shd w:val="clear" w:color="auto" w:fill="FABF8F"/>
          </w:tcPr>
          <w:p w14:paraId="59CCCE01"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Cíl 2.9</w:t>
            </w:r>
          </w:p>
        </w:tc>
        <w:tc>
          <w:tcPr>
            <w:tcW w:w="3311" w:type="pct"/>
            <w:shd w:val="clear" w:color="auto" w:fill="FABF8F"/>
          </w:tcPr>
          <w:p w14:paraId="2107E50A"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Podpora rozvoje tlumočnické služby v OK</w:t>
            </w:r>
          </w:p>
        </w:tc>
      </w:tr>
      <w:tr w:rsidR="00F95DBF" w:rsidRPr="00E21563" w14:paraId="1FCFAE37" w14:textId="77777777" w:rsidTr="000F182C">
        <w:trPr>
          <w:trHeight w:val="397"/>
          <w:jc w:val="center"/>
        </w:trPr>
        <w:tc>
          <w:tcPr>
            <w:tcW w:w="1689" w:type="pct"/>
            <w:shd w:val="clear" w:color="auto" w:fill="FDE9D9" w:themeFill="accent6" w:themeFillTint="33"/>
          </w:tcPr>
          <w:p w14:paraId="2D62060E"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48F12C4"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2.9.1</w:t>
            </w:r>
          </w:p>
        </w:tc>
      </w:tr>
      <w:tr w:rsidR="00F95DBF" w:rsidRPr="00E21563" w14:paraId="76CE8A85" w14:textId="77777777" w:rsidTr="000F182C">
        <w:trPr>
          <w:trHeight w:val="397"/>
          <w:jc w:val="center"/>
        </w:trPr>
        <w:tc>
          <w:tcPr>
            <w:tcW w:w="1689" w:type="pct"/>
            <w:shd w:val="clear" w:color="auto" w:fill="FDE9D9" w:themeFill="accent6" w:themeFillTint="33"/>
          </w:tcPr>
          <w:p w14:paraId="7D5B329E"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EB1D1E8"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Rozvoj stávající terénní, popřípadě ambulantní formy tlumočnické služby pro osoby se sluchovým postižením navýšením o 0,5 pracovního úvazku pracovníků v přímé péči působící na území OK</w:t>
            </w:r>
          </w:p>
        </w:tc>
      </w:tr>
      <w:tr w:rsidR="00F95DBF" w:rsidRPr="00E21563" w14:paraId="3BD654B5" w14:textId="77777777" w:rsidTr="000F182C">
        <w:trPr>
          <w:trHeight w:val="397"/>
          <w:jc w:val="center"/>
        </w:trPr>
        <w:tc>
          <w:tcPr>
            <w:tcW w:w="1689" w:type="pct"/>
            <w:shd w:val="clear" w:color="auto" w:fill="CCECFF"/>
          </w:tcPr>
          <w:p w14:paraId="6CA4F6F7"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0FA35C3E" w14:textId="77777777" w:rsidR="00F95DBF" w:rsidRPr="00E21563" w:rsidRDefault="00F95DBF" w:rsidP="006A082E">
            <w:pPr>
              <w:numPr>
                <w:ilvl w:val="0"/>
                <w:numId w:val="122"/>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9166967" w14:textId="77777777" w:rsidR="00F95DBF" w:rsidRPr="00E21563" w:rsidRDefault="00F95DBF" w:rsidP="006A082E">
            <w:pPr>
              <w:numPr>
                <w:ilvl w:val="0"/>
                <w:numId w:val="122"/>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1B401DC0" w14:textId="77777777" w:rsidTr="000F182C">
        <w:trPr>
          <w:trHeight w:val="397"/>
          <w:jc w:val="center"/>
        </w:trPr>
        <w:tc>
          <w:tcPr>
            <w:tcW w:w="1689" w:type="pct"/>
            <w:shd w:val="clear" w:color="auto" w:fill="CCECFF"/>
          </w:tcPr>
          <w:p w14:paraId="287C77C0"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lastRenderedPageBreak/>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A0ACBFA"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w:t>
            </w:r>
            <w:r>
              <w:rPr>
                <w:rFonts w:ascii="Segoe UI" w:eastAsia="Calibri" w:hAnsi="Segoe UI" w:cs="Segoe UI"/>
                <w:bCs/>
                <w:color w:val="000000"/>
                <w:sz w:val="20"/>
                <w:szCs w:val="20"/>
                <w:lang w:eastAsia="cs-CZ"/>
              </w:rPr>
              <w:t>9</w:t>
            </w:r>
            <w:r w:rsidRPr="00B44221">
              <w:rPr>
                <w:rFonts w:ascii="Segoe UI" w:eastAsia="Calibri" w:hAnsi="Segoe UI" w:cs="Segoe UI"/>
                <w:bCs/>
                <w:color w:val="000000"/>
                <w:sz w:val="20"/>
                <w:szCs w:val="20"/>
                <w:lang w:eastAsia="cs-CZ"/>
              </w:rPr>
              <w:t>.</w:t>
            </w:r>
            <w:r>
              <w:rPr>
                <w:rFonts w:ascii="Segoe UI" w:eastAsia="Calibri" w:hAnsi="Segoe UI" w:cs="Segoe UI"/>
                <w:bCs/>
                <w:color w:val="000000"/>
                <w:sz w:val="20"/>
                <w:szCs w:val="20"/>
                <w:lang w:eastAsia="cs-CZ"/>
              </w:rPr>
              <w:t>1</w:t>
            </w:r>
          </w:p>
        </w:tc>
      </w:tr>
      <w:tr w:rsidR="00F95DBF" w:rsidRPr="00E21563" w14:paraId="25AC400B" w14:textId="77777777" w:rsidTr="000F182C">
        <w:trPr>
          <w:trHeight w:val="397"/>
          <w:jc w:val="center"/>
        </w:trPr>
        <w:tc>
          <w:tcPr>
            <w:tcW w:w="1689" w:type="pct"/>
            <w:shd w:val="clear" w:color="auto" w:fill="CCECFF"/>
          </w:tcPr>
          <w:p w14:paraId="05C1FFC2"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7E7D6102"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2AFF7806"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E21563" w14:paraId="60099AD0" w14:textId="77777777" w:rsidTr="000F182C">
        <w:trPr>
          <w:trHeight w:val="397"/>
          <w:jc w:val="center"/>
        </w:trPr>
        <w:tc>
          <w:tcPr>
            <w:tcW w:w="1689" w:type="pct"/>
            <w:shd w:val="clear" w:color="auto" w:fill="CCECFF"/>
          </w:tcPr>
          <w:p w14:paraId="5C21B2DF"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3D7FCCA"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6B84F7B3"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E21563" w14:paraId="1C2A892B" w14:textId="77777777" w:rsidTr="000F182C">
        <w:trPr>
          <w:trHeight w:val="397"/>
          <w:jc w:val="center"/>
        </w:trPr>
        <w:tc>
          <w:tcPr>
            <w:tcW w:w="1689" w:type="pct"/>
            <w:shd w:val="clear" w:color="auto" w:fill="FABF8F"/>
          </w:tcPr>
          <w:p w14:paraId="671F7B92"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Cíl 2.10</w:t>
            </w:r>
          </w:p>
        </w:tc>
        <w:tc>
          <w:tcPr>
            <w:tcW w:w="3311" w:type="pct"/>
            <w:shd w:val="clear" w:color="auto" w:fill="FABF8F"/>
          </w:tcPr>
          <w:p w14:paraId="3DD47F75" w14:textId="77777777" w:rsidR="00F95DBF" w:rsidRPr="00E21563" w:rsidRDefault="00F95DBF" w:rsidP="000F182C">
            <w:pPr>
              <w:spacing w:line="240" w:lineRule="auto"/>
              <w:rPr>
                <w:rFonts w:ascii="Segoe UI" w:eastAsia="Arial Unicode MS" w:hAnsi="Segoe UI" w:cs="Segoe UI"/>
                <w:b/>
                <w:color w:val="FF0000"/>
                <w:sz w:val="20"/>
                <w:szCs w:val="20"/>
                <w:lang w:eastAsia="cs-CZ"/>
              </w:rPr>
            </w:pPr>
            <w:r w:rsidRPr="00E21563">
              <w:rPr>
                <w:rFonts w:ascii="Segoe UI" w:eastAsia="Arial Unicode MS" w:hAnsi="Segoe UI" w:cs="Segoe UI"/>
                <w:b/>
                <w:sz w:val="20"/>
                <w:szCs w:val="20"/>
                <w:lang w:eastAsia="cs-CZ"/>
              </w:rPr>
              <w:t>Podpora rozvoje služby sociálně terapeutické dílny v OK</w:t>
            </w:r>
          </w:p>
        </w:tc>
      </w:tr>
      <w:tr w:rsidR="00F95DBF" w:rsidRPr="00E21563" w14:paraId="4AEA90A9" w14:textId="77777777" w:rsidTr="000F182C">
        <w:trPr>
          <w:trHeight w:val="397"/>
          <w:jc w:val="center"/>
        </w:trPr>
        <w:tc>
          <w:tcPr>
            <w:tcW w:w="1689" w:type="pct"/>
            <w:shd w:val="clear" w:color="auto" w:fill="FDE9D9" w:themeFill="accent6" w:themeFillTint="33"/>
          </w:tcPr>
          <w:p w14:paraId="26DCEC0C"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4584F65"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2.10.1</w:t>
            </w:r>
          </w:p>
        </w:tc>
      </w:tr>
      <w:tr w:rsidR="00F95DBF" w:rsidRPr="00E21563" w14:paraId="642BD5B7" w14:textId="77777777" w:rsidTr="000F182C">
        <w:trPr>
          <w:trHeight w:val="397"/>
          <w:jc w:val="center"/>
        </w:trPr>
        <w:tc>
          <w:tcPr>
            <w:tcW w:w="1689" w:type="pct"/>
            <w:shd w:val="clear" w:color="auto" w:fill="FDE9D9" w:themeFill="accent6" w:themeFillTint="33"/>
          </w:tcPr>
          <w:p w14:paraId="23BC7B5D"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0D55BB4"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Zajištění služby sociálně terapeutické dílny pro osoby s tělesným a mentálním postižením (PAS) v počtu 3,0 pracovních úvazků pracovníků v přímé péči v ORP Olomouc</w:t>
            </w:r>
          </w:p>
        </w:tc>
      </w:tr>
      <w:tr w:rsidR="00F95DBF" w:rsidRPr="00E21563" w14:paraId="2A214AB6" w14:textId="77777777" w:rsidTr="000F182C">
        <w:trPr>
          <w:trHeight w:val="397"/>
          <w:jc w:val="center"/>
        </w:trPr>
        <w:tc>
          <w:tcPr>
            <w:tcW w:w="1689" w:type="pct"/>
            <w:shd w:val="clear" w:color="auto" w:fill="CCECFF"/>
          </w:tcPr>
          <w:p w14:paraId="00B2B8B5"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 xml:space="preserve">Aktivity vedoucí k naplnění opatření </w:t>
            </w:r>
          </w:p>
        </w:tc>
        <w:tc>
          <w:tcPr>
            <w:tcW w:w="3311" w:type="pct"/>
          </w:tcPr>
          <w:p w14:paraId="6364A875" w14:textId="77777777" w:rsidR="00F95DBF" w:rsidRPr="00E21563" w:rsidRDefault="00F95DBF" w:rsidP="006A082E">
            <w:pPr>
              <w:numPr>
                <w:ilvl w:val="0"/>
                <w:numId w:val="123"/>
              </w:numPr>
              <w:spacing w:before="0" w:line="240" w:lineRule="auto"/>
              <w:rPr>
                <w:rFonts w:ascii="Segoe UI" w:hAnsi="Segoe UI" w:cs="Segoe UI"/>
                <w:sz w:val="20"/>
                <w:szCs w:val="20"/>
              </w:rPr>
            </w:pPr>
            <w:r w:rsidRPr="00E2156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279F6CE5" w14:textId="77777777" w:rsidR="00F95DBF" w:rsidRPr="00E21563" w:rsidRDefault="00F95DBF" w:rsidP="006A082E">
            <w:pPr>
              <w:numPr>
                <w:ilvl w:val="0"/>
                <w:numId w:val="123"/>
              </w:numPr>
              <w:spacing w:before="0" w:line="240" w:lineRule="auto"/>
              <w:rPr>
                <w:rFonts w:ascii="Segoe UI" w:hAnsi="Segoe UI" w:cs="Segoe UI"/>
                <w:sz w:val="20"/>
                <w:szCs w:val="20"/>
              </w:rPr>
            </w:pPr>
            <w:r w:rsidRPr="00E21563">
              <w:rPr>
                <w:rFonts w:ascii="Segoe UI" w:hAnsi="Segoe UI" w:cs="Segoe UI"/>
                <w:sz w:val="20"/>
                <w:szCs w:val="20"/>
              </w:rPr>
              <w:t>Při vyjádření pozitivního stanoviska OK aktualizace sítě sociálních služeb dle schválených změn</w:t>
            </w:r>
          </w:p>
        </w:tc>
      </w:tr>
      <w:tr w:rsidR="00F95DBF" w:rsidRPr="00E21563" w14:paraId="2E3C121D" w14:textId="77777777" w:rsidTr="000F182C">
        <w:trPr>
          <w:trHeight w:val="397"/>
          <w:jc w:val="center"/>
        </w:trPr>
        <w:tc>
          <w:tcPr>
            <w:tcW w:w="1689" w:type="pct"/>
            <w:shd w:val="clear" w:color="auto" w:fill="CCECFF"/>
          </w:tcPr>
          <w:p w14:paraId="5A3BE076"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461EFF7C"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2.10.1</w:t>
            </w:r>
          </w:p>
        </w:tc>
      </w:tr>
      <w:tr w:rsidR="00F95DBF" w:rsidRPr="00E21563" w14:paraId="1453C422" w14:textId="77777777" w:rsidTr="000F182C">
        <w:trPr>
          <w:trHeight w:val="397"/>
          <w:jc w:val="center"/>
        </w:trPr>
        <w:tc>
          <w:tcPr>
            <w:tcW w:w="1689" w:type="pct"/>
            <w:shd w:val="clear" w:color="auto" w:fill="CCECFF"/>
          </w:tcPr>
          <w:p w14:paraId="518FA2BF" w14:textId="77777777" w:rsidR="00F95DBF" w:rsidRPr="00E21563" w:rsidRDefault="00F95DBF" w:rsidP="000F182C">
            <w:pPr>
              <w:spacing w:line="240" w:lineRule="auto"/>
              <w:rPr>
                <w:rFonts w:ascii="Segoe UI" w:eastAsia="Arial Unicode MS" w:hAnsi="Segoe UI" w:cs="Segoe UI"/>
                <w:b/>
                <w:sz w:val="20"/>
                <w:szCs w:val="20"/>
                <w:lang w:eastAsia="cs-CZ"/>
              </w:rPr>
            </w:pPr>
            <w:r w:rsidRPr="00E21563">
              <w:rPr>
                <w:rFonts w:ascii="Segoe UI" w:eastAsia="Arial Unicode MS" w:hAnsi="Segoe UI" w:cs="Segoe UI"/>
                <w:b/>
                <w:sz w:val="20"/>
                <w:szCs w:val="20"/>
                <w:lang w:eastAsia="cs-CZ"/>
              </w:rPr>
              <w:t>Hodnotící indikátory výstupů a výsledků</w:t>
            </w:r>
          </w:p>
        </w:tc>
        <w:tc>
          <w:tcPr>
            <w:tcW w:w="3311" w:type="pct"/>
          </w:tcPr>
          <w:p w14:paraId="0E636CC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1750DDA5" w14:textId="77777777" w:rsidR="00F95DBF" w:rsidRPr="00E2156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Aktualizace sítě sociálních služeb dle schválených změn -</w:t>
            </w:r>
            <w:r w:rsidRPr="00B44221">
              <w:rPr>
                <w:rFonts w:ascii="Segoe UI" w:eastAsia="Arial Unicode MS" w:hAnsi="Segoe UI" w:cs="Segoe UI"/>
                <w:b/>
                <w:sz w:val="20"/>
                <w:szCs w:val="20"/>
                <w:lang w:eastAsia="cs-CZ"/>
              </w:rPr>
              <w:t xml:space="preserve"> Ne</w:t>
            </w:r>
          </w:p>
        </w:tc>
      </w:tr>
      <w:tr w:rsidR="00F95DBF" w:rsidRPr="00E21563" w14:paraId="5C11B8CB" w14:textId="77777777" w:rsidTr="000F182C">
        <w:trPr>
          <w:trHeight w:val="397"/>
          <w:jc w:val="center"/>
        </w:trPr>
        <w:tc>
          <w:tcPr>
            <w:tcW w:w="1689" w:type="pct"/>
            <w:shd w:val="clear" w:color="auto" w:fill="CCECFF"/>
          </w:tcPr>
          <w:p w14:paraId="6C9800E0" w14:textId="77777777" w:rsidR="00F95DBF" w:rsidRPr="00E2156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E6677E1" w14:textId="77777777" w:rsidR="00F95DBF" w:rsidRPr="00E2156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2EEB3D95"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1158A3" w14:paraId="5ACDC61C" w14:textId="77777777" w:rsidTr="000F182C">
        <w:trPr>
          <w:trHeight w:val="397"/>
          <w:jc w:val="center"/>
        </w:trPr>
        <w:tc>
          <w:tcPr>
            <w:tcW w:w="1689" w:type="pct"/>
            <w:shd w:val="clear" w:color="auto" w:fill="FABF8F"/>
          </w:tcPr>
          <w:p w14:paraId="11A63DF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Cíl 2.11</w:t>
            </w:r>
          </w:p>
        </w:tc>
        <w:tc>
          <w:tcPr>
            <w:tcW w:w="3311" w:type="pct"/>
            <w:shd w:val="clear" w:color="auto" w:fill="FABF8F"/>
          </w:tcPr>
          <w:p w14:paraId="31A324F6"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Podpora rozvoje služby sociální rehabilitace v OK</w:t>
            </w:r>
          </w:p>
        </w:tc>
      </w:tr>
      <w:tr w:rsidR="00F95DBF" w:rsidRPr="001158A3" w14:paraId="7B5D4DD8" w14:textId="77777777" w:rsidTr="000F182C">
        <w:trPr>
          <w:trHeight w:val="397"/>
          <w:jc w:val="center"/>
        </w:trPr>
        <w:tc>
          <w:tcPr>
            <w:tcW w:w="1689" w:type="pct"/>
            <w:shd w:val="clear" w:color="auto" w:fill="FDE9D9" w:themeFill="accent6" w:themeFillTint="33"/>
          </w:tcPr>
          <w:p w14:paraId="23360AB9"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B4619E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2.11.1</w:t>
            </w:r>
          </w:p>
        </w:tc>
      </w:tr>
      <w:tr w:rsidR="00F95DBF" w:rsidRPr="001158A3" w14:paraId="5C0FC5CA" w14:textId="77777777" w:rsidTr="000F182C">
        <w:trPr>
          <w:trHeight w:val="397"/>
          <w:jc w:val="center"/>
        </w:trPr>
        <w:tc>
          <w:tcPr>
            <w:tcW w:w="1689" w:type="pct"/>
            <w:shd w:val="clear" w:color="auto" w:fill="FDE9D9" w:themeFill="accent6" w:themeFillTint="33"/>
          </w:tcPr>
          <w:p w14:paraId="458052E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6F83B8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Rozvoj stávající ambulantní a terénní formy služby sociální rehabilitace pro osoby s kombinovaným postižením (PAS) navýšením o 1,0 pracovní úvazek pracovníků v přímé péči působící v ORP Šumperk</w:t>
            </w:r>
          </w:p>
        </w:tc>
      </w:tr>
      <w:tr w:rsidR="00F95DBF" w:rsidRPr="001158A3" w14:paraId="5C299110" w14:textId="77777777" w:rsidTr="000F182C">
        <w:trPr>
          <w:trHeight w:val="397"/>
          <w:jc w:val="center"/>
        </w:trPr>
        <w:tc>
          <w:tcPr>
            <w:tcW w:w="1689" w:type="pct"/>
            <w:shd w:val="clear" w:color="auto" w:fill="CCECFF"/>
          </w:tcPr>
          <w:p w14:paraId="6423AEDF"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47F88EB5" w14:textId="77777777" w:rsidR="00F95DBF" w:rsidRPr="001158A3" w:rsidRDefault="00F95DBF" w:rsidP="006A082E">
            <w:pPr>
              <w:numPr>
                <w:ilvl w:val="0"/>
                <w:numId w:val="126"/>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5878C99" w14:textId="77777777" w:rsidR="00F95DBF" w:rsidRPr="001158A3" w:rsidRDefault="00F95DBF" w:rsidP="006A082E">
            <w:pPr>
              <w:numPr>
                <w:ilvl w:val="0"/>
                <w:numId w:val="126"/>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44A50B08" w14:textId="77777777" w:rsidTr="000F182C">
        <w:trPr>
          <w:trHeight w:val="397"/>
          <w:jc w:val="center"/>
        </w:trPr>
        <w:tc>
          <w:tcPr>
            <w:tcW w:w="1689" w:type="pct"/>
            <w:shd w:val="clear" w:color="auto" w:fill="CCECFF"/>
          </w:tcPr>
          <w:p w14:paraId="41AEF797"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705D4175"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2.11.1</w:t>
            </w:r>
          </w:p>
        </w:tc>
      </w:tr>
      <w:tr w:rsidR="00F95DBF" w:rsidRPr="001158A3" w14:paraId="7214BB61" w14:textId="77777777" w:rsidTr="000F182C">
        <w:trPr>
          <w:trHeight w:val="397"/>
          <w:jc w:val="center"/>
        </w:trPr>
        <w:tc>
          <w:tcPr>
            <w:tcW w:w="1689" w:type="pct"/>
            <w:shd w:val="clear" w:color="auto" w:fill="CCECFF"/>
          </w:tcPr>
          <w:p w14:paraId="0AA5108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lastRenderedPageBreak/>
              <w:t>Hodnotící indikátory výstupů a výsledků</w:t>
            </w:r>
          </w:p>
        </w:tc>
        <w:tc>
          <w:tcPr>
            <w:tcW w:w="3311" w:type="pct"/>
          </w:tcPr>
          <w:p w14:paraId="797867C7"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1B3241D8"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1158A3" w14:paraId="6633B7FC" w14:textId="77777777" w:rsidTr="000F182C">
        <w:trPr>
          <w:trHeight w:val="397"/>
          <w:jc w:val="center"/>
        </w:trPr>
        <w:tc>
          <w:tcPr>
            <w:tcW w:w="1689" w:type="pct"/>
            <w:shd w:val="clear" w:color="auto" w:fill="CCECFF"/>
          </w:tcPr>
          <w:p w14:paraId="2065761F"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6F713CBB"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Naplněno v roce 2021</w:t>
            </w:r>
          </w:p>
        </w:tc>
      </w:tr>
      <w:tr w:rsidR="00F95DBF" w:rsidRPr="001158A3" w14:paraId="05B82B4E" w14:textId="77777777" w:rsidTr="000F182C">
        <w:trPr>
          <w:trHeight w:val="397"/>
          <w:jc w:val="center"/>
        </w:trPr>
        <w:tc>
          <w:tcPr>
            <w:tcW w:w="1689" w:type="pct"/>
            <w:shd w:val="clear" w:color="auto" w:fill="FDE9D9" w:themeFill="accent6" w:themeFillTint="33"/>
          </w:tcPr>
          <w:p w14:paraId="692627A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77CCC54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2.11.2</w:t>
            </w:r>
          </w:p>
        </w:tc>
      </w:tr>
      <w:tr w:rsidR="00F95DBF" w:rsidRPr="001158A3" w14:paraId="0596F777" w14:textId="77777777" w:rsidTr="000F182C">
        <w:trPr>
          <w:trHeight w:val="397"/>
          <w:jc w:val="center"/>
        </w:trPr>
        <w:tc>
          <w:tcPr>
            <w:tcW w:w="1689" w:type="pct"/>
            <w:shd w:val="clear" w:color="auto" w:fill="FDE9D9" w:themeFill="accent6" w:themeFillTint="33"/>
          </w:tcPr>
          <w:p w14:paraId="0561F6FA"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A4C8BAC"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1,0 pracovní úvazek pracovníků v přímé péči působící v ORP Zábřeh a v ORP Mohelnice</w:t>
            </w:r>
          </w:p>
        </w:tc>
      </w:tr>
      <w:tr w:rsidR="00F95DBF" w:rsidRPr="001158A3" w14:paraId="13EFB628" w14:textId="77777777" w:rsidTr="000F182C">
        <w:trPr>
          <w:trHeight w:val="397"/>
          <w:jc w:val="center"/>
        </w:trPr>
        <w:tc>
          <w:tcPr>
            <w:tcW w:w="1689" w:type="pct"/>
            <w:shd w:val="clear" w:color="auto" w:fill="CCECFF"/>
          </w:tcPr>
          <w:p w14:paraId="0BA049A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1F355E36" w14:textId="77777777" w:rsidR="00F95DBF" w:rsidRPr="001158A3" w:rsidRDefault="00F95DBF" w:rsidP="006A082E">
            <w:pPr>
              <w:numPr>
                <w:ilvl w:val="0"/>
                <w:numId w:val="128"/>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D6C0459" w14:textId="77777777" w:rsidR="00F95DBF" w:rsidRPr="001158A3" w:rsidRDefault="00F95DBF" w:rsidP="006A082E">
            <w:pPr>
              <w:numPr>
                <w:ilvl w:val="0"/>
                <w:numId w:val="128"/>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69ED0132" w14:textId="77777777" w:rsidTr="000F182C">
        <w:trPr>
          <w:trHeight w:val="397"/>
          <w:jc w:val="center"/>
        </w:trPr>
        <w:tc>
          <w:tcPr>
            <w:tcW w:w="1689" w:type="pct"/>
            <w:shd w:val="clear" w:color="auto" w:fill="CCECFF"/>
          </w:tcPr>
          <w:p w14:paraId="6E2BDE9E"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2408352F"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2.11.2</w:t>
            </w:r>
          </w:p>
        </w:tc>
      </w:tr>
      <w:tr w:rsidR="00F95DBF" w:rsidRPr="001158A3" w14:paraId="77952DED" w14:textId="77777777" w:rsidTr="000F182C">
        <w:trPr>
          <w:trHeight w:val="397"/>
          <w:jc w:val="center"/>
        </w:trPr>
        <w:tc>
          <w:tcPr>
            <w:tcW w:w="1689" w:type="pct"/>
            <w:shd w:val="clear" w:color="auto" w:fill="CCECFF"/>
          </w:tcPr>
          <w:p w14:paraId="4453D30D"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5ED4652D"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153A45D1"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1158A3" w14:paraId="7C168347" w14:textId="77777777" w:rsidTr="000F182C">
        <w:trPr>
          <w:trHeight w:val="397"/>
          <w:jc w:val="center"/>
        </w:trPr>
        <w:tc>
          <w:tcPr>
            <w:tcW w:w="1689" w:type="pct"/>
            <w:shd w:val="clear" w:color="auto" w:fill="CCECFF"/>
          </w:tcPr>
          <w:p w14:paraId="310FD67C"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47A4106A"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Naplněno v roce 2021</w:t>
            </w:r>
          </w:p>
        </w:tc>
      </w:tr>
      <w:tr w:rsidR="00F95DBF" w:rsidRPr="001158A3" w14:paraId="2A8F78AD" w14:textId="77777777" w:rsidTr="000F182C">
        <w:trPr>
          <w:trHeight w:val="397"/>
          <w:jc w:val="center"/>
        </w:trPr>
        <w:tc>
          <w:tcPr>
            <w:tcW w:w="1689" w:type="pct"/>
            <w:shd w:val="clear" w:color="auto" w:fill="FDE9D9" w:themeFill="accent6" w:themeFillTint="33"/>
          </w:tcPr>
          <w:p w14:paraId="06B733A8"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D45670F" w14:textId="77777777" w:rsidR="00F95DBF" w:rsidRPr="001158A3" w:rsidRDefault="00F95DBF" w:rsidP="000F182C">
            <w:pPr>
              <w:spacing w:line="240" w:lineRule="auto"/>
              <w:rPr>
                <w:rFonts w:ascii="Segoe UI" w:eastAsia="Arial Unicode MS" w:hAnsi="Segoe UI" w:cs="Segoe UI"/>
                <w:sz w:val="20"/>
                <w:szCs w:val="20"/>
                <w:lang w:eastAsia="cs-CZ"/>
              </w:rPr>
            </w:pPr>
            <w:r w:rsidRPr="001158A3">
              <w:rPr>
                <w:rFonts w:ascii="Segoe UI" w:eastAsia="Arial Unicode MS" w:hAnsi="Segoe UI" w:cs="Segoe UI"/>
                <w:b/>
                <w:sz w:val="20"/>
                <w:szCs w:val="20"/>
                <w:lang w:eastAsia="cs-CZ"/>
              </w:rPr>
              <w:t>2.11.3</w:t>
            </w:r>
          </w:p>
        </w:tc>
      </w:tr>
      <w:tr w:rsidR="00F95DBF" w:rsidRPr="001158A3" w14:paraId="4C1E119E" w14:textId="77777777" w:rsidTr="000F182C">
        <w:trPr>
          <w:trHeight w:val="397"/>
          <w:jc w:val="center"/>
        </w:trPr>
        <w:tc>
          <w:tcPr>
            <w:tcW w:w="1689" w:type="pct"/>
            <w:shd w:val="clear" w:color="auto" w:fill="FDE9D9" w:themeFill="accent6" w:themeFillTint="33"/>
          </w:tcPr>
          <w:p w14:paraId="5D155099"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5C1EFED"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Zajištění ambulantní a terénní formy služby sociální rehabilitace pro osoby s chronickým duševním onemocněním v počtu 7,0 pracovních úvazků pracovníků v přímé péči působící v ORP Olomouc, ORP Litovel, ORP Šternberk, ORP Prostějov </w:t>
            </w:r>
          </w:p>
        </w:tc>
      </w:tr>
      <w:tr w:rsidR="00F95DBF" w:rsidRPr="001158A3" w14:paraId="2E0B2A66" w14:textId="77777777" w:rsidTr="000F182C">
        <w:trPr>
          <w:trHeight w:val="397"/>
          <w:jc w:val="center"/>
        </w:trPr>
        <w:tc>
          <w:tcPr>
            <w:tcW w:w="1689" w:type="pct"/>
            <w:shd w:val="clear" w:color="auto" w:fill="CCECFF"/>
          </w:tcPr>
          <w:p w14:paraId="3896AEE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07C14305" w14:textId="77777777" w:rsidR="00F95DBF" w:rsidRPr="001158A3" w:rsidRDefault="00F95DBF" w:rsidP="006A082E">
            <w:pPr>
              <w:numPr>
                <w:ilvl w:val="0"/>
                <w:numId w:val="127"/>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1C34BB89" w14:textId="77777777" w:rsidR="00F95DBF" w:rsidRPr="001158A3" w:rsidRDefault="00F95DBF" w:rsidP="006A082E">
            <w:pPr>
              <w:numPr>
                <w:ilvl w:val="0"/>
                <w:numId w:val="127"/>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41EBE750" w14:textId="77777777" w:rsidTr="000F182C">
        <w:trPr>
          <w:trHeight w:val="397"/>
          <w:jc w:val="center"/>
        </w:trPr>
        <w:tc>
          <w:tcPr>
            <w:tcW w:w="1689" w:type="pct"/>
            <w:shd w:val="clear" w:color="auto" w:fill="CCECFF"/>
          </w:tcPr>
          <w:p w14:paraId="7D66444C"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57570F1E"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w:t>
            </w:r>
            <w:r>
              <w:rPr>
                <w:rFonts w:ascii="Segoe UI" w:eastAsia="Calibri" w:hAnsi="Segoe UI" w:cs="Segoe UI"/>
                <w:bCs/>
                <w:color w:val="000000"/>
                <w:sz w:val="20"/>
                <w:szCs w:val="20"/>
                <w:lang w:eastAsia="cs-CZ"/>
              </w:rPr>
              <w:t>3</w:t>
            </w:r>
          </w:p>
        </w:tc>
      </w:tr>
      <w:tr w:rsidR="00F95DBF" w:rsidRPr="001158A3" w14:paraId="662446C9" w14:textId="77777777" w:rsidTr="000F182C">
        <w:trPr>
          <w:trHeight w:val="397"/>
          <w:jc w:val="center"/>
        </w:trPr>
        <w:tc>
          <w:tcPr>
            <w:tcW w:w="1689" w:type="pct"/>
            <w:shd w:val="clear" w:color="auto" w:fill="CCECFF"/>
          </w:tcPr>
          <w:p w14:paraId="1215B3BE"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659D450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w:t>
            </w:r>
            <w:r w:rsidRPr="00B44221">
              <w:rPr>
                <w:rFonts w:ascii="Segoe UI" w:eastAsia="Arial Unicode MS" w:hAnsi="Segoe UI" w:cs="Segoe UI"/>
                <w:b/>
                <w:sz w:val="20"/>
                <w:szCs w:val="20"/>
                <w:lang w:eastAsia="cs-CZ"/>
              </w:rPr>
              <w:t>-Ano</w:t>
            </w:r>
          </w:p>
          <w:p w14:paraId="5D6E28E8"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1158A3" w14:paraId="102FCA9D" w14:textId="77777777" w:rsidTr="000F182C">
        <w:trPr>
          <w:trHeight w:val="397"/>
          <w:jc w:val="center"/>
        </w:trPr>
        <w:tc>
          <w:tcPr>
            <w:tcW w:w="1689" w:type="pct"/>
            <w:shd w:val="clear" w:color="auto" w:fill="CCECFF"/>
          </w:tcPr>
          <w:p w14:paraId="18BC8C8D"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468B68C"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2022</w:t>
            </w:r>
          </w:p>
        </w:tc>
      </w:tr>
      <w:tr w:rsidR="00F95DBF" w:rsidRPr="001158A3" w14:paraId="25C6349E" w14:textId="77777777" w:rsidTr="000F182C">
        <w:trPr>
          <w:trHeight w:val="397"/>
          <w:jc w:val="center"/>
        </w:trPr>
        <w:tc>
          <w:tcPr>
            <w:tcW w:w="1689" w:type="pct"/>
            <w:shd w:val="clear" w:color="auto" w:fill="FDE9D9" w:themeFill="accent6" w:themeFillTint="33"/>
          </w:tcPr>
          <w:p w14:paraId="147CB3E4"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F0DF6EA" w14:textId="77777777" w:rsidR="00F95DBF" w:rsidRPr="001158A3" w:rsidRDefault="00F95DBF" w:rsidP="000F182C">
            <w:pPr>
              <w:spacing w:line="240" w:lineRule="auto"/>
              <w:rPr>
                <w:rFonts w:ascii="Segoe UI" w:eastAsia="Arial Unicode MS" w:hAnsi="Segoe UI" w:cs="Segoe UI"/>
                <w:sz w:val="20"/>
                <w:szCs w:val="20"/>
                <w:lang w:eastAsia="cs-CZ"/>
              </w:rPr>
            </w:pPr>
            <w:r w:rsidRPr="001158A3">
              <w:rPr>
                <w:rFonts w:ascii="Segoe UI" w:eastAsia="Arial Unicode MS" w:hAnsi="Segoe UI" w:cs="Segoe UI"/>
                <w:b/>
                <w:sz w:val="20"/>
                <w:szCs w:val="20"/>
                <w:lang w:eastAsia="cs-CZ"/>
              </w:rPr>
              <w:t>2.11.4</w:t>
            </w:r>
          </w:p>
        </w:tc>
      </w:tr>
      <w:tr w:rsidR="00F95DBF" w:rsidRPr="001158A3" w14:paraId="38549918" w14:textId="77777777" w:rsidTr="000F182C">
        <w:trPr>
          <w:trHeight w:val="397"/>
          <w:jc w:val="center"/>
        </w:trPr>
        <w:tc>
          <w:tcPr>
            <w:tcW w:w="1689" w:type="pct"/>
            <w:shd w:val="clear" w:color="auto" w:fill="FDE9D9" w:themeFill="accent6" w:themeFillTint="33"/>
          </w:tcPr>
          <w:p w14:paraId="3FDD616C"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AEF45C6"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Rozvoj stávající ambulantní a terénní formy služby sociální rehabilitace pro osoby s kombinovaným postižením (PAS) </w:t>
            </w:r>
            <w:r w:rsidRPr="001158A3">
              <w:rPr>
                <w:rFonts w:ascii="Segoe UI" w:eastAsia="Arial Unicode MS" w:hAnsi="Segoe UI" w:cs="Segoe UI"/>
                <w:b/>
                <w:sz w:val="20"/>
                <w:szCs w:val="20"/>
                <w:lang w:eastAsia="cs-CZ"/>
              </w:rPr>
              <w:lastRenderedPageBreak/>
              <w:t>navýšením o 6,0 pracovních úvazků pracovníků v přímé péči působící v ORP Olomouc</w:t>
            </w:r>
          </w:p>
        </w:tc>
      </w:tr>
      <w:tr w:rsidR="00F95DBF" w:rsidRPr="001158A3" w14:paraId="26A6BCF8" w14:textId="77777777" w:rsidTr="000F182C">
        <w:trPr>
          <w:trHeight w:val="397"/>
          <w:jc w:val="center"/>
        </w:trPr>
        <w:tc>
          <w:tcPr>
            <w:tcW w:w="1689" w:type="pct"/>
            <w:shd w:val="clear" w:color="auto" w:fill="CCECFF"/>
          </w:tcPr>
          <w:p w14:paraId="2081F13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lastRenderedPageBreak/>
              <w:t xml:space="preserve">Aktivity vedoucí k naplnění opatření </w:t>
            </w:r>
          </w:p>
        </w:tc>
        <w:tc>
          <w:tcPr>
            <w:tcW w:w="3311" w:type="pct"/>
          </w:tcPr>
          <w:p w14:paraId="34103129" w14:textId="77777777" w:rsidR="00F95DBF" w:rsidRPr="001158A3" w:rsidRDefault="00F95DBF" w:rsidP="006A082E">
            <w:pPr>
              <w:numPr>
                <w:ilvl w:val="0"/>
                <w:numId w:val="124"/>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C3ACBBB" w14:textId="77777777" w:rsidR="00F95DBF" w:rsidRPr="001158A3" w:rsidRDefault="00F95DBF" w:rsidP="006A082E">
            <w:pPr>
              <w:numPr>
                <w:ilvl w:val="0"/>
                <w:numId w:val="124"/>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765A1AF6" w14:textId="77777777" w:rsidTr="000F182C">
        <w:trPr>
          <w:trHeight w:val="397"/>
          <w:jc w:val="center"/>
        </w:trPr>
        <w:tc>
          <w:tcPr>
            <w:tcW w:w="1689" w:type="pct"/>
            <w:shd w:val="clear" w:color="auto" w:fill="CCECFF"/>
          </w:tcPr>
          <w:p w14:paraId="65AC4FA2"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1E77D604"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w:t>
            </w:r>
            <w:r>
              <w:rPr>
                <w:rFonts w:ascii="Segoe UI" w:eastAsia="Calibri" w:hAnsi="Segoe UI" w:cs="Segoe UI"/>
                <w:bCs/>
                <w:color w:val="000000"/>
                <w:sz w:val="20"/>
                <w:szCs w:val="20"/>
                <w:lang w:eastAsia="cs-CZ"/>
              </w:rPr>
              <w:t>4</w:t>
            </w:r>
          </w:p>
        </w:tc>
      </w:tr>
      <w:tr w:rsidR="00F95DBF" w:rsidRPr="001158A3" w14:paraId="2973E5D7" w14:textId="77777777" w:rsidTr="000F182C">
        <w:trPr>
          <w:trHeight w:val="397"/>
          <w:jc w:val="center"/>
        </w:trPr>
        <w:tc>
          <w:tcPr>
            <w:tcW w:w="1689" w:type="pct"/>
            <w:shd w:val="clear" w:color="auto" w:fill="CCECFF"/>
          </w:tcPr>
          <w:p w14:paraId="79C94274"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39075C5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6A6E6DB7"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Aktualizace sítě sociálních služeb dle schválených změn -</w:t>
            </w:r>
            <w:r w:rsidRPr="00B44221">
              <w:rPr>
                <w:rFonts w:ascii="Segoe UI" w:eastAsia="Arial Unicode MS" w:hAnsi="Segoe UI" w:cs="Segoe UI"/>
                <w:b/>
                <w:sz w:val="20"/>
                <w:szCs w:val="20"/>
                <w:lang w:eastAsia="cs-CZ"/>
              </w:rPr>
              <w:t xml:space="preserve"> Ano</w:t>
            </w:r>
          </w:p>
        </w:tc>
      </w:tr>
      <w:tr w:rsidR="00F95DBF" w:rsidRPr="001158A3" w14:paraId="336DE9D8" w14:textId="77777777" w:rsidTr="000F182C">
        <w:trPr>
          <w:trHeight w:val="397"/>
          <w:jc w:val="center"/>
        </w:trPr>
        <w:tc>
          <w:tcPr>
            <w:tcW w:w="1689" w:type="pct"/>
            <w:shd w:val="clear" w:color="auto" w:fill="CCECFF"/>
          </w:tcPr>
          <w:p w14:paraId="5E453335"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FCA6ABF"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2022</w:t>
            </w:r>
          </w:p>
        </w:tc>
      </w:tr>
      <w:tr w:rsidR="00F95DBF" w:rsidRPr="001158A3" w14:paraId="0F3DC4B2" w14:textId="77777777" w:rsidTr="000F182C">
        <w:trPr>
          <w:trHeight w:val="397"/>
          <w:jc w:val="center"/>
        </w:trPr>
        <w:tc>
          <w:tcPr>
            <w:tcW w:w="1689" w:type="pct"/>
            <w:shd w:val="clear" w:color="auto" w:fill="FDE9D9" w:themeFill="accent6" w:themeFillTint="33"/>
          </w:tcPr>
          <w:p w14:paraId="1AB0CFC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C1EA8C8" w14:textId="77777777" w:rsidR="00F95DBF" w:rsidRPr="001158A3" w:rsidRDefault="00F95DBF" w:rsidP="000F182C">
            <w:pPr>
              <w:spacing w:line="240" w:lineRule="auto"/>
              <w:rPr>
                <w:rFonts w:ascii="Segoe UI" w:eastAsia="Arial Unicode MS" w:hAnsi="Segoe UI" w:cs="Segoe UI"/>
                <w:sz w:val="20"/>
                <w:szCs w:val="20"/>
                <w:lang w:eastAsia="cs-CZ"/>
              </w:rPr>
            </w:pPr>
            <w:r w:rsidRPr="001158A3">
              <w:rPr>
                <w:rFonts w:ascii="Segoe UI" w:eastAsia="Arial Unicode MS" w:hAnsi="Segoe UI" w:cs="Segoe UI"/>
                <w:b/>
                <w:sz w:val="20"/>
                <w:szCs w:val="20"/>
                <w:lang w:eastAsia="cs-CZ"/>
              </w:rPr>
              <w:t>2.11.5</w:t>
            </w:r>
          </w:p>
        </w:tc>
      </w:tr>
      <w:tr w:rsidR="00F95DBF" w:rsidRPr="001158A3" w14:paraId="40038D13" w14:textId="77777777" w:rsidTr="000F182C">
        <w:trPr>
          <w:trHeight w:val="397"/>
          <w:jc w:val="center"/>
        </w:trPr>
        <w:tc>
          <w:tcPr>
            <w:tcW w:w="1689" w:type="pct"/>
            <w:shd w:val="clear" w:color="auto" w:fill="FDE9D9" w:themeFill="accent6" w:themeFillTint="33"/>
          </w:tcPr>
          <w:p w14:paraId="4FAF917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D6B7F68"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Rozvoj stávající ambulantní a terénní formy služby sociální rehabilitace pro osoby s chronickým duševním onemocněním navýšením o 4,0 pracovní úvazky pracovníků v přímé péči působící v ORP Jeseník a ORP Šumperk</w:t>
            </w:r>
          </w:p>
        </w:tc>
      </w:tr>
      <w:tr w:rsidR="00F95DBF" w:rsidRPr="001158A3" w14:paraId="741EBA33" w14:textId="77777777" w:rsidTr="000F182C">
        <w:trPr>
          <w:trHeight w:val="397"/>
          <w:jc w:val="center"/>
        </w:trPr>
        <w:tc>
          <w:tcPr>
            <w:tcW w:w="1689" w:type="pct"/>
            <w:shd w:val="clear" w:color="auto" w:fill="CCECFF"/>
          </w:tcPr>
          <w:p w14:paraId="6347F90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5B2872CE" w14:textId="77777777" w:rsidR="00F95DBF" w:rsidRPr="001158A3" w:rsidRDefault="00F95DBF" w:rsidP="006A082E">
            <w:pPr>
              <w:numPr>
                <w:ilvl w:val="0"/>
                <w:numId w:val="125"/>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9C921B4" w14:textId="77777777" w:rsidR="00F95DBF" w:rsidRPr="001158A3" w:rsidRDefault="00F95DBF" w:rsidP="006A082E">
            <w:pPr>
              <w:numPr>
                <w:ilvl w:val="0"/>
                <w:numId w:val="125"/>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48724924" w14:textId="77777777" w:rsidTr="000F182C">
        <w:trPr>
          <w:trHeight w:val="397"/>
          <w:jc w:val="center"/>
        </w:trPr>
        <w:tc>
          <w:tcPr>
            <w:tcW w:w="1689" w:type="pct"/>
            <w:shd w:val="clear" w:color="auto" w:fill="CCECFF"/>
          </w:tcPr>
          <w:p w14:paraId="59DA1F20"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1FE8FE58"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 nebyla na rok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rozvojová aktivita sociální služby, která by zabezpečila plnění opatření 2.11.5</w:t>
            </w:r>
          </w:p>
        </w:tc>
      </w:tr>
      <w:tr w:rsidR="00F95DBF" w:rsidRPr="001158A3" w14:paraId="3F38DFDB" w14:textId="77777777" w:rsidTr="000F182C">
        <w:trPr>
          <w:trHeight w:val="397"/>
          <w:jc w:val="center"/>
        </w:trPr>
        <w:tc>
          <w:tcPr>
            <w:tcW w:w="1689" w:type="pct"/>
            <w:shd w:val="clear" w:color="auto" w:fill="CCECFF"/>
          </w:tcPr>
          <w:p w14:paraId="636CB56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5C773921"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64D7A098"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1158A3" w14:paraId="07FE7C3C" w14:textId="77777777" w:rsidTr="000F182C">
        <w:trPr>
          <w:trHeight w:val="397"/>
          <w:jc w:val="center"/>
        </w:trPr>
        <w:tc>
          <w:tcPr>
            <w:tcW w:w="1689" w:type="pct"/>
            <w:shd w:val="clear" w:color="auto" w:fill="CCECFF"/>
          </w:tcPr>
          <w:p w14:paraId="03F098F9" w14:textId="77777777" w:rsidR="00F95DBF" w:rsidRPr="001158A3" w:rsidRDefault="00F95DBF" w:rsidP="000F182C">
            <w:pPr>
              <w:spacing w:line="240" w:lineRule="auto"/>
              <w:rPr>
                <w:rFonts w:ascii="Segoe UI" w:eastAsia="Arial Unicode MS" w:hAnsi="Segoe UI" w:cs="Segoe UI"/>
                <w:b/>
                <w:sz w:val="20"/>
                <w:szCs w:val="20"/>
                <w:lang w:eastAsia="cs-CZ"/>
              </w:rPr>
            </w:pPr>
            <w:r w:rsidRPr="005F3401">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402935B7"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2021</w:t>
            </w:r>
          </w:p>
        </w:tc>
      </w:tr>
    </w:tbl>
    <w:p w14:paraId="48F0B99A" w14:textId="77777777" w:rsidR="00F95DBF" w:rsidRPr="001A7505"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1158A3" w14:paraId="7DD64407" w14:textId="77777777" w:rsidTr="000F182C">
        <w:trPr>
          <w:trHeight w:val="397"/>
          <w:jc w:val="center"/>
        </w:trPr>
        <w:tc>
          <w:tcPr>
            <w:tcW w:w="1689" w:type="pct"/>
            <w:shd w:val="clear" w:color="auto" w:fill="FABF8F"/>
          </w:tcPr>
          <w:p w14:paraId="560D1E7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Cíl 2.12</w:t>
            </w:r>
          </w:p>
        </w:tc>
        <w:tc>
          <w:tcPr>
            <w:tcW w:w="3311" w:type="pct"/>
            <w:shd w:val="clear" w:color="auto" w:fill="FABF8F"/>
          </w:tcPr>
          <w:p w14:paraId="5055923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Reprofilizace stávajících lůžek zařazených v síti sociálních služeb u služeb domovy pro osoby se zdravotním postižením </w:t>
            </w:r>
          </w:p>
        </w:tc>
      </w:tr>
      <w:tr w:rsidR="00F95DBF" w:rsidRPr="001158A3" w14:paraId="73895C40" w14:textId="77777777" w:rsidTr="000F182C">
        <w:trPr>
          <w:trHeight w:val="397"/>
          <w:jc w:val="center"/>
        </w:trPr>
        <w:tc>
          <w:tcPr>
            <w:tcW w:w="1689" w:type="pct"/>
            <w:shd w:val="clear" w:color="auto" w:fill="FDE9D9" w:themeFill="accent6" w:themeFillTint="33"/>
          </w:tcPr>
          <w:p w14:paraId="1FFCC5C5"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F3BC88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2.12.1</w:t>
            </w:r>
          </w:p>
        </w:tc>
      </w:tr>
      <w:tr w:rsidR="00F95DBF" w:rsidRPr="001158A3" w14:paraId="18C0BB3F" w14:textId="77777777" w:rsidTr="000F182C">
        <w:trPr>
          <w:trHeight w:val="397"/>
          <w:jc w:val="center"/>
        </w:trPr>
        <w:tc>
          <w:tcPr>
            <w:tcW w:w="1689" w:type="pct"/>
            <w:shd w:val="clear" w:color="auto" w:fill="FDE9D9" w:themeFill="accent6" w:themeFillTint="33"/>
          </w:tcPr>
          <w:p w14:paraId="77A508B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14B81D6"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Částečná reprofilizace stávajících domovů pro osoby se zdravotním postižením</w:t>
            </w:r>
            <w:r>
              <w:rPr>
                <w:rFonts w:ascii="Segoe UI" w:eastAsia="Arial Unicode MS" w:hAnsi="Segoe UI" w:cs="Segoe UI"/>
                <w:b/>
                <w:sz w:val="20"/>
                <w:szCs w:val="20"/>
                <w:lang w:eastAsia="cs-CZ"/>
              </w:rPr>
              <w:t>,</w:t>
            </w:r>
            <w:r w:rsidRPr="001158A3">
              <w:rPr>
                <w:rFonts w:ascii="Segoe UI" w:eastAsia="Arial Unicode MS" w:hAnsi="Segoe UI" w:cs="Segoe UI"/>
                <w:b/>
                <w:sz w:val="20"/>
                <w:szCs w:val="20"/>
                <w:lang w:eastAsia="cs-CZ"/>
              </w:rPr>
              <w:t xml:space="preserve"> určených</w:t>
            </w:r>
            <w:r>
              <w:rPr>
                <w:rFonts w:ascii="Segoe UI" w:eastAsia="Arial Unicode MS" w:hAnsi="Segoe UI" w:cs="Segoe UI"/>
                <w:b/>
                <w:sz w:val="20"/>
                <w:szCs w:val="20"/>
                <w:lang w:eastAsia="cs-CZ"/>
              </w:rPr>
              <w:t xml:space="preserve"> </w:t>
            </w:r>
            <w:r w:rsidRPr="001158A3">
              <w:rPr>
                <w:rFonts w:ascii="Segoe UI" w:eastAsia="Arial Unicode MS" w:hAnsi="Segoe UI" w:cs="Segoe UI"/>
                <w:b/>
                <w:sz w:val="20"/>
                <w:szCs w:val="20"/>
                <w:lang w:eastAsia="cs-CZ"/>
              </w:rPr>
              <w:t>osobám s mentálním a kombinovaným postižením související s vnitřním oddělením odpovídající části kapacit těchto služeb tak, aby nastavení služby v této kapacitě odpovídalo specifickým potřebám osob z vymezených cílových skupin, které vyžadují specifickou úpravu prostředí či nastavení služeb</w:t>
            </w:r>
          </w:p>
        </w:tc>
      </w:tr>
      <w:tr w:rsidR="00F95DBF" w:rsidRPr="001158A3" w14:paraId="1FB643D0" w14:textId="77777777" w:rsidTr="000F182C">
        <w:trPr>
          <w:trHeight w:val="397"/>
          <w:jc w:val="center"/>
        </w:trPr>
        <w:tc>
          <w:tcPr>
            <w:tcW w:w="1689" w:type="pct"/>
            <w:shd w:val="clear" w:color="auto" w:fill="CCECFF"/>
          </w:tcPr>
          <w:p w14:paraId="34DC24D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lastRenderedPageBreak/>
              <w:t xml:space="preserve">Aktivity vedoucí k naplnění opatření </w:t>
            </w:r>
          </w:p>
        </w:tc>
        <w:tc>
          <w:tcPr>
            <w:tcW w:w="3311" w:type="pct"/>
          </w:tcPr>
          <w:p w14:paraId="7C7D6A52" w14:textId="77777777" w:rsidR="00F95DBF" w:rsidRPr="001158A3" w:rsidRDefault="00F95DBF" w:rsidP="006A082E">
            <w:pPr>
              <w:numPr>
                <w:ilvl w:val="0"/>
                <w:numId w:val="129"/>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264CA6A" w14:textId="77777777" w:rsidR="00F95DBF" w:rsidRPr="001158A3" w:rsidRDefault="00F95DBF" w:rsidP="006A082E">
            <w:pPr>
              <w:numPr>
                <w:ilvl w:val="0"/>
                <w:numId w:val="129"/>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4B1F6A9D" w14:textId="77777777" w:rsidTr="000F182C">
        <w:trPr>
          <w:trHeight w:val="397"/>
          <w:jc w:val="center"/>
        </w:trPr>
        <w:tc>
          <w:tcPr>
            <w:tcW w:w="1689" w:type="pct"/>
            <w:shd w:val="clear" w:color="auto" w:fill="CCECFF"/>
          </w:tcPr>
          <w:p w14:paraId="2E544D6B"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732AC6F4"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POSTUPem</w:t>
            </w:r>
            <w:r>
              <w:rPr>
                <w:rFonts w:ascii="Segoe UI" w:eastAsia="Calibri" w:hAnsi="Segoe UI" w:cs="Segoe UI"/>
                <w:bCs/>
                <w:color w:val="000000"/>
                <w:sz w:val="20"/>
                <w:szCs w:val="20"/>
                <w:lang w:eastAsia="cs-CZ"/>
              </w:rPr>
              <w:t>,</w:t>
            </w:r>
            <w:r w:rsidRPr="00B44221">
              <w:rPr>
                <w:rFonts w:ascii="Segoe UI" w:eastAsia="Calibri" w:hAnsi="Segoe UI" w:cs="Segoe UI"/>
                <w:bCs/>
                <w:color w:val="000000"/>
                <w:sz w:val="20"/>
                <w:szCs w:val="20"/>
                <w:lang w:eastAsia="cs-CZ"/>
              </w:rPr>
              <w:t xml:space="preserve"> nebyly na rok 202</w:t>
            </w:r>
            <w:r>
              <w:rPr>
                <w:rFonts w:ascii="Segoe UI" w:eastAsia="Calibri" w:hAnsi="Segoe UI" w:cs="Segoe UI"/>
                <w:bCs/>
                <w:color w:val="000000"/>
                <w:sz w:val="20"/>
                <w:szCs w:val="20"/>
                <w:lang w:eastAsia="cs-CZ"/>
              </w:rPr>
              <w:t>2</w:t>
            </w:r>
            <w:r w:rsidRPr="00B44221">
              <w:rPr>
                <w:rFonts w:ascii="Segoe UI" w:eastAsia="Calibri" w:hAnsi="Segoe UI" w:cs="Segoe UI"/>
                <w:bCs/>
                <w:color w:val="000000"/>
                <w:sz w:val="20"/>
                <w:szCs w:val="20"/>
                <w:lang w:eastAsia="cs-CZ"/>
              </w:rPr>
              <w:t xml:space="preserve"> zařazeny do sítě sociálních služeb změny ve službách domovy pro osoby se zdravotním postižením, které by zabezpečily částečnou reprofilizaci kapacity jejich služeb (vnitřní kapacity), která by odpovídala specifickým potřebám osob s mentálním a kombinovaným postižením, které by zajistily plnění opatření 2.12.1</w:t>
            </w:r>
          </w:p>
        </w:tc>
      </w:tr>
      <w:tr w:rsidR="00F95DBF" w:rsidRPr="001158A3" w14:paraId="2DBCEF9E" w14:textId="77777777" w:rsidTr="000F182C">
        <w:trPr>
          <w:trHeight w:val="397"/>
          <w:jc w:val="center"/>
        </w:trPr>
        <w:tc>
          <w:tcPr>
            <w:tcW w:w="1689" w:type="pct"/>
            <w:shd w:val="clear" w:color="auto" w:fill="CCECFF"/>
          </w:tcPr>
          <w:p w14:paraId="0F49D923"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1F1BCDDD"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08B548F7"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1158A3" w14:paraId="10369C0B" w14:textId="77777777" w:rsidTr="000F182C">
        <w:trPr>
          <w:trHeight w:val="397"/>
          <w:jc w:val="center"/>
        </w:trPr>
        <w:tc>
          <w:tcPr>
            <w:tcW w:w="1689" w:type="pct"/>
            <w:shd w:val="clear" w:color="auto" w:fill="CCECFF"/>
          </w:tcPr>
          <w:p w14:paraId="4441499A"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17B1848C"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1A0D19C8" w14:textId="77777777" w:rsidR="00F95DBF" w:rsidRDefault="00F95DBF" w:rsidP="00F95DBF">
      <w:pPr>
        <w:spacing w:line="240" w:lineRule="auto"/>
        <w:rPr>
          <w:rFonts w:ascii="Times New Roman" w:eastAsia="Times New Roman" w:hAnsi="Times New Roman" w:cs="Times New Roman"/>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1158A3" w14:paraId="3138C5EA" w14:textId="77777777" w:rsidTr="000F182C">
        <w:trPr>
          <w:trHeight w:val="397"/>
          <w:jc w:val="center"/>
        </w:trPr>
        <w:tc>
          <w:tcPr>
            <w:tcW w:w="1689" w:type="pct"/>
            <w:shd w:val="clear" w:color="auto" w:fill="FABF8F"/>
          </w:tcPr>
          <w:p w14:paraId="03A2C196"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Cíl 2.13</w:t>
            </w:r>
          </w:p>
        </w:tc>
        <w:tc>
          <w:tcPr>
            <w:tcW w:w="3311" w:type="pct"/>
            <w:shd w:val="clear" w:color="auto" w:fill="FABF8F"/>
          </w:tcPr>
          <w:p w14:paraId="15E9464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Transformace, deinstitucionalizace a humanizace služeb sociální péče pro osoby se zdravotním postižením</w:t>
            </w:r>
          </w:p>
        </w:tc>
      </w:tr>
      <w:tr w:rsidR="00F95DBF" w:rsidRPr="001158A3" w14:paraId="5A5F4AEB" w14:textId="77777777" w:rsidTr="000F182C">
        <w:trPr>
          <w:trHeight w:val="397"/>
          <w:jc w:val="center"/>
        </w:trPr>
        <w:tc>
          <w:tcPr>
            <w:tcW w:w="1689" w:type="pct"/>
            <w:shd w:val="clear" w:color="auto" w:fill="FDE9D9" w:themeFill="accent6" w:themeFillTint="33"/>
          </w:tcPr>
          <w:p w14:paraId="6A0D727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0EDB5AC"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2.13.1</w:t>
            </w:r>
          </w:p>
        </w:tc>
      </w:tr>
      <w:tr w:rsidR="00F95DBF" w:rsidRPr="001158A3" w14:paraId="5F5A4D98" w14:textId="77777777" w:rsidTr="000F182C">
        <w:trPr>
          <w:trHeight w:val="397"/>
          <w:jc w:val="center"/>
        </w:trPr>
        <w:tc>
          <w:tcPr>
            <w:tcW w:w="1689" w:type="pct"/>
            <w:shd w:val="clear" w:color="auto" w:fill="FDE9D9" w:themeFill="accent6" w:themeFillTint="33"/>
          </w:tcPr>
          <w:p w14:paraId="14CA057F"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54190BC" w14:textId="77777777" w:rsidR="00F95DBF" w:rsidRPr="001158A3" w:rsidRDefault="00F95DBF" w:rsidP="000F182C">
            <w:pPr>
              <w:spacing w:line="240" w:lineRule="auto"/>
              <w:rPr>
                <w:rFonts w:ascii="Segoe UI" w:eastAsia="Arial Unicode MS" w:hAnsi="Segoe UI" w:cs="Segoe UI"/>
                <w:b/>
                <w:color w:val="FF0000"/>
                <w:sz w:val="20"/>
                <w:szCs w:val="20"/>
                <w:lang w:eastAsia="cs-CZ"/>
              </w:rPr>
            </w:pPr>
            <w:r w:rsidRPr="001158A3">
              <w:rPr>
                <w:rFonts w:ascii="Segoe UI" w:eastAsia="Arial Unicode MS" w:hAnsi="Segoe UI" w:cs="Segoe UI"/>
                <w:b/>
                <w:sz w:val="20"/>
                <w:szCs w:val="20"/>
                <w:lang w:eastAsia="cs-CZ"/>
              </w:rPr>
              <w:t>Transformace a deinstitucionalizace sociálních služeb u poskytovatele Nové Zámky – poskytovatel sociálních služeb, p.o., kdy se stávající kapacity služby domovy pro osoby se zdravotním postižením v počtu 60 lůžek transformují do služby domovy pro osoby se zdravotním postižením komunitního typu</w:t>
            </w:r>
          </w:p>
        </w:tc>
      </w:tr>
      <w:tr w:rsidR="00F95DBF" w:rsidRPr="001158A3" w14:paraId="7BFCCE34" w14:textId="77777777" w:rsidTr="000F182C">
        <w:trPr>
          <w:trHeight w:val="397"/>
          <w:jc w:val="center"/>
        </w:trPr>
        <w:tc>
          <w:tcPr>
            <w:tcW w:w="1689" w:type="pct"/>
            <w:shd w:val="clear" w:color="auto" w:fill="CCECFF"/>
          </w:tcPr>
          <w:p w14:paraId="265F9D2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Aktivity vedoucí k naplnění opatření</w:t>
            </w:r>
          </w:p>
        </w:tc>
        <w:tc>
          <w:tcPr>
            <w:tcW w:w="3311" w:type="pct"/>
          </w:tcPr>
          <w:p w14:paraId="3D1BDDD2" w14:textId="77777777" w:rsidR="00F95DBF" w:rsidRPr="001158A3" w:rsidRDefault="00F95DBF" w:rsidP="006A082E">
            <w:pPr>
              <w:numPr>
                <w:ilvl w:val="0"/>
                <w:numId w:val="132"/>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1198B2A" w14:textId="77777777" w:rsidR="00F95DBF" w:rsidRPr="001158A3" w:rsidRDefault="00F95DBF" w:rsidP="006A082E">
            <w:pPr>
              <w:numPr>
                <w:ilvl w:val="0"/>
                <w:numId w:val="132"/>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3ABC53CE" w14:textId="77777777" w:rsidTr="000F182C">
        <w:trPr>
          <w:trHeight w:val="397"/>
          <w:jc w:val="center"/>
        </w:trPr>
        <w:tc>
          <w:tcPr>
            <w:tcW w:w="1689" w:type="pct"/>
            <w:shd w:val="clear" w:color="auto" w:fill="CCECFF"/>
          </w:tcPr>
          <w:p w14:paraId="2C7F9C26"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36963000"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plánem transformace poskytovatele Nové Zámky – poskytovatel sociálních služeb, p.o. nebylo v roce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zařazeno do sítě sociálních služeb nové místo poskytování služby domovy pro osoby se zdravotním postižením, a to komunitního typu.</w:t>
            </w:r>
          </w:p>
        </w:tc>
      </w:tr>
      <w:tr w:rsidR="00F95DBF" w:rsidRPr="001158A3" w14:paraId="15B1FC4E" w14:textId="77777777" w:rsidTr="000F182C">
        <w:trPr>
          <w:trHeight w:val="397"/>
          <w:jc w:val="center"/>
        </w:trPr>
        <w:tc>
          <w:tcPr>
            <w:tcW w:w="1689" w:type="pct"/>
            <w:shd w:val="clear" w:color="auto" w:fill="CCECFF"/>
          </w:tcPr>
          <w:p w14:paraId="65E7DD93"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0B2C4525"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3C654FC5"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Aktualizace sítě sociálních služeb dle schválených změn -</w:t>
            </w:r>
            <w:r w:rsidRPr="00B44221">
              <w:rPr>
                <w:rFonts w:ascii="Segoe UI" w:eastAsia="Arial Unicode MS" w:hAnsi="Segoe UI" w:cs="Segoe UI"/>
                <w:b/>
                <w:sz w:val="20"/>
                <w:szCs w:val="20"/>
                <w:lang w:eastAsia="cs-CZ"/>
              </w:rPr>
              <w:t xml:space="preserve"> Ano</w:t>
            </w:r>
          </w:p>
        </w:tc>
      </w:tr>
      <w:tr w:rsidR="00F95DBF" w:rsidRPr="001158A3" w14:paraId="1FD06BD1" w14:textId="77777777" w:rsidTr="000F182C">
        <w:trPr>
          <w:trHeight w:val="397"/>
          <w:jc w:val="center"/>
        </w:trPr>
        <w:tc>
          <w:tcPr>
            <w:tcW w:w="1689" w:type="pct"/>
            <w:shd w:val="clear" w:color="auto" w:fill="CCECFF"/>
          </w:tcPr>
          <w:p w14:paraId="6828F79A"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06AFC2CA"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Částečně naplněno v roce 2021</w:t>
            </w:r>
          </w:p>
        </w:tc>
      </w:tr>
      <w:tr w:rsidR="00F95DBF" w:rsidRPr="001158A3" w14:paraId="1449E6D7" w14:textId="77777777" w:rsidTr="000F182C">
        <w:trPr>
          <w:trHeight w:val="397"/>
          <w:jc w:val="center"/>
        </w:trPr>
        <w:tc>
          <w:tcPr>
            <w:tcW w:w="1689" w:type="pct"/>
            <w:shd w:val="clear" w:color="auto" w:fill="FDE9D9" w:themeFill="accent6" w:themeFillTint="33"/>
          </w:tcPr>
          <w:p w14:paraId="19C4FFC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59445E3"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2.13.2</w:t>
            </w:r>
          </w:p>
        </w:tc>
      </w:tr>
      <w:tr w:rsidR="00F95DBF" w:rsidRPr="001158A3" w14:paraId="6F2E7135" w14:textId="77777777" w:rsidTr="000F182C">
        <w:trPr>
          <w:trHeight w:val="397"/>
          <w:jc w:val="center"/>
        </w:trPr>
        <w:tc>
          <w:tcPr>
            <w:tcW w:w="1689" w:type="pct"/>
            <w:shd w:val="clear" w:color="auto" w:fill="FDE9D9" w:themeFill="accent6" w:themeFillTint="33"/>
          </w:tcPr>
          <w:p w14:paraId="7229839E"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DAB4979" w14:textId="77777777" w:rsidR="00F95DBF" w:rsidRPr="001158A3" w:rsidRDefault="00F95DBF" w:rsidP="000F182C">
            <w:pPr>
              <w:spacing w:line="240" w:lineRule="auto"/>
              <w:rPr>
                <w:rFonts w:ascii="Segoe UI" w:eastAsia="Arial Unicode MS" w:hAnsi="Segoe UI" w:cs="Segoe UI"/>
                <w:b/>
                <w:color w:val="FF0000"/>
                <w:sz w:val="20"/>
                <w:szCs w:val="20"/>
                <w:lang w:eastAsia="cs-CZ"/>
              </w:rPr>
            </w:pPr>
            <w:r w:rsidRPr="001158A3">
              <w:rPr>
                <w:rFonts w:ascii="Segoe UI" w:eastAsia="Arial Unicode MS" w:hAnsi="Segoe UI" w:cs="Segoe UI"/>
                <w:b/>
                <w:sz w:val="20"/>
                <w:szCs w:val="20"/>
                <w:lang w:eastAsia="cs-CZ"/>
              </w:rPr>
              <w:t xml:space="preserve">Transformace a deinstitucionalizace sociálních služeb u poskytovatele Nové Zámky – poskytovatel sociálních služeb, p.o., kdy se stávající kapacity služby domovy se zvláštním </w:t>
            </w:r>
            <w:r w:rsidRPr="001158A3">
              <w:rPr>
                <w:rFonts w:ascii="Segoe UI" w:eastAsia="Arial Unicode MS" w:hAnsi="Segoe UI" w:cs="Segoe UI"/>
                <w:b/>
                <w:sz w:val="20"/>
                <w:szCs w:val="20"/>
                <w:lang w:eastAsia="cs-CZ"/>
              </w:rPr>
              <w:lastRenderedPageBreak/>
              <w:t>režimem v počtu 10 lůžek transformují do služby domovy se zvláštním režimem komunitního typu</w:t>
            </w:r>
            <w:r w:rsidRPr="001158A3">
              <w:rPr>
                <w:rFonts w:ascii="Segoe UI" w:eastAsia="Arial Unicode MS" w:hAnsi="Segoe UI" w:cs="Segoe UI"/>
                <w:color w:val="FF0000"/>
                <w:sz w:val="20"/>
                <w:szCs w:val="20"/>
                <w:lang w:eastAsia="cs-CZ"/>
              </w:rPr>
              <w:t xml:space="preserve"> </w:t>
            </w:r>
          </w:p>
        </w:tc>
      </w:tr>
      <w:tr w:rsidR="00F95DBF" w:rsidRPr="001158A3" w14:paraId="347B606D" w14:textId="77777777" w:rsidTr="000F182C">
        <w:trPr>
          <w:trHeight w:val="397"/>
          <w:jc w:val="center"/>
        </w:trPr>
        <w:tc>
          <w:tcPr>
            <w:tcW w:w="1689" w:type="pct"/>
            <w:shd w:val="clear" w:color="auto" w:fill="CCECFF"/>
          </w:tcPr>
          <w:p w14:paraId="63B9FEAE"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lastRenderedPageBreak/>
              <w:t>Aktivity vedoucí k naplnění opatření</w:t>
            </w:r>
          </w:p>
        </w:tc>
        <w:tc>
          <w:tcPr>
            <w:tcW w:w="3311" w:type="pct"/>
          </w:tcPr>
          <w:p w14:paraId="716C3FEF" w14:textId="77777777" w:rsidR="00F95DBF" w:rsidRPr="001158A3" w:rsidRDefault="00F95DBF" w:rsidP="006A082E">
            <w:pPr>
              <w:numPr>
                <w:ilvl w:val="0"/>
                <w:numId w:val="133"/>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0DDB526" w14:textId="77777777" w:rsidR="00F95DBF" w:rsidRPr="001158A3" w:rsidRDefault="00F95DBF" w:rsidP="006A082E">
            <w:pPr>
              <w:numPr>
                <w:ilvl w:val="0"/>
                <w:numId w:val="133"/>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7F28586D" w14:textId="77777777" w:rsidTr="000F182C">
        <w:trPr>
          <w:trHeight w:val="397"/>
          <w:jc w:val="center"/>
        </w:trPr>
        <w:tc>
          <w:tcPr>
            <w:tcW w:w="1689" w:type="pct"/>
            <w:shd w:val="clear" w:color="auto" w:fill="CCECFF"/>
          </w:tcPr>
          <w:p w14:paraId="7C2F0578"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32F1BE90"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plánem transformace poskytovatele Nové Zámky – poskytovatel sociálních služeb, p.o. byla v roce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zařazena do sítě sociálních služeb změna kapacit poskytované služby domovy se zvláštním režimem, kdy došlo ke snížení počtu plánované kapacity o </w:t>
            </w:r>
            <w:r>
              <w:rPr>
                <w:rFonts w:ascii="Segoe UI" w:eastAsia="Calibri" w:hAnsi="Segoe UI" w:cs="Segoe UI"/>
                <w:bCs/>
                <w:color w:val="000000"/>
                <w:sz w:val="20"/>
                <w:szCs w:val="20"/>
                <w:lang w:eastAsia="cs-CZ"/>
              </w:rPr>
              <w:t>8</w:t>
            </w:r>
            <w:r w:rsidRPr="00B44221">
              <w:rPr>
                <w:rFonts w:ascii="Segoe UI" w:eastAsia="Calibri" w:hAnsi="Segoe UI" w:cs="Segoe UI"/>
                <w:bCs/>
                <w:color w:val="000000"/>
                <w:sz w:val="20"/>
                <w:szCs w:val="20"/>
                <w:lang w:eastAsia="cs-CZ"/>
              </w:rPr>
              <w:t xml:space="preserve"> lůž</w:t>
            </w:r>
            <w:r>
              <w:rPr>
                <w:rFonts w:ascii="Segoe UI" w:eastAsia="Calibri" w:hAnsi="Segoe UI" w:cs="Segoe UI"/>
                <w:bCs/>
                <w:color w:val="000000"/>
                <w:sz w:val="20"/>
                <w:szCs w:val="20"/>
                <w:lang w:eastAsia="cs-CZ"/>
              </w:rPr>
              <w:t>ek</w:t>
            </w:r>
            <w:r w:rsidRPr="00B44221">
              <w:rPr>
                <w:rFonts w:ascii="Segoe UI" w:eastAsia="Calibri" w:hAnsi="Segoe UI" w:cs="Segoe UI"/>
                <w:bCs/>
                <w:color w:val="000000"/>
                <w:sz w:val="20"/>
                <w:szCs w:val="20"/>
                <w:lang w:eastAsia="cs-CZ"/>
              </w:rPr>
              <w:t>.</w:t>
            </w:r>
          </w:p>
        </w:tc>
      </w:tr>
      <w:tr w:rsidR="00F95DBF" w:rsidRPr="001158A3" w14:paraId="62FF8D02" w14:textId="77777777" w:rsidTr="000F182C">
        <w:trPr>
          <w:trHeight w:val="397"/>
          <w:jc w:val="center"/>
        </w:trPr>
        <w:tc>
          <w:tcPr>
            <w:tcW w:w="1689" w:type="pct"/>
            <w:shd w:val="clear" w:color="auto" w:fill="CCECFF"/>
          </w:tcPr>
          <w:p w14:paraId="49D53DB1"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14AC7EF4"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Ano</w:t>
            </w:r>
          </w:p>
          <w:p w14:paraId="388F0D57"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Ano</w:t>
            </w:r>
          </w:p>
        </w:tc>
      </w:tr>
      <w:tr w:rsidR="00F95DBF" w:rsidRPr="001158A3" w14:paraId="41D057E7" w14:textId="77777777" w:rsidTr="000F182C">
        <w:trPr>
          <w:trHeight w:val="397"/>
          <w:jc w:val="center"/>
        </w:trPr>
        <w:tc>
          <w:tcPr>
            <w:tcW w:w="1689" w:type="pct"/>
            <w:shd w:val="clear" w:color="auto" w:fill="CCECFF"/>
          </w:tcPr>
          <w:p w14:paraId="00D16DBB"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7D6B56E7" w14:textId="77777777" w:rsidR="00F95DBF" w:rsidRPr="00B44221" w:rsidRDefault="00F95DBF" w:rsidP="00F95DBF">
            <w:pPr>
              <w:spacing w:before="0"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Částečně naplněno v roce 2021</w:t>
            </w:r>
          </w:p>
          <w:p w14:paraId="19F1D010" w14:textId="77777777" w:rsidR="00F95DBF" w:rsidRDefault="00F95DBF" w:rsidP="00F95DBF">
            <w:pPr>
              <w:spacing w:before="0" w:line="240" w:lineRule="auto"/>
              <w:rPr>
                <w:rFonts w:ascii="Segoe UI" w:eastAsia="Arial Unicode MS" w:hAnsi="Segoe UI" w:cs="Segoe UI"/>
                <w:b/>
                <w:sz w:val="20"/>
                <w:szCs w:val="20"/>
                <w:lang w:eastAsia="cs-CZ"/>
              </w:rPr>
            </w:pPr>
            <w:r w:rsidRPr="00B44221">
              <w:rPr>
                <w:rFonts w:ascii="Segoe UI" w:eastAsia="Arial Unicode MS" w:hAnsi="Segoe UI" w:cs="Segoe UI"/>
                <w:b/>
                <w:sz w:val="20"/>
                <w:szCs w:val="20"/>
                <w:lang w:eastAsia="cs-CZ"/>
              </w:rPr>
              <w:t>Částečně naplněno v roce 2022</w:t>
            </w:r>
          </w:p>
          <w:p w14:paraId="6CC7A34B" w14:textId="77777777" w:rsidR="00F95DBF" w:rsidRPr="001158A3" w:rsidRDefault="00F95DBF" w:rsidP="00F95DBF">
            <w:pPr>
              <w:spacing w:before="0" w:line="240" w:lineRule="auto"/>
              <w:rPr>
                <w:rFonts w:ascii="Segoe UI" w:eastAsia="Arial Unicode MS" w:hAnsi="Segoe UI" w:cs="Segoe UI"/>
                <w:sz w:val="20"/>
                <w:szCs w:val="20"/>
                <w:lang w:eastAsia="cs-CZ"/>
              </w:rPr>
            </w:pPr>
            <w:r>
              <w:rPr>
                <w:rFonts w:ascii="Segoe UI" w:eastAsia="Arial Unicode MS" w:hAnsi="Segoe UI" w:cs="Segoe UI"/>
                <w:b/>
                <w:sz w:val="20"/>
                <w:szCs w:val="20"/>
                <w:lang w:eastAsia="cs-CZ"/>
              </w:rPr>
              <w:t>Naplněno</w:t>
            </w:r>
          </w:p>
        </w:tc>
      </w:tr>
      <w:tr w:rsidR="00F95DBF" w:rsidRPr="001158A3" w14:paraId="4CFBD086" w14:textId="77777777" w:rsidTr="000F182C">
        <w:trPr>
          <w:trHeight w:val="397"/>
          <w:jc w:val="center"/>
        </w:trPr>
        <w:tc>
          <w:tcPr>
            <w:tcW w:w="1689" w:type="pct"/>
            <w:shd w:val="clear" w:color="auto" w:fill="FDE9D9" w:themeFill="accent6" w:themeFillTint="33"/>
          </w:tcPr>
          <w:p w14:paraId="70C902DF"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A80099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2.13.3</w:t>
            </w:r>
          </w:p>
        </w:tc>
      </w:tr>
      <w:tr w:rsidR="00F95DBF" w:rsidRPr="001158A3" w14:paraId="050E02ED" w14:textId="77777777" w:rsidTr="000F182C">
        <w:trPr>
          <w:trHeight w:val="397"/>
          <w:jc w:val="center"/>
        </w:trPr>
        <w:tc>
          <w:tcPr>
            <w:tcW w:w="1689" w:type="pct"/>
            <w:shd w:val="clear" w:color="auto" w:fill="FDE9D9" w:themeFill="accent6" w:themeFillTint="33"/>
          </w:tcPr>
          <w:p w14:paraId="737B7E24"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3A326A2" w14:textId="77777777" w:rsidR="00F95DBF" w:rsidRPr="001158A3" w:rsidRDefault="00F95DBF" w:rsidP="000F182C">
            <w:pPr>
              <w:spacing w:line="240" w:lineRule="auto"/>
              <w:rPr>
                <w:rFonts w:ascii="Segoe UI" w:eastAsia="Arial Unicode MS" w:hAnsi="Segoe UI" w:cs="Segoe UI"/>
                <w:b/>
                <w:color w:val="FF0000"/>
                <w:sz w:val="20"/>
                <w:szCs w:val="20"/>
                <w:lang w:eastAsia="cs-CZ"/>
              </w:rPr>
            </w:pPr>
            <w:r w:rsidRPr="001158A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18 lůžek transformují do služby domovy pro osoby se zdravotním postižením komunitního typu</w:t>
            </w:r>
          </w:p>
        </w:tc>
      </w:tr>
      <w:tr w:rsidR="00F95DBF" w:rsidRPr="001158A3" w14:paraId="200089FC" w14:textId="77777777" w:rsidTr="000F182C">
        <w:trPr>
          <w:trHeight w:val="397"/>
          <w:jc w:val="center"/>
        </w:trPr>
        <w:tc>
          <w:tcPr>
            <w:tcW w:w="1689" w:type="pct"/>
            <w:shd w:val="clear" w:color="auto" w:fill="CCECFF"/>
          </w:tcPr>
          <w:p w14:paraId="0592EB0F"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70505153" w14:textId="77777777" w:rsidR="00F95DBF" w:rsidRPr="001158A3" w:rsidRDefault="00F95DBF" w:rsidP="006A082E">
            <w:pPr>
              <w:numPr>
                <w:ilvl w:val="0"/>
                <w:numId w:val="130"/>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44CC3CE" w14:textId="77777777" w:rsidR="00F95DBF" w:rsidRPr="001158A3" w:rsidRDefault="00F95DBF" w:rsidP="006A082E">
            <w:pPr>
              <w:numPr>
                <w:ilvl w:val="0"/>
                <w:numId w:val="130"/>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735E6291" w14:textId="77777777" w:rsidTr="000F182C">
        <w:trPr>
          <w:trHeight w:val="397"/>
          <w:jc w:val="center"/>
        </w:trPr>
        <w:tc>
          <w:tcPr>
            <w:tcW w:w="1689" w:type="pct"/>
            <w:shd w:val="clear" w:color="auto" w:fill="CCECFF"/>
          </w:tcPr>
          <w:p w14:paraId="4FBA3B59"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3683A504" w14:textId="77777777" w:rsidR="00F95DBF" w:rsidRPr="002631F5" w:rsidRDefault="00F95DBF" w:rsidP="000F182C">
            <w:pPr>
              <w:spacing w:line="240" w:lineRule="auto"/>
              <w:rPr>
                <w:rFonts w:ascii="Segoe UI" w:eastAsia="Calibri" w:hAnsi="Segoe UI" w:cs="Segoe UI"/>
                <w:bCs/>
                <w:color w:val="000000"/>
                <w:sz w:val="20"/>
                <w:szCs w:val="20"/>
                <w:lang w:eastAsia="cs-CZ"/>
              </w:rPr>
            </w:pPr>
            <w:r w:rsidRPr="00B44221">
              <w:rPr>
                <w:rFonts w:ascii="Segoe UI" w:eastAsia="Calibri" w:hAnsi="Segoe UI" w:cs="Segoe UI"/>
                <w:bCs/>
                <w:color w:val="000000"/>
                <w:sz w:val="20"/>
                <w:szCs w:val="20"/>
                <w:lang w:eastAsia="cs-CZ"/>
              </w:rPr>
              <w:t>V souladu s plánem transformace poskytovatele Vincentinum – poskytovatel sociálních služeb, p.o. nebylo v roce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zařazeno do sítě sociálních služeb nové místo poskytování služby domovy pro osoby se zdravotním postižením.</w:t>
            </w:r>
          </w:p>
        </w:tc>
      </w:tr>
      <w:tr w:rsidR="00F95DBF" w:rsidRPr="001158A3" w14:paraId="57716D7B" w14:textId="77777777" w:rsidTr="000F182C">
        <w:trPr>
          <w:trHeight w:val="397"/>
          <w:jc w:val="center"/>
        </w:trPr>
        <w:tc>
          <w:tcPr>
            <w:tcW w:w="1689" w:type="pct"/>
            <w:shd w:val="clear" w:color="auto" w:fill="CCECFF"/>
          </w:tcPr>
          <w:p w14:paraId="06F845E5"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7D9E2759"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37587446"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1158A3" w14:paraId="2AB7E6A4" w14:textId="77777777" w:rsidTr="000F182C">
        <w:trPr>
          <w:trHeight w:val="397"/>
          <w:jc w:val="center"/>
        </w:trPr>
        <w:tc>
          <w:tcPr>
            <w:tcW w:w="1689" w:type="pct"/>
            <w:shd w:val="clear" w:color="auto" w:fill="CCECFF"/>
          </w:tcPr>
          <w:p w14:paraId="3581EF89"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54CF2B2B"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1158A3" w14:paraId="79FF05B6" w14:textId="77777777" w:rsidTr="000F182C">
        <w:trPr>
          <w:trHeight w:val="397"/>
          <w:jc w:val="center"/>
        </w:trPr>
        <w:tc>
          <w:tcPr>
            <w:tcW w:w="1689" w:type="pct"/>
            <w:shd w:val="clear" w:color="auto" w:fill="FDE9D9" w:themeFill="accent6" w:themeFillTint="33"/>
          </w:tcPr>
          <w:p w14:paraId="6C17E922"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C57A919"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2.13.4</w:t>
            </w:r>
          </w:p>
        </w:tc>
      </w:tr>
      <w:tr w:rsidR="00F95DBF" w:rsidRPr="001158A3" w14:paraId="0D567010" w14:textId="77777777" w:rsidTr="000F182C">
        <w:trPr>
          <w:trHeight w:val="397"/>
          <w:jc w:val="center"/>
        </w:trPr>
        <w:tc>
          <w:tcPr>
            <w:tcW w:w="1689" w:type="pct"/>
            <w:shd w:val="clear" w:color="auto" w:fill="FDE9D9" w:themeFill="accent6" w:themeFillTint="33"/>
          </w:tcPr>
          <w:p w14:paraId="478B0B08"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C330BBF" w14:textId="77777777" w:rsidR="00F95DBF" w:rsidRPr="001158A3" w:rsidRDefault="00F95DBF" w:rsidP="000F182C">
            <w:pPr>
              <w:spacing w:line="240" w:lineRule="auto"/>
              <w:rPr>
                <w:rFonts w:ascii="Segoe UI" w:eastAsia="Arial Unicode MS" w:hAnsi="Segoe UI" w:cs="Segoe UI"/>
                <w:b/>
                <w:color w:val="FF0000"/>
                <w:sz w:val="20"/>
                <w:szCs w:val="20"/>
                <w:lang w:eastAsia="cs-CZ"/>
              </w:rPr>
            </w:pPr>
            <w:r w:rsidRPr="001158A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6 lůžek transformují do služby domovy se zvláštním režimem komunitního typu</w:t>
            </w:r>
          </w:p>
        </w:tc>
      </w:tr>
      <w:tr w:rsidR="00F95DBF" w:rsidRPr="001158A3" w14:paraId="101018D5" w14:textId="77777777" w:rsidTr="000F182C">
        <w:trPr>
          <w:trHeight w:val="397"/>
          <w:jc w:val="center"/>
        </w:trPr>
        <w:tc>
          <w:tcPr>
            <w:tcW w:w="1689" w:type="pct"/>
            <w:shd w:val="clear" w:color="auto" w:fill="CCECFF"/>
          </w:tcPr>
          <w:p w14:paraId="4815C8D7"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lastRenderedPageBreak/>
              <w:t xml:space="preserve">Aktivity vedoucí k naplnění opatření </w:t>
            </w:r>
          </w:p>
        </w:tc>
        <w:tc>
          <w:tcPr>
            <w:tcW w:w="3311" w:type="pct"/>
          </w:tcPr>
          <w:p w14:paraId="06C6AE56" w14:textId="77777777" w:rsidR="00F95DBF" w:rsidRPr="001158A3" w:rsidRDefault="00F95DBF" w:rsidP="006A082E">
            <w:pPr>
              <w:numPr>
                <w:ilvl w:val="0"/>
                <w:numId w:val="131"/>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F1ABEA2" w14:textId="77777777" w:rsidR="00F95DBF" w:rsidRPr="001158A3" w:rsidRDefault="00F95DBF" w:rsidP="006A082E">
            <w:pPr>
              <w:numPr>
                <w:ilvl w:val="0"/>
                <w:numId w:val="131"/>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12754F8C" w14:textId="77777777" w:rsidTr="000F182C">
        <w:trPr>
          <w:trHeight w:val="397"/>
          <w:jc w:val="center"/>
        </w:trPr>
        <w:tc>
          <w:tcPr>
            <w:tcW w:w="1689" w:type="pct"/>
            <w:shd w:val="clear" w:color="auto" w:fill="CCECFF"/>
          </w:tcPr>
          <w:p w14:paraId="54955DE6"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01401514"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plánem transformace poskytovatele Vincentinum – poskytovatel sociálních služeb, p.o. nebylo v roce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zařazeno do sítě sociálních služeb nové místo poskytování služby domovy se zvláštním režimem, a to komunitního typu.</w:t>
            </w:r>
          </w:p>
        </w:tc>
      </w:tr>
      <w:tr w:rsidR="00F95DBF" w:rsidRPr="001158A3" w14:paraId="3999F04E" w14:textId="77777777" w:rsidTr="000F182C">
        <w:trPr>
          <w:trHeight w:val="397"/>
          <w:jc w:val="center"/>
        </w:trPr>
        <w:tc>
          <w:tcPr>
            <w:tcW w:w="1689" w:type="pct"/>
            <w:shd w:val="clear" w:color="auto" w:fill="CCECFF"/>
          </w:tcPr>
          <w:p w14:paraId="397978F0"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042174AF"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1285FF25"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1158A3" w14:paraId="609B641F" w14:textId="77777777" w:rsidTr="000F182C">
        <w:trPr>
          <w:trHeight w:val="397"/>
          <w:jc w:val="center"/>
        </w:trPr>
        <w:tc>
          <w:tcPr>
            <w:tcW w:w="1689" w:type="pct"/>
            <w:shd w:val="clear" w:color="auto" w:fill="CCECFF"/>
          </w:tcPr>
          <w:p w14:paraId="61A4AD36"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0595D866"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r w:rsidR="00F95DBF" w:rsidRPr="001158A3" w14:paraId="461025DA" w14:textId="77777777" w:rsidTr="000F182C">
        <w:trPr>
          <w:trHeight w:val="397"/>
          <w:jc w:val="center"/>
        </w:trPr>
        <w:tc>
          <w:tcPr>
            <w:tcW w:w="1689" w:type="pct"/>
            <w:shd w:val="clear" w:color="auto" w:fill="FDE9D9" w:themeFill="accent6" w:themeFillTint="33"/>
          </w:tcPr>
          <w:p w14:paraId="445CD367"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826DD9A"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2.13.5</w:t>
            </w:r>
          </w:p>
        </w:tc>
      </w:tr>
      <w:tr w:rsidR="00F95DBF" w:rsidRPr="001158A3" w14:paraId="099787C7" w14:textId="77777777" w:rsidTr="000F182C">
        <w:trPr>
          <w:trHeight w:val="397"/>
          <w:jc w:val="center"/>
        </w:trPr>
        <w:tc>
          <w:tcPr>
            <w:tcW w:w="1689" w:type="pct"/>
            <w:shd w:val="clear" w:color="auto" w:fill="FDE9D9" w:themeFill="accent6" w:themeFillTint="33"/>
          </w:tcPr>
          <w:p w14:paraId="7488EBEB"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43CF7A67"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Transformace a deinstitucionalizace sociálních služeb u poskytovatele Vincentinum – poskytovatel sociálních služeb Šternberk, p.o., kdy se stávající kapacity služby domovy pro osoby se zdravotním postižením v počtu 12 lůžek transformují do služby chráněného bydlení komunitního typu</w:t>
            </w:r>
          </w:p>
        </w:tc>
      </w:tr>
      <w:tr w:rsidR="00F95DBF" w:rsidRPr="001158A3" w14:paraId="7276E1A4" w14:textId="77777777" w:rsidTr="000F182C">
        <w:trPr>
          <w:trHeight w:val="397"/>
          <w:jc w:val="center"/>
        </w:trPr>
        <w:tc>
          <w:tcPr>
            <w:tcW w:w="1689" w:type="pct"/>
            <w:shd w:val="clear" w:color="auto" w:fill="CCECFF"/>
          </w:tcPr>
          <w:p w14:paraId="1540A647"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 xml:space="preserve">Aktivity vedoucí k naplnění opatření </w:t>
            </w:r>
          </w:p>
        </w:tc>
        <w:tc>
          <w:tcPr>
            <w:tcW w:w="3311" w:type="pct"/>
          </w:tcPr>
          <w:p w14:paraId="6C37A21F" w14:textId="77777777" w:rsidR="00F95DBF" w:rsidRPr="001158A3" w:rsidRDefault="00F95DBF" w:rsidP="006A082E">
            <w:pPr>
              <w:numPr>
                <w:ilvl w:val="0"/>
                <w:numId w:val="134"/>
              </w:numPr>
              <w:spacing w:before="0" w:line="240" w:lineRule="auto"/>
              <w:rPr>
                <w:rFonts w:ascii="Segoe UI" w:hAnsi="Segoe UI" w:cs="Segoe UI"/>
                <w:sz w:val="20"/>
                <w:szCs w:val="20"/>
              </w:rPr>
            </w:pPr>
            <w:r w:rsidRPr="001158A3">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D535F2C" w14:textId="77777777" w:rsidR="00F95DBF" w:rsidRPr="001158A3" w:rsidRDefault="00F95DBF" w:rsidP="006A082E">
            <w:pPr>
              <w:numPr>
                <w:ilvl w:val="0"/>
                <w:numId w:val="134"/>
              </w:numPr>
              <w:spacing w:before="0" w:line="240" w:lineRule="auto"/>
              <w:rPr>
                <w:rFonts w:ascii="Segoe UI" w:hAnsi="Segoe UI" w:cs="Segoe UI"/>
                <w:sz w:val="20"/>
                <w:szCs w:val="20"/>
              </w:rPr>
            </w:pPr>
            <w:r w:rsidRPr="001158A3">
              <w:rPr>
                <w:rFonts w:ascii="Segoe UI" w:hAnsi="Segoe UI" w:cs="Segoe UI"/>
                <w:sz w:val="20"/>
                <w:szCs w:val="20"/>
              </w:rPr>
              <w:t>Při vyjádření pozitivního stanoviska OK aktualizace sítě sociálních služeb dle schválených změn</w:t>
            </w:r>
          </w:p>
        </w:tc>
      </w:tr>
      <w:tr w:rsidR="00F95DBF" w:rsidRPr="001158A3" w14:paraId="6363678D" w14:textId="77777777" w:rsidTr="000F182C">
        <w:trPr>
          <w:trHeight w:val="397"/>
          <w:jc w:val="center"/>
        </w:trPr>
        <w:tc>
          <w:tcPr>
            <w:tcW w:w="1689" w:type="pct"/>
            <w:shd w:val="clear" w:color="auto" w:fill="CCECFF"/>
          </w:tcPr>
          <w:p w14:paraId="55BB356E"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Aktivity vedoucí k naplnění opatření v roce </w:t>
            </w:r>
            <w:r>
              <w:rPr>
                <w:rFonts w:ascii="Segoe UI" w:eastAsia="Arial Unicode MS" w:hAnsi="Segoe UI" w:cs="Segoe UI"/>
                <w:b/>
                <w:sz w:val="20"/>
                <w:szCs w:val="20"/>
                <w:lang w:eastAsia="cs-CZ"/>
              </w:rPr>
              <w:t>2023</w:t>
            </w:r>
          </w:p>
        </w:tc>
        <w:tc>
          <w:tcPr>
            <w:tcW w:w="3311" w:type="pct"/>
          </w:tcPr>
          <w:p w14:paraId="09FDA9AF"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Calibri" w:hAnsi="Segoe UI" w:cs="Segoe UI"/>
                <w:bCs/>
                <w:color w:val="000000"/>
                <w:sz w:val="20"/>
                <w:szCs w:val="20"/>
                <w:lang w:eastAsia="cs-CZ"/>
              </w:rPr>
              <w:t>V souladu s plánem transformace poskytovatele Vincentinum – poskytovatel sociálních služeb, p.o. nebylo v roce 202</w:t>
            </w:r>
            <w:r>
              <w:rPr>
                <w:rFonts w:ascii="Segoe UI" w:eastAsia="Calibri" w:hAnsi="Segoe UI" w:cs="Segoe UI"/>
                <w:bCs/>
                <w:color w:val="000000"/>
                <w:sz w:val="20"/>
                <w:szCs w:val="20"/>
                <w:lang w:eastAsia="cs-CZ"/>
              </w:rPr>
              <w:t>3</w:t>
            </w:r>
            <w:r w:rsidRPr="00B44221">
              <w:rPr>
                <w:rFonts w:ascii="Segoe UI" w:eastAsia="Calibri" w:hAnsi="Segoe UI" w:cs="Segoe UI"/>
                <w:bCs/>
                <w:color w:val="000000"/>
                <w:sz w:val="20"/>
                <w:szCs w:val="20"/>
                <w:lang w:eastAsia="cs-CZ"/>
              </w:rPr>
              <w:t xml:space="preserve"> zařazeno do sítě sociálních služeb nové místo poskytování služby chráněné bydlení, a to komunitního typu.</w:t>
            </w:r>
          </w:p>
        </w:tc>
      </w:tr>
      <w:tr w:rsidR="00F95DBF" w:rsidRPr="001158A3" w14:paraId="28DEF937" w14:textId="77777777" w:rsidTr="000F182C">
        <w:trPr>
          <w:trHeight w:val="397"/>
          <w:jc w:val="center"/>
        </w:trPr>
        <w:tc>
          <w:tcPr>
            <w:tcW w:w="1689" w:type="pct"/>
            <w:shd w:val="clear" w:color="auto" w:fill="CCECFF"/>
          </w:tcPr>
          <w:p w14:paraId="77888946" w14:textId="77777777" w:rsidR="00F95DBF" w:rsidRPr="001158A3" w:rsidRDefault="00F95DBF" w:rsidP="000F182C">
            <w:pPr>
              <w:spacing w:line="240" w:lineRule="auto"/>
              <w:rPr>
                <w:rFonts w:ascii="Segoe UI" w:eastAsia="Arial Unicode MS" w:hAnsi="Segoe UI" w:cs="Segoe UI"/>
                <w:b/>
                <w:sz w:val="20"/>
                <w:szCs w:val="20"/>
                <w:lang w:eastAsia="cs-CZ"/>
              </w:rPr>
            </w:pPr>
            <w:r w:rsidRPr="001158A3">
              <w:rPr>
                <w:rFonts w:ascii="Segoe UI" w:eastAsia="Arial Unicode MS" w:hAnsi="Segoe UI" w:cs="Segoe UI"/>
                <w:b/>
                <w:sz w:val="20"/>
                <w:szCs w:val="20"/>
                <w:lang w:eastAsia="cs-CZ"/>
              </w:rPr>
              <w:t>Hodnotící indikátory výstupů a výsledků</w:t>
            </w:r>
          </w:p>
        </w:tc>
        <w:tc>
          <w:tcPr>
            <w:tcW w:w="3311" w:type="pct"/>
          </w:tcPr>
          <w:p w14:paraId="4C0748B3"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Zajištění rozvoje sociální služby v daném regionu - </w:t>
            </w:r>
            <w:r w:rsidRPr="00B44221">
              <w:rPr>
                <w:rFonts w:ascii="Segoe UI" w:eastAsia="Arial Unicode MS" w:hAnsi="Segoe UI" w:cs="Segoe UI"/>
                <w:b/>
                <w:sz w:val="20"/>
                <w:szCs w:val="20"/>
                <w:lang w:eastAsia="cs-CZ"/>
              </w:rPr>
              <w:t>Ne</w:t>
            </w:r>
          </w:p>
          <w:p w14:paraId="4E7CE80C" w14:textId="77777777" w:rsidR="00F95DBF" w:rsidRPr="001158A3"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B44221">
              <w:rPr>
                <w:rFonts w:ascii="Segoe UI" w:eastAsia="Arial Unicode MS" w:hAnsi="Segoe UI" w:cs="Segoe UI"/>
                <w:sz w:val="20"/>
                <w:szCs w:val="20"/>
                <w:lang w:eastAsia="cs-CZ"/>
              </w:rPr>
              <w:t xml:space="preserve">Aktualizace sítě sociálních služeb dle schválených změn - </w:t>
            </w:r>
            <w:r w:rsidRPr="00B44221">
              <w:rPr>
                <w:rFonts w:ascii="Segoe UI" w:eastAsia="Arial Unicode MS" w:hAnsi="Segoe UI" w:cs="Segoe UI"/>
                <w:b/>
                <w:sz w:val="20"/>
                <w:szCs w:val="20"/>
                <w:lang w:eastAsia="cs-CZ"/>
              </w:rPr>
              <w:t>Ne</w:t>
            </w:r>
          </w:p>
        </w:tc>
      </w:tr>
      <w:tr w:rsidR="00F95DBF" w:rsidRPr="001158A3" w14:paraId="697AC867" w14:textId="77777777" w:rsidTr="000F182C">
        <w:trPr>
          <w:trHeight w:val="397"/>
          <w:jc w:val="center"/>
        </w:trPr>
        <w:tc>
          <w:tcPr>
            <w:tcW w:w="1689" w:type="pct"/>
            <w:shd w:val="clear" w:color="auto" w:fill="CCECFF"/>
          </w:tcPr>
          <w:p w14:paraId="0D0B7931" w14:textId="77777777" w:rsidR="00F95DBF" w:rsidRPr="001158A3" w:rsidRDefault="00F95DBF" w:rsidP="000F182C">
            <w:pPr>
              <w:spacing w:line="240" w:lineRule="auto"/>
              <w:rPr>
                <w:rFonts w:ascii="Segoe UI" w:eastAsia="Arial Unicode MS" w:hAnsi="Segoe UI" w:cs="Segoe UI"/>
                <w:b/>
                <w:sz w:val="20"/>
                <w:szCs w:val="20"/>
                <w:lang w:eastAsia="cs-CZ"/>
              </w:rPr>
            </w:pPr>
            <w:r w:rsidRPr="00923019">
              <w:rPr>
                <w:rFonts w:ascii="Segoe UI" w:eastAsia="Arial Unicode MS" w:hAnsi="Segoe UI" w:cs="Segoe UI"/>
                <w:b/>
                <w:sz w:val="20"/>
                <w:szCs w:val="20"/>
                <w:lang w:eastAsia="cs-CZ"/>
              </w:rPr>
              <w:t xml:space="preserve">Stav naplnění opatření v roce </w:t>
            </w:r>
            <w:r>
              <w:rPr>
                <w:rFonts w:ascii="Segoe UI" w:eastAsia="Arial Unicode MS" w:hAnsi="Segoe UI" w:cs="Segoe UI"/>
                <w:b/>
                <w:sz w:val="20"/>
                <w:szCs w:val="20"/>
                <w:lang w:eastAsia="cs-CZ"/>
              </w:rPr>
              <w:t>2023</w:t>
            </w:r>
          </w:p>
        </w:tc>
        <w:tc>
          <w:tcPr>
            <w:tcW w:w="3311" w:type="pct"/>
          </w:tcPr>
          <w:p w14:paraId="0C3507D9" w14:textId="77777777" w:rsidR="00F95DBF" w:rsidRPr="001158A3" w:rsidRDefault="00F95DBF" w:rsidP="000F182C">
            <w:pPr>
              <w:spacing w:line="240" w:lineRule="auto"/>
              <w:rPr>
                <w:rFonts w:ascii="Segoe UI" w:eastAsia="Arial Unicode MS" w:hAnsi="Segoe UI" w:cs="Segoe UI"/>
                <w:sz w:val="20"/>
                <w:szCs w:val="20"/>
                <w:lang w:eastAsia="cs-CZ"/>
              </w:rPr>
            </w:pPr>
            <w:r w:rsidRPr="00B44221">
              <w:rPr>
                <w:rFonts w:ascii="Segoe UI" w:eastAsia="Arial Unicode MS" w:hAnsi="Segoe UI" w:cs="Segoe UI"/>
                <w:b/>
                <w:sz w:val="20"/>
                <w:szCs w:val="20"/>
                <w:lang w:eastAsia="cs-CZ"/>
              </w:rPr>
              <w:t>Nenaplněno</w:t>
            </w:r>
          </w:p>
        </w:tc>
      </w:tr>
    </w:tbl>
    <w:p w14:paraId="2666F694" w14:textId="77777777" w:rsidR="00F95DBF" w:rsidRDefault="00F95DBF" w:rsidP="00F95DBF">
      <w:pPr>
        <w:spacing w:line="240" w:lineRule="auto"/>
        <w:rPr>
          <w:rFonts w:ascii="Times New Roman" w:eastAsia="Times New Roman" w:hAnsi="Times New Roman" w:cs="Times New Roman"/>
          <w:lang w:eastAsia="cs-CZ"/>
        </w:rPr>
      </w:pPr>
    </w:p>
    <w:p w14:paraId="570E5977" w14:textId="77777777" w:rsidR="00F95DBF" w:rsidRPr="00B44221" w:rsidRDefault="00F95DBF" w:rsidP="00F95DBF">
      <w:pPr>
        <w:spacing w:line="240" w:lineRule="auto"/>
        <w:rPr>
          <w:rFonts w:ascii="Segoe UI" w:eastAsia="Calibri" w:hAnsi="Segoe UI" w:cs="Segoe UI"/>
          <w:bCs/>
          <w:sz w:val="20"/>
          <w:szCs w:val="20"/>
        </w:rPr>
      </w:pPr>
      <w:r w:rsidRPr="00B44221">
        <w:rPr>
          <w:rFonts w:ascii="Segoe UI" w:eastAsia="Calibri" w:hAnsi="Segoe UI" w:cs="Segoe UI"/>
          <w:bCs/>
          <w:sz w:val="20"/>
          <w:szCs w:val="20"/>
        </w:rPr>
        <w:t>Nad rámec cílů a opatření PS č. 2 Osoby se zdravotním postižením, v souladu s hlavními cíli, byly v souladu s POSTUPem na rok 202</w:t>
      </w:r>
      <w:r>
        <w:rPr>
          <w:rFonts w:ascii="Segoe UI" w:eastAsia="Calibri" w:hAnsi="Segoe UI" w:cs="Segoe UI"/>
          <w:bCs/>
          <w:sz w:val="20"/>
          <w:szCs w:val="20"/>
        </w:rPr>
        <w:t>3</w:t>
      </w:r>
      <w:r w:rsidRPr="00B44221">
        <w:rPr>
          <w:rFonts w:ascii="Segoe UI" w:eastAsia="Calibri" w:hAnsi="Segoe UI" w:cs="Segoe UI"/>
          <w:bCs/>
          <w:sz w:val="20"/>
          <w:szCs w:val="20"/>
        </w:rPr>
        <w:t xml:space="preserve"> zařazeny do sítě sociálních služeb aktivity vedoucí k humanizaci služby:</w:t>
      </w:r>
    </w:p>
    <w:p w14:paraId="5C8B11EE" w14:textId="77777777" w:rsidR="00F95DBF" w:rsidRDefault="00F95DBF" w:rsidP="006A082E">
      <w:pPr>
        <w:numPr>
          <w:ilvl w:val="0"/>
          <w:numId w:val="138"/>
        </w:numPr>
        <w:spacing w:line="240" w:lineRule="auto"/>
        <w:contextualSpacing/>
        <w:rPr>
          <w:rFonts w:ascii="Segoe UI" w:eastAsia="Calibri" w:hAnsi="Segoe UI" w:cs="Segoe UI"/>
          <w:bCs/>
          <w:sz w:val="20"/>
          <w:szCs w:val="20"/>
        </w:rPr>
      </w:pPr>
      <w:r w:rsidRPr="00B44221">
        <w:rPr>
          <w:rFonts w:ascii="Segoe UI" w:eastAsia="Calibri" w:hAnsi="Segoe UI" w:cs="Segoe UI"/>
          <w:bCs/>
          <w:sz w:val="20"/>
          <w:szCs w:val="20"/>
        </w:rPr>
        <w:t>Domov u rybníka Víceměřice, p.o. – snížení o 15 lůžek ve službě domovy pro osoby se zdravotním postižením;</w:t>
      </w:r>
    </w:p>
    <w:p w14:paraId="5E3BC049" w14:textId="77777777" w:rsidR="00F95DBF" w:rsidRPr="00B44221" w:rsidRDefault="00F95DBF" w:rsidP="006A082E">
      <w:pPr>
        <w:numPr>
          <w:ilvl w:val="0"/>
          <w:numId w:val="138"/>
        </w:numPr>
        <w:spacing w:line="240" w:lineRule="auto"/>
        <w:contextualSpacing/>
        <w:rPr>
          <w:rFonts w:ascii="Segoe UI" w:eastAsia="Calibri" w:hAnsi="Segoe UI" w:cs="Segoe UI"/>
          <w:bCs/>
          <w:sz w:val="20"/>
          <w:szCs w:val="20"/>
        </w:rPr>
      </w:pPr>
      <w:r w:rsidRPr="00B44221">
        <w:rPr>
          <w:rFonts w:ascii="Segoe UI" w:eastAsia="Calibri" w:hAnsi="Segoe UI" w:cs="Segoe UI"/>
          <w:bCs/>
          <w:sz w:val="20"/>
          <w:szCs w:val="20"/>
        </w:rPr>
        <w:t>Domov u rybníka Víceměřice, p.o</w:t>
      </w:r>
      <w:r>
        <w:rPr>
          <w:rFonts w:ascii="Segoe UI" w:eastAsia="Calibri" w:hAnsi="Segoe UI" w:cs="Segoe UI"/>
          <w:bCs/>
          <w:sz w:val="20"/>
          <w:szCs w:val="20"/>
        </w:rPr>
        <w:t xml:space="preserve"> – zvýšení o 36 lůžek ve službě domovy pro osoby se zvláštním režimem v souvislosti s výstavbou nové budovy v souladu s MTS</w:t>
      </w:r>
    </w:p>
    <w:p w14:paraId="354C8EC8" w14:textId="77777777" w:rsidR="00F95DBF" w:rsidRDefault="00F95DBF" w:rsidP="00F95DBF"/>
    <w:p w14:paraId="2FD36656" w14:textId="5039F19A" w:rsidR="00BA597B" w:rsidRDefault="00BA597B">
      <w:pPr>
        <w:spacing w:before="0" w:line="240" w:lineRule="auto"/>
        <w:jc w:val="left"/>
        <w:rPr>
          <w:rFonts w:eastAsia="Times New Roman"/>
          <w:b/>
          <w:lang w:eastAsia="cs-CZ"/>
        </w:rPr>
      </w:pPr>
      <w:r>
        <w:rPr>
          <w:rFonts w:eastAsia="Times New Roman"/>
          <w:b/>
          <w:lang w:eastAsia="cs-CZ"/>
        </w:rPr>
        <w:br w:type="page"/>
      </w:r>
    </w:p>
    <w:p w14:paraId="3676EEC4"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bookmarkStart w:id="181" w:name="_Toc480374472"/>
      <w:bookmarkStart w:id="182" w:name="_Toc480374545"/>
      <w:bookmarkStart w:id="183" w:name="_Toc480375714"/>
      <w:bookmarkStart w:id="184" w:name="_Toc480457329"/>
      <w:bookmarkStart w:id="185" w:name="_Toc480791968"/>
      <w:bookmarkStart w:id="186" w:name="_Toc132728292"/>
      <w:bookmarkStart w:id="187" w:name="_Toc133565752"/>
      <w:bookmarkStart w:id="188" w:name="_Toc164853343"/>
      <w:bookmarkStart w:id="189" w:name="_Toc164931244"/>
      <w:bookmarkStart w:id="190" w:name="_Toc164934174"/>
      <w:bookmarkStart w:id="191" w:name="_Toc165539274"/>
      <w:bookmarkStart w:id="192" w:name="_Toc165616520"/>
      <w:bookmarkStart w:id="193" w:name="_Toc165618088"/>
      <w:bookmarkStart w:id="194" w:name="_Toc165618176"/>
      <w:bookmarkStart w:id="195" w:name="_Toc165618426"/>
      <w:bookmarkStart w:id="196" w:name="_Toc165618828"/>
      <w:r w:rsidRPr="00415D95">
        <w:rPr>
          <w:rFonts w:eastAsia="Cambria"/>
          <w:b/>
          <w:bCs/>
          <w:color w:val="548DD4"/>
          <w:sz w:val="28"/>
          <w:szCs w:val="32"/>
          <w:lang w:eastAsia="cs-CZ"/>
        </w:rPr>
        <w:lastRenderedPageBreak/>
        <w:t>Pracovní skupina č. 3: Senioři</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0BB2A9A7"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Petra Hemžská</w:t>
      </w:r>
    </w:p>
    <w:p w14:paraId="602313FA"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675388F8" w14:textId="77777777" w:rsidR="00F95DBF" w:rsidRPr="002553FE"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7DAD7642" w14:textId="77777777" w:rsidTr="000F182C">
        <w:trPr>
          <w:trHeight w:val="397"/>
          <w:jc w:val="center"/>
        </w:trPr>
        <w:tc>
          <w:tcPr>
            <w:tcW w:w="1689" w:type="pct"/>
            <w:shd w:val="clear" w:color="auto" w:fill="FABF8F"/>
          </w:tcPr>
          <w:p w14:paraId="0ABA8FC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Cíl 3.1</w:t>
            </w:r>
          </w:p>
        </w:tc>
        <w:tc>
          <w:tcPr>
            <w:tcW w:w="3311" w:type="pct"/>
            <w:shd w:val="clear" w:color="auto" w:fill="FABF8F"/>
          </w:tcPr>
          <w:p w14:paraId="322983AE" w14:textId="77777777" w:rsidR="00F95DBF" w:rsidRPr="002553FE" w:rsidRDefault="00F95DBF" w:rsidP="000F182C">
            <w:pPr>
              <w:spacing w:line="240" w:lineRule="auto"/>
              <w:rPr>
                <w:rFonts w:ascii="Segoe UI" w:eastAsia="Arial Unicode MS" w:hAnsi="Segoe UI" w:cs="Segoe UI"/>
                <w:b/>
                <w:color w:val="FF0000"/>
                <w:sz w:val="20"/>
                <w:szCs w:val="20"/>
                <w:lang w:eastAsia="cs-CZ"/>
              </w:rPr>
            </w:pPr>
            <w:r w:rsidRPr="002553FE">
              <w:rPr>
                <w:rFonts w:ascii="Segoe UI" w:eastAsia="Arial Unicode MS" w:hAnsi="Segoe UI" w:cs="Segoe UI"/>
                <w:b/>
                <w:sz w:val="20"/>
                <w:szCs w:val="20"/>
                <w:lang w:eastAsia="cs-CZ"/>
              </w:rPr>
              <w:t>Podpora rozvoje pečovatelské služby v OK</w:t>
            </w:r>
          </w:p>
        </w:tc>
      </w:tr>
      <w:tr w:rsidR="00F95DBF" w:rsidRPr="002553FE" w14:paraId="6D9E1249" w14:textId="77777777" w:rsidTr="000F182C">
        <w:trPr>
          <w:trHeight w:val="397"/>
          <w:jc w:val="center"/>
        </w:trPr>
        <w:tc>
          <w:tcPr>
            <w:tcW w:w="1689" w:type="pct"/>
            <w:shd w:val="clear" w:color="auto" w:fill="FDE9D9" w:themeFill="accent6" w:themeFillTint="33"/>
          </w:tcPr>
          <w:p w14:paraId="029ED03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1A5B85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3.1.1</w:t>
            </w:r>
          </w:p>
        </w:tc>
      </w:tr>
      <w:tr w:rsidR="00F95DBF" w:rsidRPr="002553FE" w14:paraId="38990C44" w14:textId="77777777" w:rsidTr="000F182C">
        <w:trPr>
          <w:trHeight w:val="397"/>
          <w:jc w:val="center"/>
        </w:trPr>
        <w:tc>
          <w:tcPr>
            <w:tcW w:w="1689" w:type="pct"/>
            <w:shd w:val="clear" w:color="auto" w:fill="FDE9D9" w:themeFill="accent6" w:themeFillTint="33"/>
          </w:tcPr>
          <w:p w14:paraId="6430773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259C2F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0,5 pracovního úvazku pracovníka v přímé péči v ORP Hranice</w:t>
            </w:r>
          </w:p>
        </w:tc>
      </w:tr>
      <w:tr w:rsidR="00F95DBF" w:rsidRPr="002553FE" w14:paraId="6D930D0D" w14:textId="77777777" w:rsidTr="000F182C">
        <w:trPr>
          <w:trHeight w:val="397"/>
          <w:jc w:val="center"/>
        </w:trPr>
        <w:tc>
          <w:tcPr>
            <w:tcW w:w="1689" w:type="pct"/>
            <w:shd w:val="clear" w:color="auto" w:fill="CCECFF"/>
          </w:tcPr>
          <w:p w14:paraId="62786FA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Aktivity vedoucí k naplnění opatření </w:t>
            </w:r>
          </w:p>
        </w:tc>
        <w:tc>
          <w:tcPr>
            <w:tcW w:w="3311" w:type="pct"/>
          </w:tcPr>
          <w:p w14:paraId="41616464" w14:textId="77777777" w:rsidR="00F95DBF" w:rsidRPr="002553FE" w:rsidRDefault="00F95DBF" w:rsidP="006A082E">
            <w:pPr>
              <w:numPr>
                <w:ilvl w:val="0"/>
                <w:numId w:val="53"/>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05525AC" w14:textId="77777777" w:rsidR="00F95DBF" w:rsidRPr="002553FE" w:rsidRDefault="00F95DBF" w:rsidP="006A082E">
            <w:pPr>
              <w:numPr>
                <w:ilvl w:val="0"/>
                <w:numId w:val="53"/>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4F036E89" w14:textId="77777777" w:rsidTr="000F182C">
        <w:trPr>
          <w:trHeight w:val="397"/>
          <w:jc w:val="center"/>
        </w:trPr>
        <w:tc>
          <w:tcPr>
            <w:tcW w:w="1689" w:type="pct"/>
            <w:shd w:val="clear" w:color="auto" w:fill="CCECFF"/>
          </w:tcPr>
          <w:p w14:paraId="3D68963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 v roce 2023</w:t>
            </w:r>
          </w:p>
        </w:tc>
        <w:tc>
          <w:tcPr>
            <w:tcW w:w="3311" w:type="pct"/>
          </w:tcPr>
          <w:p w14:paraId="7056DA59" w14:textId="77777777" w:rsidR="00F95DBF" w:rsidRPr="002553FE" w:rsidRDefault="00F95DBF" w:rsidP="000F182C">
            <w:pPr>
              <w:spacing w:line="240" w:lineRule="auto"/>
              <w:contextualSpacing/>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3.1.1</w:t>
            </w:r>
          </w:p>
        </w:tc>
      </w:tr>
      <w:tr w:rsidR="00F95DBF" w:rsidRPr="002553FE" w14:paraId="3FC1F881" w14:textId="77777777" w:rsidTr="000F182C">
        <w:trPr>
          <w:trHeight w:val="397"/>
          <w:jc w:val="center"/>
        </w:trPr>
        <w:tc>
          <w:tcPr>
            <w:tcW w:w="1689" w:type="pct"/>
            <w:shd w:val="clear" w:color="auto" w:fill="CCECFF"/>
          </w:tcPr>
          <w:p w14:paraId="51B44E5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D2D5D62"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206437EB"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639D4353" w14:textId="77777777" w:rsidTr="000F182C">
        <w:trPr>
          <w:trHeight w:val="397"/>
          <w:jc w:val="center"/>
        </w:trPr>
        <w:tc>
          <w:tcPr>
            <w:tcW w:w="1689" w:type="pct"/>
            <w:shd w:val="clear" w:color="auto" w:fill="CCECFF"/>
          </w:tcPr>
          <w:p w14:paraId="0F67474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08273808"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7D6EB0E5" w14:textId="77777777" w:rsidTr="000F182C">
        <w:trPr>
          <w:trHeight w:val="397"/>
          <w:jc w:val="center"/>
        </w:trPr>
        <w:tc>
          <w:tcPr>
            <w:tcW w:w="1689" w:type="pct"/>
            <w:shd w:val="clear" w:color="auto" w:fill="FDE9D9" w:themeFill="accent6" w:themeFillTint="33"/>
          </w:tcPr>
          <w:p w14:paraId="232CBEB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69E2E9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3.1.2</w:t>
            </w:r>
          </w:p>
        </w:tc>
      </w:tr>
      <w:tr w:rsidR="00F95DBF" w:rsidRPr="002553FE" w14:paraId="652429E1" w14:textId="77777777" w:rsidTr="000F182C">
        <w:trPr>
          <w:trHeight w:val="397"/>
          <w:jc w:val="center"/>
        </w:trPr>
        <w:tc>
          <w:tcPr>
            <w:tcW w:w="1689" w:type="pct"/>
            <w:shd w:val="clear" w:color="auto" w:fill="FDE9D9" w:themeFill="accent6" w:themeFillTint="33"/>
          </w:tcPr>
          <w:p w14:paraId="1A85311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02B7EDA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Jeseník</w:t>
            </w:r>
          </w:p>
        </w:tc>
      </w:tr>
      <w:tr w:rsidR="00F95DBF" w:rsidRPr="002553FE" w14:paraId="09CC62DD" w14:textId="77777777" w:rsidTr="000F182C">
        <w:trPr>
          <w:trHeight w:val="397"/>
          <w:jc w:val="center"/>
        </w:trPr>
        <w:tc>
          <w:tcPr>
            <w:tcW w:w="1689" w:type="pct"/>
            <w:shd w:val="clear" w:color="auto" w:fill="CCECFF"/>
          </w:tcPr>
          <w:p w14:paraId="3767884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9E355EC"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41640192" w14:textId="77777777" w:rsidR="00F95DBF" w:rsidRPr="002553FE" w:rsidRDefault="00F95DBF" w:rsidP="006A082E">
            <w:pPr>
              <w:numPr>
                <w:ilvl w:val="0"/>
                <w:numId w:val="50"/>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49D18C7" w14:textId="77777777" w:rsidR="00F95DBF" w:rsidRPr="002553FE" w:rsidRDefault="00F95DBF" w:rsidP="006A082E">
            <w:pPr>
              <w:numPr>
                <w:ilvl w:val="0"/>
                <w:numId w:val="50"/>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680FC9FE" w14:textId="77777777" w:rsidTr="000F182C">
        <w:trPr>
          <w:trHeight w:val="397"/>
          <w:jc w:val="center"/>
        </w:trPr>
        <w:tc>
          <w:tcPr>
            <w:tcW w:w="1689" w:type="pct"/>
            <w:shd w:val="clear" w:color="auto" w:fill="CCECFF"/>
          </w:tcPr>
          <w:p w14:paraId="00F9603A"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79ED3D6D"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Centrum sociálních služeb Jeseník, a to navýšením kapacity o 1 pracovní úvazek pracovníků v přímé péči na tomto území, jež zabezpečí plnění opatření 3.1.2</w:t>
            </w:r>
          </w:p>
          <w:p w14:paraId="1D5A6CD2"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0,5 úvazků bylo podpořeno nad rámec opatření a reagovalo na aktuálně vzniklou potřebnost.</w:t>
            </w:r>
          </w:p>
          <w:p w14:paraId="310D7ACC"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Charity Jeseník, a to navýšením kapacity o 1 pracovní úvazek pracovníků v přímé péči na tomto území, jež zabezpečí plnění opatření 3.1.2</w:t>
            </w:r>
          </w:p>
          <w:p w14:paraId="6D2CBB06"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lastRenderedPageBreak/>
              <w:t>Z toho 0,5 úvazků bylo podpořeno nad rámec opatření a reagovalo na aktuálně vzniklou potřebnost</w:t>
            </w:r>
          </w:p>
        </w:tc>
      </w:tr>
      <w:tr w:rsidR="00F95DBF" w:rsidRPr="002553FE" w14:paraId="152861D3" w14:textId="77777777" w:rsidTr="000F182C">
        <w:trPr>
          <w:trHeight w:val="397"/>
          <w:jc w:val="center"/>
        </w:trPr>
        <w:tc>
          <w:tcPr>
            <w:tcW w:w="1689" w:type="pct"/>
            <w:shd w:val="clear" w:color="auto" w:fill="CCECFF"/>
          </w:tcPr>
          <w:p w14:paraId="40C4F60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Hodnotící indikátory výstupů a výsledků</w:t>
            </w:r>
          </w:p>
        </w:tc>
        <w:tc>
          <w:tcPr>
            <w:tcW w:w="3311" w:type="pct"/>
          </w:tcPr>
          <w:p w14:paraId="5F1E714F"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2DEDC196"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12DC004A" w14:textId="77777777" w:rsidTr="000F182C">
        <w:trPr>
          <w:trHeight w:val="552"/>
          <w:jc w:val="center"/>
        </w:trPr>
        <w:tc>
          <w:tcPr>
            <w:tcW w:w="1689" w:type="pct"/>
            <w:shd w:val="clear" w:color="auto" w:fill="CCECFF"/>
          </w:tcPr>
          <w:p w14:paraId="493D9652" w14:textId="77777777" w:rsidR="00F95DBF" w:rsidRPr="002553FE" w:rsidRDefault="00F95DBF" w:rsidP="000F182C">
            <w:r w:rsidRPr="002553FE">
              <w:rPr>
                <w:rFonts w:ascii="Segoe UI" w:eastAsia="Arial Unicode MS" w:hAnsi="Segoe UI" w:cs="Segoe UI"/>
                <w:b/>
                <w:sz w:val="20"/>
                <w:szCs w:val="20"/>
                <w:lang w:eastAsia="cs-CZ"/>
              </w:rPr>
              <w:t>Stav naplnění opatření v roce 2023</w:t>
            </w:r>
          </w:p>
        </w:tc>
        <w:tc>
          <w:tcPr>
            <w:tcW w:w="3311" w:type="pct"/>
          </w:tcPr>
          <w:p w14:paraId="5ABCAA3E" w14:textId="77777777" w:rsidR="00F95DBF" w:rsidRPr="002553FE" w:rsidRDefault="00F95DBF" w:rsidP="000F182C">
            <w:pPr>
              <w:rPr>
                <w:b/>
                <w:bCs/>
              </w:rPr>
            </w:pPr>
            <w:r w:rsidRPr="002553FE">
              <w:rPr>
                <w:b/>
                <w:bCs/>
              </w:rPr>
              <w:t>Naplněno</w:t>
            </w:r>
          </w:p>
        </w:tc>
      </w:tr>
      <w:tr w:rsidR="00F95DBF" w:rsidRPr="002553FE" w14:paraId="303CC993" w14:textId="77777777" w:rsidTr="000F182C">
        <w:trPr>
          <w:trHeight w:val="397"/>
          <w:jc w:val="center"/>
        </w:trPr>
        <w:tc>
          <w:tcPr>
            <w:tcW w:w="1689" w:type="pct"/>
            <w:shd w:val="clear" w:color="auto" w:fill="FDE9D9" w:themeFill="accent6" w:themeFillTint="33"/>
          </w:tcPr>
          <w:p w14:paraId="1D03E2B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91D331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3.1.3</w:t>
            </w:r>
          </w:p>
        </w:tc>
      </w:tr>
      <w:tr w:rsidR="00F95DBF" w:rsidRPr="002553FE" w14:paraId="52D4CCC5" w14:textId="77777777" w:rsidTr="000F182C">
        <w:trPr>
          <w:trHeight w:val="397"/>
          <w:jc w:val="center"/>
        </w:trPr>
        <w:tc>
          <w:tcPr>
            <w:tcW w:w="1689" w:type="pct"/>
            <w:shd w:val="clear" w:color="auto" w:fill="FDE9D9" w:themeFill="accent6" w:themeFillTint="33"/>
          </w:tcPr>
          <w:p w14:paraId="270DE14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A88F2B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0,9 pracovního úvazku pracovníků v přímé péči v ORP Konice</w:t>
            </w:r>
          </w:p>
        </w:tc>
      </w:tr>
      <w:tr w:rsidR="00F95DBF" w:rsidRPr="002553FE" w14:paraId="0B169D92" w14:textId="77777777" w:rsidTr="000F182C">
        <w:trPr>
          <w:trHeight w:val="397"/>
          <w:jc w:val="center"/>
        </w:trPr>
        <w:tc>
          <w:tcPr>
            <w:tcW w:w="1689" w:type="pct"/>
            <w:shd w:val="clear" w:color="auto" w:fill="CCECFF"/>
          </w:tcPr>
          <w:p w14:paraId="48C07D6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B98B2F7"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4C166494" w14:textId="77777777" w:rsidR="00F95DBF" w:rsidRPr="002553FE" w:rsidRDefault="00F95DBF" w:rsidP="006A082E">
            <w:pPr>
              <w:numPr>
                <w:ilvl w:val="0"/>
                <w:numId w:val="54"/>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21D5A1C" w14:textId="77777777" w:rsidR="00F95DBF" w:rsidRPr="002553FE" w:rsidRDefault="00F95DBF" w:rsidP="006A082E">
            <w:pPr>
              <w:numPr>
                <w:ilvl w:val="0"/>
                <w:numId w:val="54"/>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7E76A1DB" w14:textId="77777777" w:rsidTr="000F182C">
        <w:trPr>
          <w:trHeight w:val="397"/>
          <w:jc w:val="center"/>
        </w:trPr>
        <w:tc>
          <w:tcPr>
            <w:tcW w:w="1689" w:type="pct"/>
            <w:shd w:val="clear" w:color="auto" w:fill="CCECFF"/>
          </w:tcPr>
          <w:p w14:paraId="7DA7A2C2"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231BD993"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 xml:space="preserve">V souladu s POSTUPem nebyla na rok 2023 zařazena do sítě sociálních služeb rozvojová aktivita sociální služby, která by zabezpečila plnění </w:t>
            </w:r>
            <w:r>
              <w:rPr>
                <w:rFonts w:ascii="Segoe UI" w:eastAsia="Arial Unicode MS" w:hAnsi="Segoe UI" w:cs="Segoe UI"/>
                <w:sz w:val="20"/>
                <w:szCs w:val="20"/>
                <w:lang w:eastAsia="cs-CZ"/>
              </w:rPr>
              <w:t xml:space="preserve">nad rámec </w:t>
            </w:r>
            <w:r w:rsidRPr="002553FE">
              <w:rPr>
                <w:rFonts w:ascii="Segoe UI" w:eastAsia="Arial Unicode MS" w:hAnsi="Segoe UI" w:cs="Segoe UI"/>
                <w:sz w:val="20"/>
                <w:szCs w:val="20"/>
                <w:lang w:eastAsia="cs-CZ"/>
              </w:rPr>
              <w:t>opatření 3.1.</w:t>
            </w:r>
            <w:r>
              <w:rPr>
                <w:rFonts w:ascii="Segoe UI" w:eastAsia="Arial Unicode MS" w:hAnsi="Segoe UI" w:cs="Segoe UI"/>
                <w:sz w:val="20"/>
                <w:szCs w:val="20"/>
                <w:lang w:eastAsia="cs-CZ"/>
              </w:rPr>
              <w:t>3</w:t>
            </w:r>
          </w:p>
        </w:tc>
      </w:tr>
      <w:tr w:rsidR="00F95DBF" w:rsidRPr="002553FE" w14:paraId="2AFA08BB" w14:textId="77777777" w:rsidTr="000F182C">
        <w:trPr>
          <w:trHeight w:val="397"/>
          <w:jc w:val="center"/>
        </w:trPr>
        <w:tc>
          <w:tcPr>
            <w:tcW w:w="1689" w:type="pct"/>
            <w:shd w:val="clear" w:color="auto" w:fill="CCECFF"/>
          </w:tcPr>
          <w:p w14:paraId="282C5D6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906E771"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28E9C36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390F0D39" w14:textId="77777777" w:rsidTr="000F182C">
        <w:trPr>
          <w:trHeight w:val="397"/>
          <w:jc w:val="center"/>
        </w:trPr>
        <w:tc>
          <w:tcPr>
            <w:tcW w:w="1689" w:type="pct"/>
            <w:shd w:val="clear" w:color="auto" w:fill="CCECFF"/>
          </w:tcPr>
          <w:p w14:paraId="552DBE4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56E8B906" w14:textId="77777777" w:rsidR="00F95DBF" w:rsidRPr="002553FE" w:rsidRDefault="00F95DBF" w:rsidP="000F182C">
            <w:pPr>
              <w:spacing w:line="240" w:lineRule="auto"/>
              <w:ind w:left="360"/>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r w:rsidR="00F95DBF" w:rsidRPr="002553FE" w14:paraId="7B4C1E30" w14:textId="77777777" w:rsidTr="000F182C">
        <w:trPr>
          <w:trHeight w:val="397"/>
          <w:jc w:val="center"/>
        </w:trPr>
        <w:tc>
          <w:tcPr>
            <w:tcW w:w="1689" w:type="pct"/>
            <w:shd w:val="clear" w:color="auto" w:fill="FDE9D9" w:themeFill="accent6" w:themeFillTint="33"/>
          </w:tcPr>
          <w:p w14:paraId="117B08B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80A397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3.1.4</w:t>
            </w:r>
          </w:p>
        </w:tc>
      </w:tr>
      <w:tr w:rsidR="00F95DBF" w:rsidRPr="002553FE" w14:paraId="782A375D" w14:textId="77777777" w:rsidTr="000F182C">
        <w:trPr>
          <w:trHeight w:val="397"/>
          <w:jc w:val="center"/>
        </w:trPr>
        <w:tc>
          <w:tcPr>
            <w:tcW w:w="1689" w:type="pct"/>
            <w:shd w:val="clear" w:color="auto" w:fill="FDE9D9" w:themeFill="accent6" w:themeFillTint="33"/>
          </w:tcPr>
          <w:p w14:paraId="322F16F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390E19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0,5 pracovního úvazku pracovníků v přímé péči v ORP Litovel</w:t>
            </w:r>
          </w:p>
        </w:tc>
      </w:tr>
      <w:tr w:rsidR="00F95DBF" w:rsidRPr="002553FE" w14:paraId="6C01760F" w14:textId="77777777" w:rsidTr="000F182C">
        <w:trPr>
          <w:trHeight w:val="397"/>
          <w:jc w:val="center"/>
        </w:trPr>
        <w:tc>
          <w:tcPr>
            <w:tcW w:w="1689" w:type="pct"/>
            <w:shd w:val="clear" w:color="auto" w:fill="CCECFF"/>
          </w:tcPr>
          <w:p w14:paraId="069AD3C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7CBAA5BF"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1F757C49" w14:textId="77777777" w:rsidR="00F95DBF" w:rsidRPr="002553FE" w:rsidRDefault="00F95DBF" w:rsidP="006A082E">
            <w:pPr>
              <w:numPr>
                <w:ilvl w:val="0"/>
                <w:numId w:val="55"/>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92DC592" w14:textId="77777777" w:rsidR="00F95DBF" w:rsidRPr="002553FE" w:rsidRDefault="00F95DBF" w:rsidP="006A082E">
            <w:pPr>
              <w:numPr>
                <w:ilvl w:val="0"/>
                <w:numId w:val="55"/>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295294CE" w14:textId="77777777" w:rsidTr="000F182C">
        <w:trPr>
          <w:trHeight w:val="397"/>
          <w:jc w:val="center"/>
        </w:trPr>
        <w:tc>
          <w:tcPr>
            <w:tcW w:w="1689" w:type="pct"/>
            <w:shd w:val="clear" w:color="auto" w:fill="CCECFF"/>
          </w:tcPr>
          <w:p w14:paraId="0F1B1FC1"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1E9DDDCC"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3.1.4</w:t>
            </w:r>
          </w:p>
        </w:tc>
      </w:tr>
      <w:tr w:rsidR="00F95DBF" w:rsidRPr="002553FE" w14:paraId="67FEE4C9" w14:textId="77777777" w:rsidTr="000F182C">
        <w:trPr>
          <w:trHeight w:val="397"/>
          <w:jc w:val="center"/>
        </w:trPr>
        <w:tc>
          <w:tcPr>
            <w:tcW w:w="1689" w:type="pct"/>
            <w:shd w:val="clear" w:color="auto" w:fill="CCECFF"/>
          </w:tcPr>
          <w:p w14:paraId="6023776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BA99392"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sidRPr="002553FE">
              <w:t xml:space="preserve"> </w:t>
            </w:r>
            <w:r w:rsidRPr="002553FE">
              <w:rPr>
                <w:rFonts w:ascii="Segoe UI" w:eastAsia="Arial Unicode MS" w:hAnsi="Segoe UI" w:cs="Segoe UI"/>
                <w:b/>
                <w:bCs/>
                <w:sz w:val="20"/>
                <w:szCs w:val="20"/>
                <w:lang w:eastAsia="cs-CZ"/>
              </w:rPr>
              <w:t>Ne</w:t>
            </w:r>
          </w:p>
          <w:p w14:paraId="438F355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sidRPr="002553FE">
              <w:t xml:space="preserve"> -</w:t>
            </w:r>
            <w:r>
              <w:t xml:space="preserve"> </w:t>
            </w:r>
            <w:r w:rsidRPr="002553FE">
              <w:rPr>
                <w:rFonts w:ascii="Segoe UI" w:eastAsia="Arial Unicode MS" w:hAnsi="Segoe UI" w:cs="Segoe UI"/>
                <w:b/>
                <w:bCs/>
                <w:sz w:val="20"/>
                <w:szCs w:val="20"/>
                <w:lang w:eastAsia="cs-CZ"/>
              </w:rPr>
              <w:t>Ne</w:t>
            </w:r>
          </w:p>
        </w:tc>
      </w:tr>
      <w:tr w:rsidR="00F95DBF" w:rsidRPr="002553FE" w14:paraId="5ECB3A54" w14:textId="77777777" w:rsidTr="000F182C">
        <w:trPr>
          <w:trHeight w:val="397"/>
          <w:jc w:val="center"/>
        </w:trPr>
        <w:tc>
          <w:tcPr>
            <w:tcW w:w="1689" w:type="pct"/>
            <w:shd w:val="clear" w:color="auto" w:fill="CCECFF"/>
          </w:tcPr>
          <w:p w14:paraId="389BCF1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4C6521B7"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458E03DF" w14:textId="77777777" w:rsidTr="000F182C">
        <w:trPr>
          <w:trHeight w:val="397"/>
          <w:jc w:val="center"/>
        </w:trPr>
        <w:tc>
          <w:tcPr>
            <w:tcW w:w="1689" w:type="pct"/>
            <w:shd w:val="clear" w:color="auto" w:fill="FDE9D9" w:themeFill="accent6" w:themeFillTint="33"/>
          </w:tcPr>
          <w:p w14:paraId="358981F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774C4F6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3.1.5</w:t>
            </w:r>
          </w:p>
        </w:tc>
      </w:tr>
      <w:tr w:rsidR="00F95DBF" w:rsidRPr="002553FE" w14:paraId="343F28DF" w14:textId="77777777" w:rsidTr="000F182C">
        <w:trPr>
          <w:trHeight w:val="397"/>
          <w:jc w:val="center"/>
        </w:trPr>
        <w:tc>
          <w:tcPr>
            <w:tcW w:w="1689" w:type="pct"/>
            <w:shd w:val="clear" w:color="auto" w:fill="FDE9D9" w:themeFill="accent6" w:themeFillTint="33"/>
          </w:tcPr>
          <w:p w14:paraId="74374E5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14:paraId="08C6232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Mohelnice</w:t>
            </w:r>
          </w:p>
        </w:tc>
      </w:tr>
      <w:tr w:rsidR="00F95DBF" w:rsidRPr="002553FE" w14:paraId="06E055D7" w14:textId="77777777" w:rsidTr="000F182C">
        <w:trPr>
          <w:trHeight w:val="397"/>
          <w:jc w:val="center"/>
        </w:trPr>
        <w:tc>
          <w:tcPr>
            <w:tcW w:w="1689" w:type="pct"/>
            <w:shd w:val="clear" w:color="auto" w:fill="CCECFF"/>
          </w:tcPr>
          <w:p w14:paraId="760FB21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53306709"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02EDAB26" w14:textId="77777777" w:rsidR="00F95DBF" w:rsidRPr="002553FE" w:rsidRDefault="00F95DBF" w:rsidP="006A082E">
            <w:pPr>
              <w:numPr>
                <w:ilvl w:val="0"/>
                <w:numId w:val="56"/>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2CB9357" w14:textId="77777777" w:rsidR="00F95DBF" w:rsidRPr="002553FE" w:rsidRDefault="00F95DBF" w:rsidP="006A082E">
            <w:pPr>
              <w:numPr>
                <w:ilvl w:val="0"/>
                <w:numId w:val="56"/>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1A6E5B15" w14:textId="77777777" w:rsidTr="000F182C">
        <w:trPr>
          <w:trHeight w:val="397"/>
          <w:jc w:val="center"/>
        </w:trPr>
        <w:tc>
          <w:tcPr>
            <w:tcW w:w="1689" w:type="pct"/>
            <w:shd w:val="clear" w:color="auto" w:fill="CCECFF"/>
          </w:tcPr>
          <w:p w14:paraId="6749CC6E"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15348210"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3.1.5</w:t>
            </w:r>
          </w:p>
        </w:tc>
      </w:tr>
      <w:tr w:rsidR="00F95DBF" w:rsidRPr="002553FE" w14:paraId="4780927D" w14:textId="77777777" w:rsidTr="000F182C">
        <w:trPr>
          <w:trHeight w:val="397"/>
          <w:jc w:val="center"/>
        </w:trPr>
        <w:tc>
          <w:tcPr>
            <w:tcW w:w="1689" w:type="pct"/>
            <w:shd w:val="clear" w:color="auto" w:fill="CCECFF"/>
          </w:tcPr>
          <w:p w14:paraId="16A9021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6CC2989A"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00654123"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1036FFA7" w14:textId="77777777" w:rsidTr="000F182C">
        <w:trPr>
          <w:trHeight w:val="397"/>
          <w:jc w:val="center"/>
        </w:trPr>
        <w:tc>
          <w:tcPr>
            <w:tcW w:w="1689" w:type="pct"/>
            <w:shd w:val="clear" w:color="auto" w:fill="CCECFF"/>
          </w:tcPr>
          <w:p w14:paraId="2A8096C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222568ED" w14:textId="77777777" w:rsidR="00F95DBF" w:rsidRPr="002553FE" w:rsidRDefault="00F95DBF" w:rsidP="000F182C">
            <w:pPr>
              <w:spacing w:line="240" w:lineRule="auto"/>
              <w:ind w:left="360"/>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2C6061AD" w14:textId="77777777" w:rsidTr="000F182C">
        <w:trPr>
          <w:trHeight w:val="397"/>
          <w:jc w:val="center"/>
        </w:trPr>
        <w:tc>
          <w:tcPr>
            <w:tcW w:w="1689" w:type="pct"/>
            <w:shd w:val="clear" w:color="auto" w:fill="FDE9D9" w:themeFill="accent6" w:themeFillTint="33"/>
          </w:tcPr>
          <w:p w14:paraId="28FA5BF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7A6282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3.1.6</w:t>
            </w:r>
          </w:p>
        </w:tc>
      </w:tr>
      <w:tr w:rsidR="00F95DBF" w:rsidRPr="002553FE" w14:paraId="574D2DC1" w14:textId="77777777" w:rsidTr="000F182C">
        <w:trPr>
          <w:trHeight w:val="397"/>
          <w:jc w:val="center"/>
        </w:trPr>
        <w:tc>
          <w:tcPr>
            <w:tcW w:w="1689" w:type="pct"/>
            <w:shd w:val="clear" w:color="auto" w:fill="FDE9D9" w:themeFill="accent6" w:themeFillTint="33"/>
          </w:tcPr>
          <w:p w14:paraId="088FF21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546C70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1,5 pracovního úvazku pracovníků v přímé péči v ORP Přerov</w:t>
            </w:r>
          </w:p>
        </w:tc>
      </w:tr>
      <w:tr w:rsidR="00F95DBF" w:rsidRPr="002553FE" w14:paraId="1F800DEB" w14:textId="77777777" w:rsidTr="000F182C">
        <w:trPr>
          <w:trHeight w:val="397"/>
          <w:jc w:val="center"/>
        </w:trPr>
        <w:tc>
          <w:tcPr>
            <w:tcW w:w="1689" w:type="pct"/>
            <w:shd w:val="clear" w:color="auto" w:fill="CCECFF"/>
          </w:tcPr>
          <w:p w14:paraId="46E12E6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47BD6DAC"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492533EE" w14:textId="77777777" w:rsidR="00F95DBF" w:rsidRPr="002553FE" w:rsidRDefault="00F95DBF" w:rsidP="006A082E">
            <w:pPr>
              <w:numPr>
                <w:ilvl w:val="0"/>
                <w:numId w:val="57"/>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3460023" w14:textId="77777777" w:rsidR="00F95DBF" w:rsidRPr="002553FE" w:rsidRDefault="00F95DBF" w:rsidP="006A082E">
            <w:pPr>
              <w:numPr>
                <w:ilvl w:val="0"/>
                <w:numId w:val="57"/>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778C382D" w14:textId="77777777" w:rsidTr="000F182C">
        <w:trPr>
          <w:trHeight w:val="397"/>
          <w:jc w:val="center"/>
        </w:trPr>
        <w:tc>
          <w:tcPr>
            <w:tcW w:w="1689" w:type="pct"/>
            <w:shd w:val="clear" w:color="auto" w:fill="CCECFF"/>
          </w:tcPr>
          <w:p w14:paraId="0EA2A3A0"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106BEDE5"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Centrum sociálních služeb Kojetín, a to navýšením kapacity o 1 pracovní úvazek pracovníků v přímé péči na tomto území, jež zabezpečí plnění opatření 3.1.6</w:t>
            </w:r>
          </w:p>
          <w:p w14:paraId="17922995"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1 úvazek byl podpořen nad rámec opatření a reagoval na aktuálně vzniklou potřebnost.</w:t>
            </w:r>
          </w:p>
          <w:p w14:paraId="5D52063B"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Pečovatelská služba obce Troubky, a to navýšením kapacity o 1 pracovní úvazek pracovníků v přímé péči na tomto území, jež zabezpečí plnění opatření 3.1.6</w:t>
            </w:r>
          </w:p>
          <w:p w14:paraId="2EC5DBC1"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0,5 úvazků bylo podpořeno nad rámec opatření a reagovalo na aktuálně vzniklou potřebnost</w:t>
            </w:r>
          </w:p>
        </w:tc>
      </w:tr>
      <w:tr w:rsidR="00F95DBF" w:rsidRPr="002553FE" w14:paraId="13DD9BFE" w14:textId="77777777" w:rsidTr="000F182C">
        <w:trPr>
          <w:trHeight w:val="397"/>
          <w:jc w:val="center"/>
        </w:trPr>
        <w:tc>
          <w:tcPr>
            <w:tcW w:w="1689" w:type="pct"/>
            <w:shd w:val="clear" w:color="auto" w:fill="CCECFF"/>
          </w:tcPr>
          <w:p w14:paraId="595417F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A288E9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50F2F63E"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7DF394C2" w14:textId="77777777" w:rsidTr="000F182C">
        <w:trPr>
          <w:trHeight w:val="397"/>
          <w:jc w:val="center"/>
        </w:trPr>
        <w:tc>
          <w:tcPr>
            <w:tcW w:w="1689" w:type="pct"/>
            <w:shd w:val="clear" w:color="auto" w:fill="CCECFF"/>
          </w:tcPr>
          <w:p w14:paraId="37B60F3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5E730780"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2022</w:t>
            </w:r>
          </w:p>
        </w:tc>
      </w:tr>
      <w:tr w:rsidR="00F95DBF" w:rsidRPr="002553FE" w14:paraId="5A6CE805" w14:textId="77777777" w:rsidTr="000F182C">
        <w:trPr>
          <w:trHeight w:val="397"/>
          <w:jc w:val="center"/>
        </w:trPr>
        <w:tc>
          <w:tcPr>
            <w:tcW w:w="1689" w:type="pct"/>
            <w:shd w:val="clear" w:color="auto" w:fill="FDE9D9" w:themeFill="accent6" w:themeFillTint="33"/>
          </w:tcPr>
          <w:p w14:paraId="049EDFD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 xml:space="preserve">Kód opatření </w:t>
            </w:r>
          </w:p>
        </w:tc>
        <w:tc>
          <w:tcPr>
            <w:tcW w:w="3311" w:type="pct"/>
            <w:shd w:val="clear" w:color="auto" w:fill="FDE9D9" w:themeFill="accent6" w:themeFillTint="33"/>
          </w:tcPr>
          <w:p w14:paraId="5DFD532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3.1.7</w:t>
            </w:r>
          </w:p>
        </w:tc>
      </w:tr>
      <w:tr w:rsidR="00F95DBF" w:rsidRPr="002553FE" w14:paraId="69B1360B" w14:textId="77777777" w:rsidTr="000F182C">
        <w:trPr>
          <w:trHeight w:val="397"/>
          <w:jc w:val="center"/>
        </w:trPr>
        <w:tc>
          <w:tcPr>
            <w:tcW w:w="1689" w:type="pct"/>
            <w:shd w:val="clear" w:color="auto" w:fill="FDE9D9" w:themeFill="accent6" w:themeFillTint="33"/>
          </w:tcPr>
          <w:p w14:paraId="1F0DFFA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771487F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Šumperk</w:t>
            </w:r>
          </w:p>
        </w:tc>
      </w:tr>
      <w:tr w:rsidR="00F95DBF" w:rsidRPr="002553FE" w14:paraId="39D590CC" w14:textId="77777777" w:rsidTr="000F182C">
        <w:trPr>
          <w:trHeight w:val="397"/>
          <w:jc w:val="center"/>
        </w:trPr>
        <w:tc>
          <w:tcPr>
            <w:tcW w:w="1689" w:type="pct"/>
            <w:shd w:val="clear" w:color="auto" w:fill="CCECFF"/>
          </w:tcPr>
          <w:p w14:paraId="4E73351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34C78453"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652C3200" w14:textId="77777777" w:rsidR="00F95DBF" w:rsidRPr="002553FE" w:rsidRDefault="00F95DBF" w:rsidP="006A082E">
            <w:pPr>
              <w:numPr>
                <w:ilvl w:val="0"/>
                <w:numId w:val="58"/>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B871FA3" w14:textId="77777777" w:rsidR="00F95DBF" w:rsidRPr="002553FE" w:rsidRDefault="00F95DBF" w:rsidP="006A082E">
            <w:pPr>
              <w:numPr>
                <w:ilvl w:val="0"/>
                <w:numId w:val="58"/>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32CDAD9E" w14:textId="77777777" w:rsidTr="000F182C">
        <w:trPr>
          <w:trHeight w:val="397"/>
          <w:jc w:val="center"/>
        </w:trPr>
        <w:tc>
          <w:tcPr>
            <w:tcW w:w="1689" w:type="pct"/>
            <w:shd w:val="clear" w:color="auto" w:fill="CCECFF"/>
          </w:tcPr>
          <w:p w14:paraId="5120C131"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70A061E5"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Charita Šumperk, a to navýšením kapacity o 1 pracovní úvazek pracovníků v přímé péči na tomto území, jež zabezpečí plnění opatření 3.1.7</w:t>
            </w:r>
          </w:p>
          <w:p w14:paraId="53D87A03"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1 úvazek byl podpořeno nad rámec opatření a reagovalo na aktuálně vzniklou potřebnost</w:t>
            </w:r>
          </w:p>
        </w:tc>
      </w:tr>
      <w:tr w:rsidR="00F95DBF" w:rsidRPr="002553FE" w14:paraId="0D09B554" w14:textId="77777777" w:rsidTr="000F182C">
        <w:trPr>
          <w:trHeight w:val="397"/>
          <w:jc w:val="center"/>
        </w:trPr>
        <w:tc>
          <w:tcPr>
            <w:tcW w:w="1689" w:type="pct"/>
            <w:shd w:val="clear" w:color="auto" w:fill="CCECFF"/>
          </w:tcPr>
          <w:p w14:paraId="178A48C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2F171E50"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24F2ADFE"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05DA0DDD" w14:textId="77777777" w:rsidTr="000F182C">
        <w:trPr>
          <w:trHeight w:val="397"/>
          <w:jc w:val="center"/>
        </w:trPr>
        <w:tc>
          <w:tcPr>
            <w:tcW w:w="1689" w:type="pct"/>
            <w:shd w:val="clear" w:color="auto" w:fill="CCECFF"/>
          </w:tcPr>
          <w:p w14:paraId="487E190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28920BC3"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r w:rsidR="00F95DBF" w:rsidRPr="002553FE" w14:paraId="637589A8"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52787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E4CC1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3.1.8</w:t>
            </w:r>
          </w:p>
        </w:tc>
      </w:tr>
      <w:tr w:rsidR="00F95DBF" w:rsidRPr="002553FE" w14:paraId="3EBFDA5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2ED7E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1EC6D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0,5 pracovního úvazku pracovníků v přímé péči v ORP Uničov</w:t>
            </w:r>
          </w:p>
        </w:tc>
      </w:tr>
      <w:tr w:rsidR="00F95DBF" w:rsidRPr="002553FE" w14:paraId="050F5831"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128DF9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7816EB29"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Borders>
              <w:top w:val="single" w:sz="4" w:space="0" w:color="auto"/>
              <w:left w:val="single" w:sz="4" w:space="0" w:color="auto"/>
              <w:bottom w:val="single" w:sz="4" w:space="0" w:color="auto"/>
              <w:right w:val="single" w:sz="4" w:space="0" w:color="auto"/>
            </w:tcBorders>
            <w:hideMark/>
          </w:tcPr>
          <w:p w14:paraId="22488A65" w14:textId="77777777" w:rsidR="00F95DBF" w:rsidRPr="002553FE" w:rsidRDefault="00F95DBF" w:rsidP="006A082E">
            <w:pPr>
              <w:numPr>
                <w:ilvl w:val="0"/>
                <w:numId w:val="51"/>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3F1F9F7" w14:textId="77777777" w:rsidR="00F95DBF" w:rsidRPr="002553FE" w:rsidRDefault="00F95DBF" w:rsidP="006A082E">
            <w:pPr>
              <w:numPr>
                <w:ilvl w:val="0"/>
                <w:numId w:val="51"/>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45AD67A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8B71303"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6261314E"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3.1.8</w:t>
            </w:r>
          </w:p>
        </w:tc>
      </w:tr>
      <w:tr w:rsidR="00F95DBF" w:rsidRPr="002553FE" w14:paraId="2744AA9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86E8E9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3460382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6A570416"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5C07D22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052351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3CCB3D9F"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185440A6" w14:textId="77777777" w:rsidTr="000F182C">
        <w:trPr>
          <w:trHeight w:val="397"/>
          <w:jc w:val="center"/>
        </w:trPr>
        <w:tc>
          <w:tcPr>
            <w:tcW w:w="1689" w:type="pct"/>
            <w:shd w:val="clear" w:color="auto" w:fill="FDE9D9" w:themeFill="accent6" w:themeFillTint="33"/>
          </w:tcPr>
          <w:p w14:paraId="33170B4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617563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3.1.9</w:t>
            </w:r>
          </w:p>
        </w:tc>
      </w:tr>
      <w:tr w:rsidR="00F95DBF" w:rsidRPr="002553FE" w14:paraId="5F2DD43F" w14:textId="77777777" w:rsidTr="000F182C">
        <w:trPr>
          <w:trHeight w:val="397"/>
          <w:jc w:val="center"/>
        </w:trPr>
        <w:tc>
          <w:tcPr>
            <w:tcW w:w="1689" w:type="pct"/>
            <w:shd w:val="clear" w:color="auto" w:fill="FDE9D9" w:themeFill="accent6" w:themeFillTint="33"/>
          </w:tcPr>
          <w:p w14:paraId="7340D5A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9514E1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onemocněním a osoby s chronickým duševním onemocněním navýšením o 1 pracovní úvazek pracovníků v přímé péči v ORP Zábřeh</w:t>
            </w:r>
          </w:p>
        </w:tc>
      </w:tr>
      <w:tr w:rsidR="00F95DBF" w:rsidRPr="002553FE" w14:paraId="46D3B4A2" w14:textId="77777777" w:rsidTr="000F182C">
        <w:trPr>
          <w:trHeight w:val="397"/>
          <w:jc w:val="center"/>
        </w:trPr>
        <w:tc>
          <w:tcPr>
            <w:tcW w:w="1689" w:type="pct"/>
            <w:shd w:val="clear" w:color="auto" w:fill="CCECFF"/>
          </w:tcPr>
          <w:p w14:paraId="7C34537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Aktivity vedoucí k naplnění opatření</w:t>
            </w:r>
          </w:p>
          <w:p w14:paraId="7E721F17"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7B1FBE19" w14:textId="77777777" w:rsidR="00F95DBF" w:rsidRPr="002553FE" w:rsidRDefault="00F95DBF" w:rsidP="006A082E">
            <w:pPr>
              <w:numPr>
                <w:ilvl w:val="0"/>
                <w:numId w:val="59"/>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BCCB1F5" w14:textId="77777777" w:rsidR="00F95DBF" w:rsidRPr="002553FE" w:rsidRDefault="00F95DBF" w:rsidP="006A082E">
            <w:pPr>
              <w:numPr>
                <w:ilvl w:val="0"/>
                <w:numId w:val="59"/>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20B5014D" w14:textId="77777777" w:rsidTr="000F182C">
        <w:trPr>
          <w:trHeight w:val="397"/>
          <w:jc w:val="center"/>
        </w:trPr>
        <w:tc>
          <w:tcPr>
            <w:tcW w:w="1689" w:type="pct"/>
            <w:shd w:val="clear" w:color="auto" w:fill="CCECFF"/>
          </w:tcPr>
          <w:p w14:paraId="42C5804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2DD6B39B"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3.1.9</w:t>
            </w:r>
          </w:p>
        </w:tc>
      </w:tr>
      <w:tr w:rsidR="00F95DBF" w:rsidRPr="002553FE" w14:paraId="4B19846B" w14:textId="77777777" w:rsidTr="000F182C">
        <w:trPr>
          <w:trHeight w:val="397"/>
          <w:jc w:val="center"/>
        </w:trPr>
        <w:tc>
          <w:tcPr>
            <w:tcW w:w="1689" w:type="pct"/>
            <w:shd w:val="clear" w:color="auto" w:fill="CCECFF"/>
          </w:tcPr>
          <w:p w14:paraId="5AFF9F1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1B87376F"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2D665D64"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6D0C170D" w14:textId="77777777" w:rsidTr="000F182C">
        <w:trPr>
          <w:trHeight w:val="397"/>
          <w:jc w:val="center"/>
        </w:trPr>
        <w:tc>
          <w:tcPr>
            <w:tcW w:w="1689" w:type="pct"/>
            <w:shd w:val="clear" w:color="auto" w:fill="CCECFF"/>
          </w:tcPr>
          <w:p w14:paraId="2CF9D47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075899AC"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24134C0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DD371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96965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3.1.10</w:t>
            </w:r>
          </w:p>
        </w:tc>
      </w:tr>
      <w:tr w:rsidR="00F95DBF" w:rsidRPr="002553FE" w14:paraId="65F91DB0"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592F2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73510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osoby s chronickým duševním onemocněním a osoby s chronickým onemocněním navýšením o 1 pracovní úvazek pracovníků v přímé péči v ORP Šternberk</w:t>
            </w:r>
          </w:p>
        </w:tc>
      </w:tr>
      <w:tr w:rsidR="00F95DBF" w:rsidRPr="002553FE" w14:paraId="7F3C47F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0F4CB1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6A202F9B" w14:textId="77777777" w:rsidR="00F95DBF" w:rsidRPr="002553FE" w:rsidRDefault="00F95DBF" w:rsidP="006A082E">
            <w:pPr>
              <w:numPr>
                <w:ilvl w:val="0"/>
                <w:numId w:val="60"/>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FCF4FFB" w14:textId="77777777" w:rsidR="00F95DBF" w:rsidRPr="002553FE" w:rsidRDefault="00F95DBF" w:rsidP="006A082E">
            <w:pPr>
              <w:numPr>
                <w:ilvl w:val="0"/>
                <w:numId w:val="60"/>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55FE4570"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A2C632"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6D9A4DCB"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Charita Šternberk, a to navýšením kapacity o 1,5 pracovní úvazek pracovníků v přímé péči na tomto území, jež zabezpečí plnění opatření 3.1.10</w:t>
            </w:r>
          </w:p>
          <w:p w14:paraId="53A75896"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1,5 úvazků bylo podpořeno nad rámec opatření a reagovalo na aktuálně vzniklou potřebnost</w:t>
            </w:r>
          </w:p>
        </w:tc>
      </w:tr>
      <w:tr w:rsidR="00F95DBF" w:rsidRPr="002553FE" w14:paraId="70F96D2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6BAB67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13F62EAD"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66694E9B"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2F3E4632"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BDD004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58617E7C"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r w:rsidR="00F95DBF" w:rsidRPr="002553FE" w14:paraId="10AAFAE1"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17BC4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9E36D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3.1.11</w:t>
            </w:r>
          </w:p>
        </w:tc>
      </w:tr>
      <w:tr w:rsidR="00F95DBF" w:rsidRPr="002553FE" w14:paraId="7FF80286"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673E4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CC76D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1,5 pracovního úvazku pracovníka v přímé péči v ORP Olomouc</w:t>
            </w:r>
          </w:p>
        </w:tc>
      </w:tr>
      <w:tr w:rsidR="00F95DBF" w:rsidRPr="002553FE" w14:paraId="4AE708B6"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885C88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hideMark/>
          </w:tcPr>
          <w:p w14:paraId="6F6A30EA" w14:textId="77777777" w:rsidR="00F95DBF" w:rsidRPr="002553FE" w:rsidRDefault="00F95DBF" w:rsidP="006A082E">
            <w:pPr>
              <w:numPr>
                <w:ilvl w:val="0"/>
                <w:numId w:val="52"/>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57E36D5A" w14:textId="77777777" w:rsidR="00F95DBF" w:rsidRPr="002553FE" w:rsidRDefault="00F95DBF" w:rsidP="006A082E">
            <w:pPr>
              <w:numPr>
                <w:ilvl w:val="0"/>
                <w:numId w:val="52"/>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65E73567"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C4600F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Aktivity vedoucí k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44A0BFB4"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3.1.11</w:t>
            </w:r>
          </w:p>
        </w:tc>
      </w:tr>
      <w:tr w:rsidR="00F95DBF" w:rsidRPr="002553FE" w14:paraId="7CE5D09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71F8A88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6B662366"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868F0AC"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770B25C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781514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57190CC1"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Částečně naplněno v roce 2022</w:t>
            </w:r>
          </w:p>
        </w:tc>
      </w:tr>
      <w:tr w:rsidR="00F95DBF" w:rsidRPr="002553FE" w14:paraId="703E5F94" w14:textId="77777777" w:rsidTr="000F182C">
        <w:trPr>
          <w:trHeight w:val="397"/>
          <w:jc w:val="center"/>
        </w:trPr>
        <w:tc>
          <w:tcPr>
            <w:tcW w:w="1689" w:type="pct"/>
            <w:shd w:val="clear" w:color="auto" w:fill="FDE9D9" w:themeFill="accent6" w:themeFillTint="33"/>
          </w:tcPr>
          <w:p w14:paraId="01B4F8B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6B671F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3.1.12</w:t>
            </w:r>
          </w:p>
        </w:tc>
      </w:tr>
      <w:tr w:rsidR="00F95DBF" w:rsidRPr="002553FE" w14:paraId="357D747F" w14:textId="77777777" w:rsidTr="000F182C">
        <w:trPr>
          <w:trHeight w:val="397"/>
          <w:jc w:val="center"/>
        </w:trPr>
        <w:tc>
          <w:tcPr>
            <w:tcW w:w="1689" w:type="pct"/>
            <w:shd w:val="clear" w:color="auto" w:fill="FDE9D9" w:themeFill="accent6" w:themeFillTint="33"/>
          </w:tcPr>
          <w:p w14:paraId="23E59B9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A8FB0C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pečovatelské služby pro seniory a osoby s chronickým onemocněním navýšením o 2 pracovní úvazky pracovníků v přímé péči v ORP Prostějov</w:t>
            </w:r>
          </w:p>
        </w:tc>
      </w:tr>
      <w:tr w:rsidR="00F95DBF" w:rsidRPr="002553FE" w14:paraId="68956A41" w14:textId="77777777" w:rsidTr="000F182C">
        <w:trPr>
          <w:trHeight w:val="397"/>
          <w:jc w:val="center"/>
        </w:trPr>
        <w:tc>
          <w:tcPr>
            <w:tcW w:w="1689" w:type="pct"/>
            <w:shd w:val="clear" w:color="auto" w:fill="CCECFF"/>
          </w:tcPr>
          <w:p w14:paraId="28EAFA7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Aktivity vedoucí k naplnění opatření </w:t>
            </w:r>
          </w:p>
        </w:tc>
        <w:tc>
          <w:tcPr>
            <w:tcW w:w="3311" w:type="pct"/>
          </w:tcPr>
          <w:p w14:paraId="59966D68" w14:textId="77777777" w:rsidR="00F95DBF" w:rsidRPr="002553FE" w:rsidRDefault="00F95DBF" w:rsidP="006A082E">
            <w:pPr>
              <w:numPr>
                <w:ilvl w:val="0"/>
                <w:numId w:val="61"/>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AF01CFF" w14:textId="77777777" w:rsidR="00F95DBF" w:rsidRPr="002553FE" w:rsidRDefault="00F95DBF" w:rsidP="006A082E">
            <w:pPr>
              <w:numPr>
                <w:ilvl w:val="0"/>
                <w:numId w:val="61"/>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4494F9A8" w14:textId="77777777" w:rsidTr="000F182C">
        <w:trPr>
          <w:trHeight w:val="397"/>
          <w:jc w:val="center"/>
        </w:trPr>
        <w:tc>
          <w:tcPr>
            <w:tcW w:w="1689" w:type="pct"/>
            <w:shd w:val="clear" w:color="auto" w:fill="CCECFF"/>
          </w:tcPr>
          <w:p w14:paraId="471A372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 v roce 2023</w:t>
            </w:r>
          </w:p>
        </w:tc>
        <w:tc>
          <w:tcPr>
            <w:tcW w:w="3311" w:type="pct"/>
          </w:tcPr>
          <w:p w14:paraId="53C19599"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3.1.12</w:t>
            </w:r>
          </w:p>
        </w:tc>
      </w:tr>
      <w:tr w:rsidR="00F95DBF" w:rsidRPr="002553FE" w14:paraId="5F6B01BD" w14:textId="77777777" w:rsidTr="000F182C">
        <w:trPr>
          <w:trHeight w:val="397"/>
          <w:jc w:val="center"/>
        </w:trPr>
        <w:tc>
          <w:tcPr>
            <w:tcW w:w="1689" w:type="pct"/>
            <w:shd w:val="clear" w:color="auto" w:fill="CCECFF"/>
          </w:tcPr>
          <w:p w14:paraId="223A6B2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362DE886"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rozvoje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1A3E3459" w14:textId="77777777" w:rsidR="00F95DBF" w:rsidRPr="002553FE" w:rsidRDefault="00F95DBF" w:rsidP="006A082E">
            <w:pPr>
              <w:numPr>
                <w:ilvl w:val="0"/>
                <w:numId w:val="17"/>
              </w:numPr>
              <w:spacing w:before="0" w:line="240" w:lineRule="auto"/>
              <w:ind w:left="357" w:hanging="357"/>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5FF5EE94" w14:textId="77777777" w:rsidTr="000F182C">
        <w:trPr>
          <w:trHeight w:val="397"/>
          <w:jc w:val="center"/>
        </w:trPr>
        <w:tc>
          <w:tcPr>
            <w:tcW w:w="1689" w:type="pct"/>
            <w:shd w:val="clear" w:color="auto" w:fill="CCECFF"/>
          </w:tcPr>
          <w:p w14:paraId="272E8D7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3FF61E51"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2022</w:t>
            </w:r>
          </w:p>
        </w:tc>
      </w:tr>
    </w:tbl>
    <w:p w14:paraId="78CE85D8" w14:textId="77777777" w:rsidR="00F95DBF" w:rsidRPr="002553FE" w:rsidRDefault="00F95DBF" w:rsidP="00F95D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39E23DEF" w14:textId="77777777" w:rsidTr="000F182C">
        <w:trPr>
          <w:trHeight w:val="397"/>
          <w:jc w:val="center"/>
        </w:trPr>
        <w:tc>
          <w:tcPr>
            <w:tcW w:w="1689" w:type="pct"/>
            <w:shd w:val="clear" w:color="auto" w:fill="FABF8F"/>
          </w:tcPr>
          <w:p w14:paraId="25F1A6C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Cíl 3.2</w:t>
            </w:r>
          </w:p>
        </w:tc>
        <w:tc>
          <w:tcPr>
            <w:tcW w:w="3311" w:type="pct"/>
            <w:shd w:val="clear" w:color="auto" w:fill="FABF8F"/>
          </w:tcPr>
          <w:p w14:paraId="42971A8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Podpora rozvoje osobní asistence v OK</w:t>
            </w:r>
          </w:p>
        </w:tc>
      </w:tr>
      <w:tr w:rsidR="00F95DBF" w:rsidRPr="002553FE" w14:paraId="667CCD5F" w14:textId="77777777" w:rsidTr="000F182C">
        <w:trPr>
          <w:trHeight w:val="397"/>
          <w:jc w:val="center"/>
        </w:trPr>
        <w:tc>
          <w:tcPr>
            <w:tcW w:w="1689" w:type="pct"/>
            <w:shd w:val="clear" w:color="auto" w:fill="FDE9D9" w:themeFill="accent6" w:themeFillTint="33"/>
          </w:tcPr>
          <w:p w14:paraId="376EC1D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F0ED13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3.2.1</w:t>
            </w:r>
          </w:p>
        </w:tc>
      </w:tr>
      <w:tr w:rsidR="00F95DBF" w:rsidRPr="002553FE" w14:paraId="4AE08DA7" w14:textId="77777777" w:rsidTr="000F182C">
        <w:trPr>
          <w:trHeight w:val="397"/>
          <w:jc w:val="center"/>
        </w:trPr>
        <w:tc>
          <w:tcPr>
            <w:tcW w:w="1689" w:type="pct"/>
            <w:shd w:val="clear" w:color="auto" w:fill="FDE9D9" w:themeFill="accent6" w:themeFillTint="33"/>
          </w:tcPr>
          <w:p w14:paraId="5CDF9DA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09B048A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Jeseník</w:t>
            </w:r>
          </w:p>
        </w:tc>
      </w:tr>
      <w:tr w:rsidR="00F95DBF" w:rsidRPr="002553FE" w14:paraId="0D35BA1B" w14:textId="77777777" w:rsidTr="000F182C">
        <w:trPr>
          <w:trHeight w:val="397"/>
          <w:jc w:val="center"/>
        </w:trPr>
        <w:tc>
          <w:tcPr>
            <w:tcW w:w="1689" w:type="pct"/>
            <w:shd w:val="clear" w:color="auto" w:fill="CCECFF"/>
          </w:tcPr>
          <w:p w14:paraId="23A72F1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5FC63CA7"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5311AE74" w14:textId="77777777" w:rsidR="00F95DBF" w:rsidRPr="002553FE" w:rsidRDefault="00F95DBF" w:rsidP="006A082E">
            <w:pPr>
              <w:numPr>
                <w:ilvl w:val="0"/>
                <w:numId w:val="62"/>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85E8589" w14:textId="77777777" w:rsidR="00F95DBF" w:rsidRPr="002553FE" w:rsidRDefault="00F95DBF" w:rsidP="006A082E">
            <w:pPr>
              <w:numPr>
                <w:ilvl w:val="0"/>
                <w:numId w:val="62"/>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5C5C04F5" w14:textId="77777777" w:rsidTr="000F182C">
        <w:trPr>
          <w:trHeight w:val="397"/>
          <w:jc w:val="center"/>
        </w:trPr>
        <w:tc>
          <w:tcPr>
            <w:tcW w:w="1689" w:type="pct"/>
            <w:shd w:val="clear" w:color="auto" w:fill="CCECFF"/>
          </w:tcPr>
          <w:p w14:paraId="61314F69"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3BC0526D"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Maltézská pomoc o.p.s., a to navýšením kapacity o 2,5 pracovního úvazku pracovníků v přímé péči na tomto území, jež zabezpečí plnění opatření 3.2.1</w:t>
            </w:r>
          </w:p>
          <w:p w14:paraId="5C26ECEC"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2,5 úvazků bylo podpořeno nad rámec opatření a reagovalo na aktuálně vzniklou potřebnost</w:t>
            </w:r>
          </w:p>
        </w:tc>
      </w:tr>
      <w:tr w:rsidR="00F95DBF" w:rsidRPr="002553FE" w14:paraId="0C097C52" w14:textId="77777777" w:rsidTr="000F182C">
        <w:trPr>
          <w:trHeight w:val="397"/>
          <w:jc w:val="center"/>
        </w:trPr>
        <w:tc>
          <w:tcPr>
            <w:tcW w:w="1689" w:type="pct"/>
            <w:shd w:val="clear" w:color="auto" w:fill="CCECFF"/>
          </w:tcPr>
          <w:p w14:paraId="5137021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Hodnotící indikátory výstupů a výsledků</w:t>
            </w:r>
          </w:p>
        </w:tc>
        <w:tc>
          <w:tcPr>
            <w:tcW w:w="3311" w:type="pct"/>
          </w:tcPr>
          <w:p w14:paraId="465748ED"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1D958484"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285A3BA0" w14:textId="77777777" w:rsidTr="000F182C">
        <w:trPr>
          <w:trHeight w:val="397"/>
          <w:jc w:val="center"/>
        </w:trPr>
        <w:tc>
          <w:tcPr>
            <w:tcW w:w="1689" w:type="pct"/>
            <w:shd w:val="clear" w:color="auto" w:fill="CCECFF"/>
          </w:tcPr>
          <w:p w14:paraId="62F30A6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20E26570"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r w:rsidR="00F95DBF" w:rsidRPr="002553FE" w14:paraId="415F648E" w14:textId="77777777" w:rsidTr="000F182C">
        <w:trPr>
          <w:trHeight w:val="397"/>
          <w:jc w:val="center"/>
        </w:trPr>
        <w:tc>
          <w:tcPr>
            <w:tcW w:w="1689" w:type="pct"/>
            <w:shd w:val="clear" w:color="auto" w:fill="FDE9D9" w:themeFill="accent6" w:themeFillTint="33"/>
          </w:tcPr>
          <w:p w14:paraId="28AE3CF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F65D9C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3.2.2</w:t>
            </w:r>
          </w:p>
        </w:tc>
      </w:tr>
      <w:tr w:rsidR="00F95DBF" w:rsidRPr="002553FE" w14:paraId="1ACA6F29" w14:textId="77777777" w:rsidTr="000F182C">
        <w:trPr>
          <w:trHeight w:val="397"/>
          <w:jc w:val="center"/>
        </w:trPr>
        <w:tc>
          <w:tcPr>
            <w:tcW w:w="1689" w:type="pct"/>
            <w:shd w:val="clear" w:color="auto" w:fill="FDE9D9" w:themeFill="accent6" w:themeFillTint="33"/>
          </w:tcPr>
          <w:p w14:paraId="03A1723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3A70DD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osobní asistence pro seniory navýšením o 0,6 pracovního úvazku pracovníků v přímé péči v ORP Litovel</w:t>
            </w:r>
          </w:p>
        </w:tc>
      </w:tr>
      <w:tr w:rsidR="00F95DBF" w:rsidRPr="002553FE" w14:paraId="094966A8" w14:textId="77777777" w:rsidTr="000F182C">
        <w:trPr>
          <w:trHeight w:val="397"/>
          <w:jc w:val="center"/>
        </w:trPr>
        <w:tc>
          <w:tcPr>
            <w:tcW w:w="1689" w:type="pct"/>
            <w:shd w:val="clear" w:color="auto" w:fill="CCECFF"/>
          </w:tcPr>
          <w:p w14:paraId="6317360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0C7FDAD3"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1FFA79F1" w14:textId="77777777" w:rsidR="00F95DBF" w:rsidRPr="002553FE" w:rsidRDefault="00F95DBF" w:rsidP="006A082E">
            <w:pPr>
              <w:numPr>
                <w:ilvl w:val="0"/>
                <w:numId w:val="63"/>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724C93F" w14:textId="77777777" w:rsidR="00F95DBF" w:rsidRPr="002553FE" w:rsidRDefault="00F95DBF" w:rsidP="006A082E">
            <w:pPr>
              <w:numPr>
                <w:ilvl w:val="0"/>
                <w:numId w:val="63"/>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2A6AF848" w14:textId="77777777" w:rsidTr="000F182C">
        <w:trPr>
          <w:trHeight w:val="397"/>
          <w:jc w:val="center"/>
        </w:trPr>
        <w:tc>
          <w:tcPr>
            <w:tcW w:w="1689" w:type="pct"/>
            <w:shd w:val="clear" w:color="auto" w:fill="CCECFF"/>
          </w:tcPr>
          <w:p w14:paraId="5FF3FCAB"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2E310A75"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3.2.2</w:t>
            </w:r>
          </w:p>
        </w:tc>
      </w:tr>
      <w:tr w:rsidR="00F95DBF" w:rsidRPr="002553FE" w14:paraId="1C4AD023" w14:textId="77777777" w:rsidTr="000F182C">
        <w:trPr>
          <w:trHeight w:val="397"/>
          <w:jc w:val="center"/>
        </w:trPr>
        <w:tc>
          <w:tcPr>
            <w:tcW w:w="1689" w:type="pct"/>
            <w:shd w:val="clear" w:color="auto" w:fill="CCECFF"/>
          </w:tcPr>
          <w:p w14:paraId="64C3AA7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16F5592"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6732A0A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6A32F001" w14:textId="77777777" w:rsidTr="000F182C">
        <w:trPr>
          <w:trHeight w:val="685"/>
          <w:jc w:val="center"/>
        </w:trPr>
        <w:tc>
          <w:tcPr>
            <w:tcW w:w="1689" w:type="pct"/>
            <w:shd w:val="clear" w:color="auto" w:fill="CCECFF"/>
          </w:tcPr>
          <w:p w14:paraId="7D1F868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3D791BF9"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2C9CA0F1" w14:textId="77777777" w:rsidTr="000F182C">
        <w:trPr>
          <w:trHeight w:val="397"/>
          <w:jc w:val="center"/>
        </w:trPr>
        <w:tc>
          <w:tcPr>
            <w:tcW w:w="1689" w:type="pct"/>
            <w:shd w:val="clear" w:color="auto" w:fill="FDE9D9" w:themeFill="accent6" w:themeFillTint="33"/>
          </w:tcPr>
          <w:p w14:paraId="3F2E3A5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B801B1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3.2.3</w:t>
            </w:r>
          </w:p>
        </w:tc>
      </w:tr>
      <w:tr w:rsidR="00F95DBF" w:rsidRPr="002553FE" w14:paraId="6BCA0D83" w14:textId="77777777" w:rsidTr="000F182C">
        <w:trPr>
          <w:trHeight w:val="397"/>
          <w:jc w:val="center"/>
        </w:trPr>
        <w:tc>
          <w:tcPr>
            <w:tcW w:w="1689" w:type="pct"/>
            <w:shd w:val="clear" w:color="auto" w:fill="FDE9D9" w:themeFill="accent6" w:themeFillTint="33"/>
          </w:tcPr>
          <w:p w14:paraId="0FD717F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49C027F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Olomouc</w:t>
            </w:r>
          </w:p>
        </w:tc>
      </w:tr>
      <w:tr w:rsidR="00F95DBF" w:rsidRPr="002553FE" w14:paraId="154A5BFF" w14:textId="77777777" w:rsidTr="000F182C">
        <w:trPr>
          <w:trHeight w:val="397"/>
          <w:jc w:val="center"/>
        </w:trPr>
        <w:tc>
          <w:tcPr>
            <w:tcW w:w="1689" w:type="pct"/>
            <w:shd w:val="clear" w:color="auto" w:fill="CCECFF"/>
          </w:tcPr>
          <w:p w14:paraId="4175522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4CDE5E4A"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09D423D7" w14:textId="77777777" w:rsidR="00F95DBF" w:rsidRPr="002553FE" w:rsidRDefault="00F95DBF" w:rsidP="006A082E">
            <w:pPr>
              <w:numPr>
                <w:ilvl w:val="0"/>
                <w:numId w:val="64"/>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A6F9240" w14:textId="77777777" w:rsidR="00F95DBF" w:rsidRPr="002553FE" w:rsidRDefault="00F95DBF" w:rsidP="006A082E">
            <w:pPr>
              <w:numPr>
                <w:ilvl w:val="0"/>
                <w:numId w:val="64"/>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514BEB57" w14:textId="77777777" w:rsidTr="000F182C">
        <w:trPr>
          <w:trHeight w:val="397"/>
          <w:jc w:val="center"/>
        </w:trPr>
        <w:tc>
          <w:tcPr>
            <w:tcW w:w="1689" w:type="pct"/>
            <w:shd w:val="clear" w:color="auto" w:fill="CCECFF"/>
          </w:tcPr>
          <w:p w14:paraId="60B808B2"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0F32844F" w14:textId="77777777" w:rsidR="00F95DBF"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Maltézská pomoc o.p.s, a to navýšením kapacity o 2 pracovní úvazky pracovníků v přímé péči na tomto území, jež zabezpečí plnění opatření 3.2.3</w:t>
            </w:r>
          </w:p>
          <w:p w14:paraId="200A96E7"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i/>
                <w:iCs/>
                <w:sz w:val="20"/>
                <w:szCs w:val="20"/>
                <w:lang w:eastAsia="cs-CZ"/>
              </w:rPr>
              <w:t>Z toho 2 úvazky byly podpořeny nad rámec opatření a reagovalo na aktuálně vzniklou potřebnost</w:t>
            </w:r>
          </w:p>
        </w:tc>
      </w:tr>
      <w:tr w:rsidR="00F95DBF" w:rsidRPr="002553FE" w14:paraId="3F240FCA" w14:textId="77777777" w:rsidTr="000F182C">
        <w:trPr>
          <w:trHeight w:val="397"/>
          <w:jc w:val="center"/>
        </w:trPr>
        <w:tc>
          <w:tcPr>
            <w:tcW w:w="1689" w:type="pct"/>
            <w:shd w:val="clear" w:color="auto" w:fill="CCECFF"/>
          </w:tcPr>
          <w:p w14:paraId="6890571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46B3D65"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 xml:space="preserve">Ne </w:t>
            </w:r>
          </w:p>
          <w:p w14:paraId="211F0C35"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277F5003" w14:textId="77777777" w:rsidTr="000F182C">
        <w:trPr>
          <w:trHeight w:val="397"/>
          <w:jc w:val="center"/>
        </w:trPr>
        <w:tc>
          <w:tcPr>
            <w:tcW w:w="1689" w:type="pct"/>
            <w:shd w:val="clear" w:color="auto" w:fill="CCECFF"/>
          </w:tcPr>
          <w:p w14:paraId="657E9D9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457152B9"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2022</w:t>
            </w:r>
          </w:p>
        </w:tc>
      </w:tr>
      <w:tr w:rsidR="00F95DBF" w:rsidRPr="002553FE" w14:paraId="1F60E98E" w14:textId="77777777" w:rsidTr="000F182C">
        <w:trPr>
          <w:trHeight w:val="397"/>
          <w:jc w:val="center"/>
        </w:trPr>
        <w:tc>
          <w:tcPr>
            <w:tcW w:w="1689" w:type="pct"/>
            <w:shd w:val="clear" w:color="auto" w:fill="FDE9D9" w:themeFill="accent6" w:themeFillTint="33"/>
          </w:tcPr>
          <w:p w14:paraId="5A2D3D8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49E7E5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3.2.4</w:t>
            </w:r>
          </w:p>
        </w:tc>
      </w:tr>
      <w:tr w:rsidR="00F95DBF" w:rsidRPr="002553FE" w14:paraId="41FE438B" w14:textId="77777777" w:rsidTr="000F182C">
        <w:trPr>
          <w:trHeight w:val="397"/>
          <w:jc w:val="center"/>
        </w:trPr>
        <w:tc>
          <w:tcPr>
            <w:tcW w:w="1689" w:type="pct"/>
            <w:shd w:val="clear" w:color="auto" w:fill="FDE9D9" w:themeFill="accent6" w:themeFillTint="33"/>
          </w:tcPr>
          <w:p w14:paraId="63ECB74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Název opatření</w:t>
            </w:r>
          </w:p>
        </w:tc>
        <w:tc>
          <w:tcPr>
            <w:tcW w:w="3311" w:type="pct"/>
            <w:shd w:val="clear" w:color="auto" w:fill="FDE9D9" w:themeFill="accent6" w:themeFillTint="33"/>
          </w:tcPr>
          <w:p w14:paraId="0B406F6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osobní asistence pro seniory a osoby s chronickým onemocněním navýšením o 1 pracovní úvazek pracovníků v přímé péči v ORP Šumperk</w:t>
            </w:r>
          </w:p>
        </w:tc>
      </w:tr>
      <w:tr w:rsidR="00F95DBF" w:rsidRPr="002553FE" w14:paraId="0EB9A4E2" w14:textId="77777777" w:rsidTr="000F182C">
        <w:trPr>
          <w:trHeight w:val="397"/>
          <w:jc w:val="center"/>
        </w:trPr>
        <w:tc>
          <w:tcPr>
            <w:tcW w:w="1689" w:type="pct"/>
            <w:shd w:val="clear" w:color="auto" w:fill="CCECFF"/>
          </w:tcPr>
          <w:p w14:paraId="5271FAC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79AE3825"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BACE8D1" w14:textId="77777777" w:rsidR="00F95DBF" w:rsidRPr="002553FE" w:rsidRDefault="00F95DBF" w:rsidP="006A082E">
            <w:pPr>
              <w:numPr>
                <w:ilvl w:val="0"/>
                <w:numId w:val="65"/>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36C59B1" w14:textId="77777777" w:rsidR="00F95DBF" w:rsidRPr="002553FE" w:rsidRDefault="00F95DBF" w:rsidP="006A082E">
            <w:pPr>
              <w:numPr>
                <w:ilvl w:val="0"/>
                <w:numId w:val="65"/>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34B113AE" w14:textId="77777777" w:rsidTr="000F182C">
        <w:trPr>
          <w:trHeight w:val="397"/>
          <w:jc w:val="center"/>
        </w:trPr>
        <w:tc>
          <w:tcPr>
            <w:tcW w:w="1689" w:type="pct"/>
            <w:shd w:val="clear" w:color="auto" w:fill="CCECFF"/>
          </w:tcPr>
          <w:p w14:paraId="02F733D1"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608B97DD"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Charita Šumperk, a to navýšením kapacity o 0,55 pracovního úvazku pracovníků v přímé péči na tomto území, jež zabezpečí plnění opatření 3.2.4</w:t>
            </w:r>
          </w:p>
          <w:p w14:paraId="664DE94E"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0,55 úvazku bylo podpořeno nad rámec opatření a reagovalo na aktuálně vzniklou potřebnost</w:t>
            </w:r>
          </w:p>
          <w:p w14:paraId="55FC3505"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Diakonie ČCE, středisko v Sobotíně, a to navýšením kapacity o 0,8 pracovního úvazku pracovníků v přímé péči na tomto území, jež zabezpečí plnění opatření 3.2.4</w:t>
            </w:r>
          </w:p>
          <w:p w14:paraId="478AD8EF" w14:textId="77777777" w:rsidR="00F95DBF" w:rsidRPr="002553FE" w:rsidRDefault="00F95DBF" w:rsidP="000F182C">
            <w:pPr>
              <w:spacing w:line="240" w:lineRule="auto"/>
              <w:rPr>
                <w:rFonts w:ascii="Segoe UI" w:eastAsia="Arial Unicode MS" w:hAnsi="Segoe UI" w:cs="Segoe UI"/>
                <w:i/>
                <w:iCs/>
                <w:sz w:val="20"/>
                <w:szCs w:val="20"/>
                <w:lang w:eastAsia="cs-CZ"/>
              </w:rPr>
            </w:pPr>
            <w:r w:rsidRPr="002553FE">
              <w:rPr>
                <w:rFonts w:ascii="Segoe UI" w:eastAsia="Arial Unicode MS" w:hAnsi="Segoe UI" w:cs="Segoe UI"/>
                <w:i/>
                <w:iCs/>
                <w:sz w:val="20"/>
                <w:szCs w:val="20"/>
                <w:lang w:eastAsia="cs-CZ"/>
              </w:rPr>
              <w:t>Z toho 0,8 úvazku bylo podpořeno nad rámec opatření a reagovalo na aktuálně vzniklou potřebnost</w:t>
            </w:r>
          </w:p>
        </w:tc>
      </w:tr>
      <w:tr w:rsidR="00F95DBF" w:rsidRPr="002553FE" w14:paraId="567BBFB0" w14:textId="77777777" w:rsidTr="000F182C">
        <w:trPr>
          <w:trHeight w:val="397"/>
          <w:jc w:val="center"/>
        </w:trPr>
        <w:tc>
          <w:tcPr>
            <w:tcW w:w="1689" w:type="pct"/>
            <w:shd w:val="clear" w:color="auto" w:fill="CCECFF"/>
          </w:tcPr>
          <w:p w14:paraId="084CBF4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3538C39"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3737105E"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7F5C5F29" w14:textId="77777777" w:rsidTr="000F182C">
        <w:trPr>
          <w:trHeight w:val="397"/>
          <w:jc w:val="center"/>
        </w:trPr>
        <w:tc>
          <w:tcPr>
            <w:tcW w:w="1689" w:type="pct"/>
            <w:shd w:val="clear" w:color="auto" w:fill="CCECFF"/>
          </w:tcPr>
          <w:p w14:paraId="6475B61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12D7E441"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bl>
    <w:p w14:paraId="15BBA806" w14:textId="77777777" w:rsidR="00F95DBF" w:rsidRPr="002553FE" w:rsidRDefault="00F95DBF" w:rsidP="00F95D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70068FAA" w14:textId="77777777" w:rsidTr="000F182C">
        <w:trPr>
          <w:trHeight w:val="397"/>
          <w:jc w:val="center"/>
        </w:trPr>
        <w:tc>
          <w:tcPr>
            <w:tcW w:w="1689" w:type="pct"/>
            <w:shd w:val="clear" w:color="auto" w:fill="FABF8F"/>
          </w:tcPr>
          <w:p w14:paraId="5B29B90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Cíl 3.3</w:t>
            </w:r>
          </w:p>
        </w:tc>
        <w:tc>
          <w:tcPr>
            <w:tcW w:w="3311" w:type="pct"/>
            <w:shd w:val="clear" w:color="auto" w:fill="FABF8F"/>
          </w:tcPr>
          <w:p w14:paraId="6AAC535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Podpora rozvoje odlehčovací služby v OK</w:t>
            </w:r>
          </w:p>
        </w:tc>
      </w:tr>
      <w:tr w:rsidR="00F95DBF" w:rsidRPr="002553FE" w14:paraId="1A6F8859" w14:textId="77777777" w:rsidTr="000F182C">
        <w:trPr>
          <w:trHeight w:val="397"/>
          <w:jc w:val="center"/>
        </w:trPr>
        <w:tc>
          <w:tcPr>
            <w:tcW w:w="1689" w:type="pct"/>
            <w:shd w:val="clear" w:color="auto" w:fill="FDE9D9" w:themeFill="accent6" w:themeFillTint="33"/>
          </w:tcPr>
          <w:p w14:paraId="46C2632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2A625BF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3.3.1</w:t>
            </w:r>
          </w:p>
        </w:tc>
      </w:tr>
      <w:tr w:rsidR="00F95DBF" w:rsidRPr="002553FE" w14:paraId="203F4001" w14:textId="77777777" w:rsidTr="000F182C">
        <w:trPr>
          <w:trHeight w:val="397"/>
          <w:jc w:val="center"/>
        </w:trPr>
        <w:tc>
          <w:tcPr>
            <w:tcW w:w="1689" w:type="pct"/>
            <w:shd w:val="clear" w:color="auto" w:fill="FDE9D9" w:themeFill="accent6" w:themeFillTint="33"/>
          </w:tcPr>
          <w:p w14:paraId="43CE81D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458083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pobytové odlehčovací služby</w:t>
            </w:r>
            <w:r w:rsidRPr="002553FE">
              <w:rPr>
                <w:rFonts w:ascii="Segoe UI" w:eastAsia="Arial Unicode MS" w:hAnsi="Segoe UI" w:cs="Segoe UI"/>
                <w:sz w:val="20"/>
                <w:szCs w:val="20"/>
                <w:lang w:eastAsia="cs-CZ"/>
              </w:rPr>
              <w:t xml:space="preserve"> </w:t>
            </w:r>
            <w:r w:rsidRPr="002553FE">
              <w:rPr>
                <w:rFonts w:ascii="Segoe UI" w:eastAsia="Arial Unicode MS" w:hAnsi="Segoe UI" w:cs="Segoe UI"/>
                <w:b/>
                <w:sz w:val="20"/>
                <w:szCs w:val="20"/>
                <w:lang w:eastAsia="cs-CZ"/>
              </w:rPr>
              <w:t>pro seniory a osoby s chronickým duševním onemocněním v počtu 5,5 pracovního úvazku pracovníků v přímé péči v ORP Jeseník</w:t>
            </w:r>
          </w:p>
        </w:tc>
      </w:tr>
      <w:tr w:rsidR="00F95DBF" w:rsidRPr="002553FE" w14:paraId="6C98F1EE" w14:textId="77777777" w:rsidTr="000F182C">
        <w:trPr>
          <w:trHeight w:val="397"/>
          <w:jc w:val="center"/>
        </w:trPr>
        <w:tc>
          <w:tcPr>
            <w:tcW w:w="1689" w:type="pct"/>
            <w:shd w:val="clear" w:color="auto" w:fill="CCECFF"/>
          </w:tcPr>
          <w:p w14:paraId="35873809"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F7D8AA9"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E3D439F" w14:textId="77777777" w:rsidR="00F95DBF" w:rsidRPr="002553FE" w:rsidRDefault="00F95DBF" w:rsidP="006A082E">
            <w:pPr>
              <w:numPr>
                <w:ilvl w:val="0"/>
                <w:numId w:val="66"/>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7F57F683" w14:textId="77777777" w:rsidR="00F95DBF" w:rsidRPr="002553FE" w:rsidRDefault="00F95DBF" w:rsidP="006A082E">
            <w:pPr>
              <w:numPr>
                <w:ilvl w:val="0"/>
                <w:numId w:val="66"/>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4FBB90B4" w14:textId="77777777" w:rsidTr="000F182C">
        <w:trPr>
          <w:trHeight w:val="397"/>
          <w:jc w:val="center"/>
        </w:trPr>
        <w:tc>
          <w:tcPr>
            <w:tcW w:w="1689" w:type="pct"/>
            <w:shd w:val="clear" w:color="auto" w:fill="CCECFF"/>
          </w:tcPr>
          <w:p w14:paraId="4286187E"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2D667C4E"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3.3.1</w:t>
            </w:r>
          </w:p>
        </w:tc>
      </w:tr>
      <w:tr w:rsidR="00F95DBF" w:rsidRPr="002553FE" w14:paraId="62289A7F" w14:textId="77777777" w:rsidTr="000F182C">
        <w:trPr>
          <w:trHeight w:val="397"/>
          <w:jc w:val="center"/>
        </w:trPr>
        <w:tc>
          <w:tcPr>
            <w:tcW w:w="1689" w:type="pct"/>
            <w:shd w:val="clear" w:color="auto" w:fill="CCECFF"/>
          </w:tcPr>
          <w:p w14:paraId="69AB377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687B7D2F"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647E73AD"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2BB312B6" w14:textId="77777777" w:rsidTr="000F182C">
        <w:trPr>
          <w:trHeight w:val="397"/>
          <w:jc w:val="center"/>
        </w:trPr>
        <w:tc>
          <w:tcPr>
            <w:tcW w:w="1689" w:type="pct"/>
            <w:shd w:val="clear" w:color="auto" w:fill="CCECFF"/>
          </w:tcPr>
          <w:p w14:paraId="4ABBF47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Stav naplnění opatření v roce 2023</w:t>
            </w:r>
          </w:p>
        </w:tc>
        <w:tc>
          <w:tcPr>
            <w:tcW w:w="3311" w:type="pct"/>
          </w:tcPr>
          <w:p w14:paraId="279F775E"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2022</w:t>
            </w:r>
          </w:p>
        </w:tc>
      </w:tr>
      <w:tr w:rsidR="00F95DBF" w:rsidRPr="002553FE" w14:paraId="483438D8" w14:textId="77777777" w:rsidTr="000F182C">
        <w:trPr>
          <w:trHeight w:val="397"/>
          <w:jc w:val="center"/>
        </w:trPr>
        <w:tc>
          <w:tcPr>
            <w:tcW w:w="1689" w:type="pct"/>
            <w:shd w:val="clear" w:color="auto" w:fill="FDE9D9" w:themeFill="accent6" w:themeFillTint="33"/>
          </w:tcPr>
          <w:p w14:paraId="0FE1A77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5EE311F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3.3.2</w:t>
            </w:r>
          </w:p>
        </w:tc>
      </w:tr>
      <w:tr w:rsidR="00F95DBF" w:rsidRPr="002553FE" w14:paraId="2E6D98E9" w14:textId="77777777" w:rsidTr="000F182C">
        <w:trPr>
          <w:trHeight w:val="397"/>
          <w:jc w:val="center"/>
        </w:trPr>
        <w:tc>
          <w:tcPr>
            <w:tcW w:w="1689" w:type="pct"/>
            <w:shd w:val="clear" w:color="auto" w:fill="FDE9D9" w:themeFill="accent6" w:themeFillTint="33"/>
          </w:tcPr>
          <w:p w14:paraId="16759EB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955DF8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terénní odlehčovací služby</w:t>
            </w:r>
            <w:r w:rsidRPr="002553FE">
              <w:rPr>
                <w:rFonts w:ascii="Segoe UI" w:eastAsia="Arial Unicode MS" w:hAnsi="Segoe UI" w:cs="Segoe UI"/>
                <w:sz w:val="20"/>
                <w:szCs w:val="20"/>
                <w:lang w:eastAsia="cs-CZ"/>
              </w:rPr>
              <w:t xml:space="preserve"> </w:t>
            </w:r>
            <w:r w:rsidRPr="002553FE">
              <w:rPr>
                <w:rFonts w:ascii="Segoe UI" w:eastAsia="Arial Unicode MS" w:hAnsi="Segoe UI" w:cs="Segoe UI"/>
                <w:b/>
                <w:sz w:val="20"/>
                <w:szCs w:val="20"/>
                <w:lang w:eastAsia="cs-CZ"/>
              </w:rPr>
              <w:t>pro seniory, osoby s chronickým duševním onemocněním a osoby s chronickým onemocněním v počtu 2 pracovních úvazků pracovníků v přímé péči v ORP Konice</w:t>
            </w:r>
          </w:p>
        </w:tc>
      </w:tr>
      <w:tr w:rsidR="00F95DBF" w:rsidRPr="002553FE" w14:paraId="135F1633" w14:textId="77777777" w:rsidTr="000F182C">
        <w:trPr>
          <w:trHeight w:val="397"/>
          <w:jc w:val="center"/>
        </w:trPr>
        <w:tc>
          <w:tcPr>
            <w:tcW w:w="1689" w:type="pct"/>
            <w:shd w:val="clear" w:color="auto" w:fill="CCECFF"/>
          </w:tcPr>
          <w:p w14:paraId="3D8FEC1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55606F0A"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6F90C02D" w14:textId="77777777" w:rsidR="00F95DBF" w:rsidRPr="002553FE" w:rsidRDefault="00F95DBF" w:rsidP="006A082E">
            <w:pPr>
              <w:numPr>
                <w:ilvl w:val="0"/>
                <w:numId w:val="67"/>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1F296D9E" w14:textId="77777777" w:rsidR="00F95DBF" w:rsidRPr="002553FE" w:rsidRDefault="00F95DBF" w:rsidP="006A082E">
            <w:pPr>
              <w:numPr>
                <w:ilvl w:val="0"/>
                <w:numId w:val="67"/>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3C8D899F" w14:textId="77777777" w:rsidTr="000F182C">
        <w:trPr>
          <w:trHeight w:val="397"/>
          <w:jc w:val="center"/>
        </w:trPr>
        <w:tc>
          <w:tcPr>
            <w:tcW w:w="1689" w:type="pct"/>
            <w:shd w:val="clear" w:color="auto" w:fill="CCECFF"/>
          </w:tcPr>
          <w:p w14:paraId="41E36729"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4BF9786B"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3.3.2.</w:t>
            </w:r>
          </w:p>
        </w:tc>
      </w:tr>
      <w:tr w:rsidR="00F95DBF" w:rsidRPr="002553FE" w14:paraId="64FC21B6" w14:textId="77777777" w:rsidTr="000F182C">
        <w:trPr>
          <w:trHeight w:val="397"/>
          <w:jc w:val="center"/>
        </w:trPr>
        <w:tc>
          <w:tcPr>
            <w:tcW w:w="1689" w:type="pct"/>
            <w:shd w:val="clear" w:color="auto" w:fill="CCECFF"/>
          </w:tcPr>
          <w:p w14:paraId="1CE5700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29089404"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9232981"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5498D408" w14:textId="77777777" w:rsidTr="000F182C">
        <w:trPr>
          <w:trHeight w:val="397"/>
          <w:jc w:val="center"/>
        </w:trPr>
        <w:tc>
          <w:tcPr>
            <w:tcW w:w="1689" w:type="pct"/>
            <w:shd w:val="clear" w:color="auto" w:fill="CCECFF"/>
          </w:tcPr>
          <w:p w14:paraId="37A639E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7F0742C1"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 v roce 2021</w:t>
            </w:r>
          </w:p>
        </w:tc>
      </w:tr>
      <w:tr w:rsidR="00F95DBF" w:rsidRPr="002553FE" w14:paraId="5B65FB99" w14:textId="77777777" w:rsidTr="000F182C">
        <w:trPr>
          <w:trHeight w:val="397"/>
          <w:jc w:val="center"/>
        </w:trPr>
        <w:tc>
          <w:tcPr>
            <w:tcW w:w="1689" w:type="pct"/>
            <w:shd w:val="clear" w:color="auto" w:fill="FDE9D9" w:themeFill="accent6" w:themeFillTint="33"/>
          </w:tcPr>
          <w:p w14:paraId="060B22B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7440220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3.3.3</w:t>
            </w:r>
          </w:p>
        </w:tc>
      </w:tr>
      <w:tr w:rsidR="00F95DBF" w:rsidRPr="002553FE" w14:paraId="44DDDD44" w14:textId="77777777" w:rsidTr="000F182C">
        <w:trPr>
          <w:trHeight w:val="397"/>
          <w:jc w:val="center"/>
        </w:trPr>
        <w:tc>
          <w:tcPr>
            <w:tcW w:w="1689" w:type="pct"/>
            <w:shd w:val="clear" w:color="auto" w:fill="FDE9D9" w:themeFill="accent6" w:themeFillTint="33"/>
          </w:tcPr>
          <w:p w14:paraId="7271F81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9469C1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pobytové odlehčovací služby pro osoby s chronickým duševním onemocněním navýšením o 5,5 pracovního úvazku pracovníků v přímé péči v ORP Prostějov</w:t>
            </w:r>
          </w:p>
        </w:tc>
      </w:tr>
      <w:tr w:rsidR="00F95DBF" w:rsidRPr="002553FE" w14:paraId="5DAD9492" w14:textId="77777777" w:rsidTr="000F182C">
        <w:trPr>
          <w:trHeight w:val="397"/>
          <w:jc w:val="center"/>
        </w:trPr>
        <w:tc>
          <w:tcPr>
            <w:tcW w:w="1689" w:type="pct"/>
            <w:shd w:val="clear" w:color="auto" w:fill="CCECFF"/>
          </w:tcPr>
          <w:p w14:paraId="0E7E502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ED672FD"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40626EF" w14:textId="77777777" w:rsidR="00F95DBF" w:rsidRPr="002553FE" w:rsidRDefault="00F95DBF" w:rsidP="006A082E">
            <w:pPr>
              <w:numPr>
                <w:ilvl w:val="0"/>
                <w:numId w:val="68"/>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B105C31" w14:textId="77777777" w:rsidR="00F95DBF" w:rsidRPr="002553FE" w:rsidRDefault="00F95DBF" w:rsidP="006A082E">
            <w:pPr>
              <w:numPr>
                <w:ilvl w:val="0"/>
                <w:numId w:val="68"/>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5CD38744" w14:textId="77777777" w:rsidTr="000F182C">
        <w:trPr>
          <w:trHeight w:val="397"/>
          <w:jc w:val="center"/>
        </w:trPr>
        <w:tc>
          <w:tcPr>
            <w:tcW w:w="1689" w:type="pct"/>
            <w:shd w:val="clear" w:color="auto" w:fill="CCECFF"/>
          </w:tcPr>
          <w:p w14:paraId="67299DE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429B59DF"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3.3.3.</w:t>
            </w:r>
          </w:p>
        </w:tc>
      </w:tr>
      <w:tr w:rsidR="00F95DBF" w:rsidRPr="002553FE" w14:paraId="386AFC2A" w14:textId="77777777" w:rsidTr="000F182C">
        <w:trPr>
          <w:trHeight w:val="397"/>
          <w:jc w:val="center"/>
        </w:trPr>
        <w:tc>
          <w:tcPr>
            <w:tcW w:w="1689" w:type="pct"/>
            <w:shd w:val="clear" w:color="auto" w:fill="CCECFF"/>
          </w:tcPr>
          <w:p w14:paraId="39F931F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27FDB628"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B41DA92"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63968D6F" w14:textId="77777777" w:rsidTr="000F182C">
        <w:trPr>
          <w:trHeight w:val="397"/>
          <w:jc w:val="center"/>
        </w:trPr>
        <w:tc>
          <w:tcPr>
            <w:tcW w:w="1689" w:type="pct"/>
            <w:shd w:val="clear" w:color="auto" w:fill="CCECFF"/>
          </w:tcPr>
          <w:p w14:paraId="7B58AB0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13A6083B"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Částečně naplněno v roce 2022</w:t>
            </w:r>
          </w:p>
        </w:tc>
      </w:tr>
      <w:tr w:rsidR="00F95DBF" w:rsidRPr="002553FE" w14:paraId="037569EF" w14:textId="77777777" w:rsidTr="000F182C">
        <w:trPr>
          <w:trHeight w:val="397"/>
          <w:jc w:val="center"/>
        </w:trPr>
        <w:tc>
          <w:tcPr>
            <w:tcW w:w="1689" w:type="pct"/>
            <w:shd w:val="clear" w:color="auto" w:fill="FDE9D9" w:themeFill="accent6" w:themeFillTint="33"/>
          </w:tcPr>
          <w:p w14:paraId="21BCB88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000381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3.3.4</w:t>
            </w:r>
          </w:p>
        </w:tc>
      </w:tr>
      <w:tr w:rsidR="00F95DBF" w:rsidRPr="002553FE" w14:paraId="34A047AE" w14:textId="77777777" w:rsidTr="000F182C">
        <w:trPr>
          <w:trHeight w:val="397"/>
          <w:jc w:val="center"/>
        </w:trPr>
        <w:tc>
          <w:tcPr>
            <w:tcW w:w="1689" w:type="pct"/>
            <w:shd w:val="clear" w:color="auto" w:fill="FDE9D9" w:themeFill="accent6" w:themeFillTint="33"/>
          </w:tcPr>
          <w:p w14:paraId="4A6DAE8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CCDF79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pobytové odlehčovací služby pro seniory, osoby s chronickým onemocněním a pro osoby s chronickým duševním onemocněním v počtu 5,5 pracovního úvazku pracovníků v přímé péči v ORP Přerov</w:t>
            </w:r>
          </w:p>
        </w:tc>
      </w:tr>
      <w:tr w:rsidR="00F95DBF" w:rsidRPr="002553FE" w14:paraId="5497F3B5" w14:textId="77777777" w:rsidTr="000F182C">
        <w:trPr>
          <w:trHeight w:val="397"/>
          <w:jc w:val="center"/>
        </w:trPr>
        <w:tc>
          <w:tcPr>
            <w:tcW w:w="1689" w:type="pct"/>
            <w:shd w:val="clear" w:color="auto" w:fill="CCECFF"/>
          </w:tcPr>
          <w:p w14:paraId="03EAA06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5B174543"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6C8F2A2" w14:textId="77777777" w:rsidR="00F95DBF" w:rsidRPr="002553FE" w:rsidRDefault="00F95DBF" w:rsidP="006A082E">
            <w:pPr>
              <w:numPr>
                <w:ilvl w:val="0"/>
                <w:numId w:val="69"/>
              </w:numPr>
              <w:spacing w:before="0" w:line="240" w:lineRule="auto"/>
              <w:rPr>
                <w:rFonts w:ascii="Segoe UI" w:hAnsi="Segoe UI" w:cs="Segoe UI"/>
                <w:sz w:val="20"/>
                <w:szCs w:val="20"/>
              </w:rPr>
            </w:pPr>
            <w:r w:rsidRPr="002553FE">
              <w:rPr>
                <w:rFonts w:ascii="Segoe UI" w:hAnsi="Segoe UI" w:cs="Segoe UI"/>
                <w:sz w:val="20"/>
                <w:szCs w:val="20"/>
              </w:rPr>
              <w:lastRenderedPageBreak/>
              <w:t xml:space="preserve">Projednání předloženého záměru poskytovatele sociálních služeb vztahujícího se k zařazení nové sociální služby do sítě </w:t>
            </w:r>
            <w:r w:rsidRPr="002553FE">
              <w:rPr>
                <w:rFonts w:ascii="Segoe UI" w:hAnsi="Segoe UI" w:cs="Segoe UI"/>
                <w:sz w:val="20"/>
                <w:szCs w:val="20"/>
              </w:rPr>
              <w:lastRenderedPageBreak/>
              <w:t>sociálních služeb v souladu se schválenými postupy pro aktualizaci sítě sociálních služeb OK</w:t>
            </w:r>
          </w:p>
          <w:p w14:paraId="0610FBC9" w14:textId="77777777" w:rsidR="00F95DBF" w:rsidRPr="002553FE" w:rsidRDefault="00F95DBF" w:rsidP="006A082E">
            <w:pPr>
              <w:numPr>
                <w:ilvl w:val="0"/>
                <w:numId w:val="69"/>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0F23D5C6" w14:textId="77777777" w:rsidTr="000F182C">
        <w:trPr>
          <w:trHeight w:val="397"/>
          <w:jc w:val="center"/>
        </w:trPr>
        <w:tc>
          <w:tcPr>
            <w:tcW w:w="1689" w:type="pct"/>
            <w:shd w:val="clear" w:color="auto" w:fill="CCECFF"/>
          </w:tcPr>
          <w:p w14:paraId="646D4E9A"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lastRenderedPageBreak/>
              <w:t>Aktivity vedoucí k naplnění opatření v roce 2023</w:t>
            </w:r>
          </w:p>
        </w:tc>
        <w:tc>
          <w:tcPr>
            <w:tcW w:w="3311" w:type="pct"/>
          </w:tcPr>
          <w:p w14:paraId="506D60B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3.3.4</w:t>
            </w:r>
          </w:p>
        </w:tc>
      </w:tr>
      <w:tr w:rsidR="00F95DBF" w:rsidRPr="002553FE" w14:paraId="561FF3B7" w14:textId="77777777" w:rsidTr="000F182C">
        <w:trPr>
          <w:trHeight w:val="397"/>
          <w:jc w:val="center"/>
        </w:trPr>
        <w:tc>
          <w:tcPr>
            <w:tcW w:w="1689" w:type="pct"/>
            <w:shd w:val="clear" w:color="auto" w:fill="CCECFF"/>
          </w:tcPr>
          <w:p w14:paraId="6CCCD47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90084C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73F34160"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41B5FE51" w14:textId="77777777" w:rsidTr="000F182C">
        <w:trPr>
          <w:trHeight w:val="397"/>
          <w:jc w:val="center"/>
        </w:trPr>
        <w:tc>
          <w:tcPr>
            <w:tcW w:w="1689" w:type="pct"/>
            <w:shd w:val="clear" w:color="auto" w:fill="CCECFF"/>
          </w:tcPr>
          <w:p w14:paraId="22D5866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7492E05B"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3A1A606B" w14:textId="77777777" w:rsidTr="000F182C">
        <w:trPr>
          <w:trHeight w:val="397"/>
          <w:jc w:val="center"/>
        </w:trPr>
        <w:tc>
          <w:tcPr>
            <w:tcW w:w="1689" w:type="pct"/>
            <w:shd w:val="clear" w:color="auto" w:fill="FDE9D9" w:themeFill="accent6" w:themeFillTint="33"/>
          </w:tcPr>
          <w:p w14:paraId="7DEA3B9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DFE269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3.3.5</w:t>
            </w:r>
          </w:p>
        </w:tc>
      </w:tr>
      <w:tr w:rsidR="00F95DBF" w:rsidRPr="002553FE" w14:paraId="1C1B8281" w14:textId="77777777" w:rsidTr="000F182C">
        <w:trPr>
          <w:trHeight w:val="397"/>
          <w:jc w:val="center"/>
        </w:trPr>
        <w:tc>
          <w:tcPr>
            <w:tcW w:w="1689" w:type="pct"/>
            <w:shd w:val="clear" w:color="auto" w:fill="FDE9D9" w:themeFill="accent6" w:themeFillTint="33"/>
          </w:tcPr>
          <w:p w14:paraId="20F1B74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740FC59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terénní odlehčovací služby pro seniory, osoby s tělesným a mentálním postižením, osoby s chronickým onemocněním v počtu 1,5 pracovního úvazku pracovníků v přímé péči v ORP Přerov</w:t>
            </w:r>
          </w:p>
        </w:tc>
      </w:tr>
      <w:tr w:rsidR="00F95DBF" w:rsidRPr="002553FE" w14:paraId="4D7CF71A" w14:textId="77777777" w:rsidTr="000F182C">
        <w:trPr>
          <w:trHeight w:val="397"/>
          <w:jc w:val="center"/>
        </w:trPr>
        <w:tc>
          <w:tcPr>
            <w:tcW w:w="1689" w:type="pct"/>
            <w:shd w:val="clear" w:color="auto" w:fill="CCECFF"/>
          </w:tcPr>
          <w:p w14:paraId="666A4A2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6AAC7D5"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30C0E2D0" w14:textId="77777777" w:rsidR="00F95DBF" w:rsidRPr="002553FE" w:rsidRDefault="00F95DBF" w:rsidP="006A082E">
            <w:pPr>
              <w:numPr>
                <w:ilvl w:val="0"/>
                <w:numId w:val="70"/>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72CA1462" w14:textId="77777777" w:rsidR="00F95DBF" w:rsidRPr="002553FE" w:rsidRDefault="00F95DBF" w:rsidP="006A082E">
            <w:pPr>
              <w:numPr>
                <w:ilvl w:val="0"/>
                <w:numId w:val="70"/>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12452170" w14:textId="77777777" w:rsidTr="000F182C">
        <w:trPr>
          <w:trHeight w:val="397"/>
          <w:jc w:val="center"/>
        </w:trPr>
        <w:tc>
          <w:tcPr>
            <w:tcW w:w="1689" w:type="pct"/>
            <w:shd w:val="clear" w:color="auto" w:fill="CCECFF"/>
          </w:tcPr>
          <w:p w14:paraId="4E2071E4"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4DBE22AD"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3.3.5</w:t>
            </w:r>
          </w:p>
        </w:tc>
      </w:tr>
      <w:tr w:rsidR="00F95DBF" w:rsidRPr="002553FE" w14:paraId="0B33438B" w14:textId="77777777" w:rsidTr="000F182C">
        <w:trPr>
          <w:trHeight w:val="397"/>
          <w:jc w:val="center"/>
        </w:trPr>
        <w:tc>
          <w:tcPr>
            <w:tcW w:w="1689" w:type="pct"/>
            <w:shd w:val="clear" w:color="auto" w:fill="CCECFF"/>
          </w:tcPr>
          <w:p w14:paraId="0120905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594D49F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051B8112"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1DEADC1A" w14:textId="77777777" w:rsidTr="000F182C">
        <w:trPr>
          <w:trHeight w:val="397"/>
          <w:jc w:val="center"/>
        </w:trPr>
        <w:tc>
          <w:tcPr>
            <w:tcW w:w="1689" w:type="pct"/>
            <w:shd w:val="clear" w:color="auto" w:fill="CCECFF"/>
          </w:tcPr>
          <w:p w14:paraId="48B2E13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11770441"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48ED14B8" w14:textId="77777777" w:rsidTr="000F182C">
        <w:trPr>
          <w:trHeight w:val="397"/>
          <w:jc w:val="center"/>
        </w:trPr>
        <w:tc>
          <w:tcPr>
            <w:tcW w:w="1689" w:type="pct"/>
            <w:shd w:val="clear" w:color="auto" w:fill="FDE9D9" w:themeFill="accent6" w:themeFillTint="33"/>
          </w:tcPr>
          <w:p w14:paraId="560A848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C8BC40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3.3.6</w:t>
            </w:r>
          </w:p>
        </w:tc>
      </w:tr>
      <w:tr w:rsidR="00F95DBF" w:rsidRPr="002553FE" w14:paraId="191F04F6" w14:textId="77777777" w:rsidTr="000F182C">
        <w:trPr>
          <w:trHeight w:val="397"/>
          <w:jc w:val="center"/>
        </w:trPr>
        <w:tc>
          <w:tcPr>
            <w:tcW w:w="1689" w:type="pct"/>
            <w:shd w:val="clear" w:color="auto" w:fill="FDE9D9" w:themeFill="accent6" w:themeFillTint="33"/>
          </w:tcPr>
          <w:p w14:paraId="4A40A33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CC1928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pobytové odlehčovací služby pro seniory a osoby s chronickým duševním nemocněním v počtu 7 pracovních úvazků pracovníků v přímé péči v ORP Šternberk</w:t>
            </w:r>
          </w:p>
        </w:tc>
      </w:tr>
      <w:tr w:rsidR="00F95DBF" w:rsidRPr="002553FE" w14:paraId="7F44D657" w14:textId="77777777" w:rsidTr="000F182C">
        <w:trPr>
          <w:trHeight w:val="397"/>
          <w:jc w:val="center"/>
        </w:trPr>
        <w:tc>
          <w:tcPr>
            <w:tcW w:w="1689" w:type="pct"/>
            <w:shd w:val="clear" w:color="auto" w:fill="CCECFF"/>
          </w:tcPr>
          <w:p w14:paraId="560E028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72838826"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3B0AFFDC" w14:textId="77777777" w:rsidR="00F95DBF" w:rsidRPr="002553FE" w:rsidRDefault="00F95DBF" w:rsidP="006A082E">
            <w:pPr>
              <w:numPr>
                <w:ilvl w:val="0"/>
                <w:numId w:val="71"/>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sociální služby do sítě sociálních služeb v souladu se schválenými postupy pro aktualizaci sítě sociálních služeb OK</w:t>
            </w:r>
          </w:p>
          <w:p w14:paraId="30065DAF" w14:textId="77777777" w:rsidR="00F95DBF" w:rsidRPr="002553FE" w:rsidRDefault="00F95DBF" w:rsidP="006A082E">
            <w:pPr>
              <w:numPr>
                <w:ilvl w:val="0"/>
                <w:numId w:val="71"/>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36F3D91E" w14:textId="77777777" w:rsidTr="000F182C">
        <w:trPr>
          <w:trHeight w:val="397"/>
          <w:jc w:val="center"/>
        </w:trPr>
        <w:tc>
          <w:tcPr>
            <w:tcW w:w="1689" w:type="pct"/>
            <w:shd w:val="clear" w:color="auto" w:fill="CCECFF"/>
          </w:tcPr>
          <w:p w14:paraId="0EDFCAA9"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3A6E5D08"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3.3.6</w:t>
            </w:r>
          </w:p>
        </w:tc>
      </w:tr>
      <w:tr w:rsidR="00F95DBF" w:rsidRPr="002553FE" w14:paraId="420B843D" w14:textId="77777777" w:rsidTr="000F182C">
        <w:trPr>
          <w:trHeight w:val="397"/>
          <w:jc w:val="center"/>
        </w:trPr>
        <w:tc>
          <w:tcPr>
            <w:tcW w:w="1689" w:type="pct"/>
            <w:shd w:val="clear" w:color="auto" w:fill="CCECFF"/>
          </w:tcPr>
          <w:p w14:paraId="43DD2C3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16F6FFE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1CC4B975"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43280C9D" w14:textId="77777777" w:rsidTr="000F182C">
        <w:trPr>
          <w:trHeight w:val="397"/>
          <w:jc w:val="center"/>
        </w:trPr>
        <w:tc>
          <w:tcPr>
            <w:tcW w:w="1689" w:type="pct"/>
            <w:shd w:val="clear" w:color="auto" w:fill="CCECFF"/>
          </w:tcPr>
          <w:p w14:paraId="4EDCDD9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Stav naplnění opatření v roce 2023</w:t>
            </w:r>
          </w:p>
        </w:tc>
        <w:tc>
          <w:tcPr>
            <w:tcW w:w="3311" w:type="pct"/>
          </w:tcPr>
          <w:p w14:paraId="0A2EDEDA"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bl>
    <w:p w14:paraId="7278BE72" w14:textId="77777777" w:rsidR="00F95DBF" w:rsidRPr="002553FE" w:rsidRDefault="00F95DBF" w:rsidP="00F95DBF">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57FD601A"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1D2F0C5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3.4</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30F8E88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Podpora rozvoje domova se zvláštním režimem v OK</w:t>
            </w:r>
          </w:p>
        </w:tc>
      </w:tr>
      <w:tr w:rsidR="00F95DBF" w:rsidRPr="002553FE" w14:paraId="32C814BC"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CB63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C71D9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3.4.1</w:t>
            </w:r>
          </w:p>
        </w:tc>
      </w:tr>
      <w:tr w:rsidR="00F95DBF" w:rsidRPr="002553FE" w14:paraId="24EF00F6"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D03E1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EA273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Calibri" w:hAnsi="Segoe UI" w:cs="Segoe UI"/>
                <w:b/>
                <w:sz w:val="20"/>
                <w:szCs w:val="20"/>
              </w:rPr>
              <w:t>Zajištění služby domovy se zvláštním režimem pro specifické skupiny seniorů, (osoby ohrožené závislostí nebo závislé na návykových látkách,</w:t>
            </w:r>
            <w:r w:rsidRPr="002553FE">
              <w:rPr>
                <w:rFonts w:ascii="Segoe UI" w:hAnsi="Segoe UI" w:cs="Segoe UI"/>
                <w:b/>
                <w:sz w:val="20"/>
                <w:szCs w:val="20"/>
              </w:rPr>
              <w:t xml:space="preserve"> </w:t>
            </w:r>
            <w:r w:rsidRPr="002553FE">
              <w:rPr>
                <w:rFonts w:ascii="Segoe UI" w:eastAsia="Calibri" w:hAnsi="Segoe UI" w:cs="Segoe UI"/>
                <w:b/>
                <w:sz w:val="20"/>
                <w:szCs w:val="20"/>
              </w:rPr>
              <w:t>osoby s chronickým duševním onemocněním,</w:t>
            </w:r>
            <w:r w:rsidRPr="002553FE">
              <w:rPr>
                <w:rFonts w:ascii="Segoe UI" w:hAnsi="Segoe UI" w:cs="Segoe UI"/>
                <w:b/>
                <w:sz w:val="20"/>
                <w:szCs w:val="20"/>
              </w:rPr>
              <w:t xml:space="preserve"> </w:t>
            </w:r>
            <w:r w:rsidRPr="002553FE">
              <w:rPr>
                <w:rFonts w:ascii="Segoe UI" w:eastAsia="Calibri" w:hAnsi="Segoe UI" w:cs="Segoe UI"/>
                <w:b/>
                <w:sz w:val="20"/>
                <w:szCs w:val="20"/>
              </w:rPr>
              <w:t>osoby, které vedou rizikový způsob života), kteří mají sníženou soběstačnost s kapacitou max. 15 lůžek v OK</w:t>
            </w:r>
          </w:p>
        </w:tc>
      </w:tr>
      <w:tr w:rsidR="00F95DBF" w:rsidRPr="002553FE" w14:paraId="3C88EAA9"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00495A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4AED77DD" w14:textId="77777777" w:rsidR="00F95DBF" w:rsidRPr="002553FE" w:rsidRDefault="00F95DBF" w:rsidP="006A082E">
            <w:pPr>
              <w:numPr>
                <w:ilvl w:val="0"/>
                <w:numId w:val="72"/>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Projednání předloženého záměru poskytovatele sociálních služeb vztahujícího se k zařazení nové sociální služby do sítě sociálních služeb v souladu se schválenými postupy pro aktualizaci sítě sociálních služeb OK</w:t>
            </w:r>
          </w:p>
          <w:p w14:paraId="131C3779" w14:textId="77777777" w:rsidR="00F95DBF" w:rsidRPr="002553FE" w:rsidRDefault="00F95DBF" w:rsidP="006A082E">
            <w:pPr>
              <w:numPr>
                <w:ilvl w:val="0"/>
                <w:numId w:val="72"/>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Při vyjádření pozitivního stanoviska OK aktualizace sítě sociálních služeb dle schválených změn</w:t>
            </w:r>
          </w:p>
        </w:tc>
      </w:tr>
      <w:tr w:rsidR="00F95DBF" w:rsidRPr="002553FE" w14:paraId="6982ACCF"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B9F16BB" w14:textId="77777777" w:rsidR="00F95DBF" w:rsidRPr="002553FE" w:rsidRDefault="00F95DBF" w:rsidP="000F182C">
            <w:pPr>
              <w:spacing w:line="240" w:lineRule="auto"/>
              <w:rPr>
                <w:rFonts w:ascii="Segoe UI" w:eastAsia="Calibri" w:hAnsi="Segoe UI" w:cs="Segoe UI"/>
                <w:sz w:val="20"/>
                <w:szCs w:val="20"/>
              </w:rPr>
            </w:pPr>
            <w:r w:rsidRPr="002553FE">
              <w:rPr>
                <w:rFonts w:ascii="Segoe UI" w:eastAsia="Calibri" w:hAnsi="Segoe UI" w:cs="Segoe UI"/>
                <w:b/>
                <w:sz w:val="20"/>
                <w:szCs w:val="20"/>
              </w:rPr>
              <w:t>Aktivity vedoucí k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5137ECC2" w14:textId="77777777" w:rsidR="00F95DBF" w:rsidRPr="002553FE" w:rsidRDefault="00F95DBF" w:rsidP="000F182C">
            <w:pPr>
              <w:spacing w:line="240" w:lineRule="auto"/>
              <w:rPr>
                <w:rFonts w:ascii="Segoe UI" w:eastAsia="Calibri" w:hAnsi="Segoe UI" w:cs="Segoe UI"/>
                <w:sz w:val="20"/>
                <w:szCs w:val="20"/>
                <w:lang w:eastAsia="cs-CZ"/>
              </w:rPr>
            </w:pPr>
            <w:r w:rsidRPr="002553FE">
              <w:rPr>
                <w:rFonts w:ascii="Segoe UI" w:eastAsia="Calibri" w:hAnsi="Segoe UI" w:cs="Segoe UI"/>
                <w:sz w:val="20"/>
                <w:szCs w:val="20"/>
                <w:lang w:eastAsia="cs-CZ"/>
              </w:rPr>
              <w:t>V souladu s POSTUPem nebyla na rok 2023 zařazena do sítě sociálních služeb rozvojová aktivita sociální služby, která by zabezpečila plnění opatření 3.4.1</w:t>
            </w:r>
          </w:p>
        </w:tc>
      </w:tr>
      <w:tr w:rsidR="00F95DBF" w:rsidRPr="002553FE" w14:paraId="2E0AC9F8"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52C755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259E52EA"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5DF9959"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0CC58284"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EF2F26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Borders>
              <w:top w:val="single" w:sz="4" w:space="0" w:color="auto"/>
              <w:left w:val="single" w:sz="4" w:space="0" w:color="auto"/>
              <w:bottom w:val="single" w:sz="4" w:space="0" w:color="auto"/>
              <w:right w:val="single" w:sz="4" w:space="0" w:color="auto"/>
            </w:tcBorders>
          </w:tcPr>
          <w:p w14:paraId="7949516C"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21B2CD86" w14:textId="77777777" w:rsidTr="000F182C">
        <w:trPr>
          <w:trHeight w:val="397"/>
          <w:jc w:val="center"/>
        </w:trPr>
        <w:tc>
          <w:tcPr>
            <w:tcW w:w="1689" w:type="pct"/>
            <w:shd w:val="clear" w:color="auto" w:fill="FDE9D9" w:themeFill="accent6" w:themeFillTint="33"/>
          </w:tcPr>
          <w:p w14:paraId="102CB32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DE2D284" w14:textId="77777777" w:rsidR="00F95DBF" w:rsidRPr="002553FE" w:rsidRDefault="00F95DBF" w:rsidP="000F182C">
            <w:pPr>
              <w:spacing w:line="240" w:lineRule="auto"/>
              <w:rPr>
                <w:rFonts w:ascii="Segoe UI" w:eastAsia="Arial Unicode MS" w:hAnsi="Segoe UI" w:cs="Segoe UI"/>
                <w:b/>
                <w:sz w:val="20"/>
                <w:szCs w:val="20"/>
                <w:highlight w:val="yellow"/>
                <w:lang w:eastAsia="cs-CZ"/>
              </w:rPr>
            </w:pPr>
            <w:r w:rsidRPr="002553FE">
              <w:rPr>
                <w:rFonts w:ascii="Segoe UI" w:eastAsia="Arial Unicode MS" w:hAnsi="Segoe UI" w:cs="Segoe UI"/>
                <w:b/>
                <w:sz w:val="20"/>
                <w:szCs w:val="20"/>
                <w:lang w:eastAsia="cs-CZ"/>
              </w:rPr>
              <w:t>3.4.2</w:t>
            </w:r>
          </w:p>
        </w:tc>
      </w:tr>
      <w:tr w:rsidR="00F95DBF" w:rsidRPr="002553FE" w14:paraId="6EC4DCA5" w14:textId="77777777" w:rsidTr="000F182C">
        <w:trPr>
          <w:trHeight w:val="397"/>
          <w:jc w:val="center"/>
        </w:trPr>
        <w:tc>
          <w:tcPr>
            <w:tcW w:w="1689" w:type="pct"/>
            <w:shd w:val="clear" w:color="auto" w:fill="FDE9D9" w:themeFill="accent6" w:themeFillTint="33"/>
          </w:tcPr>
          <w:p w14:paraId="638350A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FBA726F" w14:textId="77777777" w:rsidR="00F95DBF" w:rsidRPr="002553FE" w:rsidRDefault="00F95DBF" w:rsidP="000F182C">
            <w:pPr>
              <w:spacing w:line="240" w:lineRule="auto"/>
              <w:rPr>
                <w:rFonts w:ascii="Segoe UI" w:eastAsia="Arial Unicode MS" w:hAnsi="Segoe UI" w:cs="Segoe UI"/>
                <w:b/>
                <w:sz w:val="20"/>
                <w:szCs w:val="20"/>
                <w:highlight w:val="yellow"/>
                <w:lang w:eastAsia="cs-CZ"/>
              </w:rPr>
            </w:pPr>
            <w:r w:rsidRPr="002553FE">
              <w:rPr>
                <w:rFonts w:ascii="Segoe UI" w:eastAsia="Arial Unicode MS" w:hAnsi="Segoe UI" w:cs="Segoe UI"/>
                <w:b/>
                <w:sz w:val="20"/>
                <w:szCs w:val="20"/>
                <w:lang w:eastAsia="cs-CZ"/>
              </w:rPr>
              <w:t>Rozvoj stávající služby domovy se zvláštním režimem s kapacitou max. 11 lůžek v ORP Prostějov</w:t>
            </w:r>
          </w:p>
        </w:tc>
      </w:tr>
      <w:tr w:rsidR="00F95DBF" w:rsidRPr="002553FE" w14:paraId="35C917FA" w14:textId="77777777" w:rsidTr="000F182C">
        <w:trPr>
          <w:trHeight w:val="397"/>
          <w:jc w:val="center"/>
        </w:trPr>
        <w:tc>
          <w:tcPr>
            <w:tcW w:w="1689" w:type="pct"/>
            <w:shd w:val="clear" w:color="auto" w:fill="CCECFF"/>
          </w:tcPr>
          <w:p w14:paraId="11519B5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02C1BDD1"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5D9BA08A" w14:textId="77777777" w:rsidR="00F95DBF" w:rsidRPr="002553FE" w:rsidRDefault="00F95DBF" w:rsidP="006A082E">
            <w:pPr>
              <w:numPr>
                <w:ilvl w:val="0"/>
                <w:numId w:val="73"/>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66AAF05" w14:textId="77777777" w:rsidR="00F95DBF" w:rsidRPr="002553FE" w:rsidRDefault="00F95DBF" w:rsidP="006A082E">
            <w:pPr>
              <w:numPr>
                <w:ilvl w:val="0"/>
                <w:numId w:val="73"/>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2E2FE2FF" w14:textId="77777777" w:rsidTr="000F182C">
        <w:trPr>
          <w:trHeight w:val="397"/>
          <w:jc w:val="center"/>
        </w:trPr>
        <w:tc>
          <w:tcPr>
            <w:tcW w:w="1689" w:type="pct"/>
            <w:shd w:val="clear" w:color="auto" w:fill="CCECFF"/>
          </w:tcPr>
          <w:p w14:paraId="7EA99E6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4C2E7AF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3.4.2</w:t>
            </w:r>
          </w:p>
        </w:tc>
      </w:tr>
      <w:tr w:rsidR="00F95DBF" w:rsidRPr="002553FE" w14:paraId="2DF5F7A7" w14:textId="77777777" w:rsidTr="000F182C">
        <w:trPr>
          <w:trHeight w:val="397"/>
          <w:jc w:val="center"/>
        </w:trPr>
        <w:tc>
          <w:tcPr>
            <w:tcW w:w="1689" w:type="pct"/>
            <w:shd w:val="clear" w:color="auto" w:fill="CCECFF"/>
          </w:tcPr>
          <w:p w14:paraId="7E2409E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79BF440"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4F60A4D"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0B9EA258" w14:textId="77777777" w:rsidTr="000F182C">
        <w:trPr>
          <w:trHeight w:val="397"/>
          <w:jc w:val="center"/>
        </w:trPr>
        <w:tc>
          <w:tcPr>
            <w:tcW w:w="1689" w:type="pct"/>
            <w:shd w:val="clear" w:color="auto" w:fill="CCECFF"/>
          </w:tcPr>
          <w:p w14:paraId="502A86A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0A7D7FDB"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7450BC5D" w14:textId="77777777" w:rsidTr="000F182C">
        <w:trPr>
          <w:trHeight w:val="397"/>
          <w:jc w:val="center"/>
        </w:trPr>
        <w:tc>
          <w:tcPr>
            <w:tcW w:w="1689" w:type="pct"/>
            <w:shd w:val="clear" w:color="auto" w:fill="FDE9D9" w:themeFill="accent6" w:themeFillTint="33"/>
          </w:tcPr>
          <w:p w14:paraId="5FC6BCC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644B13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3.4.3</w:t>
            </w:r>
          </w:p>
        </w:tc>
      </w:tr>
      <w:tr w:rsidR="00F95DBF" w:rsidRPr="002553FE" w14:paraId="255F9542" w14:textId="77777777" w:rsidTr="000F182C">
        <w:trPr>
          <w:trHeight w:val="397"/>
          <w:jc w:val="center"/>
        </w:trPr>
        <w:tc>
          <w:tcPr>
            <w:tcW w:w="1689" w:type="pct"/>
            <w:shd w:val="clear" w:color="auto" w:fill="FDE9D9" w:themeFill="accent6" w:themeFillTint="33"/>
          </w:tcPr>
          <w:p w14:paraId="58572D0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2366448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domovy se zvláštním režimem s kapacitou max. 36 lůžek v ORP Prostějov</w:t>
            </w:r>
          </w:p>
        </w:tc>
      </w:tr>
      <w:tr w:rsidR="00F95DBF" w:rsidRPr="002553FE" w14:paraId="5EF0D3B1" w14:textId="77777777" w:rsidTr="000F182C">
        <w:trPr>
          <w:trHeight w:val="397"/>
          <w:jc w:val="center"/>
        </w:trPr>
        <w:tc>
          <w:tcPr>
            <w:tcW w:w="1689" w:type="pct"/>
            <w:shd w:val="clear" w:color="auto" w:fill="CCECFF"/>
          </w:tcPr>
          <w:p w14:paraId="5EEDD0E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Aktivity vedoucí k naplnění opatření</w:t>
            </w:r>
          </w:p>
          <w:p w14:paraId="647321A6"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FDEDC4F" w14:textId="77777777" w:rsidR="00F95DBF" w:rsidRPr="002553FE" w:rsidRDefault="00F95DBF" w:rsidP="006A082E">
            <w:pPr>
              <w:numPr>
                <w:ilvl w:val="0"/>
                <w:numId w:val="74"/>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13B697F8" w14:textId="77777777" w:rsidR="00F95DBF" w:rsidRPr="002553FE" w:rsidRDefault="00F95DBF" w:rsidP="006A082E">
            <w:pPr>
              <w:numPr>
                <w:ilvl w:val="0"/>
                <w:numId w:val="74"/>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63524FDA" w14:textId="77777777" w:rsidTr="000F182C">
        <w:trPr>
          <w:trHeight w:val="397"/>
          <w:jc w:val="center"/>
        </w:trPr>
        <w:tc>
          <w:tcPr>
            <w:tcW w:w="1689" w:type="pct"/>
            <w:shd w:val="clear" w:color="auto" w:fill="CCECFF"/>
          </w:tcPr>
          <w:p w14:paraId="57F61BE5"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1798FDEE" w14:textId="77777777" w:rsidR="00F95DBF" w:rsidRPr="002553FE" w:rsidRDefault="00F95DBF" w:rsidP="000F182C">
            <w:pPr>
              <w:contextualSpacing/>
              <w:rPr>
                <w:rFonts w:ascii="Segoe UI" w:hAnsi="Segoe UI" w:cs="Segoe UI"/>
                <w:sz w:val="20"/>
                <w:szCs w:val="20"/>
              </w:rPr>
            </w:pPr>
            <w:r w:rsidRPr="002553FE">
              <w:rPr>
                <w:rFonts w:ascii="Segoe UI" w:hAnsi="Segoe UI" w:cs="Segoe UI"/>
                <w:sz w:val="20"/>
                <w:szCs w:val="20"/>
              </w:rPr>
              <w:t>V souladu s POSTUPem byla na rok 2023 zařazena do sítě sociálních služeb rozvojová aktivita sociální služby Domov u rybníka Víceměřice, a to navýšením kapacity o 36 lůžek na tomto území, jež zabezpečí plnění opatření 3.4.3</w:t>
            </w:r>
          </w:p>
        </w:tc>
      </w:tr>
      <w:tr w:rsidR="00F95DBF" w:rsidRPr="002553FE" w14:paraId="3BCEE59F" w14:textId="77777777" w:rsidTr="000F182C">
        <w:trPr>
          <w:trHeight w:val="397"/>
          <w:jc w:val="center"/>
        </w:trPr>
        <w:tc>
          <w:tcPr>
            <w:tcW w:w="1689" w:type="pct"/>
            <w:shd w:val="clear" w:color="auto" w:fill="CCECFF"/>
          </w:tcPr>
          <w:p w14:paraId="67CE477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6F98A84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4E7D666B"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3329C126" w14:textId="77777777" w:rsidTr="000F182C">
        <w:trPr>
          <w:trHeight w:val="397"/>
          <w:jc w:val="center"/>
        </w:trPr>
        <w:tc>
          <w:tcPr>
            <w:tcW w:w="1689" w:type="pct"/>
            <w:shd w:val="clear" w:color="auto" w:fill="CCECFF"/>
          </w:tcPr>
          <w:p w14:paraId="0B4BDAE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781AB1F3"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b/>
                <w:bCs/>
                <w:sz w:val="20"/>
                <w:szCs w:val="20"/>
                <w:lang w:eastAsia="cs-CZ"/>
              </w:rPr>
              <w:t>Naplněno</w:t>
            </w:r>
          </w:p>
        </w:tc>
      </w:tr>
    </w:tbl>
    <w:p w14:paraId="63E38AAC" w14:textId="77777777" w:rsidR="00F95DBF" w:rsidRPr="002553FE" w:rsidRDefault="00F95DBF" w:rsidP="00F95D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3A221DB8" w14:textId="77777777" w:rsidTr="000F182C">
        <w:trPr>
          <w:trHeight w:val="397"/>
          <w:jc w:val="center"/>
        </w:trPr>
        <w:tc>
          <w:tcPr>
            <w:tcW w:w="1689" w:type="pct"/>
            <w:shd w:val="clear" w:color="auto" w:fill="FABF8F"/>
          </w:tcPr>
          <w:p w14:paraId="2B4BC75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Cíl 3.5</w:t>
            </w:r>
          </w:p>
        </w:tc>
        <w:tc>
          <w:tcPr>
            <w:tcW w:w="3311" w:type="pct"/>
            <w:shd w:val="clear" w:color="auto" w:fill="FABF8F"/>
          </w:tcPr>
          <w:p w14:paraId="152B532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Podpora rozvoje domova pro seniory v OK</w:t>
            </w:r>
          </w:p>
        </w:tc>
      </w:tr>
      <w:tr w:rsidR="00F95DBF" w:rsidRPr="002553FE" w14:paraId="2F615294" w14:textId="77777777" w:rsidTr="000F182C">
        <w:trPr>
          <w:trHeight w:val="397"/>
          <w:jc w:val="center"/>
        </w:trPr>
        <w:tc>
          <w:tcPr>
            <w:tcW w:w="1689" w:type="pct"/>
            <w:shd w:val="clear" w:color="auto" w:fill="FDE9D9" w:themeFill="accent6" w:themeFillTint="33"/>
          </w:tcPr>
          <w:p w14:paraId="49DADCC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6C55B72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3.5.1</w:t>
            </w:r>
          </w:p>
        </w:tc>
      </w:tr>
      <w:tr w:rsidR="00F95DBF" w:rsidRPr="002553FE" w14:paraId="7F1790F7" w14:textId="77777777" w:rsidTr="000F182C">
        <w:trPr>
          <w:trHeight w:val="397"/>
          <w:jc w:val="center"/>
        </w:trPr>
        <w:tc>
          <w:tcPr>
            <w:tcW w:w="1689" w:type="pct"/>
            <w:shd w:val="clear" w:color="auto" w:fill="FDE9D9" w:themeFill="accent6" w:themeFillTint="33"/>
          </w:tcPr>
          <w:p w14:paraId="43A9BCC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61BBDCE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Zajištění služby domovy pro seniory s kapacitou max. 45 lůžek v ORP Olomouc</w:t>
            </w:r>
          </w:p>
        </w:tc>
      </w:tr>
      <w:tr w:rsidR="00F95DBF" w:rsidRPr="002553FE" w14:paraId="72A00BFA" w14:textId="77777777" w:rsidTr="000F182C">
        <w:trPr>
          <w:trHeight w:val="397"/>
          <w:jc w:val="center"/>
        </w:trPr>
        <w:tc>
          <w:tcPr>
            <w:tcW w:w="1689" w:type="pct"/>
            <w:shd w:val="clear" w:color="auto" w:fill="CCECFF"/>
          </w:tcPr>
          <w:p w14:paraId="4621534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0783EAD0"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6AD3ED40" w14:textId="77777777" w:rsidR="00F95DBF" w:rsidRPr="002553FE" w:rsidRDefault="00F95DBF" w:rsidP="006A082E">
            <w:pPr>
              <w:numPr>
                <w:ilvl w:val="0"/>
                <w:numId w:val="75"/>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F419939" w14:textId="77777777" w:rsidR="00F95DBF" w:rsidRPr="002553FE" w:rsidRDefault="00F95DBF" w:rsidP="006A082E">
            <w:pPr>
              <w:numPr>
                <w:ilvl w:val="0"/>
                <w:numId w:val="75"/>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77FB8D37" w14:textId="77777777" w:rsidTr="000F182C">
        <w:trPr>
          <w:trHeight w:val="397"/>
          <w:jc w:val="center"/>
        </w:trPr>
        <w:tc>
          <w:tcPr>
            <w:tcW w:w="1689" w:type="pct"/>
            <w:shd w:val="clear" w:color="auto" w:fill="CCECFF"/>
          </w:tcPr>
          <w:p w14:paraId="00F861B9"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53C998E6"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3.5.1</w:t>
            </w:r>
          </w:p>
        </w:tc>
      </w:tr>
      <w:tr w:rsidR="00F95DBF" w:rsidRPr="002553FE" w14:paraId="474AC7C7" w14:textId="77777777" w:rsidTr="000F182C">
        <w:trPr>
          <w:trHeight w:val="397"/>
          <w:jc w:val="center"/>
        </w:trPr>
        <w:tc>
          <w:tcPr>
            <w:tcW w:w="1689" w:type="pct"/>
            <w:shd w:val="clear" w:color="auto" w:fill="CCECFF"/>
          </w:tcPr>
          <w:p w14:paraId="08655E3C"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33DCE2F6"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3BFBD5ED"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44CB6E37" w14:textId="77777777" w:rsidTr="000F182C">
        <w:trPr>
          <w:trHeight w:val="397"/>
          <w:jc w:val="center"/>
        </w:trPr>
        <w:tc>
          <w:tcPr>
            <w:tcW w:w="1689" w:type="pct"/>
            <w:shd w:val="clear" w:color="auto" w:fill="CCECFF"/>
          </w:tcPr>
          <w:p w14:paraId="1ADEFF9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78007668"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681013B0" w14:textId="77777777" w:rsidTr="000F182C">
        <w:trPr>
          <w:trHeight w:val="397"/>
          <w:jc w:val="center"/>
        </w:trPr>
        <w:tc>
          <w:tcPr>
            <w:tcW w:w="1689" w:type="pct"/>
            <w:shd w:val="clear" w:color="auto" w:fill="FDE9D9" w:themeFill="accent6" w:themeFillTint="33"/>
          </w:tcPr>
          <w:p w14:paraId="4B50065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580F8FE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3.5.2</w:t>
            </w:r>
          </w:p>
        </w:tc>
      </w:tr>
      <w:tr w:rsidR="00F95DBF" w:rsidRPr="002553FE" w14:paraId="4F68D5C6" w14:textId="77777777" w:rsidTr="000F182C">
        <w:trPr>
          <w:trHeight w:val="397"/>
          <w:jc w:val="center"/>
        </w:trPr>
        <w:tc>
          <w:tcPr>
            <w:tcW w:w="1689" w:type="pct"/>
            <w:shd w:val="clear" w:color="auto" w:fill="FDE9D9" w:themeFill="accent6" w:themeFillTint="33"/>
          </w:tcPr>
          <w:p w14:paraId="4BD03C6D"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0EAAF43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domovy pro seniory s kapacitou max. 72 lůžek v ORP Přerov</w:t>
            </w:r>
          </w:p>
        </w:tc>
      </w:tr>
      <w:tr w:rsidR="00F95DBF" w:rsidRPr="002553FE" w14:paraId="403B673A" w14:textId="77777777" w:rsidTr="000F182C">
        <w:trPr>
          <w:trHeight w:val="397"/>
          <w:jc w:val="center"/>
        </w:trPr>
        <w:tc>
          <w:tcPr>
            <w:tcW w:w="1689" w:type="pct"/>
            <w:shd w:val="clear" w:color="auto" w:fill="CCECFF"/>
          </w:tcPr>
          <w:p w14:paraId="03DDF25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74A59152"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0EC4E1B7" w14:textId="77777777" w:rsidR="00F95DBF" w:rsidRPr="002553FE" w:rsidRDefault="00F95DBF" w:rsidP="006A082E">
            <w:pPr>
              <w:numPr>
                <w:ilvl w:val="0"/>
                <w:numId w:val="76"/>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3213E4C0" w14:textId="77777777" w:rsidR="00F95DBF" w:rsidRPr="002553FE" w:rsidRDefault="00F95DBF" w:rsidP="006A082E">
            <w:pPr>
              <w:numPr>
                <w:ilvl w:val="0"/>
                <w:numId w:val="76"/>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42E9C418" w14:textId="77777777" w:rsidTr="000F182C">
        <w:trPr>
          <w:trHeight w:val="397"/>
          <w:jc w:val="center"/>
        </w:trPr>
        <w:tc>
          <w:tcPr>
            <w:tcW w:w="1689" w:type="pct"/>
            <w:shd w:val="clear" w:color="auto" w:fill="CCECFF"/>
          </w:tcPr>
          <w:p w14:paraId="41F3EEDE"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461F8979"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3.5.2</w:t>
            </w:r>
          </w:p>
        </w:tc>
      </w:tr>
      <w:tr w:rsidR="00F95DBF" w:rsidRPr="002553FE" w14:paraId="10E1CD7C" w14:textId="77777777" w:rsidTr="000F182C">
        <w:trPr>
          <w:trHeight w:val="397"/>
          <w:jc w:val="center"/>
        </w:trPr>
        <w:tc>
          <w:tcPr>
            <w:tcW w:w="1689" w:type="pct"/>
            <w:shd w:val="clear" w:color="auto" w:fill="CCECFF"/>
          </w:tcPr>
          <w:p w14:paraId="1D149E1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Hodnotící indikátory výstupů a výsledků</w:t>
            </w:r>
          </w:p>
        </w:tc>
        <w:tc>
          <w:tcPr>
            <w:tcW w:w="3311" w:type="pct"/>
          </w:tcPr>
          <w:p w14:paraId="3B01BC3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4C9F2881"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724DAAC1" w14:textId="77777777" w:rsidTr="000F182C">
        <w:trPr>
          <w:trHeight w:val="397"/>
          <w:jc w:val="center"/>
        </w:trPr>
        <w:tc>
          <w:tcPr>
            <w:tcW w:w="1689" w:type="pct"/>
            <w:shd w:val="clear" w:color="auto" w:fill="CCECFF"/>
          </w:tcPr>
          <w:p w14:paraId="4194C1B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02D9A2F8"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3DEAC713" w14:textId="77777777" w:rsidTr="000F182C">
        <w:trPr>
          <w:trHeight w:val="397"/>
          <w:jc w:val="center"/>
        </w:trPr>
        <w:tc>
          <w:tcPr>
            <w:tcW w:w="1689" w:type="pct"/>
            <w:shd w:val="clear" w:color="auto" w:fill="FDE9D9" w:themeFill="accent6" w:themeFillTint="33"/>
          </w:tcPr>
          <w:p w14:paraId="289CA3D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C45D435"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3.5.3</w:t>
            </w:r>
          </w:p>
        </w:tc>
      </w:tr>
      <w:tr w:rsidR="00F95DBF" w:rsidRPr="002553FE" w14:paraId="6D708185" w14:textId="77777777" w:rsidTr="000F182C">
        <w:trPr>
          <w:trHeight w:val="397"/>
          <w:jc w:val="center"/>
        </w:trPr>
        <w:tc>
          <w:tcPr>
            <w:tcW w:w="1689" w:type="pct"/>
            <w:shd w:val="clear" w:color="auto" w:fill="FDE9D9" w:themeFill="accent6" w:themeFillTint="33"/>
          </w:tcPr>
          <w:p w14:paraId="72E40B3A"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18F9C6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Zajištění služby domovy pro seniory nízkokapacitního charakteru max. 30 lůžek v ORP Zábřeh </w:t>
            </w:r>
          </w:p>
        </w:tc>
      </w:tr>
      <w:tr w:rsidR="00F95DBF" w:rsidRPr="002553FE" w14:paraId="4D5C5C5E" w14:textId="77777777" w:rsidTr="000F182C">
        <w:trPr>
          <w:trHeight w:val="397"/>
          <w:jc w:val="center"/>
        </w:trPr>
        <w:tc>
          <w:tcPr>
            <w:tcW w:w="1689" w:type="pct"/>
            <w:shd w:val="clear" w:color="auto" w:fill="CCECFF"/>
          </w:tcPr>
          <w:p w14:paraId="1025C48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13F22B2B"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4C6ED135" w14:textId="77777777" w:rsidR="00F95DBF" w:rsidRPr="002553FE" w:rsidRDefault="00F95DBF" w:rsidP="006A082E">
            <w:pPr>
              <w:numPr>
                <w:ilvl w:val="0"/>
                <w:numId w:val="77"/>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zařazení nové služby do sítě sociálních služeb v souladu se schválenými postupy pro aktualizaci sítě sociálních služeb OK</w:t>
            </w:r>
          </w:p>
          <w:p w14:paraId="525CCE1F" w14:textId="77777777" w:rsidR="00F95DBF" w:rsidRPr="002553FE" w:rsidRDefault="00F95DBF" w:rsidP="006A082E">
            <w:pPr>
              <w:numPr>
                <w:ilvl w:val="0"/>
                <w:numId w:val="77"/>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17CF98EE" w14:textId="77777777" w:rsidTr="000F182C">
        <w:trPr>
          <w:trHeight w:val="397"/>
          <w:jc w:val="center"/>
        </w:trPr>
        <w:tc>
          <w:tcPr>
            <w:tcW w:w="1689" w:type="pct"/>
            <w:shd w:val="clear" w:color="auto" w:fill="CCECFF"/>
          </w:tcPr>
          <w:p w14:paraId="6B506B92"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073BAFB0"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3.5.3</w:t>
            </w:r>
          </w:p>
        </w:tc>
      </w:tr>
      <w:tr w:rsidR="00F95DBF" w:rsidRPr="002553FE" w14:paraId="65F862D1" w14:textId="77777777" w:rsidTr="000F182C">
        <w:trPr>
          <w:trHeight w:val="397"/>
          <w:jc w:val="center"/>
        </w:trPr>
        <w:tc>
          <w:tcPr>
            <w:tcW w:w="1689" w:type="pct"/>
            <w:shd w:val="clear" w:color="auto" w:fill="CCECFF"/>
          </w:tcPr>
          <w:p w14:paraId="122A997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074E03C9"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56F3E72C"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4A4DF3F1" w14:textId="77777777" w:rsidTr="000F182C">
        <w:trPr>
          <w:trHeight w:val="397"/>
          <w:jc w:val="center"/>
        </w:trPr>
        <w:tc>
          <w:tcPr>
            <w:tcW w:w="1689" w:type="pct"/>
            <w:shd w:val="clear" w:color="auto" w:fill="CCECFF"/>
          </w:tcPr>
          <w:p w14:paraId="04F3D1F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18CB4CCC"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409A9535" w14:textId="77777777" w:rsidTr="000F182C">
        <w:trPr>
          <w:trHeight w:val="397"/>
          <w:jc w:val="center"/>
        </w:trPr>
        <w:tc>
          <w:tcPr>
            <w:tcW w:w="1689" w:type="pct"/>
            <w:shd w:val="clear" w:color="auto" w:fill="FDE9D9" w:themeFill="accent6" w:themeFillTint="33"/>
          </w:tcPr>
          <w:p w14:paraId="2B94497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72D3C0D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3.5.4</w:t>
            </w:r>
          </w:p>
        </w:tc>
      </w:tr>
      <w:tr w:rsidR="00F95DBF" w:rsidRPr="002553FE" w14:paraId="28C83FA1" w14:textId="77777777" w:rsidTr="000F182C">
        <w:trPr>
          <w:trHeight w:val="397"/>
          <w:jc w:val="center"/>
        </w:trPr>
        <w:tc>
          <w:tcPr>
            <w:tcW w:w="1689" w:type="pct"/>
            <w:shd w:val="clear" w:color="auto" w:fill="FDE9D9" w:themeFill="accent6" w:themeFillTint="33"/>
          </w:tcPr>
          <w:p w14:paraId="055AF1A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0CF4DCD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domovy pro seniory komunitního typu max. 50 lůžek v ORP Šternberk</w:t>
            </w:r>
          </w:p>
        </w:tc>
      </w:tr>
      <w:tr w:rsidR="00F95DBF" w:rsidRPr="002553FE" w14:paraId="6FC8EFAF" w14:textId="77777777" w:rsidTr="000F182C">
        <w:trPr>
          <w:trHeight w:val="397"/>
          <w:jc w:val="center"/>
        </w:trPr>
        <w:tc>
          <w:tcPr>
            <w:tcW w:w="1689" w:type="pct"/>
            <w:shd w:val="clear" w:color="auto" w:fill="CCECFF"/>
          </w:tcPr>
          <w:p w14:paraId="253DC71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4E0AF799"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15C97E4E" w14:textId="77777777" w:rsidR="00F95DBF" w:rsidRPr="002553FE" w:rsidRDefault="00F95DBF" w:rsidP="006A082E">
            <w:pPr>
              <w:numPr>
                <w:ilvl w:val="0"/>
                <w:numId w:val="78"/>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6DFF2204" w14:textId="77777777" w:rsidR="00F95DBF" w:rsidRPr="002553FE" w:rsidRDefault="00F95DBF" w:rsidP="006A082E">
            <w:pPr>
              <w:numPr>
                <w:ilvl w:val="0"/>
                <w:numId w:val="78"/>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64B056C9" w14:textId="77777777" w:rsidTr="000F182C">
        <w:trPr>
          <w:trHeight w:val="397"/>
          <w:jc w:val="center"/>
        </w:trPr>
        <w:tc>
          <w:tcPr>
            <w:tcW w:w="1689" w:type="pct"/>
            <w:shd w:val="clear" w:color="auto" w:fill="CCECFF"/>
          </w:tcPr>
          <w:p w14:paraId="0A9FECB6"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3448B764"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3.5.4</w:t>
            </w:r>
          </w:p>
        </w:tc>
      </w:tr>
      <w:tr w:rsidR="00F95DBF" w:rsidRPr="002553FE" w14:paraId="78EDF87A" w14:textId="77777777" w:rsidTr="000F182C">
        <w:trPr>
          <w:trHeight w:val="397"/>
          <w:jc w:val="center"/>
        </w:trPr>
        <w:tc>
          <w:tcPr>
            <w:tcW w:w="1689" w:type="pct"/>
            <w:shd w:val="clear" w:color="auto" w:fill="CCECFF"/>
          </w:tcPr>
          <w:p w14:paraId="5BFE469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4E70C6F"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6ED4E8A5"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581A77D1" w14:textId="77777777" w:rsidTr="000F182C">
        <w:trPr>
          <w:trHeight w:val="397"/>
          <w:jc w:val="center"/>
        </w:trPr>
        <w:tc>
          <w:tcPr>
            <w:tcW w:w="1689" w:type="pct"/>
            <w:shd w:val="clear" w:color="auto" w:fill="CCECFF"/>
          </w:tcPr>
          <w:p w14:paraId="5C6247F2"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416EF0D8" w14:textId="77777777" w:rsidR="00F95DBF" w:rsidRPr="002553FE" w:rsidRDefault="00F95DBF" w:rsidP="00F95DBF">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r w:rsidR="00F95DBF" w:rsidRPr="002553FE" w14:paraId="0800D71F" w14:textId="77777777" w:rsidTr="000F182C">
        <w:trPr>
          <w:trHeight w:val="397"/>
          <w:jc w:val="center"/>
        </w:trPr>
        <w:tc>
          <w:tcPr>
            <w:tcW w:w="1689" w:type="pct"/>
            <w:shd w:val="clear" w:color="auto" w:fill="FDE9D9" w:themeFill="accent6" w:themeFillTint="33"/>
          </w:tcPr>
          <w:p w14:paraId="0A73759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0A73654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3.5.5</w:t>
            </w:r>
          </w:p>
        </w:tc>
      </w:tr>
      <w:tr w:rsidR="00F95DBF" w:rsidRPr="002553FE" w14:paraId="65F9C7EE" w14:textId="77777777" w:rsidTr="000F182C">
        <w:trPr>
          <w:trHeight w:val="397"/>
          <w:jc w:val="center"/>
        </w:trPr>
        <w:tc>
          <w:tcPr>
            <w:tcW w:w="1689" w:type="pct"/>
            <w:shd w:val="clear" w:color="auto" w:fill="FDE9D9" w:themeFill="accent6" w:themeFillTint="33"/>
          </w:tcPr>
          <w:p w14:paraId="2349659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51CAA3C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Rozvoj stávající služby domovy pro seniory s kapacitou max. 20 lůžek v ORP Prostějov</w:t>
            </w:r>
          </w:p>
        </w:tc>
      </w:tr>
      <w:tr w:rsidR="00F95DBF" w:rsidRPr="002553FE" w14:paraId="229B5472" w14:textId="77777777" w:rsidTr="000F182C">
        <w:trPr>
          <w:trHeight w:val="397"/>
          <w:jc w:val="center"/>
        </w:trPr>
        <w:tc>
          <w:tcPr>
            <w:tcW w:w="1689" w:type="pct"/>
            <w:shd w:val="clear" w:color="auto" w:fill="CCECFF"/>
          </w:tcPr>
          <w:p w14:paraId="3A77EFF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263DD643"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2D5181A9" w14:textId="77777777" w:rsidR="00F95DBF" w:rsidRPr="002553FE" w:rsidRDefault="00F95DBF" w:rsidP="006A082E">
            <w:pPr>
              <w:numPr>
                <w:ilvl w:val="0"/>
                <w:numId w:val="79"/>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2AE80883" w14:textId="77777777" w:rsidR="00F95DBF" w:rsidRPr="002553FE" w:rsidRDefault="00F95DBF" w:rsidP="006A082E">
            <w:pPr>
              <w:numPr>
                <w:ilvl w:val="0"/>
                <w:numId w:val="79"/>
              </w:numPr>
              <w:spacing w:before="0" w:line="240" w:lineRule="auto"/>
              <w:rPr>
                <w:rFonts w:ascii="Segoe UI" w:hAnsi="Segoe UI" w:cs="Segoe UI"/>
                <w:sz w:val="20"/>
                <w:szCs w:val="20"/>
              </w:rPr>
            </w:pPr>
            <w:r w:rsidRPr="002553FE">
              <w:rPr>
                <w:rFonts w:ascii="Segoe UI" w:hAnsi="Segoe UI" w:cs="Segoe UI"/>
                <w:sz w:val="20"/>
                <w:szCs w:val="20"/>
              </w:rPr>
              <w:lastRenderedPageBreak/>
              <w:t>Při vyjádření pozitivního stanoviska OK aktualizace sítě sociálních služeb dle schválených změn</w:t>
            </w:r>
          </w:p>
        </w:tc>
      </w:tr>
      <w:tr w:rsidR="00F95DBF" w:rsidRPr="002553FE" w14:paraId="70EF7431" w14:textId="77777777" w:rsidTr="000F182C">
        <w:trPr>
          <w:trHeight w:val="397"/>
          <w:jc w:val="center"/>
        </w:trPr>
        <w:tc>
          <w:tcPr>
            <w:tcW w:w="1689" w:type="pct"/>
            <w:shd w:val="clear" w:color="auto" w:fill="CCECFF"/>
          </w:tcPr>
          <w:p w14:paraId="3C035E80"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lastRenderedPageBreak/>
              <w:t>Aktivity vedoucí k naplnění opatření v roce 2023</w:t>
            </w:r>
          </w:p>
        </w:tc>
        <w:tc>
          <w:tcPr>
            <w:tcW w:w="3311" w:type="pct"/>
          </w:tcPr>
          <w:p w14:paraId="684D1A1B"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3.5.5</w:t>
            </w:r>
          </w:p>
        </w:tc>
      </w:tr>
      <w:tr w:rsidR="00F95DBF" w:rsidRPr="002553FE" w14:paraId="436598D9" w14:textId="77777777" w:rsidTr="000F182C">
        <w:trPr>
          <w:trHeight w:val="397"/>
          <w:jc w:val="center"/>
        </w:trPr>
        <w:tc>
          <w:tcPr>
            <w:tcW w:w="1689" w:type="pct"/>
            <w:shd w:val="clear" w:color="auto" w:fill="CCECFF"/>
          </w:tcPr>
          <w:p w14:paraId="2D497BB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771B84A0"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75BBDEF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změn-Ne</w:t>
            </w:r>
          </w:p>
        </w:tc>
      </w:tr>
      <w:tr w:rsidR="00F95DBF" w:rsidRPr="002553FE" w14:paraId="563840ED" w14:textId="77777777" w:rsidTr="000F182C">
        <w:trPr>
          <w:trHeight w:val="397"/>
          <w:jc w:val="center"/>
        </w:trPr>
        <w:tc>
          <w:tcPr>
            <w:tcW w:w="1689" w:type="pct"/>
            <w:shd w:val="clear" w:color="auto" w:fill="CCECFF"/>
          </w:tcPr>
          <w:p w14:paraId="2BA5A50F"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0CB9FD54" w14:textId="77777777" w:rsidR="00F95DBF" w:rsidRPr="002553FE" w:rsidRDefault="00F95DBF" w:rsidP="000F182C">
            <w:pPr>
              <w:spacing w:line="240" w:lineRule="auto"/>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bl>
    <w:p w14:paraId="471FB3E4" w14:textId="77777777" w:rsidR="00F95DBF" w:rsidRPr="002553FE" w:rsidRDefault="00F95DBF" w:rsidP="00F95D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2553FE" w14:paraId="20569CB3" w14:textId="77777777" w:rsidTr="000F182C">
        <w:trPr>
          <w:trHeight w:val="397"/>
          <w:jc w:val="center"/>
        </w:trPr>
        <w:tc>
          <w:tcPr>
            <w:tcW w:w="1689" w:type="pct"/>
            <w:shd w:val="clear" w:color="auto" w:fill="FABF8F"/>
          </w:tcPr>
          <w:p w14:paraId="26450BF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Cíl 3.6</w:t>
            </w:r>
          </w:p>
        </w:tc>
        <w:tc>
          <w:tcPr>
            <w:tcW w:w="3311" w:type="pct"/>
            <w:shd w:val="clear" w:color="auto" w:fill="FABF8F"/>
          </w:tcPr>
          <w:p w14:paraId="41E8F04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Reprofilizace stávajících lůžek zařazených v síti sociálních služeb u pobytových forem služeb sociální péče do stávajících či jiných druhů služeb registrovaných u jednoho poskytovatele</w:t>
            </w:r>
          </w:p>
        </w:tc>
      </w:tr>
      <w:tr w:rsidR="00F95DBF" w:rsidRPr="002553FE" w14:paraId="7AAC61F0" w14:textId="77777777" w:rsidTr="000F182C">
        <w:trPr>
          <w:trHeight w:val="397"/>
          <w:jc w:val="center"/>
        </w:trPr>
        <w:tc>
          <w:tcPr>
            <w:tcW w:w="1689" w:type="pct"/>
            <w:shd w:val="clear" w:color="auto" w:fill="FDE9D9" w:themeFill="accent6" w:themeFillTint="33"/>
          </w:tcPr>
          <w:p w14:paraId="35C64EC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13C7FFC8"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3.6.1</w:t>
            </w:r>
          </w:p>
        </w:tc>
      </w:tr>
      <w:tr w:rsidR="00F95DBF" w:rsidRPr="002553FE" w14:paraId="6638DA07" w14:textId="77777777" w:rsidTr="000F182C">
        <w:trPr>
          <w:trHeight w:val="397"/>
          <w:jc w:val="center"/>
        </w:trPr>
        <w:tc>
          <w:tcPr>
            <w:tcW w:w="1689" w:type="pct"/>
            <w:shd w:val="clear" w:color="auto" w:fill="FDE9D9" w:themeFill="accent6" w:themeFillTint="33"/>
          </w:tcPr>
          <w:p w14:paraId="42361C9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30F29B34"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Reprofilizace stávající služby domovy pro seniory na službu domovy se zvláštním režimem pro osoby, které mají sníženou soběstačnost z důvodu chronického duševního onemocnění (stařeckou demencí, Alzheimerovou demencí nebo ostatními typy demencí), jejichž situace vyžaduje pravidelnou pomoc jiné fyzické osoby</w:t>
            </w:r>
          </w:p>
        </w:tc>
      </w:tr>
      <w:tr w:rsidR="00F95DBF" w:rsidRPr="002553FE" w14:paraId="76294837" w14:textId="77777777" w:rsidTr="000F182C">
        <w:trPr>
          <w:trHeight w:val="397"/>
          <w:jc w:val="center"/>
        </w:trPr>
        <w:tc>
          <w:tcPr>
            <w:tcW w:w="1689" w:type="pct"/>
            <w:shd w:val="clear" w:color="auto" w:fill="CCECFF"/>
          </w:tcPr>
          <w:p w14:paraId="2E112AF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Aktivity vedoucí k naplnění opatření</w:t>
            </w:r>
          </w:p>
          <w:p w14:paraId="63AA1933"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0F95A0B5" w14:textId="77777777" w:rsidR="00F95DBF" w:rsidRPr="002553FE" w:rsidRDefault="00F95DBF" w:rsidP="006A082E">
            <w:pPr>
              <w:numPr>
                <w:ilvl w:val="0"/>
                <w:numId w:val="80"/>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7A42F7CC" w14:textId="77777777" w:rsidR="00F95DBF" w:rsidRPr="002553FE" w:rsidRDefault="00F95DBF" w:rsidP="006A082E">
            <w:pPr>
              <w:numPr>
                <w:ilvl w:val="0"/>
                <w:numId w:val="80"/>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37012203" w14:textId="77777777" w:rsidTr="000F182C">
        <w:trPr>
          <w:trHeight w:val="397"/>
          <w:jc w:val="center"/>
        </w:trPr>
        <w:tc>
          <w:tcPr>
            <w:tcW w:w="1689" w:type="pct"/>
            <w:shd w:val="clear" w:color="auto" w:fill="CCECFF"/>
          </w:tcPr>
          <w:p w14:paraId="28C4509B"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0E551012" w14:textId="77777777" w:rsidR="00F95DBF" w:rsidRPr="002553FE" w:rsidRDefault="00F95DBF" w:rsidP="000F182C">
            <w:pPr>
              <w:contextualSpacing/>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Domov seniorů POHODA Chválkovice, p.o., a to snížením kapacity Chráněného bydlení o 3 lůžka a zvýšením kapacity domovy pro seniory o 4 lůžka, jež zabezpečí plnění opatření 3.6.1.</w:t>
            </w:r>
          </w:p>
          <w:p w14:paraId="70563A22" w14:textId="77777777" w:rsidR="00F95DBF" w:rsidRPr="002553FE" w:rsidRDefault="00F95DBF" w:rsidP="000F182C">
            <w:pPr>
              <w:spacing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V souladu s POSTUPem byla na rok 2023 zařazena do sítě sociálních služeb rozvojová aktivita sociální služby Sociální služby Libina, p.o., a to snížením kapacity domova pro seniory  o 2 lůžka a zvýšením kapacity domova se zvláštním režimem o 2 lůžka, jež zabezpečí plnění opatření 3.6.1</w:t>
            </w:r>
          </w:p>
        </w:tc>
      </w:tr>
      <w:tr w:rsidR="00F95DBF" w:rsidRPr="002553FE" w14:paraId="78D396C3" w14:textId="77777777" w:rsidTr="000F182C">
        <w:trPr>
          <w:trHeight w:val="397"/>
          <w:jc w:val="center"/>
        </w:trPr>
        <w:tc>
          <w:tcPr>
            <w:tcW w:w="1689" w:type="pct"/>
            <w:shd w:val="clear" w:color="auto" w:fill="CCECFF"/>
          </w:tcPr>
          <w:p w14:paraId="4182AA13"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4CC384B3"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p w14:paraId="03C6B327"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Ano</w:t>
            </w:r>
          </w:p>
        </w:tc>
      </w:tr>
      <w:tr w:rsidR="00F95DBF" w:rsidRPr="002553FE" w14:paraId="4C471BD8" w14:textId="77777777" w:rsidTr="000F182C">
        <w:trPr>
          <w:trHeight w:val="397"/>
          <w:jc w:val="center"/>
        </w:trPr>
        <w:tc>
          <w:tcPr>
            <w:tcW w:w="1689" w:type="pct"/>
            <w:shd w:val="clear" w:color="auto" w:fill="CCECFF"/>
          </w:tcPr>
          <w:p w14:paraId="684BAE80"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3A72417D" w14:textId="77777777" w:rsidR="00F95DBF" w:rsidRPr="002553FE" w:rsidRDefault="00F95DBF" w:rsidP="000F182C">
            <w:pPr>
              <w:spacing w:line="240" w:lineRule="auto"/>
              <w:ind w:left="360"/>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Naplněno</w:t>
            </w:r>
          </w:p>
        </w:tc>
      </w:tr>
      <w:tr w:rsidR="00F95DBF" w:rsidRPr="002553FE" w14:paraId="03718A3A" w14:textId="77777777" w:rsidTr="000F182C">
        <w:trPr>
          <w:trHeight w:val="397"/>
          <w:jc w:val="center"/>
        </w:trPr>
        <w:tc>
          <w:tcPr>
            <w:tcW w:w="1689" w:type="pct"/>
            <w:shd w:val="clear" w:color="auto" w:fill="FDE9D9" w:themeFill="accent6" w:themeFillTint="33"/>
          </w:tcPr>
          <w:p w14:paraId="5F04199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Kód opatření </w:t>
            </w:r>
          </w:p>
        </w:tc>
        <w:tc>
          <w:tcPr>
            <w:tcW w:w="3311" w:type="pct"/>
            <w:shd w:val="clear" w:color="auto" w:fill="FDE9D9" w:themeFill="accent6" w:themeFillTint="33"/>
          </w:tcPr>
          <w:p w14:paraId="3B5693D1"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3.6.2</w:t>
            </w:r>
          </w:p>
        </w:tc>
      </w:tr>
      <w:tr w:rsidR="00F95DBF" w:rsidRPr="002553FE" w14:paraId="519E8250" w14:textId="77777777" w:rsidTr="000F182C">
        <w:trPr>
          <w:trHeight w:val="397"/>
          <w:jc w:val="center"/>
        </w:trPr>
        <w:tc>
          <w:tcPr>
            <w:tcW w:w="1689" w:type="pct"/>
            <w:shd w:val="clear" w:color="auto" w:fill="FDE9D9" w:themeFill="accent6" w:themeFillTint="33"/>
          </w:tcPr>
          <w:p w14:paraId="35D0899E"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Název opatření</w:t>
            </w:r>
          </w:p>
        </w:tc>
        <w:tc>
          <w:tcPr>
            <w:tcW w:w="3311" w:type="pct"/>
            <w:shd w:val="clear" w:color="auto" w:fill="FDE9D9" w:themeFill="accent6" w:themeFillTint="33"/>
          </w:tcPr>
          <w:p w14:paraId="1C3C553B"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 xml:space="preserve">Rozvoj stávající pobytové služby pro specifické skupiny osob s chronickým onemocněním (neurodegenerativní </w:t>
            </w:r>
            <w:r w:rsidRPr="002553FE">
              <w:rPr>
                <w:rFonts w:ascii="Segoe UI" w:eastAsia="Arial Unicode MS" w:hAnsi="Segoe UI" w:cs="Segoe UI"/>
                <w:b/>
                <w:sz w:val="20"/>
                <w:szCs w:val="20"/>
                <w:lang w:eastAsia="cs-CZ"/>
              </w:rPr>
              <w:lastRenderedPageBreak/>
              <w:t>onemocnění – např. Parkinsonova nemoc, Huntingtonova nemoc) s navýšením o 17 lůžek v ORP Litovel</w:t>
            </w:r>
          </w:p>
        </w:tc>
      </w:tr>
      <w:tr w:rsidR="00F95DBF" w:rsidRPr="002553FE" w14:paraId="55131CBD" w14:textId="77777777" w:rsidTr="000F182C">
        <w:trPr>
          <w:trHeight w:val="397"/>
          <w:jc w:val="center"/>
        </w:trPr>
        <w:tc>
          <w:tcPr>
            <w:tcW w:w="1689" w:type="pct"/>
            <w:shd w:val="clear" w:color="auto" w:fill="CCECFF"/>
          </w:tcPr>
          <w:p w14:paraId="48FA14A6"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lastRenderedPageBreak/>
              <w:t>Aktivity vedoucí k naplnění opatření</w:t>
            </w:r>
          </w:p>
          <w:p w14:paraId="3CF6F920" w14:textId="77777777" w:rsidR="00F95DBF" w:rsidRPr="002553FE" w:rsidRDefault="00F95DBF" w:rsidP="000F182C">
            <w:pPr>
              <w:spacing w:line="240" w:lineRule="auto"/>
              <w:rPr>
                <w:rFonts w:ascii="Segoe UI" w:eastAsia="Arial Unicode MS" w:hAnsi="Segoe UI" w:cs="Segoe UI"/>
                <w:b/>
                <w:sz w:val="20"/>
                <w:szCs w:val="20"/>
                <w:lang w:eastAsia="cs-CZ"/>
              </w:rPr>
            </w:pPr>
          </w:p>
        </w:tc>
        <w:tc>
          <w:tcPr>
            <w:tcW w:w="3311" w:type="pct"/>
          </w:tcPr>
          <w:p w14:paraId="69C00BC7" w14:textId="77777777" w:rsidR="00F95DBF" w:rsidRPr="002553FE" w:rsidRDefault="00F95DBF" w:rsidP="006A082E">
            <w:pPr>
              <w:numPr>
                <w:ilvl w:val="0"/>
                <w:numId w:val="81"/>
              </w:numPr>
              <w:spacing w:before="0" w:line="240" w:lineRule="auto"/>
              <w:rPr>
                <w:rFonts w:ascii="Segoe UI" w:hAnsi="Segoe UI" w:cs="Segoe UI"/>
                <w:sz w:val="20"/>
                <w:szCs w:val="20"/>
              </w:rPr>
            </w:pPr>
            <w:r w:rsidRPr="002553FE">
              <w:rPr>
                <w:rFonts w:ascii="Segoe UI" w:hAnsi="Segoe UI" w:cs="Segoe UI"/>
                <w:sz w:val="20"/>
                <w:szCs w:val="20"/>
              </w:rPr>
              <w:t>Projednání předloženého záměru poskytovatele sociálních služeb vztahujícího se k aktualizaci stávající služby zařazené do sítě sociálních služeb v souladu se schválenými postupy pro aktualizaci sítě sociálních služeb OK</w:t>
            </w:r>
          </w:p>
          <w:p w14:paraId="0790B241" w14:textId="77777777" w:rsidR="00F95DBF" w:rsidRPr="002553FE" w:rsidRDefault="00F95DBF" w:rsidP="006A082E">
            <w:pPr>
              <w:numPr>
                <w:ilvl w:val="0"/>
                <w:numId w:val="81"/>
              </w:numPr>
              <w:spacing w:before="0" w:line="240" w:lineRule="auto"/>
              <w:rPr>
                <w:rFonts w:ascii="Segoe UI" w:hAnsi="Segoe UI" w:cs="Segoe UI"/>
                <w:sz w:val="20"/>
                <w:szCs w:val="20"/>
              </w:rPr>
            </w:pPr>
            <w:r w:rsidRPr="002553FE">
              <w:rPr>
                <w:rFonts w:ascii="Segoe UI" w:hAnsi="Segoe UI" w:cs="Segoe UI"/>
                <w:sz w:val="20"/>
                <w:szCs w:val="20"/>
              </w:rPr>
              <w:t>Při vyjádření pozitivního stanoviska OK aktualizace sítě sociálních služeb dle schválených změn</w:t>
            </w:r>
          </w:p>
        </w:tc>
      </w:tr>
      <w:tr w:rsidR="00F95DBF" w:rsidRPr="002553FE" w14:paraId="1D3A9F83" w14:textId="77777777" w:rsidTr="000F182C">
        <w:trPr>
          <w:trHeight w:val="397"/>
          <w:jc w:val="center"/>
        </w:trPr>
        <w:tc>
          <w:tcPr>
            <w:tcW w:w="1689" w:type="pct"/>
            <w:shd w:val="clear" w:color="auto" w:fill="CCECFF"/>
          </w:tcPr>
          <w:p w14:paraId="5942502E"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b/>
                <w:sz w:val="20"/>
                <w:szCs w:val="20"/>
              </w:rPr>
              <w:t>Aktivity vedoucí k naplnění opatření v roce 2023</w:t>
            </w:r>
          </w:p>
        </w:tc>
        <w:tc>
          <w:tcPr>
            <w:tcW w:w="3311" w:type="pct"/>
          </w:tcPr>
          <w:p w14:paraId="600AE686" w14:textId="77777777" w:rsidR="00F95DBF" w:rsidRPr="002553FE" w:rsidRDefault="00F95DBF" w:rsidP="000F182C">
            <w:pPr>
              <w:spacing w:line="240" w:lineRule="auto"/>
              <w:rPr>
                <w:rFonts w:ascii="Segoe UI" w:hAnsi="Segoe UI" w:cs="Segoe UI"/>
                <w:sz w:val="20"/>
                <w:szCs w:val="20"/>
              </w:rPr>
            </w:pPr>
            <w:r w:rsidRPr="002553FE">
              <w:rPr>
                <w:rFonts w:ascii="Segoe UI" w:hAnsi="Segoe UI" w:cs="Segoe UI"/>
                <w:sz w:val="20"/>
                <w:szCs w:val="20"/>
              </w:rPr>
              <w:t>V souladu s POSTUPem nebyla na rok 2023 zařazena do sítě sociálních služeb rozvojová aktivita sociální služby, která by zabezpečila plnění opatření 3.6.2</w:t>
            </w:r>
          </w:p>
        </w:tc>
      </w:tr>
      <w:tr w:rsidR="00F95DBF" w:rsidRPr="002553FE" w14:paraId="67B65B99" w14:textId="77777777" w:rsidTr="000F182C">
        <w:trPr>
          <w:trHeight w:val="397"/>
          <w:jc w:val="center"/>
        </w:trPr>
        <w:tc>
          <w:tcPr>
            <w:tcW w:w="1689" w:type="pct"/>
            <w:shd w:val="clear" w:color="auto" w:fill="CCECFF"/>
          </w:tcPr>
          <w:p w14:paraId="6D062F9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Hodnotící indikátory výstupů a výsledků</w:t>
            </w:r>
          </w:p>
        </w:tc>
        <w:tc>
          <w:tcPr>
            <w:tcW w:w="3311" w:type="pct"/>
          </w:tcPr>
          <w:p w14:paraId="215CAD3E"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Zajištění sociální služby v daném regionu</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p w14:paraId="7B6EE0E3" w14:textId="77777777" w:rsidR="00F95DBF" w:rsidRPr="002553FE" w:rsidRDefault="00F95DBF" w:rsidP="006A082E">
            <w:pPr>
              <w:numPr>
                <w:ilvl w:val="0"/>
                <w:numId w:val="17"/>
              </w:numPr>
              <w:spacing w:before="0" w:line="240" w:lineRule="auto"/>
              <w:rPr>
                <w:rFonts w:ascii="Segoe UI" w:eastAsia="Arial Unicode MS" w:hAnsi="Segoe UI" w:cs="Segoe UI"/>
                <w:sz w:val="20"/>
                <w:szCs w:val="20"/>
                <w:lang w:eastAsia="cs-CZ"/>
              </w:rPr>
            </w:pPr>
            <w:r w:rsidRPr="002553FE">
              <w:rPr>
                <w:rFonts w:ascii="Segoe UI" w:eastAsia="Arial Unicode MS" w:hAnsi="Segoe UI" w:cs="Segoe UI"/>
                <w:sz w:val="20"/>
                <w:szCs w:val="20"/>
                <w:lang w:eastAsia="cs-CZ"/>
              </w:rPr>
              <w:t>Aktualizace sítě sociálních služeb dle schválených změn</w:t>
            </w:r>
            <w:r>
              <w:rPr>
                <w:rFonts w:ascii="Segoe UI" w:eastAsia="Arial Unicode MS" w:hAnsi="Segoe UI" w:cs="Segoe UI"/>
                <w:sz w:val="20"/>
                <w:szCs w:val="20"/>
                <w:lang w:eastAsia="cs-CZ"/>
              </w:rPr>
              <w:t xml:space="preserve"> </w:t>
            </w:r>
            <w:r w:rsidRPr="002553FE">
              <w:rPr>
                <w:rFonts w:ascii="Segoe UI" w:eastAsia="Arial Unicode MS" w:hAnsi="Segoe UI" w:cs="Segoe UI"/>
                <w:sz w:val="20"/>
                <w:szCs w:val="20"/>
                <w:lang w:eastAsia="cs-CZ"/>
              </w:rPr>
              <w:t>-</w:t>
            </w:r>
            <w:r>
              <w:rPr>
                <w:rFonts w:ascii="Segoe UI" w:eastAsia="Arial Unicode MS" w:hAnsi="Segoe UI" w:cs="Segoe UI"/>
                <w:sz w:val="20"/>
                <w:szCs w:val="20"/>
                <w:lang w:eastAsia="cs-CZ"/>
              </w:rPr>
              <w:t xml:space="preserve"> </w:t>
            </w:r>
            <w:r w:rsidRPr="002553FE">
              <w:rPr>
                <w:rFonts w:ascii="Segoe UI" w:eastAsia="Arial Unicode MS" w:hAnsi="Segoe UI" w:cs="Segoe UI"/>
                <w:b/>
                <w:bCs/>
                <w:sz w:val="20"/>
                <w:szCs w:val="20"/>
                <w:lang w:eastAsia="cs-CZ"/>
              </w:rPr>
              <w:t>Ne</w:t>
            </w:r>
          </w:p>
        </w:tc>
      </w:tr>
      <w:tr w:rsidR="00F95DBF" w:rsidRPr="002553FE" w14:paraId="25CEB630" w14:textId="77777777" w:rsidTr="000F182C">
        <w:trPr>
          <w:trHeight w:val="397"/>
          <w:jc w:val="center"/>
        </w:trPr>
        <w:tc>
          <w:tcPr>
            <w:tcW w:w="1689" w:type="pct"/>
            <w:shd w:val="clear" w:color="auto" w:fill="CCECFF"/>
          </w:tcPr>
          <w:p w14:paraId="59E4F597" w14:textId="77777777" w:rsidR="00F95DBF" w:rsidRPr="002553FE" w:rsidRDefault="00F95DBF" w:rsidP="000F182C">
            <w:pPr>
              <w:spacing w:line="240" w:lineRule="auto"/>
              <w:rPr>
                <w:rFonts w:ascii="Segoe UI" w:eastAsia="Arial Unicode MS" w:hAnsi="Segoe UI" w:cs="Segoe UI"/>
                <w:b/>
                <w:sz w:val="20"/>
                <w:szCs w:val="20"/>
                <w:lang w:eastAsia="cs-CZ"/>
              </w:rPr>
            </w:pPr>
            <w:r w:rsidRPr="002553FE">
              <w:rPr>
                <w:rFonts w:ascii="Segoe UI" w:eastAsia="Arial Unicode MS" w:hAnsi="Segoe UI" w:cs="Segoe UI"/>
                <w:b/>
                <w:sz w:val="20"/>
                <w:szCs w:val="20"/>
                <w:lang w:eastAsia="cs-CZ"/>
              </w:rPr>
              <w:t>Stav naplnění opatření v roce 2023</w:t>
            </w:r>
          </w:p>
        </w:tc>
        <w:tc>
          <w:tcPr>
            <w:tcW w:w="3311" w:type="pct"/>
          </w:tcPr>
          <w:p w14:paraId="3FAE891B" w14:textId="77777777" w:rsidR="00F95DBF" w:rsidRPr="002553FE" w:rsidRDefault="00F95DBF" w:rsidP="000F182C">
            <w:pPr>
              <w:spacing w:line="240" w:lineRule="auto"/>
              <w:ind w:left="360"/>
              <w:rPr>
                <w:rFonts w:ascii="Segoe UI" w:eastAsia="Arial Unicode MS" w:hAnsi="Segoe UI" w:cs="Segoe UI"/>
                <w:b/>
                <w:bCs/>
                <w:sz w:val="20"/>
                <w:szCs w:val="20"/>
                <w:lang w:eastAsia="cs-CZ"/>
              </w:rPr>
            </w:pPr>
            <w:r w:rsidRPr="002553FE">
              <w:rPr>
                <w:rFonts w:ascii="Segoe UI" w:eastAsia="Arial Unicode MS" w:hAnsi="Segoe UI" w:cs="Segoe UI"/>
                <w:b/>
                <w:bCs/>
                <w:sz w:val="20"/>
                <w:szCs w:val="20"/>
                <w:lang w:eastAsia="cs-CZ"/>
              </w:rPr>
              <w:t>Nenaplněno</w:t>
            </w:r>
          </w:p>
        </w:tc>
      </w:tr>
    </w:tbl>
    <w:p w14:paraId="06302010" w14:textId="77777777" w:rsidR="00F95DBF" w:rsidRPr="005952FF" w:rsidRDefault="00F95DBF" w:rsidP="00F95DBF">
      <w:pPr>
        <w:spacing w:line="240" w:lineRule="auto"/>
        <w:rPr>
          <w:rFonts w:ascii="Segoe UI" w:hAnsi="Segoe UI" w:cs="Segoe UI"/>
          <w:sz w:val="20"/>
          <w:szCs w:val="20"/>
        </w:rPr>
      </w:pPr>
      <w:r w:rsidRPr="005952FF">
        <w:rPr>
          <w:rFonts w:ascii="Segoe UI" w:hAnsi="Segoe UI" w:cs="Segoe UI"/>
          <w:sz w:val="20"/>
          <w:szCs w:val="20"/>
        </w:rPr>
        <w:t>Nad rámec opatření byla v souladu s POSTUPem na rok 2023 zařazena do sítě sociálních služeb rozvojová aktivita služby Denní stacionáře organizace Sociální služby Lipník nad Bečvou, p.o.o 0,5 úvazku pracovníka v přímé péči. Navýšení vychází z aktuálně vzniklé potřebnosti na území.</w:t>
      </w:r>
    </w:p>
    <w:p w14:paraId="7F4ACA5E" w14:textId="77777777" w:rsidR="00F95DBF" w:rsidRPr="005952FF" w:rsidRDefault="00F95DBF" w:rsidP="00F95DBF">
      <w:pPr>
        <w:spacing w:line="240" w:lineRule="auto"/>
        <w:rPr>
          <w:rFonts w:ascii="Segoe UI" w:hAnsi="Segoe UI" w:cs="Segoe UI"/>
          <w:sz w:val="20"/>
          <w:szCs w:val="20"/>
        </w:rPr>
      </w:pPr>
      <w:r w:rsidRPr="005952FF">
        <w:rPr>
          <w:rFonts w:ascii="Segoe UI" w:hAnsi="Segoe UI" w:cs="Segoe UI"/>
          <w:sz w:val="20"/>
          <w:szCs w:val="20"/>
        </w:rPr>
        <w:t>Nad rámec opatření byla v souladu s POSTUPem na rok 2023 zařazena do sítě sociálních služeb rozvojová aktivita služby Domovy pro seniory organizace Domov pro seniory Javorník p.o. snížení o 5 lůžek. Snížení vychází ze zkvalitnění sociální služby.</w:t>
      </w:r>
    </w:p>
    <w:p w14:paraId="73428011" w14:textId="77777777" w:rsidR="00F95DBF" w:rsidRPr="00B44221" w:rsidRDefault="00F95DBF" w:rsidP="00F95DBF">
      <w:pPr>
        <w:spacing w:line="240" w:lineRule="auto"/>
        <w:rPr>
          <w:rFonts w:eastAsia="Calibri"/>
        </w:rPr>
      </w:pPr>
      <w:r w:rsidRPr="005952FF">
        <w:rPr>
          <w:rFonts w:ascii="Segoe UI" w:hAnsi="Segoe UI" w:cs="Segoe UI"/>
          <w:sz w:val="20"/>
          <w:szCs w:val="20"/>
        </w:rPr>
        <w:t>Nad rámec opatření byla v souladu s POSTUPem na rok 2023 zařazena do sítě sociálních služeb rozvojová aktivita služby odlehčovací služby organizace Hospic na Svatém Kopečku snížení o 1 lůžko. Snížení vychází ze zkvalitnění sociální služby.</w:t>
      </w:r>
      <w:r>
        <w:rPr>
          <w:rFonts w:ascii="Segoe UI" w:hAnsi="Segoe UI" w:cs="Segoe UI"/>
          <w:sz w:val="20"/>
          <w:szCs w:val="20"/>
        </w:rPr>
        <w:t xml:space="preserve"> </w:t>
      </w:r>
      <w:r w:rsidRPr="00B44221">
        <w:rPr>
          <w:rFonts w:eastAsia="Calibri"/>
        </w:rPr>
        <w:br w:type="page"/>
      </w:r>
    </w:p>
    <w:p w14:paraId="6BC29C56"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Times New Roman"/>
          <w:b/>
          <w:bCs/>
          <w:color w:val="548DD4"/>
          <w:lang w:eastAsia="cs-CZ"/>
        </w:rPr>
      </w:pPr>
      <w:bookmarkStart w:id="197" w:name="_Toc132728293"/>
      <w:bookmarkStart w:id="198" w:name="_Toc133565753"/>
      <w:bookmarkStart w:id="199" w:name="_Toc164853344"/>
      <w:bookmarkStart w:id="200" w:name="_Toc164931245"/>
      <w:bookmarkStart w:id="201" w:name="_Toc164934175"/>
      <w:bookmarkStart w:id="202" w:name="_Toc165539275"/>
      <w:bookmarkStart w:id="203" w:name="_Toc165616521"/>
      <w:bookmarkStart w:id="204" w:name="_Toc165618089"/>
      <w:bookmarkStart w:id="205" w:name="_Toc165618177"/>
      <w:bookmarkStart w:id="206" w:name="_Toc165618427"/>
      <w:bookmarkStart w:id="207" w:name="_Toc165618829"/>
      <w:r w:rsidRPr="00415D95">
        <w:rPr>
          <w:rFonts w:eastAsia="Cambria"/>
          <w:b/>
          <w:bCs/>
          <w:color w:val="548DD4"/>
          <w:sz w:val="28"/>
          <w:szCs w:val="32"/>
          <w:lang w:eastAsia="cs-CZ"/>
        </w:rPr>
        <w:lastRenderedPageBreak/>
        <w:t>Pracovní skupina č. 4: Etnické menšiny a cizinci</w:t>
      </w:r>
      <w:bookmarkEnd w:id="197"/>
      <w:bookmarkEnd w:id="198"/>
      <w:bookmarkEnd w:id="199"/>
      <w:bookmarkEnd w:id="200"/>
      <w:bookmarkEnd w:id="201"/>
      <w:bookmarkEnd w:id="202"/>
      <w:bookmarkEnd w:id="203"/>
      <w:bookmarkEnd w:id="204"/>
      <w:bookmarkEnd w:id="205"/>
      <w:bookmarkEnd w:id="206"/>
      <w:bookmarkEnd w:id="207"/>
    </w:p>
    <w:p w14:paraId="23F4931E"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Pavel Drexler</w:t>
      </w:r>
    </w:p>
    <w:p w14:paraId="78BCB3BF"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7A489C05" w14:textId="77777777" w:rsidR="00415D95" w:rsidRPr="00415D95" w:rsidRDefault="00415D95" w:rsidP="00415D95">
      <w:pPr>
        <w:spacing w:line="240" w:lineRule="auto"/>
        <w:rPr>
          <w:rFonts w:eastAsia="Times New Roman"/>
          <w:b/>
          <w:lang w:eastAsia="cs-CZ"/>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289"/>
      </w:tblGrid>
      <w:tr w:rsidR="00F95DBF" w:rsidRPr="008C2B35" w14:paraId="264DBAE7" w14:textId="77777777" w:rsidTr="000F182C">
        <w:trPr>
          <w:trHeight w:val="397"/>
          <w:jc w:val="center"/>
        </w:trPr>
        <w:tc>
          <w:tcPr>
            <w:tcW w:w="1637" w:type="pct"/>
            <w:shd w:val="clear" w:color="auto" w:fill="FABF8F"/>
          </w:tcPr>
          <w:p w14:paraId="1F0830B7"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Cíl 4.1</w:t>
            </w:r>
          </w:p>
        </w:tc>
        <w:tc>
          <w:tcPr>
            <w:tcW w:w="3363" w:type="pct"/>
            <w:shd w:val="clear" w:color="auto" w:fill="FABF8F"/>
          </w:tcPr>
          <w:p w14:paraId="18419069"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w:hAnsi="Segoe UI" w:cs="Segoe UI"/>
                <w:b/>
                <w:sz w:val="20"/>
                <w:szCs w:val="20"/>
              </w:rPr>
              <w:t>Aplikace metodiky mobilního týmu za účelem zajištění efektivního využití stávajících služeb sociální prevence zaměřených na okruh osob etnické menšiny a cizinci</w:t>
            </w:r>
          </w:p>
        </w:tc>
      </w:tr>
      <w:tr w:rsidR="00F95DBF" w:rsidRPr="008C2B35" w14:paraId="67AB74EE" w14:textId="77777777" w:rsidTr="000F182C">
        <w:trPr>
          <w:trHeight w:val="397"/>
          <w:jc w:val="center"/>
        </w:trPr>
        <w:tc>
          <w:tcPr>
            <w:tcW w:w="1637" w:type="pct"/>
            <w:shd w:val="clear" w:color="auto" w:fill="FDE9D9" w:themeFill="accent6" w:themeFillTint="33"/>
          </w:tcPr>
          <w:p w14:paraId="0F07F096"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 xml:space="preserve">Kód opatření </w:t>
            </w:r>
          </w:p>
        </w:tc>
        <w:tc>
          <w:tcPr>
            <w:tcW w:w="3363" w:type="pct"/>
            <w:shd w:val="clear" w:color="auto" w:fill="FDE9D9" w:themeFill="accent6" w:themeFillTint="33"/>
          </w:tcPr>
          <w:p w14:paraId="3EA5549A"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4.1.1</w:t>
            </w:r>
          </w:p>
        </w:tc>
      </w:tr>
      <w:tr w:rsidR="00F95DBF" w:rsidRPr="008C2B35" w14:paraId="0C9BA50C" w14:textId="77777777" w:rsidTr="000F182C">
        <w:trPr>
          <w:trHeight w:val="397"/>
          <w:jc w:val="center"/>
        </w:trPr>
        <w:tc>
          <w:tcPr>
            <w:tcW w:w="1637" w:type="pct"/>
            <w:shd w:val="clear" w:color="auto" w:fill="FDE9D9" w:themeFill="accent6" w:themeFillTint="33"/>
          </w:tcPr>
          <w:p w14:paraId="37B1B843"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Název opatření</w:t>
            </w:r>
          </w:p>
        </w:tc>
        <w:tc>
          <w:tcPr>
            <w:tcW w:w="3363" w:type="pct"/>
            <w:shd w:val="clear" w:color="auto" w:fill="FDE9D9" w:themeFill="accent6" w:themeFillTint="33"/>
          </w:tcPr>
          <w:p w14:paraId="37F6A819"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hAnsi="Segoe UI" w:cs="Segoe UI"/>
                <w:sz w:val="20"/>
                <w:szCs w:val="20"/>
              </w:rPr>
              <w:t>Přenos metodiky mobilního týmu do monitoringu cílových skupin v OK</w:t>
            </w:r>
          </w:p>
        </w:tc>
      </w:tr>
      <w:tr w:rsidR="00F95DBF" w:rsidRPr="008C2B35" w14:paraId="641D31AD" w14:textId="77777777" w:rsidTr="000F182C">
        <w:trPr>
          <w:trHeight w:val="397"/>
          <w:jc w:val="center"/>
        </w:trPr>
        <w:tc>
          <w:tcPr>
            <w:tcW w:w="1637" w:type="pct"/>
            <w:shd w:val="clear" w:color="auto" w:fill="CCECFF"/>
          </w:tcPr>
          <w:p w14:paraId="4A17684B"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Aktivity vedoucí k naplnění opatření</w:t>
            </w:r>
          </w:p>
          <w:p w14:paraId="7F08E227" w14:textId="77777777" w:rsidR="00F95DBF" w:rsidRPr="008C2B35" w:rsidRDefault="00F95DBF" w:rsidP="000F182C">
            <w:pPr>
              <w:spacing w:line="240" w:lineRule="auto"/>
              <w:rPr>
                <w:rFonts w:ascii="Segoe UI" w:eastAsia="Arial Unicode MS" w:hAnsi="Segoe UI" w:cs="Segoe UI"/>
                <w:b/>
                <w:sz w:val="20"/>
                <w:szCs w:val="20"/>
                <w:lang w:eastAsia="cs-CZ"/>
              </w:rPr>
            </w:pPr>
          </w:p>
        </w:tc>
        <w:tc>
          <w:tcPr>
            <w:tcW w:w="3363" w:type="pct"/>
          </w:tcPr>
          <w:p w14:paraId="12D8FB5D" w14:textId="77777777" w:rsidR="00F95DBF" w:rsidRPr="008C2B35" w:rsidRDefault="00F95DBF" w:rsidP="006A082E">
            <w:pPr>
              <w:numPr>
                <w:ilvl w:val="0"/>
                <w:numId w:val="82"/>
              </w:numPr>
              <w:spacing w:before="0" w:line="240" w:lineRule="auto"/>
              <w:rPr>
                <w:rFonts w:ascii="Segoe UI" w:eastAsia="Arial" w:hAnsi="Segoe UI" w:cs="Segoe UI"/>
                <w:sz w:val="20"/>
                <w:szCs w:val="20"/>
              </w:rPr>
            </w:pPr>
            <w:r w:rsidRPr="008C2B35">
              <w:rPr>
                <w:rFonts w:ascii="Segoe UI" w:eastAsia="Arial" w:hAnsi="Segoe UI" w:cs="Segoe UI"/>
                <w:sz w:val="20"/>
                <w:szCs w:val="20"/>
              </w:rPr>
              <w:t>Podporovatel – nositel metodiky Mobilního týmu vytvoří vzdělávací modul zaměřený na představení a předání metodiky</w:t>
            </w:r>
          </w:p>
          <w:p w14:paraId="292FE8BE" w14:textId="77777777" w:rsidR="00F95DBF" w:rsidRPr="008C2B35" w:rsidRDefault="00F95DBF" w:rsidP="006A082E">
            <w:pPr>
              <w:numPr>
                <w:ilvl w:val="0"/>
                <w:numId w:val="82"/>
              </w:numPr>
              <w:spacing w:before="0" w:line="240" w:lineRule="auto"/>
              <w:rPr>
                <w:rFonts w:ascii="Segoe UI" w:eastAsia="Arial" w:hAnsi="Segoe UI" w:cs="Segoe UI"/>
                <w:sz w:val="20"/>
                <w:szCs w:val="20"/>
              </w:rPr>
            </w:pPr>
            <w:r w:rsidRPr="008C2B35">
              <w:rPr>
                <w:rFonts w:ascii="Segoe UI" w:eastAsia="Arial" w:hAnsi="Segoe UI" w:cs="Segoe UI"/>
                <w:sz w:val="20"/>
                <w:szCs w:val="20"/>
              </w:rPr>
              <w:t>Podporovatel osloví s nabídkou potenciální zájemce a realizuje workshopy a další vzdělávací a podporující aktivity</w:t>
            </w:r>
          </w:p>
          <w:p w14:paraId="2E007F37" w14:textId="77777777" w:rsidR="00F95DBF" w:rsidRPr="008C2B35" w:rsidRDefault="00F95DBF" w:rsidP="006A082E">
            <w:pPr>
              <w:numPr>
                <w:ilvl w:val="0"/>
                <w:numId w:val="82"/>
              </w:numPr>
              <w:spacing w:before="0" w:line="240" w:lineRule="auto"/>
              <w:rPr>
                <w:rFonts w:ascii="Segoe UI" w:eastAsia="Arial" w:hAnsi="Segoe UI" w:cs="Segoe UI"/>
                <w:sz w:val="20"/>
                <w:szCs w:val="20"/>
              </w:rPr>
            </w:pPr>
            <w:r w:rsidRPr="008C2B35">
              <w:rPr>
                <w:rFonts w:ascii="Segoe UI" w:eastAsia="Arial" w:hAnsi="Segoe UI" w:cs="Segoe UI"/>
                <w:sz w:val="20"/>
                <w:szCs w:val="20"/>
              </w:rPr>
              <w:t xml:space="preserve">V případě, že budou mít proškolené subjekty zájem provést v místě svého působení šetření, podporovatel nabídne metodické vedení, konzultace. Zadavatel bude garantem výsledného závěrečného hodnocení  </w:t>
            </w:r>
          </w:p>
        </w:tc>
      </w:tr>
      <w:tr w:rsidR="00F95DBF" w:rsidRPr="008C2B35" w14:paraId="4FA37E93" w14:textId="77777777" w:rsidTr="000F182C">
        <w:trPr>
          <w:trHeight w:val="397"/>
          <w:jc w:val="center"/>
        </w:trPr>
        <w:tc>
          <w:tcPr>
            <w:tcW w:w="1637" w:type="pct"/>
            <w:shd w:val="clear" w:color="auto" w:fill="CCECFF"/>
          </w:tcPr>
          <w:p w14:paraId="4F07ABBD" w14:textId="77777777" w:rsidR="00F95DBF" w:rsidRPr="008C2B35" w:rsidRDefault="00F95DBF" w:rsidP="000F182C">
            <w:pPr>
              <w:spacing w:line="240" w:lineRule="auto"/>
              <w:rPr>
                <w:rFonts w:ascii="Segoe UI" w:hAnsi="Segoe UI" w:cs="Segoe UI"/>
                <w:sz w:val="20"/>
                <w:szCs w:val="20"/>
              </w:rPr>
            </w:pPr>
            <w:r w:rsidRPr="008C2B35">
              <w:rPr>
                <w:rFonts w:ascii="Segoe UI" w:hAnsi="Segoe UI" w:cs="Segoe UI"/>
                <w:b/>
                <w:sz w:val="20"/>
                <w:szCs w:val="20"/>
              </w:rPr>
              <w:t>Aktivity vedoucí k naplnění opatření v roce 2023</w:t>
            </w:r>
          </w:p>
        </w:tc>
        <w:tc>
          <w:tcPr>
            <w:tcW w:w="3363" w:type="pct"/>
          </w:tcPr>
          <w:p w14:paraId="74544F18" w14:textId="77777777" w:rsidR="00F95DBF" w:rsidRPr="008C2B35" w:rsidRDefault="00F95DBF" w:rsidP="006A082E">
            <w:pPr>
              <w:numPr>
                <w:ilvl w:val="0"/>
                <w:numId w:val="84"/>
              </w:numPr>
              <w:spacing w:before="0" w:line="240" w:lineRule="auto"/>
              <w:contextualSpacing/>
              <w:rPr>
                <w:rFonts w:ascii="Segoe UI" w:eastAsia="Arial" w:hAnsi="Segoe UI" w:cs="Segoe UI"/>
                <w:sz w:val="20"/>
                <w:szCs w:val="20"/>
              </w:rPr>
            </w:pPr>
            <w:r w:rsidRPr="008C2B35">
              <w:rPr>
                <w:rFonts w:ascii="Segoe UI" w:eastAsia="Arial" w:hAnsi="Segoe UI" w:cs="Segoe UI"/>
                <w:sz w:val="20"/>
                <w:szCs w:val="20"/>
              </w:rPr>
              <w:t>Existence metodiky mobilního týmu. Konzultace s nositelem metodiky Mobilního týmu vzhledem k další spolupráci v budoucnosti s tímto nástrojem na území Olomouckého kraje</w:t>
            </w:r>
          </w:p>
          <w:p w14:paraId="616B38F6" w14:textId="77777777" w:rsidR="00F95DBF" w:rsidRPr="008C2B35" w:rsidRDefault="00F95DBF" w:rsidP="006A082E">
            <w:pPr>
              <w:numPr>
                <w:ilvl w:val="0"/>
                <w:numId w:val="84"/>
              </w:numPr>
              <w:spacing w:before="0" w:line="240" w:lineRule="auto"/>
              <w:rPr>
                <w:rFonts w:ascii="Segoe UI" w:eastAsia="Arial Unicode MS" w:hAnsi="Segoe UI" w:cs="Segoe UI"/>
                <w:sz w:val="20"/>
                <w:szCs w:val="20"/>
                <w:lang w:eastAsia="cs-CZ"/>
              </w:rPr>
            </w:pPr>
            <w:r w:rsidRPr="008C2B35">
              <w:rPr>
                <w:rFonts w:ascii="Segoe UI" w:eastAsia="Arial Unicode MS" w:hAnsi="Segoe UI" w:cs="Segoe UI"/>
                <w:sz w:val="20"/>
                <w:szCs w:val="20"/>
                <w:lang w:eastAsia="cs-CZ"/>
              </w:rPr>
              <w:t>Podporovatel s ohledem na reakci na nabízené aktivity přenosu metodiky v roce 2022 nerealizoval v roce 2023 žádné vzdělávací a podporující aktivity</w:t>
            </w:r>
          </w:p>
          <w:p w14:paraId="69752F46" w14:textId="77777777" w:rsidR="00F95DBF" w:rsidRPr="008C2B35" w:rsidRDefault="00F95DBF" w:rsidP="006A082E">
            <w:pPr>
              <w:numPr>
                <w:ilvl w:val="0"/>
                <w:numId w:val="84"/>
              </w:numPr>
              <w:spacing w:before="0" w:line="240" w:lineRule="auto"/>
              <w:rPr>
                <w:rFonts w:ascii="Segoe UI" w:eastAsia="Arial Unicode MS" w:hAnsi="Segoe UI" w:cs="Segoe UI"/>
                <w:sz w:val="20"/>
                <w:szCs w:val="20"/>
                <w:lang w:eastAsia="cs-CZ"/>
              </w:rPr>
            </w:pPr>
            <w:r w:rsidRPr="008C2B35">
              <w:rPr>
                <w:rFonts w:ascii="Segoe UI" w:eastAsia="Arial Unicode MS" w:hAnsi="Segoe UI" w:cs="Segoe UI"/>
                <w:sz w:val="20"/>
                <w:szCs w:val="20"/>
                <w:lang w:eastAsia="cs-CZ"/>
              </w:rPr>
              <w:t>S ohledem na reakci na nabízené aktivity přenosu metodiky v roce 2022 nebyly v průběhu roku 2023 vzdělávací aktivity realizovány. Realizace byla částečně naplněna v roce 2022</w:t>
            </w:r>
          </w:p>
        </w:tc>
      </w:tr>
      <w:tr w:rsidR="00F95DBF" w:rsidRPr="008C2B35" w14:paraId="7DD6D687" w14:textId="77777777" w:rsidTr="000F182C">
        <w:trPr>
          <w:trHeight w:val="397"/>
          <w:jc w:val="center"/>
        </w:trPr>
        <w:tc>
          <w:tcPr>
            <w:tcW w:w="1637" w:type="pct"/>
            <w:shd w:val="clear" w:color="auto" w:fill="CCECFF"/>
          </w:tcPr>
          <w:p w14:paraId="4E3BA7B1"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Hodnotící indikátory výstupů a výsledků</w:t>
            </w:r>
          </w:p>
        </w:tc>
        <w:tc>
          <w:tcPr>
            <w:tcW w:w="3363" w:type="pct"/>
          </w:tcPr>
          <w:p w14:paraId="619D066B" w14:textId="77777777" w:rsidR="00F95DBF" w:rsidRPr="008C2B35" w:rsidRDefault="00F95DBF" w:rsidP="006A082E">
            <w:pPr>
              <w:numPr>
                <w:ilvl w:val="0"/>
                <w:numId w:val="83"/>
              </w:numPr>
              <w:spacing w:before="0" w:line="240" w:lineRule="auto"/>
              <w:rPr>
                <w:rFonts w:ascii="Segoe UI" w:eastAsia="Arial Unicode MS" w:hAnsi="Segoe UI" w:cs="Segoe UI"/>
                <w:sz w:val="20"/>
                <w:szCs w:val="20"/>
                <w:lang w:eastAsia="cs-CZ"/>
              </w:rPr>
            </w:pPr>
            <w:r w:rsidRPr="008C2B35">
              <w:rPr>
                <w:rFonts w:ascii="Segoe UI" w:eastAsia="Arial Unicode MS" w:hAnsi="Segoe UI" w:cs="Segoe UI"/>
                <w:sz w:val="20"/>
                <w:szCs w:val="20"/>
                <w:lang w:eastAsia="cs-CZ"/>
              </w:rPr>
              <w:t xml:space="preserve">Realizované vzdělávací moduly – </w:t>
            </w:r>
            <w:r w:rsidRPr="008C2B35">
              <w:rPr>
                <w:rFonts w:ascii="Segoe UI" w:eastAsia="Arial Unicode MS" w:hAnsi="Segoe UI" w:cs="Segoe UI"/>
                <w:b/>
                <w:bCs/>
                <w:sz w:val="20"/>
                <w:szCs w:val="20"/>
                <w:lang w:eastAsia="cs-CZ"/>
              </w:rPr>
              <w:t>Ne</w:t>
            </w:r>
          </w:p>
          <w:p w14:paraId="600C1DE5" w14:textId="77777777" w:rsidR="00F95DBF" w:rsidRPr="008C2B35" w:rsidRDefault="00F95DBF" w:rsidP="006A082E">
            <w:pPr>
              <w:numPr>
                <w:ilvl w:val="0"/>
                <w:numId w:val="83"/>
              </w:numPr>
              <w:spacing w:before="0" w:line="240" w:lineRule="auto"/>
              <w:rPr>
                <w:rFonts w:ascii="Segoe UI" w:eastAsia="Arial Unicode MS" w:hAnsi="Segoe UI" w:cs="Segoe UI"/>
                <w:sz w:val="20"/>
                <w:szCs w:val="20"/>
                <w:lang w:eastAsia="cs-CZ"/>
              </w:rPr>
            </w:pPr>
            <w:r w:rsidRPr="008C2B35">
              <w:rPr>
                <w:rFonts w:ascii="Segoe UI" w:eastAsia="Arial Unicode MS" w:hAnsi="Segoe UI" w:cs="Segoe UI"/>
                <w:sz w:val="20"/>
                <w:szCs w:val="20"/>
                <w:lang w:eastAsia="cs-CZ"/>
              </w:rPr>
              <w:t xml:space="preserve">Realizované workshopy – </w:t>
            </w:r>
            <w:r w:rsidRPr="008C2B35">
              <w:rPr>
                <w:rFonts w:ascii="Segoe UI" w:eastAsia="Arial Unicode MS" w:hAnsi="Segoe UI" w:cs="Segoe UI"/>
                <w:b/>
                <w:bCs/>
                <w:sz w:val="20"/>
                <w:szCs w:val="20"/>
                <w:lang w:eastAsia="cs-CZ"/>
              </w:rPr>
              <w:t>Ne</w:t>
            </w:r>
          </w:p>
          <w:p w14:paraId="4BE3D107" w14:textId="77777777" w:rsidR="00F95DBF" w:rsidRPr="008C2B35" w:rsidRDefault="00F95DBF" w:rsidP="006A082E">
            <w:pPr>
              <w:numPr>
                <w:ilvl w:val="0"/>
                <w:numId w:val="83"/>
              </w:numPr>
              <w:spacing w:before="0" w:line="240" w:lineRule="auto"/>
              <w:rPr>
                <w:rFonts w:ascii="Segoe UI" w:eastAsia="Arial Unicode MS" w:hAnsi="Segoe UI" w:cs="Segoe UI"/>
                <w:sz w:val="20"/>
                <w:szCs w:val="20"/>
                <w:lang w:eastAsia="cs-CZ"/>
              </w:rPr>
            </w:pPr>
            <w:r w:rsidRPr="008C2B35">
              <w:rPr>
                <w:rFonts w:ascii="Segoe UI" w:eastAsia="Arial Unicode MS" w:hAnsi="Segoe UI" w:cs="Segoe UI"/>
                <w:sz w:val="20"/>
                <w:szCs w:val="20"/>
                <w:lang w:eastAsia="cs-CZ"/>
              </w:rPr>
              <w:t xml:space="preserve">Počty metodických podpor, vedení, konzultací a závěrečných hodnocení - </w:t>
            </w:r>
            <w:r w:rsidRPr="008C2B35">
              <w:rPr>
                <w:rFonts w:ascii="Segoe UI" w:eastAsia="Arial Unicode MS" w:hAnsi="Segoe UI" w:cs="Segoe UI"/>
                <w:b/>
                <w:bCs/>
                <w:sz w:val="20"/>
                <w:szCs w:val="20"/>
                <w:lang w:eastAsia="cs-CZ"/>
              </w:rPr>
              <w:t>Nerealizováno</w:t>
            </w:r>
          </w:p>
        </w:tc>
      </w:tr>
      <w:tr w:rsidR="00F95DBF" w:rsidRPr="008C2B35" w14:paraId="7CCF1507" w14:textId="77777777" w:rsidTr="000F182C">
        <w:trPr>
          <w:trHeight w:val="525"/>
          <w:jc w:val="center"/>
        </w:trPr>
        <w:tc>
          <w:tcPr>
            <w:tcW w:w="1637" w:type="pct"/>
            <w:shd w:val="clear" w:color="auto" w:fill="CCECFF"/>
          </w:tcPr>
          <w:p w14:paraId="35F0E2D8" w14:textId="77777777" w:rsidR="00F95DBF" w:rsidRPr="008C2B35" w:rsidRDefault="00F95DBF" w:rsidP="000F182C">
            <w:pPr>
              <w:spacing w:line="240" w:lineRule="auto"/>
              <w:rPr>
                <w:rFonts w:ascii="Segoe UI" w:eastAsia="Arial Unicode MS" w:hAnsi="Segoe UI" w:cs="Segoe UI"/>
                <w:b/>
                <w:sz w:val="20"/>
                <w:szCs w:val="20"/>
                <w:lang w:eastAsia="cs-CZ"/>
              </w:rPr>
            </w:pPr>
            <w:r w:rsidRPr="008C2B35">
              <w:rPr>
                <w:rFonts w:ascii="Segoe UI" w:eastAsia="Arial Unicode MS" w:hAnsi="Segoe UI" w:cs="Segoe UI"/>
                <w:b/>
                <w:sz w:val="20"/>
                <w:szCs w:val="20"/>
                <w:lang w:eastAsia="cs-CZ"/>
              </w:rPr>
              <w:t>Stav naplnění opatření v roce 2023</w:t>
            </w:r>
          </w:p>
        </w:tc>
        <w:tc>
          <w:tcPr>
            <w:tcW w:w="3363" w:type="pct"/>
          </w:tcPr>
          <w:p w14:paraId="753B3E39" w14:textId="77777777" w:rsidR="00F95DBF" w:rsidRPr="008C2B35" w:rsidRDefault="00F95DBF" w:rsidP="000F182C">
            <w:pPr>
              <w:spacing w:line="240" w:lineRule="auto"/>
              <w:rPr>
                <w:rFonts w:ascii="Segoe UI" w:eastAsia="Arial Unicode MS" w:hAnsi="Segoe UI" w:cs="Segoe UI"/>
                <w:b/>
                <w:bCs/>
                <w:sz w:val="20"/>
                <w:szCs w:val="20"/>
                <w:lang w:eastAsia="cs-CZ"/>
              </w:rPr>
            </w:pPr>
            <w:r w:rsidRPr="008C2B35">
              <w:rPr>
                <w:rFonts w:ascii="Segoe UI" w:eastAsia="Arial Unicode MS" w:hAnsi="Segoe UI" w:cs="Segoe UI"/>
                <w:b/>
                <w:bCs/>
                <w:sz w:val="20"/>
                <w:szCs w:val="20"/>
                <w:lang w:eastAsia="cs-CZ"/>
              </w:rPr>
              <w:t>Částečně naplněno v roce 2022</w:t>
            </w:r>
          </w:p>
        </w:tc>
      </w:tr>
    </w:tbl>
    <w:p w14:paraId="6CF757E0" w14:textId="77777777" w:rsidR="00415D95" w:rsidRPr="00415D95" w:rsidRDefault="00415D95" w:rsidP="00415D95">
      <w:pPr>
        <w:spacing w:line="240" w:lineRule="auto"/>
        <w:rPr>
          <w:rFonts w:eastAsia="Times New Roman"/>
          <w:b/>
          <w:lang w:eastAsia="cs-CZ"/>
        </w:rPr>
      </w:pPr>
    </w:p>
    <w:p w14:paraId="67F31366" w14:textId="77777777" w:rsidR="00415D95" w:rsidRPr="00415D95" w:rsidRDefault="00415D95" w:rsidP="00415D95">
      <w:pPr>
        <w:spacing w:line="240" w:lineRule="auto"/>
        <w:rPr>
          <w:rFonts w:eastAsia="Times New Roman"/>
          <w:b/>
          <w:lang w:eastAsia="cs-CZ"/>
        </w:rPr>
      </w:pPr>
    </w:p>
    <w:p w14:paraId="733C26F7" w14:textId="77777777" w:rsidR="00415D95" w:rsidRPr="00415D95" w:rsidRDefault="00415D95" w:rsidP="00415D95">
      <w:pPr>
        <w:spacing w:line="240" w:lineRule="auto"/>
        <w:rPr>
          <w:rFonts w:eastAsia="Times New Roman"/>
          <w:b/>
          <w:lang w:eastAsia="cs-CZ"/>
        </w:rPr>
      </w:pPr>
    </w:p>
    <w:p w14:paraId="65AFB5AF" w14:textId="77777777" w:rsidR="00415D95" w:rsidRPr="00415D95" w:rsidRDefault="00415D95" w:rsidP="00415D95">
      <w:pPr>
        <w:rPr>
          <w:rFonts w:ascii="Calibri" w:eastAsia="Calibri" w:hAnsi="Calibri" w:cs="Times New Roman"/>
        </w:rPr>
      </w:pPr>
    </w:p>
    <w:p w14:paraId="20D9E067" w14:textId="77777777" w:rsidR="00415D95" w:rsidRPr="00415D95" w:rsidRDefault="00415D95" w:rsidP="00415D95">
      <w:pPr>
        <w:spacing w:line="240" w:lineRule="auto"/>
        <w:rPr>
          <w:rFonts w:eastAsia="Times New Roman"/>
          <w:b/>
          <w:lang w:eastAsia="cs-CZ"/>
        </w:rPr>
      </w:pPr>
    </w:p>
    <w:p w14:paraId="6182A37C" w14:textId="77777777" w:rsidR="00415D95" w:rsidRPr="00415D95" w:rsidRDefault="00415D95" w:rsidP="00415D95">
      <w:pPr>
        <w:spacing w:line="240" w:lineRule="auto"/>
        <w:rPr>
          <w:rFonts w:ascii="Times New Roman" w:eastAsia="Times New Roman" w:hAnsi="Times New Roman" w:cs="Times New Roman"/>
          <w:lang w:eastAsia="cs-CZ"/>
        </w:rPr>
      </w:pPr>
    </w:p>
    <w:p w14:paraId="4371521D" w14:textId="77777777" w:rsidR="00415D95" w:rsidRPr="00415D95" w:rsidRDefault="00415D95" w:rsidP="00415D95">
      <w:pPr>
        <w:rPr>
          <w:rFonts w:eastAsia="Times New Roman"/>
          <w:b/>
          <w:lang w:eastAsia="cs-CZ"/>
        </w:rPr>
      </w:pPr>
      <w:r w:rsidRPr="00415D95">
        <w:rPr>
          <w:rFonts w:eastAsia="Calibri"/>
          <w:lang w:eastAsia="cs-CZ"/>
        </w:rPr>
        <w:br w:type="page"/>
      </w:r>
    </w:p>
    <w:p w14:paraId="6D67FA46"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bookmarkStart w:id="208" w:name="_Toc132728294"/>
      <w:bookmarkStart w:id="209" w:name="_Toc133565754"/>
      <w:bookmarkStart w:id="210" w:name="_Toc164853345"/>
      <w:bookmarkStart w:id="211" w:name="_Toc164931246"/>
      <w:bookmarkStart w:id="212" w:name="_Toc164934176"/>
      <w:bookmarkStart w:id="213" w:name="_Toc165539276"/>
      <w:bookmarkStart w:id="214" w:name="_Toc165616522"/>
      <w:bookmarkStart w:id="215" w:name="_Toc165618090"/>
      <w:bookmarkStart w:id="216" w:name="_Toc165618178"/>
      <w:bookmarkStart w:id="217" w:name="_Toc165618428"/>
      <w:bookmarkStart w:id="218" w:name="_Toc165618830"/>
      <w:r w:rsidRPr="00415D95">
        <w:rPr>
          <w:rFonts w:eastAsia="Cambria"/>
          <w:b/>
          <w:bCs/>
          <w:color w:val="548DD4"/>
          <w:sz w:val="28"/>
          <w:szCs w:val="32"/>
          <w:lang w:eastAsia="cs-CZ"/>
        </w:rPr>
        <w:lastRenderedPageBreak/>
        <w:t>Pracovní skupina č. 5: Osoby v krizi a osoby sociálně vyloučené</w:t>
      </w:r>
      <w:bookmarkEnd w:id="208"/>
      <w:bookmarkEnd w:id="209"/>
      <w:bookmarkEnd w:id="210"/>
      <w:bookmarkEnd w:id="211"/>
      <w:bookmarkEnd w:id="212"/>
      <w:bookmarkEnd w:id="213"/>
      <w:bookmarkEnd w:id="214"/>
      <w:bookmarkEnd w:id="215"/>
      <w:bookmarkEnd w:id="216"/>
      <w:bookmarkEnd w:id="217"/>
      <w:bookmarkEnd w:id="218"/>
    </w:p>
    <w:p w14:paraId="48F9442B"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et Mgr. Jan Zelinka</w:t>
      </w:r>
    </w:p>
    <w:p w14:paraId="1DB8FF76"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3B821446"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F641A8" w14:paraId="275E56D3" w14:textId="77777777" w:rsidTr="000F182C">
        <w:trPr>
          <w:trHeight w:val="397"/>
          <w:jc w:val="center"/>
        </w:trPr>
        <w:tc>
          <w:tcPr>
            <w:tcW w:w="1689" w:type="pct"/>
            <w:shd w:val="clear" w:color="auto" w:fill="FABF8F"/>
          </w:tcPr>
          <w:p w14:paraId="0850883E"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5.1</w:t>
            </w:r>
          </w:p>
        </w:tc>
        <w:tc>
          <w:tcPr>
            <w:tcW w:w="3311" w:type="pct"/>
            <w:shd w:val="clear" w:color="auto" w:fill="FABF8F"/>
          </w:tcPr>
          <w:p w14:paraId="14875897"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nízkoprahového denního centra v OK</w:t>
            </w:r>
          </w:p>
        </w:tc>
      </w:tr>
      <w:tr w:rsidR="00F95DBF" w:rsidRPr="00F641A8" w14:paraId="7A71FDA5" w14:textId="77777777" w:rsidTr="000F182C">
        <w:trPr>
          <w:trHeight w:val="397"/>
          <w:jc w:val="center"/>
        </w:trPr>
        <w:tc>
          <w:tcPr>
            <w:tcW w:w="1689" w:type="pct"/>
            <w:shd w:val="clear" w:color="auto" w:fill="FDE9D9" w:themeFill="accent6" w:themeFillTint="33"/>
          </w:tcPr>
          <w:p w14:paraId="69359871"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14:paraId="4826254E"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5.1.1</w:t>
            </w:r>
          </w:p>
        </w:tc>
      </w:tr>
      <w:tr w:rsidR="00F95DBF" w:rsidRPr="00F641A8" w14:paraId="5592820B" w14:textId="77777777" w:rsidTr="000F182C">
        <w:trPr>
          <w:trHeight w:val="397"/>
          <w:jc w:val="center"/>
        </w:trPr>
        <w:tc>
          <w:tcPr>
            <w:tcW w:w="1689" w:type="pct"/>
            <w:shd w:val="clear" w:color="auto" w:fill="FDE9D9" w:themeFill="accent6" w:themeFillTint="33"/>
          </w:tcPr>
          <w:p w14:paraId="021C9AC1"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14:paraId="1E69A2AD"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nízkoprahového denního centra o 1 pracovní úvazek pracovníka v přímé péči v ORP Šumperk</w:t>
            </w:r>
          </w:p>
        </w:tc>
      </w:tr>
      <w:tr w:rsidR="00F95DBF" w:rsidRPr="00F641A8" w14:paraId="473F46A9" w14:textId="77777777" w:rsidTr="000F182C">
        <w:trPr>
          <w:trHeight w:val="397"/>
          <w:jc w:val="center"/>
        </w:trPr>
        <w:tc>
          <w:tcPr>
            <w:tcW w:w="1689" w:type="pct"/>
            <w:shd w:val="clear" w:color="auto" w:fill="CCECFF"/>
          </w:tcPr>
          <w:p w14:paraId="7093BD81"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14:paraId="6ED9F213" w14:textId="77777777" w:rsidR="00F95DBF" w:rsidRPr="00F641A8" w:rsidRDefault="00F95DBF" w:rsidP="006A082E">
            <w:pPr>
              <w:numPr>
                <w:ilvl w:val="0"/>
                <w:numId w:val="91"/>
              </w:numPr>
              <w:spacing w:before="0" w:line="240" w:lineRule="auto"/>
              <w:rPr>
                <w:rFonts w:ascii="Segoe UI" w:hAnsi="Segoe UI" w:cs="Segoe UI"/>
                <w:color w:val="000000" w:themeColor="text1"/>
                <w:sz w:val="20"/>
                <w:szCs w:val="20"/>
              </w:rPr>
            </w:pPr>
            <w:r w:rsidRPr="00F641A8">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A28B89E" w14:textId="77777777" w:rsidR="00F95DBF" w:rsidRPr="00F641A8" w:rsidRDefault="00F95DBF" w:rsidP="006A082E">
            <w:pPr>
              <w:numPr>
                <w:ilvl w:val="0"/>
                <w:numId w:val="91"/>
              </w:numPr>
              <w:spacing w:before="0" w:line="240" w:lineRule="auto"/>
              <w:ind w:left="357" w:hanging="357"/>
              <w:rPr>
                <w:rFonts w:ascii="Segoe UI" w:hAnsi="Segoe UI" w:cs="Segoe UI"/>
                <w:color w:val="000000" w:themeColor="text1"/>
                <w:sz w:val="20"/>
                <w:szCs w:val="20"/>
              </w:rPr>
            </w:pPr>
            <w:r w:rsidRPr="00F641A8">
              <w:rPr>
                <w:rFonts w:ascii="Segoe UI" w:hAnsi="Segoe UI" w:cs="Segoe UI"/>
                <w:color w:val="000000" w:themeColor="text1"/>
                <w:sz w:val="20"/>
                <w:szCs w:val="20"/>
              </w:rPr>
              <w:t>Při vyjádření pozitivního stanoviska OK aktualizace sítě sociálních služeb dle schválených změn</w:t>
            </w:r>
          </w:p>
        </w:tc>
      </w:tr>
      <w:tr w:rsidR="00F95DBF" w:rsidRPr="00F641A8" w14:paraId="5E51FD48" w14:textId="77777777" w:rsidTr="000F182C">
        <w:trPr>
          <w:trHeight w:val="397"/>
          <w:jc w:val="center"/>
        </w:trPr>
        <w:tc>
          <w:tcPr>
            <w:tcW w:w="1689" w:type="pct"/>
            <w:shd w:val="clear" w:color="auto" w:fill="CCECFF"/>
          </w:tcPr>
          <w:p w14:paraId="6186A340" w14:textId="77777777" w:rsidR="00F95DBF" w:rsidRPr="00F641A8" w:rsidRDefault="00F95DBF" w:rsidP="000F182C">
            <w:pPr>
              <w:spacing w:line="240" w:lineRule="auto"/>
              <w:rPr>
                <w:rFonts w:ascii="Segoe UI" w:hAnsi="Segoe UI" w:cs="Segoe UI"/>
                <w:color w:val="000000" w:themeColor="text1"/>
                <w:sz w:val="20"/>
                <w:szCs w:val="20"/>
              </w:rPr>
            </w:pPr>
            <w:r w:rsidRPr="00A6306A">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2023</w:t>
            </w:r>
          </w:p>
        </w:tc>
        <w:tc>
          <w:tcPr>
            <w:tcW w:w="3311" w:type="pct"/>
          </w:tcPr>
          <w:p w14:paraId="0531B0A2"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rozvojová aktivita sociální služby, která by zabezpečila plnění opatření 5.1.1</w:t>
            </w:r>
          </w:p>
        </w:tc>
      </w:tr>
      <w:tr w:rsidR="00F95DBF" w:rsidRPr="00F641A8" w14:paraId="77F141A1" w14:textId="77777777" w:rsidTr="000F182C">
        <w:trPr>
          <w:trHeight w:val="397"/>
          <w:jc w:val="center"/>
        </w:trPr>
        <w:tc>
          <w:tcPr>
            <w:tcW w:w="1689" w:type="pct"/>
            <w:shd w:val="clear" w:color="auto" w:fill="CCECFF"/>
          </w:tcPr>
          <w:p w14:paraId="0A6EA979"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14:paraId="5268332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027FB28B" w14:textId="77777777" w:rsidR="00F95DBF" w:rsidRPr="00F641A8"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F641A8" w14:paraId="2DE8B037" w14:textId="77777777" w:rsidTr="000F182C">
        <w:trPr>
          <w:trHeight w:val="397"/>
          <w:jc w:val="center"/>
        </w:trPr>
        <w:tc>
          <w:tcPr>
            <w:tcW w:w="1689" w:type="pct"/>
            <w:shd w:val="clear" w:color="auto" w:fill="CCECFF"/>
          </w:tcPr>
          <w:p w14:paraId="7D6FB419"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A6306A">
              <w:rPr>
                <w:rFonts w:ascii="Segoe UI" w:eastAsia="Arial Unicode MS" w:hAnsi="Segoe UI" w:cs="Segoe UI"/>
                <w:b/>
                <w:color w:val="000000" w:themeColor="text1"/>
                <w:sz w:val="20"/>
                <w:szCs w:val="20"/>
                <w:lang w:eastAsia="cs-CZ"/>
              </w:rPr>
              <w:t>Sta</w:t>
            </w:r>
            <w:r>
              <w:rPr>
                <w:rFonts w:ascii="Segoe UI" w:eastAsia="Arial Unicode MS" w:hAnsi="Segoe UI" w:cs="Segoe UI"/>
                <w:b/>
                <w:color w:val="000000" w:themeColor="text1"/>
                <w:sz w:val="20"/>
                <w:szCs w:val="20"/>
                <w:lang w:eastAsia="cs-CZ"/>
              </w:rPr>
              <w:t>v naplnění opatření v roce 2023</w:t>
            </w:r>
          </w:p>
        </w:tc>
        <w:tc>
          <w:tcPr>
            <w:tcW w:w="3311" w:type="pct"/>
          </w:tcPr>
          <w:p w14:paraId="415D2888"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bl>
    <w:p w14:paraId="52BCFA68" w14:textId="77777777" w:rsidR="00F95DBF" w:rsidRDefault="00F95DBF" w:rsidP="00F95D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6A6086" w14:paraId="1DB45E69" w14:textId="77777777" w:rsidTr="00BA597B">
        <w:trPr>
          <w:trHeight w:val="397"/>
          <w:jc w:val="center"/>
        </w:trPr>
        <w:tc>
          <w:tcPr>
            <w:tcW w:w="1689" w:type="pct"/>
            <w:shd w:val="clear" w:color="auto" w:fill="FABF8F" w:themeFill="accent6" w:themeFillTint="99"/>
          </w:tcPr>
          <w:p w14:paraId="36DF4C1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Cíl 5.2</w:t>
            </w:r>
          </w:p>
        </w:tc>
        <w:tc>
          <w:tcPr>
            <w:tcW w:w="3311" w:type="pct"/>
            <w:shd w:val="clear" w:color="auto" w:fill="FABF8F" w:themeFill="accent6" w:themeFillTint="99"/>
          </w:tcPr>
          <w:p w14:paraId="2F77B054" w14:textId="77777777" w:rsidR="00F95DBF" w:rsidRPr="006A6086" w:rsidRDefault="00F95DBF" w:rsidP="000F182C">
            <w:pPr>
              <w:spacing w:line="240" w:lineRule="auto"/>
              <w:rPr>
                <w:rFonts w:ascii="Segoe UI" w:eastAsia="Arial Unicode MS" w:hAnsi="Segoe UI" w:cs="Segoe UI"/>
                <w:b/>
                <w:color w:val="000000" w:themeColor="text1"/>
                <w:spacing w:val="-2"/>
                <w:sz w:val="20"/>
                <w:szCs w:val="20"/>
                <w:lang w:eastAsia="cs-CZ"/>
              </w:rPr>
            </w:pPr>
            <w:r w:rsidRPr="006A6086">
              <w:rPr>
                <w:rFonts w:ascii="Segoe UI" w:eastAsia="Arial Unicode MS" w:hAnsi="Segoe UI" w:cs="Segoe UI"/>
                <w:b/>
                <w:color w:val="000000" w:themeColor="text1"/>
                <w:spacing w:val="-2"/>
                <w:sz w:val="20"/>
                <w:szCs w:val="20"/>
                <w:lang w:eastAsia="cs-CZ"/>
              </w:rPr>
              <w:t xml:space="preserve">Podpora rozvoje </w:t>
            </w:r>
            <w:r w:rsidRPr="000167EE">
              <w:rPr>
                <w:rFonts w:ascii="Segoe UI" w:eastAsia="Arial Unicode MS" w:hAnsi="Segoe UI" w:cs="Segoe UI"/>
                <w:b/>
                <w:color w:val="000000" w:themeColor="text1"/>
                <w:spacing w:val="-2"/>
                <w:sz w:val="20"/>
                <w:szCs w:val="20"/>
                <w:lang w:eastAsia="cs-CZ"/>
              </w:rPr>
              <w:t xml:space="preserve">odborného sociálního poradenství </w:t>
            </w:r>
            <w:r w:rsidRPr="006A6086">
              <w:rPr>
                <w:rFonts w:ascii="Segoe UI" w:eastAsia="Arial Unicode MS" w:hAnsi="Segoe UI" w:cs="Segoe UI"/>
                <w:b/>
                <w:color w:val="000000" w:themeColor="text1"/>
                <w:spacing w:val="-2"/>
                <w:sz w:val="20"/>
                <w:szCs w:val="20"/>
                <w:lang w:eastAsia="cs-CZ"/>
              </w:rPr>
              <w:t>v OK</w:t>
            </w:r>
          </w:p>
        </w:tc>
      </w:tr>
      <w:tr w:rsidR="00F95DBF" w:rsidRPr="006A6086" w14:paraId="2F3B101B"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969818"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55A22A"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5.2.1</w:t>
            </w:r>
          </w:p>
        </w:tc>
      </w:tr>
      <w:tr w:rsidR="00F95DBF" w:rsidRPr="006A6086" w14:paraId="33E5DD1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E5B66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9331B0"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Zajištění služby odborného sociálního poradenství v počtu 1,5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Jeseník</w:t>
            </w:r>
          </w:p>
        </w:tc>
      </w:tr>
      <w:tr w:rsidR="00F95DBF" w:rsidRPr="006A6086" w14:paraId="0AE62701"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46099DF"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58FBCEE9" w14:textId="77777777" w:rsidR="00F95DBF" w:rsidRPr="006A6086" w:rsidRDefault="00F95DBF" w:rsidP="006A082E">
            <w:pPr>
              <w:numPr>
                <w:ilvl w:val="0"/>
                <w:numId w:val="97"/>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4F3DA4C0" w14:textId="77777777" w:rsidR="00F95DBF" w:rsidRPr="006A6086" w:rsidRDefault="00F95DBF" w:rsidP="006A082E">
            <w:pPr>
              <w:numPr>
                <w:ilvl w:val="0"/>
                <w:numId w:val="97"/>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6A6086" w14:paraId="545A937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A730F41"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6B1D0BCC"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 xml:space="preserve">V souladu s POSTUPem nebyla na rok 2023 zařazena do sítě sociálních služeb aktivita, která by zabezpečila plnění opatření </w:t>
            </w:r>
            <w:r w:rsidRPr="00863B95">
              <w:rPr>
                <w:rFonts w:ascii="Segoe UI" w:eastAsia="Calibri" w:hAnsi="Segoe UI" w:cs="Segoe UI"/>
                <w:color w:val="000000"/>
                <w:sz w:val="20"/>
                <w:szCs w:val="20"/>
              </w:rPr>
              <w:t>5.2.1</w:t>
            </w:r>
          </w:p>
        </w:tc>
      </w:tr>
      <w:tr w:rsidR="00F95DBF" w:rsidRPr="006A6086" w14:paraId="00F486B7"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1D8D7F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66E2B383"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220DA80C"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30FC6B3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FE0D05B"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2EA5FD8A"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w:t>
            </w:r>
            <w:r>
              <w:rPr>
                <w:rFonts w:ascii="Segoe UI" w:eastAsia="Arial Unicode MS" w:hAnsi="Segoe UI" w:cs="Segoe UI"/>
                <w:b/>
                <w:sz w:val="20"/>
                <w:szCs w:val="20"/>
                <w:lang w:eastAsia="cs-CZ"/>
              </w:rPr>
              <w:t xml:space="preserve"> v roce 2022</w:t>
            </w:r>
          </w:p>
        </w:tc>
      </w:tr>
      <w:tr w:rsidR="00F95DBF" w:rsidRPr="006A6086" w14:paraId="4EA4D8DA" w14:textId="77777777" w:rsidTr="000F182C">
        <w:trPr>
          <w:trHeight w:val="397"/>
          <w:jc w:val="center"/>
        </w:trPr>
        <w:tc>
          <w:tcPr>
            <w:tcW w:w="1689" w:type="pct"/>
            <w:shd w:val="clear" w:color="auto" w:fill="FDE9D9" w:themeFill="accent6" w:themeFillTint="33"/>
          </w:tcPr>
          <w:p w14:paraId="5EA97C16"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14:paraId="270A3BC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5.2.2</w:t>
            </w:r>
          </w:p>
        </w:tc>
      </w:tr>
      <w:tr w:rsidR="00F95DBF" w:rsidRPr="006A6086" w14:paraId="286394AC" w14:textId="77777777" w:rsidTr="000F182C">
        <w:trPr>
          <w:trHeight w:val="397"/>
          <w:jc w:val="center"/>
        </w:trPr>
        <w:tc>
          <w:tcPr>
            <w:tcW w:w="1689" w:type="pct"/>
            <w:shd w:val="clear" w:color="auto" w:fill="FDE9D9" w:themeFill="accent6" w:themeFillTint="33"/>
          </w:tcPr>
          <w:p w14:paraId="251FF193"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lastRenderedPageBreak/>
              <w:t>Název opatření</w:t>
            </w:r>
          </w:p>
        </w:tc>
        <w:tc>
          <w:tcPr>
            <w:tcW w:w="3311" w:type="pct"/>
            <w:shd w:val="clear" w:color="auto" w:fill="FDE9D9" w:themeFill="accent6" w:themeFillTint="33"/>
          </w:tcPr>
          <w:p w14:paraId="558347BA"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0,825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Šumperk</w:t>
            </w:r>
          </w:p>
        </w:tc>
      </w:tr>
      <w:tr w:rsidR="00F95DBF" w:rsidRPr="006A6086" w14:paraId="5BD0367E" w14:textId="77777777" w:rsidTr="000F182C">
        <w:trPr>
          <w:trHeight w:val="397"/>
          <w:jc w:val="center"/>
        </w:trPr>
        <w:tc>
          <w:tcPr>
            <w:tcW w:w="1689" w:type="pct"/>
            <w:shd w:val="clear" w:color="auto" w:fill="CCECFF"/>
          </w:tcPr>
          <w:p w14:paraId="0F4B45C2"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Pr>
          <w:p w14:paraId="55BFCA97" w14:textId="77777777" w:rsidR="00F95DBF" w:rsidRPr="006A6086" w:rsidRDefault="00F95DBF" w:rsidP="006A082E">
            <w:pPr>
              <w:numPr>
                <w:ilvl w:val="0"/>
                <w:numId w:val="92"/>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39CBD5A7" w14:textId="77777777" w:rsidR="00F95DBF" w:rsidRPr="006A6086" w:rsidRDefault="00F95DBF" w:rsidP="006A082E">
            <w:pPr>
              <w:numPr>
                <w:ilvl w:val="0"/>
                <w:numId w:val="92"/>
              </w:numPr>
              <w:spacing w:before="0" w:line="240" w:lineRule="auto"/>
              <w:ind w:left="357" w:hanging="357"/>
              <w:rPr>
                <w:rFonts w:ascii="Segoe UI" w:hAnsi="Segoe UI" w:cs="Segoe UI"/>
                <w:color w:val="000000" w:themeColor="text1"/>
                <w:sz w:val="20"/>
                <w:szCs w:val="20"/>
              </w:rPr>
            </w:pPr>
            <w:r w:rsidRPr="006A6086">
              <w:rPr>
                <w:rFonts w:ascii="Segoe UI" w:hAnsi="Segoe UI" w:cs="Segoe UI"/>
                <w:color w:val="000000" w:themeColor="text1"/>
                <w:sz w:val="20"/>
                <w:szCs w:val="20"/>
              </w:rPr>
              <w:t>Při vyjádření pozitivního stanoviska OK aktualizace sítě sociálních služeb dle schválených změn</w:t>
            </w:r>
          </w:p>
        </w:tc>
      </w:tr>
      <w:tr w:rsidR="00F95DBF" w:rsidRPr="006A6086" w14:paraId="05C00556" w14:textId="77777777" w:rsidTr="000F182C">
        <w:trPr>
          <w:trHeight w:val="397"/>
          <w:jc w:val="center"/>
        </w:trPr>
        <w:tc>
          <w:tcPr>
            <w:tcW w:w="1689" w:type="pct"/>
            <w:shd w:val="clear" w:color="auto" w:fill="CCECFF"/>
          </w:tcPr>
          <w:p w14:paraId="5DC75CE8" w14:textId="77777777" w:rsidR="00F95DBF" w:rsidRPr="006A6086" w:rsidRDefault="00F95DBF" w:rsidP="000F182C">
            <w:pPr>
              <w:spacing w:line="240" w:lineRule="auto"/>
              <w:rPr>
                <w:rFonts w:ascii="Segoe UI" w:hAnsi="Segoe UI" w:cs="Segoe UI"/>
                <w:color w:val="000000" w:themeColor="text1"/>
                <w:sz w:val="20"/>
                <w:szCs w:val="20"/>
              </w:rPr>
            </w:pPr>
            <w:r w:rsidRPr="00766C30">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2023</w:t>
            </w:r>
          </w:p>
        </w:tc>
        <w:tc>
          <w:tcPr>
            <w:tcW w:w="3311" w:type="pct"/>
          </w:tcPr>
          <w:p w14:paraId="44442804"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byla na rok 2023 schválena rozvojová aktivita sociální služby SPOLEČNĚ-JEKHETANE, o.p.s. (+0,325 pracovního úvazku pracovníka v přímé péči)</w:t>
            </w:r>
          </w:p>
        </w:tc>
      </w:tr>
      <w:tr w:rsidR="00F95DBF" w:rsidRPr="006A6086" w14:paraId="1F3C5F60" w14:textId="77777777" w:rsidTr="000F182C">
        <w:trPr>
          <w:trHeight w:val="397"/>
          <w:jc w:val="center"/>
        </w:trPr>
        <w:tc>
          <w:tcPr>
            <w:tcW w:w="1689" w:type="pct"/>
            <w:tcBorders>
              <w:bottom w:val="single" w:sz="4" w:space="0" w:color="auto"/>
            </w:tcBorders>
            <w:shd w:val="clear" w:color="auto" w:fill="CCECFF"/>
          </w:tcPr>
          <w:p w14:paraId="32996C9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Pr>
          <w:p w14:paraId="42E7A71C"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4C02B73C"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03F07342" w14:textId="77777777" w:rsidTr="000F182C">
        <w:trPr>
          <w:trHeight w:val="397"/>
          <w:jc w:val="center"/>
        </w:trPr>
        <w:tc>
          <w:tcPr>
            <w:tcW w:w="1689" w:type="pct"/>
            <w:tcBorders>
              <w:bottom w:val="single" w:sz="4" w:space="0" w:color="auto"/>
            </w:tcBorders>
            <w:shd w:val="clear" w:color="auto" w:fill="CCECFF"/>
          </w:tcPr>
          <w:p w14:paraId="6A23B2E6"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Pr>
          <w:p w14:paraId="76931744" w14:textId="77777777" w:rsidR="00F95DBF" w:rsidRPr="00680914" w:rsidRDefault="00F95DBF" w:rsidP="000F182C">
            <w:pPr>
              <w:spacing w:line="240" w:lineRule="auto"/>
              <w:rPr>
                <w:rFonts w:ascii="Segoe UI" w:eastAsia="Arial Unicode MS" w:hAnsi="Segoe UI" w:cs="Segoe UI"/>
                <w:b/>
                <w:bCs/>
                <w:color w:val="000000" w:themeColor="text1"/>
                <w:sz w:val="20"/>
                <w:szCs w:val="20"/>
                <w:lang w:eastAsia="cs-CZ"/>
              </w:rPr>
            </w:pPr>
            <w:r w:rsidRPr="00680914">
              <w:rPr>
                <w:rFonts w:ascii="Segoe UI" w:eastAsia="Arial Unicode MS" w:hAnsi="Segoe UI" w:cs="Segoe UI"/>
                <w:b/>
                <w:bCs/>
                <w:color w:val="000000" w:themeColor="text1"/>
                <w:sz w:val="20"/>
                <w:szCs w:val="20"/>
                <w:lang w:eastAsia="cs-CZ"/>
              </w:rPr>
              <w:t>Naplněno částečně</w:t>
            </w:r>
          </w:p>
        </w:tc>
      </w:tr>
      <w:tr w:rsidR="00F95DBF" w:rsidRPr="006A6086" w14:paraId="26DEF83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825FA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9C57BF" w14:textId="77777777" w:rsidR="00F95DBF" w:rsidRPr="006A6086"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5.2.3</w:t>
            </w:r>
          </w:p>
        </w:tc>
      </w:tr>
      <w:tr w:rsidR="00F95DBF" w:rsidRPr="006A6086" w14:paraId="72A6C4E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E4B71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518D4E"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Zábřeh</w:t>
            </w:r>
          </w:p>
        </w:tc>
      </w:tr>
      <w:tr w:rsidR="00F95DBF" w:rsidRPr="006A6086" w14:paraId="0DDA9BD2"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2DC840D"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60C287C4" w14:textId="77777777" w:rsidR="00F95DBF" w:rsidRPr="006A6086" w:rsidRDefault="00F95DBF" w:rsidP="006A082E">
            <w:pPr>
              <w:numPr>
                <w:ilvl w:val="0"/>
                <w:numId w:val="93"/>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1DF4805" w14:textId="77777777" w:rsidR="00F95DBF" w:rsidRPr="006A6086" w:rsidRDefault="00F95DBF" w:rsidP="006A082E">
            <w:pPr>
              <w:numPr>
                <w:ilvl w:val="0"/>
                <w:numId w:val="93"/>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6A6086" w14:paraId="7EAC0D7B"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6987D04"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7300BEFE"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5.2.3</w:t>
            </w:r>
          </w:p>
        </w:tc>
      </w:tr>
      <w:tr w:rsidR="00F95DBF" w:rsidRPr="006A6086" w14:paraId="1A4B841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98E2796"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4D9181B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622AAD69"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341F9FB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E1826BF"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5F9361E6"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r w:rsidR="00F95DBF" w:rsidRPr="006A6086" w14:paraId="15254A6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3E8C7D"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077EB" w14:textId="77777777" w:rsidR="00F95DBF" w:rsidRPr="006A6086"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5.2.4</w:t>
            </w:r>
          </w:p>
        </w:tc>
      </w:tr>
      <w:tr w:rsidR="00F95DBF" w:rsidRPr="006A6086" w14:paraId="6CCC63C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A48864"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1153E6"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Mohelnice</w:t>
            </w:r>
          </w:p>
        </w:tc>
      </w:tr>
      <w:tr w:rsidR="00F95DBF" w:rsidRPr="006A6086" w14:paraId="3E552B71"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81D0FED"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0DF8E552" w14:textId="77777777" w:rsidR="00F95DBF" w:rsidRPr="006A6086" w:rsidRDefault="00F95DBF" w:rsidP="006A082E">
            <w:pPr>
              <w:numPr>
                <w:ilvl w:val="0"/>
                <w:numId w:val="95"/>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08235C3" w14:textId="77777777" w:rsidR="00F95DBF" w:rsidRPr="006A6086" w:rsidRDefault="00F95DBF" w:rsidP="006A082E">
            <w:pPr>
              <w:numPr>
                <w:ilvl w:val="0"/>
                <w:numId w:val="95"/>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6A6086" w14:paraId="6C8D911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4707154"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lastRenderedPageBreak/>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8B89734"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5.2.4</w:t>
            </w:r>
          </w:p>
        </w:tc>
      </w:tr>
      <w:tr w:rsidR="00F95DBF" w:rsidRPr="006A6086" w14:paraId="696DD4E7"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E04DC9B"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6B8FDC7B"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090A410A"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5A10391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58D8B91"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123017DD"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r w:rsidR="00F95DBF" w:rsidRPr="006A6086" w14:paraId="645F24D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6C512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72E8F0" w14:textId="77777777" w:rsidR="00F95DBF" w:rsidRPr="006A6086"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5.2.5</w:t>
            </w:r>
          </w:p>
        </w:tc>
      </w:tr>
      <w:tr w:rsidR="00F95DBF" w:rsidRPr="006A6086" w14:paraId="1574B0C7"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161EC8"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A7B918"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Litovel</w:t>
            </w:r>
          </w:p>
        </w:tc>
      </w:tr>
      <w:tr w:rsidR="00F95DBF" w:rsidRPr="006A6086" w14:paraId="64A31DD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8AE7AB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18A68FB5" w14:textId="77777777" w:rsidR="00F95DBF" w:rsidRPr="006A6086" w:rsidRDefault="00F95DBF" w:rsidP="006A082E">
            <w:pPr>
              <w:numPr>
                <w:ilvl w:val="0"/>
                <w:numId w:val="9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48E3C255" w14:textId="77777777" w:rsidR="00F95DBF" w:rsidRPr="006A6086" w:rsidRDefault="00F95DBF" w:rsidP="006A082E">
            <w:pPr>
              <w:numPr>
                <w:ilvl w:val="0"/>
                <w:numId w:val="94"/>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6A6086" w14:paraId="5B3F22A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0BC3DE2"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309EE836"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byla na rok 2023 schválena rozvojová aktivita sociální služby Charita Šternberk (+0,5 pracovního úvazku pracovníka v přímé péči)</w:t>
            </w:r>
          </w:p>
        </w:tc>
      </w:tr>
      <w:tr w:rsidR="00F95DBF" w:rsidRPr="006A6086" w14:paraId="11308A0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022367E"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5B914BF9"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701C853E"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1C041046"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E2C9ED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766C3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60D66596"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680914">
              <w:rPr>
                <w:rFonts w:ascii="Segoe UI" w:eastAsia="Arial Unicode MS" w:hAnsi="Segoe UI" w:cs="Segoe UI"/>
                <w:b/>
                <w:bCs/>
                <w:color w:val="000000" w:themeColor="text1"/>
                <w:sz w:val="20"/>
                <w:szCs w:val="20"/>
                <w:lang w:eastAsia="cs-CZ"/>
              </w:rPr>
              <w:t>Naplněno</w:t>
            </w:r>
            <w:r>
              <w:rPr>
                <w:rFonts w:ascii="Segoe UI" w:eastAsia="Arial Unicode MS" w:hAnsi="Segoe UI" w:cs="Segoe UI"/>
                <w:b/>
                <w:bCs/>
                <w:color w:val="000000" w:themeColor="text1"/>
                <w:sz w:val="20"/>
                <w:szCs w:val="20"/>
                <w:lang w:eastAsia="cs-CZ"/>
              </w:rPr>
              <w:t xml:space="preserve"> </w:t>
            </w:r>
          </w:p>
        </w:tc>
      </w:tr>
      <w:tr w:rsidR="00F95DBF" w:rsidRPr="006A6086" w14:paraId="49007BD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F10CAB"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7FE1A6" w14:textId="77777777" w:rsidR="00F95DBF" w:rsidRPr="006A6086"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5.2.6</w:t>
            </w:r>
          </w:p>
        </w:tc>
      </w:tr>
      <w:tr w:rsidR="00F95DBF" w:rsidRPr="006A6086" w14:paraId="5F8B3418"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9CAFF8"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177909"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Šternberk</w:t>
            </w:r>
          </w:p>
        </w:tc>
      </w:tr>
      <w:tr w:rsidR="00F95DBF" w:rsidRPr="006A6086" w14:paraId="741CCC8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A5A7726"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B99E55C" w14:textId="77777777" w:rsidR="00F95DBF" w:rsidRPr="006A6086" w:rsidRDefault="00F95DBF" w:rsidP="006A082E">
            <w:pPr>
              <w:numPr>
                <w:ilvl w:val="0"/>
                <w:numId w:val="98"/>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5A0104AA" w14:textId="77777777" w:rsidR="00F95DBF" w:rsidRPr="006A6086" w:rsidRDefault="00F95DBF" w:rsidP="006A082E">
            <w:pPr>
              <w:numPr>
                <w:ilvl w:val="0"/>
                <w:numId w:val="98"/>
              </w:numPr>
              <w:spacing w:before="0" w:line="240" w:lineRule="auto"/>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6A6086" w14:paraId="1F7456F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FDFC1B9"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161785CA"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byla na rok 2023 schválena rozvojová aktivita sociální služby Charita Šternberk (+0,5 pracovního úvazku pracovníka v přímé péči)</w:t>
            </w:r>
          </w:p>
        </w:tc>
      </w:tr>
      <w:tr w:rsidR="00F95DBF" w:rsidRPr="006A6086" w14:paraId="696F58E1"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D3957F6"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BF0597A"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Zajištění sociální služby v daném regionu</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3EA56062"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6A6086">
              <w:rPr>
                <w:rFonts w:ascii="Segoe UI" w:eastAsia="Arial Unicode MS" w:hAnsi="Segoe UI" w:cs="Segoe UI"/>
                <w:color w:val="000000" w:themeColor="text1"/>
                <w:sz w:val="20"/>
                <w:szCs w:val="20"/>
                <w:lang w:eastAsia="cs-CZ"/>
              </w:rPr>
              <w:t>Aktualizace sítě sociálních služeb dle schválených změn</w:t>
            </w:r>
            <w:r>
              <w:rPr>
                <w:rFonts w:ascii="Segoe UI" w:eastAsia="Arial Unicode MS" w:hAnsi="Segoe UI" w:cs="Segoe UI"/>
                <w:color w:val="000000" w:themeColor="text1"/>
                <w:sz w:val="20"/>
                <w:szCs w:val="20"/>
                <w:lang w:eastAsia="cs-CZ"/>
              </w:rPr>
              <w:t xml:space="preserve"> </w:t>
            </w:r>
            <w:r w:rsidRPr="00B44221">
              <w:rPr>
                <w:rFonts w:ascii="Segoe UI" w:eastAsia="Arial Unicode MS" w:hAnsi="Segoe UI" w:cs="Segoe UI"/>
                <w:color w:val="000000"/>
                <w:sz w:val="20"/>
                <w:szCs w:val="20"/>
                <w:lang w:eastAsia="cs-CZ"/>
              </w:rPr>
              <w:t xml:space="preserve">– </w:t>
            </w:r>
            <w:r w:rsidRPr="0078590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4AFC55F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FB1A24D"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0CAC59C3"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680914">
              <w:rPr>
                <w:rFonts w:ascii="Segoe UI" w:eastAsia="Arial Unicode MS" w:hAnsi="Segoe UI" w:cs="Segoe UI"/>
                <w:b/>
                <w:bCs/>
                <w:color w:val="000000" w:themeColor="text1"/>
                <w:sz w:val="20"/>
                <w:szCs w:val="20"/>
                <w:lang w:eastAsia="cs-CZ"/>
              </w:rPr>
              <w:t>Naplněno</w:t>
            </w:r>
          </w:p>
        </w:tc>
      </w:tr>
      <w:tr w:rsidR="00F95DBF" w:rsidRPr="006A6086" w14:paraId="102B4226"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7BEE67"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75CC4C"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5.2.7</w:t>
            </w:r>
          </w:p>
        </w:tc>
      </w:tr>
      <w:tr w:rsidR="00F95DBF" w:rsidRPr="006A6086" w14:paraId="20FB63C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956AAB"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2A0B2D"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48718A">
              <w:rPr>
                <w:rFonts w:ascii="Segoe UI" w:eastAsia="Arial Unicode MS" w:hAnsi="Segoe UI" w:cs="Segoe UI"/>
                <w:b/>
                <w:color w:val="000000" w:themeColor="text1"/>
                <w:sz w:val="20"/>
                <w:szCs w:val="20"/>
                <w:lang w:eastAsia="cs-CZ"/>
              </w:rPr>
              <w:t xml:space="preserve">Rozvoj stávající služby odborného sociálního poradenství navýšením o 0,5 </w:t>
            </w:r>
            <w:r>
              <w:rPr>
                <w:rFonts w:ascii="Segoe UI" w:eastAsia="Arial Unicode MS" w:hAnsi="Segoe UI" w:cs="Segoe UI"/>
                <w:b/>
                <w:color w:val="000000" w:themeColor="text1"/>
                <w:sz w:val="20"/>
                <w:szCs w:val="20"/>
                <w:lang w:eastAsia="cs-CZ"/>
              </w:rPr>
              <w:t xml:space="preserve">pracovního </w:t>
            </w:r>
            <w:r w:rsidRPr="0048718A">
              <w:rPr>
                <w:rFonts w:ascii="Segoe UI" w:eastAsia="Arial Unicode MS" w:hAnsi="Segoe UI" w:cs="Segoe UI"/>
                <w:b/>
                <w:color w:val="000000" w:themeColor="text1"/>
                <w:sz w:val="20"/>
                <w:szCs w:val="20"/>
                <w:lang w:eastAsia="cs-CZ"/>
              </w:rPr>
              <w:t>úvazku pracovníka v přímé péči v ORP Přerov</w:t>
            </w:r>
          </w:p>
        </w:tc>
      </w:tr>
      <w:tr w:rsidR="00F95DBF" w:rsidRPr="006A6086" w14:paraId="028DEDC2"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72FF6D3"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361CF091" w14:textId="77777777" w:rsidR="00F95DBF" w:rsidRPr="00B44221" w:rsidRDefault="00F95DBF" w:rsidP="006A082E">
            <w:pPr>
              <w:numPr>
                <w:ilvl w:val="0"/>
                <w:numId w:val="96"/>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0F45C471" w14:textId="77777777" w:rsidR="00F95DBF" w:rsidRPr="006A6086" w:rsidRDefault="00F95DBF" w:rsidP="006A082E">
            <w:pPr>
              <w:numPr>
                <w:ilvl w:val="0"/>
                <w:numId w:val="96"/>
              </w:numPr>
              <w:spacing w:before="0"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6A6086" w14:paraId="563A1A1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9E6E2A0"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990E1FA" w14:textId="77777777" w:rsidR="00F95DBF" w:rsidRPr="00863B95" w:rsidRDefault="00F95DBF" w:rsidP="000F182C">
            <w:pPr>
              <w:spacing w:line="240" w:lineRule="auto"/>
              <w:rPr>
                <w:rFonts w:ascii="Segoe UI" w:hAnsi="Segoe UI" w:cs="Segoe UI"/>
                <w:color w:val="000000" w:themeColor="text1"/>
                <w:sz w:val="20"/>
                <w:szCs w:val="20"/>
              </w:rPr>
            </w:pPr>
            <w:r w:rsidRPr="00863B95">
              <w:rPr>
                <w:rFonts w:ascii="Segoe UI" w:eastAsia="Arial Unicode MS" w:hAnsi="Segoe UI" w:cs="Segoe UI"/>
                <w:sz w:val="20"/>
                <w:szCs w:val="20"/>
                <w:lang w:eastAsia="cs-CZ"/>
              </w:rPr>
              <w:t>V souladu s POSTUPem nebyla na rok 2023 zařazena do sítě sociálních služeb rozvojová aktivita sociální služby, která by zabezpečila plnění opatření 5.2.7</w:t>
            </w:r>
          </w:p>
        </w:tc>
      </w:tr>
      <w:tr w:rsidR="00F95DBF" w:rsidRPr="006A6086" w14:paraId="0F241BE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E08089A"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6A6086">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653EB56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31C28990" w14:textId="77777777" w:rsidR="00F95DBF" w:rsidRPr="006A6086"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6A6086" w14:paraId="6894949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75018EE" w14:textId="77777777" w:rsidR="00F95DBF" w:rsidRPr="006A6086" w:rsidRDefault="00F95DBF" w:rsidP="000F182C">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56D94763" w14:textId="77777777" w:rsidR="00F95DBF" w:rsidRPr="006A6086"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bl>
    <w:p w14:paraId="2714D606"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F641A8" w14:paraId="5F029B7F" w14:textId="77777777" w:rsidTr="00BA597B">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7D6D9D0"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Cíl 5.3</w:t>
            </w:r>
          </w:p>
        </w:tc>
        <w:tc>
          <w:tcPr>
            <w:tcW w:w="331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86ED588"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Podpora rozvoje azylových domů v OK</w:t>
            </w:r>
          </w:p>
        </w:tc>
      </w:tr>
      <w:tr w:rsidR="00F95DBF" w:rsidRPr="00F641A8" w14:paraId="563D5ECE" w14:textId="77777777" w:rsidTr="000F182C">
        <w:trPr>
          <w:trHeight w:val="397"/>
          <w:jc w:val="center"/>
        </w:trPr>
        <w:tc>
          <w:tcPr>
            <w:tcW w:w="1689" w:type="pct"/>
            <w:shd w:val="clear" w:color="auto" w:fill="FDE9D9" w:themeFill="accent6" w:themeFillTint="33"/>
          </w:tcPr>
          <w:p w14:paraId="02142FDB"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shd w:val="clear" w:color="auto" w:fill="FDE9D9" w:themeFill="accent6" w:themeFillTint="33"/>
          </w:tcPr>
          <w:p w14:paraId="5B7C9A6E"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5.3.1.</w:t>
            </w:r>
          </w:p>
        </w:tc>
      </w:tr>
      <w:tr w:rsidR="00F95DBF" w:rsidRPr="00F641A8" w14:paraId="6263F549" w14:textId="77777777" w:rsidTr="000F182C">
        <w:trPr>
          <w:trHeight w:val="397"/>
          <w:jc w:val="center"/>
        </w:trPr>
        <w:tc>
          <w:tcPr>
            <w:tcW w:w="1689" w:type="pct"/>
            <w:shd w:val="clear" w:color="auto" w:fill="FDE9D9" w:themeFill="accent6" w:themeFillTint="33"/>
          </w:tcPr>
          <w:p w14:paraId="0B6AE473"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shd w:val="clear" w:color="auto" w:fill="FDE9D9" w:themeFill="accent6" w:themeFillTint="33"/>
          </w:tcPr>
          <w:p w14:paraId="1ECABA90"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Zajištění služby azylové domy s kapacitou max. 30 lůžek pro OK</w:t>
            </w:r>
          </w:p>
        </w:tc>
      </w:tr>
      <w:tr w:rsidR="00F95DBF" w:rsidRPr="00F641A8" w14:paraId="2F4E2309" w14:textId="77777777" w:rsidTr="000F182C">
        <w:trPr>
          <w:trHeight w:val="397"/>
          <w:jc w:val="center"/>
        </w:trPr>
        <w:tc>
          <w:tcPr>
            <w:tcW w:w="1689" w:type="pct"/>
            <w:shd w:val="clear" w:color="auto" w:fill="CCECFF"/>
          </w:tcPr>
          <w:p w14:paraId="2FC5DC98"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Pr>
          <w:p w14:paraId="54AC7C59" w14:textId="77777777" w:rsidR="00F95DBF" w:rsidRPr="00F641A8" w:rsidRDefault="00F95DBF" w:rsidP="006A082E">
            <w:pPr>
              <w:numPr>
                <w:ilvl w:val="0"/>
                <w:numId w:val="101"/>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782B46F5" w14:textId="77777777" w:rsidR="00F95DBF" w:rsidRPr="00F641A8" w:rsidRDefault="00F95DBF" w:rsidP="006A082E">
            <w:pPr>
              <w:numPr>
                <w:ilvl w:val="0"/>
                <w:numId w:val="101"/>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F641A8" w14:paraId="735C1B89" w14:textId="77777777" w:rsidTr="000F182C">
        <w:trPr>
          <w:trHeight w:val="397"/>
          <w:jc w:val="center"/>
        </w:trPr>
        <w:tc>
          <w:tcPr>
            <w:tcW w:w="1689" w:type="pct"/>
            <w:shd w:val="clear" w:color="auto" w:fill="CCECFF"/>
          </w:tcPr>
          <w:p w14:paraId="63A2D7D3" w14:textId="77777777" w:rsidR="00F95DBF" w:rsidRPr="00F641A8" w:rsidRDefault="00F95DBF" w:rsidP="000F182C">
            <w:pPr>
              <w:spacing w:line="240" w:lineRule="auto"/>
              <w:rPr>
                <w:rFonts w:ascii="Segoe UI" w:hAnsi="Segoe UI" w:cs="Segoe UI"/>
                <w:color w:val="000000" w:themeColor="text1"/>
                <w:sz w:val="20"/>
                <w:szCs w:val="20"/>
              </w:rPr>
            </w:pPr>
            <w:r w:rsidRPr="00C05A34">
              <w:rPr>
                <w:rFonts w:ascii="Segoe UI" w:hAnsi="Segoe UI" w:cs="Segoe UI"/>
                <w:b/>
                <w:color w:val="000000" w:themeColor="text1"/>
                <w:sz w:val="20"/>
                <w:szCs w:val="20"/>
              </w:rPr>
              <w:t xml:space="preserve">Aktivity vedoucí k naplnění opatření v roce </w:t>
            </w:r>
            <w:r>
              <w:rPr>
                <w:rFonts w:ascii="Segoe UI" w:hAnsi="Segoe UI" w:cs="Segoe UI"/>
                <w:b/>
                <w:color w:val="000000" w:themeColor="text1"/>
                <w:sz w:val="20"/>
                <w:szCs w:val="20"/>
              </w:rPr>
              <w:t>2023</w:t>
            </w:r>
          </w:p>
        </w:tc>
        <w:tc>
          <w:tcPr>
            <w:tcW w:w="3311" w:type="pct"/>
          </w:tcPr>
          <w:p w14:paraId="793EA565"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aktivita, která by zabezpečila plnění opatření 5.3.1</w:t>
            </w:r>
          </w:p>
        </w:tc>
      </w:tr>
      <w:tr w:rsidR="00F95DBF" w:rsidRPr="00F641A8" w14:paraId="574A3962" w14:textId="77777777" w:rsidTr="000F182C">
        <w:trPr>
          <w:trHeight w:val="397"/>
          <w:jc w:val="center"/>
        </w:trPr>
        <w:tc>
          <w:tcPr>
            <w:tcW w:w="1689" w:type="pct"/>
            <w:shd w:val="clear" w:color="auto" w:fill="CCECFF"/>
          </w:tcPr>
          <w:p w14:paraId="2F993CC0"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Pr>
          <w:p w14:paraId="24BC4D7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66F4C584" w14:textId="77777777" w:rsidR="00F95DBF" w:rsidRPr="00F641A8"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F641A8" w14:paraId="05DB636A" w14:textId="77777777" w:rsidTr="000F182C">
        <w:trPr>
          <w:trHeight w:val="397"/>
          <w:jc w:val="center"/>
        </w:trPr>
        <w:tc>
          <w:tcPr>
            <w:tcW w:w="1689" w:type="pct"/>
            <w:shd w:val="clear" w:color="auto" w:fill="CCECFF"/>
          </w:tcPr>
          <w:p w14:paraId="55885C09"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C05A34">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Pr>
          <w:p w14:paraId="6B3FB3A3"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2022</w:t>
            </w:r>
          </w:p>
        </w:tc>
      </w:tr>
      <w:tr w:rsidR="00F95DBF" w:rsidRPr="00F641A8" w14:paraId="71EFFBA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817BE6"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7B0EB5" w14:textId="77777777" w:rsidR="00F95DBF" w:rsidRPr="00F641A8"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5.3.2</w:t>
            </w:r>
          </w:p>
        </w:tc>
      </w:tr>
      <w:tr w:rsidR="00F95DBF" w:rsidRPr="00F641A8" w14:paraId="2908F3A2"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66E4B"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11FC4E"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3 jednotky (13 lůžek) v ORP Olomouc</w:t>
            </w:r>
          </w:p>
        </w:tc>
      </w:tr>
      <w:tr w:rsidR="00F95DBF" w:rsidRPr="00F641A8" w14:paraId="6D27AF5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77769A3"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1B1C7F9D" w14:textId="77777777" w:rsidR="00F95DBF" w:rsidRPr="00F641A8" w:rsidRDefault="00F95DBF" w:rsidP="006A082E">
            <w:pPr>
              <w:numPr>
                <w:ilvl w:val="0"/>
                <w:numId w:val="99"/>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F586501" w14:textId="77777777" w:rsidR="00F95DBF" w:rsidRPr="00F641A8" w:rsidRDefault="00F95DBF" w:rsidP="006A082E">
            <w:pPr>
              <w:numPr>
                <w:ilvl w:val="0"/>
                <w:numId w:val="99"/>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F641A8" w14:paraId="25CF5C6B"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67E0CCC"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lastRenderedPageBreak/>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CBDBB83"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w:t>
            </w:r>
            <w:r>
              <w:rPr>
                <w:rFonts w:ascii="Segoe UI" w:eastAsia="Arial Unicode MS" w:hAnsi="Segoe UI" w:cs="Segoe UI"/>
                <w:sz w:val="20"/>
                <w:szCs w:val="20"/>
                <w:lang w:eastAsia="cs-CZ"/>
              </w:rPr>
              <w:t xml:space="preserve">rozvojová </w:t>
            </w:r>
            <w:r w:rsidRPr="00B44221">
              <w:rPr>
                <w:rFonts w:ascii="Segoe UI" w:eastAsia="Arial Unicode MS" w:hAnsi="Segoe UI" w:cs="Segoe UI"/>
                <w:sz w:val="20"/>
                <w:szCs w:val="20"/>
                <w:lang w:eastAsia="cs-CZ"/>
              </w:rPr>
              <w:t>aktivita</w:t>
            </w:r>
            <w:r>
              <w:rPr>
                <w:rFonts w:ascii="Segoe UI" w:eastAsia="Arial Unicode MS" w:hAnsi="Segoe UI" w:cs="Segoe UI"/>
                <w:sz w:val="20"/>
                <w:szCs w:val="20"/>
                <w:lang w:eastAsia="cs-CZ"/>
              </w:rPr>
              <w:t xml:space="preserve"> sociální služby</w:t>
            </w:r>
            <w:r w:rsidRPr="00B44221">
              <w:rPr>
                <w:rFonts w:ascii="Segoe UI" w:eastAsia="Arial Unicode MS" w:hAnsi="Segoe UI" w:cs="Segoe UI"/>
                <w:sz w:val="20"/>
                <w:szCs w:val="20"/>
                <w:lang w:eastAsia="cs-CZ"/>
              </w:rPr>
              <w:t>, která by zabezpečila plnění opatření</w:t>
            </w:r>
            <w:r>
              <w:rPr>
                <w:rFonts w:ascii="Segoe UI" w:eastAsia="Arial Unicode MS" w:hAnsi="Segoe UI" w:cs="Segoe UI"/>
                <w:sz w:val="20"/>
                <w:szCs w:val="20"/>
                <w:lang w:eastAsia="cs-CZ"/>
              </w:rPr>
              <w:t xml:space="preserve"> 5.3.2</w:t>
            </w:r>
          </w:p>
        </w:tc>
      </w:tr>
      <w:tr w:rsidR="00F95DBF" w:rsidRPr="00F641A8" w14:paraId="6FBF227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F1947D2"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27E4F9B0"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E20E3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164BA9D6" w14:textId="77777777" w:rsidR="00F95DBF" w:rsidRPr="00F641A8"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E20E36">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F641A8" w14:paraId="765B69A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29B6557"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6E8B702D"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color w:val="000000"/>
                <w:sz w:val="20"/>
                <w:szCs w:val="20"/>
                <w:lang w:eastAsia="cs-CZ"/>
              </w:rPr>
              <w:t>Naplněno</w:t>
            </w:r>
            <w:r>
              <w:rPr>
                <w:rFonts w:ascii="Segoe UI" w:eastAsia="Arial Unicode MS" w:hAnsi="Segoe UI" w:cs="Segoe UI"/>
                <w:b/>
                <w:color w:val="000000"/>
                <w:sz w:val="20"/>
                <w:szCs w:val="20"/>
                <w:lang w:eastAsia="cs-CZ"/>
              </w:rPr>
              <w:t xml:space="preserve"> v roce 2022</w:t>
            </w:r>
          </w:p>
        </w:tc>
      </w:tr>
      <w:tr w:rsidR="00F95DBF" w:rsidRPr="00F641A8" w14:paraId="54BAE2D3"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F21174"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944F82" w14:textId="77777777" w:rsidR="00F95DBF" w:rsidRPr="00F641A8"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5.3.3</w:t>
            </w:r>
          </w:p>
        </w:tc>
      </w:tr>
      <w:tr w:rsidR="00F95DBF" w:rsidRPr="00F641A8" w14:paraId="28B4C35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9CA620"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9DE707"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Rozvoj stávající služby azylové domy navýšením o 5 lůžek v</w:t>
            </w:r>
            <w:r>
              <w:rPr>
                <w:rFonts w:ascii="Segoe UI" w:eastAsia="Arial Unicode MS" w:hAnsi="Segoe UI" w:cs="Segoe UI"/>
                <w:b/>
                <w:color w:val="000000" w:themeColor="text1"/>
                <w:sz w:val="20"/>
                <w:szCs w:val="20"/>
                <w:lang w:eastAsia="cs-CZ"/>
              </w:rPr>
              <w:t> </w:t>
            </w:r>
            <w:r w:rsidRPr="00F641A8">
              <w:rPr>
                <w:rFonts w:ascii="Segoe UI" w:eastAsia="Arial Unicode MS" w:hAnsi="Segoe UI" w:cs="Segoe UI"/>
                <w:b/>
                <w:color w:val="000000" w:themeColor="text1"/>
                <w:sz w:val="20"/>
                <w:szCs w:val="20"/>
                <w:lang w:eastAsia="cs-CZ"/>
              </w:rPr>
              <w:t>ORP Prostějov</w:t>
            </w:r>
          </w:p>
        </w:tc>
      </w:tr>
      <w:tr w:rsidR="00F95DBF" w:rsidRPr="00F641A8" w14:paraId="51F45BB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9B7E675"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5F10F343" w14:textId="77777777" w:rsidR="00F95DBF" w:rsidRPr="00F641A8" w:rsidRDefault="00F95DBF" w:rsidP="006A082E">
            <w:pPr>
              <w:numPr>
                <w:ilvl w:val="0"/>
                <w:numId w:val="100"/>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8514C99" w14:textId="77777777" w:rsidR="00F95DBF" w:rsidRPr="00F641A8" w:rsidRDefault="00F95DBF" w:rsidP="006A082E">
            <w:pPr>
              <w:numPr>
                <w:ilvl w:val="0"/>
                <w:numId w:val="100"/>
              </w:numPr>
              <w:spacing w:before="0" w:line="240" w:lineRule="auto"/>
              <w:rPr>
                <w:rFonts w:ascii="Segoe UI" w:eastAsia="Arial Unicode MS" w:hAnsi="Segoe UI" w:cs="Segoe UI"/>
                <w:color w:val="000000" w:themeColor="text1"/>
                <w:sz w:val="20"/>
                <w:szCs w:val="20"/>
                <w:lang w:eastAsia="cs-CZ"/>
              </w:rPr>
            </w:pPr>
            <w:r w:rsidRPr="00F641A8">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F641A8" w14:paraId="0BEF47D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66EE53B"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075CBDF0"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rozvojová aktivita sociální služby, která by zabezpečila plnění opatření 5.3.3</w:t>
            </w:r>
          </w:p>
        </w:tc>
      </w:tr>
      <w:tr w:rsidR="00F95DBF" w:rsidRPr="00F641A8" w14:paraId="4C5EF60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5A346DC"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F641A8">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13E264A1"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6F3B2DF5" w14:textId="77777777" w:rsidR="00F95DBF" w:rsidRPr="00F641A8"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F641A8" w14:paraId="4DE471C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2126035" w14:textId="77777777" w:rsidR="00F95DBF" w:rsidRPr="00F641A8"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601CB63" w14:textId="77777777" w:rsidR="00F95DBF" w:rsidRPr="00F641A8"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r w:rsidR="00F95DBF" w:rsidRPr="00A47060" w14:paraId="51EADDBC" w14:textId="77777777" w:rsidTr="00BA597B">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FEEA156"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5.4</w:t>
            </w:r>
          </w:p>
        </w:tc>
        <w:tc>
          <w:tcPr>
            <w:tcW w:w="331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B02E3F"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noclehárny v OK</w:t>
            </w:r>
          </w:p>
        </w:tc>
      </w:tr>
      <w:tr w:rsidR="00F95DBF" w:rsidRPr="00A47060" w14:paraId="556D408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494DA3"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3445FA" w14:textId="77777777" w:rsidR="00F95DBF" w:rsidRPr="00A47060"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5.4.1</w:t>
            </w:r>
          </w:p>
        </w:tc>
      </w:tr>
      <w:tr w:rsidR="00F95DBF" w:rsidRPr="00A47060" w14:paraId="2E24B248"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51DB3A"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542BE4"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Rozvoj stávající služby noclehárny navýšením o 5 lůžek v ORP Prostějov</w:t>
            </w:r>
          </w:p>
        </w:tc>
      </w:tr>
      <w:tr w:rsidR="00F95DBF" w:rsidRPr="00A47060" w14:paraId="701467A9"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0D82FB9"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10ABB58F" w14:textId="77777777" w:rsidR="00F95DBF" w:rsidRPr="00A47060" w:rsidRDefault="00F95DBF" w:rsidP="006A082E">
            <w:pPr>
              <w:numPr>
                <w:ilvl w:val="0"/>
                <w:numId w:val="102"/>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660F143" w14:textId="77777777" w:rsidR="00F95DBF" w:rsidRPr="00A47060" w:rsidRDefault="00F95DBF" w:rsidP="006A082E">
            <w:pPr>
              <w:numPr>
                <w:ilvl w:val="0"/>
                <w:numId w:val="102"/>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A47060" w14:paraId="4D10779E"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9D9B3CE"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0FD3D7F4"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rozvojová aktivita sociální služby, která by zabezpečila plnění opatření 5.4.1</w:t>
            </w:r>
          </w:p>
        </w:tc>
      </w:tr>
      <w:tr w:rsidR="00F95DBF" w:rsidRPr="00A47060" w14:paraId="5B2A21D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BC9C949"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573BA3AD"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p w14:paraId="2602F97E"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5B0A74">
              <w:rPr>
                <w:rFonts w:ascii="Segoe UI" w:eastAsia="Arial Unicode MS" w:hAnsi="Segoe UI" w:cs="Segoe UI"/>
                <w:b/>
                <w:bCs/>
                <w:color w:val="000000"/>
                <w:sz w:val="20"/>
                <w:szCs w:val="20"/>
                <w:lang w:eastAsia="cs-CZ"/>
              </w:rPr>
              <w:t>A</w:t>
            </w:r>
            <w:r>
              <w:rPr>
                <w:rFonts w:ascii="Segoe UI" w:eastAsia="Arial Unicode MS" w:hAnsi="Segoe UI" w:cs="Segoe UI"/>
                <w:b/>
                <w:bCs/>
                <w:color w:val="000000"/>
                <w:sz w:val="20"/>
                <w:szCs w:val="20"/>
                <w:lang w:eastAsia="cs-CZ"/>
              </w:rPr>
              <w:t>no</w:t>
            </w:r>
          </w:p>
        </w:tc>
      </w:tr>
      <w:tr w:rsidR="00F95DBF" w:rsidRPr="00A47060" w14:paraId="77A81EB8"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A61822E"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09CC24B0"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sz w:val="20"/>
                <w:szCs w:val="20"/>
                <w:lang w:eastAsia="cs-CZ"/>
              </w:rPr>
              <w:t>Naplněno v roce 2021</w:t>
            </w:r>
          </w:p>
        </w:tc>
      </w:tr>
    </w:tbl>
    <w:p w14:paraId="07AF6E2F" w14:textId="77777777" w:rsidR="00F95DBF" w:rsidRDefault="00F95DBF" w:rsidP="00F95DBF">
      <w:pPr>
        <w:spacing w:line="240" w:lineRule="auto"/>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A47060" w14:paraId="66635F5D" w14:textId="77777777" w:rsidTr="00BA597B">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022C5EE"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Cíl 5.5</w:t>
            </w:r>
          </w:p>
        </w:tc>
        <w:tc>
          <w:tcPr>
            <w:tcW w:w="331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11038E5"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Podpora rozvoje terénních programů v OK</w:t>
            </w:r>
          </w:p>
        </w:tc>
      </w:tr>
      <w:tr w:rsidR="00F95DBF" w:rsidRPr="00A47060" w14:paraId="53E7B67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4E5924"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BE7DAB" w14:textId="77777777" w:rsidR="00F95DBF" w:rsidRPr="00A47060"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5.5.1</w:t>
            </w:r>
          </w:p>
        </w:tc>
      </w:tr>
      <w:tr w:rsidR="00F95DBF" w:rsidRPr="00A47060" w14:paraId="14B4C20A"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4F55DB"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lastRenderedPageBreak/>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9DAAF8"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Zábřeh</w:t>
            </w:r>
          </w:p>
        </w:tc>
      </w:tr>
      <w:tr w:rsidR="00F95DBF" w:rsidRPr="00A47060" w14:paraId="0844309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584BA38"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FE8E635" w14:textId="77777777" w:rsidR="00F95DBF" w:rsidRPr="00A47060" w:rsidRDefault="00F95DBF" w:rsidP="006A082E">
            <w:pPr>
              <w:numPr>
                <w:ilvl w:val="0"/>
                <w:numId w:val="103"/>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24D486CD" w14:textId="77777777" w:rsidR="00F95DBF" w:rsidRPr="00A47060" w:rsidRDefault="00F95DBF" w:rsidP="006A082E">
            <w:pPr>
              <w:numPr>
                <w:ilvl w:val="0"/>
                <w:numId w:val="103"/>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z w:val="20"/>
                <w:szCs w:val="20"/>
                <w:lang w:eastAsia="cs-CZ"/>
              </w:rPr>
              <w:t>Při vyjádření pozitivního stanoviska OK aktualizace sítě sociálních služeb dle schválených změn</w:t>
            </w:r>
          </w:p>
        </w:tc>
      </w:tr>
      <w:tr w:rsidR="00F95DBF" w:rsidRPr="00A47060" w14:paraId="5F17329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B0869E5"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CD33EA6"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rozvojová aktivita sociální služby, která by zabezpečila plnění opatření 5.5.1, z důvodu nepodání žádosti pro realizaci uvedeného opatření.</w:t>
            </w:r>
          </w:p>
        </w:tc>
      </w:tr>
      <w:tr w:rsidR="00F95DBF" w:rsidRPr="00A47060" w14:paraId="7C864A1D"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7FC5486"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46435CB7"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3E3EF6">
              <w:rPr>
                <w:rFonts w:ascii="Segoe UI" w:eastAsia="Arial Unicode MS" w:hAnsi="Segoe UI" w:cs="Segoe UI"/>
                <w:b/>
                <w:bCs/>
                <w:color w:val="000000"/>
                <w:sz w:val="20"/>
                <w:szCs w:val="20"/>
                <w:lang w:eastAsia="cs-CZ"/>
              </w:rPr>
              <w:t>N</w:t>
            </w:r>
            <w:r>
              <w:rPr>
                <w:rFonts w:ascii="Segoe UI" w:eastAsia="Arial Unicode MS" w:hAnsi="Segoe UI" w:cs="Segoe UI"/>
                <w:b/>
                <w:bCs/>
                <w:color w:val="000000"/>
                <w:sz w:val="20"/>
                <w:szCs w:val="20"/>
                <w:lang w:eastAsia="cs-CZ"/>
              </w:rPr>
              <w:t>e</w:t>
            </w:r>
          </w:p>
          <w:p w14:paraId="2148AFA0"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3E3EF6">
              <w:rPr>
                <w:rFonts w:ascii="Segoe UI" w:eastAsia="Arial Unicode MS" w:hAnsi="Segoe UI" w:cs="Segoe UI"/>
                <w:b/>
                <w:bCs/>
                <w:color w:val="000000"/>
                <w:sz w:val="20"/>
                <w:szCs w:val="20"/>
                <w:lang w:eastAsia="cs-CZ"/>
              </w:rPr>
              <w:t>N</w:t>
            </w:r>
            <w:r>
              <w:rPr>
                <w:rFonts w:ascii="Segoe UI" w:eastAsia="Arial Unicode MS" w:hAnsi="Segoe UI" w:cs="Segoe UI"/>
                <w:b/>
                <w:bCs/>
                <w:color w:val="000000"/>
                <w:sz w:val="20"/>
                <w:szCs w:val="20"/>
                <w:lang w:eastAsia="cs-CZ"/>
              </w:rPr>
              <w:t>e</w:t>
            </w:r>
          </w:p>
        </w:tc>
      </w:tr>
      <w:tr w:rsidR="00F95DBF" w:rsidRPr="00A47060" w14:paraId="4111783B"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D63531"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22C37FFB"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color w:val="000000"/>
                <w:sz w:val="20"/>
                <w:szCs w:val="20"/>
                <w:lang w:eastAsia="cs-CZ"/>
              </w:rPr>
              <w:t>Nenaplněno</w:t>
            </w:r>
          </w:p>
        </w:tc>
      </w:tr>
      <w:tr w:rsidR="00F95DBF" w:rsidRPr="00A47060" w14:paraId="475AA24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3E442D"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CA5CE6" w14:textId="77777777" w:rsidR="00F95DBF" w:rsidRPr="00A47060" w:rsidRDefault="00F95DBF" w:rsidP="000F182C">
            <w:pPr>
              <w:spacing w:line="240" w:lineRule="auto"/>
              <w:ind w:left="357" w:hanging="357"/>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5.5.2</w:t>
            </w:r>
          </w:p>
        </w:tc>
      </w:tr>
      <w:tr w:rsidR="00F95DBF" w:rsidRPr="00A47060" w14:paraId="4B3F6D3F"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100C2D"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B015C1"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Zajištění služby terénní programy v počtu 1 pracovního úvazku pracovníka v přímé péči v ORP Mohelnice</w:t>
            </w:r>
          </w:p>
        </w:tc>
      </w:tr>
      <w:tr w:rsidR="00F95DBF" w:rsidRPr="00A47060" w14:paraId="76CA32E5"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B4EE573"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7CC54544" w14:textId="77777777" w:rsidR="00F95DBF" w:rsidRPr="00A47060" w:rsidRDefault="00F95DBF" w:rsidP="006A082E">
            <w:pPr>
              <w:numPr>
                <w:ilvl w:val="0"/>
                <w:numId w:val="104"/>
              </w:numPr>
              <w:spacing w:before="0" w:line="240" w:lineRule="auto"/>
              <w:rPr>
                <w:rFonts w:ascii="Segoe UI" w:eastAsia="Arial Unicode MS" w:hAnsi="Segoe UI" w:cs="Segoe UI"/>
                <w:color w:val="000000" w:themeColor="text1"/>
                <w:spacing w:val="-2"/>
                <w:sz w:val="20"/>
                <w:szCs w:val="20"/>
                <w:lang w:eastAsia="cs-CZ"/>
              </w:rPr>
            </w:pPr>
            <w:r w:rsidRPr="00A47060">
              <w:rPr>
                <w:rFonts w:ascii="Segoe UI" w:eastAsia="Arial Unicode MS" w:hAnsi="Segoe UI" w:cs="Segoe UI"/>
                <w:color w:val="000000" w:themeColor="text1"/>
                <w:spacing w:val="-2"/>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36FF2F66" w14:textId="77777777" w:rsidR="00F95DBF" w:rsidRPr="00A47060" w:rsidRDefault="00F95DBF" w:rsidP="006A082E">
            <w:pPr>
              <w:numPr>
                <w:ilvl w:val="0"/>
                <w:numId w:val="104"/>
              </w:numPr>
              <w:spacing w:before="0" w:line="240" w:lineRule="auto"/>
              <w:rPr>
                <w:rFonts w:ascii="Segoe UI" w:eastAsia="Arial Unicode MS" w:hAnsi="Segoe UI" w:cs="Segoe UI"/>
                <w:color w:val="000000" w:themeColor="text1"/>
                <w:sz w:val="20"/>
                <w:szCs w:val="20"/>
                <w:lang w:eastAsia="cs-CZ"/>
              </w:rPr>
            </w:pPr>
            <w:r w:rsidRPr="00A47060">
              <w:rPr>
                <w:rFonts w:ascii="Segoe UI" w:eastAsia="Arial Unicode MS" w:hAnsi="Segoe UI" w:cs="Segoe UI"/>
                <w:color w:val="000000" w:themeColor="text1"/>
                <w:spacing w:val="-2"/>
                <w:sz w:val="20"/>
                <w:szCs w:val="20"/>
                <w:lang w:eastAsia="cs-CZ"/>
              </w:rPr>
              <w:t>Při vyjádření pozitivního stanoviska OK aktualizace sítě sociálních služeb dle schválených změn</w:t>
            </w:r>
          </w:p>
        </w:tc>
      </w:tr>
      <w:tr w:rsidR="00F95DBF" w:rsidRPr="00A47060" w14:paraId="461368B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60F6909"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Aktivity vedoucí k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583D6332"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sz w:val="20"/>
                <w:szCs w:val="20"/>
                <w:lang w:eastAsia="cs-CZ"/>
              </w:rPr>
              <w:t>V souladu s POSTUPem nebyla na rok 202</w:t>
            </w:r>
            <w:r>
              <w:rPr>
                <w:rFonts w:ascii="Segoe UI" w:eastAsia="Arial Unicode MS" w:hAnsi="Segoe UI" w:cs="Segoe UI"/>
                <w:sz w:val="20"/>
                <w:szCs w:val="20"/>
                <w:lang w:eastAsia="cs-CZ"/>
              </w:rPr>
              <w:t>3</w:t>
            </w:r>
            <w:r w:rsidRPr="00B44221">
              <w:rPr>
                <w:rFonts w:ascii="Segoe UI" w:eastAsia="Arial Unicode MS" w:hAnsi="Segoe UI" w:cs="Segoe UI"/>
                <w:sz w:val="20"/>
                <w:szCs w:val="20"/>
                <w:lang w:eastAsia="cs-CZ"/>
              </w:rPr>
              <w:t xml:space="preserve"> zařazena do sítě sociálních služeb rozvojová aktivita sociální služby, která by zabezpečila plnění opatření 5.5.2, z důvodu nepodání žádosti pro realizaci uvedeného opatření.</w:t>
            </w:r>
          </w:p>
        </w:tc>
      </w:tr>
      <w:tr w:rsidR="00F95DBF" w:rsidRPr="00A47060" w14:paraId="7501C514"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71A49EAC"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A47060">
              <w:rPr>
                <w:rFonts w:ascii="Segoe UI" w:eastAsia="Arial Unicode MS" w:hAnsi="Segoe UI" w:cs="Segoe UI"/>
                <w:b/>
                <w:color w:val="000000" w:themeColor="text1"/>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5368322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3E3EF6">
              <w:rPr>
                <w:rFonts w:ascii="Segoe UI" w:eastAsia="Arial Unicode MS" w:hAnsi="Segoe UI" w:cs="Segoe UI"/>
                <w:b/>
                <w:bCs/>
                <w:color w:val="000000"/>
                <w:sz w:val="20"/>
                <w:szCs w:val="20"/>
                <w:lang w:eastAsia="cs-CZ"/>
              </w:rPr>
              <w:t>N</w:t>
            </w:r>
            <w:r>
              <w:rPr>
                <w:rFonts w:ascii="Segoe UI" w:eastAsia="Arial Unicode MS" w:hAnsi="Segoe UI" w:cs="Segoe UI"/>
                <w:b/>
                <w:bCs/>
                <w:color w:val="000000"/>
                <w:sz w:val="20"/>
                <w:szCs w:val="20"/>
                <w:lang w:eastAsia="cs-CZ"/>
              </w:rPr>
              <w:t>e</w:t>
            </w:r>
          </w:p>
          <w:p w14:paraId="5F59042B" w14:textId="77777777" w:rsidR="00F95DBF" w:rsidRPr="00A47060" w:rsidRDefault="00F95DBF" w:rsidP="006A082E">
            <w:pPr>
              <w:numPr>
                <w:ilvl w:val="0"/>
                <w:numId w:val="17"/>
              </w:numPr>
              <w:spacing w:before="0" w:line="240" w:lineRule="auto"/>
              <w:ind w:left="357" w:hanging="357"/>
              <w:rPr>
                <w:rFonts w:ascii="Segoe UI" w:eastAsia="Arial Unicode MS" w:hAnsi="Segoe UI" w:cs="Segoe UI"/>
                <w:color w:val="000000" w:themeColor="text1"/>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3E3EF6">
              <w:rPr>
                <w:rFonts w:ascii="Segoe UI" w:eastAsia="Arial Unicode MS" w:hAnsi="Segoe UI" w:cs="Segoe UI"/>
                <w:b/>
                <w:bCs/>
                <w:color w:val="000000"/>
                <w:sz w:val="20"/>
                <w:szCs w:val="20"/>
                <w:lang w:eastAsia="cs-CZ"/>
              </w:rPr>
              <w:t>N</w:t>
            </w:r>
            <w:r>
              <w:rPr>
                <w:rFonts w:ascii="Segoe UI" w:eastAsia="Arial Unicode MS" w:hAnsi="Segoe UI" w:cs="Segoe UI"/>
                <w:b/>
                <w:bCs/>
                <w:color w:val="000000"/>
                <w:sz w:val="20"/>
                <w:szCs w:val="20"/>
                <w:lang w:eastAsia="cs-CZ"/>
              </w:rPr>
              <w:t>e</w:t>
            </w:r>
          </w:p>
        </w:tc>
      </w:tr>
      <w:tr w:rsidR="00F95DBF" w:rsidRPr="00A47060" w14:paraId="4A6A87FC" w14:textId="77777777" w:rsidTr="000F182C">
        <w:trPr>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5FF279D7" w14:textId="77777777" w:rsidR="00F95DBF" w:rsidRPr="00A47060" w:rsidRDefault="00F95DBF" w:rsidP="000F182C">
            <w:pPr>
              <w:spacing w:line="240" w:lineRule="auto"/>
              <w:rPr>
                <w:rFonts w:ascii="Segoe UI" w:eastAsia="Arial Unicode MS" w:hAnsi="Segoe UI" w:cs="Segoe UI"/>
                <w:b/>
                <w:color w:val="000000" w:themeColor="text1"/>
                <w:sz w:val="20"/>
                <w:szCs w:val="20"/>
                <w:lang w:eastAsia="cs-CZ"/>
              </w:rPr>
            </w:pPr>
            <w:r w:rsidRPr="00572A60">
              <w:rPr>
                <w:rFonts w:ascii="Segoe UI" w:eastAsia="Arial Unicode MS" w:hAnsi="Segoe UI" w:cs="Segoe UI"/>
                <w:b/>
                <w:color w:val="000000" w:themeColor="text1"/>
                <w:sz w:val="20"/>
                <w:szCs w:val="20"/>
                <w:lang w:eastAsia="cs-CZ"/>
              </w:rPr>
              <w:t xml:space="preserve">Stav naplnění opatření v roce </w:t>
            </w:r>
            <w:r>
              <w:rPr>
                <w:rFonts w:ascii="Segoe UI" w:eastAsia="Arial Unicode MS" w:hAnsi="Segoe UI" w:cs="Segoe UI"/>
                <w:b/>
                <w:color w:val="000000" w:themeColor="text1"/>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74390465" w14:textId="77777777" w:rsidR="00F95DBF" w:rsidRPr="00A47060" w:rsidRDefault="00F95DBF" w:rsidP="000F182C">
            <w:pPr>
              <w:spacing w:line="240" w:lineRule="auto"/>
              <w:rPr>
                <w:rFonts w:ascii="Segoe UI" w:eastAsia="Arial Unicode MS" w:hAnsi="Segoe UI" w:cs="Segoe UI"/>
                <w:color w:val="000000" w:themeColor="text1"/>
                <w:sz w:val="20"/>
                <w:szCs w:val="20"/>
                <w:lang w:eastAsia="cs-CZ"/>
              </w:rPr>
            </w:pPr>
            <w:r w:rsidRPr="00B44221">
              <w:rPr>
                <w:rFonts w:ascii="Segoe UI" w:eastAsia="Arial Unicode MS" w:hAnsi="Segoe UI" w:cs="Segoe UI"/>
                <w:b/>
                <w:color w:val="000000"/>
                <w:sz w:val="20"/>
                <w:szCs w:val="20"/>
                <w:lang w:eastAsia="cs-CZ"/>
              </w:rPr>
              <w:t>Nenaplněno</w:t>
            </w:r>
          </w:p>
        </w:tc>
      </w:tr>
    </w:tbl>
    <w:p w14:paraId="73EF9A99" w14:textId="77777777" w:rsidR="00F95DBF" w:rsidRDefault="00F95DBF" w:rsidP="00F95DBF"/>
    <w:p w14:paraId="4A0AC76F" w14:textId="77777777" w:rsidR="00F95DBF" w:rsidRDefault="00F95DBF" w:rsidP="00F95DBF">
      <w:pPr>
        <w:spacing w:line="240" w:lineRule="auto"/>
        <w:rPr>
          <w:rFonts w:ascii="Segoe UI" w:eastAsia="Calibri" w:hAnsi="Segoe UI" w:cs="Segoe UI"/>
          <w:sz w:val="20"/>
          <w:szCs w:val="20"/>
        </w:rPr>
      </w:pPr>
      <w:r>
        <w:rPr>
          <w:rFonts w:ascii="Segoe UI" w:eastAsia="Calibri" w:hAnsi="Segoe UI" w:cs="Segoe UI"/>
          <w:sz w:val="20"/>
          <w:szCs w:val="20"/>
        </w:rPr>
        <w:t>Nad rámec opatření byla v souladu s POSTUPem na rok 2023 zařazena do sítě sociálních služeb rozvojová aktivita sociální služby:</w:t>
      </w:r>
    </w:p>
    <w:p w14:paraId="1A91BDE0" w14:textId="77777777" w:rsidR="00F95DBF" w:rsidRDefault="00F95DBF" w:rsidP="006A082E">
      <w:pPr>
        <w:numPr>
          <w:ilvl w:val="0"/>
          <w:numId w:val="149"/>
        </w:numPr>
        <w:spacing w:before="0" w:after="160" w:line="240" w:lineRule="auto"/>
        <w:contextualSpacing/>
        <w:rPr>
          <w:rFonts w:ascii="Segoe UI" w:eastAsia="Calibri" w:hAnsi="Segoe UI" w:cs="Segoe UI"/>
          <w:sz w:val="20"/>
          <w:szCs w:val="20"/>
        </w:rPr>
      </w:pPr>
      <w:r>
        <w:rPr>
          <w:rFonts w:ascii="Segoe UI" w:eastAsia="Calibri" w:hAnsi="Segoe UI" w:cs="Segoe UI"/>
          <w:sz w:val="20"/>
          <w:szCs w:val="20"/>
        </w:rPr>
        <w:t>terénní programy organizace Člověk v tísni, o.p.s. ve výši 1,5 pracovního úvazku pracovníků v přímé péči;</w:t>
      </w:r>
    </w:p>
    <w:p w14:paraId="642DF7F7" w14:textId="77777777" w:rsidR="00F95DBF" w:rsidRDefault="00F95DBF" w:rsidP="006A082E">
      <w:pPr>
        <w:numPr>
          <w:ilvl w:val="0"/>
          <w:numId w:val="149"/>
        </w:numPr>
        <w:spacing w:before="0" w:after="160" w:line="240" w:lineRule="auto"/>
        <w:contextualSpacing/>
        <w:rPr>
          <w:rFonts w:ascii="Segoe UI" w:eastAsia="Calibri" w:hAnsi="Segoe UI" w:cs="Segoe UI"/>
          <w:sz w:val="20"/>
          <w:szCs w:val="20"/>
        </w:rPr>
      </w:pPr>
      <w:r>
        <w:rPr>
          <w:rFonts w:ascii="Segoe UI" w:eastAsia="Calibri" w:hAnsi="Segoe UI" w:cs="Segoe UI"/>
          <w:sz w:val="20"/>
          <w:szCs w:val="20"/>
        </w:rPr>
        <w:t>odborného sociálního poradenství zaměřeného na dluhovou problematiku organizace Charita Šternberk ve výši 0,5 pracovního úvazku pracovníků v přímé péči;</w:t>
      </w:r>
    </w:p>
    <w:p w14:paraId="528EA468" w14:textId="77777777" w:rsidR="00F95DBF" w:rsidRDefault="00F95DBF" w:rsidP="006A082E">
      <w:pPr>
        <w:numPr>
          <w:ilvl w:val="0"/>
          <w:numId w:val="149"/>
        </w:numPr>
        <w:spacing w:before="0" w:after="160" w:line="240" w:lineRule="auto"/>
        <w:contextualSpacing/>
        <w:rPr>
          <w:rFonts w:ascii="Segoe UI" w:eastAsia="Calibri" w:hAnsi="Segoe UI" w:cs="Segoe UI"/>
          <w:sz w:val="20"/>
          <w:szCs w:val="20"/>
        </w:rPr>
      </w:pPr>
      <w:r>
        <w:rPr>
          <w:rFonts w:ascii="Segoe UI" w:eastAsia="Calibri" w:hAnsi="Segoe UI" w:cs="Segoe UI"/>
          <w:sz w:val="20"/>
          <w:szCs w:val="20"/>
        </w:rPr>
        <w:t>nízkoprahových denních center organizace Charita Šternberk, kde šlo o přesun jednotek v rámci sítě a v rámci stejného druhu sociální služby, tzn. -0,3 PPP u jedné sociální služby a + 0,3 PPP u druhé sociální služby.</w:t>
      </w:r>
    </w:p>
    <w:p w14:paraId="45461647" w14:textId="77777777" w:rsidR="00F95DBF" w:rsidRDefault="00F95DBF" w:rsidP="00F95DBF"/>
    <w:p w14:paraId="364BBC32" w14:textId="77777777" w:rsidR="00415D95" w:rsidRPr="00415D95" w:rsidRDefault="00415D95" w:rsidP="00415D95">
      <w:pPr>
        <w:spacing w:line="240" w:lineRule="auto"/>
        <w:rPr>
          <w:rFonts w:eastAsia="Times New Roman"/>
          <w:b/>
          <w:lang w:eastAsia="cs-CZ"/>
        </w:rPr>
      </w:pPr>
    </w:p>
    <w:p w14:paraId="00F24607" w14:textId="77777777" w:rsidR="00415D95" w:rsidRPr="00415D95" w:rsidRDefault="00415D95" w:rsidP="00415D95">
      <w:pPr>
        <w:rPr>
          <w:rFonts w:ascii="Calibri" w:eastAsia="Calibri" w:hAnsi="Calibri" w:cs="Times New Roman"/>
        </w:rPr>
      </w:pPr>
    </w:p>
    <w:p w14:paraId="697527A6" w14:textId="77777777" w:rsidR="00415D95" w:rsidRPr="00415D95" w:rsidRDefault="00415D95" w:rsidP="00415D95">
      <w:pPr>
        <w:spacing w:line="240" w:lineRule="auto"/>
        <w:rPr>
          <w:rFonts w:eastAsia="Times New Roman"/>
          <w:b/>
          <w:lang w:eastAsia="cs-CZ"/>
        </w:rPr>
      </w:pPr>
    </w:p>
    <w:p w14:paraId="4E7EF27B"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r w:rsidRPr="00415D95">
        <w:rPr>
          <w:rFonts w:eastAsia="Cambria"/>
          <w:b/>
          <w:bCs/>
          <w:color w:val="548DD4"/>
          <w:lang w:eastAsia="cs-CZ"/>
        </w:rPr>
        <w:br w:type="page"/>
      </w:r>
      <w:bookmarkStart w:id="219" w:name="_Toc132728295"/>
      <w:bookmarkStart w:id="220" w:name="_Toc133565755"/>
      <w:bookmarkStart w:id="221" w:name="_Toc164853346"/>
      <w:bookmarkStart w:id="222" w:name="_Toc164931247"/>
      <w:bookmarkStart w:id="223" w:name="_Toc164934177"/>
      <w:bookmarkStart w:id="224" w:name="_Toc165539277"/>
      <w:bookmarkStart w:id="225" w:name="_Toc165616523"/>
      <w:bookmarkStart w:id="226" w:name="_Toc165618091"/>
      <w:bookmarkStart w:id="227" w:name="_Toc165618179"/>
      <w:bookmarkStart w:id="228" w:name="_Toc165618429"/>
      <w:bookmarkStart w:id="229" w:name="_Toc165618831"/>
      <w:bookmarkStart w:id="230" w:name="_Hlk160179895"/>
      <w:r w:rsidRPr="00415D95">
        <w:rPr>
          <w:rFonts w:eastAsia="Cambria"/>
          <w:b/>
          <w:bCs/>
          <w:color w:val="548DD4"/>
          <w:sz w:val="28"/>
          <w:szCs w:val="32"/>
          <w:lang w:eastAsia="cs-CZ"/>
        </w:rPr>
        <w:lastRenderedPageBreak/>
        <w:t>Pracovní skupina č. 6: Osoby ohrožené návykovým jednáním</w:t>
      </w:r>
      <w:bookmarkEnd w:id="219"/>
      <w:bookmarkEnd w:id="220"/>
      <w:bookmarkEnd w:id="221"/>
      <w:bookmarkEnd w:id="222"/>
      <w:bookmarkEnd w:id="223"/>
      <w:bookmarkEnd w:id="224"/>
      <w:bookmarkEnd w:id="225"/>
      <w:bookmarkEnd w:id="226"/>
      <w:bookmarkEnd w:id="227"/>
      <w:bookmarkEnd w:id="228"/>
      <w:bookmarkEnd w:id="229"/>
    </w:p>
    <w:p w14:paraId="7729428E"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Manažer pracovní skupiny: Mgr. Zuzana Starostová</w:t>
      </w:r>
    </w:p>
    <w:p w14:paraId="04EB34AE" w14:textId="77777777" w:rsidR="00415D95" w:rsidRPr="00415D95" w:rsidRDefault="00415D95" w:rsidP="00415D95">
      <w:pPr>
        <w:spacing w:line="240" w:lineRule="auto"/>
        <w:rPr>
          <w:rFonts w:eastAsia="Times New Roman"/>
          <w:b/>
          <w:lang w:eastAsia="cs-CZ"/>
        </w:rPr>
      </w:pPr>
      <w:r w:rsidRPr="00415D95">
        <w:rPr>
          <w:rFonts w:eastAsia="Times New Roman"/>
          <w:b/>
          <w:lang w:eastAsia="cs-CZ"/>
        </w:rPr>
        <w:t>Přehled definovaných cílů a opatření: rok 2023</w:t>
      </w:r>
    </w:p>
    <w:p w14:paraId="06AE4F84" w14:textId="77777777" w:rsidR="00F95DBF" w:rsidRPr="00B44221" w:rsidRDefault="00F95DBF" w:rsidP="00F95DBF">
      <w:pPr>
        <w:spacing w:line="240" w:lineRule="auto"/>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B44221" w14:paraId="522FACBB"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682D39BE"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Cíl 6.1</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2A0D101B" w14:textId="77777777" w:rsidR="00F95DBF" w:rsidRPr="00B44221" w:rsidRDefault="00F95DBF" w:rsidP="000F182C">
            <w:pPr>
              <w:spacing w:line="240" w:lineRule="auto"/>
              <w:rPr>
                <w:rFonts w:ascii="Segoe UI" w:eastAsia="Calibri" w:hAnsi="Segoe UI" w:cs="Segoe UI"/>
                <w:b/>
                <w:color w:val="000000"/>
                <w:sz w:val="20"/>
                <w:szCs w:val="20"/>
              </w:rPr>
            </w:pPr>
            <w:r w:rsidRPr="00B44221">
              <w:rPr>
                <w:rFonts w:ascii="Segoe UI" w:eastAsia="Calibri" w:hAnsi="Segoe UI" w:cs="Segoe UI"/>
                <w:b/>
                <w:color w:val="000000"/>
                <w:sz w:val="20"/>
                <w:szCs w:val="20"/>
              </w:rPr>
              <w:t>Podpora rozvoje terénních programů v OK</w:t>
            </w:r>
          </w:p>
        </w:tc>
      </w:tr>
      <w:tr w:rsidR="00F95DBF" w:rsidRPr="00B44221" w14:paraId="2E5E2FB7"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0A02625F"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18848139"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6.1.1</w:t>
            </w:r>
          </w:p>
        </w:tc>
      </w:tr>
      <w:tr w:rsidR="00F95DBF" w:rsidRPr="00B44221" w14:paraId="66AB5326"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6E59484F"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7237EDD1"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Rozvoj stávající služby terénních programů navýšením o 0,25 pracovního úvazku pracovníka v přímé péči v ORP Prostějov</w:t>
            </w:r>
          </w:p>
        </w:tc>
      </w:tr>
      <w:tr w:rsidR="00F95DBF" w:rsidRPr="00B44221" w14:paraId="314025C4"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5A1CC1E"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3B2089A5" w14:textId="77777777" w:rsidR="00F95DBF" w:rsidRPr="00B44221" w:rsidRDefault="00F95DBF" w:rsidP="006A082E">
            <w:pPr>
              <w:numPr>
                <w:ilvl w:val="0"/>
                <w:numId w:val="85"/>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6A4D443F" w14:textId="77777777" w:rsidR="00F95DBF" w:rsidRPr="00B44221" w:rsidRDefault="00F95DBF" w:rsidP="006A082E">
            <w:pPr>
              <w:numPr>
                <w:ilvl w:val="0"/>
                <w:numId w:val="85"/>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36A669CC"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4F593DE" w14:textId="77777777" w:rsidR="00F95DBF" w:rsidRPr="00B44221" w:rsidRDefault="00F95DBF" w:rsidP="000F182C">
            <w:pPr>
              <w:spacing w:line="240" w:lineRule="auto"/>
              <w:rPr>
                <w:rFonts w:ascii="Segoe UI" w:eastAsia="Calibri" w:hAnsi="Segoe UI" w:cs="Segoe UI"/>
                <w:color w:val="000000"/>
                <w:sz w:val="20"/>
                <w:szCs w:val="20"/>
              </w:rPr>
            </w:pPr>
            <w:r w:rsidRPr="00B44221">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5C365FF2"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bCs/>
                <w:color w:val="000000"/>
                <w:sz w:val="20"/>
                <w:szCs w:val="20"/>
                <w:lang w:eastAsia="cs-CZ"/>
              </w:rPr>
              <w:t>V souladu s POSTUPem nebyla na rok 202</w:t>
            </w:r>
            <w:r>
              <w:rPr>
                <w:rFonts w:ascii="Segoe UI" w:eastAsia="Arial Unicode MS" w:hAnsi="Segoe UI" w:cs="Segoe UI"/>
                <w:bCs/>
                <w:color w:val="000000"/>
                <w:sz w:val="20"/>
                <w:szCs w:val="20"/>
                <w:lang w:eastAsia="cs-CZ"/>
              </w:rPr>
              <w:t>3</w:t>
            </w:r>
            <w:r w:rsidRPr="00B44221">
              <w:rPr>
                <w:rFonts w:ascii="Segoe UI" w:eastAsia="Arial Unicode MS" w:hAnsi="Segoe UI" w:cs="Segoe UI"/>
                <w:bCs/>
                <w:color w:val="000000"/>
                <w:sz w:val="20"/>
                <w:szCs w:val="20"/>
                <w:lang w:eastAsia="cs-CZ"/>
              </w:rPr>
              <w:t xml:space="preserve"> zařazena do sítě sociálních služeb rozvojová aktivita sociální služby, která by zabezpečila plnění </w:t>
            </w:r>
            <w:r w:rsidRPr="00B44221">
              <w:rPr>
                <w:rFonts w:ascii="Segoe UI" w:eastAsia="Arial Unicode MS" w:hAnsi="Segoe UI" w:cs="Segoe UI"/>
                <w:color w:val="000000"/>
                <w:sz w:val="20"/>
                <w:szCs w:val="20"/>
                <w:lang w:eastAsia="cs-CZ"/>
              </w:rPr>
              <w:t>opatření 6.1.1</w:t>
            </w:r>
          </w:p>
          <w:p w14:paraId="2D0BBEE0"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lokalitě ORP Prostějov je pravidelně poskytován terénní program dle Standardů RVKPP. Terénní program je poskytován 5 dní v týdnu</w:t>
            </w:r>
          </w:p>
        </w:tc>
      </w:tr>
      <w:tr w:rsidR="00F95DBF" w:rsidRPr="00B44221" w14:paraId="0FF09413"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935897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05E718E3"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Ano</w:t>
            </w:r>
          </w:p>
          <w:p w14:paraId="0DB2659B"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Ano</w:t>
            </w:r>
          </w:p>
        </w:tc>
      </w:tr>
      <w:tr w:rsidR="00F95DBF" w:rsidRPr="00B44221" w14:paraId="15F79089"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B6D4930"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4A9D7753"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Naplněno v roce 2021</w:t>
            </w:r>
          </w:p>
        </w:tc>
      </w:tr>
      <w:tr w:rsidR="00F95DBF" w:rsidRPr="00B44221" w14:paraId="252B83CA"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55708207"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58393177"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6.1.2</w:t>
            </w:r>
          </w:p>
        </w:tc>
      </w:tr>
      <w:tr w:rsidR="00F95DBF" w:rsidRPr="00B44221" w14:paraId="777EFCD5"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116BA2E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6954DBBE"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Rozvoj stávající služby terénních programů navýšením o 0,25 pracovního úvazku pracovníka v přímé péči v ORP Konice</w:t>
            </w:r>
          </w:p>
        </w:tc>
      </w:tr>
      <w:tr w:rsidR="00F95DBF" w:rsidRPr="00B44221" w14:paraId="4CA64FBE"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DB67E66"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3D1BF52F" w14:textId="77777777" w:rsidR="00F95DBF" w:rsidRPr="00B44221" w:rsidRDefault="00F95DBF" w:rsidP="006A082E">
            <w:pPr>
              <w:numPr>
                <w:ilvl w:val="0"/>
                <w:numId w:val="86"/>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7499D5A7" w14:textId="77777777" w:rsidR="00F95DBF" w:rsidRPr="00B44221" w:rsidRDefault="00F95DBF" w:rsidP="006A082E">
            <w:pPr>
              <w:numPr>
                <w:ilvl w:val="0"/>
                <w:numId w:val="86"/>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28574025"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34E1167" w14:textId="77777777" w:rsidR="00F95DBF" w:rsidRPr="00B44221" w:rsidRDefault="00F95DBF" w:rsidP="000F182C">
            <w:pPr>
              <w:spacing w:line="240" w:lineRule="auto"/>
              <w:rPr>
                <w:rFonts w:ascii="Segoe UI" w:eastAsia="Calibri" w:hAnsi="Segoe UI" w:cs="Segoe UI"/>
                <w:color w:val="000000"/>
                <w:sz w:val="20"/>
                <w:szCs w:val="20"/>
              </w:rPr>
            </w:pPr>
            <w:r w:rsidRPr="00B44221">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04FE6D0B"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w:t>
            </w:r>
            <w:r w:rsidRPr="00B44221">
              <w:rPr>
                <w:rFonts w:ascii="Segoe UI" w:eastAsia="Arial Unicode MS" w:hAnsi="Segoe UI" w:cs="Segoe UI"/>
                <w:bCs/>
                <w:color w:val="000000"/>
                <w:sz w:val="20"/>
                <w:szCs w:val="20"/>
                <w:lang w:eastAsia="cs-CZ"/>
              </w:rPr>
              <w:t xml:space="preserve"> souladu s POSTUPem nebyla na rok 202</w:t>
            </w:r>
            <w:r>
              <w:rPr>
                <w:rFonts w:ascii="Segoe UI" w:eastAsia="Arial Unicode MS" w:hAnsi="Segoe UI" w:cs="Segoe UI"/>
                <w:bCs/>
                <w:color w:val="000000"/>
                <w:sz w:val="20"/>
                <w:szCs w:val="20"/>
                <w:lang w:eastAsia="cs-CZ"/>
              </w:rPr>
              <w:t>3</w:t>
            </w:r>
            <w:r w:rsidRPr="00B44221">
              <w:rPr>
                <w:rFonts w:ascii="Segoe UI" w:eastAsia="Arial Unicode MS" w:hAnsi="Segoe UI" w:cs="Segoe UI"/>
                <w:bCs/>
                <w:color w:val="000000"/>
                <w:sz w:val="20"/>
                <w:szCs w:val="20"/>
                <w:lang w:eastAsia="cs-CZ"/>
              </w:rPr>
              <w:t xml:space="preserve"> zařazena do sítě sociálních služeb rozvojová aktivita sociální služby, která by zabezpečila plnění </w:t>
            </w:r>
            <w:r w:rsidRPr="00B44221">
              <w:rPr>
                <w:rFonts w:ascii="Segoe UI" w:eastAsia="Arial Unicode MS" w:hAnsi="Segoe UI" w:cs="Segoe UI"/>
                <w:color w:val="000000"/>
                <w:sz w:val="20"/>
                <w:szCs w:val="20"/>
                <w:lang w:eastAsia="cs-CZ"/>
              </w:rPr>
              <w:t>opatření plnění opatření 6.1.2</w:t>
            </w:r>
          </w:p>
          <w:p w14:paraId="2FAA038F"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lokalitě je pravidelně poskytován terénní program dle Standardů RVKPP. Distribuce harm reduction materiálu ve spolupráci s lékárnou v Konici. Spolupráce s obcemi v ORP Konice a mikroregionu Konicko</w:t>
            </w:r>
          </w:p>
        </w:tc>
      </w:tr>
      <w:tr w:rsidR="00F95DBF" w:rsidRPr="00B44221" w14:paraId="4E13E1C4"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64491F3"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7F9FEE31"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Ano</w:t>
            </w:r>
          </w:p>
          <w:p w14:paraId="3581C29D"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Ano</w:t>
            </w:r>
          </w:p>
        </w:tc>
      </w:tr>
      <w:tr w:rsidR="00F95DBF" w:rsidRPr="00B44221" w14:paraId="759C54B4"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BC90926"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lastRenderedPageBreak/>
              <w:t xml:space="preserve">Stav naplnění opatření v roce </w:t>
            </w:r>
            <w:r>
              <w:rPr>
                <w:rFonts w:ascii="Segoe UI" w:eastAsia="Arial Unicode MS" w:hAnsi="Segoe UI" w:cs="Segoe UI"/>
                <w:b/>
                <w:color w:val="000000"/>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1A70D4B1"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Naplněno v roce 2021</w:t>
            </w:r>
          </w:p>
        </w:tc>
      </w:tr>
      <w:tr w:rsidR="00F95DBF" w:rsidRPr="00B44221" w14:paraId="62BAC688"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096A656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51C08BA9"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6.1.3</w:t>
            </w:r>
          </w:p>
        </w:tc>
      </w:tr>
      <w:tr w:rsidR="00F95DBF" w:rsidRPr="00B44221" w14:paraId="65776FF1"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25F3E14"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ADD439C"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Rozvoj stávající služby terénních programů navýšením o 0,3 pracovního úvazku pracovníka v přímé péči v ORP Přerov</w:t>
            </w:r>
          </w:p>
        </w:tc>
      </w:tr>
      <w:tr w:rsidR="00F95DBF" w:rsidRPr="00B44221" w14:paraId="32E4EA57"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20E5A33"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6BA734B6" w14:textId="77777777" w:rsidR="00F95DBF" w:rsidRPr="00B44221" w:rsidRDefault="00F95DBF" w:rsidP="006A082E">
            <w:pPr>
              <w:numPr>
                <w:ilvl w:val="0"/>
                <w:numId w:val="87"/>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089E1053" w14:textId="77777777" w:rsidR="00F95DBF" w:rsidRPr="00B44221" w:rsidRDefault="00F95DBF" w:rsidP="006A082E">
            <w:pPr>
              <w:numPr>
                <w:ilvl w:val="0"/>
                <w:numId w:val="87"/>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71FCAA62"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2FEC933" w14:textId="77777777" w:rsidR="00F95DBF" w:rsidRPr="00B44221" w:rsidRDefault="00F95DBF" w:rsidP="000F182C">
            <w:pPr>
              <w:spacing w:line="240" w:lineRule="auto"/>
              <w:rPr>
                <w:rFonts w:ascii="Segoe UI" w:eastAsia="Calibri" w:hAnsi="Segoe UI" w:cs="Segoe UI"/>
                <w:color w:val="000000"/>
                <w:sz w:val="20"/>
                <w:szCs w:val="20"/>
              </w:rPr>
            </w:pPr>
            <w:r w:rsidRPr="00B44221">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537968D7"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w:t>
            </w:r>
            <w:r w:rsidRPr="00B44221">
              <w:rPr>
                <w:rFonts w:ascii="Segoe UI" w:eastAsia="Arial Unicode MS" w:hAnsi="Segoe UI" w:cs="Segoe UI"/>
                <w:bCs/>
                <w:color w:val="000000"/>
                <w:sz w:val="20"/>
                <w:szCs w:val="20"/>
                <w:lang w:eastAsia="cs-CZ"/>
              </w:rPr>
              <w:t xml:space="preserve"> souladu s POSTUPem nebyla na rok 202</w:t>
            </w:r>
            <w:r>
              <w:rPr>
                <w:rFonts w:ascii="Segoe UI" w:eastAsia="Arial Unicode MS" w:hAnsi="Segoe UI" w:cs="Segoe UI"/>
                <w:bCs/>
                <w:color w:val="000000"/>
                <w:sz w:val="20"/>
                <w:szCs w:val="20"/>
                <w:lang w:eastAsia="cs-CZ"/>
              </w:rPr>
              <w:t>3</w:t>
            </w:r>
            <w:r w:rsidRPr="00B44221">
              <w:rPr>
                <w:rFonts w:ascii="Segoe UI" w:eastAsia="Arial Unicode MS" w:hAnsi="Segoe UI" w:cs="Segoe UI"/>
                <w:bCs/>
                <w:color w:val="000000"/>
                <w:sz w:val="20"/>
                <w:szCs w:val="20"/>
                <w:lang w:eastAsia="cs-CZ"/>
              </w:rPr>
              <w:t xml:space="preserve"> zařazena do sítě sociálních služeb rozvojová aktivita sociální služby, která by zabezpečila plnění </w:t>
            </w:r>
            <w:r w:rsidRPr="00B44221">
              <w:rPr>
                <w:rFonts w:ascii="Segoe UI" w:eastAsia="Arial Unicode MS" w:hAnsi="Segoe UI" w:cs="Segoe UI"/>
                <w:color w:val="000000"/>
                <w:sz w:val="20"/>
                <w:szCs w:val="20"/>
                <w:lang w:eastAsia="cs-CZ"/>
              </w:rPr>
              <w:t>opatření plnění opatření 6.1.3</w:t>
            </w:r>
          </w:p>
          <w:p w14:paraId="73B7EC99"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lokalitě ORP Přerov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F95DBF" w:rsidRPr="00B44221" w14:paraId="74243FD7"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052154BC"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6ABC6FC2"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Ano</w:t>
            </w:r>
          </w:p>
          <w:p w14:paraId="5A185FE8"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Ano</w:t>
            </w:r>
          </w:p>
        </w:tc>
      </w:tr>
      <w:tr w:rsidR="00F95DBF" w:rsidRPr="00B44221" w14:paraId="5D878C57"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2DB1FEE9"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208D0863"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Naplněno v roce 2021</w:t>
            </w:r>
          </w:p>
        </w:tc>
      </w:tr>
      <w:tr w:rsidR="00F95DBF" w:rsidRPr="00B44221" w14:paraId="669A3399"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41FBF4C"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40FA8A58"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6.1.4</w:t>
            </w:r>
          </w:p>
        </w:tc>
      </w:tr>
      <w:tr w:rsidR="00F95DBF" w:rsidRPr="00B44221" w14:paraId="700763BA"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44BA686C"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3E44CA08"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Rozvoj stávající sociální služby terénních programů navýšením o 0,25 pracovního úvazku pracovníka v přímé péči v ORP Lipník nad Bečvou</w:t>
            </w:r>
          </w:p>
        </w:tc>
      </w:tr>
      <w:tr w:rsidR="00F95DBF" w:rsidRPr="00B44221" w14:paraId="533F5047"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689DA11"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517FB5FC" w14:textId="77777777" w:rsidR="00F95DBF" w:rsidRPr="00B44221" w:rsidRDefault="00F95DBF" w:rsidP="006A082E">
            <w:pPr>
              <w:numPr>
                <w:ilvl w:val="0"/>
                <w:numId w:val="88"/>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2B756F65" w14:textId="77777777" w:rsidR="00F95DBF" w:rsidRPr="00B44221" w:rsidRDefault="00F95DBF" w:rsidP="006A082E">
            <w:pPr>
              <w:numPr>
                <w:ilvl w:val="0"/>
                <w:numId w:val="88"/>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474C5E6B"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EF7A4C9" w14:textId="77777777" w:rsidR="00F95DBF" w:rsidRPr="00B44221" w:rsidRDefault="00F95DBF" w:rsidP="000F182C">
            <w:pPr>
              <w:spacing w:line="240" w:lineRule="auto"/>
              <w:rPr>
                <w:rFonts w:ascii="Segoe UI" w:eastAsia="Calibri" w:hAnsi="Segoe UI" w:cs="Segoe UI"/>
                <w:color w:val="000000"/>
                <w:sz w:val="20"/>
                <w:szCs w:val="20"/>
              </w:rPr>
            </w:pPr>
            <w:r w:rsidRPr="00B44221">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3D798990"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w:t>
            </w:r>
            <w:r w:rsidRPr="00B44221">
              <w:rPr>
                <w:rFonts w:ascii="Segoe UI" w:eastAsia="Arial Unicode MS" w:hAnsi="Segoe UI" w:cs="Segoe UI"/>
                <w:bCs/>
                <w:color w:val="000000"/>
                <w:sz w:val="20"/>
                <w:szCs w:val="20"/>
                <w:lang w:eastAsia="cs-CZ"/>
              </w:rPr>
              <w:t>souladu s POSTUPem nebyla na rok 202</w:t>
            </w:r>
            <w:r>
              <w:rPr>
                <w:rFonts w:ascii="Segoe UI" w:eastAsia="Arial Unicode MS" w:hAnsi="Segoe UI" w:cs="Segoe UI"/>
                <w:bCs/>
                <w:color w:val="000000"/>
                <w:sz w:val="20"/>
                <w:szCs w:val="20"/>
                <w:lang w:eastAsia="cs-CZ"/>
              </w:rPr>
              <w:t>3</w:t>
            </w:r>
            <w:r w:rsidRPr="00B44221">
              <w:rPr>
                <w:rFonts w:ascii="Segoe UI" w:eastAsia="Arial Unicode MS" w:hAnsi="Segoe UI" w:cs="Segoe UI"/>
                <w:bCs/>
                <w:color w:val="000000"/>
                <w:sz w:val="20"/>
                <w:szCs w:val="20"/>
                <w:lang w:eastAsia="cs-CZ"/>
              </w:rPr>
              <w:t xml:space="preserve"> zařazena do sítě sociálních služeb rozvojová aktivita sociální služby, která by zabezpečila plnění </w:t>
            </w:r>
            <w:r w:rsidRPr="00B44221">
              <w:rPr>
                <w:rFonts w:ascii="Segoe UI" w:eastAsia="Arial Unicode MS" w:hAnsi="Segoe UI" w:cs="Segoe UI"/>
                <w:color w:val="000000"/>
                <w:sz w:val="20"/>
                <w:szCs w:val="20"/>
                <w:lang w:eastAsia="cs-CZ"/>
              </w:rPr>
              <w:t>opatření plnění opatření 6.1.4</w:t>
            </w:r>
          </w:p>
          <w:p w14:paraId="7A9F2B48"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lokalitě ORP Lipník nad Bečvou 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F95DBF" w:rsidRPr="00B44221" w14:paraId="492BD323"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57CF130D"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lastRenderedPageBreak/>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3E1AADF1"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Ano</w:t>
            </w:r>
          </w:p>
          <w:p w14:paraId="208FD6B0"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Ano</w:t>
            </w:r>
          </w:p>
        </w:tc>
      </w:tr>
      <w:tr w:rsidR="00F95DBF" w:rsidRPr="00B44221" w14:paraId="5DDC5755"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314FBE3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5B40BE96"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Naplněno v roce 2021</w:t>
            </w:r>
          </w:p>
        </w:tc>
      </w:tr>
      <w:tr w:rsidR="00F95DBF" w:rsidRPr="00B44221" w14:paraId="3E2FDF26"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690F45B9"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09F2AEFD"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6.1.5</w:t>
            </w:r>
          </w:p>
        </w:tc>
      </w:tr>
      <w:tr w:rsidR="00F95DBF" w:rsidRPr="00B44221" w14:paraId="4EA7E45E"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4D909A5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tcPr>
          <w:p w14:paraId="3F7D8D70"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Rozvoj stávající sociální služby terénních programů navýšením o 0,3 pracovního úvazku pracovníka v přímé péči v ORP Hranice</w:t>
            </w:r>
          </w:p>
        </w:tc>
      </w:tr>
      <w:tr w:rsidR="00F95DBF" w:rsidRPr="00B44221" w14:paraId="4B351E74"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19F0CC75"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tcPr>
          <w:p w14:paraId="45E063F8" w14:textId="77777777" w:rsidR="00F95DBF" w:rsidRPr="00B44221" w:rsidRDefault="00F95DBF" w:rsidP="006A082E">
            <w:pPr>
              <w:numPr>
                <w:ilvl w:val="0"/>
                <w:numId w:val="89"/>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aktualizaci jednotek stávající služby zařazené do sítě sociálních služeb v souladu se schválenými postupy pro aktualizaci sítě sociálních služeb OK</w:t>
            </w:r>
          </w:p>
          <w:p w14:paraId="4C67F52A" w14:textId="77777777" w:rsidR="00F95DBF" w:rsidRPr="00B44221" w:rsidRDefault="00F95DBF" w:rsidP="006A082E">
            <w:pPr>
              <w:numPr>
                <w:ilvl w:val="0"/>
                <w:numId w:val="89"/>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6C96A878"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4FDE2BF2" w14:textId="77777777" w:rsidR="00F95DBF" w:rsidRPr="00B44221" w:rsidRDefault="00F95DBF" w:rsidP="000F182C">
            <w:pPr>
              <w:spacing w:line="240" w:lineRule="auto"/>
              <w:rPr>
                <w:rFonts w:ascii="Segoe UI" w:eastAsia="Calibri" w:hAnsi="Segoe UI" w:cs="Segoe UI"/>
                <w:color w:val="000000"/>
                <w:sz w:val="20"/>
                <w:szCs w:val="20"/>
              </w:rPr>
            </w:pPr>
            <w:r w:rsidRPr="00B44221">
              <w:rPr>
                <w:rFonts w:ascii="Segoe UI" w:eastAsia="Calibri" w:hAnsi="Segoe UI" w:cs="Segoe UI"/>
                <w:b/>
                <w:color w:val="000000"/>
                <w:sz w:val="20"/>
                <w:szCs w:val="20"/>
              </w:rPr>
              <w:t xml:space="preserve">Aktivity vedoucí k naplnění opatření v roce </w:t>
            </w:r>
            <w:r>
              <w:rPr>
                <w:rFonts w:ascii="Segoe UI" w:eastAsia="Calibri" w:hAnsi="Segoe UI" w:cs="Segoe UI"/>
                <w:b/>
                <w:color w:val="000000"/>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1948BAA8"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V </w:t>
            </w:r>
            <w:r w:rsidRPr="00B44221">
              <w:rPr>
                <w:rFonts w:ascii="Segoe UI" w:eastAsia="Arial Unicode MS" w:hAnsi="Segoe UI" w:cs="Segoe UI"/>
                <w:bCs/>
                <w:color w:val="000000"/>
                <w:sz w:val="20"/>
                <w:szCs w:val="20"/>
                <w:lang w:eastAsia="cs-CZ"/>
              </w:rPr>
              <w:t>souladu s POSTUPem nebyla na rok 202</w:t>
            </w:r>
            <w:r>
              <w:rPr>
                <w:rFonts w:ascii="Segoe UI" w:eastAsia="Arial Unicode MS" w:hAnsi="Segoe UI" w:cs="Segoe UI"/>
                <w:bCs/>
                <w:color w:val="000000"/>
                <w:sz w:val="20"/>
                <w:szCs w:val="20"/>
                <w:lang w:eastAsia="cs-CZ"/>
              </w:rPr>
              <w:t>3</w:t>
            </w:r>
            <w:r w:rsidRPr="00B44221">
              <w:rPr>
                <w:rFonts w:ascii="Segoe UI" w:eastAsia="Arial Unicode MS" w:hAnsi="Segoe UI" w:cs="Segoe UI"/>
                <w:bCs/>
                <w:color w:val="000000"/>
                <w:sz w:val="20"/>
                <w:szCs w:val="20"/>
                <w:lang w:eastAsia="cs-CZ"/>
              </w:rPr>
              <w:t xml:space="preserve"> zařazena do sítě sociálních služeb rozvojová aktivita sociální služby, která by zabezpečila plnění </w:t>
            </w:r>
            <w:r w:rsidRPr="00B44221">
              <w:rPr>
                <w:rFonts w:ascii="Segoe UI" w:eastAsia="Arial Unicode MS" w:hAnsi="Segoe UI" w:cs="Segoe UI"/>
                <w:color w:val="000000"/>
                <w:sz w:val="20"/>
                <w:szCs w:val="20"/>
                <w:lang w:eastAsia="cs-CZ"/>
              </w:rPr>
              <w:t>opatření plnění opatření 6.1.5</w:t>
            </w:r>
          </w:p>
          <w:p w14:paraId="162D8D69"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lokalitě ORP Hranice</w:t>
            </w:r>
            <w:r>
              <w:rPr>
                <w:rFonts w:ascii="Segoe UI" w:eastAsia="Arial Unicode MS" w:hAnsi="Segoe UI" w:cs="Segoe UI"/>
                <w:color w:val="000000"/>
                <w:sz w:val="20"/>
                <w:szCs w:val="20"/>
                <w:lang w:eastAsia="cs-CZ"/>
              </w:rPr>
              <w:t xml:space="preserve"> </w:t>
            </w:r>
            <w:r w:rsidRPr="00B44221">
              <w:rPr>
                <w:rFonts w:ascii="Segoe UI" w:eastAsia="Arial Unicode MS" w:hAnsi="Segoe UI" w:cs="Segoe UI"/>
                <w:color w:val="000000"/>
                <w:sz w:val="20"/>
                <w:szCs w:val="20"/>
                <w:lang w:eastAsia="cs-CZ"/>
              </w:rPr>
              <w:t>je pravidelně poskytován terénní program dle Standardů RVKPP. Byla navázaná spolupráce s uživateli Romského etnika (i se skrytou populací). Výrazný nárůst kontaktů s klienty se sociálně vyloučených lokalit. Služba byla poskytována i ve večerních hodinách. Rozvoj on line platformy TP – lepší komunikace s klienty, zvýšení časové a místní dostupnosti služby</w:t>
            </w:r>
          </w:p>
        </w:tc>
      </w:tr>
      <w:tr w:rsidR="00F95DBF" w:rsidRPr="00B44221" w14:paraId="234D22A4"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6AC9EDB1"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tcPr>
          <w:p w14:paraId="5FB080EE"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Ano</w:t>
            </w:r>
          </w:p>
          <w:p w14:paraId="114F1E61"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Ano</w:t>
            </w:r>
          </w:p>
        </w:tc>
      </w:tr>
      <w:tr w:rsidR="00F95DBF" w:rsidRPr="00B44221" w14:paraId="775690F8" w14:textId="77777777" w:rsidTr="000F182C">
        <w:trPr>
          <w:cantSplit/>
          <w:trHeight w:val="397"/>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6136B848"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 xml:space="preserve">Stav naplnění opatření v roce </w:t>
            </w:r>
            <w:r>
              <w:rPr>
                <w:rFonts w:ascii="Segoe UI" w:eastAsia="Arial Unicode MS" w:hAnsi="Segoe UI" w:cs="Segoe UI"/>
                <w:b/>
                <w:color w:val="000000"/>
                <w:sz w:val="20"/>
                <w:szCs w:val="20"/>
                <w:lang w:eastAsia="cs-CZ"/>
              </w:rPr>
              <w:t>2023</w:t>
            </w:r>
          </w:p>
        </w:tc>
        <w:tc>
          <w:tcPr>
            <w:tcW w:w="3311" w:type="pct"/>
            <w:tcBorders>
              <w:top w:val="single" w:sz="4" w:space="0" w:color="auto"/>
              <w:left w:val="single" w:sz="4" w:space="0" w:color="auto"/>
              <w:bottom w:val="single" w:sz="4" w:space="0" w:color="auto"/>
              <w:right w:val="single" w:sz="4" w:space="0" w:color="auto"/>
            </w:tcBorders>
          </w:tcPr>
          <w:p w14:paraId="0B487FAC"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Naplněno v roce 2021</w:t>
            </w:r>
          </w:p>
        </w:tc>
      </w:tr>
    </w:tbl>
    <w:p w14:paraId="4F046FBB" w14:textId="77777777" w:rsidR="00F95DBF" w:rsidRPr="00B44221" w:rsidRDefault="00F95DBF" w:rsidP="00F95DBF">
      <w:pPr>
        <w:spacing w:line="252" w:lineRule="auto"/>
        <w:rPr>
          <w:rFonts w:eastAsia="Arial Unicode MS"/>
          <w:strike/>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F95DBF" w:rsidRPr="00B44221" w14:paraId="48F7A66D"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ABF8F"/>
            <w:hideMark/>
          </w:tcPr>
          <w:p w14:paraId="783F39AA"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Cíl 6.2</w:t>
            </w:r>
          </w:p>
        </w:tc>
        <w:tc>
          <w:tcPr>
            <w:tcW w:w="3311" w:type="pct"/>
            <w:tcBorders>
              <w:top w:val="single" w:sz="4" w:space="0" w:color="auto"/>
              <w:left w:val="single" w:sz="4" w:space="0" w:color="auto"/>
              <w:bottom w:val="single" w:sz="4" w:space="0" w:color="auto"/>
              <w:right w:val="single" w:sz="4" w:space="0" w:color="auto"/>
            </w:tcBorders>
            <w:shd w:val="clear" w:color="auto" w:fill="FABF8F"/>
            <w:hideMark/>
          </w:tcPr>
          <w:p w14:paraId="2C941BB4"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Podpora rozvoje kontaktního centra v OK</w:t>
            </w:r>
          </w:p>
        </w:tc>
      </w:tr>
      <w:tr w:rsidR="00F95DBF" w:rsidRPr="00B44221" w14:paraId="6D140A1B"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5FB87BDD"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 xml:space="preserve">Kód opatření </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4374A613"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6.2.1</w:t>
            </w:r>
          </w:p>
        </w:tc>
      </w:tr>
      <w:tr w:rsidR="00F95DBF" w:rsidRPr="00B44221" w14:paraId="3905B887"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FDE9D9"/>
            <w:hideMark/>
          </w:tcPr>
          <w:p w14:paraId="34D49A88"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Název opatření</w:t>
            </w:r>
          </w:p>
        </w:tc>
        <w:tc>
          <w:tcPr>
            <w:tcW w:w="3311" w:type="pct"/>
            <w:tcBorders>
              <w:top w:val="single" w:sz="4" w:space="0" w:color="auto"/>
              <w:left w:val="single" w:sz="4" w:space="0" w:color="auto"/>
              <w:bottom w:val="single" w:sz="4" w:space="0" w:color="auto"/>
              <w:right w:val="single" w:sz="4" w:space="0" w:color="auto"/>
            </w:tcBorders>
            <w:shd w:val="clear" w:color="auto" w:fill="FDE9D9"/>
            <w:hideMark/>
          </w:tcPr>
          <w:p w14:paraId="5B391C76" w14:textId="77777777" w:rsidR="00F95DBF" w:rsidRPr="00B44221" w:rsidRDefault="00F95DBF" w:rsidP="000F182C">
            <w:pPr>
              <w:spacing w:line="240" w:lineRule="auto"/>
              <w:rPr>
                <w:rFonts w:ascii="Segoe UI" w:eastAsia="Calibri" w:hAnsi="Segoe UI" w:cs="Segoe UI"/>
                <w:b/>
                <w:spacing w:val="-2"/>
                <w:sz w:val="20"/>
                <w:szCs w:val="20"/>
              </w:rPr>
            </w:pPr>
            <w:r w:rsidRPr="00B44221">
              <w:rPr>
                <w:rFonts w:ascii="Segoe UI" w:eastAsia="Calibri" w:hAnsi="Segoe UI" w:cs="Segoe UI"/>
                <w:b/>
                <w:color w:val="000000"/>
                <w:spacing w:val="-2"/>
                <w:sz w:val="20"/>
                <w:szCs w:val="20"/>
              </w:rPr>
              <w:t>Zajištění služby kontaktního centra v počtu 3 pracovních úvazků pracovníků v přímé péči v ORP Olomouc</w:t>
            </w:r>
          </w:p>
        </w:tc>
      </w:tr>
      <w:tr w:rsidR="00F95DBF" w:rsidRPr="00B44221" w14:paraId="34DC914A"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2B84EED5"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Aktivity vedoucí k naplnění opatření</w:t>
            </w:r>
          </w:p>
        </w:tc>
        <w:tc>
          <w:tcPr>
            <w:tcW w:w="3311" w:type="pct"/>
            <w:tcBorders>
              <w:top w:val="single" w:sz="4" w:space="0" w:color="auto"/>
              <w:left w:val="single" w:sz="4" w:space="0" w:color="auto"/>
              <w:bottom w:val="single" w:sz="4" w:space="0" w:color="auto"/>
              <w:right w:val="single" w:sz="4" w:space="0" w:color="auto"/>
            </w:tcBorders>
            <w:hideMark/>
          </w:tcPr>
          <w:p w14:paraId="25CB286A" w14:textId="77777777" w:rsidR="00F95DBF" w:rsidRPr="00B44221" w:rsidRDefault="00F95DBF" w:rsidP="006A082E">
            <w:pPr>
              <w:numPr>
                <w:ilvl w:val="0"/>
                <w:numId w:val="90"/>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Projednání předložených záměrů poskytovatelů sociálních služeb vztahujících se k zařazení nových služeb do sítě sociálních služeb v souladu se schválenými postupy pro aktualizaci sítě sociálních služeb OK</w:t>
            </w:r>
          </w:p>
          <w:p w14:paraId="7DDA2579" w14:textId="77777777" w:rsidR="00F95DBF" w:rsidRPr="00B44221" w:rsidRDefault="00F95DBF" w:rsidP="006A082E">
            <w:pPr>
              <w:numPr>
                <w:ilvl w:val="0"/>
                <w:numId w:val="90"/>
              </w:numPr>
              <w:spacing w:before="0"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Při vyjádření pozitivního stanoviska OK aktualizace sítě sociálních služeb dle schválených změn</w:t>
            </w:r>
          </w:p>
        </w:tc>
      </w:tr>
      <w:tr w:rsidR="00F95DBF" w:rsidRPr="00B44221" w14:paraId="7258221C"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0CBE80F4" w14:textId="77777777" w:rsidR="00F95DBF" w:rsidRPr="00B44221" w:rsidRDefault="00F95DBF" w:rsidP="000F182C">
            <w:pPr>
              <w:spacing w:line="240" w:lineRule="auto"/>
              <w:rPr>
                <w:rFonts w:ascii="Segoe UI" w:eastAsia="Calibri" w:hAnsi="Segoe UI" w:cs="Segoe UI"/>
                <w:sz w:val="20"/>
                <w:szCs w:val="20"/>
              </w:rPr>
            </w:pPr>
            <w:r w:rsidRPr="00B44221">
              <w:rPr>
                <w:rFonts w:ascii="Segoe UI" w:eastAsia="Calibri" w:hAnsi="Segoe UI" w:cs="Segoe UI"/>
                <w:b/>
                <w:sz w:val="20"/>
                <w:szCs w:val="20"/>
              </w:rPr>
              <w:t xml:space="preserve">Aktivity vedoucí k naplnění opatření v roce </w:t>
            </w:r>
            <w:r>
              <w:rPr>
                <w:rFonts w:ascii="Segoe UI" w:eastAsia="Calibri" w:hAnsi="Segoe UI" w:cs="Segoe UI"/>
                <w:b/>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0365C58B" w14:textId="77777777" w:rsidR="00F95DBF" w:rsidRPr="00B44221" w:rsidRDefault="00F95DBF" w:rsidP="000F182C">
            <w:pPr>
              <w:spacing w:line="240" w:lineRule="auto"/>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V souladu s POSTUPem nebyla na rok 202</w:t>
            </w:r>
            <w:r>
              <w:rPr>
                <w:rFonts w:ascii="Segoe UI" w:eastAsia="Arial Unicode MS" w:hAnsi="Segoe UI" w:cs="Segoe UI"/>
                <w:color w:val="000000"/>
                <w:sz w:val="20"/>
                <w:szCs w:val="20"/>
                <w:lang w:eastAsia="cs-CZ"/>
              </w:rPr>
              <w:t>3</w:t>
            </w:r>
            <w:r w:rsidRPr="00B44221">
              <w:rPr>
                <w:rFonts w:ascii="Segoe UI" w:eastAsia="Arial Unicode MS" w:hAnsi="Segoe UI" w:cs="Segoe UI"/>
                <w:color w:val="000000"/>
                <w:sz w:val="20"/>
                <w:szCs w:val="20"/>
                <w:lang w:eastAsia="cs-CZ"/>
              </w:rPr>
              <w:t xml:space="preserve"> zařazena do sítě sociálních služeb nová sociální služba, která by zabezpečila plnění opatření 6.2.1, z důvodu nepodání žádosti pro realizaci uvedeného opatření </w:t>
            </w:r>
          </w:p>
        </w:tc>
      </w:tr>
      <w:tr w:rsidR="00F95DBF" w:rsidRPr="00B44221" w14:paraId="08938401"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hideMark/>
          </w:tcPr>
          <w:p w14:paraId="3A218A5A"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t>Hodnotící indikátory výstupů a výsledků</w:t>
            </w:r>
          </w:p>
        </w:tc>
        <w:tc>
          <w:tcPr>
            <w:tcW w:w="3311" w:type="pct"/>
            <w:tcBorders>
              <w:top w:val="single" w:sz="4" w:space="0" w:color="auto"/>
              <w:left w:val="single" w:sz="4" w:space="0" w:color="auto"/>
              <w:bottom w:val="single" w:sz="4" w:space="0" w:color="auto"/>
              <w:right w:val="single" w:sz="4" w:space="0" w:color="auto"/>
            </w:tcBorders>
            <w:hideMark/>
          </w:tcPr>
          <w:p w14:paraId="33C5740A"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Zajištění sociální služby v daném regionu - </w:t>
            </w:r>
            <w:r w:rsidRPr="00B44221">
              <w:rPr>
                <w:rFonts w:ascii="Segoe UI" w:eastAsia="Arial Unicode MS" w:hAnsi="Segoe UI" w:cs="Segoe UI"/>
                <w:b/>
                <w:color w:val="000000"/>
                <w:sz w:val="20"/>
                <w:szCs w:val="20"/>
                <w:lang w:eastAsia="cs-CZ"/>
              </w:rPr>
              <w:t>Ne</w:t>
            </w:r>
          </w:p>
          <w:p w14:paraId="39017934" w14:textId="77777777" w:rsidR="00F95DBF" w:rsidRPr="00B44221" w:rsidRDefault="00F95DBF" w:rsidP="006A082E">
            <w:pPr>
              <w:numPr>
                <w:ilvl w:val="0"/>
                <w:numId w:val="17"/>
              </w:numPr>
              <w:spacing w:before="0" w:line="240" w:lineRule="auto"/>
              <w:ind w:left="357" w:hanging="357"/>
              <w:rPr>
                <w:rFonts w:ascii="Segoe UI" w:eastAsia="Arial Unicode MS" w:hAnsi="Segoe UI" w:cs="Segoe UI"/>
                <w:color w:val="000000"/>
                <w:sz w:val="20"/>
                <w:szCs w:val="20"/>
                <w:lang w:eastAsia="cs-CZ"/>
              </w:rPr>
            </w:pPr>
            <w:r w:rsidRPr="00B44221">
              <w:rPr>
                <w:rFonts w:ascii="Segoe UI" w:eastAsia="Arial Unicode MS" w:hAnsi="Segoe UI" w:cs="Segoe UI"/>
                <w:color w:val="000000"/>
                <w:sz w:val="20"/>
                <w:szCs w:val="20"/>
                <w:lang w:eastAsia="cs-CZ"/>
              </w:rPr>
              <w:t xml:space="preserve">Aktualizace sítě sociálních služeb dle schválených změn - </w:t>
            </w:r>
            <w:r w:rsidRPr="00B44221">
              <w:rPr>
                <w:rFonts w:ascii="Segoe UI" w:eastAsia="Arial Unicode MS" w:hAnsi="Segoe UI" w:cs="Segoe UI"/>
                <w:b/>
                <w:color w:val="000000"/>
                <w:sz w:val="20"/>
                <w:szCs w:val="20"/>
                <w:lang w:eastAsia="cs-CZ"/>
              </w:rPr>
              <w:t>Ne</w:t>
            </w:r>
          </w:p>
        </w:tc>
      </w:tr>
      <w:tr w:rsidR="00F95DBF" w:rsidRPr="00B44221" w14:paraId="0DD77974" w14:textId="77777777" w:rsidTr="000F182C">
        <w:trPr>
          <w:cantSplit/>
          <w:trHeight w:val="397"/>
          <w:jc w:val="center"/>
        </w:trPr>
        <w:tc>
          <w:tcPr>
            <w:tcW w:w="1689" w:type="pct"/>
            <w:tcBorders>
              <w:top w:val="single" w:sz="4" w:space="0" w:color="auto"/>
              <w:left w:val="single" w:sz="4" w:space="0" w:color="auto"/>
              <w:bottom w:val="single" w:sz="4" w:space="0" w:color="auto"/>
              <w:right w:val="single" w:sz="4" w:space="0" w:color="auto"/>
            </w:tcBorders>
            <w:shd w:val="clear" w:color="auto" w:fill="CCECFF"/>
          </w:tcPr>
          <w:p w14:paraId="1E3BD21D" w14:textId="77777777" w:rsidR="00F95DBF" w:rsidRPr="00B44221" w:rsidRDefault="00F95DBF" w:rsidP="000F182C">
            <w:pPr>
              <w:spacing w:line="240" w:lineRule="auto"/>
              <w:rPr>
                <w:rFonts w:ascii="Segoe UI" w:eastAsia="Calibri" w:hAnsi="Segoe UI" w:cs="Segoe UI"/>
                <w:b/>
                <w:sz w:val="20"/>
                <w:szCs w:val="20"/>
              </w:rPr>
            </w:pPr>
            <w:r w:rsidRPr="00B44221">
              <w:rPr>
                <w:rFonts w:ascii="Segoe UI" w:eastAsia="Calibri" w:hAnsi="Segoe UI" w:cs="Segoe UI"/>
                <w:b/>
                <w:sz w:val="20"/>
                <w:szCs w:val="20"/>
              </w:rPr>
              <w:lastRenderedPageBreak/>
              <w:t xml:space="preserve">Stav naplnění opatření v roce </w:t>
            </w:r>
            <w:r>
              <w:rPr>
                <w:rFonts w:ascii="Segoe UI" w:eastAsia="Calibri" w:hAnsi="Segoe UI" w:cs="Segoe UI"/>
                <w:b/>
                <w:sz w:val="20"/>
                <w:szCs w:val="20"/>
              </w:rPr>
              <w:t>2023</w:t>
            </w:r>
          </w:p>
        </w:tc>
        <w:tc>
          <w:tcPr>
            <w:tcW w:w="3311" w:type="pct"/>
            <w:tcBorders>
              <w:top w:val="single" w:sz="4" w:space="0" w:color="auto"/>
              <w:left w:val="single" w:sz="4" w:space="0" w:color="auto"/>
              <w:bottom w:val="single" w:sz="4" w:space="0" w:color="auto"/>
              <w:right w:val="single" w:sz="4" w:space="0" w:color="auto"/>
            </w:tcBorders>
          </w:tcPr>
          <w:p w14:paraId="77F85B67" w14:textId="77777777" w:rsidR="00F95DBF" w:rsidRPr="00B44221" w:rsidRDefault="00F95DBF" w:rsidP="000F182C">
            <w:pPr>
              <w:spacing w:line="240" w:lineRule="auto"/>
              <w:rPr>
                <w:rFonts w:ascii="Segoe UI" w:eastAsia="Arial Unicode MS" w:hAnsi="Segoe UI" w:cs="Segoe UI"/>
                <w:b/>
                <w:color w:val="000000"/>
                <w:sz w:val="20"/>
                <w:szCs w:val="20"/>
                <w:lang w:eastAsia="cs-CZ"/>
              </w:rPr>
            </w:pPr>
            <w:r w:rsidRPr="00B44221">
              <w:rPr>
                <w:rFonts w:ascii="Segoe UI" w:eastAsia="Arial Unicode MS" w:hAnsi="Segoe UI" w:cs="Segoe UI"/>
                <w:b/>
                <w:color w:val="000000"/>
                <w:sz w:val="20"/>
                <w:szCs w:val="20"/>
                <w:lang w:eastAsia="cs-CZ"/>
              </w:rPr>
              <w:t>Nenaplněno</w:t>
            </w:r>
          </w:p>
        </w:tc>
      </w:tr>
    </w:tbl>
    <w:p w14:paraId="646C2BE5" w14:textId="44088CBB" w:rsidR="00415D95" w:rsidRDefault="00F95DBF" w:rsidP="000F182C">
      <w:pPr>
        <w:keepNext/>
        <w:keepLines/>
        <w:numPr>
          <w:ilvl w:val="0"/>
          <w:numId w:val="3"/>
        </w:numPr>
        <w:spacing w:before="240" w:after="160" w:line="259" w:lineRule="auto"/>
        <w:ind w:left="432" w:hanging="432"/>
        <w:jc w:val="left"/>
        <w:outlineLvl w:val="0"/>
        <w:rPr>
          <w:rFonts w:eastAsia="Calibri"/>
          <w:b/>
          <w:bCs/>
          <w:color w:val="548DD4"/>
          <w:sz w:val="32"/>
          <w:szCs w:val="32"/>
          <w:lang w:eastAsia="cs-CZ"/>
        </w:rPr>
      </w:pPr>
      <w:r w:rsidRPr="00F95DBF">
        <w:rPr>
          <w:rFonts w:eastAsia="Times New Roman"/>
          <w:b/>
          <w:bCs/>
          <w:kern w:val="32"/>
          <w:sz w:val="32"/>
          <w:szCs w:val="32"/>
          <w:lang w:eastAsia="cs-CZ"/>
        </w:rPr>
        <w:br w:type="page"/>
      </w:r>
      <w:bookmarkStart w:id="231" w:name="_Toc132728296"/>
      <w:bookmarkStart w:id="232" w:name="_Toc133565756"/>
      <w:bookmarkStart w:id="233" w:name="_Toc164853347"/>
      <w:bookmarkStart w:id="234" w:name="_Toc164931248"/>
      <w:bookmarkStart w:id="235" w:name="_Toc164934178"/>
      <w:bookmarkStart w:id="236" w:name="_Toc165539278"/>
      <w:bookmarkStart w:id="237" w:name="_Toc165616524"/>
      <w:bookmarkStart w:id="238" w:name="_Toc165618092"/>
      <w:bookmarkStart w:id="239" w:name="_Toc165618180"/>
      <w:bookmarkStart w:id="240" w:name="_Toc165618430"/>
      <w:bookmarkStart w:id="241" w:name="_Toc165618832"/>
      <w:bookmarkEnd w:id="230"/>
      <w:r w:rsidR="00415D95" w:rsidRPr="00415D95">
        <w:rPr>
          <w:rFonts w:eastAsia="Calibri"/>
          <w:b/>
          <w:bCs/>
          <w:color w:val="548DD4"/>
          <w:sz w:val="32"/>
          <w:szCs w:val="32"/>
          <w:lang w:eastAsia="cs-CZ"/>
        </w:rPr>
        <w:lastRenderedPageBreak/>
        <w:t xml:space="preserve">Finanční a </w:t>
      </w:r>
      <w:r w:rsidR="00415D95" w:rsidRPr="00415D95">
        <w:rPr>
          <w:rFonts w:eastAsia="Cambria"/>
          <w:b/>
          <w:bCs/>
          <w:color w:val="548DD4"/>
          <w:sz w:val="32"/>
          <w:szCs w:val="32"/>
          <w:lang w:eastAsia="cs-CZ"/>
        </w:rPr>
        <w:t>výkonová</w:t>
      </w:r>
      <w:r w:rsidR="00415D95" w:rsidRPr="00415D95">
        <w:rPr>
          <w:rFonts w:eastAsia="Calibri"/>
          <w:b/>
          <w:bCs/>
          <w:color w:val="548DD4"/>
          <w:sz w:val="32"/>
          <w:szCs w:val="32"/>
          <w:lang w:eastAsia="cs-CZ"/>
        </w:rPr>
        <w:t xml:space="preserve"> analýza sociálních služeb</w:t>
      </w:r>
      <w:bookmarkEnd w:id="231"/>
      <w:bookmarkEnd w:id="232"/>
      <w:bookmarkEnd w:id="233"/>
      <w:bookmarkEnd w:id="234"/>
      <w:bookmarkEnd w:id="235"/>
      <w:bookmarkEnd w:id="236"/>
      <w:bookmarkEnd w:id="237"/>
      <w:bookmarkEnd w:id="238"/>
      <w:bookmarkEnd w:id="239"/>
      <w:bookmarkEnd w:id="240"/>
      <w:bookmarkEnd w:id="241"/>
    </w:p>
    <w:p w14:paraId="47F399A4" w14:textId="77777777" w:rsidR="006677D4" w:rsidRPr="00B44221" w:rsidRDefault="006677D4" w:rsidP="006677D4">
      <w:pPr>
        <w:keepNext/>
        <w:keepLines/>
        <w:numPr>
          <w:ilvl w:val="1"/>
          <w:numId w:val="0"/>
        </w:numPr>
        <w:pBdr>
          <w:bottom w:val="single" w:sz="4" w:space="1" w:color="000000"/>
        </w:pBdr>
        <w:spacing w:before="480" w:after="240"/>
        <w:ind w:left="567" w:hanging="567"/>
        <w:outlineLvl w:val="1"/>
        <w:rPr>
          <w:rFonts w:eastAsia="Cambria"/>
          <w:b/>
          <w:bCs/>
          <w:color w:val="548DD4"/>
          <w:sz w:val="28"/>
          <w:szCs w:val="32"/>
          <w:lang w:eastAsia="cs-CZ"/>
        </w:rPr>
      </w:pPr>
      <w:bookmarkStart w:id="242" w:name="_Toc164853348"/>
      <w:bookmarkStart w:id="243" w:name="_Toc164931249"/>
      <w:bookmarkStart w:id="244" w:name="_Toc164934179"/>
      <w:bookmarkStart w:id="245" w:name="_Toc165539279"/>
      <w:bookmarkStart w:id="246" w:name="_Toc165616525"/>
      <w:bookmarkStart w:id="247" w:name="_Toc165618093"/>
      <w:bookmarkStart w:id="248" w:name="_Toc165618181"/>
      <w:bookmarkStart w:id="249" w:name="_Toc165618431"/>
      <w:bookmarkStart w:id="250" w:name="_Toc165618833"/>
      <w:r w:rsidRPr="00B44221">
        <w:rPr>
          <w:rFonts w:eastAsia="Cambria"/>
          <w:b/>
          <w:bCs/>
          <w:color w:val="548DD4"/>
          <w:sz w:val="28"/>
          <w:szCs w:val="32"/>
          <w:lang w:eastAsia="cs-CZ"/>
        </w:rPr>
        <w:t>Benchmarking poskytovatelů sociálních služeb</w:t>
      </w:r>
      <w:bookmarkEnd w:id="242"/>
      <w:bookmarkEnd w:id="243"/>
      <w:bookmarkEnd w:id="244"/>
      <w:bookmarkEnd w:id="245"/>
      <w:bookmarkEnd w:id="246"/>
      <w:bookmarkEnd w:id="247"/>
      <w:bookmarkEnd w:id="248"/>
      <w:bookmarkEnd w:id="249"/>
      <w:bookmarkEnd w:id="250"/>
      <w:r w:rsidRPr="00B44221">
        <w:rPr>
          <w:rFonts w:eastAsia="Cambria"/>
          <w:b/>
          <w:bCs/>
          <w:color w:val="548DD4"/>
          <w:sz w:val="28"/>
          <w:szCs w:val="32"/>
          <w:lang w:eastAsia="cs-CZ"/>
        </w:rPr>
        <w:t xml:space="preserve"> </w:t>
      </w:r>
    </w:p>
    <w:p w14:paraId="675A13A6" w14:textId="77777777" w:rsidR="006677D4" w:rsidRPr="00B44221" w:rsidRDefault="006677D4" w:rsidP="006677D4">
      <w:pPr>
        <w:rPr>
          <w:rFonts w:eastAsia="Times New Roman"/>
          <w:bCs/>
          <w:lang w:eastAsia="cs-CZ"/>
        </w:rPr>
      </w:pPr>
      <w:r w:rsidRPr="00B44221">
        <w:rPr>
          <w:rFonts w:eastAsia="Times New Roman"/>
          <w:bCs/>
          <w:lang w:eastAsia="cs-CZ"/>
        </w:rPr>
        <w:t>Sběr dat je jedním z podstatných způsobů, kterými Olomoucký kraj získává rámcový přehled o stavu a činnosti sociálních služeb v území za předcházející kalendářní rok. Získaná data a informace jsou využívány nejen pro plnění agendy odboru sociálních věcí, zejm. v oblasti plánování sociálních služeb a při sestavování sítě sociálních služeb, ale mají přesah a jsou neocenitelným zdrojem informací pro plnění úloh mnohdy neopakujícího se charakteru v rámci meziodborové spolupráce v rámci Krajského úřadu Olomouckého kraje.</w:t>
      </w:r>
    </w:p>
    <w:p w14:paraId="05B0B6CD" w14:textId="77777777" w:rsidR="006677D4" w:rsidRPr="00B44221" w:rsidRDefault="006677D4" w:rsidP="006677D4">
      <w:pPr>
        <w:rPr>
          <w:rFonts w:eastAsia="Times New Roman"/>
          <w:bCs/>
          <w:lang w:eastAsia="cs-CZ"/>
        </w:rPr>
      </w:pPr>
      <w:r w:rsidRPr="00B44221">
        <w:rPr>
          <w:rFonts w:eastAsia="Times New Roman"/>
          <w:bCs/>
          <w:lang w:eastAsia="cs-CZ"/>
        </w:rPr>
        <w:t>Sběr dat za rok 202</w:t>
      </w:r>
      <w:r>
        <w:rPr>
          <w:rFonts w:eastAsia="Times New Roman"/>
          <w:bCs/>
          <w:lang w:eastAsia="cs-CZ"/>
        </w:rPr>
        <w:t>3</w:t>
      </w:r>
      <w:r w:rsidRPr="00B44221">
        <w:rPr>
          <w:rFonts w:eastAsia="Times New Roman"/>
          <w:bCs/>
          <w:lang w:eastAsia="cs-CZ"/>
        </w:rPr>
        <w:t xml:space="preserve"> probíhal od ledna do závěru března 202</w:t>
      </w:r>
      <w:r>
        <w:rPr>
          <w:rFonts w:eastAsia="Times New Roman"/>
          <w:bCs/>
          <w:lang w:eastAsia="cs-CZ"/>
        </w:rPr>
        <w:t>4</w:t>
      </w:r>
      <w:r w:rsidRPr="00B44221">
        <w:rPr>
          <w:rFonts w:eastAsia="Times New Roman"/>
          <w:bCs/>
          <w:lang w:eastAsia="cs-CZ"/>
        </w:rPr>
        <w:t xml:space="preserve"> prostřednictvím Krajského informačního systému sociálních služeb Olomouckého kraje (webové aplikace KISSoS). Data jsou předávána těmi poskytovateli sociálních služeb, kteří jsou smluvně zavázáni data poskytovat, případně tuto povinnost nemají, avšak data za sociální služby dobrovolně poskytují.</w:t>
      </w:r>
    </w:p>
    <w:p w14:paraId="676194BC" w14:textId="77777777" w:rsidR="006677D4" w:rsidRPr="00B44221" w:rsidRDefault="006677D4" w:rsidP="006677D4">
      <w:pPr>
        <w:rPr>
          <w:rFonts w:eastAsia="Times New Roman"/>
          <w:bCs/>
          <w:lang w:eastAsia="cs-CZ"/>
        </w:rPr>
      </w:pPr>
      <w:r w:rsidRPr="00B44221">
        <w:rPr>
          <w:rFonts w:eastAsia="Times New Roman"/>
          <w:bCs/>
          <w:lang w:eastAsia="cs-CZ"/>
        </w:rPr>
        <w:t xml:space="preserve">Prostřednictvím sběru dat, které proběhlo </w:t>
      </w:r>
      <w:r>
        <w:rPr>
          <w:rFonts w:eastAsia="Times New Roman"/>
          <w:bCs/>
          <w:lang w:eastAsia="cs-CZ"/>
        </w:rPr>
        <w:t>v Q1 r.</w:t>
      </w:r>
      <w:r w:rsidRPr="00B44221">
        <w:rPr>
          <w:rFonts w:eastAsia="Times New Roman"/>
          <w:bCs/>
          <w:lang w:eastAsia="cs-CZ"/>
        </w:rPr>
        <w:t xml:space="preserve"> 202</w:t>
      </w:r>
      <w:r>
        <w:rPr>
          <w:rFonts w:eastAsia="Times New Roman"/>
          <w:bCs/>
          <w:lang w:eastAsia="cs-CZ"/>
        </w:rPr>
        <w:t>4</w:t>
      </w:r>
      <w:r w:rsidRPr="00B44221">
        <w:rPr>
          <w:rFonts w:eastAsia="Times New Roman"/>
          <w:bCs/>
          <w:lang w:eastAsia="cs-CZ"/>
        </w:rPr>
        <w:t xml:space="preserve">, se podařilo získat informace od </w:t>
      </w:r>
      <w:r>
        <w:rPr>
          <w:rFonts w:eastAsia="Times New Roman"/>
          <w:bCs/>
          <w:lang w:eastAsia="cs-CZ"/>
        </w:rPr>
        <w:t xml:space="preserve">332 </w:t>
      </w:r>
      <w:r w:rsidRPr="00B44221">
        <w:rPr>
          <w:rFonts w:eastAsia="Times New Roman"/>
          <w:bCs/>
          <w:lang w:eastAsia="cs-CZ"/>
        </w:rPr>
        <w:t>sociálních služeb (v závěru roku 202</w:t>
      </w:r>
      <w:r>
        <w:rPr>
          <w:rFonts w:eastAsia="Times New Roman"/>
          <w:bCs/>
          <w:lang w:eastAsia="cs-CZ"/>
        </w:rPr>
        <w:t>3</w:t>
      </w:r>
      <w:r w:rsidRPr="00B44221">
        <w:rPr>
          <w:rFonts w:eastAsia="Times New Roman"/>
          <w:bCs/>
          <w:lang w:eastAsia="cs-CZ"/>
        </w:rPr>
        <w:t xml:space="preserve"> v Olomouckém kraji působilo dle registru sociálních služeb (spravován MPSV ČR) </w:t>
      </w:r>
      <w:r>
        <w:rPr>
          <w:rFonts w:eastAsia="Times New Roman"/>
          <w:bCs/>
          <w:lang w:eastAsia="cs-CZ"/>
        </w:rPr>
        <w:t>354</w:t>
      </w:r>
      <w:r w:rsidRPr="00B44221">
        <w:rPr>
          <w:rFonts w:eastAsia="Times New Roman"/>
          <w:bCs/>
          <w:lang w:eastAsia="cs-CZ"/>
        </w:rPr>
        <w:t xml:space="preserve"> sociálních služeb, v síti sociálních služeb Olomouckého kraje bylo pro uvedený rok 202</w:t>
      </w:r>
      <w:r>
        <w:rPr>
          <w:rFonts w:eastAsia="Times New Roman"/>
          <w:bCs/>
          <w:lang w:eastAsia="cs-CZ"/>
        </w:rPr>
        <w:t>3</w:t>
      </w:r>
      <w:r w:rsidRPr="00B44221">
        <w:rPr>
          <w:rFonts w:eastAsia="Times New Roman"/>
          <w:bCs/>
          <w:lang w:eastAsia="cs-CZ"/>
        </w:rPr>
        <w:t xml:space="preserve"> zařazeno 31</w:t>
      </w:r>
      <w:r>
        <w:rPr>
          <w:rFonts w:eastAsia="Times New Roman"/>
          <w:bCs/>
          <w:lang w:eastAsia="cs-CZ"/>
        </w:rPr>
        <w:t>6</w:t>
      </w:r>
      <w:r w:rsidRPr="00B44221">
        <w:rPr>
          <w:rFonts w:eastAsia="Times New Roman"/>
          <w:bCs/>
          <w:lang w:eastAsia="cs-CZ"/>
        </w:rPr>
        <w:t xml:space="preserve"> služeb). Jednotlivé druhy sociálních služeb, kterých je 33, je možné rozlišit v rámci tří základních kategorií (dle zákona č. 108/2006 Sb. o sociálních službách, ve znění pozdějších předpisů). Konkrétně jde o kategorie sociálního poradenství, služeb sociální péče a služeb sociální prevence.</w:t>
      </w:r>
    </w:p>
    <w:p w14:paraId="2593EE54" w14:textId="77777777" w:rsidR="006677D4" w:rsidRPr="00B44221" w:rsidRDefault="006677D4" w:rsidP="006677D4">
      <w:pPr>
        <w:rPr>
          <w:rFonts w:eastAsia="Times New Roman"/>
          <w:bCs/>
          <w:lang w:eastAsia="cs-CZ"/>
        </w:rPr>
      </w:pPr>
      <w:r w:rsidRPr="00B44221">
        <w:rPr>
          <w:rFonts w:eastAsia="Times New Roman"/>
          <w:bCs/>
          <w:lang w:eastAsia="cs-CZ"/>
        </w:rPr>
        <w:t xml:space="preserve">Ačkoli do sítě sociálních služeb nejsou zařazeny všechny sociální služby působící v Olomouckém kraji, lze konstatovat, že se síť sociálních služeb daří modelovat tak, aby byla dostatečně pestrá a byly v ní zastoupeny všechny v kraji dostupné druhy sociálních služeb pro cílové skupiny osob nacházejících se v různých nepříznivých sociálních situacích a tím bylo pro konkrétní sociální služby z větší či menší části zajištěno financování jejich jednotlivých provozů. </w:t>
      </w:r>
    </w:p>
    <w:p w14:paraId="372AD3EC" w14:textId="77777777" w:rsidR="006677D4" w:rsidRPr="00B44221" w:rsidRDefault="006677D4" w:rsidP="006677D4">
      <w:pPr>
        <w:rPr>
          <w:rFonts w:eastAsia="Times New Roman"/>
          <w:bCs/>
          <w:lang w:eastAsia="cs-CZ"/>
        </w:rPr>
      </w:pPr>
      <w:r w:rsidRPr="00B44221">
        <w:rPr>
          <w:rFonts w:eastAsia="Times New Roman"/>
          <w:bCs/>
          <w:lang w:eastAsia="cs-CZ"/>
        </w:rPr>
        <w:t>V roce 202</w:t>
      </w:r>
      <w:r>
        <w:rPr>
          <w:rFonts w:eastAsia="Times New Roman"/>
          <w:bCs/>
          <w:lang w:eastAsia="cs-CZ"/>
        </w:rPr>
        <w:t>3</w:t>
      </w:r>
      <w:r w:rsidRPr="00B44221">
        <w:rPr>
          <w:rFonts w:eastAsia="Times New Roman"/>
          <w:bCs/>
          <w:lang w:eastAsia="cs-CZ"/>
        </w:rPr>
        <w:t xml:space="preserve"> byla vydána aktualizace metodické příručky METODIKA </w:t>
      </w:r>
      <w:r>
        <w:rPr>
          <w:rFonts w:eastAsia="Times New Roman"/>
          <w:bCs/>
          <w:lang w:eastAsia="cs-CZ"/>
        </w:rPr>
        <w:t>Aplikace KISSoS</w:t>
      </w:r>
      <w:r w:rsidRPr="00B44221">
        <w:rPr>
          <w:rFonts w:eastAsia="Times New Roman"/>
          <w:bCs/>
          <w:lang w:eastAsia="cs-CZ"/>
        </w:rPr>
        <w:t>, která upravuje výkonnostní a další ukazatele, podle které budou vykazována data za rok 202</w:t>
      </w:r>
      <w:r>
        <w:rPr>
          <w:rFonts w:eastAsia="Times New Roman"/>
          <w:bCs/>
          <w:lang w:eastAsia="cs-CZ"/>
        </w:rPr>
        <w:t>4</w:t>
      </w:r>
      <w:r w:rsidRPr="00B44221">
        <w:rPr>
          <w:rFonts w:eastAsia="Times New Roman"/>
          <w:bCs/>
          <w:lang w:eastAsia="cs-CZ"/>
        </w:rPr>
        <w:t xml:space="preserve"> (</w:t>
      </w:r>
      <w:r>
        <w:rPr>
          <w:rFonts w:eastAsia="Times New Roman"/>
          <w:bCs/>
          <w:lang w:eastAsia="cs-CZ"/>
        </w:rPr>
        <w:t xml:space="preserve">v průběhu ledna-března </w:t>
      </w:r>
      <w:r w:rsidRPr="00B44221">
        <w:rPr>
          <w:rFonts w:eastAsia="Times New Roman"/>
          <w:bCs/>
          <w:lang w:eastAsia="cs-CZ"/>
        </w:rPr>
        <w:t>202</w:t>
      </w:r>
      <w:r>
        <w:rPr>
          <w:rFonts w:eastAsia="Times New Roman"/>
          <w:bCs/>
          <w:lang w:eastAsia="cs-CZ"/>
        </w:rPr>
        <w:t>5</w:t>
      </w:r>
      <w:r w:rsidRPr="00B44221">
        <w:rPr>
          <w:rFonts w:eastAsia="Times New Roman"/>
          <w:bCs/>
          <w:lang w:eastAsia="cs-CZ"/>
        </w:rPr>
        <w:t>).</w:t>
      </w:r>
    </w:p>
    <w:p w14:paraId="0110E28C" w14:textId="77777777" w:rsidR="006677D4" w:rsidRPr="00B44221" w:rsidRDefault="006677D4" w:rsidP="006677D4">
      <w:pPr>
        <w:rPr>
          <w:rFonts w:eastAsia="Times New Roman"/>
          <w:bCs/>
          <w:lang w:eastAsia="cs-CZ"/>
        </w:rPr>
      </w:pPr>
      <w:r w:rsidRPr="00B44221">
        <w:rPr>
          <w:rFonts w:eastAsia="Times New Roman"/>
          <w:bCs/>
          <w:lang w:eastAsia="cs-CZ"/>
        </w:rPr>
        <w:t>Informace uvedené dále v dokumentu vycházejí z dat, která byla za rok 202</w:t>
      </w:r>
      <w:r>
        <w:rPr>
          <w:rFonts w:eastAsia="Times New Roman"/>
          <w:bCs/>
          <w:lang w:eastAsia="cs-CZ"/>
        </w:rPr>
        <w:t>3</w:t>
      </w:r>
      <w:r w:rsidRPr="00B44221">
        <w:rPr>
          <w:rFonts w:eastAsia="Times New Roman"/>
          <w:bCs/>
          <w:lang w:eastAsia="cs-CZ"/>
        </w:rPr>
        <w:t xml:space="preserve"> poskytnuta ze strany </w:t>
      </w:r>
      <w:r>
        <w:rPr>
          <w:rFonts w:eastAsia="Times New Roman"/>
          <w:bCs/>
          <w:lang w:eastAsia="cs-CZ"/>
        </w:rPr>
        <w:t>332</w:t>
      </w:r>
      <w:r w:rsidRPr="00B44221">
        <w:rPr>
          <w:rFonts w:eastAsia="Times New Roman"/>
          <w:bCs/>
          <w:lang w:eastAsia="cs-CZ"/>
        </w:rPr>
        <w:t xml:space="preserve"> sociálních služeb působících </w:t>
      </w:r>
      <w:r>
        <w:rPr>
          <w:rFonts w:eastAsia="Times New Roman"/>
          <w:bCs/>
          <w:lang w:eastAsia="cs-CZ"/>
        </w:rPr>
        <w:t>na</w:t>
      </w:r>
      <w:r w:rsidRPr="00B44221">
        <w:rPr>
          <w:rFonts w:eastAsia="Times New Roman"/>
          <w:bCs/>
          <w:lang w:eastAsia="cs-CZ"/>
        </w:rPr>
        <w:t> území Olomouckého kraje.</w:t>
      </w:r>
    </w:p>
    <w:p w14:paraId="7FCFD837" w14:textId="77777777" w:rsidR="006677D4" w:rsidRPr="00B44221" w:rsidRDefault="006677D4" w:rsidP="006677D4">
      <w:pPr>
        <w:rPr>
          <w:rFonts w:eastAsia="Times New Roman"/>
          <w:b/>
          <w:bCs/>
          <w:lang w:eastAsia="cs-CZ"/>
        </w:rPr>
      </w:pPr>
    </w:p>
    <w:p w14:paraId="63A6C17F" w14:textId="77777777" w:rsidR="006677D4" w:rsidRPr="00B44221" w:rsidRDefault="006677D4" w:rsidP="006677D4">
      <w:pPr>
        <w:rPr>
          <w:rFonts w:eastAsia="Times New Roman"/>
          <w:b/>
          <w:bCs/>
          <w:lang w:eastAsia="cs-CZ"/>
        </w:rPr>
      </w:pPr>
    </w:p>
    <w:p w14:paraId="2BDF844D" w14:textId="77777777" w:rsidR="006677D4" w:rsidRPr="00B44221" w:rsidRDefault="006677D4" w:rsidP="006677D4">
      <w:pPr>
        <w:keepNext/>
        <w:rPr>
          <w:rFonts w:eastAsia="Calibri"/>
          <w:i/>
          <w:szCs w:val="20"/>
        </w:rPr>
      </w:pPr>
      <w:r w:rsidRPr="00B44221">
        <w:rPr>
          <w:rFonts w:ascii="Calibri" w:eastAsia="Calibri" w:hAnsi="Calibri" w:cs="Times New Roman"/>
          <w:b/>
          <w:bCs/>
          <w:color w:val="4F81BD"/>
          <w:sz w:val="20"/>
          <w:szCs w:val="18"/>
        </w:rPr>
        <w:lastRenderedPageBreak/>
        <w:t>Tabulka 1 Přehled poskytovaných druhů služeb zařazených v síti sociálních služeb OK v r. 202</w:t>
      </w:r>
      <w:r>
        <w:rPr>
          <w:rFonts w:ascii="Calibri" w:eastAsia="Calibri" w:hAnsi="Calibri" w:cs="Times New Roman"/>
          <w:b/>
          <w:bCs/>
          <w:color w:val="4F81BD"/>
          <w:sz w:val="20"/>
          <w:szCs w:val="1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6"/>
        <w:gridCol w:w="817"/>
        <w:gridCol w:w="1017"/>
        <w:gridCol w:w="972"/>
      </w:tblGrid>
      <w:tr w:rsidR="006677D4" w:rsidRPr="00B44221" w14:paraId="512B9D1D" w14:textId="77777777" w:rsidTr="000F182C">
        <w:trPr>
          <w:trHeight w:val="283"/>
          <w:tblHeader/>
        </w:trPr>
        <w:tc>
          <w:tcPr>
            <w:tcW w:w="3477" w:type="pct"/>
            <w:tcBorders>
              <w:bottom w:val="single" w:sz="4" w:space="0" w:color="auto"/>
            </w:tcBorders>
            <w:vAlign w:val="center"/>
          </w:tcPr>
          <w:p w14:paraId="38E33C04" w14:textId="77777777" w:rsidR="006677D4" w:rsidRPr="00B44221" w:rsidRDefault="006677D4" w:rsidP="000F182C">
            <w:pPr>
              <w:autoSpaceDE w:val="0"/>
              <w:autoSpaceDN w:val="0"/>
              <w:adjustRightInd w:val="0"/>
              <w:spacing w:line="240" w:lineRule="auto"/>
              <w:jc w:val="center"/>
              <w:rPr>
                <w:rFonts w:ascii="Myriad Pro Light" w:eastAsia="Calibri" w:hAnsi="Myriad Pro Light" w:cs="Myriad Pro Light"/>
                <w:color w:val="000000"/>
                <w:sz w:val="18"/>
                <w:szCs w:val="18"/>
              </w:rPr>
            </w:pPr>
          </w:p>
        </w:tc>
        <w:tc>
          <w:tcPr>
            <w:tcW w:w="476" w:type="pct"/>
            <w:tcBorders>
              <w:bottom w:val="single" w:sz="4" w:space="0" w:color="auto"/>
            </w:tcBorders>
            <w:vAlign w:val="center"/>
          </w:tcPr>
          <w:p w14:paraId="00822838" w14:textId="77777777" w:rsidR="006677D4" w:rsidRPr="00B44221" w:rsidRDefault="006677D4" w:rsidP="000F182C">
            <w:pPr>
              <w:autoSpaceDE w:val="0"/>
              <w:autoSpaceDN w:val="0"/>
              <w:adjustRightInd w:val="0"/>
              <w:spacing w:line="240" w:lineRule="auto"/>
              <w:jc w:val="center"/>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Síť soc. sl. OK r. 202</w:t>
            </w:r>
            <w:r>
              <w:rPr>
                <w:rFonts w:ascii="Myriad Pro Light" w:eastAsia="Calibri" w:hAnsi="Myriad Pro Light" w:cs="Myriad Pro Light"/>
                <w:color w:val="000000"/>
                <w:sz w:val="18"/>
                <w:szCs w:val="18"/>
              </w:rPr>
              <w:t>3</w:t>
            </w:r>
          </w:p>
        </w:tc>
        <w:tc>
          <w:tcPr>
            <w:tcW w:w="486" w:type="pct"/>
            <w:tcBorders>
              <w:bottom w:val="single" w:sz="4" w:space="0" w:color="auto"/>
            </w:tcBorders>
          </w:tcPr>
          <w:p w14:paraId="1C4D99C1" w14:textId="77777777" w:rsidR="006677D4" w:rsidRPr="00B44221" w:rsidRDefault="006677D4" w:rsidP="000F182C">
            <w:pPr>
              <w:autoSpaceDE w:val="0"/>
              <w:autoSpaceDN w:val="0"/>
              <w:adjustRightInd w:val="0"/>
              <w:spacing w:line="240" w:lineRule="auto"/>
              <w:jc w:val="center"/>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Data od sociálních služeb za r. 202</w:t>
            </w:r>
            <w:r>
              <w:rPr>
                <w:rFonts w:ascii="Myriad Pro Light" w:eastAsia="Calibri" w:hAnsi="Myriad Pro Light" w:cs="Myriad Pro Light"/>
                <w:color w:val="000000"/>
                <w:sz w:val="18"/>
                <w:szCs w:val="18"/>
              </w:rPr>
              <w:t>3</w:t>
            </w:r>
          </w:p>
        </w:tc>
        <w:tc>
          <w:tcPr>
            <w:tcW w:w="561" w:type="pct"/>
            <w:tcBorders>
              <w:bottom w:val="single" w:sz="4" w:space="0" w:color="auto"/>
            </w:tcBorders>
          </w:tcPr>
          <w:p w14:paraId="6810376F" w14:textId="77777777" w:rsidR="006677D4" w:rsidRPr="00B44221" w:rsidRDefault="006677D4" w:rsidP="000F182C">
            <w:pPr>
              <w:autoSpaceDE w:val="0"/>
              <w:autoSpaceDN w:val="0"/>
              <w:adjustRightInd w:val="0"/>
              <w:spacing w:line="240" w:lineRule="auto"/>
              <w:jc w:val="center"/>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Registr MPSV</w:t>
            </w:r>
            <w:r w:rsidRPr="00B44221">
              <w:rPr>
                <w:rFonts w:ascii="Myriad Pro Light" w:eastAsia="Calibri" w:hAnsi="Myriad Pro Light" w:cs="Myriad Pro Light"/>
                <w:color w:val="000000"/>
                <w:sz w:val="18"/>
                <w:szCs w:val="18"/>
              </w:rPr>
              <w:t xml:space="preserve"> r. 202</w:t>
            </w:r>
            <w:r>
              <w:rPr>
                <w:rFonts w:ascii="Myriad Pro Light" w:eastAsia="Calibri" w:hAnsi="Myriad Pro Light" w:cs="Myriad Pro Light"/>
                <w:color w:val="000000"/>
                <w:sz w:val="18"/>
                <w:szCs w:val="18"/>
              </w:rPr>
              <w:t>3</w:t>
            </w:r>
          </w:p>
        </w:tc>
      </w:tr>
      <w:tr w:rsidR="006677D4" w:rsidRPr="00B44221" w14:paraId="27967249" w14:textId="77777777" w:rsidTr="000F182C">
        <w:trPr>
          <w:trHeight w:val="164"/>
        </w:trPr>
        <w:tc>
          <w:tcPr>
            <w:tcW w:w="3953" w:type="pct"/>
            <w:gridSpan w:val="2"/>
            <w:shd w:val="clear" w:color="auto" w:fill="B8CCE4"/>
            <w:vAlign w:val="center"/>
          </w:tcPr>
          <w:p w14:paraId="11374664"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r w:rsidRPr="00B44221">
              <w:rPr>
                <w:rFonts w:ascii="Myriad Pro Light" w:eastAsia="Calibri" w:hAnsi="Myriad Pro Light" w:cs="Myriad Pro Light"/>
                <w:b/>
                <w:bCs/>
                <w:i/>
                <w:iCs/>
                <w:color w:val="000000"/>
                <w:sz w:val="18"/>
                <w:szCs w:val="18"/>
              </w:rPr>
              <w:t>Sociální poradenství</w:t>
            </w:r>
          </w:p>
        </w:tc>
        <w:tc>
          <w:tcPr>
            <w:tcW w:w="486" w:type="pct"/>
            <w:shd w:val="clear" w:color="auto" w:fill="B8CCE4"/>
          </w:tcPr>
          <w:p w14:paraId="1094308A"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c>
          <w:tcPr>
            <w:tcW w:w="561" w:type="pct"/>
            <w:shd w:val="clear" w:color="auto" w:fill="B8CCE4"/>
          </w:tcPr>
          <w:p w14:paraId="2016D92E"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r>
      <w:tr w:rsidR="006677D4" w:rsidRPr="00B44221" w14:paraId="1D981015" w14:textId="77777777" w:rsidTr="000F182C">
        <w:trPr>
          <w:trHeight w:val="283"/>
        </w:trPr>
        <w:tc>
          <w:tcPr>
            <w:tcW w:w="3477" w:type="pct"/>
            <w:tcBorders>
              <w:bottom w:val="single" w:sz="4" w:space="0" w:color="auto"/>
            </w:tcBorders>
            <w:vAlign w:val="center"/>
          </w:tcPr>
          <w:p w14:paraId="51AB1350"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Odborné sociální poradenství</w:t>
            </w:r>
          </w:p>
        </w:tc>
        <w:tc>
          <w:tcPr>
            <w:tcW w:w="476" w:type="pct"/>
            <w:tcBorders>
              <w:bottom w:val="single" w:sz="4" w:space="0" w:color="auto"/>
            </w:tcBorders>
            <w:vAlign w:val="center"/>
          </w:tcPr>
          <w:p w14:paraId="2B10D821"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26</w:t>
            </w:r>
          </w:p>
        </w:tc>
        <w:tc>
          <w:tcPr>
            <w:tcW w:w="486" w:type="pct"/>
            <w:tcBorders>
              <w:bottom w:val="single" w:sz="4" w:space="0" w:color="auto"/>
            </w:tcBorders>
          </w:tcPr>
          <w:p w14:paraId="40402B53"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32</w:t>
            </w:r>
          </w:p>
        </w:tc>
        <w:tc>
          <w:tcPr>
            <w:tcW w:w="561" w:type="pct"/>
            <w:tcBorders>
              <w:bottom w:val="single" w:sz="4" w:space="0" w:color="auto"/>
            </w:tcBorders>
            <w:vAlign w:val="center"/>
          </w:tcPr>
          <w:p w14:paraId="78CAF7F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40</w:t>
            </w:r>
          </w:p>
        </w:tc>
      </w:tr>
      <w:tr w:rsidR="006677D4" w:rsidRPr="00B44221" w14:paraId="2576D597" w14:textId="77777777" w:rsidTr="000F182C">
        <w:trPr>
          <w:trHeight w:val="283"/>
        </w:trPr>
        <w:tc>
          <w:tcPr>
            <w:tcW w:w="3953" w:type="pct"/>
            <w:gridSpan w:val="2"/>
            <w:shd w:val="clear" w:color="auto" w:fill="B8CCE4"/>
            <w:vAlign w:val="center"/>
          </w:tcPr>
          <w:p w14:paraId="6DADBC95"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r w:rsidRPr="00B44221">
              <w:rPr>
                <w:rFonts w:ascii="Myriad Pro Light" w:eastAsia="Calibri" w:hAnsi="Myriad Pro Light" w:cs="Myriad Pro Light"/>
                <w:b/>
                <w:bCs/>
                <w:i/>
                <w:iCs/>
                <w:color w:val="000000"/>
                <w:sz w:val="18"/>
                <w:szCs w:val="18"/>
              </w:rPr>
              <w:t>Služby sociální péče</w:t>
            </w:r>
          </w:p>
        </w:tc>
        <w:tc>
          <w:tcPr>
            <w:tcW w:w="486" w:type="pct"/>
            <w:shd w:val="clear" w:color="auto" w:fill="B8CCE4"/>
          </w:tcPr>
          <w:p w14:paraId="3D28A0DB"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c>
          <w:tcPr>
            <w:tcW w:w="561" w:type="pct"/>
            <w:shd w:val="clear" w:color="auto" w:fill="B8CCE4"/>
          </w:tcPr>
          <w:p w14:paraId="5AAFCDCB"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r>
      <w:tr w:rsidR="006677D4" w:rsidRPr="00B44221" w14:paraId="32D6CA26" w14:textId="77777777" w:rsidTr="000F182C">
        <w:trPr>
          <w:trHeight w:val="283"/>
        </w:trPr>
        <w:tc>
          <w:tcPr>
            <w:tcW w:w="3477" w:type="pct"/>
            <w:vAlign w:val="center"/>
          </w:tcPr>
          <w:p w14:paraId="5AECCA76"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Osobní asistence</w:t>
            </w:r>
          </w:p>
        </w:tc>
        <w:tc>
          <w:tcPr>
            <w:tcW w:w="476" w:type="pct"/>
            <w:vAlign w:val="center"/>
          </w:tcPr>
          <w:p w14:paraId="491FEB1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13</w:t>
            </w:r>
          </w:p>
        </w:tc>
        <w:tc>
          <w:tcPr>
            <w:tcW w:w="486" w:type="pct"/>
          </w:tcPr>
          <w:p w14:paraId="688A52C7"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13</w:t>
            </w:r>
          </w:p>
        </w:tc>
        <w:tc>
          <w:tcPr>
            <w:tcW w:w="561" w:type="pct"/>
            <w:vAlign w:val="center"/>
          </w:tcPr>
          <w:p w14:paraId="1D968771"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r>
      <w:tr w:rsidR="006677D4" w:rsidRPr="00B44221" w14:paraId="4529FF23" w14:textId="77777777" w:rsidTr="000F182C">
        <w:trPr>
          <w:trHeight w:val="283"/>
        </w:trPr>
        <w:tc>
          <w:tcPr>
            <w:tcW w:w="3477" w:type="pct"/>
            <w:vAlign w:val="center"/>
          </w:tcPr>
          <w:p w14:paraId="7515F44F"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Pečovatelská služba</w:t>
            </w:r>
          </w:p>
        </w:tc>
        <w:tc>
          <w:tcPr>
            <w:tcW w:w="476" w:type="pct"/>
            <w:vAlign w:val="center"/>
          </w:tcPr>
          <w:p w14:paraId="664A791A"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36</w:t>
            </w:r>
          </w:p>
        </w:tc>
        <w:tc>
          <w:tcPr>
            <w:tcW w:w="486" w:type="pct"/>
          </w:tcPr>
          <w:p w14:paraId="5214C4C5"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37</w:t>
            </w:r>
          </w:p>
        </w:tc>
        <w:tc>
          <w:tcPr>
            <w:tcW w:w="561" w:type="pct"/>
            <w:vAlign w:val="center"/>
          </w:tcPr>
          <w:p w14:paraId="01CD89B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38</w:t>
            </w:r>
          </w:p>
        </w:tc>
      </w:tr>
      <w:tr w:rsidR="006677D4" w:rsidRPr="00B44221" w14:paraId="214F1B82" w14:textId="77777777" w:rsidTr="000F182C">
        <w:trPr>
          <w:trHeight w:val="283"/>
        </w:trPr>
        <w:tc>
          <w:tcPr>
            <w:tcW w:w="3477" w:type="pct"/>
            <w:vAlign w:val="center"/>
          </w:tcPr>
          <w:p w14:paraId="772DB5A2"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Tísňová péče</w:t>
            </w:r>
          </w:p>
        </w:tc>
        <w:tc>
          <w:tcPr>
            <w:tcW w:w="476" w:type="pct"/>
            <w:vAlign w:val="center"/>
          </w:tcPr>
          <w:p w14:paraId="2F9E097B"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0</w:t>
            </w:r>
          </w:p>
        </w:tc>
        <w:tc>
          <w:tcPr>
            <w:tcW w:w="486" w:type="pct"/>
          </w:tcPr>
          <w:p w14:paraId="5CDE7073"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561" w:type="pct"/>
            <w:vAlign w:val="center"/>
          </w:tcPr>
          <w:p w14:paraId="5C8CD18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0</w:t>
            </w:r>
          </w:p>
        </w:tc>
      </w:tr>
      <w:tr w:rsidR="006677D4" w:rsidRPr="00B44221" w14:paraId="09655700" w14:textId="77777777" w:rsidTr="000F182C">
        <w:trPr>
          <w:trHeight w:val="283"/>
        </w:trPr>
        <w:tc>
          <w:tcPr>
            <w:tcW w:w="3477" w:type="pct"/>
            <w:vAlign w:val="center"/>
          </w:tcPr>
          <w:p w14:paraId="72DF208B"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Průvodcovské a předčitatelské služby</w:t>
            </w:r>
          </w:p>
        </w:tc>
        <w:tc>
          <w:tcPr>
            <w:tcW w:w="476" w:type="pct"/>
            <w:vAlign w:val="center"/>
          </w:tcPr>
          <w:p w14:paraId="74F057E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0</w:t>
            </w:r>
          </w:p>
        </w:tc>
        <w:tc>
          <w:tcPr>
            <w:tcW w:w="486" w:type="pct"/>
          </w:tcPr>
          <w:p w14:paraId="4369FA6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0</w:t>
            </w:r>
          </w:p>
        </w:tc>
        <w:tc>
          <w:tcPr>
            <w:tcW w:w="561" w:type="pct"/>
            <w:vAlign w:val="center"/>
          </w:tcPr>
          <w:p w14:paraId="53B95E5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0</w:t>
            </w:r>
          </w:p>
        </w:tc>
      </w:tr>
      <w:tr w:rsidR="006677D4" w:rsidRPr="00B44221" w14:paraId="55C4CBA8" w14:textId="77777777" w:rsidTr="000F182C">
        <w:trPr>
          <w:trHeight w:val="283"/>
        </w:trPr>
        <w:tc>
          <w:tcPr>
            <w:tcW w:w="3477" w:type="pct"/>
            <w:vAlign w:val="center"/>
          </w:tcPr>
          <w:p w14:paraId="0FC7463D"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Podpora samostatného bydlení</w:t>
            </w:r>
          </w:p>
        </w:tc>
        <w:tc>
          <w:tcPr>
            <w:tcW w:w="476" w:type="pct"/>
            <w:vAlign w:val="center"/>
          </w:tcPr>
          <w:p w14:paraId="6ADE3E3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w:t>
            </w:r>
          </w:p>
        </w:tc>
        <w:tc>
          <w:tcPr>
            <w:tcW w:w="486" w:type="pct"/>
          </w:tcPr>
          <w:p w14:paraId="6B05BCB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c>
          <w:tcPr>
            <w:tcW w:w="561" w:type="pct"/>
            <w:vAlign w:val="center"/>
          </w:tcPr>
          <w:p w14:paraId="56249DC1"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w:t>
            </w:r>
          </w:p>
        </w:tc>
      </w:tr>
      <w:tr w:rsidR="006677D4" w:rsidRPr="00B44221" w14:paraId="6715A6E7" w14:textId="77777777" w:rsidTr="000F182C">
        <w:trPr>
          <w:trHeight w:val="283"/>
        </w:trPr>
        <w:tc>
          <w:tcPr>
            <w:tcW w:w="3477" w:type="pct"/>
            <w:vAlign w:val="center"/>
          </w:tcPr>
          <w:p w14:paraId="79C5BE00"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Odlehčovací služby</w:t>
            </w:r>
          </w:p>
        </w:tc>
        <w:tc>
          <w:tcPr>
            <w:tcW w:w="476" w:type="pct"/>
            <w:vAlign w:val="center"/>
          </w:tcPr>
          <w:p w14:paraId="3216FB44"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13</w:t>
            </w:r>
          </w:p>
        </w:tc>
        <w:tc>
          <w:tcPr>
            <w:tcW w:w="486" w:type="pct"/>
          </w:tcPr>
          <w:p w14:paraId="36B21D8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14</w:t>
            </w:r>
          </w:p>
        </w:tc>
        <w:tc>
          <w:tcPr>
            <w:tcW w:w="561" w:type="pct"/>
            <w:vAlign w:val="center"/>
          </w:tcPr>
          <w:p w14:paraId="6A234B8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4</w:t>
            </w:r>
          </w:p>
        </w:tc>
      </w:tr>
      <w:tr w:rsidR="006677D4" w:rsidRPr="00B44221" w14:paraId="35EA2992" w14:textId="77777777" w:rsidTr="000F182C">
        <w:trPr>
          <w:trHeight w:val="283"/>
        </w:trPr>
        <w:tc>
          <w:tcPr>
            <w:tcW w:w="3477" w:type="pct"/>
            <w:vAlign w:val="center"/>
          </w:tcPr>
          <w:p w14:paraId="44B0C77B"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Centra denních služeb</w:t>
            </w:r>
          </w:p>
        </w:tc>
        <w:tc>
          <w:tcPr>
            <w:tcW w:w="476" w:type="pct"/>
            <w:vAlign w:val="center"/>
          </w:tcPr>
          <w:p w14:paraId="4CE1922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6</w:t>
            </w:r>
          </w:p>
        </w:tc>
        <w:tc>
          <w:tcPr>
            <w:tcW w:w="486" w:type="pct"/>
          </w:tcPr>
          <w:p w14:paraId="04B18FAF"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561" w:type="pct"/>
            <w:vAlign w:val="center"/>
          </w:tcPr>
          <w:p w14:paraId="2AE1DD0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7</w:t>
            </w:r>
          </w:p>
        </w:tc>
      </w:tr>
      <w:tr w:rsidR="006677D4" w:rsidRPr="00B44221" w14:paraId="696F7356" w14:textId="77777777" w:rsidTr="000F182C">
        <w:trPr>
          <w:trHeight w:val="283"/>
        </w:trPr>
        <w:tc>
          <w:tcPr>
            <w:tcW w:w="3477" w:type="pct"/>
            <w:vAlign w:val="center"/>
          </w:tcPr>
          <w:p w14:paraId="73498474"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Denní stacionáře</w:t>
            </w:r>
          </w:p>
        </w:tc>
        <w:tc>
          <w:tcPr>
            <w:tcW w:w="476" w:type="pct"/>
            <w:vAlign w:val="center"/>
          </w:tcPr>
          <w:p w14:paraId="666B3BB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16</w:t>
            </w:r>
          </w:p>
        </w:tc>
        <w:tc>
          <w:tcPr>
            <w:tcW w:w="486" w:type="pct"/>
          </w:tcPr>
          <w:p w14:paraId="3ADFCD8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c>
          <w:tcPr>
            <w:tcW w:w="561" w:type="pct"/>
            <w:vAlign w:val="center"/>
          </w:tcPr>
          <w:p w14:paraId="36DD78C8"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16</w:t>
            </w:r>
          </w:p>
        </w:tc>
      </w:tr>
      <w:tr w:rsidR="006677D4" w:rsidRPr="00B44221" w14:paraId="3A72116E" w14:textId="77777777" w:rsidTr="000F182C">
        <w:trPr>
          <w:trHeight w:val="283"/>
        </w:trPr>
        <w:tc>
          <w:tcPr>
            <w:tcW w:w="3477" w:type="pct"/>
            <w:vAlign w:val="center"/>
          </w:tcPr>
          <w:p w14:paraId="73A88C8C"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Týdenní stacionáře</w:t>
            </w:r>
          </w:p>
        </w:tc>
        <w:tc>
          <w:tcPr>
            <w:tcW w:w="476" w:type="pct"/>
            <w:vAlign w:val="center"/>
          </w:tcPr>
          <w:p w14:paraId="2424BCB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3067801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0DA97EC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r>
      <w:tr w:rsidR="006677D4" w:rsidRPr="00B44221" w14:paraId="3E8F3993" w14:textId="77777777" w:rsidTr="000F182C">
        <w:trPr>
          <w:trHeight w:val="283"/>
        </w:trPr>
        <w:tc>
          <w:tcPr>
            <w:tcW w:w="3477" w:type="pct"/>
            <w:vAlign w:val="center"/>
          </w:tcPr>
          <w:p w14:paraId="45138114"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Domovy pro osoby se zdravotním posti</w:t>
            </w:r>
            <w:r w:rsidRPr="00B44221">
              <w:rPr>
                <w:rFonts w:ascii="Myriad Pro Light" w:eastAsia="Calibri" w:hAnsi="Myriad Pro Light" w:cs="Myriad Pro Light"/>
                <w:color w:val="000000"/>
                <w:sz w:val="18"/>
                <w:szCs w:val="18"/>
              </w:rPr>
              <w:softHyphen/>
              <w:t>žením</w:t>
            </w:r>
          </w:p>
        </w:tc>
        <w:tc>
          <w:tcPr>
            <w:tcW w:w="476" w:type="pct"/>
            <w:vAlign w:val="center"/>
          </w:tcPr>
          <w:p w14:paraId="184BA71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10</w:t>
            </w:r>
          </w:p>
        </w:tc>
        <w:tc>
          <w:tcPr>
            <w:tcW w:w="486" w:type="pct"/>
          </w:tcPr>
          <w:p w14:paraId="2957155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c>
          <w:tcPr>
            <w:tcW w:w="561" w:type="pct"/>
            <w:vAlign w:val="center"/>
          </w:tcPr>
          <w:p w14:paraId="0CDABCF2"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10</w:t>
            </w:r>
          </w:p>
        </w:tc>
      </w:tr>
      <w:tr w:rsidR="006677D4" w:rsidRPr="00B44221" w14:paraId="231E8BD7" w14:textId="77777777" w:rsidTr="000F182C">
        <w:trPr>
          <w:trHeight w:val="283"/>
        </w:trPr>
        <w:tc>
          <w:tcPr>
            <w:tcW w:w="3477" w:type="pct"/>
            <w:vAlign w:val="center"/>
          </w:tcPr>
          <w:p w14:paraId="17A095F2"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Domovy pro seniory</w:t>
            </w:r>
          </w:p>
        </w:tc>
        <w:tc>
          <w:tcPr>
            <w:tcW w:w="476" w:type="pct"/>
            <w:vAlign w:val="center"/>
          </w:tcPr>
          <w:p w14:paraId="06A51AB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33</w:t>
            </w:r>
          </w:p>
        </w:tc>
        <w:tc>
          <w:tcPr>
            <w:tcW w:w="486" w:type="pct"/>
          </w:tcPr>
          <w:p w14:paraId="06FEA1F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34</w:t>
            </w:r>
          </w:p>
        </w:tc>
        <w:tc>
          <w:tcPr>
            <w:tcW w:w="561" w:type="pct"/>
            <w:vAlign w:val="center"/>
          </w:tcPr>
          <w:p w14:paraId="719959F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34</w:t>
            </w:r>
          </w:p>
        </w:tc>
      </w:tr>
      <w:tr w:rsidR="006677D4" w:rsidRPr="00B44221" w14:paraId="791B0649" w14:textId="77777777" w:rsidTr="000F182C">
        <w:trPr>
          <w:trHeight w:val="283"/>
        </w:trPr>
        <w:tc>
          <w:tcPr>
            <w:tcW w:w="3477" w:type="pct"/>
            <w:vAlign w:val="center"/>
          </w:tcPr>
          <w:p w14:paraId="65E788DA"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Domovy se zvláštním režimem</w:t>
            </w:r>
          </w:p>
        </w:tc>
        <w:tc>
          <w:tcPr>
            <w:tcW w:w="476" w:type="pct"/>
            <w:vAlign w:val="center"/>
          </w:tcPr>
          <w:p w14:paraId="7E79F38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18</w:t>
            </w:r>
          </w:p>
        </w:tc>
        <w:tc>
          <w:tcPr>
            <w:tcW w:w="486" w:type="pct"/>
          </w:tcPr>
          <w:p w14:paraId="278158B1"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c>
          <w:tcPr>
            <w:tcW w:w="561" w:type="pct"/>
            <w:vAlign w:val="center"/>
          </w:tcPr>
          <w:p w14:paraId="28344A81"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22</w:t>
            </w:r>
          </w:p>
        </w:tc>
      </w:tr>
      <w:tr w:rsidR="006677D4" w:rsidRPr="00B44221" w14:paraId="1DCCA352" w14:textId="77777777" w:rsidTr="000F182C">
        <w:trPr>
          <w:trHeight w:val="283"/>
        </w:trPr>
        <w:tc>
          <w:tcPr>
            <w:tcW w:w="3477" w:type="pct"/>
            <w:vAlign w:val="center"/>
          </w:tcPr>
          <w:p w14:paraId="1CCD0D0B"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Chráněné bydlení</w:t>
            </w:r>
          </w:p>
        </w:tc>
        <w:tc>
          <w:tcPr>
            <w:tcW w:w="476" w:type="pct"/>
            <w:vAlign w:val="center"/>
          </w:tcPr>
          <w:p w14:paraId="017A0F7B"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15</w:t>
            </w:r>
          </w:p>
        </w:tc>
        <w:tc>
          <w:tcPr>
            <w:tcW w:w="486" w:type="pct"/>
          </w:tcPr>
          <w:p w14:paraId="42B082C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15</w:t>
            </w:r>
          </w:p>
        </w:tc>
        <w:tc>
          <w:tcPr>
            <w:tcW w:w="561" w:type="pct"/>
            <w:vAlign w:val="center"/>
          </w:tcPr>
          <w:p w14:paraId="0896D742"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15</w:t>
            </w:r>
          </w:p>
        </w:tc>
      </w:tr>
      <w:tr w:rsidR="006677D4" w:rsidRPr="00B44221" w14:paraId="65118F4B" w14:textId="77777777" w:rsidTr="000F182C">
        <w:trPr>
          <w:trHeight w:val="283"/>
        </w:trPr>
        <w:tc>
          <w:tcPr>
            <w:tcW w:w="3477" w:type="pct"/>
            <w:tcBorders>
              <w:bottom w:val="single" w:sz="4" w:space="0" w:color="auto"/>
            </w:tcBorders>
            <w:vAlign w:val="center"/>
          </w:tcPr>
          <w:p w14:paraId="4EA237F0"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Sociální služby poskytované ve zdravotnic</w:t>
            </w:r>
            <w:r w:rsidRPr="00B44221">
              <w:rPr>
                <w:rFonts w:ascii="Myriad Pro Light" w:eastAsia="Calibri" w:hAnsi="Myriad Pro Light" w:cs="Myriad Pro Light"/>
                <w:color w:val="000000"/>
                <w:sz w:val="18"/>
                <w:szCs w:val="18"/>
              </w:rPr>
              <w:softHyphen/>
              <w:t>kých zařízeních lůžkové péče</w:t>
            </w:r>
          </w:p>
        </w:tc>
        <w:tc>
          <w:tcPr>
            <w:tcW w:w="476" w:type="pct"/>
            <w:tcBorders>
              <w:bottom w:val="single" w:sz="4" w:space="0" w:color="auto"/>
            </w:tcBorders>
            <w:vAlign w:val="center"/>
          </w:tcPr>
          <w:p w14:paraId="4048C00A"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w:t>
            </w:r>
          </w:p>
        </w:tc>
        <w:tc>
          <w:tcPr>
            <w:tcW w:w="486" w:type="pct"/>
            <w:tcBorders>
              <w:bottom w:val="single" w:sz="4" w:space="0" w:color="auto"/>
            </w:tcBorders>
          </w:tcPr>
          <w:p w14:paraId="41FC0EE8"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3</w:t>
            </w:r>
          </w:p>
        </w:tc>
        <w:tc>
          <w:tcPr>
            <w:tcW w:w="561" w:type="pct"/>
            <w:tcBorders>
              <w:bottom w:val="single" w:sz="4" w:space="0" w:color="auto"/>
            </w:tcBorders>
            <w:vAlign w:val="center"/>
          </w:tcPr>
          <w:p w14:paraId="7DD4BAD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3</w:t>
            </w:r>
          </w:p>
        </w:tc>
      </w:tr>
      <w:tr w:rsidR="006677D4" w:rsidRPr="00B44221" w14:paraId="4F98BF06" w14:textId="77777777" w:rsidTr="000F182C">
        <w:trPr>
          <w:trHeight w:val="283"/>
        </w:trPr>
        <w:tc>
          <w:tcPr>
            <w:tcW w:w="3953" w:type="pct"/>
            <w:gridSpan w:val="2"/>
            <w:shd w:val="clear" w:color="auto" w:fill="B8CCE4"/>
            <w:vAlign w:val="center"/>
          </w:tcPr>
          <w:p w14:paraId="6DB3165F"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r w:rsidRPr="00B44221">
              <w:rPr>
                <w:rFonts w:ascii="Myriad Pro Light" w:eastAsia="Calibri" w:hAnsi="Myriad Pro Light" w:cs="Myriad Pro Light"/>
                <w:b/>
                <w:bCs/>
                <w:i/>
                <w:iCs/>
                <w:color w:val="000000"/>
                <w:sz w:val="18"/>
                <w:szCs w:val="18"/>
              </w:rPr>
              <w:t>Služby sociální prevence</w:t>
            </w:r>
          </w:p>
        </w:tc>
        <w:tc>
          <w:tcPr>
            <w:tcW w:w="486" w:type="pct"/>
            <w:shd w:val="clear" w:color="auto" w:fill="B8CCE4"/>
          </w:tcPr>
          <w:p w14:paraId="0A6E2A75"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c>
          <w:tcPr>
            <w:tcW w:w="561" w:type="pct"/>
            <w:shd w:val="clear" w:color="auto" w:fill="B8CCE4"/>
          </w:tcPr>
          <w:p w14:paraId="3F5F8C5E"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bCs/>
                <w:i/>
                <w:iCs/>
                <w:color w:val="000000"/>
                <w:sz w:val="18"/>
                <w:szCs w:val="18"/>
              </w:rPr>
            </w:pPr>
          </w:p>
        </w:tc>
      </w:tr>
      <w:tr w:rsidR="006677D4" w:rsidRPr="00B44221" w14:paraId="3979636A" w14:textId="77777777" w:rsidTr="000F182C">
        <w:trPr>
          <w:trHeight w:val="283"/>
        </w:trPr>
        <w:tc>
          <w:tcPr>
            <w:tcW w:w="3477" w:type="pct"/>
            <w:vAlign w:val="center"/>
          </w:tcPr>
          <w:p w14:paraId="31E530F5"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Raná péče</w:t>
            </w:r>
          </w:p>
        </w:tc>
        <w:tc>
          <w:tcPr>
            <w:tcW w:w="476" w:type="pct"/>
            <w:vAlign w:val="center"/>
          </w:tcPr>
          <w:p w14:paraId="4093F06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4</w:t>
            </w:r>
          </w:p>
        </w:tc>
        <w:tc>
          <w:tcPr>
            <w:tcW w:w="486" w:type="pct"/>
          </w:tcPr>
          <w:p w14:paraId="067BAC7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4</w:t>
            </w:r>
          </w:p>
        </w:tc>
        <w:tc>
          <w:tcPr>
            <w:tcW w:w="561" w:type="pct"/>
            <w:vAlign w:val="center"/>
          </w:tcPr>
          <w:p w14:paraId="5194186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4</w:t>
            </w:r>
          </w:p>
        </w:tc>
      </w:tr>
      <w:tr w:rsidR="006677D4" w:rsidRPr="00B44221" w14:paraId="092CC2C3" w14:textId="77777777" w:rsidTr="000F182C">
        <w:trPr>
          <w:trHeight w:val="283"/>
        </w:trPr>
        <w:tc>
          <w:tcPr>
            <w:tcW w:w="3477" w:type="pct"/>
            <w:vAlign w:val="center"/>
          </w:tcPr>
          <w:p w14:paraId="00E7A93C"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Telefonická krizová pomoc</w:t>
            </w:r>
          </w:p>
        </w:tc>
        <w:tc>
          <w:tcPr>
            <w:tcW w:w="476" w:type="pct"/>
            <w:vAlign w:val="center"/>
          </w:tcPr>
          <w:p w14:paraId="52542076"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006E3B85"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1FEE046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6677D4" w:rsidRPr="00B44221" w14:paraId="5A3FE5C3" w14:textId="77777777" w:rsidTr="000F182C">
        <w:trPr>
          <w:trHeight w:val="283"/>
        </w:trPr>
        <w:tc>
          <w:tcPr>
            <w:tcW w:w="3477" w:type="pct"/>
            <w:vAlign w:val="center"/>
          </w:tcPr>
          <w:p w14:paraId="153866CE"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Tlumočnické služby</w:t>
            </w:r>
          </w:p>
        </w:tc>
        <w:tc>
          <w:tcPr>
            <w:tcW w:w="476" w:type="pct"/>
            <w:vAlign w:val="center"/>
          </w:tcPr>
          <w:p w14:paraId="2FCCB242"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5ADF5FC2"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46698C8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r>
      <w:tr w:rsidR="006677D4" w:rsidRPr="00B44221" w14:paraId="7FEB34C4" w14:textId="77777777" w:rsidTr="000F182C">
        <w:trPr>
          <w:trHeight w:val="283"/>
        </w:trPr>
        <w:tc>
          <w:tcPr>
            <w:tcW w:w="3477" w:type="pct"/>
            <w:vAlign w:val="center"/>
          </w:tcPr>
          <w:p w14:paraId="605E4CD2"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Azylové domy</w:t>
            </w:r>
          </w:p>
        </w:tc>
        <w:tc>
          <w:tcPr>
            <w:tcW w:w="476" w:type="pct"/>
            <w:vAlign w:val="center"/>
          </w:tcPr>
          <w:p w14:paraId="1CB5EC1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20</w:t>
            </w:r>
          </w:p>
        </w:tc>
        <w:tc>
          <w:tcPr>
            <w:tcW w:w="486" w:type="pct"/>
          </w:tcPr>
          <w:p w14:paraId="0A2F9D28"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20</w:t>
            </w:r>
          </w:p>
        </w:tc>
        <w:tc>
          <w:tcPr>
            <w:tcW w:w="561" w:type="pct"/>
            <w:vAlign w:val="center"/>
          </w:tcPr>
          <w:p w14:paraId="5FACB6BC"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20</w:t>
            </w:r>
          </w:p>
        </w:tc>
      </w:tr>
      <w:tr w:rsidR="006677D4" w:rsidRPr="00B44221" w14:paraId="22548C88" w14:textId="77777777" w:rsidTr="000F182C">
        <w:trPr>
          <w:trHeight w:val="283"/>
        </w:trPr>
        <w:tc>
          <w:tcPr>
            <w:tcW w:w="3477" w:type="pct"/>
            <w:vAlign w:val="center"/>
          </w:tcPr>
          <w:p w14:paraId="7D5447AC"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Domy na půl cesty</w:t>
            </w:r>
          </w:p>
        </w:tc>
        <w:tc>
          <w:tcPr>
            <w:tcW w:w="476" w:type="pct"/>
            <w:vAlign w:val="center"/>
          </w:tcPr>
          <w:p w14:paraId="254E971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5306D55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4834880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r>
      <w:tr w:rsidR="006677D4" w:rsidRPr="00B44221" w14:paraId="4AC1328E" w14:textId="77777777" w:rsidTr="000F182C">
        <w:trPr>
          <w:trHeight w:val="283"/>
        </w:trPr>
        <w:tc>
          <w:tcPr>
            <w:tcW w:w="3477" w:type="pct"/>
            <w:vAlign w:val="center"/>
          </w:tcPr>
          <w:p w14:paraId="209FF228"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Kontaktní centra</w:t>
            </w:r>
          </w:p>
        </w:tc>
        <w:tc>
          <w:tcPr>
            <w:tcW w:w="476" w:type="pct"/>
            <w:vAlign w:val="center"/>
          </w:tcPr>
          <w:p w14:paraId="3319BD93"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5</w:t>
            </w:r>
          </w:p>
        </w:tc>
        <w:tc>
          <w:tcPr>
            <w:tcW w:w="486" w:type="pct"/>
          </w:tcPr>
          <w:p w14:paraId="7D8A907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5</w:t>
            </w:r>
          </w:p>
        </w:tc>
        <w:tc>
          <w:tcPr>
            <w:tcW w:w="561" w:type="pct"/>
            <w:vAlign w:val="center"/>
          </w:tcPr>
          <w:p w14:paraId="47D4D376"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5</w:t>
            </w:r>
          </w:p>
        </w:tc>
      </w:tr>
      <w:tr w:rsidR="006677D4" w:rsidRPr="00B44221" w14:paraId="00B863E9" w14:textId="77777777" w:rsidTr="000F182C">
        <w:trPr>
          <w:trHeight w:val="283"/>
        </w:trPr>
        <w:tc>
          <w:tcPr>
            <w:tcW w:w="3477" w:type="pct"/>
            <w:vAlign w:val="center"/>
          </w:tcPr>
          <w:p w14:paraId="70BD3F82"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Krizová pomoc</w:t>
            </w:r>
          </w:p>
        </w:tc>
        <w:tc>
          <w:tcPr>
            <w:tcW w:w="476" w:type="pct"/>
            <w:vAlign w:val="center"/>
          </w:tcPr>
          <w:p w14:paraId="273A5AD6"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w:t>
            </w:r>
          </w:p>
        </w:tc>
        <w:tc>
          <w:tcPr>
            <w:tcW w:w="486" w:type="pct"/>
          </w:tcPr>
          <w:p w14:paraId="04BB79EB"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561" w:type="pct"/>
            <w:vAlign w:val="center"/>
          </w:tcPr>
          <w:p w14:paraId="2740EC5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w:t>
            </w:r>
          </w:p>
        </w:tc>
      </w:tr>
      <w:tr w:rsidR="006677D4" w:rsidRPr="00B44221" w14:paraId="2164D781" w14:textId="77777777" w:rsidTr="000F182C">
        <w:trPr>
          <w:trHeight w:val="283"/>
        </w:trPr>
        <w:tc>
          <w:tcPr>
            <w:tcW w:w="3477" w:type="pct"/>
            <w:vAlign w:val="center"/>
          </w:tcPr>
          <w:p w14:paraId="3CDD96FE"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Intervenční centra</w:t>
            </w:r>
          </w:p>
        </w:tc>
        <w:tc>
          <w:tcPr>
            <w:tcW w:w="476" w:type="pct"/>
            <w:vAlign w:val="center"/>
          </w:tcPr>
          <w:p w14:paraId="1BF674B4"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58E7E7F1"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53B9FE7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r>
      <w:tr w:rsidR="006677D4" w:rsidRPr="00B44221" w14:paraId="7A44DDEE" w14:textId="77777777" w:rsidTr="000F182C">
        <w:trPr>
          <w:trHeight w:val="283"/>
        </w:trPr>
        <w:tc>
          <w:tcPr>
            <w:tcW w:w="3477" w:type="pct"/>
            <w:vAlign w:val="center"/>
          </w:tcPr>
          <w:p w14:paraId="34AC3E64"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Nízkoprahová denní centra</w:t>
            </w:r>
          </w:p>
        </w:tc>
        <w:tc>
          <w:tcPr>
            <w:tcW w:w="476" w:type="pct"/>
            <w:vAlign w:val="center"/>
          </w:tcPr>
          <w:p w14:paraId="4EE2439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8</w:t>
            </w:r>
          </w:p>
        </w:tc>
        <w:tc>
          <w:tcPr>
            <w:tcW w:w="486" w:type="pct"/>
          </w:tcPr>
          <w:p w14:paraId="5947D9B6"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561" w:type="pct"/>
            <w:vAlign w:val="center"/>
          </w:tcPr>
          <w:p w14:paraId="3477FD8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8</w:t>
            </w:r>
          </w:p>
        </w:tc>
      </w:tr>
      <w:tr w:rsidR="006677D4" w:rsidRPr="00B44221" w14:paraId="1469A5BA" w14:textId="77777777" w:rsidTr="000F182C">
        <w:trPr>
          <w:trHeight w:val="283"/>
        </w:trPr>
        <w:tc>
          <w:tcPr>
            <w:tcW w:w="3477" w:type="pct"/>
            <w:vAlign w:val="center"/>
          </w:tcPr>
          <w:p w14:paraId="3F02E9C6"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Nízkoprahová zařízení pro děti a mládež</w:t>
            </w:r>
          </w:p>
        </w:tc>
        <w:tc>
          <w:tcPr>
            <w:tcW w:w="476" w:type="pct"/>
            <w:vAlign w:val="center"/>
          </w:tcPr>
          <w:p w14:paraId="6DCF2393"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2</w:t>
            </w:r>
          </w:p>
        </w:tc>
        <w:tc>
          <w:tcPr>
            <w:tcW w:w="486" w:type="pct"/>
          </w:tcPr>
          <w:p w14:paraId="3E94A5A7"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c>
          <w:tcPr>
            <w:tcW w:w="561" w:type="pct"/>
            <w:vAlign w:val="center"/>
          </w:tcPr>
          <w:p w14:paraId="67A3DD32"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12</w:t>
            </w:r>
          </w:p>
        </w:tc>
      </w:tr>
      <w:tr w:rsidR="006677D4" w:rsidRPr="00B44221" w14:paraId="563B3609" w14:textId="77777777" w:rsidTr="000F182C">
        <w:trPr>
          <w:trHeight w:val="283"/>
        </w:trPr>
        <w:tc>
          <w:tcPr>
            <w:tcW w:w="3477" w:type="pct"/>
            <w:vAlign w:val="center"/>
          </w:tcPr>
          <w:p w14:paraId="34078CE3"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Noclehárny</w:t>
            </w:r>
          </w:p>
        </w:tc>
        <w:tc>
          <w:tcPr>
            <w:tcW w:w="476" w:type="pct"/>
            <w:vAlign w:val="center"/>
          </w:tcPr>
          <w:p w14:paraId="20B4C2C6"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8</w:t>
            </w:r>
          </w:p>
        </w:tc>
        <w:tc>
          <w:tcPr>
            <w:tcW w:w="486" w:type="pct"/>
          </w:tcPr>
          <w:p w14:paraId="51A0E56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8</w:t>
            </w:r>
          </w:p>
        </w:tc>
        <w:tc>
          <w:tcPr>
            <w:tcW w:w="561" w:type="pct"/>
            <w:vAlign w:val="center"/>
          </w:tcPr>
          <w:p w14:paraId="248D27C3"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8</w:t>
            </w:r>
          </w:p>
        </w:tc>
      </w:tr>
      <w:tr w:rsidR="006677D4" w:rsidRPr="00B44221" w14:paraId="75052EB5" w14:textId="77777777" w:rsidTr="000F182C">
        <w:trPr>
          <w:trHeight w:val="283"/>
        </w:trPr>
        <w:tc>
          <w:tcPr>
            <w:tcW w:w="3477" w:type="pct"/>
            <w:vAlign w:val="center"/>
          </w:tcPr>
          <w:p w14:paraId="3894DB13"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Služby následné péče</w:t>
            </w:r>
          </w:p>
        </w:tc>
        <w:tc>
          <w:tcPr>
            <w:tcW w:w="476" w:type="pct"/>
            <w:vAlign w:val="center"/>
          </w:tcPr>
          <w:p w14:paraId="41A53FA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w:t>
            </w:r>
          </w:p>
        </w:tc>
        <w:tc>
          <w:tcPr>
            <w:tcW w:w="486" w:type="pct"/>
          </w:tcPr>
          <w:p w14:paraId="7B876B5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w:t>
            </w:r>
          </w:p>
        </w:tc>
        <w:tc>
          <w:tcPr>
            <w:tcW w:w="561" w:type="pct"/>
            <w:vAlign w:val="center"/>
          </w:tcPr>
          <w:p w14:paraId="152CDC1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2</w:t>
            </w:r>
          </w:p>
        </w:tc>
      </w:tr>
      <w:tr w:rsidR="006677D4" w:rsidRPr="00B44221" w14:paraId="21C24D4D" w14:textId="77777777" w:rsidTr="000F182C">
        <w:trPr>
          <w:trHeight w:val="283"/>
        </w:trPr>
        <w:tc>
          <w:tcPr>
            <w:tcW w:w="3477" w:type="pct"/>
            <w:vAlign w:val="center"/>
          </w:tcPr>
          <w:p w14:paraId="62DDBE5A"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Sociálně aktivizační služby pro rodiny s dětmi</w:t>
            </w:r>
          </w:p>
        </w:tc>
        <w:tc>
          <w:tcPr>
            <w:tcW w:w="476" w:type="pct"/>
            <w:vAlign w:val="center"/>
          </w:tcPr>
          <w:p w14:paraId="6FDC726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6</w:t>
            </w:r>
          </w:p>
        </w:tc>
        <w:tc>
          <w:tcPr>
            <w:tcW w:w="486" w:type="pct"/>
          </w:tcPr>
          <w:p w14:paraId="771E1FAD"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16</w:t>
            </w:r>
          </w:p>
        </w:tc>
        <w:tc>
          <w:tcPr>
            <w:tcW w:w="561" w:type="pct"/>
            <w:vAlign w:val="center"/>
          </w:tcPr>
          <w:p w14:paraId="59B221AA"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17</w:t>
            </w:r>
          </w:p>
        </w:tc>
      </w:tr>
      <w:tr w:rsidR="006677D4" w:rsidRPr="00B44221" w14:paraId="00DB6EC5" w14:textId="77777777" w:rsidTr="000F182C">
        <w:trPr>
          <w:trHeight w:val="283"/>
        </w:trPr>
        <w:tc>
          <w:tcPr>
            <w:tcW w:w="3477" w:type="pct"/>
            <w:vAlign w:val="center"/>
          </w:tcPr>
          <w:p w14:paraId="361C54F2"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Sociálně aktivizační služby pro seniory a osoby se zdravotním postižením</w:t>
            </w:r>
          </w:p>
        </w:tc>
        <w:tc>
          <w:tcPr>
            <w:tcW w:w="476" w:type="pct"/>
            <w:vAlign w:val="center"/>
          </w:tcPr>
          <w:p w14:paraId="77F396C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6</w:t>
            </w:r>
          </w:p>
        </w:tc>
        <w:tc>
          <w:tcPr>
            <w:tcW w:w="486" w:type="pct"/>
          </w:tcPr>
          <w:p w14:paraId="56ED8DAA"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10</w:t>
            </w:r>
          </w:p>
        </w:tc>
        <w:tc>
          <w:tcPr>
            <w:tcW w:w="561" w:type="pct"/>
            <w:vAlign w:val="center"/>
          </w:tcPr>
          <w:p w14:paraId="7260A65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2</w:t>
            </w:r>
          </w:p>
        </w:tc>
      </w:tr>
      <w:tr w:rsidR="006677D4" w:rsidRPr="00B44221" w14:paraId="087C8A18" w14:textId="77777777" w:rsidTr="000F182C">
        <w:trPr>
          <w:trHeight w:val="283"/>
        </w:trPr>
        <w:tc>
          <w:tcPr>
            <w:tcW w:w="3477" w:type="pct"/>
            <w:vAlign w:val="center"/>
          </w:tcPr>
          <w:p w14:paraId="7D35308A"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Sociálně terapeutické dílny</w:t>
            </w:r>
          </w:p>
        </w:tc>
        <w:tc>
          <w:tcPr>
            <w:tcW w:w="476" w:type="pct"/>
            <w:vAlign w:val="center"/>
          </w:tcPr>
          <w:p w14:paraId="7C940814"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6</w:t>
            </w:r>
          </w:p>
        </w:tc>
        <w:tc>
          <w:tcPr>
            <w:tcW w:w="486" w:type="pct"/>
          </w:tcPr>
          <w:p w14:paraId="5606ECDD"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6</w:t>
            </w:r>
          </w:p>
        </w:tc>
        <w:tc>
          <w:tcPr>
            <w:tcW w:w="561" w:type="pct"/>
            <w:vAlign w:val="center"/>
          </w:tcPr>
          <w:p w14:paraId="62B9AF07"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6</w:t>
            </w:r>
          </w:p>
        </w:tc>
      </w:tr>
      <w:tr w:rsidR="006677D4" w:rsidRPr="00B44221" w14:paraId="156F74BE" w14:textId="77777777" w:rsidTr="000F182C">
        <w:trPr>
          <w:trHeight w:val="283"/>
        </w:trPr>
        <w:tc>
          <w:tcPr>
            <w:tcW w:w="3477" w:type="pct"/>
            <w:vAlign w:val="center"/>
          </w:tcPr>
          <w:p w14:paraId="2CCA796F"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Terapeutické komunity</w:t>
            </w:r>
          </w:p>
        </w:tc>
        <w:tc>
          <w:tcPr>
            <w:tcW w:w="476" w:type="pct"/>
            <w:vAlign w:val="center"/>
          </w:tcPr>
          <w:p w14:paraId="6EA1726F"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c>
          <w:tcPr>
            <w:tcW w:w="486" w:type="pct"/>
          </w:tcPr>
          <w:p w14:paraId="42B007BB"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w:t>
            </w:r>
          </w:p>
        </w:tc>
        <w:tc>
          <w:tcPr>
            <w:tcW w:w="561" w:type="pct"/>
            <w:vAlign w:val="center"/>
          </w:tcPr>
          <w:p w14:paraId="76257110"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p>
        </w:tc>
      </w:tr>
      <w:tr w:rsidR="006677D4" w:rsidRPr="00B44221" w14:paraId="29B6E53A" w14:textId="77777777" w:rsidTr="000F182C">
        <w:trPr>
          <w:trHeight w:val="283"/>
        </w:trPr>
        <w:tc>
          <w:tcPr>
            <w:tcW w:w="3477" w:type="pct"/>
            <w:vAlign w:val="center"/>
          </w:tcPr>
          <w:p w14:paraId="6FDE4F4C"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Terénní programy</w:t>
            </w:r>
          </w:p>
        </w:tc>
        <w:tc>
          <w:tcPr>
            <w:tcW w:w="476" w:type="pct"/>
            <w:vAlign w:val="center"/>
          </w:tcPr>
          <w:p w14:paraId="3E95123E"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11</w:t>
            </w:r>
          </w:p>
        </w:tc>
        <w:tc>
          <w:tcPr>
            <w:tcW w:w="486" w:type="pct"/>
          </w:tcPr>
          <w:p w14:paraId="77E9A345"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11</w:t>
            </w:r>
          </w:p>
        </w:tc>
        <w:tc>
          <w:tcPr>
            <w:tcW w:w="561" w:type="pct"/>
            <w:vAlign w:val="center"/>
          </w:tcPr>
          <w:p w14:paraId="59298A9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w:t>
            </w:r>
            <w:r>
              <w:rPr>
                <w:rFonts w:ascii="Myriad Pro Light" w:eastAsia="Calibri" w:hAnsi="Myriad Pro Light" w:cs="Myriad Pro Light"/>
                <w:color w:val="000000"/>
                <w:sz w:val="18"/>
                <w:szCs w:val="18"/>
              </w:rPr>
              <w:t>2</w:t>
            </w:r>
          </w:p>
        </w:tc>
      </w:tr>
      <w:tr w:rsidR="006677D4" w:rsidRPr="00B44221" w14:paraId="0C26BB3B" w14:textId="77777777" w:rsidTr="000F182C">
        <w:trPr>
          <w:trHeight w:val="283"/>
        </w:trPr>
        <w:tc>
          <w:tcPr>
            <w:tcW w:w="3477" w:type="pct"/>
            <w:tcBorders>
              <w:bottom w:val="single" w:sz="4" w:space="0" w:color="auto"/>
            </w:tcBorders>
            <w:vAlign w:val="center"/>
          </w:tcPr>
          <w:p w14:paraId="6884AD25"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Sociální rehabilitace</w:t>
            </w:r>
          </w:p>
        </w:tc>
        <w:tc>
          <w:tcPr>
            <w:tcW w:w="476" w:type="pct"/>
            <w:tcBorders>
              <w:bottom w:val="single" w:sz="4" w:space="0" w:color="auto"/>
            </w:tcBorders>
            <w:vAlign w:val="center"/>
          </w:tcPr>
          <w:p w14:paraId="44F364CB"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sidRPr="00B44221">
              <w:rPr>
                <w:rFonts w:ascii="Myriad Pro Light" w:eastAsia="Calibri" w:hAnsi="Myriad Pro Light" w:cs="Myriad Pro Light"/>
                <w:color w:val="000000"/>
                <w:sz w:val="18"/>
                <w:szCs w:val="18"/>
              </w:rPr>
              <w:t>18</w:t>
            </w:r>
          </w:p>
        </w:tc>
        <w:tc>
          <w:tcPr>
            <w:tcW w:w="486" w:type="pct"/>
            <w:tcBorders>
              <w:bottom w:val="single" w:sz="4" w:space="0" w:color="auto"/>
            </w:tcBorders>
          </w:tcPr>
          <w:p w14:paraId="486E9F5B" w14:textId="77777777" w:rsidR="006677D4"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19</w:t>
            </w:r>
          </w:p>
        </w:tc>
        <w:tc>
          <w:tcPr>
            <w:tcW w:w="561" w:type="pct"/>
            <w:tcBorders>
              <w:bottom w:val="single" w:sz="4" w:space="0" w:color="auto"/>
            </w:tcBorders>
            <w:vAlign w:val="center"/>
          </w:tcPr>
          <w:p w14:paraId="56E43734"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color w:val="000000"/>
                <w:sz w:val="18"/>
                <w:szCs w:val="18"/>
              </w:rPr>
            </w:pPr>
            <w:r>
              <w:rPr>
                <w:rFonts w:ascii="Myriad Pro Light" w:eastAsia="Calibri" w:hAnsi="Myriad Pro Light" w:cs="Myriad Pro Light"/>
                <w:color w:val="000000"/>
                <w:sz w:val="18"/>
                <w:szCs w:val="18"/>
              </w:rPr>
              <w:t>22</w:t>
            </w:r>
          </w:p>
        </w:tc>
      </w:tr>
      <w:tr w:rsidR="006677D4" w:rsidRPr="00B44221" w14:paraId="511F13CA" w14:textId="77777777" w:rsidTr="000F182C">
        <w:trPr>
          <w:trHeight w:val="283"/>
        </w:trPr>
        <w:tc>
          <w:tcPr>
            <w:tcW w:w="3477" w:type="pct"/>
            <w:shd w:val="clear" w:color="auto" w:fill="B8CCE4"/>
            <w:vAlign w:val="center"/>
          </w:tcPr>
          <w:p w14:paraId="44E98B25" w14:textId="77777777" w:rsidR="006677D4" w:rsidRPr="00B44221" w:rsidRDefault="006677D4" w:rsidP="000F182C">
            <w:pPr>
              <w:autoSpaceDE w:val="0"/>
              <w:autoSpaceDN w:val="0"/>
              <w:adjustRightInd w:val="0"/>
              <w:spacing w:line="240" w:lineRule="auto"/>
              <w:rPr>
                <w:rFonts w:ascii="Myriad Pro Light" w:eastAsia="Calibri" w:hAnsi="Myriad Pro Light" w:cs="Myriad Pro Light"/>
                <w:b/>
                <w:i/>
                <w:color w:val="000000"/>
                <w:sz w:val="18"/>
                <w:szCs w:val="18"/>
              </w:rPr>
            </w:pPr>
            <w:r w:rsidRPr="00B44221">
              <w:rPr>
                <w:rFonts w:ascii="Myriad Pro Light" w:eastAsia="Calibri" w:hAnsi="Myriad Pro Light" w:cs="Myriad Pro Light"/>
                <w:b/>
                <w:i/>
                <w:color w:val="000000"/>
                <w:sz w:val="18"/>
                <w:szCs w:val="18"/>
              </w:rPr>
              <w:t>Celkem</w:t>
            </w:r>
          </w:p>
        </w:tc>
        <w:tc>
          <w:tcPr>
            <w:tcW w:w="476" w:type="pct"/>
            <w:shd w:val="clear" w:color="auto" w:fill="B8CCE4"/>
            <w:vAlign w:val="center"/>
          </w:tcPr>
          <w:p w14:paraId="4E8BD392"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b/>
                <w:i/>
                <w:color w:val="000000"/>
                <w:sz w:val="18"/>
                <w:szCs w:val="18"/>
              </w:rPr>
            </w:pPr>
            <w:r w:rsidRPr="00B44221">
              <w:rPr>
                <w:rFonts w:ascii="Myriad Pro Light" w:eastAsia="Calibri" w:hAnsi="Myriad Pro Light" w:cs="Myriad Pro Light"/>
                <w:b/>
                <w:i/>
                <w:color w:val="000000"/>
                <w:sz w:val="18"/>
                <w:szCs w:val="18"/>
              </w:rPr>
              <w:t>31</w:t>
            </w:r>
            <w:r>
              <w:rPr>
                <w:rFonts w:ascii="Myriad Pro Light" w:eastAsia="Calibri" w:hAnsi="Myriad Pro Light" w:cs="Myriad Pro Light"/>
                <w:b/>
                <w:i/>
                <w:color w:val="000000"/>
                <w:sz w:val="18"/>
                <w:szCs w:val="18"/>
              </w:rPr>
              <w:t>6</w:t>
            </w:r>
          </w:p>
        </w:tc>
        <w:tc>
          <w:tcPr>
            <w:tcW w:w="486" w:type="pct"/>
            <w:shd w:val="clear" w:color="auto" w:fill="B8CCE4"/>
          </w:tcPr>
          <w:p w14:paraId="65406CAA" w14:textId="77777777" w:rsidR="006677D4" w:rsidRDefault="006677D4" w:rsidP="000F182C">
            <w:pPr>
              <w:autoSpaceDE w:val="0"/>
              <w:autoSpaceDN w:val="0"/>
              <w:adjustRightInd w:val="0"/>
              <w:spacing w:line="240" w:lineRule="auto"/>
              <w:jc w:val="right"/>
              <w:rPr>
                <w:rFonts w:ascii="Myriad Pro Light" w:eastAsia="Calibri" w:hAnsi="Myriad Pro Light" w:cs="Myriad Pro Light"/>
                <w:b/>
                <w:i/>
                <w:color w:val="000000"/>
                <w:sz w:val="18"/>
                <w:szCs w:val="18"/>
              </w:rPr>
            </w:pPr>
            <w:r>
              <w:rPr>
                <w:rFonts w:ascii="Myriad Pro Light" w:eastAsia="Calibri" w:hAnsi="Myriad Pro Light" w:cs="Myriad Pro Light"/>
                <w:b/>
                <w:i/>
                <w:color w:val="000000"/>
                <w:sz w:val="18"/>
                <w:szCs w:val="18"/>
              </w:rPr>
              <w:t>332</w:t>
            </w:r>
          </w:p>
        </w:tc>
        <w:tc>
          <w:tcPr>
            <w:tcW w:w="561" w:type="pct"/>
            <w:shd w:val="clear" w:color="auto" w:fill="B8CCE4"/>
            <w:vAlign w:val="center"/>
          </w:tcPr>
          <w:p w14:paraId="7395B3C9" w14:textId="77777777" w:rsidR="006677D4" w:rsidRPr="00B44221" w:rsidRDefault="006677D4" w:rsidP="000F182C">
            <w:pPr>
              <w:autoSpaceDE w:val="0"/>
              <w:autoSpaceDN w:val="0"/>
              <w:adjustRightInd w:val="0"/>
              <w:spacing w:line="240" w:lineRule="auto"/>
              <w:jc w:val="right"/>
              <w:rPr>
                <w:rFonts w:ascii="Myriad Pro Light" w:eastAsia="Calibri" w:hAnsi="Myriad Pro Light" w:cs="Myriad Pro Light"/>
                <w:b/>
                <w:i/>
                <w:color w:val="000000"/>
                <w:sz w:val="18"/>
                <w:szCs w:val="18"/>
              </w:rPr>
            </w:pPr>
            <w:r>
              <w:rPr>
                <w:rFonts w:ascii="Myriad Pro Light" w:eastAsia="Calibri" w:hAnsi="Myriad Pro Light" w:cs="Myriad Pro Light"/>
                <w:b/>
                <w:i/>
                <w:color w:val="000000"/>
                <w:sz w:val="18"/>
                <w:szCs w:val="18"/>
              </w:rPr>
              <w:t>354</w:t>
            </w:r>
          </w:p>
        </w:tc>
      </w:tr>
    </w:tbl>
    <w:p w14:paraId="30470A45" w14:textId="77777777" w:rsidR="006677D4" w:rsidRPr="00B44221" w:rsidRDefault="006677D4" w:rsidP="006677D4">
      <w:pPr>
        <w:rPr>
          <w:rFonts w:eastAsia="Times New Roman"/>
          <w:b/>
          <w:bCs/>
          <w:lang w:eastAsia="cs-CZ"/>
        </w:rPr>
      </w:pPr>
      <w:r w:rsidRPr="00B44221">
        <w:rPr>
          <w:rFonts w:eastAsia="Times New Roman"/>
          <w:b/>
          <w:bCs/>
          <w:lang w:eastAsia="cs-CZ"/>
        </w:rPr>
        <w:lastRenderedPageBreak/>
        <w:t>Struktura výnosů v roce 202</w:t>
      </w:r>
      <w:r>
        <w:rPr>
          <w:rFonts w:eastAsia="Times New Roman"/>
          <w:b/>
          <w:bCs/>
          <w:lang w:eastAsia="cs-CZ"/>
        </w:rPr>
        <w:t>3</w:t>
      </w:r>
    </w:p>
    <w:p w14:paraId="3061C366" w14:textId="77777777" w:rsidR="006677D4" w:rsidRPr="00B44221" w:rsidRDefault="006677D4" w:rsidP="006677D4">
      <w:pPr>
        <w:rPr>
          <w:rFonts w:eastAsia="Calibri"/>
        </w:rPr>
      </w:pPr>
      <w:r w:rsidRPr="00B44221">
        <w:rPr>
          <w:rFonts w:eastAsia="Calibri"/>
        </w:rPr>
        <w:t xml:space="preserve">V oblasti sociálních služeb je uplatňován systém vícezdrojového financování. Sociální služby jsou </w:t>
      </w:r>
      <w:r>
        <w:rPr>
          <w:rFonts w:eastAsia="Calibri"/>
        </w:rPr>
        <w:t xml:space="preserve">mj. </w:t>
      </w:r>
      <w:r w:rsidRPr="00B44221">
        <w:rPr>
          <w:rFonts w:eastAsia="Calibri"/>
        </w:rPr>
        <w:t xml:space="preserve">financovány prostřednictvím úhrad od uživatelů, z veřejného zdravotního pojištění (zejména u </w:t>
      </w:r>
      <w:r>
        <w:rPr>
          <w:rFonts w:eastAsia="Calibri"/>
        </w:rPr>
        <w:t xml:space="preserve">vybraných </w:t>
      </w:r>
      <w:r w:rsidRPr="00B44221">
        <w:rPr>
          <w:rFonts w:eastAsia="Calibri"/>
        </w:rPr>
        <w:t>služeb sociální péče</w:t>
      </w:r>
      <w:r>
        <w:rPr>
          <w:rFonts w:eastAsia="Calibri"/>
        </w:rPr>
        <w:t>, které mají zdravotnický personál</w:t>
      </w:r>
      <w:r w:rsidRPr="00B44221">
        <w:rPr>
          <w:rFonts w:eastAsia="Calibri"/>
        </w:rPr>
        <w:t xml:space="preserve">), z veřejných rozpočtů, které jsou zcela zásadním zdrojem financování služeb a z dalších zdrojů. </w:t>
      </w:r>
    </w:p>
    <w:p w14:paraId="3191DABA" w14:textId="77777777" w:rsidR="006677D4" w:rsidRPr="00B44221" w:rsidRDefault="006677D4" w:rsidP="006677D4">
      <w:pPr>
        <w:rPr>
          <w:rFonts w:eastAsia="Times New Roman"/>
          <w:bCs/>
          <w:lang w:eastAsia="cs-CZ"/>
        </w:rPr>
      </w:pPr>
      <w:r w:rsidRPr="00B44221">
        <w:rPr>
          <w:rFonts w:eastAsia="Calibri"/>
        </w:rPr>
        <w:t xml:space="preserve">Obecně lze konstatovat, že nejvýznamnějším zdrojem financování je účelová dotace na zajištění sociálních služeb poskytnutá krajům a hlavnímu městu Praze ze státního rozpočtu na základě zákona o sociálních službách a příjmy od uživatelů sociálních služeb. Jednotlivé poměry finančních zdrojů se u konkrétních druhů služeb </w:t>
      </w:r>
      <w:r w:rsidRPr="00B44221">
        <w:rPr>
          <w:rFonts w:eastAsia="Calibri"/>
        </w:rPr>
        <w:br/>
        <w:t>a poskytovatelů sociálních služeb liší, jelikož rozlišujeme sociální služby úhradové a bez úhrady. Maximální platby za jednotlivé služby od klientů sociálních služeb stanovuje úhradová vyhláška.</w:t>
      </w:r>
    </w:p>
    <w:p w14:paraId="4380CDAA" w14:textId="77777777" w:rsidR="006677D4" w:rsidRPr="00B44221" w:rsidRDefault="006677D4" w:rsidP="006677D4">
      <w:pPr>
        <w:rPr>
          <w:rFonts w:eastAsia="Times New Roman"/>
          <w:bCs/>
          <w:lang w:eastAsia="cs-CZ"/>
        </w:rPr>
      </w:pPr>
      <w:r w:rsidRPr="00B44221">
        <w:rPr>
          <w:rFonts w:eastAsia="Times New Roman"/>
          <w:bCs/>
          <w:lang w:eastAsia="cs-CZ"/>
        </w:rPr>
        <w:t>Nezanedbatelným zdrojem financování sociální služeb v roce 202</w:t>
      </w:r>
      <w:r>
        <w:rPr>
          <w:rFonts w:eastAsia="Times New Roman"/>
          <w:bCs/>
          <w:lang w:eastAsia="cs-CZ"/>
        </w:rPr>
        <w:t>3</w:t>
      </w:r>
      <w:r w:rsidRPr="00B44221">
        <w:rPr>
          <w:rFonts w:eastAsia="Times New Roman"/>
          <w:bCs/>
          <w:lang w:eastAsia="cs-CZ"/>
        </w:rPr>
        <w:t xml:space="preserve">, zejména </w:t>
      </w:r>
      <w:r w:rsidRPr="00B44221">
        <w:rPr>
          <w:rFonts w:eastAsia="Times New Roman"/>
          <w:bCs/>
          <w:lang w:eastAsia="cs-CZ"/>
        </w:rPr>
        <w:br/>
        <w:t>u vybraných druhů sociálních služeb prevence (konkrétně azylové domy), byly i</w:t>
      </w:r>
      <w:r>
        <w:rPr>
          <w:rFonts w:eastAsia="Times New Roman"/>
          <w:bCs/>
          <w:lang w:eastAsia="cs-CZ"/>
        </w:rPr>
        <w:t> </w:t>
      </w:r>
      <w:r w:rsidRPr="00B44221">
        <w:rPr>
          <w:rFonts w:eastAsia="Calibri"/>
        </w:rPr>
        <w:t>strukturální fondy EU.</w:t>
      </w:r>
    </w:p>
    <w:p w14:paraId="3F5EC029" w14:textId="77777777" w:rsidR="006677D4" w:rsidRPr="00B44221" w:rsidRDefault="006677D4" w:rsidP="006677D4">
      <w:pPr>
        <w:spacing w:line="240" w:lineRule="auto"/>
        <w:rPr>
          <w:rFonts w:eastAsia="Times New Roman"/>
          <w:bCs/>
          <w:strike/>
          <w:lang w:eastAsia="cs-CZ"/>
        </w:rPr>
      </w:pPr>
    </w:p>
    <w:p w14:paraId="30FEB0B9" w14:textId="77777777" w:rsidR="006677D4" w:rsidRPr="00B44221" w:rsidRDefault="006677D4" w:rsidP="006677D4">
      <w:pPr>
        <w:keepNext/>
        <w:spacing w:after="200" w:line="240" w:lineRule="auto"/>
        <w:rPr>
          <w:rFonts w:ascii="Calibri" w:eastAsia="Calibri" w:hAnsi="Calibri" w:cs="Times New Roman"/>
          <w:b/>
          <w:bCs/>
          <w:color w:val="4F81BD"/>
          <w:sz w:val="20"/>
          <w:szCs w:val="18"/>
        </w:rPr>
      </w:pPr>
      <w:r w:rsidRPr="00B44221">
        <w:rPr>
          <w:rFonts w:ascii="Calibri" w:eastAsia="Calibri" w:hAnsi="Calibri" w:cs="Times New Roman"/>
          <w:b/>
          <w:bCs/>
          <w:color w:val="4F81BD"/>
          <w:sz w:val="20"/>
          <w:szCs w:val="18"/>
        </w:rPr>
        <w:t>Graf 1 Struktura výnosů v roce 202</w:t>
      </w:r>
      <w:r>
        <w:rPr>
          <w:rFonts w:ascii="Calibri" w:eastAsia="Calibri" w:hAnsi="Calibri" w:cs="Times New Roman"/>
          <w:b/>
          <w:bCs/>
          <w:color w:val="4F81BD"/>
          <w:sz w:val="20"/>
          <w:szCs w:val="18"/>
        </w:rPr>
        <w:t>3</w:t>
      </w:r>
    </w:p>
    <w:p w14:paraId="35CE7C27" w14:textId="77777777" w:rsidR="006677D4" w:rsidRPr="00B44221" w:rsidRDefault="006677D4" w:rsidP="006677D4">
      <w:pPr>
        <w:spacing w:line="240" w:lineRule="auto"/>
        <w:rPr>
          <w:rFonts w:eastAsia="Calibri"/>
        </w:rPr>
      </w:pPr>
      <w:r w:rsidRPr="00B44221">
        <w:rPr>
          <w:rFonts w:eastAsia="Calibri"/>
          <w:noProof/>
          <w:lang w:eastAsia="cs-CZ"/>
        </w:rPr>
        <w:drawing>
          <wp:inline distT="0" distB="0" distL="0" distR="0" wp14:anchorId="12D8BDAF" wp14:editId="1FF19048">
            <wp:extent cx="5762847" cy="4242391"/>
            <wp:effectExtent l="0" t="0" r="9525" b="6350"/>
            <wp:docPr id="619391681" name="Graf 619391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7DC0EE" w14:textId="77777777" w:rsidR="006677D4" w:rsidRDefault="006677D4" w:rsidP="006677D4">
      <w:pPr>
        <w:rPr>
          <w:rFonts w:eastAsia="Times New Roman"/>
          <w:b/>
          <w:bCs/>
          <w:lang w:eastAsia="cs-CZ"/>
        </w:rPr>
      </w:pPr>
    </w:p>
    <w:p w14:paraId="1D0E582F" w14:textId="77777777" w:rsidR="006677D4" w:rsidRPr="00B44221" w:rsidRDefault="006677D4" w:rsidP="006677D4">
      <w:pPr>
        <w:rPr>
          <w:rFonts w:eastAsia="Times New Roman"/>
          <w:b/>
          <w:bCs/>
          <w:lang w:eastAsia="cs-CZ"/>
        </w:rPr>
      </w:pPr>
      <w:r w:rsidRPr="00B44221">
        <w:rPr>
          <w:rFonts w:eastAsia="Times New Roman"/>
          <w:b/>
          <w:bCs/>
          <w:lang w:eastAsia="cs-CZ"/>
        </w:rPr>
        <w:lastRenderedPageBreak/>
        <w:t>Struktura nákladů v roce 202</w:t>
      </w:r>
      <w:r>
        <w:rPr>
          <w:rFonts w:eastAsia="Times New Roman"/>
          <w:b/>
          <w:bCs/>
          <w:lang w:eastAsia="cs-CZ"/>
        </w:rPr>
        <w:t>3</w:t>
      </w:r>
    </w:p>
    <w:p w14:paraId="4A59B98C" w14:textId="77777777" w:rsidR="006677D4" w:rsidRPr="00B44221" w:rsidRDefault="006677D4" w:rsidP="006677D4">
      <w:pPr>
        <w:rPr>
          <w:rFonts w:eastAsia="Calibri"/>
        </w:rPr>
      </w:pPr>
      <w:r w:rsidRPr="00B44221">
        <w:rPr>
          <w:rFonts w:eastAsia="Times New Roman"/>
          <w:bCs/>
          <w:lang w:eastAsia="cs-CZ"/>
        </w:rPr>
        <w:t>Procentuálně nejvyšší položkou v nákladech sociální služby jsou</w:t>
      </w:r>
      <w:r w:rsidRPr="00B44221">
        <w:rPr>
          <w:rFonts w:eastAsia="Calibri"/>
        </w:rPr>
        <w:t xml:space="preserve"> osobní náklady na zajištění zaměstnanců – pracovníků přímé a nepřímé péče (hrubé mzdy a odvody). Nezanedbatelnou položkou v nákladech jsou pak obecně služby zejm. energie a dále spotřeba materiálu.</w:t>
      </w:r>
    </w:p>
    <w:p w14:paraId="6F300BB8" w14:textId="77777777" w:rsidR="006677D4" w:rsidRPr="00B44221" w:rsidRDefault="006677D4" w:rsidP="006677D4">
      <w:pPr>
        <w:rPr>
          <w:rFonts w:eastAsia="Times New Roman"/>
          <w:bCs/>
          <w:sz w:val="18"/>
          <w:lang w:eastAsia="cs-CZ"/>
        </w:rPr>
      </w:pPr>
    </w:p>
    <w:p w14:paraId="213E8636"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color w:val="4F81BD"/>
          <w:sz w:val="18"/>
          <w:szCs w:val="18"/>
        </w:rPr>
        <w:t>Graf 2 Struktura nákladů v roce 202</w:t>
      </w:r>
      <w:r>
        <w:rPr>
          <w:rFonts w:ascii="Calibri" w:eastAsia="Calibri" w:hAnsi="Calibri" w:cs="Times New Roman"/>
          <w:b/>
          <w:bCs/>
          <w:color w:val="4F81BD"/>
          <w:sz w:val="18"/>
          <w:szCs w:val="18"/>
        </w:rPr>
        <w:t>3</w:t>
      </w:r>
    </w:p>
    <w:p w14:paraId="76AF7C89" w14:textId="77777777" w:rsidR="006677D4" w:rsidRPr="00B44221" w:rsidRDefault="006677D4" w:rsidP="006677D4">
      <w:pPr>
        <w:rPr>
          <w:rFonts w:eastAsia="Times New Roman"/>
          <w:bCs/>
          <w:lang w:eastAsia="cs-CZ"/>
        </w:rPr>
      </w:pPr>
      <w:r w:rsidRPr="00B44221">
        <w:rPr>
          <w:rFonts w:eastAsia="Calibri"/>
          <w:noProof/>
          <w:lang w:eastAsia="cs-CZ"/>
        </w:rPr>
        <w:drawing>
          <wp:inline distT="0" distB="0" distL="0" distR="0" wp14:anchorId="1138EC5B" wp14:editId="4FD01C80">
            <wp:extent cx="5760720" cy="4181475"/>
            <wp:effectExtent l="0" t="0" r="11430" b="9525"/>
            <wp:docPr id="1552723952" name="Graf 1552723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499971" w14:textId="77777777" w:rsidR="006677D4" w:rsidRPr="00B44221" w:rsidRDefault="006677D4" w:rsidP="006677D4">
      <w:pPr>
        <w:rPr>
          <w:rFonts w:eastAsia="Calibri"/>
          <w:b/>
          <w:bCs/>
          <w:sz w:val="18"/>
        </w:rPr>
      </w:pPr>
    </w:p>
    <w:p w14:paraId="33905FB0" w14:textId="77777777" w:rsidR="006677D4" w:rsidRPr="00B44221" w:rsidRDefault="006677D4" w:rsidP="006677D4">
      <w:pPr>
        <w:rPr>
          <w:rFonts w:eastAsia="Calibri"/>
          <w:b/>
          <w:bCs/>
        </w:rPr>
      </w:pPr>
    </w:p>
    <w:p w14:paraId="44B3C265" w14:textId="77777777" w:rsidR="006677D4" w:rsidRPr="00B44221" w:rsidRDefault="006677D4" w:rsidP="006677D4">
      <w:pPr>
        <w:rPr>
          <w:rFonts w:eastAsia="Calibri"/>
          <w:b/>
          <w:bCs/>
        </w:rPr>
      </w:pPr>
    </w:p>
    <w:p w14:paraId="3F358644" w14:textId="77777777" w:rsidR="006677D4" w:rsidRPr="00B44221" w:rsidRDefault="006677D4" w:rsidP="006677D4">
      <w:pPr>
        <w:rPr>
          <w:rFonts w:eastAsia="Calibri"/>
          <w:b/>
          <w:bCs/>
        </w:rPr>
      </w:pPr>
    </w:p>
    <w:p w14:paraId="036CB5EC" w14:textId="77777777" w:rsidR="006677D4" w:rsidRPr="00B44221" w:rsidRDefault="006677D4" w:rsidP="006677D4">
      <w:pPr>
        <w:rPr>
          <w:rFonts w:eastAsia="Calibri"/>
          <w:b/>
          <w:bCs/>
        </w:rPr>
      </w:pPr>
    </w:p>
    <w:p w14:paraId="7C8BE2B1" w14:textId="77777777" w:rsidR="006677D4" w:rsidRPr="00B44221" w:rsidRDefault="006677D4" w:rsidP="006677D4">
      <w:pPr>
        <w:rPr>
          <w:rFonts w:eastAsia="Calibri"/>
          <w:b/>
          <w:bCs/>
        </w:rPr>
      </w:pPr>
    </w:p>
    <w:p w14:paraId="1D8496D7" w14:textId="77777777" w:rsidR="006677D4" w:rsidRPr="00B44221" w:rsidRDefault="006677D4" w:rsidP="006677D4">
      <w:pPr>
        <w:rPr>
          <w:rFonts w:eastAsia="Calibri"/>
          <w:b/>
          <w:bCs/>
        </w:rPr>
      </w:pPr>
    </w:p>
    <w:p w14:paraId="029B775F" w14:textId="77777777" w:rsidR="006677D4" w:rsidRPr="00B44221" w:rsidRDefault="006677D4" w:rsidP="006677D4">
      <w:pPr>
        <w:rPr>
          <w:rFonts w:eastAsia="Calibri"/>
          <w:b/>
          <w:bCs/>
        </w:rPr>
      </w:pPr>
    </w:p>
    <w:p w14:paraId="213F3302" w14:textId="77777777" w:rsidR="006677D4" w:rsidRPr="00B44221" w:rsidRDefault="006677D4" w:rsidP="006677D4">
      <w:pPr>
        <w:rPr>
          <w:rFonts w:eastAsia="Calibri"/>
          <w:b/>
          <w:bCs/>
        </w:rPr>
      </w:pPr>
    </w:p>
    <w:p w14:paraId="10948FC0" w14:textId="77777777" w:rsidR="006677D4" w:rsidRPr="00B44221" w:rsidRDefault="006677D4" w:rsidP="006677D4">
      <w:pPr>
        <w:rPr>
          <w:rFonts w:eastAsia="Calibri"/>
          <w:b/>
          <w:bCs/>
        </w:rPr>
      </w:pPr>
    </w:p>
    <w:p w14:paraId="04DDB88A" w14:textId="77777777" w:rsidR="006677D4" w:rsidRPr="00B44221" w:rsidRDefault="006677D4" w:rsidP="006677D4">
      <w:pPr>
        <w:rPr>
          <w:rFonts w:eastAsia="Calibri"/>
        </w:rPr>
      </w:pPr>
      <w:r w:rsidRPr="00B44221">
        <w:rPr>
          <w:rFonts w:eastAsia="Calibri"/>
          <w:b/>
          <w:bCs/>
        </w:rPr>
        <w:lastRenderedPageBreak/>
        <w:t xml:space="preserve">Vývoj výnosů a nákladů sociálních služeb poskytovaných na území OK </w:t>
      </w:r>
    </w:p>
    <w:p w14:paraId="48FD332A" w14:textId="77777777" w:rsidR="006677D4" w:rsidRPr="00B44221" w:rsidRDefault="006677D4" w:rsidP="006677D4">
      <w:pPr>
        <w:rPr>
          <w:rFonts w:eastAsia="Times New Roman"/>
          <w:bCs/>
          <w:lang w:eastAsia="cs-CZ"/>
        </w:rPr>
      </w:pPr>
      <w:r w:rsidRPr="00B44221">
        <w:rPr>
          <w:rFonts w:eastAsia="Times New Roman"/>
          <w:bCs/>
          <w:lang w:eastAsia="cs-CZ"/>
        </w:rPr>
        <w:t>Díky dostupným datům z let předchozích, je možné porovnat vývoj nákladovosti jednotlivých služeb v širším časovém horizontu, plánovat finanční zajištění a výkonost jednotlivých druhů sociálních služeb poskytovaných na území OK na budoucí rok, nastavovat parametry a požadavky na kvalitu a efektivitu služeb.</w:t>
      </w:r>
    </w:p>
    <w:p w14:paraId="34A0B277" w14:textId="77777777" w:rsidR="006677D4" w:rsidRPr="00B44221" w:rsidRDefault="006677D4" w:rsidP="006677D4">
      <w:pPr>
        <w:rPr>
          <w:rFonts w:eastAsia="Calibri"/>
        </w:rPr>
      </w:pPr>
      <w:r w:rsidRPr="00B44221">
        <w:rPr>
          <w:rFonts w:eastAsia="Calibri"/>
        </w:rPr>
        <w:t xml:space="preserve">V porovnání vývoje nákladů a výnosů od roku 2007 je zřejmé, že náklady a výnosy u sociálních služeb </w:t>
      </w:r>
      <w:r>
        <w:rPr>
          <w:rFonts w:eastAsia="Calibri"/>
        </w:rPr>
        <w:t>trvale</w:t>
      </w:r>
      <w:r w:rsidRPr="00B44221">
        <w:rPr>
          <w:rFonts w:eastAsia="Calibri"/>
        </w:rPr>
        <w:t xml:space="preserve"> rostou, což je dáno řadou faktorů odvíjejících se od samotného fungování sociálních služeb, zvyšujících se nároků kladených na poskytovatele sociálních služeb (transformace, deinstitucionalizace péče), až po legislativní dopady týkajících např. platů a mezd zaměstnanců pracujících v sociálních službách, cen energií a inflace.</w:t>
      </w:r>
    </w:p>
    <w:p w14:paraId="13EB61C4"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p>
    <w:p w14:paraId="48124A35"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color w:val="4F81BD"/>
          <w:sz w:val="18"/>
          <w:szCs w:val="18"/>
        </w:rPr>
        <w:t>Graf 3 Vývoj nákladů a výnosů sociálních služeb poskytovaných na území OK 2007-202</w:t>
      </w:r>
      <w:r>
        <w:rPr>
          <w:rFonts w:ascii="Calibri" w:eastAsia="Calibri" w:hAnsi="Calibri" w:cs="Times New Roman"/>
          <w:b/>
          <w:bCs/>
          <w:color w:val="4F81BD"/>
          <w:sz w:val="18"/>
          <w:szCs w:val="18"/>
        </w:rPr>
        <w:t>3</w:t>
      </w:r>
    </w:p>
    <w:p w14:paraId="00B5C154" w14:textId="77777777" w:rsidR="006677D4" w:rsidRPr="00B44221" w:rsidRDefault="006677D4" w:rsidP="006677D4">
      <w:pPr>
        <w:rPr>
          <w:rFonts w:eastAsia="Calibri"/>
          <w:b/>
        </w:rPr>
      </w:pPr>
      <w:r w:rsidRPr="00B44221">
        <w:rPr>
          <w:rFonts w:eastAsia="Calibri"/>
          <w:b/>
          <w:noProof/>
          <w:lang w:eastAsia="cs-CZ"/>
        </w:rPr>
        <w:drawing>
          <wp:inline distT="0" distB="0" distL="0" distR="0" wp14:anchorId="7DE2323D" wp14:editId="69AE42E5">
            <wp:extent cx="6058894" cy="2952750"/>
            <wp:effectExtent l="0" t="0" r="18415" b="0"/>
            <wp:docPr id="2083283156" name="Graf 2083283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C66079" w14:textId="77777777" w:rsidR="006677D4" w:rsidRPr="00B44221" w:rsidRDefault="006677D4" w:rsidP="006677D4">
      <w:pPr>
        <w:rPr>
          <w:rFonts w:eastAsia="Calibri"/>
          <w:b/>
          <w:bCs/>
        </w:rPr>
      </w:pPr>
    </w:p>
    <w:p w14:paraId="706FDB32" w14:textId="77777777" w:rsidR="006677D4" w:rsidRPr="00B44221" w:rsidRDefault="006677D4" w:rsidP="006677D4">
      <w:pPr>
        <w:rPr>
          <w:rFonts w:eastAsia="Calibri"/>
          <w:b/>
          <w:bCs/>
        </w:rPr>
      </w:pPr>
    </w:p>
    <w:p w14:paraId="0E38FF49" w14:textId="77777777" w:rsidR="006677D4" w:rsidRPr="00B44221" w:rsidRDefault="006677D4" w:rsidP="006677D4">
      <w:pPr>
        <w:rPr>
          <w:rFonts w:eastAsia="Calibri"/>
          <w:b/>
          <w:bCs/>
        </w:rPr>
      </w:pPr>
    </w:p>
    <w:p w14:paraId="3BA63936" w14:textId="77777777" w:rsidR="006677D4" w:rsidRPr="00B44221" w:rsidRDefault="006677D4" w:rsidP="006677D4">
      <w:pPr>
        <w:rPr>
          <w:rFonts w:eastAsia="Calibri"/>
          <w:b/>
          <w:bCs/>
        </w:rPr>
      </w:pPr>
    </w:p>
    <w:p w14:paraId="72ED8E1A" w14:textId="77777777" w:rsidR="006677D4" w:rsidRPr="00B44221" w:rsidRDefault="006677D4" w:rsidP="006677D4">
      <w:pPr>
        <w:rPr>
          <w:rFonts w:eastAsia="Calibri"/>
          <w:b/>
          <w:bCs/>
        </w:rPr>
      </w:pPr>
    </w:p>
    <w:p w14:paraId="1E717236" w14:textId="77777777" w:rsidR="006677D4" w:rsidRPr="00B44221" w:rsidRDefault="006677D4" w:rsidP="006677D4">
      <w:pPr>
        <w:rPr>
          <w:rFonts w:eastAsia="Calibri"/>
          <w:b/>
          <w:bCs/>
        </w:rPr>
      </w:pPr>
    </w:p>
    <w:p w14:paraId="0137315A" w14:textId="77777777" w:rsidR="006677D4" w:rsidRPr="00B44221" w:rsidRDefault="006677D4" w:rsidP="006677D4">
      <w:pPr>
        <w:rPr>
          <w:rFonts w:eastAsia="Calibri"/>
          <w:b/>
          <w:bCs/>
        </w:rPr>
      </w:pPr>
    </w:p>
    <w:p w14:paraId="3D6CF1DB" w14:textId="77777777" w:rsidR="006677D4" w:rsidRPr="00B44221" w:rsidRDefault="006677D4" w:rsidP="006677D4">
      <w:pPr>
        <w:rPr>
          <w:rFonts w:eastAsia="Calibri"/>
          <w:b/>
          <w:bCs/>
        </w:rPr>
      </w:pPr>
    </w:p>
    <w:p w14:paraId="17874630" w14:textId="77777777" w:rsidR="006677D4" w:rsidRPr="00B44221" w:rsidRDefault="006677D4" w:rsidP="006677D4">
      <w:pPr>
        <w:rPr>
          <w:rFonts w:eastAsia="Calibri"/>
          <w:b/>
          <w:bCs/>
        </w:rPr>
      </w:pPr>
    </w:p>
    <w:p w14:paraId="3B9C6665" w14:textId="77777777" w:rsidR="006677D4" w:rsidRPr="00B44221" w:rsidRDefault="006677D4" w:rsidP="006677D4">
      <w:pPr>
        <w:rPr>
          <w:rFonts w:eastAsia="Calibri"/>
          <w:b/>
          <w:bCs/>
        </w:rPr>
      </w:pPr>
    </w:p>
    <w:p w14:paraId="7A110B0D" w14:textId="77777777" w:rsidR="006677D4" w:rsidRPr="00B44221" w:rsidRDefault="006677D4" w:rsidP="006677D4">
      <w:pPr>
        <w:rPr>
          <w:rFonts w:eastAsia="Times New Roman"/>
          <w:bCs/>
          <w:sz w:val="18"/>
          <w:szCs w:val="18"/>
          <w:lang w:eastAsia="cs-CZ"/>
        </w:rPr>
      </w:pPr>
      <w:r w:rsidRPr="00B44221">
        <w:rPr>
          <w:rFonts w:eastAsia="Calibri"/>
          <w:b/>
          <w:bCs/>
        </w:rPr>
        <w:lastRenderedPageBreak/>
        <w:t xml:space="preserve">Další </w:t>
      </w:r>
      <w:r>
        <w:rPr>
          <w:rFonts w:eastAsia="Calibri"/>
          <w:b/>
          <w:bCs/>
        </w:rPr>
        <w:t>vybrané údaje</w:t>
      </w:r>
    </w:p>
    <w:p w14:paraId="7AE1F42B" w14:textId="77777777" w:rsidR="006677D4" w:rsidRPr="00B44221" w:rsidRDefault="006677D4" w:rsidP="006677D4">
      <w:pPr>
        <w:rPr>
          <w:rFonts w:eastAsia="Calibri"/>
          <w:b/>
          <w:bCs/>
          <w:noProof/>
          <w:color w:val="000000"/>
          <w:u w:val="single"/>
        </w:rPr>
      </w:pPr>
    </w:p>
    <w:p w14:paraId="49611EF7" w14:textId="77777777" w:rsidR="006677D4" w:rsidRPr="00B44221" w:rsidRDefault="006677D4" w:rsidP="006677D4">
      <w:pPr>
        <w:rPr>
          <w:rFonts w:eastAsia="Calibri"/>
          <w:b/>
          <w:bCs/>
          <w:noProof/>
          <w:color w:val="000000"/>
          <w:u w:val="single"/>
        </w:rPr>
      </w:pPr>
      <w:r w:rsidRPr="00B44221">
        <w:rPr>
          <w:rFonts w:eastAsia="Calibri"/>
          <w:b/>
          <w:bCs/>
          <w:noProof/>
          <w:color w:val="000000"/>
          <w:u w:val="single"/>
        </w:rPr>
        <w:t>Vývoj počtu uživatelů</w:t>
      </w:r>
    </w:p>
    <w:p w14:paraId="2DEDC19F" w14:textId="77777777" w:rsidR="006677D4" w:rsidRPr="00B44221" w:rsidRDefault="006677D4" w:rsidP="006677D4">
      <w:pPr>
        <w:rPr>
          <w:rFonts w:eastAsia="Calibri"/>
          <w:bCs/>
          <w:noProof/>
          <w:color w:val="000000"/>
        </w:rPr>
      </w:pPr>
      <w:r w:rsidRPr="00B44221">
        <w:rPr>
          <w:rFonts w:eastAsia="Calibri"/>
          <w:bCs/>
          <w:noProof/>
          <w:color w:val="000000"/>
        </w:rPr>
        <w:t>Zobrazená časová řada zobrazuje počet uživatelů v sociálních službách, přičemž uživatelem je v tomto případě osoba, která má uzavřenou písemnou nebo ústní smlouvu o poskytování sociální služby nebo je v zařízení sociální služby na základě usnesení soudu o nařízení předběžného opatření. Nejsou zde započítány osoby, které čerpali pouze fakultativní (doplňkové, volitelné) činnosti, děti v rámci rodin u vybraných druhů sociálních služeb, které jsou však rovněž příjemci podpory. Uživatelé, kteří se do sociální služby vraceli opakovaně, jsou započítání pouze jednou (v konkrétní sociální službě). Tyto údaje tak alespoň částečně akcentují určitou unikátnost uživatele v sociální službě. Nárůst počtu uživatelů je způsoben několika faktory (rozšíření provozů některých sociálních služeb, zvýšená poradenská činnost v souvislosti s nepříznivými sociálními situacemi občanů ve finanční tísni apod.).</w:t>
      </w:r>
    </w:p>
    <w:p w14:paraId="1529CD14"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color w:val="4F81BD"/>
          <w:sz w:val="18"/>
          <w:szCs w:val="18"/>
        </w:rPr>
        <w:t>Graf 4 Vývoj počtu uživatelů v letech 2017–202</w:t>
      </w:r>
      <w:r>
        <w:rPr>
          <w:rFonts w:ascii="Calibri" w:eastAsia="Calibri" w:hAnsi="Calibri" w:cs="Times New Roman"/>
          <w:b/>
          <w:bCs/>
          <w:color w:val="4F81BD"/>
          <w:sz w:val="18"/>
          <w:szCs w:val="18"/>
        </w:rPr>
        <w:t>3</w:t>
      </w:r>
    </w:p>
    <w:p w14:paraId="7FAD2359"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noProof/>
          <w:color w:val="4F81BD"/>
          <w:sz w:val="18"/>
          <w:szCs w:val="18"/>
          <w:lang w:eastAsia="cs-CZ"/>
        </w:rPr>
        <w:drawing>
          <wp:inline distT="0" distB="0" distL="0" distR="0" wp14:anchorId="5D494B64" wp14:editId="5FDE335D">
            <wp:extent cx="5486400" cy="3200400"/>
            <wp:effectExtent l="0" t="0" r="0" b="0"/>
            <wp:docPr id="1134258065" name="Graf 1134258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31F82E" w14:textId="77777777" w:rsidR="006677D4" w:rsidRPr="00B44221" w:rsidRDefault="006677D4" w:rsidP="006677D4">
      <w:pPr>
        <w:rPr>
          <w:rFonts w:ascii="Calibri" w:eastAsia="Calibri" w:hAnsi="Calibri" w:cs="Times New Roman"/>
          <w:b/>
          <w:bCs/>
          <w:noProof/>
          <w:color w:val="4F81BD"/>
          <w:sz w:val="18"/>
          <w:szCs w:val="18"/>
        </w:rPr>
      </w:pPr>
    </w:p>
    <w:p w14:paraId="080AD774" w14:textId="77777777" w:rsidR="006677D4" w:rsidRPr="00B44221" w:rsidRDefault="006677D4" w:rsidP="006677D4">
      <w:pPr>
        <w:rPr>
          <w:rFonts w:eastAsia="Calibri"/>
          <w:b/>
          <w:bCs/>
          <w:noProof/>
          <w:color w:val="000000"/>
          <w:u w:val="single"/>
        </w:rPr>
      </w:pPr>
      <w:r w:rsidRPr="00B44221">
        <w:rPr>
          <w:rFonts w:eastAsia="Calibri"/>
          <w:b/>
          <w:bCs/>
          <w:noProof/>
          <w:color w:val="000000"/>
          <w:u w:val="single"/>
        </w:rPr>
        <w:t>Uživatelé podle stupně závislosti</w:t>
      </w:r>
    </w:p>
    <w:p w14:paraId="22F82F58" w14:textId="77777777" w:rsidR="006677D4" w:rsidRPr="00B44221" w:rsidRDefault="006677D4" w:rsidP="006677D4">
      <w:pPr>
        <w:rPr>
          <w:rFonts w:eastAsia="Calibri"/>
          <w:bCs/>
          <w:noProof/>
          <w:color w:val="000000"/>
        </w:rPr>
      </w:pPr>
      <w:r w:rsidRPr="00B44221">
        <w:rPr>
          <w:rFonts w:eastAsia="Calibri"/>
          <w:bCs/>
          <w:noProof/>
          <w:color w:val="000000"/>
        </w:rPr>
        <w:t xml:space="preserve">Z důvodu dlouhodobě nepříznivého zdravotního stavu může přijít chvíle, kdy člověk přestane zvládat péči o svou osobu a bude odkázán na pomoc druhých. Zákon č. 108/2006 Sb., o sociálních službách, v platném znění a vyhláška č. 505/2006 Sb., kterou se provádějí některá ustanovení zákona o sociálních službách, ve znění pozdějších předpisů, hovoří o možnosti získání příspěvku na péči, který se odvíjí od stupně závislosti (lehká závislost, středně těžká závislost, těžká závislost, úplná závislost), jenž je určen na zajištění pomoci, která může být zajištěna prostřednictvím </w:t>
      </w:r>
      <w:r w:rsidRPr="00B44221">
        <w:rPr>
          <w:rFonts w:eastAsia="Calibri"/>
          <w:bCs/>
          <w:noProof/>
          <w:color w:val="000000"/>
        </w:rPr>
        <w:lastRenderedPageBreak/>
        <w:t>sociálních služeb nebo jiných forem pomoci. V případě přijetí zájemce s přiznaným příspěvkem na péči do sociální služby (např. do domov pro seniory, domova se zvláštním režimem atd.), náleží tento příspěvek dané sociální službě.</w:t>
      </w:r>
    </w:p>
    <w:p w14:paraId="263D1145" w14:textId="77777777" w:rsidR="006677D4" w:rsidRPr="00B44221" w:rsidRDefault="006677D4" w:rsidP="006677D4">
      <w:pPr>
        <w:rPr>
          <w:rFonts w:eastAsia="Calibri"/>
          <w:bCs/>
          <w:noProof/>
          <w:color w:val="000000"/>
        </w:rPr>
      </w:pPr>
      <w:r w:rsidRPr="00B44221">
        <w:rPr>
          <w:rFonts w:eastAsia="Calibri"/>
          <w:bCs/>
          <w:noProof/>
          <w:color w:val="000000"/>
        </w:rPr>
        <w:t>Vyšší zastoupení uživatelů s vyšším stupněm závislosti klade vyšší nároky na jednotlivé zaměstnance sociálních služeb a na jejich zaměstnavatele (poskytovatele sociálních služeb) při zvyšující se náročnosti poskytování péče a při práci s uživateli, přičemž jednotlivé sociální služby musí i přesto zůstat stále dostupné a splňovat podmínky dané registrací a další zákonné povinnosti.</w:t>
      </w:r>
    </w:p>
    <w:p w14:paraId="0FCC56CA" w14:textId="77777777" w:rsidR="006677D4" w:rsidRPr="00B44221" w:rsidRDefault="006677D4" w:rsidP="006677D4">
      <w:pPr>
        <w:rPr>
          <w:rFonts w:ascii="Calibri" w:eastAsia="Calibri" w:hAnsi="Calibri" w:cs="Times New Roman"/>
          <w:b/>
          <w:bCs/>
          <w:noProof/>
          <w:color w:val="4F81BD"/>
          <w:sz w:val="18"/>
          <w:szCs w:val="18"/>
        </w:rPr>
      </w:pPr>
    </w:p>
    <w:p w14:paraId="2D2A4B3E" w14:textId="77777777" w:rsidR="006677D4" w:rsidRPr="00B44221" w:rsidRDefault="006677D4" w:rsidP="006677D4">
      <w:pPr>
        <w:spacing w:after="200"/>
        <w:rPr>
          <w:rFonts w:eastAsia="Times New Roman"/>
          <w:bCs/>
          <w:sz w:val="18"/>
          <w:szCs w:val="18"/>
          <w:lang w:eastAsia="cs-CZ"/>
        </w:rPr>
      </w:pPr>
      <w:r w:rsidRPr="00B44221">
        <w:rPr>
          <w:rFonts w:ascii="Calibri" w:eastAsia="Calibri" w:hAnsi="Calibri" w:cs="Times New Roman"/>
          <w:b/>
          <w:bCs/>
          <w:noProof/>
          <w:color w:val="4F81BD"/>
          <w:sz w:val="18"/>
          <w:szCs w:val="18"/>
        </w:rPr>
        <w:t>Graf 5</w:t>
      </w:r>
      <w:r w:rsidRPr="00B44221">
        <w:rPr>
          <w:rFonts w:ascii="Calibri" w:eastAsia="Calibri" w:hAnsi="Calibri" w:cs="Times New Roman"/>
        </w:rPr>
        <w:t xml:space="preserve"> </w:t>
      </w:r>
      <w:r w:rsidRPr="00B44221">
        <w:rPr>
          <w:rFonts w:ascii="Calibri" w:eastAsia="Calibri" w:hAnsi="Calibri" w:cs="Times New Roman"/>
          <w:b/>
          <w:bCs/>
          <w:noProof/>
          <w:color w:val="4F81BD"/>
          <w:sz w:val="18"/>
          <w:szCs w:val="18"/>
        </w:rPr>
        <w:t xml:space="preserve">Vývoj počtu uživatelů se stupněm závislosti ve vybraných druzích sociálních služeb v letech </w:t>
      </w:r>
      <w:r w:rsidRPr="00B44221">
        <w:rPr>
          <w:rFonts w:ascii="Calibri" w:eastAsia="Calibri" w:hAnsi="Calibri" w:cs="Times New Roman"/>
          <w:b/>
          <w:bCs/>
          <w:color w:val="4F81BD"/>
          <w:sz w:val="18"/>
          <w:szCs w:val="18"/>
        </w:rPr>
        <w:t>2017-202</w:t>
      </w:r>
      <w:r>
        <w:rPr>
          <w:rFonts w:ascii="Calibri" w:eastAsia="Calibri" w:hAnsi="Calibri" w:cs="Times New Roman"/>
          <w:b/>
          <w:bCs/>
          <w:color w:val="4F81BD"/>
          <w:sz w:val="18"/>
          <w:szCs w:val="18"/>
        </w:rPr>
        <w:t>3</w:t>
      </w:r>
      <w:r w:rsidRPr="00B44221">
        <w:rPr>
          <w:rFonts w:eastAsia="Times New Roman"/>
          <w:bCs/>
          <w:sz w:val="18"/>
          <w:szCs w:val="18"/>
          <w:vertAlign w:val="superscript"/>
          <w:lang w:eastAsia="cs-CZ"/>
        </w:rPr>
        <w:footnoteReference w:id="3"/>
      </w:r>
    </w:p>
    <w:p w14:paraId="4A95446B" w14:textId="77777777" w:rsidR="006677D4" w:rsidRPr="00B44221" w:rsidRDefault="006677D4" w:rsidP="006677D4">
      <w:pPr>
        <w:rPr>
          <w:rFonts w:ascii="Calibri" w:eastAsia="Calibri" w:hAnsi="Calibri" w:cs="Times New Roman"/>
          <w:b/>
          <w:bCs/>
          <w:noProof/>
          <w:color w:val="4F81BD"/>
          <w:sz w:val="18"/>
          <w:szCs w:val="18"/>
        </w:rPr>
      </w:pPr>
      <w:r w:rsidRPr="00B44221">
        <w:rPr>
          <w:rFonts w:ascii="Calibri" w:eastAsia="Calibri" w:hAnsi="Calibri" w:cs="Times New Roman"/>
          <w:b/>
          <w:bCs/>
          <w:noProof/>
          <w:color w:val="4F81BD"/>
          <w:sz w:val="18"/>
          <w:szCs w:val="18"/>
          <w:lang w:eastAsia="cs-CZ"/>
        </w:rPr>
        <w:drawing>
          <wp:inline distT="0" distB="0" distL="0" distR="0" wp14:anchorId="6A65502C" wp14:editId="4BC19C93">
            <wp:extent cx="5753100" cy="3009900"/>
            <wp:effectExtent l="0" t="0" r="0" b="0"/>
            <wp:docPr id="167220785" name="Graf 167220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6E8DDE" w14:textId="77777777" w:rsidR="006677D4" w:rsidRPr="00B44221" w:rsidRDefault="006677D4" w:rsidP="006677D4">
      <w:pPr>
        <w:rPr>
          <w:rFonts w:eastAsia="Calibri"/>
          <w:b/>
          <w:u w:val="single"/>
        </w:rPr>
      </w:pPr>
    </w:p>
    <w:p w14:paraId="3B45650D" w14:textId="77777777" w:rsidR="006677D4" w:rsidRPr="00B44221" w:rsidRDefault="006677D4" w:rsidP="006677D4">
      <w:pPr>
        <w:rPr>
          <w:rFonts w:eastAsia="Calibri"/>
          <w:b/>
          <w:u w:val="single"/>
        </w:rPr>
      </w:pPr>
      <w:r w:rsidRPr="00B44221">
        <w:rPr>
          <w:rFonts w:eastAsia="Calibri"/>
          <w:b/>
          <w:u w:val="single"/>
        </w:rPr>
        <w:t>Využití kapacity sociálních služeb</w:t>
      </w:r>
    </w:p>
    <w:p w14:paraId="704270AC" w14:textId="77777777" w:rsidR="006677D4" w:rsidRPr="00B44221" w:rsidRDefault="006677D4" w:rsidP="006677D4">
      <w:pPr>
        <w:rPr>
          <w:rFonts w:eastAsia="Calibri"/>
        </w:rPr>
      </w:pPr>
      <w:r w:rsidRPr="00B44221">
        <w:rPr>
          <w:rFonts w:eastAsia="Calibri"/>
        </w:rPr>
        <w:t xml:space="preserve">Jednotlivé sociální služby mají stanoveny doporučené využití svých kapacit, které se však liší z důvodu specifik konkrétních druhů služeb. </w:t>
      </w:r>
    </w:p>
    <w:p w14:paraId="3FE9653B" w14:textId="77777777" w:rsidR="006677D4" w:rsidRPr="00B44221" w:rsidRDefault="006677D4" w:rsidP="006677D4">
      <w:pPr>
        <w:rPr>
          <w:rFonts w:eastAsia="Calibri"/>
        </w:rPr>
      </w:pPr>
      <w:r w:rsidRPr="00B44221">
        <w:rPr>
          <w:rFonts w:eastAsia="Calibri"/>
        </w:rPr>
        <w:t>Fond pracovní doby pracovníka v přímé práci se skládá z:</w:t>
      </w:r>
    </w:p>
    <w:p w14:paraId="77DD4DE4" w14:textId="77777777" w:rsidR="006677D4" w:rsidRPr="00B44221" w:rsidRDefault="006677D4" w:rsidP="006A082E">
      <w:pPr>
        <w:numPr>
          <w:ilvl w:val="0"/>
          <w:numId w:val="135"/>
        </w:numPr>
        <w:contextualSpacing/>
        <w:rPr>
          <w:rFonts w:eastAsia="Calibri"/>
        </w:rPr>
      </w:pPr>
      <w:r w:rsidRPr="00B44221">
        <w:rPr>
          <w:rFonts w:eastAsia="Calibri"/>
        </w:rPr>
        <w:t>přímé práce s uživatelem / zájemcem o sociální službu</w:t>
      </w:r>
    </w:p>
    <w:p w14:paraId="00020C48" w14:textId="77777777" w:rsidR="006677D4" w:rsidRPr="00B44221" w:rsidRDefault="006677D4" w:rsidP="006A082E">
      <w:pPr>
        <w:numPr>
          <w:ilvl w:val="1"/>
          <w:numId w:val="135"/>
        </w:numPr>
        <w:contextualSpacing/>
        <w:rPr>
          <w:rFonts w:eastAsia="Calibri"/>
        </w:rPr>
      </w:pPr>
      <w:r w:rsidRPr="00B44221">
        <w:rPr>
          <w:rFonts w:eastAsia="Calibri"/>
        </w:rPr>
        <w:t>v přítomnosti uživatele / žadatele</w:t>
      </w:r>
    </w:p>
    <w:p w14:paraId="699DE1B9" w14:textId="77777777" w:rsidR="006677D4" w:rsidRPr="00B44221" w:rsidRDefault="006677D4" w:rsidP="006A082E">
      <w:pPr>
        <w:numPr>
          <w:ilvl w:val="1"/>
          <w:numId w:val="135"/>
        </w:numPr>
        <w:contextualSpacing/>
        <w:rPr>
          <w:rFonts w:eastAsia="Calibri"/>
        </w:rPr>
      </w:pPr>
      <w:r w:rsidRPr="00B44221">
        <w:rPr>
          <w:rFonts w:eastAsia="Calibri"/>
        </w:rPr>
        <w:t>bez přítomnosti uživatele / žadatele</w:t>
      </w:r>
    </w:p>
    <w:p w14:paraId="68E95F8E" w14:textId="77777777" w:rsidR="006677D4" w:rsidRPr="00B44221" w:rsidRDefault="006677D4" w:rsidP="006A082E">
      <w:pPr>
        <w:numPr>
          <w:ilvl w:val="0"/>
          <w:numId w:val="135"/>
        </w:numPr>
        <w:contextualSpacing/>
        <w:rPr>
          <w:rFonts w:eastAsia="Calibri"/>
        </w:rPr>
      </w:pPr>
      <w:r w:rsidRPr="00B44221">
        <w:rPr>
          <w:rFonts w:eastAsia="Calibri"/>
        </w:rPr>
        <w:t>nepřímé práce související s provozem sociální služby</w:t>
      </w:r>
    </w:p>
    <w:p w14:paraId="5C03C11F" w14:textId="77777777" w:rsidR="006677D4" w:rsidRPr="00B44221" w:rsidRDefault="006677D4" w:rsidP="006A082E">
      <w:pPr>
        <w:numPr>
          <w:ilvl w:val="0"/>
          <w:numId w:val="135"/>
        </w:numPr>
        <w:contextualSpacing/>
        <w:rPr>
          <w:rFonts w:eastAsia="Calibri"/>
        </w:rPr>
      </w:pPr>
      <w:r w:rsidRPr="00B44221">
        <w:rPr>
          <w:rFonts w:eastAsia="Calibri"/>
        </w:rPr>
        <w:t>časem stráveným na cestě za uživateli</w:t>
      </w:r>
    </w:p>
    <w:p w14:paraId="1714A9BE" w14:textId="77777777" w:rsidR="006677D4" w:rsidRPr="00B44221" w:rsidRDefault="006677D4" w:rsidP="006677D4">
      <w:pPr>
        <w:rPr>
          <w:rFonts w:eastAsia="Calibri"/>
        </w:rPr>
      </w:pPr>
      <w:r w:rsidRPr="00B44221">
        <w:rPr>
          <w:rFonts w:eastAsia="Calibri"/>
        </w:rPr>
        <w:lastRenderedPageBreak/>
        <w:t>V přehledu za roky 2017–202</w:t>
      </w:r>
      <w:r>
        <w:rPr>
          <w:rFonts w:eastAsia="Calibri"/>
        </w:rPr>
        <w:t>3</w:t>
      </w:r>
      <w:r w:rsidRPr="00B44221">
        <w:rPr>
          <w:rFonts w:eastAsia="Calibri"/>
        </w:rPr>
        <w:t xml:space="preserve"> lze spatřovat pozvolný nárůst kapacity využití přímé sociální práce (terénní, ambulantní forma) či stabilní využití pobytové kapacity (počtu lůžkodnů) u pobytových služeb. Níže uvedený graf má pouze určitou vypovídající hodnotu, jelikož u některých druhů sociálních služeb a konkrétních poskytovatelů sociálních služeb je doporučený výkonnostní ukazatel i mírně převýšen</w:t>
      </w:r>
      <w:r>
        <w:rPr>
          <w:rFonts w:eastAsia="Calibri"/>
        </w:rPr>
        <w:t>, zároveň jsou určité sociální služby využívány krátkodobě a nárazově (např. pobytová forma krizové pomoci) nebo naopak dlouhodobě (např. domovy pro seniory).</w:t>
      </w:r>
      <w:r w:rsidRPr="00B44221">
        <w:rPr>
          <w:rFonts w:eastAsia="Calibri"/>
        </w:rPr>
        <w:t xml:space="preserve"> </w:t>
      </w:r>
    </w:p>
    <w:p w14:paraId="0EC08B95" w14:textId="77777777" w:rsidR="006677D4" w:rsidRPr="00B44221" w:rsidRDefault="006677D4" w:rsidP="006677D4">
      <w:pPr>
        <w:rPr>
          <w:rFonts w:eastAsia="Calibri"/>
        </w:rPr>
      </w:pPr>
      <w:r w:rsidRPr="00B44221">
        <w:rPr>
          <w:rFonts w:eastAsia="Calibri"/>
        </w:rPr>
        <w:t xml:space="preserve">V obecné rovině data poskytují informaci o postupném zefektivnění poskytování přímé sociální práce (přímá práce s uživatelem, využití ubytovacích kapacit), zároveň nám však potvrzují i zvyšující se náročnost poskytované péče ve směru k uživatelům (např. s nutnou větší mírou podpory). </w:t>
      </w:r>
    </w:p>
    <w:p w14:paraId="0BB79764"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p>
    <w:p w14:paraId="1D379D04"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color w:val="4F81BD"/>
          <w:sz w:val="18"/>
          <w:szCs w:val="18"/>
        </w:rPr>
        <w:t>Graf 6 Využití kapacity sociálních služeb v letech 2017-202</w:t>
      </w:r>
      <w:r>
        <w:rPr>
          <w:rFonts w:ascii="Calibri" w:eastAsia="Calibri" w:hAnsi="Calibri" w:cs="Times New Roman"/>
          <w:b/>
          <w:bCs/>
          <w:color w:val="4F81BD"/>
          <w:sz w:val="18"/>
          <w:szCs w:val="18"/>
        </w:rPr>
        <w:t>3</w:t>
      </w:r>
    </w:p>
    <w:p w14:paraId="798F5314" w14:textId="77777777" w:rsidR="006677D4" w:rsidRPr="00B44221" w:rsidRDefault="006677D4" w:rsidP="006677D4">
      <w:pPr>
        <w:keepNext/>
        <w:rPr>
          <w:rFonts w:ascii="Calibri" w:eastAsia="Calibri" w:hAnsi="Calibri" w:cs="Times New Roman"/>
        </w:rPr>
      </w:pPr>
      <w:r w:rsidRPr="00B44221">
        <w:rPr>
          <w:rFonts w:eastAsia="Calibri"/>
          <w:noProof/>
          <w:lang w:eastAsia="cs-CZ"/>
        </w:rPr>
        <w:drawing>
          <wp:inline distT="0" distB="0" distL="0" distR="0" wp14:anchorId="5DA07F27" wp14:editId="713AED82">
            <wp:extent cx="5753100" cy="3419475"/>
            <wp:effectExtent l="0" t="0" r="0" b="9525"/>
            <wp:docPr id="1806074068" name="Graf 1806074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73220D" w14:textId="77777777" w:rsidR="006677D4" w:rsidRPr="00B44221" w:rsidRDefault="006677D4" w:rsidP="006677D4">
      <w:pPr>
        <w:rPr>
          <w:rFonts w:eastAsia="Calibri"/>
          <w:b/>
          <w:u w:val="single"/>
        </w:rPr>
      </w:pPr>
    </w:p>
    <w:p w14:paraId="7DEE02E4" w14:textId="77777777" w:rsidR="006677D4" w:rsidRPr="00B44221" w:rsidRDefault="006677D4" w:rsidP="006677D4">
      <w:pPr>
        <w:rPr>
          <w:rFonts w:eastAsia="Calibri"/>
          <w:b/>
          <w:u w:val="single"/>
        </w:rPr>
      </w:pPr>
      <w:r w:rsidRPr="00B44221">
        <w:rPr>
          <w:rFonts w:eastAsia="Calibri"/>
          <w:b/>
          <w:u w:val="single"/>
        </w:rPr>
        <w:t>Pracovníci v sociálních službách</w:t>
      </w:r>
    </w:p>
    <w:p w14:paraId="2EF1F18B" w14:textId="77777777" w:rsidR="006677D4" w:rsidRPr="00B44221" w:rsidRDefault="006677D4" w:rsidP="006677D4">
      <w:pPr>
        <w:rPr>
          <w:rFonts w:eastAsia="Calibri"/>
        </w:rPr>
      </w:pPr>
      <w:r w:rsidRPr="00B44221">
        <w:rPr>
          <w:rFonts w:eastAsia="Calibri"/>
        </w:rPr>
        <w:t xml:space="preserve">Okruh pracovníků, kteří mohou pracovat v sociálních službách, jejich odborná způsobilost a obecné podmínky jsou dány zákonem č. 108/2006 Sb., o sociálních službách v platném znění. </w:t>
      </w:r>
    </w:p>
    <w:p w14:paraId="12CC4022" w14:textId="77777777" w:rsidR="006677D4" w:rsidRPr="008C75B4" w:rsidRDefault="006677D4" w:rsidP="006677D4">
      <w:pPr>
        <w:rPr>
          <w:rFonts w:eastAsia="Calibri"/>
          <w:spacing w:val="-2"/>
        </w:rPr>
      </w:pPr>
      <w:r w:rsidRPr="008C75B4">
        <w:rPr>
          <w:rFonts w:eastAsia="Calibri"/>
          <w:spacing w:val="-2"/>
        </w:rPr>
        <w:t xml:space="preserve">V zařízeních sociálních služeb se můžeme setkat s pracovníky, kteří zajišťují přímou práci s uživateli a dalším personálem, který má na starost zajištění provozu. Počet zaměstnanců byl v roce 2023 dle dostupných dat 7013 osob. Vzhledem k limitu získávání dat (povinnost data poskytovat je pouze u sociálních služeb zařazených v síti </w:t>
      </w:r>
      <w:r w:rsidRPr="008C75B4">
        <w:rPr>
          <w:rFonts w:eastAsia="Calibri"/>
          <w:spacing w:val="-2"/>
        </w:rPr>
        <w:lastRenderedPageBreak/>
        <w:t>sociálních služeb, ostatní sociální služby data poskytují dobrovolně) je předpoklad, že reálný počet osob zaměstnaných v oblasti sociálních služeb bude vyšší.</w:t>
      </w:r>
    </w:p>
    <w:p w14:paraId="40C51BA3" w14:textId="77777777" w:rsidR="006677D4" w:rsidRPr="00B44221" w:rsidRDefault="006677D4" w:rsidP="006677D4">
      <w:pPr>
        <w:keepNext/>
        <w:spacing w:after="200" w:line="240" w:lineRule="auto"/>
        <w:rPr>
          <w:rFonts w:ascii="Calibri" w:eastAsia="Calibri" w:hAnsi="Calibri" w:cs="Times New Roman"/>
          <w:b/>
          <w:bCs/>
          <w:color w:val="4F81BD"/>
          <w:sz w:val="18"/>
          <w:szCs w:val="18"/>
        </w:rPr>
      </w:pPr>
      <w:r w:rsidRPr="00B44221">
        <w:rPr>
          <w:rFonts w:ascii="Calibri" w:eastAsia="Calibri" w:hAnsi="Calibri" w:cs="Times New Roman"/>
          <w:b/>
          <w:bCs/>
          <w:color w:val="4F81BD"/>
          <w:sz w:val="18"/>
          <w:szCs w:val="18"/>
        </w:rPr>
        <w:t>Graf 7 Pracovníci v sociálních službách v roce 202</w:t>
      </w:r>
      <w:r>
        <w:rPr>
          <w:rFonts w:ascii="Calibri" w:eastAsia="Calibri" w:hAnsi="Calibri" w:cs="Times New Roman"/>
          <w:b/>
          <w:bCs/>
          <w:color w:val="4F81BD"/>
          <w:sz w:val="18"/>
          <w:szCs w:val="18"/>
        </w:rPr>
        <w:t>3</w:t>
      </w:r>
    </w:p>
    <w:p w14:paraId="64C21A66" w14:textId="77777777" w:rsidR="006677D4" w:rsidRPr="00B44221" w:rsidRDefault="006677D4" w:rsidP="006677D4">
      <w:pPr>
        <w:rPr>
          <w:rFonts w:eastAsia="Times New Roman"/>
          <w:lang w:eastAsia="cs-CZ"/>
        </w:rPr>
      </w:pPr>
      <w:r w:rsidRPr="00B44221">
        <w:rPr>
          <w:rFonts w:eastAsia="Times New Roman"/>
          <w:noProof/>
          <w:lang w:eastAsia="cs-CZ"/>
        </w:rPr>
        <w:drawing>
          <wp:anchor distT="0" distB="0" distL="114300" distR="114300" simplePos="0" relativeHeight="251665408" behindDoc="0" locked="0" layoutInCell="1" allowOverlap="1" wp14:anchorId="7CB6751B" wp14:editId="7EB787C3">
            <wp:simplePos x="0" y="0"/>
            <wp:positionH relativeFrom="column">
              <wp:posOffset>81280</wp:posOffset>
            </wp:positionH>
            <wp:positionV relativeFrom="paragraph">
              <wp:posOffset>2393950</wp:posOffset>
            </wp:positionV>
            <wp:extent cx="762000" cy="336176"/>
            <wp:effectExtent l="0" t="0" r="0" b="6985"/>
            <wp:wrapNone/>
            <wp:docPr id="1027614607" name="Obrázek 10276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ýstřižek.PNG"/>
                    <pic:cNvPicPr/>
                  </pic:nvPicPr>
                  <pic:blipFill>
                    <a:blip r:embed="rId38">
                      <a:extLst>
                        <a:ext uri="{28A0092B-C50C-407E-A947-70E740481C1C}">
                          <a14:useLocalDpi xmlns:a14="http://schemas.microsoft.com/office/drawing/2010/main" val="0"/>
                        </a:ext>
                      </a:extLst>
                    </a:blip>
                    <a:stretch>
                      <a:fillRect/>
                    </a:stretch>
                  </pic:blipFill>
                  <pic:spPr>
                    <a:xfrm>
                      <a:off x="0" y="0"/>
                      <a:ext cx="762000" cy="336176"/>
                    </a:xfrm>
                    <a:prstGeom prst="rect">
                      <a:avLst/>
                    </a:prstGeom>
                  </pic:spPr>
                </pic:pic>
              </a:graphicData>
            </a:graphic>
            <wp14:sizeRelH relativeFrom="margin">
              <wp14:pctWidth>0</wp14:pctWidth>
            </wp14:sizeRelH>
            <wp14:sizeRelV relativeFrom="margin">
              <wp14:pctHeight>0</wp14:pctHeight>
            </wp14:sizeRelV>
          </wp:anchor>
        </w:drawing>
      </w:r>
      <w:r w:rsidRPr="00B44221">
        <w:rPr>
          <w:rFonts w:eastAsia="Times New Roman"/>
          <w:noProof/>
          <w:lang w:eastAsia="cs-CZ"/>
        </w:rPr>
        <w:drawing>
          <wp:inline distT="0" distB="0" distL="0" distR="0" wp14:anchorId="61E046E3" wp14:editId="740C66D3">
            <wp:extent cx="5743575" cy="2752725"/>
            <wp:effectExtent l="0" t="0" r="9525" b="9525"/>
            <wp:docPr id="1715520796" name="Graf 1715520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7BA143" w14:textId="77777777" w:rsidR="006677D4" w:rsidRDefault="006677D4" w:rsidP="006677D4">
      <w:pPr>
        <w:rPr>
          <w:rFonts w:eastAsia="Times New Roman"/>
          <w:b/>
          <w:u w:val="single"/>
          <w:lang w:eastAsia="cs-CZ"/>
        </w:rPr>
      </w:pPr>
    </w:p>
    <w:p w14:paraId="72E63186" w14:textId="77777777" w:rsidR="006677D4" w:rsidRPr="00B44221" w:rsidRDefault="006677D4" w:rsidP="006677D4">
      <w:pPr>
        <w:rPr>
          <w:rFonts w:eastAsia="Times New Roman"/>
          <w:b/>
          <w:u w:val="single"/>
          <w:lang w:eastAsia="cs-CZ"/>
        </w:rPr>
      </w:pPr>
      <w:r w:rsidRPr="00B44221">
        <w:rPr>
          <w:rFonts w:eastAsia="Times New Roman"/>
          <w:b/>
          <w:u w:val="single"/>
          <w:lang w:eastAsia="cs-CZ"/>
        </w:rPr>
        <w:t>Dobrovolníci v sociálních službách</w:t>
      </w:r>
    </w:p>
    <w:p w14:paraId="0406C5A3" w14:textId="77777777" w:rsidR="006677D4" w:rsidRPr="00B44221" w:rsidRDefault="006677D4" w:rsidP="006677D4">
      <w:pPr>
        <w:rPr>
          <w:rFonts w:eastAsia="Calibri"/>
        </w:rPr>
      </w:pPr>
      <w:r w:rsidRPr="00B44221">
        <w:rPr>
          <w:rFonts w:eastAsia="Calibri"/>
        </w:rPr>
        <w:t xml:space="preserve">Při poskytování sociálních služeb je možné pracovní týmy rozšířit o zájemce z řad dobrovolníků. Dobrovolníci ve svém volném čase dávají pro potřeby druhých své dovednosti, znalosti a zkušenosti. Aktivit, do kterých se mohou zapojit, je celá škála, ať už jde o péči o uživatele, práce spojené s chodem sociální služby či aktivit např. vzdělávacího charakteru. </w:t>
      </w:r>
      <w:r w:rsidRPr="00B44221">
        <w:rPr>
          <w:rFonts w:eastAsia="Calibri"/>
          <w:color w:val="000000"/>
        </w:rPr>
        <w:t>Poměrně citelné snížení počtu hodin věnovaných uživatelům sociálních služeb ze strany dobrovolníků v roce 2022 lze přičítat dobíhajícím mimořádným opatřením v souvislosti s pandemií COVID-19, kdy byly podmínky provozu sociálních služeb několikrát během roku regulovány a řídily se aktuálními opatřeními, případně byly sociální služby obezřetné a držely se doporučených postupů.</w:t>
      </w:r>
      <w:r>
        <w:rPr>
          <w:rFonts w:eastAsia="Calibri"/>
          <w:color w:val="000000"/>
        </w:rPr>
        <w:t xml:space="preserve"> V roce 2023 došlo k mírnému navýšení počtu hodin dobrovolníků působících v sociálních službách.</w:t>
      </w:r>
    </w:p>
    <w:p w14:paraId="041E8765" w14:textId="77777777" w:rsidR="00415D95" w:rsidRPr="00415D95" w:rsidRDefault="00415D95" w:rsidP="00415D95">
      <w:pPr>
        <w:spacing w:after="200"/>
        <w:rPr>
          <w:rFonts w:ascii="Calibri" w:eastAsia="Calibri" w:hAnsi="Calibri" w:cs="Times New Roman"/>
          <w:b/>
          <w:bCs/>
          <w:color w:val="4F81BD"/>
          <w:sz w:val="18"/>
          <w:szCs w:val="18"/>
        </w:rPr>
      </w:pPr>
      <w:bookmarkStart w:id="251" w:name="_Toc132728298"/>
      <w:bookmarkStart w:id="252" w:name="_Toc133565758"/>
      <w:r w:rsidRPr="00415D95">
        <w:rPr>
          <w:rFonts w:ascii="Calibri" w:eastAsia="Calibri" w:hAnsi="Calibri" w:cs="Times New Roman"/>
          <w:b/>
          <w:bCs/>
          <w:color w:val="4F81BD"/>
          <w:sz w:val="18"/>
          <w:szCs w:val="18"/>
        </w:rPr>
        <w:t>Graf 8 Dobrovolníci v sociálních službách (počet hodin) v letech 2017-2023</w:t>
      </w:r>
    </w:p>
    <w:p w14:paraId="223CDEC6" w14:textId="77777777" w:rsidR="00415D95" w:rsidRPr="00415D95" w:rsidRDefault="00415D95" w:rsidP="00415D95">
      <w:pPr>
        <w:rPr>
          <w:rFonts w:eastAsia="Times New Roman"/>
          <w:lang w:eastAsia="cs-CZ"/>
        </w:rPr>
      </w:pPr>
      <w:r w:rsidRPr="00415D95">
        <w:rPr>
          <w:rFonts w:eastAsia="Times New Roman"/>
          <w:noProof/>
          <w:lang w:eastAsia="cs-CZ"/>
        </w:rPr>
        <w:lastRenderedPageBreak/>
        <w:drawing>
          <wp:inline distT="0" distB="0" distL="0" distR="0" wp14:anchorId="6A8CE467" wp14:editId="5C5B7C06">
            <wp:extent cx="5901070" cy="2509284"/>
            <wp:effectExtent l="0" t="0" r="4445" b="5715"/>
            <wp:docPr id="888738914" name="Graf 888738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3B046F" w14:textId="77777777" w:rsidR="00415D95" w:rsidRPr="00415D95" w:rsidRDefault="00415D95" w:rsidP="00415D95">
      <w:pPr>
        <w:keepNext/>
        <w:keepLines/>
        <w:numPr>
          <w:ilvl w:val="1"/>
          <w:numId w:val="0"/>
        </w:numPr>
        <w:pBdr>
          <w:bottom w:val="single" w:sz="4" w:space="1" w:color="000000"/>
        </w:pBdr>
        <w:spacing w:before="480" w:after="240"/>
        <w:ind w:left="567" w:hanging="567"/>
        <w:outlineLvl w:val="1"/>
        <w:rPr>
          <w:rFonts w:eastAsia="Cambria"/>
          <w:b/>
          <w:bCs/>
          <w:color w:val="548DD4"/>
          <w:lang w:eastAsia="cs-CZ"/>
        </w:rPr>
      </w:pPr>
      <w:bookmarkStart w:id="253" w:name="_Toc164853349"/>
      <w:bookmarkStart w:id="254" w:name="_Toc164931250"/>
      <w:bookmarkStart w:id="255" w:name="_Toc164934180"/>
      <w:bookmarkStart w:id="256" w:name="_Toc165539280"/>
      <w:bookmarkStart w:id="257" w:name="_Toc165616526"/>
      <w:bookmarkStart w:id="258" w:name="_Toc165618094"/>
      <w:bookmarkStart w:id="259" w:name="_Toc165618182"/>
      <w:bookmarkStart w:id="260" w:name="_Toc165618432"/>
      <w:bookmarkStart w:id="261" w:name="_Toc165618834"/>
      <w:r w:rsidRPr="00415D95">
        <w:rPr>
          <w:rFonts w:eastAsia="Cambria"/>
          <w:b/>
          <w:bCs/>
          <w:color w:val="548DD4"/>
          <w:sz w:val="28"/>
          <w:szCs w:val="32"/>
          <w:lang w:eastAsia="cs-CZ"/>
        </w:rPr>
        <w:t>Financování sociálních služeb</w:t>
      </w:r>
      <w:bookmarkEnd w:id="251"/>
      <w:bookmarkEnd w:id="252"/>
      <w:bookmarkEnd w:id="253"/>
      <w:bookmarkEnd w:id="254"/>
      <w:bookmarkEnd w:id="255"/>
      <w:bookmarkEnd w:id="256"/>
      <w:bookmarkEnd w:id="257"/>
      <w:bookmarkEnd w:id="258"/>
      <w:bookmarkEnd w:id="259"/>
      <w:bookmarkEnd w:id="260"/>
      <w:bookmarkEnd w:id="261"/>
      <w:r w:rsidRPr="00415D95">
        <w:rPr>
          <w:rFonts w:eastAsia="Cambria"/>
          <w:b/>
          <w:bCs/>
          <w:color w:val="548DD4"/>
          <w:lang w:eastAsia="cs-CZ"/>
        </w:rPr>
        <w:t xml:space="preserve"> </w:t>
      </w:r>
    </w:p>
    <w:p w14:paraId="7ED09344" w14:textId="77777777" w:rsidR="00F23449" w:rsidRPr="004F7CDC" w:rsidRDefault="00F23449" w:rsidP="00F23449">
      <w:pPr>
        <w:rPr>
          <w:rFonts w:eastAsia="Calibri"/>
        </w:rPr>
      </w:pPr>
      <w:r w:rsidRPr="004F7CDC">
        <w:rPr>
          <w:rFonts w:eastAsia="Calibri"/>
        </w:rPr>
        <w:t xml:space="preserve">Finanční podpora poskytovatelů sociálních služeb z účelově určené dotace ze státního rozpočtu na poskytování základních činností při poskytování sociálních služeb je v gesci kraje. Cílem je zabezpečit stabilní fungování sociálních služeb v požadovaném rozsahu a kvalitě. </w:t>
      </w:r>
    </w:p>
    <w:p w14:paraId="22AE901D" w14:textId="77777777" w:rsidR="00F23449" w:rsidRPr="004F7CDC" w:rsidRDefault="00F23449" w:rsidP="00F23449">
      <w:pPr>
        <w:rPr>
          <w:rFonts w:eastAsia="Calibri"/>
        </w:rPr>
      </w:pPr>
      <w:r w:rsidRPr="004F7CDC">
        <w:rPr>
          <w:rFonts w:eastAsia="Calibri"/>
        </w:rPr>
        <w:t>Stěžejními dokumenty Olomouckého kraje pro realizaci dotačního řízení jsou:</w:t>
      </w:r>
    </w:p>
    <w:p w14:paraId="1DDB7E7B" w14:textId="77777777" w:rsidR="00F23449" w:rsidRPr="004F7CDC" w:rsidRDefault="00F23449" w:rsidP="006A082E">
      <w:pPr>
        <w:numPr>
          <w:ilvl w:val="0"/>
          <w:numId w:val="11"/>
        </w:numPr>
        <w:ind w:left="714" w:hanging="357"/>
        <w:rPr>
          <w:rFonts w:eastAsia="Calibri"/>
          <w:lang w:eastAsia="cs-CZ"/>
        </w:rPr>
      </w:pPr>
      <w:r w:rsidRPr="004F7CDC">
        <w:rPr>
          <w:rFonts w:eastAsia="Calibri"/>
          <w:b/>
          <w:lang w:eastAsia="cs-CZ"/>
        </w:rPr>
        <w:t>Střednědobý plán rozvoje sociálních služeb v Olomouckém kraji pro roky 2021–2023</w:t>
      </w:r>
      <w:r w:rsidRPr="004F7CDC">
        <w:rPr>
          <w:rFonts w:eastAsia="Calibri"/>
          <w:lang w:eastAsia="cs-CZ"/>
        </w:rPr>
        <w:t>;</w:t>
      </w:r>
    </w:p>
    <w:p w14:paraId="088FF547" w14:textId="77777777" w:rsidR="00F23449" w:rsidRPr="004F7CDC" w:rsidRDefault="00F23449" w:rsidP="006A082E">
      <w:pPr>
        <w:numPr>
          <w:ilvl w:val="0"/>
          <w:numId w:val="11"/>
        </w:numPr>
        <w:ind w:left="714" w:hanging="357"/>
        <w:rPr>
          <w:rFonts w:eastAsia="Calibri"/>
          <w:lang w:eastAsia="cs-CZ"/>
        </w:rPr>
      </w:pPr>
      <w:r w:rsidRPr="004F7CDC">
        <w:rPr>
          <w:rFonts w:eastAsia="Calibri"/>
          <w:b/>
          <w:lang w:eastAsia="cs-CZ"/>
        </w:rPr>
        <w:t>Akční plán rozvoje sociálních služeb Olomouckého kraje</w:t>
      </w:r>
      <w:r w:rsidRPr="004F7CDC">
        <w:rPr>
          <w:rFonts w:eastAsia="Calibri"/>
          <w:lang w:eastAsia="cs-CZ"/>
        </w:rPr>
        <w:t xml:space="preserve"> (dále jen „Akční plán“) jako jednoletý prováděcí dokument Střednědobého plánu, který stanovuje síť sociálních služeb na daný rozpočtový rok a optimální náklady na její zajištění;</w:t>
      </w:r>
    </w:p>
    <w:p w14:paraId="15C147F0" w14:textId="77777777" w:rsidR="00F23449" w:rsidRPr="004F7CDC" w:rsidRDefault="00F23449" w:rsidP="006A082E">
      <w:pPr>
        <w:numPr>
          <w:ilvl w:val="0"/>
          <w:numId w:val="11"/>
        </w:numPr>
        <w:ind w:left="714" w:hanging="357"/>
        <w:rPr>
          <w:rFonts w:eastAsia="Calibri"/>
          <w:b/>
          <w:lang w:eastAsia="cs-CZ"/>
        </w:rPr>
      </w:pPr>
      <w:r w:rsidRPr="004F7CDC">
        <w:rPr>
          <w:rFonts w:eastAsia="Calibri"/>
          <w:b/>
          <w:lang w:eastAsia="cs-CZ"/>
        </w:rPr>
        <w:t xml:space="preserve">Metodika pro způsob a proces pověřování </w:t>
      </w:r>
      <w:r w:rsidRPr="004F7CDC">
        <w:rPr>
          <w:rFonts w:eastAsia="Calibri"/>
          <w:lang w:eastAsia="cs-CZ"/>
        </w:rPr>
        <w:t>(dále jen „Metodika“)</w:t>
      </w:r>
      <w:r w:rsidRPr="004F7CDC">
        <w:rPr>
          <w:rFonts w:eastAsia="Calibri"/>
          <w:b/>
          <w:lang w:eastAsia="cs-CZ"/>
        </w:rPr>
        <w:t xml:space="preserve">, </w:t>
      </w:r>
      <w:r w:rsidRPr="004F7CDC">
        <w:rPr>
          <w:rFonts w:eastAsia="Calibri"/>
          <w:lang w:eastAsia="cs-CZ"/>
        </w:rPr>
        <w:t xml:space="preserve">jejímž účelem je definovat postup Olomouckého kraje v oblasti pověřování poskytováním služby obecného hospodářského zájmu (dále jen „SOHZ“) podniků poskytujících sociální služby. </w:t>
      </w:r>
    </w:p>
    <w:p w14:paraId="32F17CEF" w14:textId="77777777" w:rsidR="00F23449" w:rsidRPr="004F7CDC" w:rsidRDefault="00F23449" w:rsidP="00F23449">
      <w:pPr>
        <w:ind w:left="714"/>
        <w:rPr>
          <w:rFonts w:eastAsia="Calibri"/>
          <w:lang w:eastAsia="cs-CZ"/>
        </w:rPr>
      </w:pPr>
      <w:r w:rsidRPr="004F7CDC">
        <w:rPr>
          <w:rFonts w:eastAsia="Calibri"/>
          <w:lang w:eastAsia="cs-CZ"/>
        </w:rPr>
        <w:t>V legislativním prostředí ČR jsou sociální služby pojímány jako SOHZ a vztahují se na ně pravidla veřejné podpory. V návaznosti na Rozhodnutí Komise 2012/21/EU ze dne 20. prosince 2011 o použití čl. 106 odst. 2 Smlouvy o fungování Evropské unie na státní podporu ve formě vyrovnávací platby za závazek veřejné služby udělené určitým podnikům pověřeným poskytováním služeb obecného hospodářského zájmu musí být výkonem SOHZ pověřeny.</w:t>
      </w:r>
    </w:p>
    <w:p w14:paraId="75529FE2" w14:textId="77777777" w:rsidR="00F23449" w:rsidRPr="004F7CDC" w:rsidRDefault="00F23449" w:rsidP="006A082E">
      <w:pPr>
        <w:numPr>
          <w:ilvl w:val="0"/>
          <w:numId w:val="11"/>
        </w:numPr>
        <w:tabs>
          <w:tab w:val="left" w:pos="1134"/>
          <w:tab w:val="left" w:pos="2410"/>
        </w:tabs>
        <w:rPr>
          <w:rFonts w:eastAsia="Calibri"/>
          <w:lang w:eastAsia="cs-CZ"/>
        </w:rPr>
      </w:pPr>
      <w:r w:rsidRPr="004F7CDC">
        <w:rPr>
          <w:rFonts w:eastAsia="Calibri"/>
          <w:b/>
          <w:lang w:eastAsia="cs-CZ"/>
        </w:rPr>
        <w:t>Program finanční podpory poskytování sociálních služeb v Olomouckém kraji</w:t>
      </w:r>
      <w:r w:rsidRPr="004F7CDC">
        <w:rPr>
          <w:rFonts w:eastAsia="Calibri"/>
          <w:lang w:eastAsia="cs-CZ"/>
        </w:rPr>
        <w:t xml:space="preserve"> (dále jen „Program“), který stanovuje pravidla pro poskytování a čerpání finančních prostředků z rozpočtu Olomouckého kraje včetně účelově určené státní dotace poskytnuté Olomouckému kraji na financování běžných výdajů </w:t>
      </w:r>
      <w:r w:rsidRPr="004F7CDC">
        <w:rPr>
          <w:rFonts w:eastAsia="Calibri"/>
          <w:lang w:eastAsia="cs-CZ"/>
        </w:rPr>
        <w:lastRenderedPageBreak/>
        <w:t xml:space="preserve">souvisejících s poskytováním sociálních služeb a vypořádává se s požadavky legislativy Evropské unie v oblasti veřejné podpory. Poprvé byl schválen v souvislosti s přechodem kompetencí v oblasti financování sociálních služeb z Ministerstva práce a sociálních věcí ČR na kraje usnesením Zastupitelstva Olomouckého kraje (dále jen „ZOK“) č. UZ/12/40/2014 ze dne 19.09.2014. V následujících letech byl obsah Programu aktualizován v návaznosti na změnu podmínek pro realizaci dotačních řízení a rovněž na základě zkušeností z administrace dotačního řízení. </w:t>
      </w:r>
    </w:p>
    <w:p w14:paraId="7DCC90BE" w14:textId="77777777" w:rsidR="00F23449" w:rsidRPr="004F7CDC" w:rsidRDefault="00F23449" w:rsidP="00F23449">
      <w:pPr>
        <w:ind w:left="709"/>
        <w:rPr>
          <w:rFonts w:eastAsia="Calibri"/>
        </w:rPr>
      </w:pPr>
      <w:r w:rsidRPr="004F7CDC">
        <w:rPr>
          <w:rFonts w:eastAsia="Calibri"/>
        </w:rPr>
        <w:t xml:space="preserve">Program pro rok 2023 byl sestaven z Obecné části a čtyř podprogramů: </w:t>
      </w:r>
    </w:p>
    <w:p w14:paraId="2BD9BBBD" w14:textId="77777777" w:rsidR="00F23449" w:rsidRPr="004F7CDC" w:rsidRDefault="00F23449" w:rsidP="00F23449">
      <w:pPr>
        <w:ind w:left="709"/>
        <w:rPr>
          <w:rFonts w:eastAsia="Calibri"/>
        </w:rPr>
      </w:pPr>
      <w:r w:rsidRPr="004F7CDC">
        <w:rPr>
          <w:rFonts w:eastAsia="Calibri"/>
          <w:u w:val="single"/>
        </w:rPr>
        <w:t>Obecná část</w:t>
      </w:r>
      <w:r w:rsidRPr="004F7CDC">
        <w:rPr>
          <w:rFonts w:eastAsia="Calibri"/>
        </w:rPr>
        <w:t xml:space="preserve"> definuje pojmy a pravidla společná pro celý Program (jednotlivé podprogramy).</w:t>
      </w:r>
    </w:p>
    <w:p w14:paraId="5B041F18" w14:textId="77777777" w:rsidR="00F23449" w:rsidRPr="004F7CDC" w:rsidRDefault="00F23449" w:rsidP="00F23449">
      <w:pPr>
        <w:ind w:left="709"/>
        <w:rPr>
          <w:rFonts w:eastAsia="Calibri"/>
        </w:rPr>
      </w:pPr>
      <w:r w:rsidRPr="004F7CDC">
        <w:rPr>
          <w:rFonts w:eastAsia="Calibri"/>
          <w:u w:val="single"/>
        </w:rPr>
        <w:t>Podprogram č. 1</w:t>
      </w:r>
      <w:r w:rsidRPr="004F7CDC">
        <w:rPr>
          <w:rFonts w:eastAsia="Calibri"/>
        </w:rPr>
        <w:t xml:space="preserve"> stanoví postupy administrace a rozdělení účelově určené dotace ze státního rozpočtu poskytnuté Olomouckému kraji na základě ustanovení § 101a zákona č. 108/2006 Sb., o sociálních službách, ve znění pozdějších předpisů a respektuje základní principy určené MPSV v Rozhodnutí o poskytnutí dotace krajům a Metodice, která je jeho součástí. </w:t>
      </w:r>
    </w:p>
    <w:p w14:paraId="4829C8F7" w14:textId="77777777" w:rsidR="00F23449" w:rsidRPr="004F7CDC" w:rsidRDefault="00F23449" w:rsidP="00F23449">
      <w:pPr>
        <w:ind w:left="709"/>
        <w:rPr>
          <w:rFonts w:eastAsia="Calibri"/>
        </w:rPr>
      </w:pPr>
      <w:r w:rsidRPr="004F7CDC">
        <w:rPr>
          <w:rFonts w:eastAsia="Calibri"/>
          <w:bCs/>
        </w:rPr>
        <w:t>Výpočet výše dotace ze státního rozpočtu jednotlivým sociálním službám je postaven na měřitelných jednotkách dle specifik jednotlivých druhů služeb (počet lůžek nebo počet pracovníků v přímé péči) a výpočty jsou nastaveny tak, aby odpovídaly principu vyrovnávací platby při zohlednění vícezdrojového financování v podmínkách ČR</w:t>
      </w:r>
      <w:r w:rsidRPr="004F7CDC">
        <w:rPr>
          <w:rFonts w:eastAsia="Calibri"/>
        </w:rPr>
        <w:t>.</w:t>
      </w:r>
    </w:p>
    <w:p w14:paraId="060F7F21" w14:textId="77777777" w:rsidR="00F23449" w:rsidRPr="004F7CDC" w:rsidRDefault="00F23449" w:rsidP="00F23449">
      <w:pPr>
        <w:ind w:left="709"/>
        <w:rPr>
          <w:rFonts w:eastAsia="Calibri"/>
        </w:rPr>
      </w:pPr>
      <w:r w:rsidRPr="004F7CDC">
        <w:rPr>
          <w:rFonts w:eastAsia="Calibri"/>
          <w:u w:val="single"/>
        </w:rPr>
        <w:t>Podprogram č. 2</w:t>
      </w:r>
      <w:r w:rsidRPr="004F7CDC">
        <w:rPr>
          <w:rFonts w:eastAsia="Calibri"/>
        </w:rPr>
        <w:t xml:space="preserve"> vymezuje způsob poskytování dotací z rozpočtu Olomouckého kraje na poskytování sociálních služeb.</w:t>
      </w:r>
    </w:p>
    <w:p w14:paraId="1B8CCED6" w14:textId="77777777" w:rsidR="00F23449" w:rsidRPr="004F7CDC" w:rsidRDefault="00F23449" w:rsidP="00F23449">
      <w:pPr>
        <w:ind w:left="709"/>
        <w:rPr>
          <w:rFonts w:eastAsia="Calibri"/>
        </w:rPr>
      </w:pPr>
      <w:r w:rsidRPr="004F7CDC">
        <w:rPr>
          <w:rFonts w:eastAsia="Calibri"/>
          <w:u w:val="single"/>
        </w:rPr>
        <w:t>Podprogram č. 3</w:t>
      </w:r>
      <w:r w:rsidRPr="004F7CDC">
        <w:rPr>
          <w:rFonts w:eastAsia="Calibri"/>
        </w:rPr>
        <w:t xml:space="preserve"> stanoví postup pro poskytnutí příspěvku na provoz příspěvkovým organizacím Olomouckého kraje.</w:t>
      </w:r>
    </w:p>
    <w:p w14:paraId="03E7A3EA" w14:textId="77777777" w:rsidR="00F23449" w:rsidRPr="004F7CDC" w:rsidRDefault="00F23449" w:rsidP="00F23449">
      <w:pPr>
        <w:ind w:left="709"/>
        <w:rPr>
          <w:rFonts w:eastAsia="Calibri"/>
          <w:b/>
          <w:bCs/>
        </w:rPr>
      </w:pPr>
      <w:r w:rsidRPr="004F7CDC">
        <w:rPr>
          <w:rFonts w:eastAsia="Calibri"/>
          <w:u w:val="single"/>
        </w:rPr>
        <w:t>Podprogram č. 4</w:t>
      </w:r>
      <w:r w:rsidRPr="004F7CDC">
        <w:rPr>
          <w:rFonts w:eastAsia="Calibri"/>
        </w:rPr>
        <w:t xml:space="preserve"> stanoví postupy administrace a rozdělení dotace poskytnuté Olomouckém kraji z účelové dotace ze státního rozpočtu (MZ ČR) na financování sociální části center duševního zdraví a multidisciplinárních týmů. </w:t>
      </w:r>
      <w:r w:rsidRPr="004F7CDC">
        <w:rPr>
          <w:rFonts w:eastAsia="Calibri"/>
          <w:b/>
          <w:bCs/>
        </w:rPr>
        <w:t>Dotační řízení v rámci tohoto podprogramu však nebylo realizováno; dotace z MZ ČR nebyla na tento účel kraji poskytnuta.</w:t>
      </w:r>
    </w:p>
    <w:p w14:paraId="6887F603" w14:textId="77777777" w:rsidR="00F23449" w:rsidRPr="004F7CDC" w:rsidRDefault="00F23449" w:rsidP="00F23449">
      <w:pPr>
        <w:ind w:left="709"/>
        <w:rPr>
          <w:rFonts w:eastAsia="Calibri"/>
        </w:rPr>
      </w:pPr>
    </w:p>
    <w:p w14:paraId="42F5BF29" w14:textId="77777777" w:rsidR="00F23449" w:rsidRPr="004F7CDC" w:rsidRDefault="00F23449" w:rsidP="00F23449">
      <w:pPr>
        <w:rPr>
          <w:rFonts w:eastAsia="Times New Roman"/>
          <w:b/>
          <w:bCs/>
          <w:i/>
          <w:iCs/>
          <w:u w:val="single"/>
          <w:lang w:eastAsia="cs-CZ"/>
        </w:rPr>
      </w:pPr>
      <w:r w:rsidRPr="004F7CDC">
        <w:rPr>
          <w:rFonts w:eastAsia="Times New Roman"/>
          <w:b/>
          <w:bCs/>
          <w:i/>
          <w:iCs/>
          <w:u w:val="single"/>
          <w:lang w:eastAsia="cs-CZ"/>
        </w:rPr>
        <w:t>Podprogram č. 1 – státní účelová dotace MPSV ČR</w:t>
      </w:r>
    </w:p>
    <w:p w14:paraId="68B35B36" w14:textId="77777777" w:rsidR="00F23449" w:rsidRPr="004F7CDC" w:rsidRDefault="00F23449" w:rsidP="00F23449">
      <w:pPr>
        <w:spacing w:line="264" w:lineRule="auto"/>
        <w:rPr>
          <w:rFonts w:eastAsia="Calibri"/>
          <w:lang w:eastAsia="cs-CZ"/>
        </w:rPr>
      </w:pPr>
      <w:r w:rsidRPr="004F7CDC">
        <w:rPr>
          <w:rFonts w:eastAsia="Calibri"/>
          <w:lang w:eastAsia="cs-CZ"/>
        </w:rPr>
        <w:t xml:space="preserve">Olomoucký kraj podal dne 08.07.2022 MPSV ČR v souladu s platnou legislativní úpravou souhrnnou žádost o dotaci ze státního rozpočtu v oblasti sociálních služeb pro rok 2023 ve výši </w:t>
      </w:r>
      <w:r w:rsidRPr="004F7CDC">
        <w:rPr>
          <w:rFonts w:eastAsia="Calibri"/>
          <w:b/>
          <w:lang w:eastAsia="cs-CZ"/>
        </w:rPr>
        <w:t>2 415 659 000 Kč.</w:t>
      </w:r>
      <w:r w:rsidRPr="004F7CDC">
        <w:rPr>
          <w:rFonts w:eastAsia="Calibri"/>
          <w:lang w:eastAsia="cs-CZ"/>
        </w:rPr>
        <w:t xml:space="preserve"> </w:t>
      </w:r>
    </w:p>
    <w:p w14:paraId="43BF2638" w14:textId="77777777" w:rsidR="00F23449" w:rsidRPr="004F7CDC" w:rsidRDefault="00F23449" w:rsidP="00F23449">
      <w:pPr>
        <w:rPr>
          <w:rFonts w:eastAsia="Calibri"/>
          <w:b/>
          <w:bCs/>
          <w:lang w:eastAsia="cs-CZ"/>
        </w:rPr>
      </w:pPr>
    </w:p>
    <w:p w14:paraId="172A1900" w14:textId="77777777" w:rsidR="00F23449" w:rsidRPr="004F7CDC" w:rsidRDefault="00F23449" w:rsidP="00F23449">
      <w:pPr>
        <w:pBdr>
          <w:bottom w:val="single" w:sz="4" w:space="1" w:color="auto"/>
        </w:pBdr>
        <w:rPr>
          <w:rFonts w:eastAsia="Calibri"/>
          <w:b/>
          <w:bCs/>
          <w:lang w:eastAsia="cs-CZ"/>
        </w:rPr>
      </w:pPr>
      <w:r w:rsidRPr="004F7CDC">
        <w:rPr>
          <w:rFonts w:eastAsia="Calibri"/>
          <w:b/>
          <w:bCs/>
          <w:lang w:eastAsia="cs-CZ"/>
        </w:rPr>
        <w:t xml:space="preserve">Řádné kolo dotačního řízení </w:t>
      </w:r>
    </w:p>
    <w:p w14:paraId="450DC2A2" w14:textId="77777777" w:rsidR="00F23449" w:rsidRPr="004F7CDC" w:rsidRDefault="00F23449" w:rsidP="00F23449">
      <w:pPr>
        <w:spacing w:line="264" w:lineRule="auto"/>
        <w:rPr>
          <w:rFonts w:eastAsia="Calibri"/>
          <w:lang w:eastAsia="cs-CZ"/>
        </w:rPr>
      </w:pPr>
      <w:r w:rsidRPr="004F7CDC">
        <w:rPr>
          <w:rFonts w:eastAsia="Calibri"/>
          <w:lang w:eastAsia="cs-CZ"/>
        </w:rPr>
        <w:lastRenderedPageBreak/>
        <w:t xml:space="preserve">Olomoucký kraj podal dne 08.07.2022 MPSV ČR v souladu s platnou legislativní úpravou souhrnnou žádost o dotaci ze státního rozpočtu v oblasti sociálních služeb pro rok 2023 ve výši </w:t>
      </w:r>
      <w:r w:rsidRPr="004F7CDC">
        <w:rPr>
          <w:rFonts w:eastAsia="Calibri"/>
          <w:b/>
          <w:lang w:eastAsia="cs-CZ"/>
        </w:rPr>
        <w:t>2 415 659 000 Kč.</w:t>
      </w:r>
      <w:r w:rsidRPr="004F7CDC">
        <w:rPr>
          <w:rFonts w:eastAsia="Calibri"/>
          <w:lang w:eastAsia="cs-CZ"/>
        </w:rPr>
        <w:t xml:space="preserve"> </w:t>
      </w:r>
    </w:p>
    <w:p w14:paraId="3BF08C15" w14:textId="77777777" w:rsidR="00F23449" w:rsidRPr="004F7CDC" w:rsidRDefault="00F23449" w:rsidP="00F23449">
      <w:pPr>
        <w:spacing w:line="264" w:lineRule="auto"/>
        <w:rPr>
          <w:rFonts w:eastAsia="Calibri"/>
          <w:lang w:eastAsia="cs-CZ"/>
        </w:rPr>
      </w:pPr>
      <w:r w:rsidRPr="004F7CDC">
        <w:rPr>
          <w:rFonts w:eastAsia="Calibri"/>
          <w:lang w:eastAsia="cs-CZ"/>
        </w:rPr>
        <w:t>Dotační řízení Olomouckého kraje pro jednotlivé poskytovatele sociálních služeb zařazených v síti pro rok 2023 bylo v souladu s Podprogramem č. 1 Programu vyhlášeno</w:t>
      </w:r>
      <w:r w:rsidRPr="004F7CDC">
        <w:rPr>
          <w:rFonts w:eastAsia="Calibri"/>
          <w:b/>
          <w:lang w:eastAsia="cs-CZ"/>
        </w:rPr>
        <w:t xml:space="preserve"> </w:t>
      </w:r>
      <w:r w:rsidRPr="004F7CDC">
        <w:rPr>
          <w:rFonts w:eastAsia="Calibri"/>
          <w:lang w:eastAsia="cs-CZ"/>
        </w:rPr>
        <w:t xml:space="preserve">v září 2022. Lhůta pro podávání žádostí byla stanovena na období od 31.10.2022 do 21.11.2022. Ve stanovené lhůtě podalo žádost o dotaci předepsaným způsobem (prostřednictvím webové aplikace MPSV OK služby-poskytovatel) celkem </w:t>
      </w:r>
      <w:r w:rsidRPr="004F7CDC">
        <w:rPr>
          <w:rFonts w:eastAsia="Calibri"/>
          <w:b/>
          <w:lang w:eastAsia="cs-CZ"/>
        </w:rPr>
        <w:t>115</w:t>
      </w:r>
      <w:r w:rsidRPr="004F7CDC">
        <w:rPr>
          <w:rFonts w:eastAsia="Calibri"/>
          <w:lang w:eastAsia="cs-CZ"/>
        </w:rPr>
        <w:t xml:space="preserve"> subjektů (poskytovatelů sociálních služeb) pro </w:t>
      </w:r>
      <w:r w:rsidRPr="004F7CDC">
        <w:rPr>
          <w:rFonts w:eastAsia="Calibri"/>
          <w:b/>
          <w:lang w:eastAsia="cs-CZ"/>
        </w:rPr>
        <w:t xml:space="preserve">297 </w:t>
      </w:r>
      <w:r w:rsidRPr="004F7CDC">
        <w:rPr>
          <w:rFonts w:eastAsia="Calibri"/>
          <w:lang w:eastAsia="cs-CZ"/>
        </w:rPr>
        <w:t xml:space="preserve">služeb s požadavkem v celkové částce </w:t>
      </w:r>
      <w:r w:rsidRPr="004F7CDC">
        <w:rPr>
          <w:rFonts w:eastAsia="Calibri"/>
          <w:b/>
          <w:lang w:eastAsia="cs-CZ"/>
        </w:rPr>
        <w:t>2 331 627 735 Kč</w:t>
      </w:r>
      <w:r w:rsidRPr="004F7CDC">
        <w:rPr>
          <w:rFonts w:eastAsia="Calibri"/>
          <w:lang w:eastAsia="cs-CZ"/>
        </w:rPr>
        <w:t>. Podrobnější přehled je uveden v </w:t>
      </w:r>
      <w:r w:rsidRPr="00F004CD">
        <w:rPr>
          <w:rFonts w:eastAsia="Calibri"/>
          <w:lang w:eastAsia="cs-CZ"/>
        </w:rPr>
        <w:t>tabulce č. 2.</w:t>
      </w:r>
    </w:p>
    <w:p w14:paraId="163AC332" w14:textId="77777777" w:rsidR="00F23449" w:rsidRPr="00837520" w:rsidRDefault="00F23449" w:rsidP="00F23449">
      <w:pPr>
        <w:spacing w:after="200"/>
        <w:rPr>
          <w:rFonts w:ascii="Calibri" w:eastAsia="Calibri" w:hAnsi="Calibri" w:cs="Times New Roman"/>
          <w:b/>
          <w:bCs/>
          <w:color w:val="4F81BD"/>
          <w:sz w:val="18"/>
          <w:szCs w:val="18"/>
        </w:rPr>
      </w:pPr>
      <w:r w:rsidRPr="00837520">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2</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6"/>
        <w:gridCol w:w="1730"/>
        <w:gridCol w:w="1642"/>
        <w:gridCol w:w="1509"/>
        <w:gridCol w:w="1945"/>
      </w:tblGrid>
      <w:tr w:rsidR="00F23449" w:rsidRPr="004F7CDC" w14:paraId="08F8C513" w14:textId="77777777" w:rsidTr="000F182C">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14:paraId="675F062A" w14:textId="77777777" w:rsidR="00F23449" w:rsidRPr="004F7CDC" w:rsidRDefault="00F23449" w:rsidP="000F182C">
            <w:pPr>
              <w:spacing w:line="240" w:lineRule="auto"/>
              <w:jc w:val="center"/>
              <w:rPr>
                <w:rFonts w:eastAsia="Calibri"/>
                <w:b/>
                <w:bCs/>
                <w:color w:val="000000"/>
                <w:sz w:val="20"/>
                <w:szCs w:val="20"/>
                <w:lang w:eastAsia="cs-CZ"/>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14:paraId="437C7185" w14:textId="77777777" w:rsidR="00F23449" w:rsidRPr="004F7CDC" w:rsidRDefault="00F23449" w:rsidP="000F182C">
            <w:pPr>
              <w:spacing w:line="240" w:lineRule="auto"/>
              <w:jc w:val="center"/>
              <w:rPr>
                <w:rFonts w:eastAsia="Calibri"/>
                <w:color w:val="000000"/>
                <w:sz w:val="20"/>
                <w:szCs w:val="20"/>
                <w:lang w:eastAsia="cs-CZ"/>
              </w:rPr>
            </w:pPr>
            <w:r w:rsidRPr="004F7CDC">
              <w:rPr>
                <w:rFonts w:eastAsia="Calibri"/>
                <w:color w:val="000000"/>
                <w:sz w:val="20"/>
                <w:szCs w:val="20"/>
                <w:lang w:eastAsia="cs-CZ"/>
              </w:rPr>
              <w:t>služby sociální péče</w:t>
            </w:r>
          </w:p>
        </w:tc>
        <w:tc>
          <w:tcPr>
            <w:tcW w:w="899" w:type="pct"/>
            <w:shd w:val="clear" w:color="auto" w:fill="D9D9D9"/>
            <w:tcMar>
              <w:top w:w="0" w:type="dxa"/>
              <w:left w:w="70" w:type="dxa"/>
              <w:bottom w:w="0" w:type="dxa"/>
              <w:right w:w="70" w:type="dxa"/>
            </w:tcMar>
            <w:vAlign w:val="center"/>
            <w:hideMark/>
          </w:tcPr>
          <w:p w14:paraId="181BC340" w14:textId="77777777" w:rsidR="00F23449" w:rsidRPr="004F7CDC" w:rsidRDefault="00F23449" w:rsidP="000F182C">
            <w:pPr>
              <w:spacing w:line="240" w:lineRule="auto"/>
              <w:jc w:val="center"/>
              <w:rPr>
                <w:rFonts w:eastAsia="Calibri"/>
                <w:color w:val="000000"/>
                <w:sz w:val="20"/>
                <w:szCs w:val="20"/>
                <w:lang w:eastAsia="cs-CZ"/>
              </w:rPr>
            </w:pPr>
            <w:r w:rsidRPr="004F7CDC">
              <w:rPr>
                <w:rFonts w:eastAsia="Calibri"/>
                <w:color w:val="000000"/>
                <w:sz w:val="20"/>
                <w:szCs w:val="20"/>
                <w:lang w:eastAsia="cs-CZ"/>
              </w:rPr>
              <w:t>služby sociální prevence</w:t>
            </w:r>
          </w:p>
        </w:tc>
        <w:tc>
          <w:tcPr>
            <w:tcW w:w="826" w:type="pct"/>
            <w:shd w:val="clear" w:color="auto" w:fill="D9D9D9"/>
            <w:tcMar>
              <w:top w:w="0" w:type="dxa"/>
              <w:left w:w="70" w:type="dxa"/>
              <w:bottom w:w="0" w:type="dxa"/>
              <w:right w:w="70" w:type="dxa"/>
            </w:tcMar>
            <w:vAlign w:val="center"/>
            <w:hideMark/>
          </w:tcPr>
          <w:p w14:paraId="7C1E301C" w14:textId="77777777" w:rsidR="00F23449" w:rsidRPr="004F7CDC" w:rsidRDefault="00F23449" w:rsidP="000F182C">
            <w:pPr>
              <w:spacing w:line="240" w:lineRule="auto"/>
              <w:jc w:val="center"/>
              <w:rPr>
                <w:rFonts w:eastAsia="Calibri"/>
                <w:color w:val="000000"/>
                <w:sz w:val="20"/>
                <w:szCs w:val="20"/>
                <w:lang w:eastAsia="cs-CZ"/>
              </w:rPr>
            </w:pPr>
            <w:r w:rsidRPr="004F7CDC">
              <w:rPr>
                <w:rFonts w:eastAsia="Calibri"/>
                <w:color w:val="000000"/>
                <w:sz w:val="20"/>
                <w:szCs w:val="20"/>
                <w:lang w:eastAsia="cs-CZ"/>
              </w:rPr>
              <w:t>odborné sociální poradenství</w:t>
            </w:r>
          </w:p>
        </w:tc>
        <w:tc>
          <w:tcPr>
            <w:tcW w:w="1065" w:type="pct"/>
            <w:shd w:val="clear" w:color="auto" w:fill="D9D9D9"/>
            <w:tcMar>
              <w:top w:w="0" w:type="dxa"/>
              <w:left w:w="70" w:type="dxa"/>
              <w:bottom w:w="0" w:type="dxa"/>
              <w:right w:w="70" w:type="dxa"/>
            </w:tcMar>
            <w:vAlign w:val="center"/>
            <w:hideMark/>
          </w:tcPr>
          <w:p w14:paraId="2D28956A" w14:textId="77777777" w:rsidR="00F23449" w:rsidRPr="004F7CDC" w:rsidRDefault="00F23449" w:rsidP="000F182C">
            <w:pPr>
              <w:spacing w:line="240" w:lineRule="auto"/>
              <w:jc w:val="center"/>
              <w:rPr>
                <w:rFonts w:eastAsia="Calibri"/>
                <w:b/>
                <w:color w:val="000000"/>
                <w:sz w:val="20"/>
                <w:szCs w:val="20"/>
                <w:lang w:eastAsia="cs-CZ"/>
              </w:rPr>
            </w:pPr>
            <w:r w:rsidRPr="004F7CDC">
              <w:rPr>
                <w:rFonts w:eastAsia="Calibri"/>
                <w:b/>
                <w:color w:val="000000"/>
                <w:sz w:val="20"/>
                <w:szCs w:val="20"/>
                <w:lang w:eastAsia="cs-CZ"/>
              </w:rPr>
              <w:t>celkem</w:t>
            </w:r>
          </w:p>
        </w:tc>
      </w:tr>
      <w:tr w:rsidR="00F23449" w:rsidRPr="004F7CDC" w14:paraId="64F2C3E4" w14:textId="77777777" w:rsidTr="000F182C">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14:paraId="4AAD1AE8" w14:textId="77777777" w:rsidR="00F23449" w:rsidRPr="004F7CDC" w:rsidRDefault="00F23449" w:rsidP="000F182C">
            <w:pPr>
              <w:spacing w:line="240" w:lineRule="auto"/>
              <w:rPr>
                <w:rFonts w:eastAsia="Calibri"/>
                <w:color w:val="000000"/>
                <w:sz w:val="20"/>
                <w:szCs w:val="20"/>
                <w:lang w:eastAsia="cs-CZ"/>
              </w:rPr>
            </w:pPr>
            <w:r w:rsidRPr="004F7CDC">
              <w:rPr>
                <w:rFonts w:eastAsia="Calibri"/>
                <w:bCs/>
                <w:color w:val="000000"/>
                <w:sz w:val="20"/>
                <w:szCs w:val="20"/>
                <w:lang w:eastAsia="cs-CZ"/>
              </w:rPr>
              <w:t>počet služeb, na které je dotace požadována</w:t>
            </w:r>
          </w:p>
        </w:tc>
        <w:tc>
          <w:tcPr>
            <w:tcW w:w="947" w:type="pct"/>
            <w:shd w:val="clear" w:color="auto" w:fill="auto"/>
            <w:tcMar>
              <w:top w:w="0" w:type="dxa"/>
              <w:left w:w="70" w:type="dxa"/>
              <w:bottom w:w="0" w:type="dxa"/>
              <w:right w:w="70" w:type="dxa"/>
            </w:tcMar>
            <w:vAlign w:val="center"/>
            <w:hideMark/>
          </w:tcPr>
          <w:p w14:paraId="6DEE082D"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167 </w:t>
            </w:r>
          </w:p>
        </w:tc>
        <w:tc>
          <w:tcPr>
            <w:tcW w:w="899" w:type="pct"/>
            <w:shd w:val="clear" w:color="auto" w:fill="auto"/>
            <w:tcMar>
              <w:top w:w="0" w:type="dxa"/>
              <w:left w:w="70" w:type="dxa"/>
              <w:bottom w:w="0" w:type="dxa"/>
              <w:right w:w="70" w:type="dxa"/>
            </w:tcMar>
            <w:vAlign w:val="center"/>
            <w:hideMark/>
          </w:tcPr>
          <w:p w14:paraId="5FBC94A4"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109 </w:t>
            </w:r>
          </w:p>
        </w:tc>
        <w:tc>
          <w:tcPr>
            <w:tcW w:w="826" w:type="pct"/>
            <w:shd w:val="clear" w:color="auto" w:fill="auto"/>
            <w:tcMar>
              <w:top w:w="0" w:type="dxa"/>
              <w:left w:w="70" w:type="dxa"/>
              <w:bottom w:w="0" w:type="dxa"/>
              <w:right w:w="70" w:type="dxa"/>
            </w:tcMar>
            <w:vAlign w:val="center"/>
            <w:hideMark/>
          </w:tcPr>
          <w:p w14:paraId="609F3FCD"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21 </w:t>
            </w:r>
          </w:p>
        </w:tc>
        <w:tc>
          <w:tcPr>
            <w:tcW w:w="1065" w:type="pct"/>
            <w:shd w:val="clear" w:color="auto" w:fill="auto"/>
            <w:tcMar>
              <w:top w:w="0" w:type="dxa"/>
              <w:left w:w="70" w:type="dxa"/>
              <w:bottom w:w="0" w:type="dxa"/>
              <w:right w:w="70" w:type="dxa"/>
            </w:tcMar>
            <w:vAlign w:val="center"/>
            <w:hideMark/>
          </w:tcPr>
          <w:p w14:paraId="585F8EB6" w14:textId="77777777" w:rsidR="00F23449" w:rsidRPr="004F7CDC" w:rsidRDefault="00F23449" w:rsidP="000F182C">
            <w:pPr>
              <w:spacing w:line="240" w:lineRule="auto"/>
              <w:jc w:val="right"/>
              <w:rPr>
                <w:rFonts w:eastAsia="Calibri"/>
                <w:b/>
                <w:color w:val="000000"/>
                <w:sz w:val="20"/>
                <w:szCs w:val="20"/>
                <w:lang w:eastAsia="cs-CZ"/>
              </w:rPr>
            </w:pPr>
            <w:r w:rsidRPr="004F7CDC">
              <w:rPr>
                <w:rFonts w:eastAsia="Calibri"/>
                <w:b/>
                <w:color w:val="000000"/>
                <w:sz w:val="20"/>
                <w:szCs w:val="20"/>
                <w:lang w:eastAsia="cs-CZ"/>
              </w:rPr>
              <w:t xml:space="preserve"> 297 </w:t>
            </w:r>
          </w:p>
        </w:tc>
      </w:tr>
      <w:tr w:rsidR="00F23449" w:rsidRPr="004F7CDC" w14:paraId="49474DAE" w14:textId="77777777" w:rsidTr="000F182C">
        <w:trPr>
          <w:trHeight w:val="567"/>
        </w:trPr>
        <w:tc>
          <w:tcPr>
            <w:tcW w:w="1263" w:type="pct"/>
            <w:shd w:val="clear" w:color="auto" w:fill="D9D9D9"/>
            <w:tcMar>
              <w:top w:w="0" w:type="dxa"/>
              <w:left w:w="70" w:type="dxa"/>
              <w:bottom w:w="0" w:type="dxa"/>
              <w:right w:w="70" w:type="dxa"/>
            </w:tcMar>
            <w:vAlign w:val="center"/>
          </w:tcPr>
          <w:p w14:paraId="5051F19F" w14:textId="77777777" w:rsidR="00F23449" w:rsidRPr="004F7CDC" w:rsidRDefault="00F23449" w:rsidP="000F182C">
            <w:pPr>
              <w:spacing w:line="240" w:lineRule="auto"/>
              <w:rPr>
                <w:rFonts w:eastAsia="Calibri"/>
                <w:color w:val="000000"/>
                <w:sz w:val="20"/>
                <w:szCs w:val="20"/>
                <w:lang w:eastAsia="cs-CZ"/>
              </w:rPr>
            </w:pPr>
            <w:r w:rsidRPr="004F7CDC">
              <w:rPr>
                <w:rFonts w:eastAsia="Calibri"/>
                <w:bCs/>
                <w:color w:val="000000"/>
                <w:sz w:val="20"/>
                <w:szCs w:val="20"/>
                <w:lang w:eastAsia="cs-CZ"/>
              </w:rPr>
              <w:t>požadovaná dotace (v Kč)</w:t>
            </w:r>
          </w:p>
        </w:tc>
        <w:tc>
          <w:tcPr>
            <w:tcW w:w="947" w:type="pct"/>
            <w:shd w:val="clear" w:color="auto" w:fill="auto"/>
            <w:tcMar>
              <w:top w:w="0" w:type="dxa"/>
              <w:left w:w="70" w:type="dxa"/>
              <w:bottom w:w="0" w:type="dxa"/>
              <w:right w:w="70" w:type="dxa"/>
            </w:tcMar>
            <w:vAlign w:val="center"/>
          </w:tcPr>
          <w:p w14:paraId="72AF3AE6"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1 912 472 892    </w:t>
            </w:r>
          </w:p>
        </w:tc>
        <w:tc>
          <w:tcPr>
            <w:tcW w:w="899" w:type="pct"/>
            <w:shd w:val="clear" w:color="auto" w:fill="auto"/>
            <w:tcMar>
              <w:top w:w="0" w:type="dxa"/>
              <w:left w:w="70" w:type="dxa"/>
              <w:bottom w:w="0" w:type="dxa"/>
              <w:right w:w="70" w:type="dxa"/>
            </w:tcMar>
            <w:vAlign w:val="center"/>
          </w:tcPr>
          <w:p w14:paraId="4773771A"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375 362 266    </w:t>
            </w:r>
          </w:p>
        </w:tc>
        <w:tc>
          <w:tcPr>
            <w:tcW w:w="826" w:type="pct"/>
            <w:shd w:val="clear" w:color="auto" w:fill="auto"/>
            <w:tcMar>
              <w:top w:w="0" w:type="dxa"/>
              <w:left w:w="70" w:type="dxa"/>
              <w:bottom w:w="0" w:type="dxa"/>
              <w:right w:w="70" w:type="dxa"/>
            </w:tcMar>
            <w:vAlign w:val="center"/>
          </w:tcPr>
          <w:p w14:paraId="33ACE980" w14:textId="77777777" w:rsidR="00F23449" w:rsidRPr="004F7CDC" w:rsidRDefault="00F23449" w:rsidP="000F182C">
            <w:pPr>
              <w:spacing w:line="240" w:lineRule="auto"/>
              <w:jc w:val="right"/>
              <w:rPr>
                <w:rFonts w:eastAsia="Calibri"/>
                <w:color w:val="000000"/>
                <w:sz w:val="20"/>
                <w:szCs w:val="20"/>
                <w:lang w:eastAsia="cs-CZ"/>
              </w:rPr>
            </w:pPr>
            <w:r w:rsidRPr="004F7CDC">
              <w:rPr>
                <w:rFonts w:eastAsia="Calibri"/>
                <w:color w:val="000000"/>
                <w:sz w:val="20"/>
                <w:szCs w:val="20"/>
                <w:lang w:eastAsia="cs-CZ"/>
              </w:rPr>
              <w:t xml:space="preserve">      43 792 577    </w:t>
            </w:r>
          </w:p>
        </w:tc>
        <w:tc>
          <w:tcPr>
            <w:tcW w:w="1065" w:type="pct"/>
            <w:shd w:val="clear" w:color="auto" w:fill="auto"/>
            <w:tcMar>
              <w:top w:w="0" w:type="dxa"/>
              <w:left w:w="70" w:type="dxa"/>
              <w:bottom w:w="0" w:type="dxa"/>
              <w:right w:w="70" w:type="dxa"/>
            </w:tcMar>
            <w:vAlign w:val="center"/>
          </w:tcPr>
          <w:p w14:paraId="0B86B12A" w14:textId="77777777" w:rsidR="00F23449" w:rsidRPr="004F7CDC" w:rsidRDefault="00F23449" w:rsidP="000F182C">
            <w:pPr>
              <w:spacing w:line="240" w:lineRule="auto"/>
              <w:jc w:val="right"/>
              <w:rPr>
                <w:rFonts w:eastAsia="Calibri"/>
                <w:b/>
                <w:color w:val="000000"/>
                <w:sz w:val="20"/>
                <w:szCs w:val="20"/>
                <w:lang w:eastAsia="cs-CZ"/>
              </w:rPr>
            </w:pPr>
            <w:r w:rsidRPr="004F7CDC">
              <w:rPr>
                <w:rFonts w:eastAsia="Calibri"/>
                <w:b/>
                <w:color w:val="000000"/>
                <w:sz w:val="20"/>
                <w:szCs w:val="20"/>
                <w:lang w:eastAsia="cs-CZ"/>
              </w:rPr>
              <w:t xml:space="preserve">      2 331 627 735    </w:t>
            </w:r>
          </w:p>
        </w:tc>
      </w:tr>
    </w:tbl>
    <w:p w14:paraId="4F7BF99B" w14:textId="77777777" w:rsidR="00F23449" w:rsidRPr="004F7CDC" w:rsidRDefault="00F23449" w:rsidP="00F23449">
      <w:pPr>
        <w:spacing w:line="264" w:lineRule="auto"/>
        <w:contextualSpacing/>
        <w:rPr>
          <w:rFonts w:eastAsia="Calibri"/>
          <w:lang w:eastAsia="cs-CZ"/>
        </w:rPr>
      </w:pPr>
    </w:p>
    <w:p w14:paraId="622390A4" w14:textId="77777777" w:rsidR="00F23449" w:rsidRPr="004F7CDC" w:rsidRDefault="00F23449" w:rsidP="00F23449">
      <w:pPr>
        <w:spacing w:line="264" w:lineRule="auto"/>
        <w:rPr>
          <w:rFonts w:eastAsia="Calibri"/>
          <w:lang w:eastAsia="cs-CZ"/>
        </w:rPr>
      </w:pPr>
      <w:r w:rsidRPr="004F7CDC">
        <w:rPr>
          <w:rFonts w:eastAsia="Calibri"/>
          <w:lang w:eastAsia="cs-CZ"/>
        </w:rPr>
        <w:t>V souladu s Podprogramem č. 1 Programu bylo provedeno formální a věcné posouzení jednotlivých žádostí o dotaci, kontrola přiměřenosti a hospodárnosti rozpočtu sociálních služeb, požadavku na dotaci a vymezení neuznatelných a</w:t>
      </w:r>
      <w:r>
        <w:rPr>
          <w:rFonts w:eastAsia="Calibri"/>
          <w:lang w:eastAsia="cs-CZ"/>
        </w:rPr>
        <w:t> </w:t>
      </w:r>
      <w:r w:rsidRPr="004F7CDC">
        <w:rPr>
          <w:rFonts w:eastAsia="Calibri"/>
          <w:lang w:eastAsia="cs-CZ"/>
        </w:rPr>
        <w:t xml:space="preserve">nadhodnocených nákladů zahrnutých v požadavcích na dotaci. Následně byl stanoven optimální návrh dotace. </w:t>
      </w:r>
    </w:p>
    <w:p w14:paraId="0970BB8C" w14:textId="77777777" w:rsidR="00F23449" w:rsidRPr="004F7CDC" w:rsidRDefault="00F23449" w:rsidP="00F23449">
      <w:pPr>
        <w:rPr>
          <w:rFonts w:eastAsia="Calibri"/>
          <w:bCs/>
          <w:lang w:eastAsia="cs-CZ"/>
        </w:rPr>
      </w:pPr>
      <w:r w:rsidRPr="004F7CDC">
        <w:rPr>
          <w:rFonts w:eastAsia="Calibri"/>
          <w:bCs/>
          <w:lang w:eastAsia="cs-CZ"/>
        </w:rPr>
        <w:t>Dne 05.01.2023 obdržel Olomoucký kraj e-mailem informaci ze strany MPSV ČR o</w:t>
      </w:r>
      <w:r>
        <w:rPr>
          <w:rFonts w:eastAsia="Calibri"/>
          <w:bCs/>
          <w:lang w:eastAsia="cs-CZ"/>
        </w:rPr>
        <w:t> </w:t>
      </w:r>
      <w:r w:rsidRPr="004F7CDC">
        <w:rPr>
          <w:rFonts w:eastAsia="Calibri"/>
          <w:bCs/>
          <w:lang w:eastAsia="cs-CZ"/>
        </w:rPr>
        <w:t>přidělené výši dotace na poskytování sociálních služeb – 1 939 419 542 Kč.</w:t>
      </w:r>
    </w:p>
    <w:p w14:paraId="44D7A6C7" w14:textId="77777777" w:rsidR="00F23449" w:rsidRPr="004F7CDC" w:rsidRDefault="00F23449" w:rsidP="00F23449">
      <w:pPr>
        <w:spacing w:line="264" w:lineRule="auto"/>
        <w:rPr>
          <w:rFonts w:eastAsia="Calibri"/>
          <w:lang w:eastAsia="cs-CZ"/>
        </w:rPr>
      </w:pPr>
      <w:r w:rsidRPr="004F7CDC">
        <w:rPr>
          <w:rFonts w:eastAsia="Calibri"/>
          <w:lang w:eastAsia="cs-CZ"/>
        </w:rPr>
        <w:t>Po doručení informace ze strany MPSV ČR s uvedením výše dotace přidělené kraji byl optimální návrh dotace jednotlivým poskytovatelům sociálních služeb na jednotlivé služby upraven na výši disponibilních prostředků a tím byl stanoven reálný návrh dotace.</w:t>
      </w:r>
    </w:p>
    <w:p w14:paraId="2025ED9F" w14:textId="77777777" w:rsidR="00F23449" w:rsidRPr="004F7CDC" w:rsidRDefault="00F23449" w:rsidP="00F23449">
      <w:pPr>
        <w:rPr>
          <w:rFonts w:eastAsia="Calibri"/>
          <w:b/>
          <w:bCs/>
          <w:lang w:eastAsia="cs-CZ"/>
        </w:rPr>
      </w:pPr>
      <w:r w:rsidRPr="004F7CDC">
        <w:rPr>
          <w:rFonts w:eastAsia="Calibri"/>
          <w:bCs/>
          <w:lang w:eastAsia="cs-CZ"/>
        </w:rPr>
        <w:t xml:space="preserve">Dne 31.01.2023 bylo na KÚOK doručeno ROZHODNUTÍ č. 1 o poskytnutí dotace z kapitoly 313 – MPSV státního rozpočtu na rok 2023; výše dotace na financování běžných výdajů souvisejících s poskytováním základních druhů a forem sociálních služeb v rozsahu stanoveném základními činnostmi u jednotlivých druhů sociálních služeb byla Olomouckému kraji poskytnuta </w:t>
      </w:r>
      <w:r w:rsidRPr="004F7CDC">
        <w:rPr>
          <w:rFonts w:eastAsia="Calibri"/>
          <w:b/>
          <w:bCs/>
          <w:lang w:eastAsia="cs-CZ"/>
        </w:rPr>
        <w:t xml:space="preserve">v celkové maximální výši 1 939 419 542 Kč. </w:t>
      </w:r>
    </w:p>
    <w:p w14:paraId="6A19B19E" w14:textId="77777777" w:rsidR="00F23449" w:rsidRPr="004F7CDC" w:rsidRDefault="00F23449" w:rsidP="00F23449">
      <w:pPr>
        <w:spacing w:line="264" w:lineRule="auto"/>
        <w:rPr>
          <w:rFonts w:eastAsia="Calibri"/>
          <w:lang w:eastAsia="cs-CZ"/>
        </w:rPr>
      </w:pPr>
      <w:r w:rsidRPr="004F7CDC">
        <w:rPr>
          <w:rFonts w:eastAsia="Calibri"/>
          <w:lang w:eastAsia="cs-CZ"/>
        </w:rPr>
        <w:t xml:space="preserve">V rámci Podprogramu č. 1 nebylo vyhověno celkem 4 žádostem na podporu sociálních služeb, a to z důvodu </w:t>
      </w:r>
    </w:p>
    <w:p w14:paraId="76BFF7D3" w14:textId="77777777" w:rsidR="00F23449" w:rsidRPr="004F7CDC" w:rsidRDefault="00F23449" w:rsidP="006A082E">
      <w:pPr>
        <w:numPr>
          <w:ilvl w:val="0"/>
          <w:numId w:val="156"/>
        </w:numPr>
        <w:spacing w:line="264" w:lineRule="auto"/>
        <w:contextualSpacing/>
        <w:rPr>
          <w:rFonts w:eastAsia="Calibri"/>
          <w:lang w:eastAsia="cs-CZ"/>
        </w:rPr>
      </w:pPr>
      <w:r w:rsidRPr="004F7CDC">
        <w:rPr>
          <w:rFonts w:eastAsia="Calibri"/>
          <w:lang w:eastAsia="cs-CZ"/>
        </w:rPr>
        <w:t>nesplnění podmínek programu;</w:t>
      </w:r>
    </w:p>
    <w:p w14:paraId="3D935C67" w14:textId="77777777" w:rsidR="00F23449" w:rsidRPr="004F7CDC" w:rsidRDefault="00F23449" w:rsidP="006A082E">
      <w:pPr>
        <w:numPr>
          <w:ilvl w:val="0"/>
          <w:numId w:val="156"/>
        </w:numPr>
        <w:spacing w:line="264" w:lineRule="auto"/>
        <w:contextualSpacing/>
        <w:rPr>
          <w:rFonts w:eastAsia="Calibri"/>
          <w:lang w:eastAsia="cs-CZ"/>
        </w:rPr>
      </w:pPr>
      <w:r w:rsidRPr="004F7CDC">
        <w:rPr>
          <w:rFonts w:eastAsia="Calibri"/>
          <w:lang w:eastAsia="cs-CZ"/>
        </w:rPr>
        <w:t>nulového výpočtu výše dotace u služeb, které jsou financovány z individuálního projektu Olomouckého kraje „Azylové domy v Olomouckém kraji II.“</w:t>
      </w:r>
    </w:p>
    <w:p w14:paraId="594CB3E8" w14:textId="77777777" w:rsidR="00F23449" w:rsidRPr="004F7CDC" w:rsidRDefault="00F23449" w:rsidP="00F23449">
      <w:pPr>
        <w:spacing w:line="264" w:lineRule="auto"/>
        <w:rPr>
          <w:rFonts w:eastAsia="Calibri"/>
          <w:lang w:eastAsia="cs-CZ"/>
        </w:rPr>
      </w:pPr>
      <w:r w:rsidRPr="004F7CDC">
        <w:rPr>
          <w:rFonts w:eastAsia="Calibri"/>
          <w:lang w:eastAsia="cs-CZ"/>
        </w:rPr>
        <w:lastRenderedPageBreak/>
        <w:t>Ad A.</w:t>
      </w:r>
    </w:p>
    <w:p w14:paraId="6E9EB8F9" w14:textId="77777777" w:rsidR="00F23449" w:rsidRPr="004F7CDC" w:rsidRDefault="00F23449" w:rsidP="00F23449">
      <w:pPr>
        <w:spacing w:line="264" w:lineRule="auto"/>
        <w:rPr>
          <w:rFonts w:eastAsia="Times New Roman"/>
          <w:lang w:eastAsia="cs-CZ"/>
        </w:rPr>
      </w:pPr>
      <w:r w:rsidRPr="004F7CDC">
        <w:rPr>
          <w:rFonts w:eastAsia="Calibri"/>
          <w:lang w:eastAsia="cs-CZ"/>
        </w:rPr>
        <w:t>Žádostem uvedeným v </w:t>
      </w:r>
      <w:r w:rsidRPr="00F004CD">
        <w:rPr>
          <w:rFonts w:eastAsia="Calibri"/>
          <w:lang w:eastAsia="cs-CZ"/>
        </w:rPr>
        <w:t>tabulce č. 3</w:t>
      </w:r>
      <w:r w:rsidRPr="004F7CDC">
        <w:rPr>
          <w:rFonts w:eastAsia="Calibri"/>
          <w:lang w:eastAsia="cs-CZ"/>
        </w:rPr>
        <w:t xml:space="preserve"> nebylo vyhověno z důvodu</w:t>
      </w:r>
      <w:r w:rsidRPr="004F7CDC">
        <w:rPr>
          <w:rFonts w:eastAsia="Calibri"/>
          <w:b/>
          <w:lang w:eastAsia="cs-CZ"/>
        </w:rPr>
        <w:t xml:space="preserve"> nesplnění podmínek Programu – </w:t>
      </w:r>
      <w:r w:rsidRPr="004F7CDC">
        <w:rPr>
          <w:rFonts w:eastAsia="Calibri"/>
          <w:lang w:eastAsia="cs-CZ"/>
        </w:rPr>
        <w:t xml:space="preserve">jedná se o sociální služby, které nejsou zařazeny do Sítě sociálních služeb Olomouckého kraje. </w:t>
      </w:r>
      <w:r w:rsidRPr="004F7CDC">
        <w:rPr>
          <w:rFonts w:eastAsia="Times New Roman"/>
          <w:lang w:eastAsia="cs-CZ"/>
        </w:rPr>
        <w:t>Dle kapitoly 2.2. Obecné části Programu se nejedná o oprávněného žadatele – oprávněnými žadateli jsou poskytovatelé sociálních služeb zařazených do sítě sociálních služeb definované Akčním plánem (…).</w:t>
      </w:r>
    </w:p>
    <w:p w14:paraId="5A2B25A9"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46"/>
        <w:gridCol w:w="3137"/>
        <w:gridCol w:w="1412"/>
      </w:tblGrid>
      <w:tr w:rsidR="00F23449" w:rsidRPr="004F7CDC" w14:paraId="4BB11893" w14:textId="77777777" w:rsidTr="000F182C">
        <w:trPr>
          <w:trHeight w:val="510"/>
          <w:tblHeader/>
        </w:trPr>
        <w:tc>
          <w:tcPr>
            <w:tcW w:w="313" w:type="pct"/>
            <w:shd w:val="clear" w:color="000000" w:fill="D0CECE"/>
            <w:vAlign w:val="center"/>
            <w:hideMark/>
          </w:tcPr>
          <w:p w14:paraId="4450B250" w14:textId="77777777" w:rsidR="00F23449" w:rsidRPr="004F7CDC" w:rsidRDefault="00F23449" w:rsidP="000F182C">
            <w:pPr>
              <w:spacing w:line="264" w:lineRule="auto"/>
              <w:rPr>
                <w:rFonts w:eastAsia="Times New Roman"/>
                <w:b/>
                <w:color w:val="000000"/>
                <w:sz w:val="20"/>
                <w:szCs w:val="20"/>
                <w:lang w:eastAsia="cs-CZ"/>
              </w:rPr>
            </w:pPr>
            <w:r w:rsidRPr="004F7CDC">
              <w:rPr>
                <w:rFonts w:eastAsia="Times New Roman"/>
                <w:b/>
                <w:color w:val="000000"/>
                <w:sz w:val="20"/>
                <w:szCs w:val="20"/>
                <w:lang w:eastAsia="cs-CZ"/>
              </w:rPr>
              <w:t>č.</w:t>
            </w:r>
          </w:p>
        </w:tc>
        <w:tc>
          <w:tcPr>
            <w:tcW w:w="2177" w:type="pct"/>
            <w:shd w:val="clear" w:color="000000" w:fill="D0CECE"/>
            <w:vAlign w:val="center"/>
            <w:hideMark/>
          </w:tcPr>
          <w:p w14:paraId="66D592CF" w14:textId="77777777" w:rsidR="00F23449" w:rsidRPr="004F7CDC" w:rsidRDefault="00F23449" w:rsidP="000F182C">
            <w:pPr>
              <w:spacing w:line="264" w:lineRule="auto"/>
              <w:rPr>
                <w:rFonts w:eastAsia="Times New Roman"/>
                <w:b/>
                <w:color w:val="000000"/>
                <w:sz w:val="20"/>
                <w:szCs w:val="20"/>
                <w:lang w:eastAsia="cs-CZ"/>
              </w:rPr>
            </w:pPr>
            <w:r w:rsidRPr="004F7CDC">
              <w:rPr>
                <w:rFonts w:eastAsia="Times New Roman"/>
                <w:b/>
                <w:color w:val="000000"/>
                <w:sz w:val="20"/>
                <w:szCs w:val="20"/>
                <w:lang w:eastAsia="cs-CZ"/>
              </w:rPr>
              <w:t>Organizace</w:t>
            </w:r>
          </w:p>
        </w:tc>
        <w:tc>
          <w:tcPr>
            <w:tcW w:w="1731" w:type="pct"/>
            <w:shd w:val="clear" w:color="000000" w:fill="D0CECE"/>
            <w:vAlign w:val="center"/>
            <w:hideMark/>
          </w:tcPr>
          <w:p w14:paraId="2A6DF0AF" w14:textId="77777777" w:rsidR="00F23449" w:rsidRPr="004F7CDC" w:rsidRDefault="00F23449" w:rsidP="000F182C">
            <w:pPr>
              <w:spacing w:line="264" w:lineRule="auto"/>
              <w:jc w:val="center"/>
              <w:rPr>
                <w:rFonts w:eastAsia="Times New Roman"/>
                <w:b/>
                <w:color w:val="000000"/>
                <w:sz w:val="20"/>
                <w:szCs w:val="20"/>
                <w:lang w:eastAsia="cs-CZ"/>
              </w:rPr>
            </w:pPr>
            <w:r w:rsidRPr="004F7CDC">
              <w:rPr>
                <w:rFonts w:eastAsia="Times New Roman"/>
                <w:b/>
                <w:color w:val="000000"/>
                <w:sz w:val="20"/>
                <w:szCs w:val="20"/>
                <w:lang w:eastAsia="cs-CZ"/>
              </w:rPr>
              <w:t>Druh služby</w:t>
            </w:r>
          </w:p>
        </w:tc>
        <w:tc>
          <w:tcPr>
            <w:tcW w:w="779" w:type="pct"/>
            <w:shd w:val="clear" w:color="000000" w:fill="D0CECE"/>
            <w:vAlign w:val="center"/>
            <w:hideMark/>
          </w:tcPr>
          <w:p w14:paraId="56B7291D" w14:textId="77777777" w:rsidR="00F23449" w:rsidRPr="004F7CDC" w:rsidRDefault="00F23449" w:rsidP="000F182C">
            <w:pPr>
              <w:spacing w:line="264" w:lineRule="auto"/>
              <w:jc w:val="center"/>
              <w:rPr>
                <w:rFonts w:eastAsia="Times New Roman"/>
                <w:b/>
                <w:color w:val="000000"/>
                <w:sz w:val="20"/>
                <w:szCs w:val="20"/>
                <w:lang w:eastAsia="cs-CZ"/>
              </w:rPr>
            </w:pPr>
            <w:r w:rsidRPr="004F7CDC">
              <w:rPr>
                <w:rFonts w:eastAsia="Times New Roman"/>
                <w:b/>
                <w:color w:val="000000"/>
                <w:sz w:val="20"/>
                <w:szCs w:val="20"/>
                <w:lang w:eastAsia="cs-CZ"/>
              </w:rPr>
              <w:t>Identifikátor služby</w:t>
            </w:r>
          </w:p>
        </w:tc>
      </w:tr>
      <w:tr w:rsidR="00F23449" w:rsidRPr="004F7CDC" w14:paraId="471D4762" w14:textId="77777777" w:rsidTr="000F182C">
        <w:trPr>
          <w:trHeight w:val="510"/>
        </w:trPr>
        <w:tc>
          <w:tcPr>
            <w:tcW w:w="313" w:type="pct"/>
            <w:shd w:val="clear" w:color="auto" w:fill="auto"/>
            <w:vAlign w:val="center"/>
            <w:hideMark/>
          </w:tcPr>
          <w:p w14:paraId="64088D7A"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1.</w:t>
            </w:r>
          </w:p>
        </w:tc>
        <w:tc>
          <w:tcPr>
            <w:tcW w:w="2177" w:type="pct"/>
            <w:shd w:val="clear" w:color="auto" w:fill="auto"/>
            <w:vAlign w:val="center"/>
            <w:hideMark/>
          </w:tcPr>
          <w:p w14:paraId="37286580"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SeneCura SeniorCentrum MOPT a.s.</w:t>
            </w:r>
          </w:p>
        </w:tc>
        <w:tc>
          <w:tcPr>
            <w:tcW w:w="1731" w:type="pct"/>
            <w:shd w:val="clear" w:color="auto" w:fill="auto"/>
            <w:vAlign w:val="center"/>
            <w:hideMark/>
          </w:tcPr>
          <w:p w14:paraId="23CAB3B9" w14:textId="77777777" w:rsidR="00F23449" w:rsidRPr="004F7CDC" w:rsidRDefault="00F23449" w:rsidP="000F182C">
            <w:pPr>
              <w:spacing w:line="264" w:lineRule="auto"/>
              <w:rPr>
                <w:rFonts w:eastAsia="Calibri"/>
                <w:color w:val="000000"/>
                <w:sz w:val="20"/>
                <w:szCs w:val="20"/>
                <w:lang w:eastAsia="cs-CZ"/>
              </w:rPr>
            </w:pPr>
            <w:r w:rsidRPr="004F7CDC">
              <w:rPr>
                <w:rFonts w:eastAsia="Calibri"/>
                <w:color w:val="000000"/>
                <w:sz w:val="20"/>
                <w:szCs w:val="20"/>
                <w:lang w:eastAsia="cs-CZ"/>
              </w:rPr>
              <w:t>domovy pro seniory</w:t>
            </w:r>
          </w:p>
        </w:tc>
        <w:tc>
          <w:tcPr>
            <w:tcW w:w="779" w:type="pct"/>
            <w:shd w:val="clear" w:color="auto" w:fill="auto"/>
            <w:vAlign w:val="center"/>
            <w:hideMark/>
          </w:tcPr>
          <w:p w14:paraId="325D79FA" w14:textId="77777777" w:rsidR="00F23449" w:rsidRPr="004F7CDC" w:rsidRDefault="00F23449" w:rsidP="000F182C">
            <w:pPr>
              <w:spacing w:line="264" w:lineRule="auto"/>
              <w:jc w:val="right"/>
              <w:rPr>
                <w:rFonts w:eastAsia="Calibri"/>
                <w:color w:val="000000"/>
                <w:sz w:val="20"/>
                <w:szCs w:val="20"/>
                <w:lang w:eastAsia="cs-CZ"/>
              </w:rPr>
            </w:pPr>
            <w:r w:rsidRPr="004F7CDC">
              <w:rPr>
                <w:rFonts w:eastAsia="Calibri"/>
                <w:color w:val="000000"/>
                <w:sz w:val="20"/>
                <w:szCs w:val="20"/>
                <w:lang w:eastAsia="cs-CZ"/>
              </w:rPr>
              <w:t>1701045</w:t>
            </w:r>
          </w:p>
        </w:tc>
      </w:tr>
      <w:tr w:rsidR="00F23449" w:rsidRPr="004F7CDC" w14:paraId="75AE712D" w14:textId="77777777" w:rsidTr="000F182C">
        <w:trPr>
          <w:trHeight w:val="510"/>
        </w:trPr>
        <w:tc>
          <w:tcPr>
            <w:tcW w:w="313" w:type="pct"/>
            <w:shd w:val="clear" w:color="auto" w:fill="auto"/>
            <w:vAlign w:val="center"/>
            <w:hideMark/>
          </w:tcPr>
          <w:p w14:paraId="49485317"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2.</w:t>
            </w:r>
          </w:p>
        </w:tc>
        <w:tc>
          <w:tcPr>
            <w:tcW w:w="2177" w:type="pct"/>
            <w:shd w:val="clear" w:color="auto" w:fill="auto"/>
            <w:vAlign w:val="center"/>
            <w:hideMark/>
          </w:tcPr>
          <w:p w14:paraId="76A8870C"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SeneCura SeniorCentrum MOPT a.s.</w:t>
            </w:r>
          </w:p>
        </w:tc>
        <w:tc>
          <w:tcPr>
            <w:tcW w:w="1731" w:type="pct"/>
            <w:shd w:val="clear" w:color="auto" w:fill="auto"/>
            <w:vAlign w:val="center"/>
            <w:hideMark/>
          </w:tcPr>
          <w:p w14:paraId="3A51D491" w14:textId="77777777" w:rsidR="00F23449" w:rsidRPr="004F7CDC" w:rsidRDefault="00F23449" w:rsidP="000F182C">
            <w:pPr>
              <w:spacing w:line="264" w:lineRule="auto"/>
              <w:rPr>
                <w:rFonts w:eastAsia="Calibri"/>
                <w:color w:val="000000"/>
                <w:sz w:val="20"/>
                <w:szCs w:val="20"/>
                <w:lang w:eastAsia="cs-CZ"/>
              </w:rPr>
            </w:pPr>
            <w:r w:rsidRPr="004F7CDC">
              <w:rPr>
                <w:rFonts w:eastAsia="Calibri"/>
                <w:color w:val="000000"/>
                <w:sz w:val="20"/>
                <w:szCs w:val="20"/>
                <w:lang w:eastAsia="cs-CZ"/>
              </w:rPr>
              <w:t>domovy se zvláštním režimem</w:t>
            </w:r>
          </w:p>
        </w:tc>
        <w:tc>
          <w:tcPr>
            <w:tcW w:w="779" w:type="pct"/>
            <w:shd w:val="clear" w:color="auto" w:fill="auto"/>
            <w:vAlign w:val="center"/>
            <w:hideMark/>
          </w:tcPr>
          <w:p w14:paraId="7054863B" w14:textId="77777777" w:rsidR="00F23449" w:rsidRPr="004F7CDC" w:rsidRDefault="00F23449" w:rsidP="000F182C">
            <w:pPr>
              <w:spacing w:line="264" w:lineRule="auto"/>
              <w:jc w:val="right"/>
              <w:rPr>
                <w:rFonts w:eastAsia="Calibri"/>
                <w:color w:val="000000"/>
                <w:sz w:val="20"/>
                <w:szCs w:val="20"/>
                <w:lang w:eastAsia="cs-CZ"/>
              </w:rPr>
            </w:pPr>
            <w:r w:rsidRPr="004F7CDC">
              <w:rPr>
                <w:rFonts w:eastAsia="Calibri"/>
                <w:color w:val="000000"/>
                <w:sz w:val="20"/>
                <w:szCs w:val="20"/>
                <w:lang w:eastAsia="cs-CZ"/>
              </w:rPr>
              <w:t>6544472</w:t>
            </w:r>
          </w:p>
        </w:tc>
      </w:tr>
    </w:tbl>
    <w:p w14:paraId="4038D358" w14:textId="77777777" w:rsidR="00F23449" w:rsidRDefault="00F23449" w:rsidP="00F23449">
      <w:pPr>
        <w:rPr>
          <w:rFonts w:eastAsia="Calibri"/>
          <w:lang w:eastAsia="cs-CZ"/>
        </w:rPr>
      </w:pPr>
    </w:p>
    <w:p w14:paraId="1C845C15" w14:textId="77777777" w:rsidR="00F23449" w:rsidRPr="004F7CDC" w:rsidRDefault="00F23449" w:rsidP="00F23449">
      <w:pPr>
        <w:rPr>
          <w:rFonts w:eastAsia="Calibri"/>
          <w:lang w:eastAsia="cs-CZ"/>
        </w:rPr>
      </w:pPr>
      <w:r w:rsidRPr="004F7CDC">
        <w:rPr>
          <w:rFonts w:eastAsia="Calibri"/>
          <w:lang w:eastAsia="cs-CZ"/>
        </w:rPr>
        <w:t>Ad B.</w:t>
      </w:r>
    </w:p>
    <w:p w14:paraId="1CCD5C56" w14:textId="77777777" w:rsidR="00F23449" w:rsidRPr="004F7CDC" w:rsidRDefault="00F23449" w:rsidP="00F23449">
      <w:pPr>
        <w:spacing w:line="264" w:lineRule="auto"/>
        <w:rPr>
          <w:rFonts w:eastAsia="Calibri"/>
          <w:lang w:eastAsia="cs-CZ"/>
        </w:rPr>
      </w:pPr>
      <w:r w:rsidRPr="004F7CDC">
        <w:rPr>
          <w:rFonts w:eastAsia="Calibri"/>
          <w:lang w:eastAsia="cs-CZ"/>
        </w:rPr>
        <w:t>Žádostem uvedeným v </w:t>
      </w:r>
      <w:r w:rsidRPr="00F004CD">
        <w:rPr>
          <w:rFonts w:eastAsia="Calibri"/>
          <w:lang w:eastAsia="cs-CZ"/>
        </w:rPr>
        <w:t>tabulce č. 4</w:t>
      </w:r>
      <w:r w:rsidRPr="004F7CDC">
        <w:rPr>
          <w:rFonts w:eastAsia="Calibri"/>
          <w:lang w:eastAsia="cs-CZ"/>
        </w:rPr>
        <w:t xml:space="preserve"> nebylo vyhověno z důvodu</w:t>
      </w:r>
      <w:r w:rsidRPr="004F7CDC">
        <w:rPr>
          <w:rFonts w:eastAsia="Calibri"/>
          <w:b/>
          <w:lang w:eastAsia="cs-CZ"/>
        </w:rPr>
        <w:t xml:space="preserve"> nulového výpočtu výše dotace</w:t>
      </w:r>
      <w:r w:rsidRPr="004F7CDC">
        <w:rPr>
          <w:rFonts w:eastAsia="Calibri"/>
          <w:lang w:eastAsia="cs-CZ"/>
        </w:rPr>
        <w:t xml:space="preserve"> u služeb, které jsou financovány z individuálního projektu Olomouckého kraje „Azylové domy v Olomouckém kraji II“ (dále jen „IP“).</w:t>
      </w:r>
    </w:p>
    <w:p w14:paraId="0D5C0665" w14:textId="77777777" w:rsidR="00F23449" w:rsidRPr="004F7CDC" w:rsidRDefault="00F23449" w:rsidP="00F23449">
      <w:pPr>
        <w:rPr>
          <w:rFonts w:eastAsia="Calibri"/>
          <w:lang w:eastAsia="cs-CZ"/>
        </w:rPr>
      </w:pPr>
      <w:r w:rsidRPr="004F7CDC">
        <w:rPr>
          <w:rFonts w:eastAsia="Calibri"/>
          <w:lang w:eastAsia="cs-CZ"/>
        </w:rPr>
        <w:t>V kapitole 3.2. Podprogramu č. 1 je uvedeno: V případě, že jsou na základě Vyhlášení výzvy – Podprogram č. 1 oprávněnými žadateli poskytovatelé sociálních služeb, jejichž kapacita (či její část) je financována prostřednictvím IP, je hodnotou pro výpočet výše dotace kapacity (či její části) financované prostřednictvím IP rozdíl mezi K</w:t>
      </w:r>
      <w:r w:rsidRPr="004F7CDC">
        <w:rPr>
          <w:rFonts w:eastAsia="Calibri"/>
          <w:vertAlign w:val="subscript"/>
          <w:lang w:eastAsia="cs-CZ"/>
        </w:rPr>
        <w:t>P1</w:t>
      </w:r>
      <w:r w:rsidRPr="004F7CDC">
        <w:rPr>
          <w:rFonts w:eastAsia="Calibri"/>
          <w:vertAlign w:val="superscript"/>
          <w:lang w:eastAsia="cs-CZ"/>
        </w:rPr>
        <w:t>i</w:t>
      </w:r>
      <w:r w:rsidRPr="004F7CDC">
        <w:rPr>
          <w:rFonts w:eastAsia="Calibri"/>
          <w:vertAlign w:val="subscript"/>
          <w:lang w:eastAsia="cs-CZ"/>
        </w:rPr>
        <w:t xml:space="preserve"> </w:t>
      </w:r>
      <w:r w:rsidRPr="004F7CDC">
        <w:rPr>
          <w:rFonts w:eastAsia="Calibri"/>
          <w:lang w:eastAsia="cs-CZ"/>
        </w:rPr>
        <w:t>a</w:t>
      </w:r>
      <w:r w:rsidRPr="004F7CDC">
        <w:rPr>
          <w:rFonts w:eastAsia="Calibri"/>
          <w:vertAlign w:val="subscript"/>
          <w:lang w:eastAsia="cs-CZ"/>
        </w:rPr>
        <w:t xml:space="preserve"> </w:t>
      </w:r>
      <w:r w:rsidRPr="004F7CDC">
        <w:rPr>
          <w:rFonts w:eastAsia="Calibri"/>
          <w:lang w:eastAsia="cs-CZ"/>
        </w:rPr>
        <w:t>hodnotou financovanou v rámci IP.</w:t>
      </w:r>
    </w:p>
    <w:p w14:paraId="1E6DF82E" w14:textId="77777777" w:rsidR="00F23449" w:rsidRPr="004F7CDC" w:rsidRDefault="00F23449" w:rsidP="00F23449">
      <w:pPr>
        <w:rPr>
          <w:rFonts w:eastAsia="Calibri"/>
          <w:lang w:eastAsia="cs-CZ"/>
        </w:rPr>
      </w:pPr>
      <w:r w:rsidRPr="004F7CDC">
        <w:rPr>
          <w:rFonts w:eastAsia="Calibri"/>
          <w:vertAlign w:val="superscript"/>
          <w:lang w:eastAsia="cs-CZ"/>
        </w:rPr>
        <w:t xml:space="preserve">i </w:t>
      </w:r>
      <w:r w:rsidRPr="004F7CDC">
        <w:rPr>
          <w:rFonts w:eastAsia="Calibri"/>
          <w:lang w:eastAsia="cs-CZ"/>
        </w:rPr>
        <w:t>Hodnota K</w:t>
      </w:r>
      <w:r w:rsidRPr="004F7CDC">
        <w:rPr>
          <w:rFonts w:eastAsia="Calibri"/>
          <w:vertAlign w:val="subscript"/>
          <w:lang w:eastAsia="cs-CZ"/>
        </w:rPr>
        <w:t xml:space="preserve">P1 </w:t>
      </w:r>
      <w:r w:rsidRPr="004F7CDC">
        <w:rPr>
          <w:rFonts w:eastAsia="Calibri"/>
          <w:lang w:eastAsia="cs-CZ"/>
        </w:rPr>
        <w:t>je hodnotou</w:t>
      </w:r>
      <w:r w:rsidRPr="004F7CDC">
        <w:rPr>
          <w:rFonts w:eastAsia="Calibri"/>
          <w:vertAlign w:val="subscript"/>
          <w:lang w:eastAsia="cs-CZ"/>
        </w:rPr>
        <w:t xml:space="preserve"> </w:t>
      </w:r>
      <w:r w:rsidRPr="004F7CDC">
        <w:rPr>
          <w:rFonts w:eastAsia="Calibri"/>
          <w:lang w:eastAsia="cs-CZ"/>
        </w:rPr>
        <w:t>kalkulace určenou pro výpočet výše dotace v Podprogramu č. 1. V případě, že je objem finančních prostředků na financování sociální služby v rámci IP (vysoutěžený na základě veřejné zakázky) vyšší nebo roven hodnotě, kterou by sociální služba obdržela na základě kalkulace v Podprogramu č. 1, tato služba nebude z Podprogramu podpořena.</w:t>
      </w:r>
    </w:p>
    <w:p w14:paraId="7BD6CBFB"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46"/>
        <w:gridCol w:w="3137"/>
        <w:gridCol w:w="1412"/>
      </w:tblGrid>
      <w:tr w:rsidR="00F23449" w:rsidRPr="004F7CDC" w14:paraId="7AE601D2" w14:textId="77777777" w:rsidTr="000F182C">
        <w:trPr>
          <w:trHeight w:val="510"/>
          <w:tblHeader/>
        </w:trPr>
        <w:tc>
          <w:tcPr>
            <w:tcW w:w="313" w:type="pct"/>
            <w:shd w:val="clear" w:color="000000" w:fill="D0CECE"/>
            <w:vAlign w:val="center"/>
            <w:hideMark/>
          </w:tcPr>
          <w:p w14:paraId="7A5C6320" w14:textId="77777777" w:rsidR="00F23449" w:rsidRPr="004F7CDC" w:rsidRDefault="00F23449" w:rsidP="000F182C">
            <w:pPr>
              <w:spacing w:line="264" w:lineRule="auto"/>
              <w:rPr>
                <w:rFonts w:eastAsia="Times New Roman"/>
                <w:b/>
                <w:color w:val="000000"/>
                <w:sz w:val="20"/>
                <w:szCs w:val="20"/>
                <w:lang w:eastAsia="cs-CZ"/>
              </w:rPr>
            </w:pPr>
            <w:r w:rsidRPr="004F7CDC">
              <w:rPr>
                <w:rFonts w:eastAsia="Times New Roman"/>
                <w:b/>
                <w:color w:val="000000"/>
                <w:sz w:val="20"/>
                <w:szCs w:val="20"/>
                <w:lang w:eastAsia="cs-CZ"/>
              </w:rPr>
              <w:t>č.</w:t>
            </w:r>
          </w:p>
        </w:tc>
        <w:tc>
          <w:tcPr>
            <w:tcW w:w="2177" w:type="pct"/>
            <w:shd w:val="clear" w:color="000000" w:fill="D0CECE"/>
            <w:vAlign w:val="center"/>
            <w:hideMark/>
          </w:tcPr>
          <w:p w14:paraId="4553C813" w14:textId="77777777" w:rsidR="00F23449" w:rsidRPr="004F7CDC" w:rsidRDefault="00F23449" w:rsidP="000F182C">
            <w:pPr>
              <w:spacing w:line="264" w:lineRule="auto"/>
              <w:rPr>
                <w:rFonts w:eastAsia="Times New Roman"/>
                <w:b/>
                <w:color w:val="000000"/>
                <w:sz w:val="20"/>
                <w:szCs w:val="20"/>
                <w:lang w:eastAsia="cs-CZ"/>
              </w:rPr>
            </w:pPr>
            <w:r w:rsidRPr="004F7CDC">
              <w:rPr>
                <w:rFonts w:eastAsia="Times New Roman"/>
                <w:b/>
                <w:color w:val="000000"/>
                <w:sz w:val="20"/>
                <w:szCs w:val="20"/>
                <w:lang w:eastAsia="cs-CZ"/>
              </w:rPr>
              <w:t>Organizace</w:t>
            </w:r>
          </w:p>
        </w:tc>
        <w:tc>
          <w:tcPr>
            <w:tcW w:w="1731" w:type="pct"/>
            <w:shd w:val="clear" w:color="000000" w:fill="D0CECE"/>
            <w:vAlign w:val="center"/>
            <w:hideMark/>
          </w:tcPr>
          <w:p w14:paraId="3A2F47B6" w14:textId="77777777" w:rsidR="00F23449" w:rsidRPr="004F7CDC" w:rsidRDefault="00F23449" w:rsidP="000F182C">
            <w:pPr>
              <w:spacing w:line="264" w:lineRule="auto"/>
              <w:jc w:val="center"/>
              <w:rPr>
                <w:rFonts w:eastAsia="Times New Roman"/>
                <w:b/>
                <w:color w:val="000000"/>
                <w:sz w:val="20"/>
                <w:szCs w:val="20"/>
                <w:lang w:eastAsia="cs-CZ"/>
              </w:rPr>
            </w:pPr>
            <w:r w:rsidRPr="004F7CDC">
              <w:rPr>
                <w:rFonts w:eastAsia="Times New Roman"/>
                <w:b/>
                <w:color w:val="000000"/>
                <w:sz w:val="20"/>
                <w:szCs w:val="20"/>
                <w:lang w:eastAsia="cs-CZ"/>
              </w:rPr>
              <w:t>Druh služby</w:t>
            </w:r>
          </w:p>
        </w:tc>
        <w:tc>
          <w:tcPr>
            <w:tcW w:w="779" w:type="pct"/>
            <w:shd w:val="clear" w:color="000000" w:fill="D0CECE"/>
            <w:vAlign w:val="center"/>
            <w:hideMark/>
          </w:tcPr>
          <w:p w14:paraId="42DEDD8B" w14:textId="77777777" w:rsidR="00F23449" w:rsidRPr="004F7CDC" w:rsidRDefault="00F23449" w:rsidP="000F182C">
            <w:pPr>
              <w:spacing w:line="264" w:lineRule="auto"/>
              <w:jc w:val="center"/>
              <w:rPr>
                <w:rFonts w:eastAsia="Times New Roman"/>
                <w:b/>
                <w:color w:val="000000"/>
                <w:sz w:val="20"/>
                <w:szCs w:val="20"/>
                <w:lang w:eastAsia="cs-CZ"/>
              </w:rPr>
            </w:pPr>
            <w:r w:rsidRPr="004F7CDC">
              <w:rPr>
                <w:rFonts w:eastAsia="Times New Roman"/>
                <w:b/>
                <w:color w:val="000000"/>
                <w:sz w:val="20"/>
                <w:szCs w:val="20"/>
                <w:lang w:eastAsia="cs-CZ"/>
              </w:rPr>
              <w:t>Identifikátor služby</w:t>
            </w:r>
          </w:p>
        </w:tc>
      </w:tr>
      <w:tr w:rsidR="00F23449" w:rsidRPr="004F7CDC" w14:paraId="16DE4EEF" w14:textId="77777777" w:rsidTr="000F182C">
        <w:trPr>
          <w:trHeight w:val="510"/>
        </w:trPr>
        <w:tc>
          <w:tcPr>
            <w:tcW w:w="313" w:type="pct"/>
            <w:shd w:val="clear" w:color="auto" w:fill="auto"/>
            <w:vAlign w:val="center"/>
            <w:hideMark/>
          </w:tcPr>
          <w:p w14:paraId="64E0DDCE"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3.</w:t>
            </w:r>
          </w:p>
        </w:tc>
        <w:tc>
          <w:tcPr>
            <w:tcW w:w="2177" w:type="pct"/>
            <w:shd w:val="clear" w:color="auto" w:fill="auto"/>
            <w:vAlign w:val="center"/>
            <w:hideMark/>
          </w:tcPr>
          <w:p w14:paraId="21AA263E"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ELIM Hranice o. p. s.</w:t>
            </w:r>
          </w:p>
        </w:tc>
        <w:tc>
          <w:tcPr>
            <w:tcW w:w="1731" w:type="pct"/>
            <w:shd w:val="clear" w:color="auto" w:fill="auto"/>
            <w:vAlign w:val="center"/>
            <w:hideMark/>
          </w:tcPr>
          <w:p w14:paraId="1789DC69" w14:textId="77777777" w:rsidR="00F23449" w:rsidRPr="004F7CDC" w:rsidRDefault="00F23449" w:rsidP="000F182C">
            <w:pPr>
              <w:spacing w:line="264" w:lineRule="auto"/>
              <w:rPr>
                <w:rFonts w:eastAsia="Calibri"/>
                <w:color w:val="000000"/>
                <w:sz w:val="20"/>
                <w:szCs w:val="20"/>
                <w:lang w:eastAsia="cs-CZ"/>
              </w:rPr>
            </w:pPr>
            <w:r w:rsidRPr="004F7CDC">
              <w:rPr>
                <w:rFonts w:eastAsia="Times New Roman"/>
                <w:color w:val="000000"/>
                <w:sz w:val="20"/>
                <w:szCs w:val="20"/>
                <w:lang w:eastAsia="cs-CZ"/>
              </w:rPr>
              <w:t>azylové domy</w:t>
            </w:r>
          </w:p>
        </w:tc>
        <w:tc>
          <w:tcPr>
            <w:tcW w:w="779" w:type="pct"/>
            <w:shd w:val="clear" w:color="auto" w:fill="auto"/>
            <w:vAlign w:val="center"/>
            <w:hideMark/>
          </w:tcPr>
          <w:p w14:paraId="1ED9715A" w14:textId="77777777" w:rsidR="00F23449" w:rsidRPr="004F7CDC" w:rsidRDefault="00F23449" w:rsidP="000F182C">
            <w:pPr>
              <w:spacing w:line="264" w:lineRule="auto"/>
              <w:jc w:val="right"/>
              <w:rPr>
                <w:rFonts w:eastAsia="Calibri"/>
                <w:color w:val="000000"/>
                <w:sz w:val="20"/>
                <w:szCs w:val="20"/>
                <w:lang w:eastAsia="cs-CZ"/>
              </w:rPr>
            </w:pPr>
            <w:r w:rsidRPr="004F7CDC">
              <w:rPr>
                <w:rFonts w:eastAsia="Times New Roman"/>
                <w:color w:val="000000"/>
                <w:sz w:val="20"/>
                <w:szCs w:val="20"/>
                <w:lang w:eastAsia="cs-CZ"/>
              </w:rPr>
              <w:t>2583888</w:t>
            </w:r>
          </w:p>
        </w:tc>
      </w:tr>
      <w:tr w:rsidR="00F23449" w:rsidRPr="004F7CDC" w14:paraId="049DB784" w14:textId="77777777" w:rsidTr="000F182C">
        <w:trPr>
          <w:trHeight w:val="510"/>
        </w:trPr>
        <w:tc>
          <w:tcPr>
            <w:tcW w:w="313" w:type="pct"/>
            <w:shd w:val="clear" w:color="auto" w:fill="auto"/>
            <w:vAlign w:val="center"/>
            <w:hideMark/>
          </w:tcPr>
          <w:p w14:paraId="6986D401"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4.</w:t>
            </w:r>
          </w:p>
        </w:tc>
        <w:tc>
          <w:tcPr>
            <w:tcW w:w="2177" w:type="pct"/>
            <w:shd w:val="clear" w:color="auto" w:fill="auto"/>
            <w:vAlign w:val="center"/>
            <w:hideMark/>
          </w:tcPr>
          <w:p w14:paraId="74801881"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ESTER z. s.</w:t>
            </w:r>
          </w:p>
        </w:tc>
        <w:tc>
          <w:tcPr>
            <w:tcW w:w="1731" w:type="pct"/>
            <w:shd w:val="clear" w:color="auto" w:fill="auto"/>
            <w:vAlign w:val="center"/>
            <w:hideMark/>
          </w:tcPr>
          <w:p w14:paraId="71390D83" w14:textId="77777777" w:rsidR="00F23449" w:rsidRPr="004F7CDC" w:rsidRDefault="00F23449" w:rsidP="000F182C">
            <w:pPr>
              <w:spacing w:line="264" w:lineRule="auto"/>
              <w:rPr>
                <w:rFonts w:eastAsia="Calibri"/>
                <w:color w:val="000000"/>
                <w:sz w:val="20"/>
                <w:szCs w:val="20"/>
                <w:lang w:eastAsia="cs-CZ"/>
              </w:rPr>
            </w:pPr>
            <w:r w:rsidRPr="004F7CDC">
              <w:rPr>
                <w:rFonts w:eastAsia="Times New Roman"/>
                <w:color w:val="000000"/>
                <w:sz w:val="20"/>
                <w:szCs w:val="20"/>
                <w:lang w:eastAsia="cs-CZ"/>
              </w:rPr>
              <w:t>azylové domy</w:t>
            </w:r>
          </w:p>
        </w:tc>
        <w:tc>
          <w:tcPr>
            <w:tcW w:w="779" w:type="pct"/>
            <w:shd w:val="clear" w:color="auto" w:fill="auto"/>
            <w:vAlign w:val="center"/>
            <w:hideMark/>
          </w:tcPr>
          <w:p w14:paraId="34C85626" w14:textId="77777777" w:rsidR="00F23449" w:rsidRPr="004F7CDC" w:rsidRDefault="00F23449" w:rsidP="000F182C">
            <w:pPr>
              <w:spacing w:line="264" w:lineRule="auto"/>
              <w:jc w:val="right"/>
              <w:rPr>
                <w:rFonts w:eastAsia="Calibri"/>
                <w:color w:val="000000"/>
                <w:sz w:val="20"/>
                <w:szCs w:val="20"/>
                <w:lang w:eastAsia="cs-CZ"/>
              </w:rPr>
            </w:pPr>
            <w:r w:rsidRPr="004F7CDC">
              <w:rPr>
                <w:rFonts w:eastAsia="Times New Roman"/>
                <w:color w:val="000000"/>
                <w:sz w:val="20"/>
                <w:szCs w:val="20"/>
                <w:lang w:eastAsia="cs-CZ"/>
              </w:rPr>
              <w:t>6828024</w:t>
            </w:r>
          </w:p>
        </w:tc>
      </w:tr>
    </w:tbl>
    <w:p w14:paraId="3195EFE9" w14:textId="77777777" w:rsidR="00F23449" w:rsidRPr="004F7CDC" w:rsidRDefault="00F23449" w:rsidP="00F23449">
      <w:pPr>
        <w:rPr>
          <w:rFonts w:eastAsia="Calibri"/>
          <w:b/>
          <w:bCs/>
          <w:lang w:eastAsia="cs-CZ"/>
        </w:rPr>
      </w:pPr>
    </w:p>
    <w:p w14:paraId="602196E2" w14:textId="77777777" w:rsidR="00F23449" w:rsidRPr="004F7CDC" w:rsidRDefault="00F23449" w:rsidP="00F23449">
      <w:pPr>
        <w:spacing w:line="240" w:lineRule="auto"/>
        <w:rPr>
          <w:rFonts w:eastAsia="Calibri"/>
          <w:lang w:eastAsia="cs-CZ"/>
        </w:rPr>
      </w:pPr>
      <w:r w:rsidRPr="004F7CDC">
        <w:rPr>
          <w:rFonts w:eastAsia="Arial Unicode MS"/>
          <w:bCs/>
          <w:lang w:eastAsia="cs-CZ"/>
        </w:rPr>
        <w:t xml:space="preserve">Materiál byl schválen usnesením </w:t>
      </w:r>
      <w:r w:rsidRPr="004F7CDC">
        <w:rPr>
          <w:rFonts w:eastAsia="Calibri"/>
          <w:lang w:eastAsia="cs-CZ"/>
        </w:rPr>
        <w:t>UZ/13/46/2023 ze dne 20.02.2023.</w:t>
      </w:r>
    </w:p>
    <w:p w14:paraId="03A642C2" w14:textId="77777777" w:rsidR="00F23449" w:rsidRPr="004F7CDC" w:rsidRDefault="00F23449" w:rsidP="00F23449">
      <w:pPr>
        <w:spacing w:line="240" w:lineRule="auto"/>
        <w:rPr>
          <w:rFonts w:eastAsia="Calibri"/>
          <w:b/>
          <w:bCs/>
          <w:lang w:eastAsia="cs-CZ"/>
        </w:rPr>
      </w:pPr>
    </w:p>
    <w:p w14:paraId="05FF8F67" w14:textId="750A8039" w:rsidR="00F23449" w:rsidRPr="00F23449" w:rsidRDefault="00F23449" w:rsidP="00F23449">
      <w:pPr>
        <w:pBdr>
          <w:bottom w:val="single" w:sz="4" w:space="1" w:color="auto"/>
        </w:pBdr>
        <w:rPr>
          <w:rFonts w:eastAsia="Calibri"/>
          <w:b/>
          <w:bCs/>
          <w:lang w:eastAsia="cs-CZ"/>
        </w:rPr>
      </w:pPr>
      <w:r w:rsidRPr="004F7CDC">
        <w:rPr>
          <w:rFonts w:eastAsia="Calibri"/>
          <w:b/>
          <w:bCs/>
          <w:lang w:eastAsia="cs-CZ"/>
        </w:rPr>
        <w:t>Dofinancování – přerozdělení vratek</w:t>
      </w:r>
      <w:bookmarkStart w:id="262" w:name="_Toc132728299"/>
      <w:bookmarkStart w:id="263" w:name="_Toc133565759"/>
      <w:bookmarkEnd w:id="262"/>
      <w:bookmarkEnd w:id="263"/>
    </w:p>
    <w:p w14:paraId="382D23FB" w14:textId="77777777" w:rsidR="00F23449" w:rsidRPr="004F7CDC" w:rsidRDefault="00F23449" w:rsidP="00F23449">
      <w:pPr>
        <w:rPr>
          <w:rFonts w:eastAsia="Calibri"/>
          <w:lang w:eastAsia="cs-CZ"/>
        </w:rPr>
      </w:pPr>
      <w:r w:rsidRPr="004F7CDC">
        <w:rPr>
          <w:rFonts w:eastAsia="Calibri"/>
          <w:lang w:eastAsia="cs-CZ"/>
        </w:rPr>
        <w:lastRenderedPageBreak/>
        <w:t xml:space="preserve">V průběhu roku 2023 byly na základě aktualizace rozpočtů sociálních služeb vráceny </w:t>
      </w:r>
      <w:r w:rsidRPr="004F7CDC">
        <w:rPr>
          <w:rFonts w:eastAsia="Calibri"/>
          <w:bCs/>
          <w:lang w:eastAsia="cs-CZ"/>
        </w:rPr>
        <w:t>nevyužité finanční prostředky z dotace MPSV</w:t>
      </w:r>
      <w:r w:rsidRPr="004F7CDC">
        <w:rPr>
          <w:rFonts w:eastAsia="Calibri"/>
          <w:lang w:eastAsia="cs-CZ"/>
        </w:rPr>
        <w:t xml:space="preserve"> na účet Olomouckého kraje ve výši 29 032 264 Kč.</w:t>
      </w:r>
    </w:p>
    <w:p w14:paraId="36CA2B8D" w14:textId="77777777" w:rsidR="00F23449" w:rsidRPr="004F7CDC" w:rsidRDefault="00F23449" w:rsidP="00F23449">
      <w:pPr>
        <w:rPr>
          <w:rFonts w:eastAsia="Calibri"/>
          <w:lang w:eastAsia="cs-CZ"/>
        </w:rPr>
      </w:pPr>
      <w:r w:rsidRPr="004F7CDC">
        <w:rPr>
          <w:rFonts w:eastAsia="Arial Unicode MS"/>
          <w:bCs/>
          <w:lang w:eastAsia="cs-CZ"/>
        </w:rPr>
        <w:t xml:space="preserve">Podrobný přehled je uveden v tabulce </w:t>
      </w:r>
      <w:r w:rsidRPr="00F004CD">
        <w:rPr>
          <w:rFonts w:eastAsia="Arial Unicode MS"/>
          <w:bCs/>
          <w:lang w:eastAsia="cs-CZ"/>
        </w:rPr>
        <w:t>č. 5</w:t>
      </w:r>
    </w:p>
    <w:p w14:paraId="04F59220" w14:textId="77777777" w:rsidR="00F23449" w:rsidRPr="004F7CDC" w:rsidRDefault="00F23449" w:rsidP="00F23449">
      <w:pPr>
        <w:spacing w:after="200"/>
        <w:rPr>
          <w:i/>
          <w:iCs/>
          <w:sz w:val="18"/>
          <w:szCs w:val="18"/>
          <w:lang w:eastAsia="cs-CZ"/>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5</w:t>
      </w:r>
      <w:r w:rsidRPr="004F7CDC">
        <w:rPr>
          <w:i/>
          <w:iCs/>
          <w:sz w:val="18"/>
          <w:szCs w:val="18"/>
          <w:lang w:eastAsia="cs-CZ"/>
        </w:rPr>
        <w:t xml:space="preserve"> – Finanční prostředky určené k přerozdělení (v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1"/>
        <w:gridCol w:w="2242"/>
        <w:gridCol w:w="1847"/>
        <w:gridCol w:w="1682"/>
      </w:tblGrid>
      <w:tr w:rsidR="00F23449" w:rsidRPr="004F7CDC" w14:paraId="08B48370" w14:textId="77777777" w:rsidTr="000F182C">
        <w:trPr>
          <w:trHeight w:val="600"/>
          <w:tblHeader/>
        </w:trPr>
        <w:tc>
          <w:tcPr>
            <w:tcW w:w="1816" w:type="pct"/>
            <w:shd w:val="clear" w:color="auto" w:fill="D9D9D9" w:themeFill="background1" w:themeFillShade="D9"/>
            <w:noWrap/>
            <w:vAlign w:val="center"/>
            <w:hideMark/>
          </w:tcPr>
          <w:p w14:paraId="5BF37731" w14:textId="77777777" w:rsidR="00F23449" w:rsidRPr="004F7CDC" w:rsidRDefault="00F23449" w:rsidP="000F182C">
            <w:pPr>
              <w:spacing w:line="240" w:lineRule="auto"/>
              <w:rPr>
                <w:rFonts w:eastAsia="Times New Roman"/>
                <w:b/>
                <w:bCs/>
                <w:color w:val="000000"/>
                <w:sz w:val="20"/>
                <w:szCs w:val="20"/>
              </w:rPr>
            </w:pPr>
            <w:r w:rsidRPr="004F7CDC">
              <w:rPr>
                <w:rFonts w:eastAsia="Times New Roman"/>
                <w:b/>
                <w:bCs/>
                <w:color w:val="000000"/>
                <w:sz w:val="20"/>
                <w:szCs w:val="20"/>
              </w:rPr>
              <w:t>Organizace</w:t>
            </w:r>
          </w:p>
        </w:tc>
        <w:tc>
          <w:tcPr>
            <w:tcW w:w="1237" w:type="pct"/>
            <w:shd w:val="clear" w:color="auto" w:fill="D9D9D9" w:themeFill="background1" w:themeFillShade="D9"/>
            <w:noWrap/>
            <w:vAlign w:val="center"/>
            <w:hideMark/>
          </w:tcPr>
          <w:p w14:paraId="26307B07" w14:textId="77777777" w:rsidR="00F23449" w:rsidRPr="004F7CDC" w:rsidRDefault="00F23449" w:rsidP="000F182C">
            <w:pPr>
              <w:spacing w:line="240" w:lineRule="auto"/>
              <w:jc w:val="center"/>
              <w:rPr>
                <w:rFonts w:eastAsia="Times New Roman"/>
                <w:b/>
                <w:bCs/>
                <w:color w:val="000000"/>
                <w:sz w:val="20"/>
                <w:szCs w:val="20"/>
              </w:rPr>
            </w:pPr>
            <w:r w:rsidRPr="004F7CDC">
              <w:rPr>
                <w:rFonts w:eastAsia="Times New Roman"/>
                <w:b/>
                <w:bCs/>
                <w:color w:val="000000"/>
                <w:sz w:val="20"/>
                <w:szCs w:val="20"/>
              </w:rPr>
              <w:t>Druh služby</w:t>
            </w:r>
          </w:p>
        </w:tc>
        <w:tc>
          <w:tcPr>
            <w:tcW w:w="1018" w:type="pct"/>
            <w:shd w:val="clear" w:color="auto" w:fill="D9D9D9" w:themeFill="background1" w:themeFillShade="D9"/>
            <w:noWrap/>
            <w:vAlign w:val="center"/>
            <w:hideMark/>
          </w:tcPr>
          <w:p w14:paraId="2CEC886C" w14:textId="77777777" w:rsidR="00F23449" w:rsidRPr="004F7CDC" w:rsidRDefault="00F23449" w:rsidP="000F182C">
            <w:pPr>
              <w:spacing w:line="240" w:lineRule="auto"/>
              <w:jc w:val="center"/>
              <w:rPr>
                <w:rFonts w:eastAsia="Times New Roman"/>
                <w:b/>
                <w:bCs/>
                <w:color w:val="000000"/>
                <w:sz w:val="20"/>
                <w:szCs w:val="20"/>
              </w:rPr>
            </w:pPr>
            <w:r w:rsidRPr="004F7CDC">
              <w:rPr>
                <w:rFonts w:eastAsia="Times New Roman"/>
                <w:b/>
                <w:bCs/>
                <w:color w:val="000000"/>
                <w:sz w:val="20"/>
                <w:szCs w:val="20"/>
              </w:rPr>
              <w:t>Identifikátor služby</w:t>
            </w:r>
          </w:p>
        </w:tc>
        <w:tc>
          <w:tcPr>
            <w:tcW w:w="928" w:type="pct"/>
            <w:shd w:val="clear" w:color="auto" w:fill="D9D9D9" w:themeFill="background1" w:themeFillShade="D9"/>
            <w:noWrap/>
            <w:vAlign w:val="center"/>
            <w:hideMark/>
          </w:tcPr>
          <w:p w14:paraId="093A58A7" w14:textId="77777777" w:rsidR="00F23449" w:rsidRPr="004F7CDC" w:rsidRDefault="00F23449" w:rsidP="000F182C">
            <w:pPr>
              <w:spacing w:line="240" w:lineRule="auto"/>
              <w:jc w:val="center"/>
              <w:rPr>
                <w:rFonts w:eastAsia="Times New Roman"/>
                <w:b/>
                <w:bCs/>
                <w:color w:val="000000"/>
                <w:sz w:val="20"/>
                <w:szCs w:val="20"/>
              </w:rPr>
            </w:pPr>
            <w:r w:rsidRPr="004F7CDC">
              <w:rPr>
                <w:rFonts w:eastAsia="Times New Roman"/>
                <w:b/>
                <w:bCs/>
                <w:color w:val="000000"/>
                <w:sz w:val="20"/>
                <w:szCs w:val="20"/>
              </w:rPr>
              <w:t>Výše vratky</w:t>
            </w:r>
          </w:p>
          <w:p w14:paraId="1E67A1BD" w14:textId="77777777" w:rsidR="00F23449" w:rsidRPr="004F7CDC" w:rsidRDefault="00F23449" w:rsidP="000F182C">
            <w:pPr>
              <w:spacing w:line="240" w:lineRule="auto"/>
              <w:jc w:val="center"/>
              <w:rPr>
                <w:rFonts w:eastAsia="Times New Roman"/>
                <w:b/>
                <w:bCs/>
                <w:color w:val="000000"/>
                <w:sz w:val="20"/>
                <w:szCs w:val="20"/>
              </w:rPr>
            </w:pPr>
            <w:r w:rsidRPr="004F7CDC">
              <w:rPr>
                <w:rFonts w:eastAsia="Times New Roman"/>
                <w:b/>
                <w:bCs/>
                <w:color w:val="000000"/>
                <w:sz w:val="20"/>
                <w:szCs w:val="20"/>
              </w:rPr>
              <w:t>(v Kč)</w:t>
            </w:r>
          </w:p>
        </w:tc>
      </w:tr>
      <w:tr w:rsidR="00F23449" w:rsidRPr="004F7CDC" w14:paraId="232A1C09" w14:textId="77777777" w:rsidTr="000F182C">
        <w:trPr>
          <w:trHeight w:val="600"/>
        </w:trPr>
        <w:tc>
          <w:tcPr>
            <w:tcW w:w="1816" w:type="pct"/>
            <w:shd w:val="clear" w:color="auto" w:fill="auto"/>
            <w:noWrap/>
            <w:vAlign w:val="center"/>
            <w:hideMark/>
          </w:tcPr>
          <w:p w14:paraId="102326DF"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DĚTSKÝ KLÍČ Šumperk, o.p.s.</w:t>
            </w:r>
          </w:p>
        </w:tc>
        <w:tc>
          <w:tcPr>
            <w:tcW w:w="1237" w:type="pct"/>
            <w:shd w:val="clear" w:color="auto" w:fill="auto"/>
            <w:noWrap/>
            <w:vAlign w:val="center"/>
            <w:hideMark/>
          </w:tcPr>
          <w:p w14:paraId="2F9701EB"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odlehčovací služby</w:t>
            </w:r>
          </w:p>
        </w:tc>
        <w:tc>
          <w:tcPr>
            <w:tcW w:w="1018" w:type="pct"/>
            <w:shd w:val="clear" w:color="auto" w:fill="auto"/>
            <w:noWrap/>
            <w:vAlign w:val="center"/>
            <w:hideMark/>
          </w:tcPr>
          <w:p w14:paraId="4F316418"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8030656</w:t>
            </w:r>
          </w:p>
        </w:tc>
        <w:tc>
          <w:tcPr>
            <w:tcW w:w="928" w:type="pct"/>
            <w:shd w:val="clear" w:color="auto" w:fill="auto"/>
            <w:noWrap/>
            <w:vAlign w:val="center"/>
            <w:hideMark/>
          </w:tcPr>
          <w:p w14:paraId="34D9D0C0"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1 156 000,00</w:t>
            </w:r>
          </w:p>
        </w:tc>
      </w:tr>
      <w:tr w:rsidR="00F23449" w:rsidRPr="004F7CDC" w14:paraId="45BCB15E" w14:textId="77777777" w:rsidTr="000F182C">
        <w:trPr>
          <w:trHeight w:val="600"/>
        </w:trPr>
        <w:tc>
          <w:tcPr>
            <w:tcW w:w="1816" w:type="pct"/>
            <w:shd w:val="clear" w:color="auto" w:fill="auto"/>
            <w:noWrap/>
            <w:vAlign w:val="center"/>
            <w:hideMark/>
          </w:tcPr>
          <w:p w14:paraId="21824749"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Diakonie ČCE - středisko v Sobotíně</w:t>
            </w:r>
          </w:p>
        </w:tc>
        <w:tc>
          <w:tcPr>
            <w:tcW w:w="1237" w:type="pct"/>
            <w:shd w:val="clear" w:color="auto" w:fill="auto"/>
            <w:noWrap/>
            <w:vAlign w:val="center"/>
            <w:hideMark/>
          </w:tcPr>
          <w:p w14:paraId="1DF56FF9"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pro seniory</w:t>
            </w:r>
          </w:p>
        </w:tc>
        <w:tc>
          <w:tcPr>
            <w:tcW w:w="1018" w:type="pct"/>
            <w:shd w:val="clear" w:color="auto" w:fill="auto"/>
            <w:noWrap/>
            <w:vAlign w:val="center"/>
            <w:hideMark/>
          </w:tcPr>
          <w:p w14:paraId="6BD55CA0"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4879530</w:t>
            </w:r>
          </w:p>
        </w:tc>
        <w:tc>
          <w:tcPr>
            <w:tcW w:w="928" w:type="pct"/>
            <w:shd w:val="clear" w:color="auto" w:fill="auto"/>
            <w:noWrap/>
            <w:vAlign w:val="center"/>
            <w:hideMark/>
          </w:tcPr>
          <w:p w14:paraId="734F56A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1 471 857,00</w:t>
            </w:r>
          </w:p>
        </w:tc>
      </w:tr>
      <w:tr w:rsidR="00F23449" w:rsidRPr="004F7CDC" w14:paraId="03659722" w14:textId="77777777" w:rsidTr="000F182C">
        <w:trPr>
          <w:trHeight w:val="600"/>
        </w:trPr>
        <w:tc>
          <w:tcPr>
            <w:tcW w:w="1816" w:type="pct"/>
            <w:shd w:val="clear" w:color="auto" w:fill="auto"/>
            <w:noWrap/>
            <w:vAlign w:val="center"/>
            <w:hideMark/>
          </w:tcPr>
          <w:p w14:paraId="72ED357E"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Diakonie ČCE - středisko v Sobotíně</w:t>
            </w:r>
          </w:p>
        </w:tc>
        <w:tc>
          <w:tcPr>
            <w:tcW w:w="1237" w:type="pct"/>
            <w:shd w:val="clear" w:color="auto" w:fill="auto"/>
            <w:noWrap/>
            <w:vAlign w:val="center"/>
            <w:hideMark/>
          </w:tcPr>
          <w:p w14:paraId="112A1485"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osobní asistence</w:t>
            </w:r>
          </w:p>
        </w:tc>
        <w:tc>
          <w:tcPr>
            <w:tcW w:w="1018" w:type="pct"/>
            <w:shd w:val="clear" w:color="auto" w:fill="auto"/>
            <w:noWrap/>
            <w:vAlign w:val="center"/>
            <w:hideMark/>
          </w:tcPr>
          <w:p w14:paraId="1661DB9B"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6047614</w:t>
            </w:r>
          </w:p>
        </w:tc>
        <w:tc>
          <w:tcPr>
            <w:tcW w:w="928" w:type="pct"/>
            <w:shd w:val="clear" w:color="auto" w:fill="auto"/>
            <w:noWrap/>
            <w:vAlign w:val="center"/>
            <w:hideMark/>
          </w:tcPr>
          <w:p w14:paraId="4332800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298 311,00</w:t>
            </w:r>
          </w:p>
        </w:tc>
      </w:tr>
      <w:tr w:rsidR="00F23449" w:rsidRPr="004F7CDC" w14:paraId="5C571847" w14:textId="77777777" w:rsidTr="000F182C">
        <w:trPr>
          <w:trHeight w:val="600"/>
        </w:trPr>
        <w:tc>
          <w:tcPr>
            <w:tcW w:w="1816" w:type="pct"/>
            <w:shd w:val="clear" w:color="auto" w:fill="auto"/>
            <w:noWrap/>
            <w:vAlign w:val="center"/>
            <w:hideMark/>
          </w:tcPr>
          <w:p w14:paraId="6B63B4FD"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Diakonie ČCE - středisko v Sobotíně</w:t>
            </w:r>
          </w:p>
        </w:tc>
        <w:tc>
          <w:tcPr>
            <w:tcW w:w="1237" w:type="pct"/>
            <w:shd w:val="clear" w:color="auto" w:fill="auto"/>
            <w:noWrap/>
            <w:vAlign w:val="center"/>
            <w:hideMark/>
          </w:tcPr>
          <w:p w14:paraId="6B232C3E"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se zvláštním režimem</w:t>
            </w:r>
          </w:p>
        </w:tc>
        <w:tc>
          <w:tcPr>
            <w:tcW w:w="1018" w:type="pct"/>
            <w:shd w:val="clear" w:color="auto" w:fill="auto"/>
            <w:noWrap/>
            <w:vAlign w:val="center"/>
            <w:hideMark/>
          </w:tcPr>
          <w:p w14:paraId="3F653ABD"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6375661</w:t>
            </w:r>
          </w:p>
        </w:tc>
        <w:tc>
          <w:tcPr>
            <w:tcW w:w="928" w:type="pct"/>
            <w:shd w:val="clear" w:color="auto" w:fill="auto"/>
            <w:noWrap/>
            <w:vAlign w:val="center"/>
            <w:hideMark/>
          </w:tcPr>
          <w:p w14:paraId="298B3403"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3 494 920,00</w:t>
            </w:r>
          </w:p>
        </w:tc>
      </w:tr>
      <w:tr w:rsidR="00F23449" w:rsidRPr="004F7CDC" w14:paraId="065B0D20" w14:textId="77777777" w:rsidTr="000F182C">
        <w:trPr>
          <w:trHeight w:val="600"/>
        </w:trPr>
        <w:tc>
          <w:tcPr>
            <w:tcW w:w="1816" w:type="pct"/>
            <w:shd w:val="clear" w:color="auto" w:fill="auto"/>
            <w:noWrap/>
            <w:vAlign w:val="center"/>
            <w:hideMark/>
          </w:tcPr>
          <w:p w14:paraId="144B36AF"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Hrubá Voda, příspěvková organizace</w:t>
            </w:r>
          </w:p>
        </w:tc>
        <w:tc>
          <w:tcPr>
            <w:tcW w:w="1237" w:type="pct"/>
            <w:shd w:val="clear" w:color="auto" w:fill="auto"/>
            <w:noWrap/>
            <w:vAlign w:val="center"/>
            <w:hideMark/>
          </w:tcPr>
          <w:p w14:paraId="247D97B7"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pro seniory</w:t>
            </w:r>
          </w:p>
        </w:tc>
        <w:tc>
          <w:tcPr>
            <w:tcW w:w="1018" w:type="pct"/>
            <w:shd w:val="clear" w:color="auto" w:fill="auto"/>
            <w:noWrap/>
            <w:vAlign w:val="center"/>
            <w:hideMark/>
          </w:tcPr>
          <w:p w14:paraId="01320D8B"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7663462</w:t>
            </w:r>
          </w:p>
        </w:tc>
        <w:tc>
          <w:tcPr>
            <w:tcW w:w="928" w:type="pct"/>
            <w:shd w:val="clear" w:color="auto" w:fill="auto"/>
            <w:noWrap/>
            <w:vAlign w:val="center"/>
            <w:hideMark/>
          </w:tcPr>
          <w:p w14:paraId="783E3A9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1 500 000,00</w:t>
            </w:r>
          </w:p>
        </w:tc>
      </w:tr>
      <w:tr w:rsidR="00F23449" w:rsidRPr="004F7CDC" w14:paraId="2E1CFD48" w14:textId="77777777" w:rsidTr="000F182C">
        <w:trPr>
          <w:trHeight w:val="600"/>
        </w:trPr>
        <w:tc>
          <w:tcPr>
            <w:tcW w:w="1816" w:type="pct"/>
            <w:shd w:val="clear" w:color="auto" w:fill="auto"/>
            <w:noWrap/>
            <w:vAlign w:val="center"/>
            <w:hideMark/>
          </w:tcPr>
          <w:p w14:paraId="6E134848"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Hrubá Voda, příspěvková organizace</w:t>
            </w:r>
          </w:p>
        </w:tc>
        <w:tc>
          <w:tcPr>
            <w:tcW w:w="1237" w:type="pct"/>
            <w:shd w:val="clear" w:color="auto" w:fill="auto"/>
            <w:noWrap/>
            <w:vAlign w:val="center"/>
            <w:hideMark/>
          </w:tcPr>
          <w:p w14:paraId="74C8F32E"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se zvláštním režimem</w:t>
            </w:r>
          </w:p>
        </w:tc>
        <w:tc>
          <w:tcPr>
            <w:tcW w:w="1018" w:type="pct"/>
            <w:shd w:val="clear" w:color="auto" w:fill="auto"/>
            <w:noWrap/>
            <w:vAlign w:val="center"/>
            <w:hideMark/>
          </w:tcPr>
          <w:p w14:paraId="5C2623D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8770071</w:t>
            </w:r>
          </w:p>
        </w:tc>
        <w:tc>
          <w:tcPr>
            <w:tcW w:w="928" w:type="pct"/>
            <w:shd w:val="clear" w:color="auto" w:fill="auto"/>
            <w:noWrap/>
            <w:vAlign w:val="center"/>
            <w:hideMark/>
          </w:tcPr>
          <w:p w14:paraId="3E390FB9"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500 000,00</w:t>
            </w:r>
          </w:p>
        </w:tc>
      </w:tr>
      <w:tr w:rsidR="00F23449" w:rsidRPr="004F7CDC" w14:paraId="7016CA35" w14:textId="77777777" w:rsidTr="000F182C">
        <w:trPr>
          <w:trHeight w:val="600"/>
        </w:trPr>
        <w:tc>
          <w:tcPr>
            <w:tcW w:w="1816" w:type="pct"/>
            <w:shd w:val="clear" w:color="auto" w:fill="auto"/>
            <w:noWrap/>
            <w:vAlign w:val="center"/>
            <w:hideMark/>
          </w:tcPr>
          <w:p w14:paraId="292D7B2A"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Na zámečku Rokytnice, příspěvková organizace</w:t>
            </w:r>
          </w:p>
        </w:tc>
        <w:tc>
          <w:tcPr>
            <w:tcW w:w="1237" w:type="pct"/>
            <w:shd w:val="clear" w:color="auto" w:fill="auto"/>
            <w:noWrap/>
            <w:vAlign w:val="center"/>
            <w:hideMark/>
          </w:tcPr>
          <w:p w14:paraId="50DAC316"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pro osoby se zdravotním postižením</w:t>
            </w:r>
          </w:p>
        </w:tc>
        <w:tc>
          <w:tcPr>
            <w:tcW w:w="1018" w:type="pct"/>
            <w:shd w:val="clear" w:color="auto" w:fill="auto"/>
            <w:noWrap/>
            <w:vAlign w:val="center"/>
            <w:hideMark/>
          </w:tcPr>
          <w:p w14:paraId="737B121C"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8979469</w:t>
            </w:r>
          </w:p>
        </w:tc>
        <w:tc>
          <w:tcPr>
            <w:tcW w:w="928" w:type="pct"/>
            <w:shd w:val="clear" w:color="auto" w:fill="auto"/>
            <w:noWrap/>
            <w:vAlign w:val="center"/>
            <w:hideMark/>
          </w:tcPr>
          <w:p w14:paraId="5372A45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2 400 000,00</w:t>
            </w:r>
          </w:p>
        </w:tc>
      </w:tr>
      <w:tr w:rsidR="00F23449" w:rsidRPr="004F7CDC" w14:paraId="2B55A243" w14:textId="77777777" w:rsidTr="000F182C">
        <w:trPr>
          <w:trHeight w:val="600"/>
        </w:trPr>
        <w:tc>
          <w:tcPr>
            <w:tcW w:w="1816" w:type="pct"/>
            <w:shd w:val="clear" w:color="auto" w:fill="auto"/>
            <w:noWrap/>
            <w:vAlign w:val="center"/>
            <w:hideMark/>
          </w:tcPr>
          <w:p w14:paraId="35584D17"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pro seniory Radkova Lhota, příspěvková organizace</w:t>
            </w:r>
          </w:p>
        </w:tc>
        <w:tc>
          <w:tcPr>
            <w:tcW w:w="1237" w:type="pct"/>
            <w:shd w:val="clear" w:color="auto" w:fill="auto"/>
            <w:noWrap/>
            <w:vAlign w:val="center"/>
            <w:hideMark/>
          </w:tcPr>
          <w:p w14:paraId="17922C5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se zvláštním režimem</w:t>
            </w:r>
          </w:p>
        </w:tc>
        <w:tc>
          <w:tcPr>
            <w:tcW w:w="1018" w:type="pct"/>
            <w:shd w:val="clear" w:color="auto" w:fill="auto"/>
            <w:noWrap/>
            <w:vAlign w:val="center"/>
            <w:hideMark/>
          </w:tcPr>
          <w:p w14:paraId="5DBB0BC5"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8409320</w:t>
            </w:r>
          </w:p>
        </w:tc>
        <w:tc>
          <w:tcPr>
            <w:tcW w:w="928" w:type="pct"/>
            <w:shd w:val="clear" w:color="auto" w:fill="auto"/>
            <w:noWrap/>
            <w:vAlign w:val="center"/>
            <w:hideMark/>
          </w:tcPr>
          <w:p w14:paraId="6BBF776E"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3 500 000,00</w:t>
            </w:r>
          </w:p>
        </w:tc>
      </w:tr>
      <w:tr w:rsidR="00F23449" w:rsidRPr="004F7CDC" w14:paraId="2F5553F0" w14:textId="77777777" w:rsidTr="000F182C">
        <w:trPr>
          <w:trHeight w:val="600"/>
        </w:trPr>
        <w:tc>
          <w:tcPr>
            <w:tcW w:w="1816" w:type="pct"/>
            <w:shd w:val="clear" w:color="auto" w:fill="auto"/>
            <w:noWrap/>
            <w:vAlign w:val="center"/>
            <w:hideMark/>
          </w:tcPr>
          <w:p w14:paraId="0F3E9C04"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pro seniory Soběsuky, příspěvková organizace</w:t>
            </w:r>
          </w:p>
        </w:tc>
        <w:tc>
          <w:tcPr>
            <w:tcW w:w="1237" w:type="pct"/>
            <w:shd w:val="clear" w:color="auto" w:fill="auto"/>
            <w:noWrap/>
            <w:vAlign w:val="center"/>
            <w:hideMark/>
          </w:tcPr>
          <w:p w14:paraId="6FF3F75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pro seniory</w:t>
            </w:r>
          </w:p>
        </w:tc>
        <w:tc>
          <w:tcPr>
            <w:tcW w:w="1018" w:type="pct"/>
            <w:shd w:val="clear" w:color="auto" w:fill="auto"/>
            <w:noWrap/>
            <w:vAlign w:val="center"/>
            <w:hideMark/>
          </w:tcPr>
          <w:p w14:paraId="7D6536D8"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4753474</w:t>
            </w:r>
          </w:p>
        </w:tc>
        <w:tc>
          <w:tcPr>
            <w:tcW w:w="928" w:type="pct"/>
            <w:shd w:val="clear" w:color="auto" w:fill="auto"/>
            <w:noWrap/>
            <w:vAlign w:val="center"/>
            <w:hideMark/>
          </w:tcPr>
          <w:p w14:paraId="2EF6061D"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730 000,00</w:t>
            </w:r>
          </w:p>
        </w:tc>
      </w:tr>
      <w:tr w:rsidR="00F23449" w:rsidRPr="004F7CDC" w14:paraId="3F63B54D" w14:textId="77777777" w:rsidTr="000F182C">
        <w:trPr>
          <w:trHeight w:val="600"/>
        </w:trPr>
        <w:tc>
          <w:tcPr>
            <w:tcW w:w="1816" w:type="pct"/>
            <w:shd w:val="clear" w:color="auto" w:fill="auto"/>
            <w:noWrap/>
            <w:vAlign w:val="center"/>
            <w:hideMark/>
          </w:tcPr>
          <w:p w14:paraId="7781EA03"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pro seniory Tovačov, příspěvková organizace</w:t>
            </w:r>
          </w:p>
        </w:tc>
        <w:tc>
          <w:tcPr>
            <w:tcW w:w="1237" w:type="pct"/>
            <w:shd w:val="clear" w:color="auto" w:fill="auto"/>
            <w:noWrap/>
            <w:vAlign w:val="center"/>
            <w:hideMark/>
          </w:tcPr>
          <w:p w14:paraId="4DFB6E66"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se zvláštním režimem</w:t>
            </w:r>
          </w:p>
        </w:tc>
        <w:tc>
          <w:tcPr>
            <w:tcW w:w="1018" w:type="pct"/>
            <w:shd w:val="clear" w:color="auto" w:fill="auto"/>
            <w:noWrap/>
            <w:vAlign w:val="center"/>
            <w:hideMark/>
          </w:tcPr>
          <w:p w14:paraId="41C71BE4"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4075543</w:t>
            </w:r>
          </w:p>
        </w:tc>
        <w:tc>
          <w:tcPr>
            <w:tcW w:w="928" w:type="pct"/>
            <w:shd w:val="clear" w:color="auto" w:fill="auto"/>
            <w:noWrap/>
            <w:vAlign w:val="center"/>
            <w:hideMark/>
          </w:tcPr>
          <w:p w14:paraId="0E85D5B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5 000 000,00</w:t>
            </w:r>
          </w:p>
        </w:tc>
      </w:tr>
      <w:tr w:rsidR="00F23449" w:rsidRPr="004F7CDC" w14:paraId="783031E0" w14:textId="77777777" w:rsidTr="000F182C">
        <w:trPr>
          <w:trHeight w:val="600"/>
        </w:trPr>
        <w:tc>
          <w:tcPr>
            <w:tcW w:w="1816" w:type="pct"/>
            <w:shd w:val="clear" w:color="auto" w:fill="auto"/>
            <w:noWrap/>
            <w:vAlign w:val="center"/>
            <w:hideMark/>
          </w:tcPr>
          <w:p w14:paraId="6F2F282E"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Domov u rybníka Víceměřice, příspěvková organizace</w:t>
            </w:r>
          </w:p>
        </w:tc>
        <w:tc>
          <w:tcPr>
            <w:tcW w:w="1237" w:type="pct"/>
            <w:shd w:val="clear" w:color="auto" w:fill="auto"/>
            <w:noWrap/>
            <w:vAlign w:val="center"/>
            <w:hideMark/>
          </w:tcPr>
          <w:p w14:paraId="7F256B69"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domovy se zvláštním režimem</w:t>
            </w:r>
          </w:p>
        </w:tc>
        <w:tc>
          <w:tcPr>
            <w:tcW w:w="1018" w:type="pct"/>
            <w:shd w:val="clear" w:color="auto" w:fill="auto"/>
            <w:noWrap/>
            <w:vAlign w:val="center"/>
            <w:hideMark/>
          </w:tcPr>
          <w:p w14:paraId="5996A157"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2424722</w:t>
            </w:r>
          </w:p>
        </w:tc>
        <w:tc>
          <w:tcPr>
            <w:tcW w:w="928" w:type="pct"/>
            <w:shd w:val="clear" w:color="auto" w:fill="auto"/>
            <w:noWrap/>
            <w:vAlign w:val="center"/>
            <w:hideMark/>
          </w:tcPr>
          <w:p w14:paraId="02B86CBD"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2 363 376,00</w:t>
            </w:r>
          </w:p>
        </w:tc>
      </w:tr>
      <w:tr w:rsidR="00F23449" w:rsidRPr="004F7CDC" w14:paraId="6D80C4D9" w14:textId="77777777" w:rsidTr="000F182C">
        <w:trPr>
          <w:trHeight w:val="600"/>
        </w:trPr>
        <w:tc>
          <w:tcPr>
            <w:tcW w:w="1816" w:type="pct"/>
            <w:shd w:val="clear" w:color="auto" w:fill="auto"/>
            <w:noWrap/>
            <w:vAlign w:val="center"/>
            <w:hideMark/>
          </w:tcPr>
          <w:p w14:paraId="6BF64673"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ESTER z. s.</w:t>
            </w:r>
          </w:p>
        </w:tc>
        <w:tc>
          <w:tcPr>
            <w:tcW w:w="1237" w:type="pct"/>
            <w:shd w:val="clear" w:color="auto" w:fill="auto"/>
            <w:noWrap/>
            <w:vAlign w:val="center"/>
            <w:hideMark/>
          </w:tcPr>
          <w:p w14:paraId="61F9A615"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sociálně aktivizační služby pro rodiny s dětmi</w:t>
            </w:r>
          </w:p>
        </w:tc>
        <w:tc>
          <w:tcPr>
            <w:tcW w:w="1018" w:type="pct"/>
            <w:shd w:val="clear" w:color="auto" w:fill="auto"/>
            <w:noWrap/>
            <w:vAlign w:val="center"/>
            <w:hideMark/>
          </w:tcPr>
          <w:p w14:paraId="41655AA8"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1711215</w:t>
            </w:r>
          </w:p>
        </w:tc>
        <w:tc>
          <w:tcPr>
            <w:tcW w:w="928" w:type="pct"/>
            <w:shd w:val="clear" w:color="auto" w:fill="auto"/>
            <w:noWrap/>
            <w:vAlign w:val="center"/>
            <w:hideMark/>
          </w:tcPr>
          <w:p w14:paraId="6853AF81"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150 000,00</w:t>
            </w:r>
          </w:p>
        </w:tc>
      </w:tr>
      <w:tr w:rsidR="00F23449" w:rsidRPr="004F7CDC" w14:paraId="0AFF5AEC" w14:textId="77777777" w:rsidTr="000F182C">
        <w:trPr>
          <w:trHeight w:val="600"/>
        </w:trPr>
        <w:tc>
          <w:tcPr>
            <w:tcW w:w="1816" w:type="pct"/>
            <w:shd w:val="clear" w:color="auto" w:fill="auto"/>
            <w:noWrap/>
            <w:vAlign w:val="center"/>
            <w:hideMark/>
          </w:tcPr>
          <w:p w14:paraId="000CA2A3"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ESTER z. s.</w:t>
            </w:r>
          </w:p>
        </w:tc>
        <w:tc>
          <w:tcPr>
            <w:tcW w:w="1237" w:type="pct"/>
            <w:shd w:val="clear" w:color="auto" w:fill="auto"/>
            <w:noWrap/>
            <w:vAlign w:val="center"/>
            <w:hideMark/>
          </w:tcPr>
          <w:p w14:paraId="7FC7E69B"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terénní programy</w:t>
            </w:r>
          </w:p>
        </w:tc>
        <w:tc>
          <w:tcPr>
            <w:tcW w:w="1018" w:type="pct"/>
            <w:shd w:val="clear" w:color="auto" w:fill="auto"/>
            <w:noWrap/>
            <w:vAlign w:val="center"/>
            <w:hideMark/>
          </w:tcPr>
          <w:p w14:paraId="32E6CCA2"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2496384</w:t>
            </w:r>
          </w:p>
        </w:tc>
        <w:tc>
          <w:tcPr>
            <w:tcW w:w="928" w:type="pct"/>
            <w:shd w:val="clear" w:color="auto" w:fill="auto"/>
            <w:noWrap/>
            <w:vAlign w:val="center"/>
            <w:hideMark/>
          </w:tcPr>
          <w:p w14:paraId="5B4541EF"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100 000,00</w:t>
            </w:r>
          </w:p>
        </w:tc>
      </w:tr>
      <w:tr w:rsidR="00F23449" w:rsidRPr="004F7CDC" w14:paraId="1444DC4D" w14:textId="77777777" w:rsidTr="000F182C">
        <w:trPr>
          <w:trHeight w:val="600"/>
        </w:trPr>
        <w:tc>
          <w:tcPr>
            <w:tcW w:w="1816" w:type="pct"/>
            <w:shd w:val="clear" w:color="auto" w:fill="auto"/>
            <w:noWrap/>
            <w:vAlign w:val="center"/>
            <w:hideMark/>
          </w:tcPr>
          <w:p w14:paraId="014FD532"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ESTER z. s.</w:t>
            </w:r>
          </w:p>
        </w:tc>
        <w:tc>
          <w:tcPr>
            <w:tcW w:w="1237" w:type="pct"/>
            <w:shd w:val="clear" w:color="auto" w:fill="auto"/>
            <w:noWrap/>
            <w:vAlign w:val="center"/>
            <w:hideMark/>
          </w:tcPr>
          <w:p w14:paraId="6EB2A140"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sociální rehabilitace</w:t>
            </w:r>
          </w:p>
        </w:tc>
        <w:tc>
          <w:tcPr>
            <w:tcW w:w="1018" w:type="pct"/>
            <w:shd w:val="clear" w:color="auto" w:fill="auto"/>
            <w:noWrap/>
            <w:vAlign w:val="center"/>
            <w:hideMark/>
          </w:tcPr>
          <w:p w14:paraId="55E0F608"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4082996</w:t>
            </w:r>
          </w:p>
        </w:tc>
        <w:tc>
          <w:tcPr>
            <w:tcW w:w="928" w:type="pct"/>
            <w:shd w:val="clear" w:color="auto" w:fill="auto"/>
            <w:noWrap/>
            <w:vAlign w:val="center"/>
            <w:hideMark/>
          </w:tcPr>
          <w:p w14:paraId="324B77EF"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500 000,00</w:t>
            </w:r>
          </w:p>
        </w:tc>
      </w:tr>
      <w:tr w:rsidR="00F23449" w:rsidRPr="004F7CDC" w14:paraId="236D9FF5" w14:textId="77777777" w:rsidTr="000F182C">
        <w:trPr>
          <w:trHeight w:val="600"/>
        </w:trPr>
        <w:tc>
          <w:tcPr>
            <w:tcW w:w="1816" w:type="pct"/>
            <w:shd w:val="clear" w:color="auto" w:fill="auto"/>
            <w:noWrap/>
            <w:vAlign w:val="center"/>
            <w:hideMark/>
          </w:tcPr>
          <w:p w14:paraId="30C42C99"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Charita Šumperk</w:t>
            </w:r>
          </w:p>
        </w:tc>
        <w:tc>
          <w:tcPr>
            <w:tcW w:w="1237" w:type="pct"/>
            <w:shd w:val="clear" w:color="auto" w:fill="auto"/>
            <w:noWrap/>
            <w:vAlign w:val="center"/>
            <w:hideMark/>
          </w:tcPr>
          <w:p w14:paraId="70EFAD04"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osobní asistence</w:t>
            </w:r>
          </w:p>
        </w:tc>
        <w:tc>
          <w:tcPr>
            <w:tcW w:w="1018" w:type="pct"/>
            <w:shd w:val="clear" w:color="auto" w:fill="auto"/>
            <w:noWrap/>
            <w:vAlign w:val="center"/>
            <w:hideMark/>
          </w:tcPr>
          <w:p w14:paraId="35CD5E93"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8019473</w:t>
            </w:r>
          </w:p>
        </w:tc>
        <w:tc>
          <w:tcPr>
            <w:tcW w:w="928" w:type="pct"/>
            <w:shd w:val="clear" w:color="auto" w:fill="auto"/>
            <w:noWrap/>
            <w:vAlign w:val="center"/>
            <w:hideMark/>
          </w:tcPr>
          <w:p w14:paraId="22B20B71"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900 000,00</w:t>
            </w:r>
          </w:p>
        </w:tc>
      </w:tr>
      <w:tr w:rsidR="00F23449" w:rsidRPr="004F7CDC" w14:paraId="4CD825F3" w14:textId="77777777" w:rsidTr="000F182C">
        <w:trPr>
          <w:trHeight w:val="600"/>
        </w:trPr>
        <w:tc>
          <w:tcPr>
            <w:tcW w:w="1816" w:type="pct"/>
            <w:shd w:val="clear" w:color="auto" w:fill="auto"/>
            <w:noWrap/>
            <w:vAlign w:val="center"/>
            <w:hideMark/>
          </w:tcPr>
          <w:p w14:paraId="3F9E2C6E"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LIPKA, z.s.</w:t>
            </w:r>
          </w:p>
        </w:tc>
        <w:tc>
          <w:tcPr>
            <w:tcW w:w="1237" w:type="pct"/>
            <w:shd w:val="clear" w:color="auto" w:fill="auto"/>
            <w:noWrap/>
            <w:vAlign w:val="center"/>
            <w:hideMark/>
          </w:tcPr>
          <w:p w14:paraId="321B5B2B"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sociálně terapeutické dílny</w:t>
            </w:r>
          </w:p>
        </w:tc>
        <w:tc>
          <w:tcPr>
            <w:tcW w:w="1018" w:type="pct"/>
            <w:shd w:val="clear" w:color="auto" w:fill="auto"/>
            <w:noWrap/>
            <w:vAlign w:val="center"/>
            <w:hideMark/>
          </w:tcPr>
          <w:p w14:paraId="5E8546F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1178467</w:t>
            </w:r>
          </w:p>
        </w:tc>
        <w:tc>
          <w:tcPr>
            <w:tcW w:w="928" w:type="pct"/>
            <w:shd w:val="clear" w:color="auto" w:fill="auto"/>
            <w:noWrap/>
            <w:vAlign w:val="center"/>
            <w:hideMark/>
          </w:tcPr>
          <w:p w14:paraId="3A00D42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1 117 400,00</w:t>
            </w:r>
          </w:p>
        </w:tc>
      </w:tr>
      <w:tr w:rsidR="00F23449" w:rsidRPr="004F7CDC" w14:paraId="26DF6315" w14:textId="77777777" w:rsidTr="000F182C">
        <w:trPr>
          <w:trHeight w:val="600"/>
        </w:trPr>
        <w:tc>
          <w:tcPr>
            <w:tcW w:w="1816" w:type="pct"/>
            <w:shd w:val="clear" w:color="auto" w:fill="auto"/>
            <w:noWrap/>
            <w:vAlign w:val="center"/>
            <w:hideMark/>
          </w:tcPr>
          <w:p w14:paraId="1B34BB30"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t>LIPKA, z.s.</w:t>
            </w:r>
          </w:p>
        </w:tc>
        <w:tc>
          <w:tcPr>
            <w:tcW w:w="1237" w:type="pct"/>
            <w:shd w:val="clear" w:color="auto" w:fill="auto"/>
            <w:noWrap/>
            <w:vAlign w:val="center"/>
            <w:hideMark/>
          </w:tcPr>
          <w:p w14:paraId="50FDE718"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denní stacionáře</w:t>
            </w:r>
          </w:p>
        </w:tc>
        <w:tc>
          <w:tcPr>
            <w:tcW w:w="1018" w:type="pct"/>
            <w:shd w:val="clear" w:color="auto" w:fill="auto"/>
            <w:noWrap/>
            <w:vAlign w:val="center"/>
            <w:hideMark/>
          </w:tcPr>
          <w:p w14:paraId="37976893"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3361845</w:t>
            </w:r>
          </w:p>
        </w:tc>
        <w:tc>
          <w:tcPr>
            <w:tcW w:w="928" w:type="pct"/>
            <w:shd w:val="clear" w:color="auto" w:fill="auto"/>
            <w:noWrap/>
            <w:vAlign w:val="center"/>
            <w:hideMark/>
          </w:tcPr>
          <w:p w14:paraId="4693959C"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3 800 000,00</w:t>
            </w:r>
          </w:p>
        </w:tc>
      </w:tr>
      <w:tr w:rsidR="00F23449" w:rsidRPr="004F7CDC" w14:paraId="67BA46D5" w14:textId="77777777" w:rsidTr="000F182C">
        <w:trPr>
          <w:trHeight w:val="600"/>
        </w:trPr>
        <w:tc>
          <w:tcPr>
            <w:tcW w:w="1816" w:type="pct"/>
            <w:shd w:val="clear" w:color="auto" w:fill="auto"/>
            <w:noWrap/>
            <w:vAlign w:val="center"/>
            <w:hideMark/>
          </w:tcPr>
          <w:p w14:paraId="62E8D533" w14:textId="77777777" w:rsidR="00F23449" w:rsidRPr="004F7CDC" w:rsidRDefault="00F23449" w:rsidP="000F182C">
            <w:pPr>
              <w:spacing w:line="240" w:lineRule="auto"/>
              <w:rPr>
                <w:rFonts w:eastAsia="Times New Roman"/>
                <w:color w:val="000000"/>
                <w:sz w:val="20"/>
                <w:szCs w:val="20"/>
              </w:rPr>
            </w:pPr>
            <w:r w:rsidRPr="004F7CDC">
              <w:rPr>
                <w:rFonts w:eastAsia="Times New Roman"/>
                <w:color w:val="000000"/>
                <w:sz w:val="20"/>
                <w:szCs w:val="20"/>
              </w:rPr>
              <w:lastRenderedPageBreak/>
              <w:t>LIPKA, z.s.</w:t>
            </w:r>
          </w:p>
        </w:tc>
        <w:tc>
          <w:tcPr>
            <w:tcW w:w="1237" w:type="pct"/>
            <w:shd w:val="clear" w:color="auto" w:fill="auto"/>
            <w:noWrap/>
            <w:vAlign w:val="center"/>
            <w:hideMark/>
          </w:tcPr>
          <w:p w14:paraId="1947E4B0"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chráněné bydlení</w:t>
            </w:r>
          </w:p>
        </w:tc>
        <w:tc>
          <w:tcPr>
            <w:tcW w:w="1018" w:type="pct"/>
            <w:shd w:val="clear" w:color="auto" w:fill="auto"/>
            <w:noWrap/>
            <w:vAlign w:val="center"/>
            <w:hideMark/>
          </w:tcPr>
          <w:p w14:paraId="761D01A3"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7845129</w:t>
            </w:r>
          </w:p>
        </w:tc>
        <w:tc>
          <w:tcPr>
            <w:tcW w:w="928" w:type="pct"/>
            <w:shd w:val="clear" w:color="auto" w:fill="auto"/>
            <w:noWrap/>
            <w:vAlign w:val="center"/>
            <w:hideMark/>
          </w:tcPr>
          <w:p w14:paraId="51D4B1EA" w14:textId="77777777" w:rsidR="00F23449" w:rsidRPr="004F7CDC" w:rsidRDefault="00F23449" w:rsidP="000F182C">
            <w:pPr>
              <w:spacing w:line="240" w:lineRule="auto"/>
              <w:jc w:val="center"/>
              <w:rPr>
                <w:rFonts w:eastAsia="Times New Roman"/>
                <w:color w:val="000000"/>
                <w:sz w:val="20"/>
                <w:szCs w:val="20"/>
              </w:rPr>
            </w:pPr>
            <w:r w:rsidRPr="004F7CDC">
              <w:rPr>
                <w:rFonts w:eastAsia="Times New Roman"/>
                <w:color w:val="000000"/>
                <w:sz w:val="20"/>
                <w:szCs w:val="20"/>
              </w:rPr>
              <w:t>50 400,00</w:t>
            </w:r>
          </w:p>
        </w:tc>
      </w:tr>
      <w:tr w:rsidR="00F23449" w:rsidRPr="004F7CDC" w14:paraId="1FEB8378" w14:textId="77777777" w:rsidTr="000F182C">
        <w:trPr>
          <w:trHeight w:val="600"/>
        </w:trPr>
        <w:tc>
          <w:tcPr>
            <w:tcW w:w="4072" w:type="pct"/>
            <w:gridSpan w:val="3"/>
            <w:shd w:val="clear" w:color="auto" w:fill="auto"/>
            <w:noWrap/>
            <w:vAlign w:val="center"/>
            <w:hideMark/>
          </w:tcPr>
          <w:p w14:paraId="703C37A3" w14:textId="77777777" w:rsidR="00F23449" w:rsidRPr="004F7CDC" w:rsidRDefault="00F23449" w:rsidP="000F182C">
            <w:pPr>
              <w:spacing w:line="240" w:lineRule="auto"/>
              <w:jc w:val="center"/>
              <w:rPr>
                <w:rFonts w:eastAsia="Times New Roman"/>
                <w:b/>
                <w:color w:val="000000"/>
                <w:sz w:val="20"/>
                <w:szCs w:val="20"/>
              </w:rPr>
            </w:pPr>
            <w:r w:rsidRPr="004F7CDC">
              <w:rPr>
                <w:rFonts w:eastAsia="Times New Roman"/>
                <w:b/>
                <w:color w:val="000000"/>
                <w:sz w:val="20"/>
                <w:szCs w:val="20"/>
              </w:rPr>
              <w:t>CELKEM</w:t>
            </w:r>
          </w:p>
        </w:tc>
        <w:tc>
          <w:tcPr>
            <w:tcW w:w="928" w:type="pct"/>
            <w:shd w:val="clear" w:color="auto" w:fill="auto"/>
            <w:noWrap/>
            <w:vAlign w:val="center"/>
            <w:hideMark/>
          </w:tcPr>
          <w:p w14:paraId="512F5562" w14:textId="77777777" w:rsidR="00F23449" w:rsidRPr="004F7CDC" w:rsidRDefault="00F23449" w:rsidP="000F182C">
            <w:pPr>
              <w:spacing w:line="240" w:lineRule="auto"/>
              <w:jc w:val="center"/>
              <w:rPr>
                <w:rFonts w:eastAsia="Times New Roman"/>
                <w:b/>
                <w:color w:val="000000"/>
                <w:sz w:val="20"/>
                <w:szCs w:val="20"/>
              </w:rPr>
            </w:pPr>
            <w:r w:rsidRPr="004F7CDC">
              <w:rPr>
                <w:rFonts w:eastAsia="Times New Roman"/>
                <w:b/>
                <w:color w:val="000000"/>
                <w:sz w:val="20"/>
                <w:szCs w:val="20"/>
              </w:rPr>
              <w:t>29 032 264,00</w:t>
            </w:r>
          </w:p>
        </w:tc>
      </w:tr>
    </w:tbl>
    <w:p w14:paraId="291F5788" w14:textId="77777777" w:rsidR="00F23449" w:rsidRPr="004F7CDC" w:rsidRDefault="00F23449" w:rsidP="00F23449">
      <w:pPr>
        <w:spacing w:before="240" w:line="264" w:lineRule="auto"/>
        <w:rPr>
          <w:b/>
          <w:szCs w:val="28"/>
        </w:rPr>
      </w:pPr>
      <w:r w:rsidRPr="004F7CDC">
        <w:rPr>
          <w:b/>
          <w:szCs w:val="28"/>
        </w:rPr>
        <w:t>Finanční prostředky byly dále přerozděleny sociálním službám, a to na základě těchto principů:</w:t>
      </w:r>
    </w:p>
    <w:p w14:paraId="326DB414" w14:textId="77777777" w:rsidR="00F23449" w:rsidRPr="004F7CDC" w:rsidRDefault="00F23449" w:rsidP="006A082E">
      <w:pPr>
        <w:numPr>
          <w:ilvl w:val="0"/>
          <w:numId w:val="157"/>
        </w:numPr>
        <w:spacing w:line="264" w:lineRule="auto"/>
        <w:ind w:left="357" w:hanging="357"/>
        <w:rPr>
          <w:lang w:eastAsia="cs-CZ"/>
        </w:rPr>
      </w:pPr>
      <w:r w:rsidRPr="004F7CDC">
        <w:rPr>
          <w:lang w:eastAsia="cs-CZ"/>
        </w:rPr>
        <w:t>Z dofinancování byly vyloučeny sociální služby, které vrátily nevyužité finanční prostředky;</w:t>
      </w:r>
    </w:p>
    <w:p w14:paraId="35A23B88" w14:textId="77777777" w:rsidR="00F23449" w:rsidRPr="004F7CDC" w:rsidRDefault="00F23449" w:rsidP="006A082E">
      <w:pPr>
        <w:numPr>
          <w:ilvl w:val="0"/>
          <w:numId w:val="157"/>
        </w:numPr>
        <w:spacing w:line="264" w:lineRule="auto"/>
        <w:ind w:left="357" w:hanging="357"/>
        <w:rPr>
          <w:lang w:eastAsia="cs-CZ"/>
        </w:rPr>
      </w:pPr>
      <w:r w:rsidRPr="004F7CDC">
        <w:rPr>
          <w:lang w:eastAsia="cs-CZ"/>
        </w:rPr>
        <w:t>dále byly vyloučeny sociální služby poskytované organizacemi mimo příspěvkové organizace a obce; uvedené organizace měly možnost v případě potřeby finančních prostředků pro rok 2023 podat žádost o podporu v rámci Podprogramu č. 2;</w:t>
      </w:r>
    </w:p>
    <w:p w14:paraId="2BD2A933" w14:textId="77777777" w:rsidR="00F23449" w:rsidRPr="004F7CDC" w:rsidRDefault="00F23449" w:rsidP="006A082E">
      <w:pPr>
        <w:numPr>
          <w:ilvl w:val="0"/>
          <w:numId w:val="157"/>
        </w:numPr>
        <w:spacing w:line="264" w:lineRule="auto"/>
        <w:ind w:left="357" w:hanging="357"/>
        <w:rPr>
          <w:lang w:eastAsia="cs-CZ"/>
        </w:rPr>
      </w:pPr>
      <w:r w:rsidRPr="004F7CDC">
        <w:rPr>
          <w:lang w:eastAsia="cs-CZ"/>
        </w:rPr>
        <w:t>u sociálních služeb nevyloučených z možnosti dofinancování byl stanoven rozdíl mezi maximálním návrhem dotace</w:t>
      </w:r>
      <w:r w:rsidRPr="004F7CDC">
        <w:rPr>
          <w:vertAlign w:val="superscript"/>
          <w:lang w:eastAsia="cs-CZ"/>
        </w:rPr>
        <w:t xml:space="preserve">i </w:t>
      </w:r>
      <w:r w:rsidRPr="004F7CDC">
        <w:rPr>
          <w:lang w:eastAsia="cs-CZ"/>
        </w:rPr>
        <w:t>a dotací poskytnutou v řádném kole dotačního řízení – tímto způsobem byl stanoven maximální možný objem finančních prostředků, kterými může být sociální služba podpořena (dále jen „MAXIMUM“);</w:t>
      </w:r>
    </w:p>
    <w:p w14:paraId="4BB1C65E" w14:textId="77777777" w:rsidR="00F23449" w:rsidRPr="004F7CDC" w:rsidRDefault="00F23449" w:rsidP="006A082E">
      <w:pPr>
        <w:numPr>
          <w:ilvl w:val="0"/>
          <w:numId w:val="157"/>
        </w:numPr>
        <w:spacing w:line="264" w:lineRule="auto"/>
        <w:ind w:left="357" w:hanging="357"/>
        <w:rPr>
          <w:lang w:eastAsia="cs-CZ"/>
        </w:rPr>
      </w:pPr>
      <w:r w:rsidRPr="004F7CDC">
        <w:rPr>
          <w:lang w:eastAsia="cs-CZ"/>
        </w:rPr>
        <w:t>dotace přiznaná v rámci řádného kola financování byla vynásobena koeficientem tak, aby bylo dosaženo disponibilních zdrojů a snížena na MAXIMUM, pokud jej přesahovala;</w:t>
      </w:r>
    </w:p>
    <w:p w14:paraId="7E13F0DE" w14:textId="77777777" w:rsidR="00F23449" w:rsidRPr="004F7CDC" w:rsidRDefault="00F23449" w:rsidP="006A082E">
      <w:pPr>
        <w:numPr>
          <w:ilvl w:val="0"/>
          <w:numId w:val="157"/>
        </w:numPr>
        <w:spacing w:line="264" w:lineRule="auto"/>
        <w:ind w:left="357" w:hanging="357"/>
        <w:rPr>
          <w:lang w:eastAsia="cs-CZ"/>
        </w:rPr>
      </w:pPr>
      <w:r w:rsidRPr="004F7CDC">
        <w:rPr>
          <w:lang w:eastAsia="cs-CZ"/>
        </w:rPr>
        <w:t>hodnoty nedosahující 100 000 Kč byly eliminovány;</w:t>
      </w:r>
    </w:p>
    <w:p w14:paraId="5E0C63FE" w14:textId="77777777" w:rsidR="00F23449" w:rsidRPr="004F7CDC" w:rsidRDefault="00F23449" w:rsidP="006A082E">
      <w:pPr>
        <w:numPr>
          <w:ilvl w:val="0"/>
          <w:numId w:val="157"/>
        </w:numPr>
        <w:spacing w:line="264" w:lineRule="auto"/>
        <w:ind w:left="357" w:hanging="357"/>
        <w:rPr>
          <w:lang w:eastAsia="cs-CZ"/>
        </w:rPr>
      </w:pPr>
      <w:r w:rsidRPr="004F7CDC">
        <w:rPr>
          <w:lang w:eastAsia="cs-CZ"/>
        </w:rPr>
        <w:t>součet rozdílů hodnot byl použit k poměrnému navýšení vypočtených hodnot ostatních sociálních služeb.</w:t>
      </w:r>
    </w:p>
    <w:p w14:paraId="1C64DE1E" w14:textId="77777777" w:rsidR="00F23449" w:rsidRPr="004F7CDC" w:rsidRDefault="00F23449" w:rsidP="00F23449">
      <w:pPr>
        <w:spacing w:before="240" w:line="264" w:lineRule="auto"/>
        <w:rPr>
          <w:vertAlign w:val="superscript"/>
        </w:rPr>
      </w:pPr>
      <w:r w:rsidRPr="004F7CDC">
        <w:rPr>
          <w:vertAlign w:val="superscript"/>
        </w:rPr>
        <w:t xml:space="preserve">i </w:t>
      </w:r>
      <w:r w:rsidRPr="004F7CDC">
        <w:t>Maximální návrh dotace je požadavek na dotaci snížený o nadhodnocené a neuznatelné náklady v souladu s pravidly Podprogramu č. 1.</w:t>
      </w:r>
    </w:p>
    <w:p w14:paraId="64A9EC61" w14:textId="77777777" w:rsidR="00F23449" w:rsidRPr="004F7CDC" w:rsidRDefault="00F23449" w:rsidP="00F23449">
      <w:pPr>
        <w:spacing w:line="240" w:lineRule="auto"/>
        <w:rPr>
          <w:rFonts w:eastAsia="Arial Unicode MS"/>
          <w:bCs/>
          <w:lang w:eastAsia="cs-CZ"/>
        </w:rPr>
      </w:pPr>
      <w:r w:rsidRPr="004F7CDC">
        <w:rPr>
          <w:rFonts w:eastAsia="Arial Unicode MS"/>
          <w:bCs/>
          <w:lang w:eastAsia="cs-CZ"/>
        </w:rPr>
        <w:t xml:space="preserve">Materiál byl schválen usnesením ZOK č. UZ/16/63/2023 ze dne 18.09.2023. </w:t>
      </w:r>
    </w:p>
    <w:p w14:paraId="65DE2A04" w14:textId="77777777" w:rsidR="00F23449" w:rsidRPr="004F7CDC" w:rsidRDefault="00F23449" w:rsidP="00F23449">
      <w:pPr>
        <w:spacing w:line="240" w:lineRule="auto"/>
        <w:rPr>
          <w:rFonts w:eastAsia="Calibri"/>
          <w:b/>
          <w:bCs/>
          <w:lang w:eastAsia="cs-CZ"/>
        </w:rPr>
      </w:pPr>
    </w:p>
    <w:p w14:paraId="16FEC10F" w14:textId="77777777" w:rsidR="00F23449" w:rsidRPr="004F7CDC" w:rsidRDefault="00F23449" w:rsidP="00F23449">
      <w:pPr>
        <w:rPr>
          <w:rFonts w:eastAsia="Calibri"/>
          <w:b/>
        </w:rPr>
      </w:pPr>
      <w:r w:rsidRPr="004F7CDC">
        <w:rPr>
          <w:rFonts w:eastAsia="Calibri"/>
          <w:b/>
        </w:rPr>
        <w:t xml:space="preserve">Olomoucký kraj poskytl v roce 2023 prostřednictvím Programu finanční podpory poskytování sociálních služeb v Olomouckém kraji, Podprogramu č. 1, dotaci ze státního rozpočtu na zajištění 293 sociálních služeb v celkové výši </w:t>
      </w:r>
      <w:r w:rsidRPr="004F7CDC">
        <w:rPr>
          <w:rFonts w:eastAsia="Calibri"/>
          <w:b/>
          <w:bCs/>
          <w:lang w:eastAsia="cs-CZ"/>
        </w:rPr>
        <w:t>1 939 419 542 Kč</w:t>
      </w:r>
      <w:r w:rsidRPr="004F7CDC">
        <w:rPr>
          <w:rFonts w:eastAsia="Calibri"/>
          <w:b/>
        </w:rPr>
        <w:t>.</w:t>
      </w:r>
    </w:p>
    <w:p w14:paraId="46411B9D" w14:textId="77777777" w:rsidR="00F23449" w:rsidRPr="004F7CDC" w:rsidRDefault="00F23449" w:rsidP="00F23449">
      <w:pPr>
        <w:rPr>
          <w:rFonts w:eastAsia="Times New Roman"/>
          <w:b/>
          <w:bCs/>
          <w:i/>
          <w:iCs/>
          <w:u w:val="single"/>
          <w:lang w:eastAsia="cs-CZ"/>
        </w:rPr>
      </w:pPr>
    </w:p>
    <w:p w14:paraId="4ACD3498" w14:textId="77777777" w:rsidR="00F23449" w:rsidRPr="004F7CDC" w:rsidRDefault="00F23449" w:rsidP="00F23449">
      <w:pPr>
        <w:rPr>
          <w:rFonts w:eastAsia="Times New Roman"/>
          <w:b/>
          <w:bCs/>
          <w:i/>
          <w:iCs/>
          <w:u w:val="single"/>
          <w:lang w:eastAsia="cs-CZ"/>
        </w:rPr>
      </w:pPr>
    </w:p>
    <w:p w14:paraId="3D678DE6" w14:textId="77777777" w:rsidR="00F23449" w:rsidRPr="004F7CDC" w:rsidRDefault="00F23449" w:rsidP="00F23449">
      <w:pPr>
        <w:rPr>
          <w:rFonts w:eastAsia="Times New Roman"/>
          <w:b/>
          <w:bCs/>
          <w:i/>
          <w:iCs/>
          <w:u w:val="single"/>
          <w:lang w:eastAsia="cs-CZ"/>
        </w:rPr>
      </w:pPr>
      <w:r w:rsidRPr="004F7CDC">
        <w:rPr>
          <w:rFonts w:eastAsia="Times New Roman"/>
          <w:b/>
          <w:bCs/>
          <w:i/>
          <w:iCs/>
          <w:u w:val="single"/>
          <w:lang w:eastAsia="cs-CZ"/>
        </w:rPr>
        <w:t>Podprogram č. 2 – dotace z rozpočtu Olomouckého kraje</w:t>
      </w:r>
    </w:p>
    <w:p w14:paraId="48BB92DC"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lastRenderedPageBreak/>
        <w:t xml:space="preserve">Účelem Podprogramu č. 2 je částečné finanční zajištění poskytování sociálních služeb zařazených do Sítě sociálních služeb Olomouckého kraje z finančních prostředků rozpočtu Olomouckého kraje. </w:t>
      </w:r>
    </w:p>
    <w:p w14:paraId="5EFDE7BF"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Do Podprogramu č. 2 byly alokovány finanční prostředky ve výši </w:t>
      </w:r>
      <w:r w:rsidRPr="004F7CDC">
        <w:rPr>
          <w:rFonts w:eastAsia="Calibri"/>
          <w:b/>
          <w:bCs/>
          <w:lang w:eastAsia="cs-CZ"/>
        </w:rPr>
        <w:t>55 000 000 Kč.</w:t>
      </w:r>
    </w:p>
    <w:p w14:paraId="4DB084D2" w14:textId="77777777" w:rsidR="00F23449" w:rsidRPr="004F7CDC" w:rsidRDefault="00F23449" w:rsidP="00F23449">
      <w:pPr>
        <w:autoSpaceDE w:val="0"/>
        <w:autoSpaceDN w:val="0"/>
        <w:adjustRightInd w:val="0"/>
        <w:spacing w:line="264" w:lineRule="auto"/>
        <w:rPr>
          <w:rFonts w:eastAsia="Calibri"/>
          <w:bCs/>
          <w:lang w:eastAsia="cs-CZ"/>
        </w:rPr>
      </w:pPr>
      <w:r w:rsidRPr="004F7CDC">
        <w:rPr>
          <w:rFonts w:eastAsia="Calibri"/>
          <w:bCs/>
          <w:lang w:eastAsia="cs-CZ"/>
        </w:rPr>
        <w:t>Oprávněnými žadateli v rámci tohoto podprogramu byli:</w:t>
      </w:r>
    </w:p>
    <w:p w14:paraId="07E43E7D" w14:textId="77777777" w:rsidR="00F23449" w:rsidRPr="004F7CDC" w:rsidRDefault="00F23449" w:rsidP="006A082E">
      <w:pPr>
        <w:numPr>
          <w:ilvl w:val="0"/>
          <w:numId w:val="15"/>
        </w:numPr>
        <w:autoSpaceDE w:val="0"/>
        <w:autoSpaceDN w:val="0"/>
        <w:adjustRightInd w:val="0"/>
        <w:spacing w:line="264" w:lineRule="auto"/>
        <w:rPr>
          <w:rFonts w:eastAsia="Calibri"/>
          <w:bCs/>
          <w:lang w:eastAsia="cs-CZ"/>
        </w:rPr>
      </w:pPr>
      <w:r w:rsidRPr="004F7CDC">
        <w:rPr>
          <w:rFonts w:eastAsia="Calibri"/>
          <w:bCs/>
          <w:lang w:eastAsia="cs-CZ"/>
        </w:rPr>
        <w:t xml:space="preserve">příjemci dotace z Podprogramu č. 1, s výjimkou příspěvkových organizací nebo obcí; </w:t>
      </w:r>
    </w:p>
    <w:p w14:paraId="5A3DFEDA" w14:textId="77777777" w:rsidR="00F23449" w:rsidRPr="004F7CDC" w:rsidRDefault="00F23449" w:rsidP="006A082E">
      <w:pPr>
        <w:numPr>
          <w:ilvl w:val="0"/>
          <w:numId w:val="15"/>
        </w:numPr>
        <w:autoSpaceDE w:val="0"/>
        <w:autoSpaceDN w:val="0"/>
        <w:adjustRightInd w:val="0"/>
        <w:spacing w:line="264" w:lineRule="auto"/>
        <w:ind w:left="351" w:hanging="357"/>
        <w:rPr>
          <w:rFonts w:eastAsia="Calibri"/>
          <w:bCs/>
          <w:lang w:eastAsia="cs-CZ"/>
        </w:rPr>
      </w:pPr>
      <w:r w:rsidRPr="004F7CDC">
        <w:rPr>
          <w:rFonts w:eastAsia="Calibri"/>
          <w:bCs/>
          <w:lang w:eastAsia="cs-CZ"/>
        </w:rPr>
        <w:t>poskytovatelé sociálních služeb zařazených do sítě sociálních služeb definované AKČNÍM PLÁNEM na příslušný kalendářní rok financované prostřednictvím Programu podpory B, s výjimkou příspěvkových organizací nebo obcí</w:t>
      </w:r>
      <w:r w:rsidRPr="004F7CDC">
        <w:rPr>
          <w:rFonts w:eastAsia="Calibri"/>
          <w:bCs/>
          <w:lang w:val="en-US" w:eastAsia="cs-CZ"/>
        </w:rPr>
        <w:t>.</w:t>
      </w:r>
    </w:p>
    <w:p w14:paraId="1766C8F0" w14:textId="77777777" w:rsidR="00F23449" w:rsidRPr="004F7CDC" w:rsidRDefault="00F23449" w:rsidP="00F23449">
      <w:pPr>
        <w:pBdr>
          <w:bottom w:val="single" w:sz="4" w:space="1" w:color="auto"/>
        </w:pBdr>
        <w:autoSpaceDE w:val="0"/>
        <w:autoSpaceDN w:val="0"/>
        <w:spacing w:before="360" w:line="264" w:lineRule="auto"/>
        <w:rPr>
          <w:rFonts w:eastAsia="Calibri"/>
          <w:b/>
          <w:bCs/>
          <w:lang w:eastAsia="cs-CZ"/>
        </w:rPr>
      </w:pPr>
      <w:r w:rsidRPr="004F7CDC">
        <w:rPr>
          <w:rFonts w:eastAsia="Calibri"/>
          <w:b/>
          <w:bCs/>
          <w:lang w:eastAsia="cs-CZ"/>
        </w:rPr>
        <w:t>Administrace dotačního řízení – řádné kolo</w:t>
      </w:r>
    </w:p>
    <w:p w14:paraId="5D376D90"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Na základě vyhlášení výzvy pro podávání žádostí do Podprogramu č. 2 byla stanovena lhůta pro podávání žádostí do tohoto podprogramu 20.03.2023 – 17.04.2023 (12:00 hod.). </w:t>
      </w:r>
    </w:p>
    <w:p w14:paraId="32730701" w14:textId="77777777" w:rsidR="00F23449" w:rsidRPr="004F7CDC" w:rsidRDefault="00F23449" w:rsidP="00F23449">
      <w:pPr>
        <w:autoSpaceDE w:val="0"/>
        <w:autoSpaceDN w:val="0"/>
        <w:spacing w:line="264" w:lineRule="auto"/>
        <w:rPr>
          <w:rFonts w:eastAsia="Calibri"/>
          <w:b/>
          <w:bCs/>
        </w:rPr>
      </w:pPr>
      <w:r w:rsidRPr="004F7CDC">
        <w:rPr>
          <w:rFonts w:eastAsia="Calibri"/>
          <w:b/>
          <w:bCs/>
        </w:rPr>
        <w:t xml:space="preserve">Ve lhůtě stanovené pro příjem žádostí bylo podáno 42 žádostí.  </w:t>
      </w:r>
    </w:p>
    <w:p w14:paraId="01E0751A"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rPr>
        <w:t xml:space="preserve">Žádost oprávněného žadatele </w:t>
      </w:r>
      <w:r w:rsidRPr="004F7CDC">
        <w:rPr>
          <w:rFonts w:eastAsia="Calibri"/>
          <w:bCs/>
          <w:lang w:eastAsia="cs-CZ"/>
        </w:rPr>
        <w:t>Diakonie ČCE - středisko v Sobotíně; IČO 42766214, která byla na KÚOK doručena pouze prostřednictvím datové schránky dne 17.04.2023 v 9:35 hod., přičemž nebyla podána prostřednictvím systému RAP, byla pro nesplnění podmínek Podprogramu č. 2, vyloučena z dalšího projednávání. Do celkového počtu podaných žádostí není započtena.</w:t>
      </w:r>
    </w:p>
    <w:p w14:paraId="1AF921B7" w14:textId="77777777" w:rsidR="00F23449" w:rsidRPr="004F7CDC" w:rsidRDefault="00F23449" w:rsidP="00F23449">
      <w:pPr>
        <w:autoSpaceDE w:val="0"/>
        <w:autoSpaceDN w:val="0"/>
        <w:spacing w:line="264" w:lineRule="auto"/>
        <w:rPr>
          <w:rFonts w:eastAsia="Calibri"/>
          <w:bCs/>
        </w:rPr>
      </w:pPr>
      <w:r w:rsidRPr="004F7CDC">
        <w:rPr>
          <w:rFonts w:eastAsia="Calibri"/>
          <w:bCs/>
        </w:rPr>
        <w:t xml:space="preserve">Celková výše požadavků na dotace činila </w:t>
      </w:r>
      <w:r w:rsidRPr="004F7CDC">
        <w:rPr>
          <w:rFonts w:eastAsia="Calibri"/>
          <w:b/>
          <w:bCs/>
        </w:rPr>
        <w:t>57 929 365 Kč.</w:t>
      </w:r>
      <w:r w:rsidRPr="004F7CDC">
        <w:rPr>
          <w:rFonts w:eastAsia="Calibri"/>
          <w:bCs/>
        </w:rPr>
        <w:t xml:space="preserve"> Podané žádosti byly po formální stránce zkontrolovány v souladu se schváleným Programem, Podprogramem č. 2.</w:t>
      </w:r>
    </w:p>
    <w:p w14:paraId="628F36F5"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t xml:space="preserve">Podmínky vyhlášeného dotačního řízení dle Programu, Podprogramu č. 2, splnilo všech 42 podaných žádostí poskytovatelů sociálních služeb pro 118 služeb. </w:t>
      </w:r>
    </w:p>
    <w:p w14:paraId="2B3C3ECE" w14:textId="77777777" w:rsidR="00F23449" w:rsidRPr="004F7CDC" w:rsidRDefault="00F23449" w:rsidP="00F23449">
      <w:pPr>
        <w:autoSpaceDE w:val="0"/>
        <w:autoSpaceDN w:val="0"/>
        <w:spacing w:line="264" w:lineRule="auto"/>
        <w:rPr>
          <w:rFonts w:eastAsia="Calibri"/>
          <w:bCs/>
          <w:highlight w:val="yellow"/>
          <w:lang w:eastAsia="cs-CZ"/>
        </w:rPr>
      </w:pPr>
      <w:r w:rsidRPr="004F7CDC">
        <w:rPr>
          <w:rFonts w:eastAsia="Calibri"/>
          <w:bCs/>
          <w:lang w:eastAsia="cs-CZ"/>
        </w:rPr>
        <w:t xml:space="preserve">Souhrn požadavků na dotaci v rámci Podprogramu č. 2 v členění dle způsobu financování je uveden </w:t>
      </w:r>
      <w:r w:rsidRPr="00F004CD">
        <w:rPr>
          <w:rFonts w:eastAsia="Calibri"/>
          <w:bCs/>
          <w:lang w:eastAsia="cs-CZ"/>
        </w:rPr>
        <w:t>v tabulce č. 6.</w:t>
      </w:r>
    </w:p>
    <w:p w14:paraId="41422A98"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4"/>
        <w:gridCol w:w="1973"/>
        <w:gridCol w:w="1835"/>
      </w:tblGrid>
      <w:tr w:rsidR="00F23449" w:rsidRPr="004F7CDC" w14:paraId="025F9E0D" w14:textId="77777777" w:rsidTr="000F182C">
        <w:trPr>
          <w:trHeight w:val="454"/>
          <w:tblHeader/>
        </w:trPr>
        <w:tc>
          <w:tcPr>
            <w:tcW w:w="1989" w:type="pct"/>
            <w:shd w:val="clear" w:color="auto" w:fill="D9D9D9"/>
            <w:vAlign w:val="center"/>
            <w:hideMark/>
          </w:tcPr>
          <w:p w14:paraId="2268E72E" w14:textId="77777777" w:rsidR="00F23449" w:rsidRPr="004F7CDC" w:rsidRDefault="00F23449" w:rsidP="000F182C">
            <w:pPr>
              <w:spacing w:line="264" w:lineRule="auto"/>
              <w:jc w:val="center"/>
              <w:rPr>
                <w:rFonts w:eastAsia="Times New Roman"/>
                <w:b/>
                <w:bCs/>
                <w:color w:val="000000"/>
                <w:sz w:val="20"/>
                <w:szCs w:val="20"/>
                <w:lang w:eastAsia="cs-CZ"/>
              </w:rPr>
            </w:pPr>
            <w:r w:rsidRPr="004F7CDC">
              <w:rPr>
                <w:rFonts w:eastAsia="Times New Roman"/>
                <w:b/>
                <w:bCs/>
                <w:color w:val="000000"/>
                <w:sz w:val="20"/>
                <w:szCs w:val="20"/>
                <w:lang w:eastAsia="cs-CZ"/>
              </w:rPr>
              <w:t xml:space="preserve">Způsob financování </w:t>
            </w:r>
          </w:p>
        </w:tc>
        <w:tc>
          <w:tcPr>
            <w:tcW w:w="1544" w:type="pct"/>
            <w:shd w:val="clear" w:color="auto" w:fill="D9D9D9"/>
            <w:vAlign w:val="center"/>
            <w:hideMark/>
          </w:tcPr>
          <w:p w14:paraId="2D79A102" w14:textId="77777777" w:rsidR="00F23449" w:rsidRPr="004F7CDC" w:rsidRDefault="00F23449" w:rsidP="000F182C">
            <w:pPr>
              <w:spacing w:line="264" w:lineRule="auto"/>
              <w:jc w:val="center"/>
              <w:rPr>
                <w:rFonts w:eastAsia="Times New Roman"/>
                <w:b/>
                <w:bCs/>
                <w:color w:val="000000"/>
                <w:sz w:val="20"/>
                <w:szCs w:val="20"/>
                <w:lang w:eastAsia="cs-CZ"/>
              </w:rPr>
            </w:pPr>
            <w:r w:rsidRPr="004F7CDC">
              <w:rPr>
                <w:rFonts w:eastAsia="Times New Roman"/>
                <w:b/>
                <w:bCs/>
                <w:color w:val="000000"/>
                <w:sz w:val="20"/>
                <w:szCs w:val="20"/>
                <w:lang w:eastAsia="cs-CZ"/>
              </w:rPr>
              <w:t xml:space="preserve"> Počet služeb jednotlivých žadatelů</w:t>
            </w:r>
          </w:p>
        </w:tc>
        <w:tc>
          <w:tcPr>
            <w:tcW w:w="1467" w:type="pct"/>
            <w:shd w:val="clear" w:color="auto" w:fill="D9D9D9"/>
            <w:vAlign w:val="center"/>
            <w:hideMark/>
          </w:tcPr>
          <w:p w14:paraId="2E22A6A4" w14:textId="77777777" w:rsidR="00F23449" w:rsidRPr="004F7CDC" w:rsidRDefault="00F23449" w:rsidP="000F182C">
            <w:pPr>
              <w:spacing w:line="264" w:lineRule="auto"/>
              <w:jc w:val="center"/>
              <w:rPr>
                <w:rFonts w:eastAsia="Times New Roman"/>
                <w:b/>
                <w:bCs/>
                <w:color w:val="000000"/>
                <w:sz w:val="20"/>
                <w:szCs w:val="20"/>
                <w:lang w:eastAsia="cs-CZ"/>
              </w:rPr>
            </w:pPr>
            <w:r w:rsidRPr="004F7CDC">
              <w:rPr>
                <w:rFonts w:eastAsia="Times New Roman"/>
                <w:b/>
                <w:bCs/>
                <w:color w:val="000000"/>
                <w:sz w:val="20"/>
                <w:szCs w:val="20"/>
                <w:lang w:eastAsia="cs-CZ"/>
              </w:rPr>
              <w:t xml:space="preserve"> Požadovaná výše dotace </w:t>
            </w:r>
          </w:p>
        </w:tc>
      </w:tr>
      <w:tr w:rsidR="00F23449" w:rsidRPr="004F7CDC" w14:paraId="1CED0DC8" w14:textId="77777777" w:rsidTr="000F182C">
        <w:trPr>
          <w:trHeight w:val="454"/>
        </w:trPr>
        <w:tc>
          <w:tcPr>
            <w:tcW w:w="1989" w:type="pct"/>
            <w:shd w:val="clear" w:color="auto" w:fill="auto"/>
            <w:noWrap/>
            <w:vAlign w:val="center"/>
            <w:hideMark/>
          </w:tcPr>
          <w:p w14:paraId="293EFC3E"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Program podpory A – příjemci dotace z Podprogramu č. 1</w:t>
            </w:r>
          </w:p>
        </w:tc>
        <w:tc>
          <w:tcPr>
            <w:tcW w:w="1544" w:type="pct"/>
            <w:shd w:val="clear" w:color="auto" w:fill="auto"/>
            <w:noWrap/>
            <w:vAlign w:val="center"/>
            <w:hideMark/>
          </w:tcPr>
          <w:p w14:paraId="705F8DBF" w14:textId="77777777" w:rsidR="00F23449" w:rsidRPr="004F7CDC" w:rsidRDefault="00F23449" w:rsidP="000F182C">
            <w:pPr>
              <w:spacing w:line="264" w:lineRule="auto"/>
              <w:jc w:val="right"/>
              <w:rPr>
                <w:rFonts w:eastAsia="Times New Roman"/>
                <w:color w:val="000000"/>
                <w:sz w:val="20"/>
                <w:szCs w:val="20"/>
                <w:lang w:eastAsia="cs-CZ"/>
              </w:rPr>
            </w:pPr>
            <w:r w:rsidRPr="004F7CDC">
              <w:rPr>
                <w:rFonts w:eastAsia="Times New Roman"/>
                <w:color w:val="000000"/>
                <w:sz w:val="20"/>
                <w:szCs w:val="20"/>
                <w:lang w:eastAsia="cs-CZ"/>
              </w:rPr>
              <w:t>112</w:t>
            </w:r>
          </w:p>
        </w:tc>
        <w:tc>
          <w:tcPr>
            <w:tcW w:w="1467" w:type="pct"/>
            <w:shd w:val="clear" w:color="auto" w:fill="auto"/>
            <w:noWrap/>
            <w:vAlign w:val="center"/>
            <w:hideMark/>
          </w:tcPr>
          <w:p w14:paraId="1CCDC436" w14:textId="77777777" w:rsidR="00F23449" w:rsidRPr="004F7CDC" w:rsidRDefault="00F23449" w:rsidP="000F182C">
            <w:pPr>
              <w:spacing w:line="264" w:lineRule="auto"/>
              <w:jc w:val="right"/>
              <w:rPr>
                <w:rFonts w:eastAsia="Times New Roman"/>
                <w:color w:val="000000"/>
                <w:sz w:val="20"/>
                <w:szCs w:val="20"/>
                <w:lang w:eastAsia="cs-CZ"/>
              </w:rPr>
            </w:pPr>
            <w:r w:rsidRPr="004F7CDC">
              <w:rPr>
                <w:rFonts w:eastAsia="Times New Roman"/>
                <w:color w:val="000000"/>
                <w:sz w:val="20"/>
                <w:szCs w:val="20"/>
                <w:lang w:eastAsia="cs-CZ"/>
              </w:rPr>
              <w:t>53 323 232</w:t>
            </w:r>
          </w:p>
        </w:tc>
      </w:tr>
      <w:tr w:rsidR="00F23449" w:rsidRPr="004F7CDC" w14:paraId="5A981D9D" w14:textId="77777777" w:rsidTr="000F182C">
        <w:trPr>
          <w:trHeight w:val="454"/>
        </w:trPr>
        <w:tc>
          <w:tcPr>
            <w:tcW w:w="1989" w:type="pct"/>
            <w:shd w:val="clear" w:color="auto" w:fill="auto"/>
            <w:noWrap/>
            <w:vAlign w:val="center"/>
            <w:hideMark/>
          </w:tcPr>
          <w:p w14:paraId="4D36740B" w14:textId="77777777" w:rsidR="00F23449" w:rsidRPr="004F7CDC" w:rsidRDefault="00F23449" w:rsidP="000F182C">
            <w:pPr>
              <w:spacing w:line="264" w:lineRule="auto"/>
              <w:rPr>
                <w:rFonts w:eastAsia="Times New Roman"/>
                <w:color w:val="000000"/>
                <w:sz w:val="20"/>
                <w:szCs w:val="20"/>
                <w:lang w:eastAsia="cs-CZ"/>
              </w:rPr>
            </w:pPr>
            <w:r w:rsidRPr="004F7CDC">
              <w:rPr>
                <w:rFonts w:eastAsia="Times New Roman"/>
                <w:color w:val="000000"/>
                <w:sz w:val="20"/>
                <w:szCs w:val="20"/>
                <w:lang w:eastAsia="cs-CZ"/>
              </w:rPr>
              <w:t>Program podpory B</w:t>
            </w:r>
          </w:p>
        </w:tc>
        <w:tc>
          <w:tcPr>
            <w:tcW w:w="1544" w:type="pct"/>
            <w:shd w:val="clear" w:color="auto" w:fill="auto"/>
            <w:noWrap/>
            <w:vAlign w:val="center"/>
            <w:hideMark/>
          </w:tcPr>
          <w:p w14:paraId="3D0EA14A" w14:textId="77777777" w:rsidR="00F23449" w:rsidRPr="004F7CDC" w:rsidRDefault="00F23449" w:rsidP="000F182C">
            <w:pPr>
              <w:spacing w:line="264" w:lineRule="auto"/>
              <w:jc w:val="right"/>
              <w:rPr>
                <w:rFonts w:eastAsia="Times New Roman"/>
                <w:color w:val="000000"/>
                <w:sz w:val="20"/>
                <w:szCs w:val="20"/>
                <w:lang w:eastAsia="cs-CZ"/>
              </w:rPr>
            </w:pPr>
            <w:r w:rsidRPr="004F7CDC">
              <w:rPr>
                <w:rFonts w:eastAsia="Times New Roman"/>
                <w:color w:val="000000"/>
                <w:sz w:val="20"/>
                <w:szCs w:val="20"/>
                <w:lang w:eastAsia="cs-CZ"/>
              </w:rPr>
              <w:t>6</w:t>
            </w:r>
          </w:p>
        </w:tc>
        <w:tc>
          <w:tcPr>
            <w:tcW w:w="1467" w:type="pct"/>
            <w:shd w:val="clear" w:color="auto" w:fill="auto"/>
            <w:noWrap/>
            <w:vAlign w:val="center"/>
            <w:hideMark/>
          </w:tcPr>
          <w:p w14:paraId="754E5ECF" w14:textId="77777777" w:rsidR="00F23449" w:rsidRPr="004F7CDC" w:rsidRDefault="00F23449" w:rsidP="000F182C">
            <w:pPr>
              <w:spacing w:line="264" w:lineRule="auto"/>
              <w:jc w:val="right"/>
              <w:rPr>
                <w:rFonts w:eastAsia="Times New Roman"/>
                <w:color w:val="000000"/>
                <w:sz w:val="20"/>
                <w:szCs w:val="20"/>
                <w:lang w:eastAsia="cs-CZ"/>
              </w:rPr>
            </w:pPr>
            <w:r w:rsidRPr="004F7CDC">
              <w:rPr>
                <w:rFonts w:eastAsia="Times New Roman"/>
                <w:color w:val="000000"/>
                <w:sz w:val="20"/>
                <w:szCs w:val="20"/>
                <w:lang w:eastAsia="cs-CZ"/>
              </w:rPr>
              <w:t>4 606 133</w:t>
            </w:r>
          </w:p>
        </w:tc>
      </w:tr>
      <w:tr w:rsidR="00F23449" w:rsidRPr="004F7CDC" w14:paraId="5817B32B" w14:textId="77777777" w:rsidTr="000F182C">
        <w:trPr>
          <w:trHeight w:val="454"/>
        </w:trPr>
        <w:tc>
          <w:tcPr>
            <w:tcW w:w="1989" w:type="pct"/>
            <w:shd w:val="clear" w:color="auto" w:fill="auto"/>
            <w:vAlign w:val="center"/>
            <w:hideMark/>
          </w:tcPr>
          <w:p w14:paraId="18B4F7F7" w14:textId="77777777" w:rsidR="00F23449" w:rsidRPr="004F7CDC" w:rsidRDefault="00F23449" w:rsidP="000F182C">
            <w:pPr>
              <w:spacing w:line="264" w:lineRule="auto"/>
              <w:rPr>
                <w:rFonts w:eastAsia="Times New Roman"/>
                <w:b/>
                <w:bCs/>
                <w:color w:val="000000"/>
                <w:sz w:val="20"/>
                <w:szCs w:val="20"/>
                <w:lang w:eastAsia="cs-CZ"/>
              </w:rPr>
            </w:pPr>
            <w:r w:rsidRPr="004F7CDC">
              <w:rPr>
                <w:rFonts w:eastAsia="Times New Roman"/>
                <w:b/>
                <w:bCs/>
                <w:color w:val="000000"/>
                <w:sz w:val="20"/>
                <w:szCs w:val="20"/>
                <w:lang w:eastAsia="cs-CZ"/>
              </w:rPr>
              <w:t xml:space="preserve"> Celkový součet </w:t>
            </w:r>
          </w:p>
        </w:tc>
        <w:tc>
          <w:tcPr>
            <w:tcW w:w="1544" w:type="pct"/>
            <w:shd w:val="clear" w:color="auto" w:fill="auto"/>
            <w:noWrap/>
            <w:vAlign w:val="center"/>
            <w:hideMark/>
          </w:tcPr>
          <w:p w14:paraId="71996FBB" w14:textId="77777777" w:rsidR="00F23449" w:rsidRPr="004F7CDC" w:rsidRDefault="00F23449" w:rsidP="000F182C">
            <w:pPr>
              <w:spacing w:line="264" w:lineRule="auto"/>
              <w:jc w:val="right"/>
              <w:rPr>
                <w:rFonts w:eastAsia="Times New Roman"/>
                <w:b/>
                <w:bCs/>
                <w:color w:val="000000"/>
                <w:sz w:val="20"/>
                <w:szCs w:val="20"/>
                <w:lang w:eastAsia="cs-CZ"/>
              </w:rPr>
            </w:pPr>
            <w:r w:rsidRPr="004F7CDC">
              <w:rPr>
                <w:rFonts w:eastAsia="Times New Roman"/>
                <w:b/>
                <w:bCs/>
                <w:color w:val="000000"/>
                <w:sz w:val="20"/>
                <w:szCs w:val="20"/>
                <w:lang w:eastAsia="cs-CZ"/>
              </w:rPr>
              <w:t>118</w:t>
            </w:r>
          </w:p>
        </w:tc>
        <w:tc>
          <w:tcPr>
            <w:tcW w:w="1467" w:type="pct"/>
            <w:shd w:val="clear" w:color="auto" w:fill="auto"/>
            <w:noWrap/>
            <w:vAlign w:val="center"/>
            <w:hideMark/>
          </w:tcPr>
          <w:p w14:paraId="26605132" w14:textId="77777777" w:rsidR="00F23449" w:rsidRPr="004F7CDC" w:rsidRDefault="00F23449" w:rsidP="000F182C">
            <w:pPr>
              <w:spacing w:line="264" w:lineRule="auto"/>
              <w:jc w:val="right"/>
              <w:rPr>
                <w:rFonts w:eastAsia="Times New Roman"/>
                <w:b/>
                <w:bCs/>
                <w:color w:val="000000"/>
                <w:sz w:val="20"/>
                <w:szCs w:val="20"/>
                <w:lang w:eastAsia="cs-CZ"/>
              </w:rPr>
            </w:pPr>
            <w:r w:rsidRPr="004F7CDC">
              <w:rPr>
                <w:rFonts w:eastAsia="Times New Roman"/>
                <w:b/>
                <w:bCs/>
                <w:color w:val="000000"/>
                <w:sz w:val="20"/>
                <w:szCs w:val="20"/>
                <w:lang w:eastAsia="cs-CZ"/>
              </w:rPr>
              <w:t>57 929 365</w:t>
            </w:r>
          </w:p>
        </w:tc>
      </w:tr>
    </w:tbl>
    <w:p w14:paraId="204167D1" w14:textId="77777777" w:rsidR="00F23449" w:rsidRPr="004F7CDC" w:rsidRDefault="00F23449" w:rsidP="00F23449">
      <w:pPr>
        <w:autoSpaceDE w:val="0"/>
        <w:autoSpaceDN w:val="0"/>
        <w:spacing w:line="264" w:lineRule="auto"/>
        <w:rPr>
          <w:rFonts w:eastAsia="Calibri"/>
          <w:b/>
          <w:bCs/>
          <w:lang w:eastAsia="cs-CZ"/>
        </w:rPr>
      </w:pPr>
    </w:p>
    <w:p w14:paraId="083885AF"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lastRenderedPageBreak/>
        <w:t>V roce 2023 došlo k významnému snížení počtu subjektů (žadatelů), počtu sociálních služeb, na které je dotace požadována a rovněž výše požadavku na dotaci ve srovnání s rokem 2022 a rovněž s roky předcházejícími.</w:t>
      </w:r>
    </w:p>
    <w:p w14:paraId="7B6D4C5C"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V roce 2022 splnilo podmínky vyhlášeného dotačního řízení dle tohoto podprogramu 61 žádostí na podporu celkem 197 služeb, přičemž souhrnná výše požadavků na dotaci činila 242 712 159 Kč.</w:t>
      </w:r>
    </w:p>
    <w:p w14:paraId="2B1751B2" w14:textId="77777777" w:rsidR="00F23449" w:rsidRPr="004F7CDC" w:rsidRDefault="00F23449" w:rsidP="00F23449">
      <w:pPr>
        <w:autoSpaceDE w:val="0"/>
        <w:autoSpaceDN w:val="0"/>
        <w:spacing w:line="264" w:lineRule="auto"/>
        <w:rPr>
          <w:rFonts w:eastAsia="Calibri"/>
          <w:bCs/>
          <w:highlight w:val="yellow"/>
          <w:lang w:eastAsia="cs-CZ"/>
        </w:rPr>
      </w:pPr>
      <w:r w:rsidRPr="004F7CDC">
        <w:rPr>
          <w:rFonts w:eastAsia="Calibri"/>
          <w:bCs/>
          <w:lang w:eastAsia="cs-CZ"/>
        </w:rPr>
        <w:t xml:space="preserve">Přehled výše požadavku na dotaci ze strany poskytovatelů sociálních služeb a celkové výše dotace; srovnání let 2021 – 2023; je uvedeno v </w:t>
      </w:r>
      <w:r w:rsidRPr="00F004CD">
        <w:rPr>
          <w:rFonts w:eastAsia="Calibri"/>
          <w:bCs/>
          <w:lang w:eastAsia="cs-CZ"/>
        </w:rPr>
        <w:t>tabulce č. 7.</w:t>
      </w:r>
    </w:p>
    <w:p w14:paraId="38A5DF46"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7</w:t>
      </w:r>
    </w:p>
    <w:tbl>
      <w:tblPr>
        <w:tblStyle w:val="Mkatabulky14"/>
        <w:tblW w:w="5000" w:type="pct"/>
        <w:tblLook w:val="04A0" w:firstRow="1" w:lastRow="0" w:firstColumn="1" w:lastColumn="0" w:noHBand="0" w:noVBand="1"/>
      </w:tblPr>
      <w:tblGrid>
        <w:gridCol w:w="2630"/>
        <w:gridCol w:w="1912"/>
        <w:gridCol w:w="2235"/>
        <w:gridCol w:w="2285"/>
      </w:tblGrid>
      <w:tr w:rsidR="00F23449" w:rsidRPr="004F7CDC" w14:paraId="14A48EB2" w14:textId="77777777" w:rsidTr="000F182C">
        <w:trPr>
          <w:trHeight w:val="454"/>
          <w:tblHeader/>
        </w:trPr>
        <w:tc>
          <w:tcPr>
            <w:tcW w:w="1451" w:type="pct"/>
            <w:shd w:val="clear" w:color="auto" w:fill="D9D9D9"/>
            <w:vAlign w:val="center"/>
          </w:tcPr>
          <w:p w14:paraId="4E735074" w14:textId="77777777" w:rsidR="00F23449" w:rsidRPr="004F7CDC" w:rsidRDefault="00F23449" w:rsidP="000F182C">
            <w:pPr>
              <w:autoSpaceDE w:val="0"/>
              <w:autoSpaceDN w:val="0"/>
              <w:rPr>
                <w:rFonts w:eastAsia="Calibri"/>
                <w:b/>
                <w:bCs/>
              </w:rPr>
            </w:pPr>
            <w:r w:rsidRPr="004F7CDC">
              <w:rPr>
                <w:rFonts w:eastAsia="Calibri"/>
                <w:b/>
                <w:bCs/>
              </w:rPr>
              <w:t>rok</w:t>
            </w:r>
          </w:p>
        </w:tc>
        <w:tc>
          <w:tcPr>
            <w:tcW w:w="1055" w:type="pct"/>
            <w:shd w:val="clear" w:color="auto" w:fill="D9D9D9"/>
            <w:vAlign w:val="center"/>
          </w:tcPr>
          <w:p w14:paraId="38E24BAE" w14:textId="77777777" w:rsidR="00F23449" w:rsidRPr="004F7CDC" w:rsidRDefault="00F23449" w:rsidP="000F182C">
            <w:pPr>
              <w:autoSpaceDE w:val="0"/>
              <w:autoSpaceDN w:val="0"/>
              <w:jc w:val="center"/>
              <w:rPr>
                <w:rFonts w:eastAsia="Calibri"/>
                <w:b/>
                <w:bCs/>
              </w:rPr>
            </w:pPr>
            <w:r w:rsidRPr="004F7CDC">
              <w:rPr>
                <w:rFonts w:eastAsia="Calibri"/>
                <w:b/>
                <w:bCs/>
              </w:rPr>
              <w:t>Počet žadatelů</w:t>
            </w:r>
          </w:p>
        </w:tc>
        <w:tc>
          <w:tcPr>
            <w:tcW w:w="1233" w:type="pct"/>
            <w:shd w:val="clear" w:color="auto" w:fill="D9D9D9"/>
            <w:vAlign w:val="center"/>
          </w:tcPr>
          <w:p w14:paraId="5C7E2E5F" w14:textId="77777777" w:rsidR="00F23449" w:rsidRPr="004F7CDC" w:rsidRDefault="00F23449" w:rsidP="000F182C">
            <w:pPr>
              <w:autoSpaceDE w:val="0"/>
              <w:autoSpaceDN w:val="0"/>
              <w:jc w:val="center"/>
              <w:rPr>
                <w:rFonts w:eastAsia="Calibri"/>
                <w:b/>
                <w:bCs/>
              </w:rPr>
            </w:pPr>
            <w:r w:rsidRPr="004F7CDC">
              <w:rPr>
                <w:rFonts w:eastAsia="Calibri"/>
                <w:b/>
                <w:bCs/>
              </w:rPr>
              <w:t>Počet služeb</w:t>
            </w:r>
          </w:p>
        </w:tc>
        <w:tc>
          <w:tcPr>
            <w:tcW w:w="1261" w:type="pct"/>
            <w:shd w:val="clear" w:color="auto" w:fill="D9D9D9"/>
            <w:vAlign w:val="center"/>
          </w:tcPr>
          <w:p w14:paraId="6FC5DC62" w14:textId="77777777" w:rsidR="00F23449" w:rsidRPr="004F7CDC" w:rsidRDefault="00F23449" w:rsidP="000F182C">
            <w:pPr>
              <w:autoSpaceDE w:val="0"/>
              <w:autoSpaceDN w:val="0"/>
              <w:jc w:val="center"/>
              <w:rPr>
                <w:rFonts w:eastAsia="Calibri"/>
                <w:b/>
                <w:bCs/>
              </w:rPr>
            </w:pPr>
            <w:r w:rsidRPr="004F7CDC">
              <w:rPr>
                <w:rFonts w:eastAsia="Calibri"/>
                <w:b/>
                <w:bCs/>
              </w:rPr>
              <w:t>Výše požadavku</w:t>
            </w:r>
          </w:p>
        </w:tc>
      </w:tr>
      <w:tr w:rsidR="00F23449" w:rsidRPr="004F7CDC" w14:paraId="124A9DF6" w14:textId="77777777" w:rsidTr="000F182C">
        <w:trPr>
          <w:trHeight w:val="454"/>
        </w:trPr>
        <w:tc>
          <w:tcPr>
            <w:tcW w:w="1451" w:type="pct"/>
            <w:vAlign w:val="center"/>
          </w:tcPr>
          <w:p w14:paraId="0802F625" w14:textId="77777777" w:rsidR="00F23449" w:rsidRPr="004F7CDC" w:rsidRDefault="00F23449" w:rsidP="000F182C">
            <w:pPr>
              <w:autoSpaceDE w:val="0"/>
              <w:autoSpaceDN w:val="0"/>
              <w:rPr>
                <w:rFonts w:eastAsia="Calibri"/>
                <w:bCs/>
              </w:rPr>
            </w:pPr>
            <w:r w:rsidRPr="004F7CDC">
              <w:rPr>
                <w:rFonts w:eastAsia="Calibri"/>
                <w:bCs/>
              </w:rPr>
              <w:t>2021</w:t>
            </w:r>
          </w:p>
        </w:tc>
        <w:tc>
          <w:tcPr>
            <w:tcW w:w="1055" w:type="pct"/>
            <w:vAlign w:val="center"/>
          </w:tcPr>
          <w:p w14:paraId="74A994BF" w14:textId="77777777" w:rsidR="00F23449" w:rsidRPr="004F7CDC" w:rsidRDefault="00F23449" w:rsidP="000F182C">
            <w:pPr>
              <w:jc w:val="center"/>
              <w:rPr>
                <w:color w:val="000000"/>
              </w:rPr>
            </w:pPr>
            <w:r w:rsidRPr="004F7CDC">
              <w:rPr>
                <w:color w:val="000000"/>
              </w:rPr>
              <w:t>48</w:t>
            </w:r>
          </w:p>
        </w:tc>
        <w:tc>
          <w:tcPr>
            <w:tcW w:w="1233" w:type="pct"/>
            <w:vAlign w:val="center"/>
          </w:tcPr>
          <w:p w14:paraId="28BC6324" w14:textId="77777777" w:rsidR="00F23449" w:rsidRPr="004F7CDC" w:rsidRDefault="00F23449" w:rsidP="000F182C">
            <w:pPr>
              <w:autoSpaceDE w:val="0"/>
              <w:autoSpaceDN w:val="0"/>
              <w:jc w:val="center"/>
              <w:rPr>
                <w:color w:val="000000"/>
              </w:rPr>
            </w:pPr>
            <w:r w:rsidRPr="004F7CDC">
              <w:rPr>
                <w:color w:val="000000"/>
              </w:rPr>
              <w:t>153</w:t>
            </w:r>
          </w:p>
        </w:tc>
        <w:tc>
          <w:tcPr>
            <w:tcW w:w="1261" w:type="pct"/>
            <w:vAlign w:val="center"/>
          </w:tcPr>
          <w:p w14:paraId="5E342A60" w14:textId="77777777" w:rsidR="00F23449" w:rsidRPr="004F7CDC" w:rsidRDefault="00F23449" w:rsidP="000F182C">
            <w:pPr>
              <w:autoSpaceDE w:val="0"/>
              <w:autoSpaceDN w:val="0"/>
              <w:jc w:val="center"/>
              <w:rPr>
                <w:color w:val="000000"/>
              </w:rPr>
            </w:pPr>
            <w:r w:rsidRPr="004F7CDC">
              <w:rPr>
                <w:color w:val="000000"/>
              </w:rPr>
              <w:t>106 128 182</w:t>
            </w:r>
          </w:p>
        </w:tc>
      </w:tr>
      <w:tr w:rsidR="00F23449" w:rsidRPr="004F7CDC" w14:paraId="07598448" w14:textId="77777777" w:rsidTr="000F182C">
        <w:trPr>
          <w:trHeight w:val="454"/>
        </w:trPr>
        <w:tc>
          <w:tcPr>
            <w:tcW w:w="1451" w:type="pct"/>
            <w:vAlign w:val="center"/>
          </w:tcPr>
          <w:p w14:paraId="539AAE39" w14:textId="77777777" w:rsidR="00F23449" w:rsidRPr="004F7CDC" w:rsidRDefault="00F23449" w:rsidP="000F182C">
            <w:pPr>
              <w:autoSpaceDE w:val="0"/>
              <w:autoSpaceDN w:val="0"/>
              <w:rPr>
                <w:rFonts w:eastAsia="Calibri"/>
                <w:bCs/>
              </w:rPr>
            </w:pPr>
            <w:r w:rsidRPr="004F7CDC">
              <w:rPr>
                <w:rFonts w:eastAsia="Calibri"/>
                <w:bCs/>
              </w:rPr>
              <w:t>2022</w:t>
            </w:r>
          </w:p>
        </w:tc>
        <w:tc>
          <w:tcPr>
            <w:tcW w:w="1055" w:type="pct"/>
            <w:vAlign w:val="center"/>
          </w:tcPr>
          <w:p w14:paraId="701AA1F6" w14:textId="77777777" w:rsidR="00F23449" w:rsidRPr="004F7CDC" w:rsidRDefault="00F23449" w:rsidP="000F182C">
            <w:pPr>
              <w:autoSpaceDE w:val="0"/>
              <w:autoSpaceDN w:val="0"/>
              <w:jc w:val="center"/>
              <w:rPr>
                <w:color w:val="000000"/>
              </w:rPr>
            </w:pPr>
            <w:r w:rsidRPr="004F7CDC">
              <w:rPr>
                <w:color w:val="000000"/>
              </w:rPr>
              <w:t>61</w:t>
            </w:r>
          </w:p>
        </w:tc>
        <w:tc>
          <w:tcPr>
            <w:tcW w:w="1233" w:type="pct"/>
            <w:vAlign w:val="center"/>
          </w:tcPr>
          <w:p w14:paraId="48C451BA" w14:textId="77777777" w:rsidR="00F23449" w:rsidRPr="004F7CDC" w:rsidRDefault="00F23449" w:rsidP="000F182C">
            <w:pPr>
              <w:autoSpaceDE w:val="0"/>
              <w:autoSpaceDN w:val="0"/>
              <w:jc w:val="center"/>
              <w:rPr>
                <w:color w:val="000000"/>
              </w:rPr>
            </w:pPr>
            <w:r w:rsidRPr="004F7CDC">
              <w:rPr>
                <w:color w:val="000000"/>
              </w:rPr>
              <w:t>197</w:t>
            </w:r>
          </w:p>
        </w:tc>
        <w:tc>
          <w:tcPr>
            <w:tcW w:w="1261" w:type="pct"/>
            <w:vAlign w:val="center"/>
          </w:tcPr>
          <w:p w14:paraId="2E80340C" w14:textId="77777777" w:rsidR="00F23449" w:rsidRPr="004F7CDC" w:rsidRDefault="00F23449" w:rsidP="000F182C">
            <w:pPr>
              <w:autoSpaceDE w:val="0"/>
              <w:autoSpaceDN w:val="0"/>
              <w:jc w:val="center"/>
              <w:rPr>
                <w:bCs/>
                <w:color w:val="000000"/>
              </w:rPr>
            </w:pPr>
            <w:r w:rsidRPr="004F7CDC">
              <w:rPr>
                <w:bCs/>
                <w:color w:val="000000"/>
              </w:rPr>
              <w:t>242 712 159</w:t>
            </w:r>
          </w:p>
        </w:tc>
      </w:tr>
      <w:tr w:rsidR="00F23449" w:rsidRPr="004F7CDC" w14:paraId="76D9B49C" w14:textId="77777777" w:rsidTr="000F182C">
        <w:trPr>
          <w:trHeight w:val="454"/>
        </w:trPr>
        <w:tc>
          <w:tcPr>
            <w:tcW w:w="1451" w:type="pct"/>
            <w:vAlign w:val="center"/>
          </w:tcPr>
          <w:p w14:paraId="1034826B" w14:textId="77777777" w:rsidR="00F23449" w:rsidRPr="004F7CDC" w:rsidRDefault="00F23449" w:rsidP="000F182C">
            <w:pPr>
              <w:autoSpaceDE w:val="0"/>
              <w:autoSpaceDN w:val="0"/>
              <w:rPr>
                <w:rFonts w:eastAsia="Calibri"/>
                <w:bCs/>
              </w:rPr>
            </w:pPr>
            <w:r w:rsidRPr="004F7CDC">
              <w:rPr>
                <w:rFonts w:eastAsia="Calibri"/>
                <w:bCs/>
              </w:rPr>
              <w:t>2023</w:t>
            </w:r>
          </w:p>
        </w:tc>
        <w:tc>
          <w:tcPr>
            <w:tcW w:w="1055" w:type="pct"/>
            <w:vAlign w:val="center"/>
          </w:tcPr>
          <w:p w14:paraId="497C088E" w14:textId="77777777" w:rsidR="00F23449" w:rsidRPr="004F7CDC" w:rsidRDefault="00F23449" w:rsidP="000F182C">
            <w:pPr>
              <w:autoSpaceDE w:val="0"/>
              <w:autoSpaceDN w:val="0"/>
              <w:jc w:val="center"/>
              <w:rPr>
                <w:color w:val="000000"/>
              </w:rPr>
            </w:pPr>
            <w:r w:rsidRPr="004F7CDC">
              <w:rPr>
                <w:color w:val="000000"/>
              </w:rPr>
              <w:t>42</w:t>
            </w:r>
          </w:p>
        </w:tc>
        <w:tc>
          <w:tcPr>
            <w:tcW w:w="1233" w:type="pct"/>
            <w:vAlign w:val="center"/>
          </w:tcPr>
          <w:p w14:paraId="36610694" w14:textId="77777777" w:rsidR="00F23449" w:rsidRPr="004F7CDC" w:rsidRDefault="00F23449" w:rsidP="000F182C">
            <w:pPr>
              <w:autoSpaceDE w:val="0"/>
              <w:autoSpaceDN w:val="0"/>
              <w:jc w:val="center"/>
              <w:rPr>
                <w:color w:val="000000"/>
              </w:rPr>
            </w:pPr>
            <w:r w:rsidRPr="004F7CDC">
              <w:rPr>
                <w:color w:val="000000"/>
              </w:rPr>
              <w:t>118</w:t>
            </w:r>
          </w:p>
        </w:tc>
        <w:tc>
          <w:tcPr>
            <w:tcW w:w="1261" w:type="pct"/>
            <w:vAlign w:val="center"/>
          </w:tcPr>
          <w:p w14:paraId="4346312F" w14:textId="77777777" w:rsidR="00F23449" w:rsidRPr="004F7CDC" w:rsidRDefault="00F23449" w:rsidP="000F182C">
            <w:pPr>
              <w:autoSpaceDE w:val="0"/>
              <w:autoSpaceDN w:val="0"/>
              <w:jc w:val="center"/>
              <w:rPr>
                <w:bCs/>
                <w:color w:val="000000"/>
              </w:rPr>
            </w:pPr>
            <w:r w:rsidRPr="004F7CDC">
              <w:rPr>
                <w:bCs/>
                <w:color w:val="000000"/>
              </w:rPr>
              <w:t>57 929 365</w:t>
            </w:r>
          </w:p>
        </w:tc>
      </w:tr>
      <w:tr w:rsidR="00F23449" w:rsidRPr="004F7CDC" w14:paraId="4F938BAD" w14:textId="77777777" w:rsidTr="000F182C">
        <w:trPr>
          <w:trHeight w:val="454"/>
        </w:trPr>
        <w:tc>
          <w:tcPr>
            <w:tcW w:w="1451" w:type="pct"/>
            <w:vAlign w:val="center"/>
          </w:tcPr>
          <w:p w14:paraId="18F2AB07" w14:textId="77777777" w:rsidR="00F23449" w:rsidRPr="004F7CDC" w:rsidRDefault="00F23449" w:rsidP="000F182C">
            <w:pPr>
              <w:autoSpaceDE w:val="0"/>
              <w:autoSpaceDN w:val="0"/>
              <w:rPr>
                <w:rFonts w:eastAsia="Calibri"/>
                <w:b/>
                <w:bCs/>
              </w:rPr>
            </w:pPr>
            <w:r w:rsidRPr="004F7CDC">
              <w:rPr>
                <w:rFonts w:eastAsia="Calibri"/>
                <w:b/>
                <w:bCs/>
              </w:rPr>
              <w:t>Srovnání 2022 a 2023</w:t>
            </w:r>
          </w:p>
        </w:tc>
        <w:tc>
          <w:tcPr>
            <w:tcW w:w="1055" w:type="pct"/>
            <w:vAlign w:val="center"/>
          </w:tcPr>
          <w:p w14:paraId="3097E3D1" w14:textId="77777777" w:rsidR="00F23449" w:rsidRPr="004F7CDC" w:rsidRDefault="00F23449" w:rsidP="000F182C">
            <w:pPr>
              <w:autoSpaceDE w:val="0"/>
              <w:autoSpaceDN w:val="0"/>
              <w:jc w:val="center"/>
              <w:rPr>
                <w:b/>
                <w:color w:val="000000"/>
              </w:rPr>
            </w:pPr>
            <w:r w:rsidRPr="004F7CDC">
              <w:rPr>
                <w:b/>
                <w:color w:val="000000"/>
              </w:rPr>
              <w:t>69%</w:t>
            </w:r>
          </w:p>
        </w:tc>
        <w:tc>
          <w:tcPr>
            <w:tcW w:w="1233" w:type="pct"/>
            <w:vAlign w:val="center"/>
          </w:tcPr>
          <w:p w14:paraId="4E0B8C36" w14:textId="77777777" w:rsidR="00F23449" w:rsidRPr="004F7CDC" w:rsidRDefault="00F23449" w:rsidP="000F182C">
            <w:pPr>
              <w:autoSpaceDE w:val="0"/>
              <w:autoSpaceDN w:val="0"/>
              <w:jc w:val="center"/>
              <w:rPr>
                <w:b/>
                <w:color w:val="000000"/>
              </w:rPr>
            </w:pPr>
            <w:r w:rsidRPr="004F7CDC">
              <w:rPr>
                <w:b/>
                <w:color w:val="000000"/>
              </w:rPr>
              <w:t>60 %</w:t>
            </w:r>
          </w:p>
        </w:tc>
        <w:tc>
          <w:tcPr>
            <w:tcW w:w="1261" w:type="pct"/>
            <w:vAlign w:val="center"/>
          </w:tcPr>
          <w:p w14:paraId="2C0ED1CE" w14:textId="77777777" w:rsidR="00F23449" w:rsidRPr="004F7CDC" w:rsidRDefault="00F23449" w:rsidP="000F182C">
            <w:pPr>
              <w:autoSpaceDE w:val="0"/>
              <w:autoSpaceDN w:val="0"/>
              <w:jc w:val="center"/>
              <w:rPr>
                <w:b/>
                <w:color w:val="000000"/>
              </w:rPr>
            </w:pPr>
            <w:r w:rsidRPr="004F7CDC">
              <w:rPr>
                <w:b/>
                <w:color w:val="000000"/>
              </w:rPr>
              <w:t>24%</w:t>
            </w:r>
          </w:p>
        </w:tc>
      </w:tr>
    </w:tbl>
    <w:p w14:paraId="6A623C65"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Na tyto skutečnosti měla zásadní vliv výše přiznané dotace ze státního rozpočtu (MPSV ČR) pro rok 2023, jejíž alokace pro Olomoucký kraj byla o 209 681 559 Kč vyšší než výše dotace přiznané Olomouckému kraji v roce 2022 a rovněž započetí (částečného) financování sociálních služeb azylové domy z individuálního projektu Olomouckého kraje – Azylové domy v Olomouckém kraji II. – ve výši 107 161 790 Kč.</w:t>
      </w:r>
    </w:p>
    <w:p w14:paraId="55B3D2A5"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Výpočet výše dotace jednotlivým službám, na které byla podána žádost splňující podmínky vyhlášeného dotačního řízení, byl stanoven v souladu s čl. 3.1 Podprogramu č. 2 Programu. Výše požadavku do tohoto podprogramu nesmí dle čl. II. odst. 2.1 převyšovat rozdíl mezi požadavkem na dotaci (poníženým o nadhodnocené/neuznatelné náklady) v rámci Podprogramu č. 1 a přiznanou výší dotace z Podprogramu č. 1. Požadavky nižší než minimální hranice podpory 25 000 Kč byly eliminovány. Následně byly návrhy dotací stanoveny uvedeným způsobem:</w:t>
      </w:r>
    </w:p>
    <w:p w14:paraId="6EA4E99E" w14:textId="77777777" w:rsidR="00F23449" w:rsidRPr="004F7CDC" w:rsidRDefault="00F23449" w:rsidP="00F23449">
      <w:pPr>
        <w:numPr>
          <w:ilvl w:val="1"/>
          <w:numId w:val="0"/>
        </w:numPr>
        <w:autoSpaceDE w:val="0"/>
        <w:autoSpaceDN w:val="0"/>
        <w:spacing w:line="264" w:lineRule="auto"/>
        <w:ind w:left="851" w:hanging="425"/>
        <w:rPr>
          <w:rFonts w:eastAsia="Calibri"/>
          <w:b/>
          <w:lang w:eastAsia="cs-CZ"/>
        </w:rPr>
      </w:pPr>
      <w:r w:rsidRPr="004F7CDC">
        <w:rPr>
          <w:rFonts w:eastAsia="Calibri"/>
          <w:b/>
          <w:lang w:eastAsia="cs-CZ"/>
        </w:rPr>
        <w:t>Žádostem o dotaci pro sociální služby, které obdržely dotaci v rámci Podprogramu č. 1:</w:t>
      </w:r>
    </w:p>
    <w:p w14:paraId="47A33EE5" w14:textId="77777777" w:rsidR="00F23449" w:rsidRPr="004F7CDC" w:rsidRDefault="00F23449" w:rsidP="006A082E">
      <w:pPr>
        <w:numPr>
          <w:ilvl w:val="0"/>
          <w:numId w:val="158"/>
        </w:numPr>
        <w:autoSpaceDE w:val="0"/>
        <w:autoSpaceDN w:val="0"/>
        <w:spacing w:line="264" w:lineRule="auto"/>
        <w:rPr>
          <w:rFonts w:eastAsia="Calibri"/>
          <w:bCs/>
          <w:lang w:eastAsia="cs-CZ"/>
        </w:rPr>
      </w:pPr>
      <w:r w:rsidRPr="004F7CDC">
        <w:rPr>
          <w:rFonts w:eastAsia="Calibri"/>
          <w:bCs/>
          <w:lang w:eastAsia="cs-CZ"/>
        </w:rPr>
        <w:t>Podkladem pro stanovení výše dotace byla kalkulace na základě výpočtu v Podprogramu č. 1</w:t>
      </w:r>
      <w:r w:rsidRPr="004F7CDC">
        <w:rPr>
          <w:rFonts w:eastAsia="Calibri"/>
          <w:bCs/>
          <w:vertAlign w:val="superscript"/>
          <w:lang w:eastAsia="cs-CZ"/>
        </w:rPr>
        <w:t>i</w:t>
      </w:r>
      <w:r w:rsidRPr="004F7CDC">
        <w:rPr>
          <w:rFonts w:eastAsia="Calibri"/>
          <w:bCs/>
          <w:lang w:eastAsia="cs-CZ"/>
        </w:rPr>
        <w:t>.</w:t>
      </w:r>
    </w:p>
    <w:p w14:paraId="5CB0B1A1" w14:textId="77777777" w:rsidR="00F23449" w:rsidRPr="004F7CDC" w:rsidRDefault="00F23449" w:rsidP="006A082E">
      <w:pPr>
        <w:numPr>
          <w:ilvl w:val="0"/>
          <w:numId w:val="158"/>
        </w:numPr>
        <w:autoSpaceDE w:val="0"/>
        <w:autoSpaceDN w:val="0"/>
        <w:spacing w:line="264" w:lineRule="auto"/>
        <w:rPr>
          <w:rFonts w:eastAsia="Calibri"/>
          <w:bCs/>
          <w:lang w:eastAsia="cs-CZ"/>
        </w:rPr>
      </w:pPr>
      <w:r w:rsidRPr="004F7CDC">
        <w:rPr>
          <w:rFonts w:eastAsia="Calibri"/>
          <w:bCs/>
          <w:lang w:eastAsia="cs-CZ"/>
        </w:rPr>
        <w:t xml:space="preserve">Žádostem byla stanovena výše dotace výpočtem dle vzorce stanoveném v Podprogramu č. 2 – od podkladu uvedeného v bodě 1. byla odpočítána skutečná výše dotace v Podprogramu 1. </w:t>
      </w:r>
    </w:p>
    <w:p w14:paraId="019B508C" w14:textId="77777777" w:rsidR="00F23449" w:rsidRPr="004F7CDC" w:rsidRDefault="00F23449" w:rsidP="006A082E">
      <w:pPr>
        <w:numPr>
          <w:ilvl w:val="0"/>
          <w:numId w:val="158"/>
        </w:numPr>
        <w:autoSpaceDE w:val="0"/>
        <w:autoSpaceDN w:val="0"/>
        <w:spacing w:line="264" w:lineRule="auto"/>
        <w:rPr>
          <w:rFonts w:eastAsia="Calibri"/>
          <w:bCs/>
          <w:lang w:eastAsia="cs-CZ"/>
        </w:rPr>
      </w:pPr>
      <w:r w:rsidRPr="004F7CDC">
        <w:rPr>
          <w:rFonts w:eastAsia="Calibri"/>
          <w:bCs/>
          <w:lang w:eastAsia="cs-CZ"/>
        </w:rPr>
        <w:t xml:space="preserve">Záporné a nulové hodnoty byly eliminovány, (tzn., těmto požadavkům nebylo vyhověno). </w:t>
      </w:r>
    </w:p>
    <w:p w14:paraId="3E6DC348" w14:textId="77777777" w:rsidR="00F23449" w:rsidRPr="004F7CDC" w:rsidRDefault="00F23449" w:rsidP="00F23449">
      <w:pPr>
        <w:numPr>
          <w:ilvl w:val="1"/>
          <w:numId w:val="0"/>
        </w:numPr>
        <w:autoSpaceDE w:val="0"/>
        <w:autoSpaceDN w:val="0"/>
        <w:spacing w:line="264" w:lineRule="auto"/>
        <w:ind w:left="851" w:hanging="425"/>
        <w:rPr>
          <w:rFonts w:eastAsia="Calibri"/>
          <w:b/>
          <w:lang w:eastAsia="cs-CZ"/>
        </w:rPr>
      </w:pPr>
      <w:r w:rsidRPr="004F7CDC">
        <w:rPr>
          <w:rFonts w:eastAsia="Calibri"/>
          <w:b/>
          <w:lang w:eastAsia="cs-CZ"/>
        </w:rPr>
        <w:t>Žádostem o dotaci pro sociální služby, které obdržely dotaci v rámci Programu podpory B:</w:t>
      </w:r>
    </w:p>
    <w:p w14:paraId="13E97262" w14:textId="77777777" w:rsidR="00F23449" w:rsidRPr="004F7CDC" w:rsidRDefault="00F23449" w:rsidP="006A082E">
      <w:pPr>
        <w:numPr>
          <w:ilvl w:val="0"/>
          <w:numId w:val="159"/>
        </w:numPr>
        <w:autoSpaceDE w:val="0"/>
        <w:autoSpaceDN w:val="0"/>
        <w:spacing w:line="264" w:lineRule="auto"/>
        <w:rPr>
          <w:rFonts w:eastAsia="Calibri"/>
          <w:bCs/>
          <w:lang w:eastAsia="cs-CZ"/>
        </w:rPr>
      </w:pPr>
      <w:r w:rsidRPr="004F7CDC">
        <w:rPr>
          <w:rFonts w:eastAsia="Calibri"/>
          <w:bCs/>
          <w:lang w:eastAsia="cs-CZ"/>
        </w:rPr>
        <w:lastRenderedPageBreak/>
        <w:t>Podkladem pro stanovení výše dotace byla kalkulace na základě výpočtu v Podprogramu č. 1.</w:t>
      </w:r>
    </w:p>
    <w:p w14:paraId="7DD5D4A4" w14:textId="77777777" w:rsidR="00F23449" w:rsidRPr="004F7CDC" w:rsidRDefault="00F23449" w:rsidP="006A082E">
      <w:pPr>
        <w:numPr>
          <w:ilvl w:val="0"/>
          <w:numId w:val="159"/>
        </w:numPr>
        <w:autoSpaceDE w:val="0"/>
        <w:autoSpaceDN w:val="0"/>
        <w:spacing w:line="264" w:lineRule="auto"/>
        <w:rPr>
          <w:rFonts w:eastAsia="Calibri"/>
          <w:bCs/>
          <w:lang w:eastAsia="cs-CZ"/>
        </w:rPr>
      </w:pPr>
      <w:r w:rsidRPr="004F7CDC">
        <w:rPr>
          <w:rFonts w:eastAsia="Calibri"/>
          <w:bCs/>
          <w:lang w:eastAsia="cs-CZ"/>
        </w:rPr>
        <w:t xml:space="preserve">Z takto stanovené kalkulace bylo jako podklad pro stanovení výše dotace použito 20 %.  </w:t>
      </w:r>
    </w:p>
    <w:p w14:paraId="0F4B9CE1"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vertAlign w:val="superscript"/>
          <w:lang w:eastAsia="cs-CZ"/>
        </w:rPr>
        <w:t xml:space="preserve">i </w:t>
      </w:r>
      <w:r w:rsidRPr="004F7CDC">
        <w:rPr>
          <w:rFonts w:eastAsia="Calibri"/>
          <w:bCs/>
          <w:lang w:eastAsia="cs-CZ"/>
        </w:rPr>
        <w:t>Výpočty v Podprogramu č. 1 jsou realizovány na základě kalkulace, kterou se rozumí výpočet dle hodnot stanovených pro jednotlivé druhy sociálních služeb na základě počtu jednotek zařazených do sítě sociálních služeb. Hodnoty jsou stanoveny na základě mediánů „provozní ztráty“ (nákladů po odečtení úhrad a jiných zdrojů).</w:t>
      </w:r>
    </w:p>
    <w:p w14:paraId="62CE1C9B"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t>Vzhledem ke skutečnosti, že takto vypočtená výše dotace jednotlivým sociálním službám nedosáhla výše disponibilních zdrojů v tomto podprogramu, nebyl využit koeficient krácení na disponibilní zdroje.</w:t>
      </w:r>
    </w:p>
    <w:p w14:paraId="182C6158"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t>Podrobnější odůvodnění:</w:t>
      </w:r>
    </w:p>
    <w:p w14:paraId="799F2A2F"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Jak již bylo uvedeno, výše požadavku do tohoto podprogramu nesmí, dle pravidel podprogramu, převyšovat rozdíl mezi požadavkem na dotaci (poníženým o nadhodnocené/neuznatelné náklady) v rámci Podprogramu č. 1 a přiznanou výší dotace z Podprogramu č. 1 (dále jen „maximální možný požadavek“).</w:t>
      </w:r>
    </w:p>
    <w:p w14:paraId="6A223645"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I přes skutečnost, že celkový požadavek na výši dotace činil 57 929 365 Kč, což je více než je alokace pro tento podprogram, tak maximální možný požadavek činil </w:t>
      </w:r>
      <w:r w:rsidRPr="004F7CDC">
        <w:rPr>
          <w:rFonts w:eastAsia="Calibri"/>
          <w:b/>
          <w:bCs/>
          <w:lang w:eastAsia="cs-CZ"/>
        </w:rPr>
        <w:t xml:space="preserve">43 198 132 Kč; </w:t>
      </w:r>
      <w:r w:rsidRPr="004F7CDC">
        <w:rPr>
          <w:rFonts w:eastAsia="Calibri"/>
          <w:bCs/>
          <w:lang w:eastAsia="cs-CZ"/>
        </w:rPr>
        <w:t xml:space="preserve">to je způsobeno faktem, že některé subjekty podaly žádost o dotaci přesahující přípustnou hranici.  Hodnota maximálního možného požadavku je tak nižší, než alokace do tohoto podprogramu. </w:t>
      </w:r>
    </w:p>
    <w:p w14:paraId="0BB13D23" w14:textId="77777777" w:rsidR="00CC1148" w:rsidRDefault="00CC1148" w:rsidP="00F23449">
      <w:pPr>
        <w:autoSpaceDE w:val="0"/>
        <w:autoSpaceDN w:val="0"/>
        <w:spacing w:line="264" w:lineRule="auto"/>
        <w:rPr>
          <w:rFonts w:eastAsia="Calibri"/>
          <w:b/>
          <w:bCs/>
          <w:lang w:eastAsia="cs-CZ"/>
        </w:rPr>
      </w:pPr>
    </w:p>
    <w:p w14:paraId="3D88F62B" w14:textId="6B99F0A1"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t>Celková výše dotace v rámci Podprogramu č. 2 byla v tomto kole navržena ve výši: 24 858 400 Kč.</w:t>
      </w:r>
    </w:p>
    <w:p w14:paraId="4A58A830"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Materiál byl schválen usnesením ZOK č. UZ/15/37/2023 ze dne 19.06.2023</w:t>
      </w:r>
    </w:p>
    <w:p w14:paraId="463907BD" w14:textId="77777777" w:rsidR="00F23449" w:rsidRPr="004F7CDC" w:rsidRDefault="00F23449" w:rsidP="00F23449">
      <w:pPr>
        <w:pBdr>
          <w:bottom w:val="single" w:sz="4" w:space="1" w:color="auto"/>
        </w:pBdr>
        <w:autoSpaceDE w:val="0"/>
        <w:autoSpaceDN w:val="0"/>
        <w:spacing w:before="360" w:line="264" w:lineRule="auto"/>
        <w:rPr>
          <w:rFonts w:eastAsia="Calibri"/>
          <w:b/>
          <w:bCs/>
          <w:lang w:eastAsia="cs-CZ"/>
        </w:rPr>
      </w:pPr>
      <w:r w:rsidRPr="004F7CDC">
        <w:rPr>
          <w:rFonts w:eastAsia="Calibri"/>
          <w:b/>
          <w:bCs/>
          <w:lang w:eastAsia="cs-CZ"/>
        </w:rPr>
        <w:t>Administrace dotačního řízení – druhé kolo</w:t>
      </w:r>
    </w:p>
    <w:p w14:paraId="14EAB062"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Vzhledem ke skutečnosti, že výše dotace jednotlivým sociálním službám vypočtená v souladu s pravidly Podprogramu č. 2 nedosáhla výše disponibilních zdrojů alokovaných v tomto podprogramu, předkladatel navrhl nevyčerpanou část alokovaných finančních prostředků ponechat v tomto podprogramu pro případnou reakci na nenadálé situace, které mohou v průběhu 2. pololetí roku 2023 nastat.</w:t>
      </w:r>
    </w:p>
    <w:p w14:paraId="0A7D6776"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Po rozhodnutí ZOK o podpoře sociálních služeb v rámci Podprogramu č. 2 bylo nutno rozhodnout o částečné revokaci usnesení ZOK v části, kterou byla schválena dotace organizaci VČELKA sociální služby o.p.s., IČO 24732915 a rovněž bylo navrženo přerozdělení části finančních prostředků účelové dotace z rozpočtu Olomouckého kraje určené na financování běžných výdajů souvisejících s poskytováním základních druhů a forem sociálních služeb v roce 2023 v rámci Podprogramu č. 2. </w:t>
      </w:r>
    </w:p>
    <w:p w14:paraId="07F6D4C4" w14:textId="77777777" w:rsidR="00F23449" w:rsidRPr="004F7CDC" w:rsidRDefault="00F23449" w:rsidP="00F23449">
      <w:pPr>
        <w:autoSpaceDE w:val="0"/>
        <w:autoSpaceDN w:val="0"/>
        <w:spacing w:line="264" w:lineRule="auto"/>
        <w:rPr>
          <w:rFonts w:eastAsia="Calibri"/>
          <w:bCs/>
          <w:u w:val="single"/>
          <w:lang w:eastAsia="cs-CZ"/>
        </w:rPr>
      </w:pPr>
      <w:r w:rsidRPr="004F7CDC">
        <w:rPr>
          <w:rFonts w:eastAsia="Calibri"/>
          <w:bCs/>
          <w:u w:val="single"/>
          <w:lang w:eastAsia="cs-CZ"/>
        </w:rPr>
        <w:t>Změna výše dotace organizaci VČELKA sociální služby o.p.s.</w:t>
      </w:r>
    </w:p>
    <w:p w14:paraId="234D0DD7"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lastRenderedPageBreak/>
        <w:t>Zastupitelstvo Olomouckého kraje svým usnesením č. UZ/15/37/2023 ze dne 19.06.2023 rozhodlo o poskytnutí dotace organizaci VČELKA sociální služby o.p.s., IČO: 24732915 (</w:t>
      </w:r>
      <w:r w:rsidRPr="00BE26F9">
        <w:rPr>
          <w:rFonts w:eastAsia="Calibri"/>
          <w:bCs/>
          <w:lang w:eastAsia="cs-CZ"/>
        </w:rPr>
        <w:t>tabulka č. 8).</w:t>
      </w:r>
      <w:r w:rsidRPr="004F7CDC">
        <w:rPr>
          <w:rFonts w:eastAsia="Calibri"/>
          <w:bCs/>
          <w:lang w:eastAsia="cs-CZ"/>
        </w:rPr>
        <w:t xml:space="preserve"> </w:t>
      </w:r>
    </w:p>
    <w:p w14:paraId="5E18B224"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8</w:t>
      </w:r>
    </w:p>
    <w:tbl>
      <w:tblPr>
        <w:tblW w:w="5000" w:type="pct"/>
        <w:tblCellMar>
          <w:left w:w="70" w:type="dxa"/>
          <w:right w:w="70" w:type="dxa"/>
        </w:tblCellMar>
        <w:tblLook w:val="04A0" w:firstRow="1" w:lastRow="0" w:firstColumn="1" w:lastColumn="0" w:noHBand="0" w:noVBand="1"/>
      </w:tblPr>
      <w:tblGrid>
        <w:gridCol w:w="1374"/>
        <w:gridCol w:w="1030"/>
        <w:gridCol w:w="1311"/>
        <w:gridCol w:w="1442"/>
        <w:gridCol w:w="1285"/>
        <w:gridCol w:w="1310"/>
        <w:gridCol w:w="1310"/>
      </w:tblGrid>
      <w:tr w:rsidR="00F23449" w:rsidRPr="004F7CDC" w14:paraId="73AFFD59" w14:textId="77777777" w:rsidTr="000F182C">
        <w:trPr>
          <w:trHeight w:val="20"/>
        </w:trPr>
        <w:tc>
          <w:tcPr>
            <w:tcW w:w="70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4770264" w14:textId="77777777" w:rsidR="00F23449" w:rsidRPr="004F7CDC" w:rsidRDefault="00F23449" w:rsidP="000F182C">
            <w:pPr>
              <w:spacing w:line="240" w:lineRule="auto"/>
              <w:rPr>
                <w:b/>
                <w:bCs/>
                <w:sz w:val="20"/>
                <w:szCs w:val="20"/>
              </w:rPr>
            </w:pPr>
            <w:r w:rsidRPr="004F7CDC">
              <w:rPr>
                <w:b/>
                <w:bCs/>
                <w:sz w:val="20"/>
                <w:szCs w:val="20"/>
              </w:rPr>
              <w:t>Poskytovatel</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14:paraId="14A3A513" w14:textId="77777777" w:rsidR="00F23449" w:rsidRPr="004F7CDC" w:rsidRDefault="00F23449" w:rsidP="000F182C">
            <w:pPr>
              <w:spacing w:line="240" w:lineRule="auto"/>
              <w:jc w:val="center"/>
              <w:rPr>
                <w:b/>
                <w:bCs/>
                <w:sz w:val="20"/>
                <w:szCs w:val="20"/>
              </w:rPr>
            </w:pPr>
            <w:r w:rsidRPr="004F7CDC">
              <w:rPr>
                <w:b/>
                <w:bCs/>
                <w:sz w:val="20"/>
                <w:szCs w:val="20"/>
              </w:rPr>
              <w:t>IČO</w:t>
            </w:r>
          </w:p>
        </w:tc>
        <w:tc>
          <w:tcPr>
            <w:tcW w:w="798" w:type="pct"/>
            <w:tcBorders>
              <w:top w:val="single" w:sz="4" w:space="0" w:color="auto"/>
              <w:left w:val="nil"/>
              <w:bottom w:val="single" w:sz="4" w:space="0" w:color="auto"/>
              <w:right w:val="single" w:sz="4" w:space="0" w:color="auto"/>
            </w:tcBorders>
            <w:shd w:val="clear" w:color="000000" w:fill="D9D9D9"/>
            <w:vAlign w:val="center"/>
            <w:hideMark/>
          </w:tcPr>
          <w:p w14:paraId="65008F5C" w14:textId="77777777" w:rsidR="00F23449" w:rsidRPr="004F7CDC" w:rsidRDefault="00F23449" w:rsidP="000F182C">
            <w:pPr>
              <w:spacing w:line="240" w:lineRule="auto"/>
              <w:jc w:val="center"/>
              <w:rPr>
                <w:b/>
                <w:bCs/>
                <w:sz w:val="20"/>
                <w:szCs w:val="20"/>
              </w:rPr>
            </w:pPr>
            <w:r w:rsidRPr="004F7CDC">
              <w:rPr>
                <w:b/>
                <w:bCs/>
                <w:sz w:val="20"/>
                <w:szCs w:val="20"/>
              </w:rPr>
              <w:t>Adresa</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14:paraId="6188A4DF" w14:textId="77777777" w:rsidR="00F23449" w:rsidRPr="004F7CDC" w:rsidRDefault="00F23449" w:rsidP="000F182C">
            <w:pPr>
              <w:spacing w:line="240" w:lineRule="auto"/>
              <w:jc w:val="center"/>
              <w:rPr>
                <w:b/>
                <w:bCs/>
                <w:sz w:val="20"/>
                <w:szCs w:val="20"/>
              </w:rPr>
            </w:pPr>
            <w:r w:rsidRPr="004F7CDC">
              <w:rPr>
                <w:b/>
                <w:bCs/>
                <w:sz w:val="20"/>
                <w:szCs w:val="20"/>
              </w:rPr>
              <w:t>Druh služby</w:t>
            </w:r>
          </w:p>
        </w:tc>
        <w:tc>
          <w:tcPr>
            <w:tcW w:w="508" w:type="pct"/>
            <w:tcBorders>
              <w:top w:val="single" w:sz="4" w:space="0" w:color="auto"/>
              <w:left w:val="nil"/>
              <w:bottom w:val="single" w:sz="4" w:space="0" w:color="auto"/>
              <w:right w:val="single" w:sz="4" w:space="0" w:color="auto"/>
            </w:tcBorders>
            <w:shd w:val="clear" w:color="000000" w:fill="D9D9D9"/>
            <w:vAlign w:val="center"/>
            <w:hideMark/>
          </w:tcPr>
          <w:p w14:paraId="5229E0CB" w14:textId="77777777" w:rsidR="00F23449" w:rsidRPr="004F7CDC" w:rsidRDefault="00F23449" w:rsidP="000F182C">
            <w:pPr>
              <w:spacing w:line="240" w:lineRule="auto"/>
              <w:jc w:val="center"/>
              <w:rPr>
                <w:b/>
                <w:bCs/>
                <w:sz w:val="20"/>
                <w:szCs w:val="20"/>
              </w:rPr>
            </w:pPr>
            <w:r w:rsidRPr="004F7CDC">
              <w:rPr>
                <w:b/>
                <w:bCs/>
                <w:sz w:val="20"/>
                <w:szCs w:val="20"/>
              </w:rPr>
              <w:t>Identifikátor služby</w:t>
            </w:r>
          </w:p>
        </w:tc>
        <w:tc>
          <w:tcPr>
            <w:tcW w:w="797" w:type="pct"/>
            <w:tcBorders>
              <w:top w:val="single" w:sz="4" w:space="0" w:color="auto"/>
              <w:left w:val="nil"/>
              <w:bottom w:val="single" w:sz="4" w:space="0" w:color="auto"/>
              <w:right w:val="single" w:sz="4" w:space="0" w:color="auto"/>
            </w:tcBorders>
            <w:shd w:val="clear" w:color="000000" w:fill="D9D9D9"/>
            <w:vAlign w:val="center"/>
            <w:hideMark/>
          </w:tcPr>
          <w:p w14:paraId="2BA1A729" w14:textId="77777777" w:rsidR="00F23449" w:rsidRPr="004F7CDC" w:rsidRDefault="00F23449" w:rsidP="000F182C">
            <w:pPr>
              <w:spacing w:line="240" w:lineRule="auto"/>
              <w:jc w:val="center"/>
              <w:rPr>
                <w:b/>
                <w:bCs/>
                <w:sz w:val="20"/>
                <w:szCs w:val="20"/>
              </w:rPr>
            </w:pPr>
            <w:r w:rsidRPr="004F7CDC">
              <w:rPr>
                <w:b/>
                <w:bCs/>
                <w:sz w:val="20"/>
                <w:szCs w:val="20"/>
              </w:rPr>
              <w:t>Požadovaná</w:t>
            </w:r>
            <w:r w:rsidRPr="004F7CDC">
              <w:rPr>
                <w:b/>
                <w:bCs/>
                <w:sz w:val="20"/>
                <w:szCs w:val="20"/>
              </w:rPr>
              <w:br/>
              <w:t xml:space="preserve">výše dotace </w:t>
            </w:r>
          </w:p>
        </w:tc>
        <w:tc>
          <w:tcPr>
            <w:tcW w:w="797" w:type="pct"/>
            <w:tcBorders>
              <w:top w:val="single" w:sz="4" w:space="0" w:color="auto"/>
              <w:left w:val="nil"/>
              <w:bottom w:val="single" w:sz="4" w:space="0" w:color="auto"/>
              <w:right w:val="single" w:sz="4" w:space="0" w:color="auto"/>
            </w:tcBorders>
            <w:shd w:val="clear" w:color="000000" w:fill="D9D9D9"/>
            <w:vAlign w:val="center"/>
            <w:hideMark/>
          </w:tcPr>
          <w:p w14:paraId="73969A72" w14:textId="77777777" w:rsidR="00F23449" w:rsidRPr="004F7CDC" w:rsidRDefault="00F23449" w:rsidP="000F182C">
            <w:pPr>
              <w:spacing w:line="240" w:lineRule="auto"/>
              <w:jc w:val="center"/>
              <w:rPr>
                <w:b/>
                <w:bCs/>
                <w:sz w:val="20"/>
                <w:szCs w:val="20"/>
              </w:rPr>
            </w:pPr>
            <w:r w:rsidRPr="004F7CDC">
              <w:rPr>
                <w:b/>
                <w:bCs/>
                <w:sz w:val="20"/>
                <w:szCs w:val="20"/>
              </w:rPr>
              <w:t xml:space="preserve">Výše dotace  </w:t>
            </w:r>
          </w:p>
        </w:tc>
      </w:tr>
      <w:tr w:rsidR="00F23449" w:rsidRPr="004F7CDC" w14:paraId="0597FE7E" w14:textId="77777777" w:rsidTr="000F182C">
        <w:trPr>
          <w:trHeight w:val="20"/>
        </w:trPr>
        <w:tc>
          <w:tcPr>
            <w:tcW w:w="703" w:type="pct"/>
            <w:vMerge w:val="restart"/>
            <w:tcBorders>
              <w:top w:val="nil"/>
              <w:left w:val="single" w:sz="4" w:space="0" w:color="auto"/>
              <w:right w:val="single" w:sz="4" w:space="0" w:color="auto"/>
            </w:tcBorders>
            <w:shd w:val="clear" w:color="auto" w:fill="auto"/>
            <w:vAlign w:val="center"/>
            <w:hideMark/>
          </w:tcPr>
          <w:p w14:paraId="41973BF0" w14:textId="77777777" w:rsidR="00F23449" w:rsidRPr="004F7CDC" w:rsidRDefault="00F23449" w:rsidP="000F182C">
            <w:pPr>
              <w:spacing w:line="240" w:lineRule="auto"/>
              <w:rPr>
                <w:sz w:val="20"/>
                <w:szCs w:val="20"/>
              </w:rPr>
            </w:pPr>
            <w:r w:rsidRPr="004F7CDC">
              <w:rPr>
                <w:sz w:val="20"/>
                <w:szCs w:val="20"/>
              </w:rPr>
              <w:t>VČELKA sociální služby o.p.s.</w:t>
            </w:r>
          </w:p>
        </w:tc>
        <w:tc>
          <w:tcPr>
            <w:tcW w:w="527" w:type="pct"/>
            <w:vMerge w:val="restart"/>
            <w:tcBorders>
              <w:top w:val="nil"/>
              <w:left w:val="nil"/>
              <w:right w:val="single" w:sz="4" w:space="0" w:color="auto"/>
            </w:tcBorders>
            <w:shd w:val="clear" w:color="auto" w:fill="auto"/>
            <w:vAlign w:val="center"/>
            <w:hideMark/>
          </w:tcPr>
          <w:p w14:paraId="61E342B9" w14:textId="77777777" w:rsidR="00F23449" w:rsidRPr="004F7CDC" w:rsidRDefault="00F23449" w:rsidP="000F182C">
            <w:pPr>
              <w:spacing w:line="240" w:lineRule="auto"/>
              <w:jc w:val="right"/>
              <w:rPr>
                <w:sz w:val="20"/>
                <w:szCs w:val="20"/>
              </w:rPr>
            </w:pPr>
            <w:r w:rsidRPr="004F7CDC">
              <w:rPr>
                <w:sz w:val="20"/>
                <w:szCs w:val="20"/>
              </w:rPr>
              <w:t>24732915</w:t>
            </w:r>
          </w:p>
        </w:tc>
        <w:tc>
          <w:tcPr>
            <w:tcW w:w="798" w:type="pct"/>
            <w:vMerge w:val="restart"/>
            <w:tcBorders>
              <w:top w:val="nil"/>
              <w:left w:val="nil"/>
              <w:right w:val="single" w:sz="4" w:space="0" w:color="auto"/>
            </w:tcBorders>
            <w:shd w:val="clear" w:color="auto" w:fill="auto"/>
            <w:vAlign w:val="center"/>
            <w:hideMark/>
          </w:tcPr>
          <w:p w14:paraId="6683998F" w14:textId="77777777" w:rsidR="00F23449" w:rsidRPr="004F7CDC" w:rsidRDefault="00F23449" w:rsidP="000F182C">
            <w:pPr>
              <w:spacing w:line="240" w:lineRule="auto"/>
              <w:rPr>
                <w:sz w:val="20"/>
                <w:szCs w:val="20"/>
              </w:rPr>
            </w:pPr>
            <w:r w:rsidRPr="004F7CDC">
              <w:rPr>
                <w:sz w:val="20"/>
                <w:szCs w:val="20"/>
              </w:rPr>
              <w:t>Pivovarská 170/3, Beroun-Centrum, 266 01 Beroun 1</w:t>
            </w:r>
          </w:p>
        </w:tc>
        <w:tc>
          <w:tcPr>
            <w:tcW w:w="870" w:type="pct"/>
            <w:tcBorders>
              <w:top w:val="nil"/>
              <w:left w:val="nil"/>
              <w:bottom w:val="single" w:sz="4" w:space="0" w:color="auto"/>
              <w:right w:val="single" w:sz="4" w:space="0" w:color="auto"/>
            </w:tcBorders>
            <w:shd w:val="clear" w:color="auto" w:fill="auto"/>
            <w:vAlign w:val="center"/>
            <w:hideMark/>
          </w:tcPr>
          <w:p w14:paraId="61A6E16F" w14:textId="77777777" w:rsidR="00F23449" w:rsidRPr="004F7CDC" w:rsidRDefault="00F23449" w:rsidP="000F182C">
            <w:pPr>
              <w:spacing w:line="240" w:lineRule="auto"/>
              <w:rPr>
                <w:sz w:val="20"/>
                <w:szCs w:val="20"/>
              </w:rPr>
            </w:pPr>
            <w:r w:rsidRPr="004F7CDC">
              <w:rPr>
                <w:sz w:val="20"/>
                <w:szCs w:val="20"/>
              </w:rPr>
              <w:t>pečovatelská služba</w:t>
            </w:r>
          </w:p>
        </w:tc>
        <w:tc>
          <w:tcPr>
            <w:tcW w:w="508" w:type="pct"/>
            <w:tcBorders>
              <w:top w:val="nil"/>
              <w:left w:val="nil"/>
              <w:bottom w:val="single" w:sz="4" w:space="0" w:color="auto"/>
              <w:right w:val="single" w:sz="4" w:space="0" w:color="auto"/>
            </w:tcBorders>
            <w:shd w:val="clear" w:color="auto" w:fill="auto"/>
            <w:vAlign w:val="center"/>
            <w:hideMark/>
          </w:tcPr>
          <w:p w14:paraId="5A233B09" w14:textId="77777777" w:rsidR="00F23449" w:rsidRPr="004F7CDC" w:rsidRDefault="00F23449" w:rsidP="000F182C">
            <w:pPr>
              <w:spacing w:line="240" w:lineRule="auto"/>
              <w:jc w:val="right"/>
              <w:rPr>
                <w:sz w:val="20"/>
                <w:szCs w:val="20"/>
              </w:rPr>
            </w:pPr>
            <w:r w:rsidRPr="004F7CDC">
              <w:rPr>
                <w:sz w:val="20"/>
                <w:szCs w:val="20"/>
              </w:rPr>
              <w:t>3183436</w:t>
            </w:r>
          </w:p>
        </w:tc>
        <w:tc>
          <w:tcPr>
            <w:tcW w:w="797" w:type="pct"/>
            <w:tcBorders>
              <w:top w:val="nil"/>
              <w:left w:val="nil"/>
              <w:bottom w:val="single" w:sz="4" w:space="0" w:color="auto"/>
              <w:right w:val="single" w:sz="4" w:space="0" w:color="auto"/>
            </w:tcBorders>
            <w:shd w:val="clear" w:color="auto" w:fill="auto"/>
            <w:vAlign w:val="center"/>
            <w:hideMark/>
          </w:tcPr>
          <w:p w14:paraId="149CAEB3" w14:textId="77777777" w:rsidR="00F23449" w:rsidRPr="004F7CDC" w:rsidRDefault="00F23449" w:rsidP="000F182C">
            <w:pPr>
              <w:spacing w:line="240" w:lineRule="auto"/>
              <w:rPr>
                <w:sz w:val="20"/>
                <w:szCs w:val="20"/>
              </w:rPr>
            </w:pPr>
            <w:r w:rsidRPr="004F7CDC">
              <w:rPr>
                <w:sz w:val="20"/>
                <w:szCs w:val="20"/>
              </w:rPr>
              <w:t xml:space="preserve"> 2 500 000</w:t>
            </w:r>
          </w:p>
        </w:tc>
        <w:tc>
          <w:tcPr>
            <w:tcW w:w="797" w:type="pct"/>
            <w:tcBorders>
              <w:top w:val="nil"/>
              <w:left w:val="nil"/>
              <w:bottom w:val="single" w:sz="4" w:space="0" w:color="auto"/>
              <w:right w:val="single" w:sz="4" w:space="0" w:color="auto"/>
            </w:tcBorders>
            <w:shd w:val="clear" w:color="auto" w:fill="auto"/>
            <w:vAlign w:val="center"/>
            <w:hideMark/>
          </w:tcPr>
          <w:p w14:paraId="59E6C81E" w14:textId="77777777" w:rsidR="00F23449" w:rsidRPr="004F7CDC" w:rsidRDefault="00F23449" w:rsidP="000F182C">
            <w:pPr>
              <w:spacing w:line="240" w:lineRule="auto"/>
              <w:rPr>
                <w:b/>
                <w:bCs/>
                <w:sz w:val="20"/>
                <w:szCs w:val="20"/>
              </w:rPr>
            </w:pPr>
            <w:r w:rsidRPr="004F7CDC">
              <w:rPr>
                <w:b/>
                <w:bCs/>
                <w:sz w:val="20"/>
                <w:szCs w:val="20"/>
              </w:rPr>
              <w:t xml:space="preserve"> 802 300</w:t>
            </w:r>
          </w:p>
        </w:tc>
      </w:tr>
      <w:tr w:rsidR="00F23449" w:rsidRPr="004F7CDC" w14:paraId="7D14C559" w14:textId="77777777" w:rsidTr="000F182C">
        <w:trPr>
          <w:trHeight w:val="20"/>
        </w:trPr>
        <w:tc>
          <w:tcPr>
            <w:tcW w:w="703" w:type="pct"/>
            <w:vMerge/>
            <w:tcBorders>
              <w:left w:val="single" w:sz="4" w:space="0" w:color="auto"/>
              <w:bottom w:val="single" w:sz="4" w:space="0" w:color="auto"/>
              <w:right w:val="single" w:sz="4" w:space="0" w:color="auto"/>
            </w:tcBorders>
            <w:shd w:val="clear" w:color="auto" w:fill="auto"/>
            <w:vAlign w:val="center"/>
            <w:hideMark/>
          </w:tcPr>
          <w:p w14:paraId="330AE836" w14:textId="77777777" w:rsidR="00F23449" w:rsidRPr="004F7CDC" w:rsidRDefault="00F23449" w:rsidP="000F182C">
            <w:pPr>
              <w:spacing w:line="240" w:lineRule="auto"/>
              <w:rPr>
                <w:sz w:val="20"/>
                <w:szCs w:val="20"/>
              </w:rPr>
            </w:pPr>
          </w:p>
        </w:tc>
        <w:tc>
          <w:tcPr>
            <w:tcW w:w="527" w:type="pct"/>
            <w:vMerge/>
            <w:tcBorders>
              <w:left w:val="nil"/>
              <w:bottom w:val="single" w:sz="4" w:space="0" w:color="auto"/>
              <w:right w:val="single" w:sz="4" w:space="0" w:color="auto"/>
            </w:tcBorders>
            <w:shd w:val="clear" w:color="auto" w:fill="auto"/>
            <w:vAlign w:val="center"/>
            <w:hideMark/>
          </w:tcPr>
          <w:p w14:paraId="447B418C" w14:textId="77777777" w:rsidR="00F23449" w:rsidRPr="004F7CDC" w:rsidRDefault="00F23449" w:rsidP="000F182C">
            <w:pPr>
              <w:spacing w:line="240" w:lineRule="auto"/>
              <w:jc w:val="right"/>
              <w:rPr>
                <w:sz w:val="20"/>
                <w:szCs w:val="20"/>
              </w:rPr>
            </w:pPr>
          </w:p>
        </w:tc>
        <w:tc>
          <w:tcPr>
            <w:tcW w:w="798" w:type="pct"/>
            <w:vMerge/>
            <w:tcBorders>
              <w:left w:val="nil"/>
              <w:bottom w:val="single" w:sz="4" w:space="0" w:color="auto"/>
              <w:right w:val="single" w:sz="4" w:space="0" w:color="auto"/>
            </w:tcBorders>
            <w:shd w:val="clear" w:color="auto" w:fill="auto"/>
            <w:vAlign w:val="center"/>
            <w:hideMark/>
          </w:tcPr>
          <w:p w14:paraId="478E8135" w14:textId="77777777" w:rsidR="00F23449" w:rsidRPr="004F7CDC" w:rsidRDefault="00F23449" w:rsidP="000F182C">
            <w:pPr>
              <w:spacing w:line="240" w:lineRule="auto"/>
              <w:rPr>
                <w:sz w:val="20"/>
                <w:szCs w:val="20"/>
              </w:rPr>
            </w:pPr>
          </w:p>
        </w:tc>
        <w:tc>
          <w:tcPr>
            <w:tcW w:w="870" w:type="pct"/>
            <w:tcBorders>
              <w:top w:val="nil"/>
              <w:left w:val="nil"/>
              <w:bottom w:val="single" w:sz="4" w:space="0" w:color="auto"/>
              <w:right w:val="single" w:sz="4" w:space="0" w:color="auto"/>
            </w:tcBorders>
            <w:shd w:val="clear" w:color="auto" w:fill="auto"/>
            <w:vAlign w:val="center"/>
            <w:hideMark/>
          </w:tcPr>
          <w:p w14:paraId="40FFB6EE" w14:textId="77777777" w:rsidR="00F23449" w:rsidRPr="004F7CDC" w:rsidRDefault="00F23449" w:rsidP="000F182C">
            <w:pPr>
              <w:spacing w:line="240" w:lineRule="auto"/>
              <w:rPr>
                <w:sz w:val="20"/>
                <w:szCs w:val="20"/>
              </w:rPr>
            </w:pPr>
            <w:r w:rsidRPr="004F7CDC">
              <w:rPr>
                <w:sz w:val="20"/>
                <w:szCs w:val="20"/>
              </w:rPr>
              <w:t>osobní asistence</w:t>
            </w:r>
          </w:p>
        </w:tc>
        <w:tc>
          <w:tcPr>
            <w:tcW w:w="508" w:type="pct"/>
            <w:tcBorders>
              <w:top w:val="nil"/>
              <w:left w:val="nil"/>
              <w:bottom w:val="single" w:sz="4" w:space="0" w:color="auto"/>
              <w:right w:val="single" w:sz="4" w:space="0" w:color="auto"/>
            </w:tcBorders>
            <w:shd w:val="clear" w:color="auto" w:fill="auto"/>
            <w:vAlign w:val="center"/>
            <w:hideMark/>
          </w:tcPr>
          <w:p w14:paraId="2D1998C9" w14:textId="77777777" w:rsidR="00F23449" w:rsidRPr="004F7CDC" w:rsidRDefault="00F23449" w:rsidP="000F182C">
            <w:pPr>
              <w:spacing w:line="240" w:lineRule="auto"/>
              <w:jc w:val="right"/>
              <w:rPr>
                <w:sz w:val="20"/>
                <w:szCs w:val="20"/>
              </w:rPr>
            </w:pPr>
            <w:r w:rsidRPr="004F7CDC">
              <w:rPr>
                <w:sz w:val="20"/>
                <w:szCs w:val="20"/>
              </w:rPr>
              <w:t>7382079</w:t>
            </w:r>
          </w:p>
        </w:tc>
        <w:tc>
          <w:tcPr>
            <w:tcW w:w="797" w:type="pct"/>
            <w:tcBorders>
              <w:top w:val="nil"/>
              <w:left w:val="nil"/>
              <w:bottom w:val="single" w:sz="4" w:space="0" w:color="auto"/>
              <w:right w:val="single" w:sz="4" w:space="0" w:color="auto"/>
            </w:tcBorders>
            <w:shd w:val="clear" w:color="auto" w:fill="auto"/>
            <w:vAlign w:val="center"/>
            <w:hideMark/>
          </w:tcPr>
          <w:p w14:paraId="4A072612" w14:textId="77777777" w:rsidR="00F23449" w:rsidRPr="004F7CDC" w:rsidRDefault="00F23449" w:rsidP="000F182C">
            <w:pPr>
              <w:spacing w:line="240" w:lineRule="auto"/>
              <w:rPr>
                <w:sz w:val="20"/>
                <w:szCs w:val="20"/>
              </w:rPr>
            </w:pPr>
            <w:r w:rsidRPr="004F7CDC">
              <w:rPr>
                <w:sz w:val="20"/>
                <w:szCs w:val="20"/>
              </w:rPr>
              <w:t xml:space="preserve"> 1 200 000 </w:t>
            </w:r>
          </w:p>
        </w:tc>
        <w:tc>
          <w:tcPr>
            <w:tcW w:w="797" w:type="pct"/>
            <w:tcBorders>
              <w:top w:val="nil"/>
              <w:left w:val="nil"/>
              <w:bottom w:val="single" w:sz="4" w:space="0" w:color="auto"/>
              <w:right w:val="single" w:sz="4" w:space="0" w:color="auto"/>
            </w:tcBorders>
            <w:shd w:val="clear" w:color="auto" w:fill="auto"/>
            <w:vAlign w:val="center"/>
            <w:hideMark/>
          </w:tcPr>
          <w:p w14:paraId="0F4C4C38" w14:textId="77777777" w:rsidR="00F23449" w:rsidRPr="004F7CDC" w:rsidRDefault="00F23449" w:rsidP="000F182C">
            <w:pPr>
              <w:spacing w:line="240" w:lineRule="auto"/>
              <w:rPr>
                <w:b/>
                <w:bCs/>
                <w:sz w:val="20"/>
                <w:szCs w:val="20"/>
              </w:rPr>
            </w:pPr>
            <w:r w:rsidRPr="004F7CDC">
              <w:rPr>
                <w:b/>
                <w:bCs/>
                <w:sz w:val="20"/>
                <w:szCs w:val="20"/>
              </w:rPr>
              <w:t xml:space="preserve"> 453 600</w:t>
            </w:r>
          </w:p>
        </w:tc>
      </w:tr>
    </w:tbl>
    <w:p w14:paraId="20E3F2B3"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Organizace měla výše uvedené sociální služby zařazené do Sítě sociálních služeb Olomouckého kraje (dále jen „Síť“) financovány přímo z MPSV ČR v rámci Programu podpory B pro služby s celostátní/nadregionální působností (dále jen „PPB“).</w:t>
      </w:r>
    </w:p>
    <w:p w14:paraId="63E2912C"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Počet jednotek zařazených do Sítě je u terénních a ambulantních služeb vyjádřen počtem pracovníků v přímé péči; u služeb zařazených do PPB je počet jednotek v Síti stěžejní hodnotou, od které se odvíjí výpočet výše dotace v Podprogramu č. 2. </w:t>
      </w:r>
    </w:p>
    <w:p w14:paraId="05E81E27"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Počet jednotek organizace VČELKA sociální služby o.p.s. je uveden v </w:t>
      </w:r>
      <w:r w:rsidRPr="00BE26F9">
        <w:rPr>
          <w:rFonts w:eastAsia="Calibri"/>
          <w:bCs/>
          <w:lang w:eastAsia="cs-CZ"/>
        </w:rPr>
        <w:t>tabulce č. 9.</w:t>
      </w:r>
    </w:p>
    <w:p w14:paraId="34D9777D"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9</w:t>
      </w:r>
    </w:p>
    <w:tbl>
      <w:tblPr>
        <w:tblW w:w="5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0"/>
        <w:gridCol w:w="1308"/>
        <w:gridCol w:w="1265"/>
      </w:tblGrid>
      <w:tr w:rsidR="00F23449" w:rsidRPr="004F7CDC" w14:paraId="46B51856" w14:textId="77777777" w:rsidTr="000F182C">
        <w:trPr>
          <w:trHeight w:val="315"/>
        </w:trPr>
        <w:tc>
          <w:tcPr>
            <w:tcW w:w="2500" w:type="dxa"/>
            <w:noWrap/>
            <w:tcMar>
              <w:top w:w="0" w:type="dxa"/>
              <w:left w:w="70" w:type="dxa"/>
              <w:bottom w:w="0" w:type="dxa"/>
              <w:right w:w="70" w:type="dxa"/>
            </w:tcMar>
            <w:vAlign w:val="center"/>
            <w:hideMark/>
          </w:tcPr>
          <w:p w14:paraId="15C9CE87" w14:textId="77777777" w:rsidR="00F23449" w:rsidRPr="004F7CDC" w:rsidRDefault="00F23449" w:rsidP="000F182C">
            <w:pPr>
              <w:spacing w:line="240" w:lineRule="auto"/>
              <w:rPr>
                <w:b/>
                <w:bCs/>
                <w:sz w:val="20"/>
                <w:szCs w:val="20"/>
              </w:rPr>
            </w:pPr>
            <w:r w:rsidRPr="004F7CDC">
              <w:rPr>
                <w:b/>
                <w:bCs/>
                <w:sz w:val="20"/>
                <w:szCs w:val="20"/>
              </w:rPr>
              <w:t>2023</w:t>
            </w:r>
          </w:p>
        </w:tc>
        <w:tc>
          <w:tcPr>
            <w:tcW w:w="1308" w:type="dxa"/>
            <w:noWrap/>
            <w:tcMar>
              <w:top w:w="0" w:type="dxa"/>
              <w:left w:w="70" w:type="dxa"/>
              <w:bottom w:w="0" w:type="dxa"/>
              <w:right w:w="70" w:type="dxa"/>
            </w:tcMar>
            <w:vAlign w:val="center"/>
            <w:hideMark/>
          </w:tcPr>
          <w:p w14:paraId="7A04DBE5" w14:textId="77777777" w:rsidR="00F23449" w:rsidRPr="004F7CDC" w:rsidRDefault="00F23449" w:rsidP="000F182C">
            <w:pPr>
              <w:spacing w:line="240" w:lineRule="auto"/>
              <w:jc w:val="center"/>
              <w:rPr>
                <w:b/>
                <w:bCs/>
                <w:sz w:val="20"/>
                <w:szCs w:val="20"/>
              </w:rPr>
            </w:pPr>
            <w:r w:rsidRPr="004F7CDC">
              <w:rPr>
                <w:sz w:val="20"/>
                <w:szCs w:val="20"/>
              </w:rPr>
              <w:t>pečovatelská služba</w:t>
            </w:r>
          </w:p>
        </w:tc>
        <w:tc>
          <w:tcPr>
            <w:tcW w:w="1265" w:type="dxa"/>
            <w:noWrap/>
            <w:tcMar>
              <w:top w:w="0" w:type="dxa"/>
              <w:left w:w="70" w:type="dxa"/>
              <w:bottom w:w="0" w:type="dxa"/>
              <w:right w:w="70" w:type="dxa"/>
            </w:tcMar>
            <w:vAlign w:val="center"/>
            <w:hideMark/>
          </w:tcPr>
          <w:p w14:paraId="2774CBA4" w14:textId="77777777" w:rsidR="00F23449" w:rsidRPr="004F7CDC" w:rsidRDefault="00F23449" w:rsidP="000F182C">
            <w:pPr>
              <w:spacing w:line="240" w:lineRule="auto"/>
              <w:jc w:val="center"/>
              <w:rPr>
                <w:b/>
                <w:bCs/>
                <w:sz w:val="20"/>
                <w:szCs w:val="20"/>
              </w:rPr>
            </w:pPr>
            <w:r w:rsidRPr="004F7CDC">
              <w:rPr>
                <w:sz w:val="20"/>
                <w:szCs w:val="20"/>
              </w:rPr>
              <w:t>osobní asistence</w:t>
            </w:r>
          </w:p>
        </w:tc>
      </w:tr>
      <w:tr w:rsidR="00F23449" w:rsidRPr="004F7CDC" w14:paraId="199B282A" w14:textId="77777777" w:rsidTr="000F182C">
        <w:trPr>
          <w:trHeight w:val="315"/>
        </w:trPr>
        <w:tc>
          <w:tcPr>
            <w:tcW w:w="2500" w:type="dxa"/>
            <w:noWrap/>
            <w:tcMar>
              <w:top w:w="0" w:type="dxa"/>
              <w:left w:w="70" w:type="dxa"/>
              <w:bottom w:w="0" w:type="dxa"/>
              <w:right w:w="70" w:type="dxa"/>
            </w:tcMar>
            <w:vAlign w:val="center"/>
            <w:hideMark/>
          </w:tcPr>
          <w:p w14:paraId="2C737934" w14:textId="77777777" w:rsidR="00F23449" w:rsidRPr="004F7CDC" w:rsidRDefault="00F23449" w:rsidP="000F182C">
            <w:pPr>
              <w:spacing w:line="240" w:lineRule="auto"/>
              <w:rPr>
                <w:b/>
                <w:bCs/>
                <w:sz w:val="20"/>
                <w:szCs w:val="20"/>
              </w:rPr>
            </w:pPr>
            <w:r w:rsidRPr="004F7CDC">
              <w:rPr>
                <w:b/>
                <w:bCs/>
                <w:sz w:val="20"/>
                <w:szCs w:val="20"/>
              </w:rPr>
              <w:t>Počet jednotek v Síti</w:t>
            </w:r>
          </w:p>
        </w:tc>
        <w:tc>
          <w:tcPr>
            <w:tcW w:w="1308" w:type="dxa"/>
            <w:noWrap/>
            <w:tcMar>
              <w:top w:w="0" w:type="dxa"/>
              <w:left w:w="70" w:type="dxa"/>
              <w:bottom w:w="0" w:type="dxa"/>
              <w:right w:w="70" w:type="dxa"/>
            </w:tcMar>
            <w:vAlign w:val="center"/>
            <w:hideMark/>
          </w:tcPr>
          <w:p w14:paraId="64FD9130" w14:textId="77777777" w:rsidR="00F23449" w:rsidRPr="004F7CDC" w:rsidRDefault="00F23449" w:rsidP="000F182C">
            <w:pPr>
              <w:spacing w:line="240" w:lineRule="auto"/>
              <w:jc w:val="center"/>
              <w:rPr>
                <w:b/>
                <w:bCs/>
                <w:sz w:val="20"/>
                <w:szCs w:val="20"/>
              </w:rPr>
            </w:pPr>
            <w:r w:rsidRPr="004F7CDC">
              <w:rPr>
                <w:b/>
                <w:bCs/>
                <w:sz w:val="20"/>
                <w:szCs w:val="20"/>
              </w:rPr>
              <w:t>6,7</w:t>
            </w:r>
          </w:p>
        </w:tc>
        <w:tc>
          <w:tcPr>
            <w:tcW w:w="1265" w:type="dxa"/>
            <w:noWrap/>
            <w:tcMar>
              <w:top w:w="0" w:type="dxa"/>
              <w:left w:w="70" w:type="dxa"/>
              <w:bottom w:w="0" w:type="dxa"/>
              <w:right w:w="70" w:type="dxa"/>
            </w:tcMar>
            <w:vAlign w:val="center"/>
            <w:hideMark/>
          </w:tcPr>
          <w:p w14:paraId="6EB7BB59" w14:textId="77777777" w:rsidR="00F23449" w:rsidRPr="004F7CDC" w:rsidRDefault="00F23449" w:rsidP="000F182C">
            <w:pPr>
              <w:spacing w:line="240" w:lineRule="auto"/>
              <w:jc w:val="center"/>
              <w:rPr>
                <w:b/>
                <w:bCs/>
                <w:sz w:val="20"/>
                <w:szCs w:val="20"/>
              </w:rPr>
            </w:pPr>
            <w:r w:rsidRPr="004F7CDC">
              <w:rPr>
                <w:b/>
                <w:bCs/>
                <w:sz w:val="20"/>
                <w:szCs w:val="20"/>
              </w:rPr>
              <w:t>4</w:t>
            </w:r>
          </w:p>
        </w:tc>
      </w:tr>
    </w:tbl>
    <w:p w14:paraId="70609D36"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Bezprostředně po rozhodnutí ZOK o výši dotace v rámci Podprogramu č. 2 byl OSV informován ze strany uvedené organizace o uzavření střediska v Kojetíně a dalších strukturálních změnách v organizaci a rovněž o počtu pracovníků (úvazků) aktuálně působících v sociálních službách na území Olomouckého kraje. Průměrný přepočtený počet pracovníků v přímé péči je uveden v </w:t>
      </w:r>
      <w:r w:rsidRPr="00BE26F9">
        <w:rPr>
          <w:rFonts w:eastAsia="Calibri"/>
          <w:bCs/>
          <w:lang w:eastAsia="cs-CZ"/>
        </w:rPr>
        <w:t>tabulce č. 10.</w:t>
      </w:r>
    </w:p>
    <w:p w14:paraId="457C052C" w14:textId="77777777" w:rsidR="00F23449" w:rsidRPr="00F004CD" w:rsidRDefault="00F23449" w:rsidP="00F23449">
      <w:pPr>
        <w:spacing w:after="200"/>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10</w:t>
      </w:r>
    </w:p>
    <w:tbl>
      <w:tblPr>
        <w:tblW w:w="50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0"/>
        <w:gridCol w:w="1308"/>
        <w:gridCol w:w="1265"/>
      </w:tblGrid>
      <w:tr w:rsidR="00F23449" w:rsidRPr="004F7CDC" w14:paraId="77E1C963" w14:textId="77777777" w:rsidTr="000F182C">
        <w:trPr>
          <w:trHeight w:val="315"/>
        </w:trPr>
        <w:tc>
          <w:tcPr>
            <w:tcW w:w="2500" w:type="dxa"/>
            <w:noWrap/>
            <w:tcMar>
              <w:top w:w="0" w:type="dxa"/>
              <w:left w:w="70" w:type="dxa"/>
              <w:bottom w:w="0" w:type="dxa"/>
              <w:right w:w="70" w:type="dxa"/>
            </w:tcMar>
            <w:vAlign w:val="center"/>
            <w:hideMark/>
          </w:tcPr>
          <w:p w14:paraId="41DF39D5" w14:textId="77777777" w:rsidR="00F23449" w:rsidRPr="004F7CDC" w:rsidRDefault="00F23449" w:rsidP="000F182C">
            <w:pPr>
              <w:spacing w:line="240" w:lineRule="auto"/>
              <w:rPr>
                <w:b/>
                <w:bCs/>
                <w:sz w:val="20"/>
                <w:szCs w:val="20"/>
              </w:rPr>
            </w:pPr>
            <w:r w:rsidRPr="004F7CDC">
              <w:rPr>
                <w:b/>
                <w:bCs/>
                <w:sz w:val="20"/>
                <w:szCs w:val="20"/>
              </w:rPr>
              <w:t>2023</w:t>
            </w:r>
          </w:p>
        </w:tc>
        <w:tc>
          <w:tcPr>
            <w:tcW w:w="1308" w:type="dxa"/>
            <w:noWrap/>
            <w:tcMar>
              <w:top w:w="0" w:type="dxa"/>
              <w:left w:w="70" w:type="dxa"/>
              <w:bottom w:w="0" w:type="dxa"/>
              <w:right w:w="70" w:type="dxa"/>
            </w:tcMar>
            <w:vAlign w:val="center"/>
            <w:hideMark/>
          </w:tcPr>
          <w:p w14:paraId="2BBA79D8" w14:textId="77777777" w:rsidR="00F23449" w:rsidRPr="004F7CDC" w:rsidRDefault="00F23449" w:rsidP="000F182C">
            <w:pPr>
              <w:spacing w:line="240" w:lineRule="auto"/>
              <w:jc w:val="center"/>
              <w:rPr>
                <w:b/>
                <w:bCs/>
                <w:sz w:val="20"/>
                <w:szCs w:val="20"/>
              </w:rPr>
            </w:pPr>
            <w:r w:rsidRPr="004F7CDC">
              <w:rPr>
                <w:sz w:val="20"/>
                <w:szCs w:val="20"/>
              </w:rPr>
              <w:t>pečovatelská služba</w:t>
            </w:r>
          </w:p>
        </w:tc>
        <w:tc>
          <w:tcPr>
            <w:tcW w:w="1265" w:type="dxa"/>
            <w:noWrap/>
            <w:tcMar>
              <w:top w:w="0" w:type="dxa"/>
              <w:left w:w="70" w:type="dxa"/>
              <w:bottom w:w="0" w:type="dxa"/>
              <w:right w:w="70" w:type="dxa"/>
            </w:tcMar>
            <w:vAlign w:val="center"/>
            <w:hideMark/>
          </w:tcPr>
          <w:p w14:paraId="2BE128AA" w14:textId="77777777" w:rsidR="00F23449" w:rsidRPr="004F7CDC" w:rsidRDefault="00F23449" w:rsidP="000F182C">
            <w:pPr>
              <w:spacing w:line="240" w:lineRule="auto"/>
              <w:jc w:val="center"/>
              <w:rPr>
                <w:b/>
                <w:bCs/>
                <w:sz w:val="20"/>
                <w:szCs w:val="20"/>
              </w:rPr>
            </w:pPr>
            <w:r w:rsidRPr="004F7CDC">
              <w:rPr>
                <w:sz w:val="20"/>
                <w:szCs w:val="20"/>
              </w:rPr>
              <w:t>osobní asistence</w:t>
            </w:r>
          </w:p>
        </w:tc>
      </w:tr>
      <w:tr w:rsidR="00F23449" w:rsidRPr="004F7CDC" w14:paraId="1A4D20D6" w14:textId="77777777" w:rsidTr="000F182C">
        <w:trPr>
          <w:trHeight w:val="315"/>
        </w:trPr>
        <w:tc>
          <w:tcPr>
            <w:tcW w:w="2500" w:type="dxa"/>
            <w:noWrap/>
            <w:tcMar>
              <w:top w:w="0" w:type="dxa"/>
              <w:left w:w="70" w:type="dxa"/>
              <w:bottom w:w="0" w:type="dxa"/>
              <w:right w:w="70" w:type="dxa"/>
            </w:tcMar>
            <w:vAlign w:val="center"/>
            <w:hideMark/>
          </w:tcPr>
          <w:p w14:paraId="2BF7CDAE" w14:textId="77777777" w:rsidR="00F23449" w:rsidRPr="004F7CDC" w:rsidRDefault="00F23449" w:rsidP="000F182C">
            <w:pPr>
              <w:spacing w:line="240" w:lineRule="auto"/>
              <w:rPr>
                <w:b/>
                <w:bCs/>
                <w:sz w:val="20"/>
                <w:szCs w:val="20"/>
              </w:rPr>
            </w:pPr>
            <w:r w:rsidRPr="004F7CDC">
              <w:rPr>
                <w:b/>
                <w:bCs/>
                <w:sz w:val="20"/>
                <w:szCs w:val="20"/>
              </w:rPr>
              <w:t>Průměr 2023</w:t>
            </w:r>
          </w:p>
        </w:tc>
        <w:tc>
          <w:tcPr>
            <w:tcW w:w="1308" w:type="dxa"/>
            <w:noWrap/>
            <w:tcMar>
              <w:top w:w="0" w:type="dxa"/>
              <w:left w:w="70" w:type="dxa"/>
              <w:bottom w:w="0" w:type="dxa"/>
              <w:right w:w="70" w:type="dxa"/>
            </w:tcMar>
            <w:vAlign w:val="center"/>
            <w:hideMark/>
          </w:tcPr>
          <w:p w14:paraId="5C9A69A5" w14:textId="77777777" w:rsidR="00F23449" w:rsidRPr="004F7CDC" w:rsidRDefault="00F23449" w:rsidP="000F182C">
            <w:pPr>
              <w:spacing w:line="240" w:lineRule="auto"/>
              <w:jc w:val="center"/>
              <w:rPr>
                <w:b/>
                <w:bCs/>
                <w:sz w:val="20"/>
                <w:szCs w:val="20"/>
              </w:rPr>
            </w:pPr>
            <w:r w:rsidRPr="004F7CDC">
              <w:rPr>
                <w:b/>
                <w:bCs/>
                <w:sz w:val="20"/>
                <w:szCs w:val="20"/>
              </w:rPr>
              <w:t>5,67</w:t>
            </w:r>
          </w:p>
        </w:tc>
        <w:tc>
          <w:tcPr>
            <w:tcW w:w="1265" w:type="dxa"/>
            <w:noWrap/>
            <w:tcMar>
              <w:top w:w="0" w:type="dxa"/>
              <w:left w:w="70" w:type="dxa"/>
              <w:bottom w:w="0" w:type="dxa"/>
              <w:right w:w="70" w:type="dxa"/>
            </w:tcMar>
            <w:vAlign w:val="center"/>
            <w:hideMark/>
          </w:tcPr>
          <w:p w14:paraId="2AD3CC30" w14:textId="77777777" w:rsidR="00F23449" w:rsidRPr="004F7CDC" w:rsidRDefault="00F23449" w:rsidP="000F182C">
            <w:pPr>
              <w:spacing w:line="240" w:lineRule="auto"/>
              <w:jc w:val="center"/>
              <w:rPr>
                <w:b/>
                <w:bCs/>
                <w:sz w:val="20"/>
                <w:szCs w:val="20"/>
              </w:rPr>
            </w:pPr>
            <w:r w:rsidRPr="004F7CDC">
              <w:rPr>
                <w:b/>
                <w:bCs/>
                <w:sz w:val="20"/>
                <w:szCs w:val="20"/>
              </w:rPr>
              <w:t>2,28</w:t>
            </w:r>
          </w:p>
        </w:tc>
      </w:tr>
    </w:tbl>
    <w:p w14:paraId="1BF16B97"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Počet pracovníků v přímé péči tedy neodpovídal počtu jednotek zařazených do Sítě, na základě kterých byla sociálním službám organizace vypočtena výše dotace v Podprogramu č. 2.</w:t>
      </w:r>
    </w:p>
    <w:p w14:paraId="17B93C07"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
          <w:bCs/>
          <w:lang w:eastAsia="cs-CZ"/>
        </w:rPr>
        <w:t xml:space="preserve">Z tohoto důvodu bylo navrženo revokovat rozhodnutí o přiznané výši dotace na sociální služby organizaci VČELKA sociální služby o.p.s. a podpořit sociální služby výší dotace vypočtenou na základě aktuálního počtu pracovníků v přímé péči (jednotek) působících ve prospěch občanů Olomouckého kraje.  </w:t>
      </w:r>
    </w:p>
    <w:p w14:paraId="3840868D" w14:textId="77777777" w:rsidR="00F23449" w:rsidRPr="004F7CDC" w:rsidRDefault="00F23449" w:rsidP="00F23449">
      <w:pPr>
        <w:rPr>
          <w:rFonts w:eastAsia="Times New Roman"/>
          <w:b/>
          <w:bCs/>
          <w:i/>
          <w:iCs/>
          <w:u w:val="single"/>
          <w:lang w:eastAsia="cs-CZ"/>
        </w:rPr>
      </w:pPr>
    </w:p>
    <w:p w14:paraId="1E7696EE" w14:textId="77777777" w:rsidR="00F23449" w:rsidRPr="004F7CDC" w:rsidRDefault="00F23449" w:rsidP="00F23449">
      <w:pPr>
        <w:autoSpaceDE w:val="0"/>
        <w:autoSpaceDN w:val="0"/>
        <w:spacing w:line="264" w:lineRule="auto"/>
        <w:rPr>
          <w:rFonts w:eastAsia="Calibri"/>
          <w:bCs/>
          <w:u w:val="single"/>
          <w:lang w:eastAsia="cs-CZ"/>
        </w:rPr>
      </w:pPr>
      <w:r w:rsidRPr="004F7CDC">
        <w:rPr>
          <w:rFonts w:eastAsia="Calibri"/>
          <w:bCs/>
          <w:u w:val="single"/>
          <w:lang w:eastAsia="cs-CZ"/>
        </w:rPr>
        <w:lastRenderedPageBreak/>
        <w:t>Návrh na dofinancování některých sociálních služeb</w:t>
      </w:r>
    </w:p>
    <w:p w14:paraId="4688FBC8"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Výše požadavku do Podprogramu č. 2 nesmí, dle čl. II. odst. 2.1, převyšovat rozdíl mezi požadavkem na dotaci (poníženým o nadhodnocené/neuznatelné náklady) v rámci Podprogramu č. 1 a přiznanou výší dotace z Podprogramu č. 1. </w:t>
      </w:r>
    </w:p>
    <w:p w14:paraId="103000E6"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Z tohoto důvodu je nutno již do Podprogramu č. 1 uvádět pouze předpokládané (resp. vyjednané/jisté) zdroje financování. Za takové v žádném případě nelze považovat předpoklad výše dotace z Podprogramu č. 2. V období pro podávání žádostí do Podprogramu č. 1 není známa nejen alokace do tohoto Podprogramu, ale rovněž alokace do Podprogramu č. 2; podporu v rámci Podprogramu č. 2 tedy není možno jakkoli predikovat. Navíc uvedení předpokládané výše dotace z Podprogramu č. 2 je postup, kterým se od samého počátku poskytovatel znevýhodňuje pro další výpočet dotace, neboť si automaticky snižuje základnu pro výpočet výše dotace.</w:t>
      </w:r>
    </w:p>
    <w:p w14:paraId="1C9F37D8" w14:textId="27EA5F20" w:rsidR="00F23449" w:rsidRPr="004F7CDC" w:rsidRDefault="00F23449" w:rsidP="00F23449">
      <w:pPr>
        <w:spacing w:line="264" w:lineRule="auto"/>
        <w:rPr>
          <w:lang w:eastAsia="cs-CZ"/>
        </w:rPr>
      </w:pPr>
      <w:r w:rsidRPr="004F7CDC">
        <w:rPr>
          <w:lang w:eastAsia="cs-CZ"/>
        </w:rPr>
        <w:t>Níže uvedení poskytovatelé sociálních služeb však právě již v žádosti o dotaci z</w:t>
      </w:r>
      <w:r w:rsidR="00CC1148">
        <w:rPr>
          <w:lang w:eastAsia="cs-CZ"/>
        </w:rPr>
        <w:t> </w:t>
      </w:r>
      <w:r w:rsidRPr="004F7CDC">
        <w:rPr>
          <w:lang w:eastAsia="cs-CZ"/>
        </w:rPr>
        <w:t>Podprogramu č. 1 uvedli předpokládanou výš</w:t>
      </w:r>
      <w:r w:rsidRPr="004F7CDC">
        <w:rPr>
          <w:strike/>
          <w:lang w:eastAsia="cs-CZ"/>
        </w:rPr>
        <w:t>i</w:t>
      </w:r>
      <w:r w:rsidRPr="004F7CDC">
        <w:rPr>
          <w:lang w:eastAsia="cs-CZ"/>
        </w:rPr>
        <w:t xml:space="preserve"> dotace z Podprogramu č. 2 a tím snížili pro sociální službu maximální výši dotace při výpočtu konkrétní výše dotací (jednu z referenčních hodnot pro výpočet výše dotace v rámci Podprogramu č. 2).</w:t>
      </w:r>
    </w:p>
    <w:p w14:paraId="232E2D77" w14:textId="77777777" w:rsidR="00F23449" w:rsidRPr="004F7CDC" w:rsidRDefault="00F23449" w:rsidP="00F23449">
      <w:pPr>
        <w:spacing w:line="264" w:lineRule="auto"/>
        <w:rPr>
          <w:lang w:eastAsia="cs-CZ"/>
        </w:rPr>
      </w:pPr>
      <w:r w:rsidRPr="004F7CDC">
        <w:rPr>
          <w:lang w:eastAsia="cs-CZ"/>
        </w:rPr>
        <w:t>Jedná se o žadatele:</w:t>
      </w:r>
    </w:p>
    <w:p w14:paraId="3D92F975" w14:textId="77777777" w:rsidR="00F23449" w:rsidRPr="004F7CDC" w:rsidRDefault="00F23449" w:rsidP="006A082E">
      <w:pPr>
        <w:numPr>
          <w:ilvl w:val="0"/>
          <w:numId w:val="160"/>
        </w:numPr>
        <w:spacing w:line="264" w:lineRule="auto"/>
        <w:rPr>
          <w:lang w:eastAsia="cs-CZ"/>
        </w:rPr>
      </w:pPr>
      <w:r w:rsidRPr="004F7CDC">
        <w:rPr>
          <w:lang w:eastAsia="cs-CZ"/>
        </w:rPr>
        <w:t>Darmoděj z.ú.</w:t>
      </w:r>
    </w:p>
    <w:p w14:paraId="4A78E56E" w14:textId="77777777" w:rsidR="00F23449" w:rsidRPr="004F7CDC" w:rsidRDefault="00F23449" w:rsidP="006A082E">
      <w:pPr>
        <w:numPr>
          <w:ilvl w:val="0"/>
          <w:numId w:val="160"/>
        </w:numPr>
        <w:spacing w:line="264" w:lineRule="auto"/>
        <w:rPr>
          <w:lang w:eastAsia="cs-CZ"/>
        </w:rPr>
      </w:pPr>
      <w:r w:rsidRPr="004F7CDC">
        <w:rPr>
          <w:lang w:eastAsia="cs-CZ"/>
        </w:rPr>
        <w:t>DC 90 o.p.s.</w:t>
      </w:r>
    </w:p>
    <w:p w14:paraId="1B068454" w14:textId="77777777" w:rsidR="00F23449" w:rsidRPr="004F7CDC" w:rsidRDefault="00F23449" w:rsidP="006A082E">
      <w:pPr>
        <w:numPr>
          <w:ilvl w:val="0"/>
          <w:numId w:val="160"/>
        </w:numPr>
        <w:spacing w:line="264" w:lineRule="auto"/>
        <w:rPr>
          <w:lang w:eastAsia="cs-CZ"/>
        </w:rPr>
      </w:pPr>
      <w:r w:rsidRPr="004F7CDC">
        <w:rPr>
          <w:lang w:eastAsia="cs-CZ"/>
        </w:rPr>
        <w:t>Charita Valašské Meziříčí</w:t>
      </w:r>
    </w:p>
    <w:p w14:paraId="640F5C69" w14:textId="77777777" w:rsidR="00F23449" w:rsidRPr="004F7CDC" w:rsidRDefault="00F23449" w:rsidP="006A082E">
      <w:pPr>
        <w:numPr>
          <w:ilvl w:val="0"/>
          <w:numId w:val="160"/>
        </w:numPr>
        <w:spacing w:line="264" w:lineRule="auto"/>
        <w:rPr>
          <w:lang w:eastAsia="cs-CZ"/>
        </w:rPr>
      </w:pPr>
      <w:r w:rsidRPr="004F7CDC">
        <w:rPr>
          <w:lang w:eastAsia="cs-CZ"/>
        </w:rPr>
        <w:t>JITRO Olomouc, o.p.s.</w:t>
      </w:r>
    </w:p>
    <w:p w14:paraId="3C591671" w14:textId="77777777" w:rsidR="00F23449" w:rsidRPr="004F7CDC" w:rsidRDefault="00F23449" w:rsidP="006A082E">
      <w:pPr>
        <w:numPr>
          <w:ilvl w:val="0"/>
          <w:numId w:val="160"/>
        </w:numPr>
        <w:spacing w:line="264" w:lineRule="auto"/>
        <w:rPr>
          <w:lang w:eastAsia="cs-CZ"/>
        </w:rPr>
      </w:pPr>
      <w:r w:rsidRPr="004F7CDC">
        <w:rPr>
          <w:lang w:eastAsia="cs-CZ"/>
        </w:rPr>
        <w:t>Maltézská pomoc, o.p.s.</w:t>
      </w:r>
    </w:p>
    <w:p w14:paraId="40BEAEEA" w14:textId="77777777" w:rsidR="00F23449" w:rsidRPr="004F7CDC" w:rsidRDefault="00F23449" w:rsidP="006A082E">
      <w:pPr>
        <w:numPr>
          <w:ilvl w:val="0"/>
          <w:numId w:val="160"/>
        </w:numPr>
        <w:spacing w:line="264" w:lineRule="auto"/>
        <w:rPr>
          <w:lang w:eastAsia="cs-CZ"/>
        </w:rPr>
      </w:pPr>
      <w:r w:rsidRPr="004F7CDC">
        <w:rPr>
          <w:lang w:eastAsia="cs-CZ"/>
        </w:rPr>
        <w:t>Oblastní unie neslyšících Olomouc z.s.</w:t>
      </w:r>
    </w:p>
    <w:p w14:paraId="6E4913E2" w14:textId="77777777" w:rsidR="00F23449" w:rsidRPr="004F7CDC" w:rsidRDefault="00F23449" w:rsidP="006A082E">
      <w:pPr>
        <w:numPr>
          <w:ilvl w:val="0"/>
          <w:numId w:val="160"/>
        </w:numPr>
        <w:spacing w:line="264" w:lineRule="auto"/>
        <w:rPr>
          <w:lang w:eastAsia="cs-CZ"/>
        </w:rPr>
      </w:pPr>
      <w:r w:rsidRPr="004F7CDC">
        <w:rPr>
          <w:lang w:eastAsia="cs-CZ"/>
        </w:rPr>
        <w:t>Podané ruce - osobní asistence</w:t>
      </w:r>
    </w:p>
    <w:p w14:paraId="048CACE2" w14:textId="77777777" w:rsidR="00F23449" w:rsidRPr="004F7CDC" w:rsidRDefault="00F23449" w:rsidP="006A082E">
      <w:pPr>
        <w:numPr>
          <w:ilvl w:val="0"/>
          <w:numId w:val="160"/>
        </w:numPr>
        <w:spacing w:line="264" w:lineRule="auto"/>
        <w:rPr>
          <w:lang w:eastAsia="cs-CZ"/>
        </w:rPr>
      </w:pPr>
      <w:r w:rsidRPr="004F7CDC">
        <w:rPr>
          <w:lang w:eastAsia="cs-CZ"/>
        </w:rPr>
        <w:t xml:space="preserve">SESTŘIČKA.CZ - DOMÁCÍ PÉČE OLOMOUC s.r.o. </w:t>
      </w:r>
    </w:p>
    <w:p w14:paraId="23D0FD3F" w14:textId="77777777" w:rsidR="00F23449" w:rsidRPr="004F7CDC" w:rsidRDefault="00F23449" w:rsidP="006A082E">
      <w:pPr>
        <w:numPr>
          <w:ilvl w:val="0"/>
          <w:numId w:val="160"/>
        </w:numPr>
        <w:spacing w:line="264" w:lineRule="auto"/>
        <w:rPr>
          <w:lang w:eastAsia="cs-CZ"/>
        </w:rPr>
      </w:pPr>
      <w:r w:rsidRPr="004F7CDC">
        <w:rPr>
          <w:lang w:eastAsia="cs-CZ"/>
        </w:rPr>
        <w:t>Poradna pro občanství Občanská a lidská práva, z.s.</w:t>
      </w:r>
    </w:p>
    <w:p w14:paraId="239014A2" w14:textId="77777777" w:rsidR="00F23449" w:rsidRPr="004F7CDC" w:rsidRDefault="00F23449" w:rsidP="006A082E">
      <w:pPr>
        <w:numPr>
          <w:ilvl w:val="0"/>
          <w:numId w:val="160"/>
        </w:numPr>
        <w:spacing w:line="264" w:lineRule="auto"/>
        <w:rPr>
          <w:lang w:eastAsia="cs-CZ"/>
        </w:rPr>
      </w:pPr>
      <w:r w:rsidRPr="004F7CDC">
        <w:rPr>
          <w:lang w:eastAsia="cs-CZ"/>
        </w:rPr>
        <w:t>Pro Vás, z.s.</w:t>
      </w:r>
    </w:p>
    <w:p w14:paraId="69744DE9" w14:textId="77777777" w:rsidR="00F23449" w:rsidRPr="004F7CDC" w:rsidRDefault="00F23449" w:rsidP="006A082E">
      <w:pPr>
        <w:numPr>
          <w:ilvl w:val="0"/>
          <w:numId w:val="160"/>
        </w:numPr>
        <w:spacing w:line="264" w:lineRule="auto"/>
        <w:rPr>
          <w:lang w:eastAsia="cs-CZ"/>
        </w:rPr>
      </w:pPr>
      <w:r w:rsidRPr="004F7CDC">
        <w:rPr>
          <w:lang w:eastAsia="cs-CZ"/>
        </w:rPr>
        <w:t>SOUŽITÍ 2005, o.p.s.</w:t>
      </w:r>
    </w:p>
    <w:p w14:paraId="2DDDD34A" w14:textId="77777777" w:rsidR="00F23449" w:rsidRPr="004F7CDC" w:rsidRDefault="00F23449" w:rsidP="006A082E">
      <w:pPr>
        <w:numPr>
          <w:ilvl w:val="0"/>
          <w:numId w:val="160"/>
        </w:numPr>
        <w:spacing w:line="264" w:lineRule="auto"/>
        <w:rPr>
          <w:lang w:eastAsia="cs-CZ"/>
        </w:rPr>
      </w:pPr>
      <w:r w:rsidRPr="004F7CDC">
        <w:rPr>
          <w:lang w:eastAsia="cs-CZ"/>
        </w:rPr>
        <w:t>Společnost pro ranou péči, pobočka pro rodinu Olomouc</w:t>
      </w:r>
    </w:p>
    <w:p w14:paraId="31FF8A16" w14:textId="77777777" w:rsidR="00F23449" w:rsidRPr="004F7CDC" w:rsidRDefault="00F23449" w:rsidP="006A082E">
      <w:pPr>
        <w:numPr>
          <w:ilvl w:val="0"/>
          <w:numId w:val="160"/>
        </w:numPr>
        <w:spacing w:line="264" w:lineRule="auto"/>
        <w:rPr>
          <w:lang w:eastAsia="cs-CZ"/>
        </w:rPr>
      </w:pPr>
      <w:r w:rsidRPr="004F7CDC">
        <w:rPr>
          <w:lang w:eastAsia="cs-CZ"/>
        </w:rPr>
        <w:t>Společnost pro ranou péči, pobočka pro zrak Olomouc</w:t>
      </w:r>
    </w:p>
    <w:p w14:paraId="33613D6B" w14:textId="77777777" w:rsidR="00F23449" w:rsidRPr="004F7CDC" w:rsidRDefault="00F23449" w:rsidP="006A082E">
      <w:pPr>
        <w:numPr>
          <w:ilvl w:val="0"/>
          <w:numId w:val="160"/>
        </w:numPr>
        <w:spacing w:line="264" w:lineRule="auto"/>
        <w:rPr>
          <w:lang w:eastAsia="cs-CZ"/>
        </w:rPr>
      </w:pPr>
      <w:r w:rsidRPr="004F7CDC">
        <w:rPr>
          <w:lang w:eastAsia="cs-CZ"/>
        </w:rPr>
        <w:t>Zet-My, z.s.</w:t>
      </w:r>
    </w:p>
    <w:p w14:paraId="347DFA07" w14:textId="77777777" w:rsidR="00F23449" w:rsidRPr="004F7CDC" w:rsidRDefault="00F23449" w:rsidP="00F23449">
      <w:pPr>
        <w:spacing w:line="264" w:lineRule="auto"/>
        <w:rPr>
          <w:b/>
          <w:bCs/>
          <w:lang w:eastAsia="cs-CZ"/>
        </w:rPr>
      </w:pPr>
      <w:r w:rsidRPr="004F7CDC">
        <w:rPr>
          <w:lang w:eastAsia="cs-CZ"/>
        </w:rPr>
        <w:t xml:space="preserve">Vzhledem k tomu, že nebyly rozděleny alokované finanční prostředky, OSV oslovil, v návaznosti na informace od některých poskytovatelů sociálních služeb, uvedené subjekty o sdělení aktuální finanční situace poskytovaných sociálních služeb a požádal je o sdělení aktuálních údajů za každou sociální službu, u které ve významné míře chybí finanční prostředky, a to do </w:t>
      </w:r>
      <w:r w:rsidRPr="004F7CDC">
        <w:rPr>
          <w:b/>
          <w:bCs/>
          <w:lang w:eastAsia="cs-CZ"/>
        </w:rPr>
        <w:t xml:space="preserve">24.07.2023, 12:00 hod. </w:t>
      </w:r>
    </w:p>
    <w:p w14:paraId="5FEDB54F" w14:textId="77777777" w:rsidR="00F23449" w:rsidRPr="004F7CDC" w:rsidRDefault="00F23449" w:rsidP="00F23449">
      <w:pPr>
        <w:spacing w:line="264" w:lineRule="auto"/>
        <w:rPr>
          <w:lang w:eastAsia="cs-CZ"/>
        </w:rPr>
      </w:pPr>
      <w:r w:rsidRPr="004F7CDC">
        <w:rPr>
          <w:lang w:eastAsia="cs-CZ"/>
        </w:rPr>
        <w:lastRenderedPageBreak/>
        <w:t>Ve stanovené lhůtě bylo doručeno 15 aktualizací ekonomické situace sociálních služeb (uvedených v příloze č. 01 usnesení), jejichž požadavky byly vyčísleny v celkové výši 3 698 998 Kč.</w:t>
      </w:r>
    </w:p>
    <w:p w14:paraId="3D517E94" w14:textId="77777777" w:rsidR="00F23449" w:rsidRPr="004F7CDC" w:rsidRDefault="00F23449" w:rsidP="00F23449">
      <w:pPr>
        <w:spacing w:line="264" w:lineRule="auto"/>
        <w:rPr>
          <w:lang w:eastAsia="cs-CZ"/>
        </w:rPr>
      </w:pPr>
      <w:r w:rsidRPr="004F7CDC">
        <w:rPr>
          <w:lang w:eastAsia="cs-CZ"/>
        </w:rPr>
        <w:t>Obdržené údaje od poskytovatelů služeb byly zpracovány následujícím způsobem:</w:t>
      </w:r>
    </w:p>
    <w:p w14:paraId="7A71B64C" w14:textId="77777777" w:rsidR="00F23449" w:rsidRPr="004F7CDC" w:rsidRDefault="00F23449" w:rsidP="006A082E">
      <w:pPr>
        <w:numPr>
          <w:ilvl w:val="0"/>
          <w:numId w:val="161"/>
        </w:numPr>
        <w:spacing w:line="264" w:lineRule="auto"/>
        <w:rPr>
          <w:lang w:eastAsia="cs-CZ"/>
        </w:rPr>
      </w:pPr>
      <w:r w:rsidRPr="004F7CDC">
        <w:rPr>
          <w:lang w:eastAsia="cs-CZ"/>
        </w:rPr>
        <w:t>Pokud byl původní požadavek na dotaci z Podprogramu č. 2 nižší, než uvedené aktualizované chybějící zdroje financování, odvíjel se výpočet výše dotace od původního požadavku na dotaci z Podprogramu č. 2;</w:t>
      </w:r>
    </w:p>
    <w:p w14:paraId="776B8D33" w14:textId="77777777" w:rsidR="00F23449" w:rsidRPr="004F7CDC" w:rsidRDefault="00F23449" w:rsidP="006A082E">
      <w:pPr>
        <w:numPr>
          <w:ilvl w:val="0"/>
          <w:numId w:val="161"/>
        </w:numPr>
        <w:spacing w:line="264" w:lineRule="auto"/>
        <w:rPr>
          <w:lang w:eastAsia="cs-CZ"/>
        </w:rPr>
      </w:pPr>
      <w:r w:rsidRPr="004F7CDC">
        <w:rPr>
          <w:lang w:eastAsia="cs-CZ"/>
        </w:rPr>
        <w:t>pokud byl původní požadavek na dotaci z Podprogramu č. 2 vyšší, než uvedené aktualizované chybějící zdroje financování, odvíjel se výpočet výše dotace od aktualizovaných chybějících zdrojů financování;</w:t>
      </w:r>
    </w:p>
    <w:p w14:paraId="7414C6A6" w14:textId="77777777" w:rsidR="00F23449" w:rsidRPr="004F7CDC" w:rsidRDefault="00F23449" w:rsidP="006A082E">
      <w:pPr>
        <w:numPr>
          <w:ilvl w:val="0"/>
          <w:numId w:val="161"/>
        </w:numPr>
        <w:spacing w:line="264" w:lineRule="auto"/>
        <w:rPr>
          <w:lang w:eastAsia="cs-CZ"/>
        </w:rPr>
      </w:pPr>
      <w:r w:rsidRPr="004F7CDC">
        <w:rPr>
          <w:lang w:eastAsia="cs-CZ"/>
        </w:rPr>
        <w:t>výše zdrojů z Podprogramu č. 2 nesprávně uvedených v žádosti o dotaci z Podprogramu č. 1 byla připočtena k maximálnímu návrhu dotace P1 (maximální návrh dotace z P1 byl tedy navýšen o tuto nesprávně uvedenou hodnotu předpokládaných zdrojů financování z Podprogramu č. 2).</w:t>
      </w:r>
    </w:p>
    <w:p w14:paraId="5C15C883" w14:textId="77777777" w:rsidR="00F23449" w:rsidRPr="004F7CDC" w:rsidRDefault="00F23449" w:rsidP="006A082E">
      <w:pPr>
        <w:numPr>
          <w:ilvl w:val="0"/>
          <w:numId w:val="161"/>
        </w:numPr>
        <w:spacing w:line="264" w:lineRule="auto"/>
        <w:rPr>
          <w:lang w:eastAsia="cs-CZ"/>
        </w:rPr>
      </w:pPr>
      <w:r w:rsidRPr="004F7CDC">
        <w:rPr>
          <w:lang w:eastAsia="cs-CZ"/>
        </w:rPr>
        <w:t xml:space="preserve">Dále bylo při výpočtu výše dotace postupováno dle pravidel Podprogramu č. 2. </w:t>
      </w:r>
    </w:p>
    <w:p w14:paraId="4ABA2D52" w14:textId="655025EA"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Výpočet výše dotace jednotlivým službám, na které byla podána žádost splňující podmínky vyhlášeného dotačního řízení, byl stanoven v souladu s čl. 3.1 Podprogramu č. 2 Programu. </w:t>
      </w:r>
    </w:p>
    <w:p w14:paraId="6369738F"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Krok 1</w:t>
      </w:r>
    </w:p>
    <w:p w14:paraId="5F832DCF"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Výše požadavku do tohoto podprogramu nesmí dle čl. II. odst. 2.1 převyšovat rozdíl mezi požadavkem na dotaci (poníženým o nadhodnocené/neuznatelné náklady) v rámci Podprogramu č. 1 a přiznanou výší dotace z Podprogramu č. 1. Požadavky nižší než minimální hranice podpory 25 000 Kč byly eliminovány. </w:t>
      </w:r>
    </w:p>
    <w:p w14:paraId="6E131D06" w14:textId="77777777" w:rsidR="00CC1148" w:rsidRDefault="00CC1148" w:rsidP="00F23449">
      <w:pPr>
        <w:autoSpaceDE w:val="0"/>
        <w:autoSpaceDN w:val="0"/>
        <w:spacing w:line="264" w:lineRule="auto"/>
        <w:rPr>
          <w:rFonts w:eastAsia="Calibri"/>
          <w:bCs/>
          <w:lang w:eastAsia="cs-CZ"/>
        </w:rPr>
      </w:pPr>
    </w:p>
    <w:p w14:paraId="46813783" w14:textId="4ECB734C"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Krok 2</w:t>
      </w:r>
    </w:p>
    <w:p w14:paraId="663B8A35"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Stanovení návrhů dotace:</w:t>
      </w:r>
    </w:p>
    <w:p w14:paraId="1532097E" w14:textId="77777777" w:rsidR="00F23449" w:rsidRPr="004F7CDC" w:rsidRDefault="00F23449" w:rsidP="00F23449">
      <w:pPr>
        <w:numPr>
          <w:ilvl w:val="1"/>
          <w:numId w:val="0"/>
        </w:numPr>
        <w:spacing w:line="264" w:lineRule="auto"/>
        <w:ind w:left="425" w:hanging="425"/>
        <w:rPr>
          <w:rFonts w:eastAsia="Calibri"/>
          <w:b/>
          <w:lang w:eastAsia="cs-CZ"/>
        </w:rPr>
      </w:pPr>
      <w:r w:rsidRPr="004F7CDC">
        <w:rPr>
          <w:rFonts w:eastAsia="Calibri"/>
          <w:b/>
          <w:lang w:eastAsia="cs-CZ"/>
        </w:rPr>
        <w:t>Žádostem o dotaci pro sociální služby, které obdržely dotaci v rámci Podprogramu č. 1:</w:t>
      </w:r>
    </w:p>
    <w:p w14:paraId="3BA2F260" w14:textId="77777777" w:rsidR="00F23449" w:rsidRPr="004F7CDC" w:rsidRDefault="00F23449" w:rsidP="006A082E">
      <w:pPr>
        <w:numPr>
          <w:ilvl w:val="0"/>
          <w:numId w:val="162"/>
        </w:numPr>
        <w:autoSpaceDE w:val="0"/>
        <w:autoSpaceDN w:val="0"/>
        <w:spacing w:line="264" w:lineRule="auto"/>
        <w:rPr>
          <w:rFonts w:eastAsia="Calibri"/>
          <w:bCs/>
          <w:lang w:eastAsia="cs-CZ"/>
        </w:rPr>
      </w:pPr>
      <w:r w:rsidRPr="004F7CDC">
        <w:rPr>
          <w:rFonts w:eastAsia="Calibri"/>
          <w:bCs/>
          <w:lang w:eastAsia="cs-CZ"/>
        </w:rPr>
        <w:t>Podkladem pro stanovení výše dotace byla kalkulace na základě výpočtu v Podprogramu č. 1.</w:t>
      </w:r>
    </w:p>
    <w:p w14:paraId="75393147" w14:textId="77777777" w:rsidR="00F23449" w:rsidRPr="004F7CDC" w:rsidRDefault="00F23449" w:rsidP="006A082E">
      <w:pPr>
        <w:numPr>
          <w:ilvl w:val="0"/>
          <w:numId w:val="162"/>
        </w:numPr>
        <w:autoSpaceDE w:val="0"/>
        <w:autoSpaceDN w:val="0"/>
        <w:spacing w:line="264" w:lineRule="auto"/>
        <w:rPr>
          <w:rFonts w:eastAsia="Calibri"/>
          <w:bCs/>
          <w:lang w:eastAsia="cs-CZ"/>
        </w:rPr>
      </w:pPr>
      <w:r w:rsidRPr="004F7CDC">
        <w:rPr>
          <w:rFonts w:eastAsia="Calibri"/>
          <w:bCs/>
          <w:lang w:eastAsia="cs-CZ"/>
        </w:rPr>
        <w:t xml:space="preserve">Žádostem byla stanovena výše dotace výpočtem dle vzorce stanoveném v Podprogramu č. 2 – od podkladu uvedeného v bodě 1. byla odpočítána skutečná výše dotace v Podprogramu č. 1. </w:t>
      </w:r>
    </w:p>
    <w:p w14:paraId="2E2459EB" w14:textId="77777777" w:rsidR="00F23449" w:rsidRPr="004F7CDC" w:rsidRDefault="00F23449" w:rsidP="006A082E">
      <w:pPr>
        <w:numPr>
          <w:ilvl w:val="0"/>
          <w:numId w:val="162"/>
        </w:numPr>
        <w:autoSpaceDE w:val="0"/>
        <w:autoSpaceDN w:val="0"/>
        <w:spacing w:line="264" w:lineRule="auto"/>
        <w:rPr>
          <w:rFonts w:eastAsia="Calibri"/>
          <w:bCs/>
          <w:lang w:eastAsia="cs-CZ"/>
        </w:rPr>
      </w:pPr>
      <w:r w:rsidRPr="004F7CDC">
        <w:rPr>
          <w:rFonts w:eastAsia="Calibri"/>
          <w:bCs/>
          <w:lang w:eastAsia="cs-CZ"/>
        </w:rPr>
        <w:t xml:space="preserve">Záporné a nulové hodnoty byly eliminovány, (tzn., těmto požadavkům nebylo vyhověno). </w:t>
      </w:r>
    </w:p>
    <w:p w14:paraId="439A6037" w14:textId="77777777" w:rsidR="00F23449" w:rsidRPr="004F7CDC" w:rsidRDefault="00F23449" w:rsidP="00F23449">
      <w:pPr>
        <w:numPr>
          <w:ilvl w:val="1"/>
          <w:numId w:val="0"/>
        </w:numPr>
        <w:spacing w:line="264" w:lineRule="auto"/>
        <w:ind w:left="425" w:hanging="425"/>
        <w:rPr>
          <w:rFonts w:eastAsia="Calibri"/>
          <w:b/>
          <w:lang w:eastAsia="cs-CZ"/>
        </w:rPr>
      </w:pPr>
      <w:r w:rsidRPr="004F7CDC">
        <w:rPr>
          <w:rFonts w:eastAsia="Calibri"/>
          <w:b/>
          <w:lang w:eastAsia="cs-CZ"/>
        </w:rPr>
        <w:t>Žádostem o dotaci pro sociální služby, které obdržely dotaci v rámci Programu podpory B:</w:t>
      </w:r>
    </w:p>
    <w:p w14:paraId="146A01A3" w14:textId="77777777" w:rsidR="00F23449" w:rsidRPr="004F7CDC" w:rsidRDefault="00F23449" w:rsidP="006A082E">
      <w:pPr>
        <w:numPr>
          <w:ilvl w:val="0"/>
          <w:numId w:val="162"/>
        </w:numPr>
        <w:autoSpaceDE w:val="0"/>
        <w:autoSpaceDN w:val="0"/>
        <w:spacing w:line="264" w:lineRule="auto"/>
        <w:rPr>
          <w:rFonts w:eastAsia="Calibri"/>
          <w:bCs/>
          <w:lang w:eastAsia="cs-CZ"/>
        </w:rPr>
      </w:pPr>
      <w:r w:rsidRPr="004F7CDC">
        <w:rPr>
          <w:rFonts w:eastAsia="Calibri"/>
          <w:bCs/>
          <w:lang w:eastAsia="cs-CZ"/>
        </w:rPr>
        <w:lastRenderedPageBreak/>
        <w:t>Podkladem pro stanovení výše dotace byla kalkulace na základě výpočtu v Podprogramu č. 1.</w:t>
      </w:r>
    </w:p>
    <w:p w14:paraId="41CD9405" w14:textId="77777777" w:rsidR="00F23449" w:rsidRPr="004F7CDC" w:rsidRDefault="00F23449" w:rsidP="006A082E">
      <w:pPr>
        <w:numPr>
          <w:ilvl w:val="0"/>
          <w:numId w:val="162"/>
        </w:numPr>
        <w:autoSpaceDE w:val="0"/>
        <w:autoSpaceDN w:val="0"/>
        <w:spacing w:line="264" w:lineRule="auto"/>
        <w:rPr>
          <w:rFonts w:eastAsia="Calibri"/>
          <w:bCs/>
          <w:color w:val="244061" w:themeColor="accent1" w:themeShade="80"/>
          <w:lang w:eastAsia="cs-CZ"/>
        </w:rPr>
      </w:pPr>
      <w:r w:rsidRPr="004F7CDC">
        <w:rPr>
          <w:rFonts w:eastAsia="Calibri"/>
          <w:bCs/>
          <w:lang w:eastAsia="cs-CZ"/>
        </w:rPr>
        <w:t xml:space="preserve">Z takto stanovené kalkulace bylo jako podklad pro stanovení výše dotace použito 20 %.  </w:t>
      </w:r>
    </w:p>
    <w:p w14:paraId="06B45A70" w14:textId="77777777" w:rsidR="00F23449" w:rsidRPr="004F7CDC" w:rsidRDefault="00F23449" w:rsidP="00F23449">
      <w:pPr>
        <w:autoSpaceDE w:val="0"/>
        <w:autoSpaceDN w:val="0"/>
        <w:spacing w:line="264" w:lineRule="auto"/>
        <w:rPr>
          <w:rFonts w:eastAsia="Calibri"/>
          <w:bCs/>
          <w:u w:val="single"/>
          <w:lang w:eastAsia="cs-CZ"/>
        </w:rPr>
      </w:pPr>
      <w:r w:rsidRPr="004F7CDC">
        <w:rPr>
          <w:rFonts w:eastAsia="Calibri"/>
          <w:bCs/>
          <w:u w:val="single"/>
          <w:lang w:eastAsia="cs-CZ"/>
        </w:rPr>
        <w:t>Shrnutí:</w:t>
      </w:r>
    </w:p>
    <w:p w14:paraId="4FFE2D43"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Někteří poskytovatelé sociálních služeb uvedli do žádosti o dotaci v Podprogramu č. 1, která je významným podkladem pro výpočet výše dotace v Podprogramu č. 2, předpokládanou výš</w:t>
      </w:r>
      <w:r w:rsidRPr="004F7CDC">
        <w:rPr>
          <w:rFonts w:eastAsia="Calibri"/>
          <w:bCs/>
          <w:strike/>
          <w:lang w:eastAsia="cs-CZ"/>
        </w:rPr>
        <w:t>i</w:t>
      </w:r>
      <w:r w:rsidRPr="004F7CDC">
        <w:rPr>
          <w:rFonts w:eastAsia="Calibri"/>
          <w:bCs/>
          <w:lang w:eastAsia="cs-CZ"/>
        </w:rPr>
        <w:t xml:space="preserve"> dotace z Podprogramu č. 2 a tím snížili pro sociální službu maximální výši dotace při výpočtu konkrétní výše dotací, čímž se znevýhodnili oproti těm, kdo uvedli v této části nulovou hodnotu.</w:t>
      </w:r>
    </w:p>
    <w:p w14:paraId="651B547B"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 xml:space="preserve">Vzhledem k aktuálním informací a alokovaným finančním prostředkům bylo možné přistoupit k tomu, aby bylo znevýhodnění eliminováno a nedošlo k ohrožení finančního zajištění služeb do konce roku 2023. Tito poskytovatelé sociálních služeb tak byli vyzváni k předložení aktualizací rozpočtů (nákladů a výnosů). </w:t>
      </w:r>
    </w:p>
    <w:p w14:paraId="6484D729" w14:textId="77777777" w:rsidR="00F23449" w:rsidRPr="004F7CDC" w:rsidRDefault="00F23449" w:rsidP="00F23449">
      <w:pPr>
        <w:spacing w:line="264" w:lineRule="auto"/>
        <w:rPr>
          <w:lang w:eastAsia="cs-CZ"/>
        </w:rPr>
      </w:pPr>
      <w:r w:rsidRPr="004F7CDC">
        <w:rPr>
          <w:lang w:eastAsia="cs-CZ"/>
        </w:rPr>
        <w:t>Ve stanovené lhůtě bylo doručeno 15 aktualizací ekonomické situace sociálních služeb (uvedených v příloze č. 1 usnesení), jejichž požadavky byly vyčísleny v celkové výši 3 698 998 Kč.</w:t>
      </w:r>
    </w:p>
    <w:p w14:paraId="573F2FFC"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Dotace těmto sociálním službám byla následně navržena na základě těchto aktualizovaných rozpočtů při zohlednění nesprávného uvedení zdroje financování z Podprogramu č. 2 do Podprogramu č. 1.</w:t>
      </w:r>
    </w:p>
    <w:p w14:paraId="2E20CC8F" w14:textId="77777777" w:rsidR="00F23449" w:rsidRPr="004F7CDC" w:rsidRDefault="00F23449" w:rsidP="00F23449">
      <w:pPr>
        <w:autoSpaceDE w:val="0"/>
        <w:autoSpaceDN w:val="0"/>
        <w:spacing w:line="264" w:lineRule="auto"/>
        <w:rPr>
          <w:rFonts w:eastAsia="Calibri"/>
          <w:b/>
          <w:bCs/>
          <w:lang w:eastAsia="cs-CZ"/>
        </w:rPr>
      </w:pPr>
      <w:r w:rsidRPr="004F7CDC">
        <w:rPr>
          <w:rFonts w:eastAsia="Calibri"/>
          <w:bCs/>
          <w:lang w:eastAsia="cs-CZ"/>
        </w:rPr>
        <w:t xml:space="preserve">Rámcový přehled výše dotace v Podprogramu č. 2, včetně aktualizované výše dotace na základě revokace usnesení ZOK č. UZ/15/37/2023 ze dne 19.06.2023 je uveden </w:t>
      </w:r>
      <w:r w:rsidRPr="00BE26F9">
        <w:rPr>
          <w:rFonts w:eastAsia="Calibri"/>
          <w:bCs/>
          <w:lang w:eastAsia="cs-CZ"/>
        </w:rPr>
        <w:t>v tabulce č. 11.</w:t>
      </w:r>
      <w:r w:rsidRPr="004F7CDC">
        <w:rPr>
          <w:rFonts w:eastAsia="Calibri"/>
          <w:bCs/>
          <w:lang w:eastAsia="cs-CZ"/>
        </w:rPr>
        <w:t xml:space="preserve"> </w:t>
      </w:r>
    </w:p>
    <w:p w14:paraId="3B546703" w14:textId="77777777" w:rsidR="00F23449" w:rsidRPr="004F7CDC" w:rsidRDefault="00F23449" w:rsidP="00F23449">
      <w:pPr>
        <w:spacing w:after="200"/>
        <w:rPr>
          <w:rFonts w:eastAsia="Times New Roman"/>
          <w:bCs/>
          <w:i/>
          <w:sz w:val="20"/>
          <w:szCs w:val="20"/>
          <w:highlight w:val="yellow"/>
          <w:lang w:eastAsia="cs-CZ"/>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11</w:t>
      </w:r>
    </w:p>
    <w:tbl>
      <w:tblPr>
        <w:tblW w:w="7320" w:type="dxa"/>
        <w:tblCellMar>
          <w:left w:w="70" w:type="dxa"/>
          <w:right w:w="70" w:type="dxa"/>
        </w:tblCellMar>
        <w:tblLook w:val="04A0" w:firstRow="1" w:lastRow="0" w:firstColumn="1" w:lastColumn="0" w:noHBand="0" w:noVBand="1"/>
      </w:tblPr>
      <w:tblGrid>
        <w:gridCol w:w="5140"/>
        <w:gridCol w:w="2180"/>
      </w:tblGrid>
      <w:tr w:rsidR="00F23449" w:rsidRPr="004F7CDC" w14:paraId="32187744" w14:textId="77777777" w:rsidTr="000F182C">
        <w:trPr>
          <w:trHeight w:val="300"/>
        </w:trPr>
        <w:tc>
          <w:tcPr>
            <w:tcW w:w="5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0A87F" w14:textId="77777777" w:rsidR="00F23449" w:rsidRPr="004F7CDC" w:rsidRDefault="00F23449" w:rsidP="000F182C">
            <w:pPr>
              <w:spacing w:line="240" w:lineRule="auto"/>
              <w:rPr>
                <w:b/>
                <w:sz w:val="20"/>
              </w:rPr>
            </w:pPr>
            <w:r w:rsidRPr="004F7CDC">
              <w:rPr>
                <w:b/>
                <w:sz w:val="20"/>
              </w:rPr>
              <w:t xml:space="preserve">Výše dotace v řádném kole: </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44CD1C7" w14:textId="77777777" w:rsidR="00F23449" w:rsidRPr="004F7CDC" w:rsidRDefault="00F23449" w:rsidP="000F182C">
            <w:pPr>
              <w:spacing w:line="240" w:lineRule="auto"/>
              <w:jc w:val="right"/>
              <w:rPr>
                <w:b/>
                <w:sz w:val="20"/>
              </w:rPr>
            </w:pPr>
            <w:r w:rsidRPr="004F7CDC">
              <w:rPr>
                <w:b/>
                <w:sz w:val="20"/>
              </w:rPr>
              <w:t>24 858 400</w:t>
            </w:r>
          </w:p>
        </w:tc>
      </w:tr>
      <w:tr w:rsidR="00F23449" w:rsidRPr="004F7CDC" w14:paraId="04932DB1"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6FA4397A" w14:textId="77777777" w:rsidR="00F23449" w:rsidRPr="004F7CDC" w:rsidRDefault="00F23449" w:rsidP="000F182C">
            <w:pPr>
              <w:spacing w:line="240" w:lineRule="auto"/>
              <w:rPr>
                <w:sz w:val="20"/>
              </w:rPr>
            </w:pPr>
            <w:r w:rsidRPr="004F7CDC">
              <w:rPr>
                <w:sz w:val="20"/>
              </w:rPr>
              <w:t>Revokace:</w:t>
            </w:r>
          </w:p>
        </w:tc>
        <w:tc>
          <w:tcPr>
            <w:tcW w:w="2180" w:type="dxa"/>
            <w:tcBorders>
              <w:top w:val="nil"/>
              <w:left w:val="nil"/>
              <w:bottom w:val="single" w:sz="4" w:space="0" w:color="auto"/>
              <w:right w:val="single" w:sz="4" w:space="0" w:color="auto"/>
            </w:tcBorders>
            <w:shd w:val="clear" w:color="auto" w:fill="auto"/>
            <w:noWrap/>
            <w:vAlign w:val="bottom"/>
            <w:hideMark/>
          </w:tcPr>
          <w:p w14:paraId="0A3DEBFE" w14:textId="77777777" w:rsidR="00F23449" w:rsidRPr="004F7CDC" w:rsidRDefault="00F23449" w:rsidP="000F182C">
            <w:pPr>
              <w:spacing w:line="240" w:lineRule="auto"/>
              <w:jc w:val="right"/>
              <w:rPr>
                <w:sz w:val="20"/>
              </w:rPr>
            </w:pPr>
            <w:r w:rsidRPr="004F7CDC">
              <w:rPr>
                <w:sz w:val="20"/>
              </w:rPr>
              <w:t>1 255 900</w:t>
            </w:r>
          </w:p>
        </w:tc>
      </w:tr>
      <w:tr w:rsidR="00F23449" w:rsidRPr="004F7CDC" w14:paraId="65F8A6F4"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D4C9E8B" w14:textId="77777777" w:rsidR="00F23449" w:rsidRPr="004F7CDC" w:rsidRDefault="00F23449" w:rsidP="000F182C">
            <w:pPr>
              <w:spacing w:line="240" w:lineRule="auto"/>
              <w:rPr>
                <w:b/>
                <w:sz w:val="20"/>
              </w:rPr>
            </w:pPr>
            <w:r w:rsidRPr="004F7CDC">
              <w:rPr>
                <w:b/>
                <w:sz w:val="20"/>
              </w:rPr>
              <w:t>Výše dotace v řádném kole po revokaci:</w:t>
            </w:r>
          </w:p>
        </w:tc>
        <w:tc>
          <w:tcPr>
            <w:tcW w:w="2180" w:type="dxa"/>
            <w:tcBorders>
              <w:top w:val="nil"/>
              <w:left w:val="nil"/>
              <w:bottom w:val="single" w:sz="4" w:space="0" w:color="auto"/>
              <w:right w:val="single" w:sz="4" w:space="0" w:color="auto"/>
            </w:tcBorders>
            <w:shd w:val="clear" w:color="auto" w:fill="auto"/>
            <w:noWrap/>
            <w:vAlign w:val="bottom"/>
            <w:hideMark/>
          </w:tcPr>
          <w:p w14:paraId="1F6AF9AA" w14:textId="77777777" w:rsidR="00F23449" w:rsidRPr="004F7CDC" w:rsidRDefault="00F23449" w:rsidP="000F182C">
            <w:pPr>
              <w:spacing w:line="240" w:lineRule="auto"/>
              <w:jc w:val="right"/>
              <w:rPr>
                <w:b/>
                <w:sz w:val="20"/>
              </w:rPr>
            </w:pPr>
            <w:r w:rsidRPr="004F7CDC">
              <w:rPr>
                <w:b/>
                <w:sz w:val="20"/>
              </w:rPr>
              <w:t>23 602 500</w:t>
            </w:r>
          </w:p>
        </w:tc>
      </w:tr>
      <w:tr w:rsidR="00F23449" w:rsidRPr="004F7CDC" w14:paraId="6A03038B"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0F29C153" w14:textId="77777777" w:rsidR="00F23449" w:rsidRPr="004F7CDC" w:rsidRDefault="00F23449" w:rsidP="000F182C">
            <w:pPr>
              <w:spacing w:line="240" w:lineRule="auto"/>
              <w:rPr>
                <w:b/>
                <w:sz w:val="20"/>
              </w:rPr>
            </w:pPr>
            <w:r w:rsidRPr="004F7CDC">
              <w:rPr>
                <w:b/>
                <w:sz w:val="20"/>
              </w:rPr>
              <w:t>Nově přiznáno po revokaci (návrh):</w:t>
            </w:r>
          </w:p>
        </w:tc>
        <w:tc>
          <w:tcPr>
            <w:tcW w:w="2180" w:type="dxa"/>
            <w:tcBorders>
              <w:top w:val="nil"/>
              <w:left w:val="nil"/>
              <w:bottom w:val="single" w:sz="4" w:space="0" w:color="auto"/>
              <w:right w:val="single" w:sz="4" w:space="0" w:color="auto"/>
            </w:tcBorders>
            <w:shd w:val="clear" w:color="auto" w:fill="auto"/>
            <w:noWrap/>
            <w:vAlign w:val="bottom"/>
            <w:hideMark/>
          </w:tcPr>
          <w:p w14:paraId="4FEA4918" w14:textId="77777777" w:rsidR="00F23449" w:rsidRPr="004F7CDC" w:rsidRDefault="00F23449" w:rsidP="000F182C">
            <w:pPr>
              <w:spacing w:line="240" w:lineRule="auto"/>
              <w:jc w:val="right"/>
              <w:rPr>
                <w:b/>
                <w:sz w:val="20"/>
              </w:rPr>
            </w:pPr>
            <w:r w:rsidRPr="004F7CDC">
              <w:rPr>
                <w:b/>
                <w:sz w:val="20"/>
              </w:rPr>
              <w:t>937 500</w:t>
            </w:r>
          </w:p>
        </w:tc>
      </w:tr>
      <w:tr w:rsidR="00F23449" w:rsidRPr="004F7CDC" w14:paraId="0832E9D7"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0ABE5EF" w14:textId="77777777" w:rsidR="00F23449" w:rsidRPr="004F7CDC" w:rsidRDefault="00F23449" w:rsidP="000F182C">
            <w:pPr>
              <w:spacing w:line="240" w:lineRule="auto"/>
              <w:rPr>
                <w:sz w:val="20"/>
              </w:rPr>
            </w:pPr>
            <w:r w:rsidRPr="004F7CDC">
              <w:rPr>
                <w:sz w:val="20"/>
              </w:rPr>
              <w:t>Požádáno o navýšení na základě aktualizace rozpočtů:</w:t>
            </w:r>
          </w:p>
        </w:tc>
        <w:tc>
          <w:tcPr>
            <w:tcW w:w="2180" w:type="dxa"/>
            <w:tcBorders>
              <w:top w:val="nil"/>
              <w:left w:val="nil"/>
              <w:bottom w:val="single" w:sz="4" w:space="0" w:color="auto"/>
              <w:right w:val="single" w:sz="4" w:space="0" w:color="auto"/>
            </w:tcBorders>
            <w:shd w:val="clear" w:color="auto" w:fill="auto"/>
            <w:noWrap/>
            <w:vAlign w:val="bottom"/>
            <w:hideMark/>
          </w:tcPr>
          <w:p w14:paraId="2DA0ADA9" w14:textId="77777777" w:rsidR="00F23449" w:rsidRPr="004F7CDC" w:rsidRDefault="00F23449" w:rsidP="000F182C">
            <w:pPr>
              <w:spacing w:line="240" w:lineRule="auto"/>
              <w:jc w:val="right"/>
              <w:rPr>
                <w:sz w:val="20"/>
              </w:rPr>
            </w:pPr>
            <w:r w:rsidRPr="004F7CDC">
              <w:rPr>
                <w:sz w:val="20"/>
              </w:rPr>
              <w:t>3 698 998</w:t>
            </w:r>
          </w:p>
        </w:tc>
      </w:tr>
      <w:tr w:rsidR="00F23449" w:rsidRPr="004F7CDC" w14:paraId="6D847DEC"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4418E7C" w14:textId="77777777" w:rsidR="00F23449" w:rsidRPr="004F7CDC" w:rsidRDefault="00F23449" w:rsidP="000F182C">
            <w:pPr>
              <w:spacing w:line="240" w:lineRule="auto"/>
              <w:rPr>
                <w:b/>
                <w:sz w:val="20"/>
              </w:rPr>
            </w:pPr>
            <w:r w:rsidRPr="004F7CDC">
              <w:rPr>
                <w:b/>
                <w:sz w:val="20"/>
              </w:rPr>
              <w:t>Navýšení některým sociálním službám (návrh):</w:t>
            </w:r>
          </w:p>
        </w:tc>
        <w:tc>
          <w:tcPr>
            <w:tcW w:w="2180" w:type="dxa"/>
            <w:tcBorders>
              <w:top w:val="nil"/>
              <w:left w:val="nil"/>
              <w:bottom w:val="single" w:sz="4" w:space="0" w:color="auto"/>
              <w:right w:val="single" w:sz="4" w:space="0" w:color="auto"/>
            </w:tcBorders>
            <w:shd w:val="clear" w:color="auto" w:fill="auto"/>
            <w:noWrap/>
            <w:vAlign w:val="bottom"/>
            <w:hideMark/>
          </w:tcPr>
          <w:p w14:paraId="0203F96D" w14:textId="77777777" w:rsidR="00F23449" w:rsidRPr="004F7CDC" w:rsidRDefault="00F23449" w:rsidP="000F182C">
            <w:pPr>
              <w:spacing w:line="240" w:lineRule="auto"/>
              <w:jc w:val="right"/>
              <w:rPr>
                <w:b/>
                <w:sz w:val="20"/>
              </w:rPr>
            </w:pPr>
            <w:r w:rsidRPr="004F7CDC">
              <w:rPr>
                <w:b/>
                <w:sz w:val="20"/>
              </w:rPr>
              <w:t>3 020 500</w:t>
            </w:r>
          </w:p>
        </w:tc>
      </w:tr>
      <w:tr w:rsidR="00F23449" w:rsidRPr="004F7CDC" w14:paraId="46C841BC" w14:textId="77777777" w:rsidTr="000F182C">
        <w:trPr>
          <w:trHeight w:val="300"/>
        </w:trPr>
        <w:tc>
          <w:tcPr>
            <w:tcW w:w="51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DFB0D7" w14:textId="77777777" w:rsidR="00F23449" w:rsidRPr="004F7CDC" w:rsidRDefault="00F23449" w:rsidP="000F182C">
            <w:pPr>
              <w:spacing w:line="240" w:lineRule="auto"/>
              <w:rPr>
                <w:b/>
                <w:sz w:val="20"/>
              </w:rPr>
            </w:pPr>
            <w:r w:rsidRPr="004F7CDC">
              <w:rPr>
                <w:b/>
                <w:sz w:val="20"/>
              </w:rPr>
              <w:t>Celková výše dotace v Podprogramu č. 2 (návrh):</w:t>
            </w:r>
          </w:p>
        </w:tc>
        <w:tc>
          <w:tcPr>
            <w:tcW w:w="2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68FD417" w14:textId="77777777" w:rsidR="00F23449" w:rsidRPr="004F7CDC" w:rsidRDefault="00F23449" w:rsidP="000F182C">
            <w:pPr>
              <w:spacing w:line="240" w:lineRule="auto"/>
              <w:jc w:val="right"/>
              <w:rPr>
                <w:b/>
                <w:sz w:val="20"/>
              </w:rPr>
            </w:pPr>
            <w:r w:rsidRPr="004F7CDC">
              <w:rPr>
                <w:b/>
                <w:sz w:val="20"/>
              </w:rPr>
              <w:t>27 560 500</w:t>
            </w:r>
          </w:p>
        </w:tc>
      </w:tr>
    </w:tbl>
    <w:p w14:paraId="0B8E98CD" w14:textId="77777777" w:rsidR="00F23449" w:rsidRPr="004F7CDC" w:rsidRDefault="00F23449" w:rsidP="00F23449">
      <w:pPr>
        <w:rPr>
          <w:rFonts w:eastAsia="Times New Roman"/>
          <w:b/>
          <w:bCs/>
          <w:i/>
          <w:iCs/>
          <w:u w:val="single"/>
          <w:lang w:eastAsia="cs-CZ"/>
        </w:rPr>
      </w:pPr>
    </w:p>
    <w:p w14:paraId="7888993B" w14:textId="77777777" w:rsidR="00F23449" w:rsidRPr="004F7CDC" w:rsidRDefault="00F23449" w:rsidP="00F23449">
      <w:pPr>
        <w:autoSpaceDE w:val="0"/>
        <w:autoSpaceDN w:val="0"/>
        <w:spacing w:line="264" w:lineRule="auto"/>
        <w:rPr>
          <w:rFonts w:eastAsia="Calibri"/>
          <w:bCs/>
          <w:lang w:eastAsia="cs-CZ"/>
        </w:rPr>
      </w:pPr>
      <w:r w:rsidRPr="004F7CDC">
        <w:rPr>
          <w:rFonts w:eastAsia="Calibri"/>
          <w:bCs/>
          <w:lang w:eastAsia="cs-CZ"/>
        </w:rPr>
        <w:t>Materiál byl schválen usnesením ZOK č. UZ/16/62/2023 ze dne 18.09.2023.</w:t>
      </w:r>
    </w:p>
    <w:p w14:paraId="2B6B6572" w14:textId="77777777" w:rsidR="00F23449" w:rsidRPr="004F7CDC" w:rsidRDefault="00F23449" w:rsidP="00F23449">
      <w:pPr>
        <w:rPr>
          <w:rFonts w:eastAsia="Calibri"/>
          <w:b/>
        </w:rPr>
      </w:pPr>
      <w:r w:rsidRPr="004F7CDC">
        <w:rPr>
          <w:rFonts w:eastAsia="Calibri"/>
          <w:b/>
        </w:rPr>
        <w:t xml:space="preserve">Olomoucký kraj poskytl v roce 2023 prostřednictvím Programu finanční podpory poskytování sociálních služeb v Olomouckém kraji, Podprogramu č. 2, dotaci na zajištění 108 sociálních služeb v celkové výši </w:t>
      </w:r>
      <w:r w:rsidRPr="004F7CDC">
        <w:rPr>
          <w:rFonts w:eastAsia="Calibri"/>
          <w:b/>
          <w:bCs/>
          <w:lang w:eastAsia="cs-CZ"/>
        </w:rPr>
        <w:t>27 560 500 Kč</w:t>
      </w:r>
      <w:r w:rsidRPr="004F7CDC">
        <w:rPr>
          <w:rFonts w:eastAsia="Calibri"/>
          <w:b/>
        </w:rPr>
        <w:t>.</w:t>
      </w:r>
    </w:p>
    <w:p w14:paraId="521F8760" w14:textId="77777777" w:rsidR="00F23449" w:rsidRPr="004F7CDC" w:rsidRDefault="00F23449" w:rsidP="00F23449">
      <w:pPr>
        <w:autoSpaceDE w:val="0"/>
        <w:autoSpaceDN w:val="0"/>
        <w:spacing w:line="264" w:lineRule="auto"/>
        <w:rPr>
          <w:rFonts w:eastAsia="Calibri"/>
          <w:bCs/>
          <w:lang w:eastAsia="cs-CZ"/>
        </w:rPr>
      </w:pPr>
    </w:p>
    <w:p w14:paraId="1E995A39" w14:textId="77777777" w:rsidR="00F23449" w:rsidRPr="004F7CDC" w:rsidRDefault="00F23449" w:rsidP="00F23449">
      <w:pPr>
        <w:rPr>
          <w:rFonts w:eastAsia="Times New Roman"/>
          <w:b/>
          <w:bCs/>
          <w:i/>
          <w:iCs/>
          <w:u w:val="single"/>
          <w:lang w:eastAsia="cs-CZ"/>
        </w:rPr>
      </w:pPr>
      <w:r w:rsidRPr="004F7CDC">
        <w:rPr>
          <w:rFonts w:eastAsia="Times New Roman"/>
          <w:b/>
          <w:bCs/>
          <w:i/>
          <w:iCs/>
          <w:u w:val="single"/>
          <w:lang w:eastAsia="cs-CZ"/>
        </w:rPr>
        <w:t xml:space="preserve">Podprogram č. 3 – příspěvek na provoz </w:t>
      </w:r>
    </w:p>
    <w:p w14:paraId="7C270935" w14:textId="77777777" w:rsidR="00F23449" w:rsidRPr="004F7CDC" w:rsidRDefault="00F23449" w:rsidP="00F23449">
      <w:pPr>
        <w:rPr>
          <w:rFonts w:eastAsia="Calibri"/>
        </w:rPr>
      </w:pPr>
      <w:r w:rsidRPr="004F7CDC">
        <w:rPr>
          <w:rFonts w:eastAsia="Calibri"/>
        </w:rPr>
        <w:lastRenderedPageBreak/>
        <w:t>Na zajištění 57 sociálních služeb poskytovaných 26 příspěvkovými organizacemi v sociální oblasti byly poskytnuty příspěvky ve výši uvedené v </w:t>
      </w:r>
      <w:r w:rsidRPr="00F004CD">
        <w:rPr>
          <w:rFonts w:eastAsia="Calibri"/>
        </w:rPr>
        <w:t>tabulce č. 1</w:t>
      </w:r>
      <w:r>
        <w:rPr>
          <w:rFonts w:eastAsia="Calibri"/>
        </w:rPr>
        <w:t>2</w:t>
      </w:r>
      <w:r w:rsidRPr="00F004CD">
        <w:rPr>
          <w:rFonts w:eastAsia="Calibri"/>
        </w:rPr>
        <w:t>.</w:t>
      </w:r>
    </w:p>
    <w:p w14:paraId="0099218E" w14:textId="77777777" w:rsidR="00F23449" w:rsidRPr="004F7CDC" w:rsidRDefault="00F23449" w:rsidP="00F23449">
      <w:pPr>
        <w:spacing w:line="264" w:lineRule="auto"/>
        <w:rPr>
          <w:rFonts w:eastAsia="Calibri"/>
          <w:i/>
          <w:iCs/>
          <w:sz w:val="18"/>
          <w:szCs w:val="18"/>
          <w:lang w:eastAsia="cs-CZ"/>
        </w:rPr>
      </w:pPr>
    </w:p>
    <w:p w14:paraId="0DA8FC43" w14:textId="77777777" w:rsidR="00F23449" w:rsidRPr="00F004CD" w:rsidRDefault="00F23449" w:rsidP="00F23449">
      <w:pPr>
        <w:rPr>
          <w:rFonts w:ascii="Calibri" w:eastAsia="Calibri" w:hAnsi="Calibri" w:cs="Times New Roman"/>
          <w:b/>
          <w:bCs/>
          <w:color w:val="4F81BD"/>
          <w:sz w:val="18"/>
          <w:szCs w:val="18"/>
        </w:rPr>
      </w:pPr>
      <w:r w:rsidRPr="00F004CD">
        <w:rPr>
          <w:rFonts w:ascii="Calibri" w:eastAsia="Calibri" w:hAnsi="Calibri" w:cs="Times New Roman"/>
          <w:b/>
          <w:bCs/>
          <w:color w:val="4F81BD"/>
          <w:sz w:val="18"/>
          <w:szCs w:val="18"/>
        </w:rPr>
        <w:t xml:space="preserve">Tabulka č. </w:t>
      </w:r>
      <w:r>
        <w:rPr>
          <w:rFonts w:ascii="Calibri" w:eastAsia="Calibri" w:hAnsi="Calibri" w:cs="Times New Roman"/>
          <w:b/>
          <w:bCs/>
          <w:color w:val="4F81BD"/>
          <w:sz w:val="18"/>
          <w:szCs w:val="18"/>
        </w:rPr>
        <w:t xml:space="preserve"> </w:t>
      </w:r>
      <w:r w:rsidRPr="00F004CD">
        <w:rPr>
          <w:rFonts w:ascii="Calibri" w:eastAsia="Calibri" w:hAnsi="Calibri" w:cs="Times New Roman"/>
          <w:b/>
          <w:bCs/>
          <w:color w:val="4F81BD"/>
          <w:sz w:val="18"/>
          <w:szCs w:val="18"/>
        </w:rPr>
        <w:t>1</w:t>
      </w:r>
      <w:r>
        <w:rPr>
          <w:rFonts w:ascii="Calibri" w:eastAsia="Calibri" w:hAnsi="Calibri" w:cs="Times New Roman"/>
          <w:b/>
          <w:bCs/>
          <w:color w:val="4F81BD"/>
          <w:sz w:val="18"/>
          <w:szCs w:val="18"/>
        </w:rPr>
        <w:t>2</w:t>
      </w:r>
    </w:p>
    <w:tbl>
      <w:tblPr>
        <w:tblW w:w="5005" w:type="pct"/>
        <w:tblCellMar>
          <w:left w:w="70" w:type="dxa"/>
          <w:right w:w="70" w:type="dxa"/>
        </w:tblCellMar>
        <w:tblLook w:val="04A0" w:firstRow="1" w:lastRow="0" w:firstColumn="1" w:lastColumn="0" w:noHBand="0" w:noVBand="1"/>
      </w:tblPr>
      <w:tblGrid>
        <w:gridCol w:w="5351"/>
        <w:gridCol w:w="1809"/>
        <w:gridCol w:w="1911"/>
      </w:tblGrid>
      <w:tr w:rsidR="00F23449" w:rsidRPr="004F7CDC" w14:paraId="0BE15B6B" w14:textId="77777777" w:rsidTr="000F182C">
        <w:trPr>
          <w:trHeight w:val="300"/>
        </w:trPr>
        <w:tc>
          <w:tcPr>
            <w:tcW w:w="2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483F" w14:textId="77777777" w:rsidR="00F23449" w:rsidRPr="004F7CDC" w:rsidRDefault="00F23449" w:rsidP="000F182C">
            <w:pPr>
              <w:spacing w:line="240" w:lineRule="auto"/>
              <w:rPr>
                <w:rFonts w:eastAsia="Times New Roman"/>
                <w:b/>
                <w:bCs/>
                <w:color w:val="000000"/>
                <w:lang w:eastAsia="cs-CZ"/>
              </w:rPr>
            </w:pPr>
            <w:r w:rsidRPr="004F7CDC">
              <w:rPr>
                <w:rFonts w:eastAsia="Times New Roman"/>
                <w:b/>
                <w:bCs/>
                <w:color w:val="000000"/>
                <w:lang w:eastAsia="cs-CZ"/>
              </w:rPr>
              <w:t>A) Provozní příspěvek:</w:t>
            </w:r>
          </w:p>
        </w:tc>
        <w:tc>
          <w:tcPr>
            <w:tcW w:w="20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FA56D0" w14:textId="77777777" w:rsidR="00F23449" w:rsidRPr="004F7CDC" w:rsidRDefault="00F23449" w:rsidP="000F182C">
            <w:pPr>
              <w:spacing w:line="240" w:lineRule="auto"/>
              <w:jc w:val="center"/>
              <w:rPr>
                <w:rFonts w:eastAsia="Times New Roman"/>
                <w:color w:val="000000"/>
                <w:lang w:eastAsia="cs-CZ"/>
              </w:rPr>
            </w:pPr>
            <w:r w:rsidRPr="004F7CDC">
              <w:rPr>
                <w:rFonts w:eastAsia="Times New Roman"/>
                <w:color w:val="000000"/>
                <w:lang w:eastAsia="cs-CZ"/>
              </w:rPr>
              <w:t>2023</w:t>
            </w:r>
          </w:p>
        </w:tc>
      </w:tr>
      <w:tr w:rsidR="00F23449" w:rsidRPr="004F7CDC" w14:paraId="48724073" w14:textId="77777777" w:rsidTr="000F182C">
        <w:trPr>
          <w:trHeight w:val="570"/>
        </w:trPr>
        <w:tc>
          <w:tcPr>
            <w:tcW w:w="2914" w:type="pct"/>
            <w:tcBorders>
              <w:top w:val="nil"/>
              <w:left w:val="single" w:sz="4" w:space="0" w:color="auto"/>
              <w:bottom w:val="single" w:sz="4" w:space="0" w:color="auto"/>
              <w:right w:val="single" w:sz="4" w:space="0" w:color="auto"/>
            </w:tcBorders>
            <w:shd w:val="clear" w:color="auto" w:fill="auto"/>
            <w:vAlign w:val="center"/>
            <w:hideMark/>
          </w:tcPr>
          <w:p w14:paraId="5F7CDE9A" w14:textId="77777777" w:rsidR="00F23449" w:rsidRPr="004F7CDC" w:rsidRDefault="00F23449" w:rsidP="000F182C">
            <w:pPr>
              <w:spacing w:line="240" w:lineRule="auto"/>
              <w:jc w:val="center"/>
              <w:rPr>
                <w:rFonts w:eastAsia="Times New Roman"/>
                <w:color w:val="000000"/>
                <w:lang w:eastAsia="cs-CZ"/>
              </w:rPr>
            </w:pPr>
            <w:r w:rsidRPr="004F7CDC">
              <w:rPr>
                <w:rFonts w:eastAsia="Times New Roman"/>
                <w:color w:val="000000"/>
                <w:lang w:eastAsia="cs-CZ"/>
              </w:rPr>
              <w:t> </w:t>
            </w:r>
          </w:p>
        </w:tc>
        <w:tc>
          <w:tcPr>
            <w:tcW w:w="986" w:type="pct"/>
            <w:tcBorders>
              <w:top w:val="nil"/>
              <w:left w:val="nil"/>
              <w:bottom w:val="single" w:sz="4" w:space="0" w:color="auto"/>
              <w:right w:val="single" w:sz="4" w:space="0" w:color="auto"/>
            </w:tcBorders>
            <w:shd w:val="clear" w:color="auto" w:fill="auto"/>
            <w:vAlign w:val="center"/>
            <w:hideMark/>
          </w:tcPr>
          <w:p w14:paraId="5474A5C4" w14:textId="77777777" w:rsidR="00F23449" w:rsidRPr="004F7CDC" w:rsidRDefault="00F23449" w:rsidP="000F182C">
            <w:pPr>
              <w:spacing w:line="240" w:lineRule="auto"/>
              <w:jc w:val="center"/>
              <w:rPr>
                <w:rFonts w:eastAsia="Times New Roman"/>
                <w:color w:val="000000"/>
                <w:lang w:eastAsia="cs-CZ"/>
              </w:rPr>
            </w:pPr>
            <w:r w:rsidRPr="004F7CDC">
              <w:rPr>
                <w:rFonts w:eastAsia="Times New Roman"/>
                <w:color w:val="000000"/>
                <w:lang w:eastAsia="cs-CZ"/>
              </w:rPr>
              <w:t>Poskytnuto k 31. 12. 2023</w:t>
            </w:r>
          </w:p>
        </w:tc>
        <w:tc>
          <w:tcPr>
            <w:tcW w:w="1095" w:type="pct"/>
            <w:tcBorders>
              <w:top w:val="nil"/>
              <w:left w:val="nil"/>
              <w:bottom w:val="single" w:sz="4" w:space="0" w:color="auto"/>
              <w:right w:val="single" w:sz="4" w:space="0" w:color="auto"/>
            </w:tcBorders>
            <w:shd w:val="clear" w:color="auto" w:fill="auto"/>
            <w:vAlign w:val="center"/>
            <w:hideMark/>
          </w:tcPr>
          <w:p w14:paraId="1A0838A8" w14:textId="77777777" w:rsidR="00F23449" w:rsidRPr="004F7CDC" w:rsidRDefault="00F23449" w:rsidP="000F182C">
            <w:pPr>
              <w:spacing w:line="240" w:lineRule="auto"/>
              <w:jc w:val="center"/>
              <w:rPr>
                <w:rFonts w:eastAsia="Times New Roman"/>
                <w:color w:val="000000"/>
                <w:lang w:eastAsia="cs-CZ"/>
              </w:rPr>
            </w:pPr>
            <w:r w:rsidRPr="004F7CDC">
              <w:rPr>
                <w:rFonts w:eastAsia="Times New Roman"/>
                <w:color w:val="000000"/>
                <w:lang w:eastAsia="cs-CZ"/>
              </w:rPr>
              <w:t>Použito k 31.12.2023</w:t>
            </w:r>
          </w:p>
        </w:tc>
      </w:tr>
      <w:tr w:rsidR="00F23449" w:rsidRPr="004F7CDC" w14:paraId="7A29EBF1"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621F5730"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 xml:space="preserve">Příspěvek na provoz </w:t>
            </w:r>
          </w:p>
        </w:tc>
        <w:tc>
          <w:tcPr>
            <w:tcW w:w="986" w:type="pct"/>
            <w:tcBorders>
              <w:top w:val="nil"/>
              <w:left w:val="nil"/>
              <w:bottom w:val="single" w:sz="4" w:space="0" w:color="auto"/>
              <w:right w:val="single" w:sz="4" w:space="0" w:color="auto"/>
            </w:tcBorders>
            <w:shd w:val="clear" w:color="auto" w:fill="auto"/>
            <w:noWrap/>
            <w:vAlign w:val="center"/>
            <w:hideMark/>
          </w:tcPr>
          <w:p w14:paraId="6760BD5A" w14:textId="77777777" w:rsidR="00F23449" w:rsidRPr="004F7CDC" w:rsidRDefault="00F23449" w:rsidP="000F182C">
            <w:pPr>
              <w:jc w:val="right"/>
              <w:rPr>
                <w:rFonts w:eastAsia="Calibri"/>
                <w:color w:val="000000"/>
              </w:rPr>
            </w:pPr>
            <w:r w:rsidRPr="004F7CDC">
              <w:rPr>
                <w:rFonts w:eastAsia="Calibri"/>
                <w:color w:val="000000"/>
              </w:rPr>
              <w:t>10 238 000,00</w:t>
            </w:r>
          </w:p>
        </w:tc>
        <w:tc>
          <w:tcPr>
            <w:tcW w:w="1095" w:type="pct"/>
            <w:tcBorders>
              <w:top w:val="nil"/>
              <w:left w:val="nil"/>
              <w:bottom w:val="single" w:sz="4" w:space="0" w:color="auto"/>
              <w:right w:val="single" w:sz="4" w:space="0" w:color="auto"/>
            </w:tcBorders>
            <w:shd w:val="clear" w:color="auto" w:fill="auto"/>
            <w:noWrap/>
            <w:vAlign w:val="center"/>
            <w:hideMark/>
          </w:tcPr>
          <w:p w14:paraId="054D1BA3" w14:textId="77777777" w:rsidR="00F23449" w:rsidRPr="004F7CDC" w:rsidRDefault="00F23449" w:rsidP="000F182C">
            <w:pPr>
              <w:jc w:val="right"/>
              <w:rPr>
                <w:rFonts w:eastAsia="Calibri"/>
                <w:color w:val="000000"/>
              </w:rPr>
            </w:pPr>
            <w:r w:rsidRPr="004F7CDC">
              <w:rPr>
                <w:rFonts w:eastAsia="Calibri"/>
                <w:color w:val="000000"/>
              </w:rPr>
              <w:t>5 562 510,70</w:t>
            </w:r>
          </w:p>
        </w:tc>
      </w:tr>
      <w:tr w:rsidR="00F23449" w:rsidRPr="004F7CDC" w14:paraId="573724E7"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354D7171"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 xml:space="preserve">Příspěvek na provoz – mzdové náklady </w:t>
            </w:r>
          </w:p>
        </w:tc>
        <w:tc>
          <w:tcPr>
            <w:tcW w:w="986" w:type="pct"/>
            <w:tcBorders>
              <w:top w:val="nil"/>
              <w:left w:val="nil"/>
              <w:bottom w:val="single" w:sz="4" w:space="0" w:color="auto"/>
              <w:right w:val="single" w:sz="4" w:space="0" w:color="auto"/>
            </w:tcBorders>
            <w:shd w:val="clear" w:color="auto" w:fill="auto"/>
            <w:noWrap/>
            <w:vAlign w:val="center"/>
            <w:hideMark/>
          </w:tcPr>
          <w:p w14:paraId="7705BD4F" w14:textId="77777777" w:rsidR="00F23449" w:rsidRPr="004F7CDC" w:rsidRDefault="00F23449" w:rsidP="000F182C">
            <w:pPr>
              <w:jc w:val="center"/>
              <w:rPr>
                <w:rFonts w:eastAsia="Calibri"/>
                <w:color w:val="000000"/>
              </w:rPr>
            </w:pPr>
            <w:r w:rsidRPr="004F7CDC">
              <w:rPr>
                <w:rFonts w:eastAsia="Calibri"/>
                <w:color w:val="000000"/>
              </w:rPr>
              <w:t>167 482 071,31</w:t>
            </w:r>
          </w:p>
        </w:tc>
        <w:tc>
          <w:tcPr>
            <w:tcW w:w="1095" w:type="pct"/>
            <w:tcBorders>
              <w:top w:val="nil"/>
              <w:left w:val="nil"/>
              <w:bottom w:val="single" w:sz="4" w:space="0" w:color="auto"/>
              <w:right w:val="single" w:sz="4" w:space="0" w:color="auto"/>
            </w:tcBorders>
            <w:shd w:val="clear" w:color="auto" w:fill="auto"/>
            <w:noWrap/>
            <w:vAlign w:val="center"/>
            <w:hideMark/>
          </w:tcPr>
          <w:p w14:paraId="323C87EC" w14:textId="77777777" w:rsidR="00F23449" w:rsidRPr="004F7CDC" w:rsidRDefault="00F23449" w:rsidP="000F182C">
            <w:pPr>
              <w:jc w:val="right"/>
              <w:rPr>
                <w:rFonts w:eastAsia="Calibri"/>
                <w:color w:val="000000"/>
              </w:rPr>
            </w:pPr>
            <w:r w:rsidRPr="004F7CDC">
              <w:rPr>
                <w:rFonts w:eastAsia="Calibri"/>
                <w:color w:val="000000"/>
              </w:rPr>
              <w:t>136 462 828,40</w:t>
            </w:r>
          </w:p>
        </w:tc>
      </w:tr>
      <w:tr w:rsidR="00F23449" w:rsidRPr="004F7CDC" w14:paraId="33508776"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798F8649"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 xml:space="preserve">Příspěvek na provoz – odpisy </w:t>
            </w:r>
          </w:p>
        </w:tc>
        <w:tc>
          <w:tcPr>
            <w:tcW w:w="986" w:type="pct"/>
            <w:tcBorders>
              <w:top w:val="nil"/>
              <w:left w:val="nil"/>
              <w:bottom w:val="single" w:sz="4" w:space="0" w:color="auto"/>
              <w:right w:val="single" w:sz="4" w:space="0" w:color="auto"/>
            </w:tcBorders>
            <w:shd w:val="clear" w:color="auto" w:fill="auto"/>
            <w:noWrap/>
            <w:vAlign w:val="center"/>
            <w:hideMark/>
          </w:tcPr>
          <w:p w14:paraId="121F8C98" w14:textId="77777777" w:rsidR="00F23449" w:rsidRPr="004F7CDC" w:rsidRDefault="00F23449" w:rsidP="000F182C">
            <w:pPr>
              <w:jc w:val="right"/>
              <w:rPr>
                <w:rFonts w:eastAsia="Calibri"/>
                <w:color w:val="000000"/>
              </w:rPr>
            </w:pPr>
            <w:r w:rsidRPr="004F7CDC">
              <w:rPr>
                <w:rFonts w:eastAsia="Calibri"/>
                <w:color w:val="000000"/>
              </w:rPr>
              <w:t>55 939 381,98</w:t>
            </w:r>
          </w:p>
        </w:tc>
        <w:tc>
          <w:tcPr>
            <w:tcW w:w="1095" w:type="pct"/>
            <w:tcBorders>
              <w:top w:val="nil"/>
              <w:left w:val="nil"/>
              <w:bottom w:val="single" w:sz="4" w:space="0" w:color="auto"/>
              <w:right w:val="single" w:sz="4" w:space="0" w:color="auto"/>
            </w:tcBorders>
            <w:shd w:val="clear" w:color="auto" w:fill="auto"/>
            <w:noWrap/>
            <w:vAlign w:val="center"/>
            <w:hideMark/>
          </w:tcPr>
          <w:p w14:paraId="5F615040" w14:textId="77777777" w:rsidR="00F23449" w:rsidRPr="004F7CDC" w:rsidRDefault="00F23449" w:rsidP="000F182C">
            <w:pPr>
              <w:jc w:val="right"/>
              <w:rPr>
                <w:rFonts w:eastAsia="Calibri"/>
                <w:color w:val="000000"/>
              </w:rPr>
            </w:pPr>
            <w:r w:rsidRPr="004F7CDC">
              <w:rPr>
                <w:rFonts w:eastAsia="Calibri"/>
                <w:color w:val="000000"/>
              </w:rPr>
              <w:t>55 909 758,87</w:t>
            </w:r>
          </w:p>
        </w:tc>
      </w:tr>
      <w:tr w:rsidR="00F23449" w:rsidRPr="004F7CDC" w14:paraId="72C575E9"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33697609"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 xml:space="preserve">Příspěvek na provoz – účelově určený </w:t>
            </w:r>
          </w:p>
        </w:tc>
        <w:tc>
          <w:tcPr>
            <w:tcW w:w="986" w:type="pct"/>
            <w:tcBorders>
              <w:top w:val="nil"/>
              <w:left w:val="nil"/>
              <w:bottom w:val="single" w:sz="4" w:space="0" w:color="auto"/>
              <w:right w:val="single" w:sz="4" w:space="0" w:color="auto"/>
            </w:tcBorders>
            <w:shd w:val="clear" w:color="auto" w:fill="auto"/>
            <w:noWrap/>
            <w:vAlign w:val="center"/>
            <w:hideMark/>
          </w:tcPr>
          <w:p w14:paraId="6FE20BA3" w14:textId="77777777" w:rsidR="00F23449" w:rsidRPr="004F7CDC" w:rsidRDefault="00F23449" w:rsidP="000F182C">
            <w:pPr>
              <w:jc w:val="right"/>
              <w:rPr>
                <w:rFonts w:eastAsia="Calibri"/>
                <w:color w:val="000000"/>
              </w:rPr>
            </w:pPr>
            <w:r w:rsidRPr="004F7CDC">
              <w:rPr>
                <w:rFonts w:eastAsia="Calibri"/>
                <w:color w:val="000000"/>
              </w:rPr>
              <w:t>4 491 747,70</w:t>
            </w:r>
          </w:p>
        </w:tc>
        <w:tc>
          <w:tcPr>
            <w:tcW w:w="1095" w:type="pct"/>
            <w:tcBorders>
              <w:top w:val="nil"/>
              <w:left w:val="nil"/>
              <w:bottom w:val="single" w:sz="4" w:space="0" w:color="auto"/>
              <w:right w:val="single" w:sz="4" w:space="0" w:color="auto"/>
            </w:tcBorders>
            <w:shd w:val="clear" w:color="auto" w:fill="auto"/>
            <w:noWrap/>
            <w:vAlign w:val="center"/>
            <w:hideMark/>
          </w:tcPr>
          <w:p w14:paraId="4DE55A49" w14:textId="77777777" w:rsidR="00F23449" w:rsidRPr="004F7CDC" w:rsidRDefault="00F23449" w:rsidP="000F182C">
            <w:pPr>
              <w:jc w:val="right"/>
              <w:rPr>
                <w:rFonts w:eastAsia="Calibri"/>
                <w:color w:val="000000"/>
              </w:rPr>
            </w:pPr>
            <w:r w:rsidRPr="004F7CDC">
              <w:rPr>
                <w:rFonts w:eastAsia="Calibri"/>
                <w:color w:val="000000"/>
              </w:rPr>
              <w:t>991 747,70</w:t>
            </w:r>
          </w:p>
        </w:tc>
      </w:tr>
      <w:tr w:rsidR="00F23449" w:rsidRPr="004F7CDC" w14:paraId="680F8012"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1C497238"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Příspěvek na provoz – pojistné plnění</w:t>
            </w:r>
          </w:p>
        </w:tc>
        <w:tc>
          <w:tcPr>
            <w:tcW w:w="986" w:type="pct"/>
            <w:tcBorders>
              <w:top w:val="nil"/>
              <w:left w:val="nil"/>
              <w:bottom w:val="single" w:sz="4" w:space="0" w:color="auto"/>
              <w:right w:val="single" w:sz="4" w:space="0" w:color="auto"/>
            </w:tcBorders>
            <w:shd w:val="clear" w:color="auto" w:fill="auto"/>
            <w:noWrap/>
            <w:vAlign w:val="center"/>
            <w:hideMark/>
          </w:tcPr>
          <w:p w14:paraId="48AF8A83" w14:textId="77777777" w:rsidR="00F23449" w:rsidRPr="004F7CDC" w:rsidRDefault="00F23449" w:rsidP="000F182C">
            <w:pPr>
              <w:jc w:val="right"/>
              <w:rPr>
                <w:rFonts w:eastAsia="Calibri"/>
                <w:color w:val="000000"/>
              </w:rPr>
            </w:pPr>
            <w:r w:rsidRPr="004F7CDC">
              <w:rPr>
                <w:rFonts w:eastAsia="Calibri"/>
                <w:color w:val="000000"/>
              </w:rPr>
              <w:t>295 850,00</w:t>
            </w:r>
          </w:p>
        </w:tc>
        <w:tc>
          <w:tcPr>
            <w:tcW w:w="1095" w:type="pct"/>
            <w:tcBorders>
              <w:top w:val="nil"/>
              <w:left w:val="nil"/>
              <w:bottom w:val="single" w:sz="4" w:space="0" w:color="auto"/>
              <w:right w:val="single" w:sz="4" w:space="0" w:color="auto"/>
            </w:tcBorders>
            <w:shd w:val="clear" w:color="auto" w:fill="auto"/>
            <w:noWrap/>
            <w:vAlign w:val="center"/>
            <w:hideMark/>
          </w:tcPr>
          <w:p w14:paraId="116197F6" w14:textId="77777777" w:rsidR="00F23449" w:rsidRPr="004F7CDC" w:rsidRDefault="00F23449" w:rsidP="000F182C">
            <w:pPr>
              <w:jc w:val="right"/>
              <w:rPr>
                <w:rFonts w:eastAsia="Calibri"/>
                <w:color w:val="000000"/>
              </w:rPr>
            </w:pPr>
            <w:r w:rsidRPr="004F7CDC">
              <w:rPr>
                <w:rFonts w:eastAsia="Calibri"/>
                <w:color w:val="000000"/>
              </w:rPr>
              <w:t>295 850,00</w:t>
            </w:r>
          </w:p>
        </w:tc>
      </w:tr>
      <w:tr w:rsidR="00F23449" w:rsidRPr="004F7CDC" w14:paraId="6DF267AB"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tcPr>
          <w:p w14:paraId="35B12C39"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Příspěvek na provoz – plyn</w:t>
            </w:r>
          </w:p>
        </w:tc>
        <w:tc>
          <w:tcPr>
            <w:tcW w:w="986" w:type="pct"/>
            <w:tcBorders>
              <w:top w:val="nil"/>
              <w:left w:val="nil"/>
              <w:bottom w:val="single" w:sz="4" w:space="0" w:color="auto"/>
              <w:right w:val="single" w:sz="4" w:space="0" w:color="auto"/>
            </w:tcBorders>
            <w:shd w:val="clear" w:color="auto" w:fill="auto"/>
            <w:noWrap/>
            <w:vAlign w:val="center"/>
          </w:tcPr>
          <w:p w14:paraId="68FA5FF2" w14:textId="77777777" w:rsidR="00F23449" w:rsidRPr="004F7CDC" w:rsidRDefault="00F23449" w:rsidP="000F182C">
            <w:pPr>
              <w:jc w:val="right"/>
              <w:rPr>
                <w:rFonts w:eastAsia="Calibri"/>
                <w:color w:val="000000"/>
              </w:rPr>
            </w:pPr>
            <w:r w:rsidRPr="004F7CDC">
              <w:rPr>
                <w:rFonts w:eastAsia="Calibri"/>
                <w:color w:val="000000"/>
              </w:rPr>
              <w:t>13 207 223,69</w:t>
            </w:r>
          </w:p>
        </w:tc>
        <w:tc>
          <w:tcPr>
            <w:tcW w:w="1095" w:type="pct"/>
            <w:tcBorders>
              <w:top w:val="nil"/>
              <w:left w:val="nil"/>
              <w:bottom w:val="single" w:sz="4" w:space="0" w:color="auto"/>
              <w:right w:val="single" w:sz="4" w:space="0" w:color="auto"/>
            </w:tcBorders>
            <w:shd w:val="clear" w:color="auto" w:fill="auto"/>
            <w:noWrap/>
            <w:vAlign w:val="center"/>
          </w:tcPr>
          <w:p w14:paraId="683FAD90" w14:textId="77777777" w:rsidR="00F23449" w:rsidRPr="004F7CDC" w:rsidRDefault="00F23449" w:rsidP="000F182C">
            <w:pPr>
              <w:jc w:val="right"/>
              <w:rPr>
                <w:rFonts w:eastAsia="Calibri"/>
                <w:color w:val="000000"/>
              </w:rPr>
            </w:pPr>
            <w:r w:rsidRPr="004F7CDC">
              <w:rPr>
                <w:rFonts w:eastAsia="Calibri"/>
                <w:color w:val="000000"/>
              </w:rPr>
              <w:t>9 224 250,07</w:t>
            </w:r>
          </w:p>
        </w:tc>
      </w:tr>
      <w:tr w:rsidR="00F23449" w:rsidRPr="004F7CDC" w14:paraId="3ACE34AF"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tcPr>
          <w:p w14:paraId="077FFCB7"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Příspěvek na provoz – elektrická energie</w:t>
            </w:r>
          </w:p>
        </w:tc>
        <w:tc>
          <w:tcPr>
            <w:tcW w:w="986" w:type="pct"/>
            <w:tcBorders>
              <w:top w:val="nil"/>
              <w:left w:val="nil"/>
              <w:bottom w:val="single" w:sz="4" w:space="0" w:color="auto"/>
              <w:right w:val="single" w:sz="4" w:space="0" w:color="auto"/>
            </w:tcBorders>
            <w:shd w:val="clear" w:color="auto" w:fill="auto"/>
            <w:noWrap/>
            <w:vAlign w:val="center"/>
          </w:tcPr>
          <w:p w14:paraId="540EBA0B" w14:textId="77777777" w:rsidR="00F23449" w:rsidRPr="004F7CDC" w:rsidRDefault="00F23449" w:rsidP="000F182C">
            <w:pPr>
              <w:jc w:val="right"/>
              <w:rPr>
                <w:rFonts w:eastAsia="Calibri"/>
                <w:color w:val="000000"/>
              </w:rPr>
            </w:pPr>
            <w:r w:rsidRPr="004F7CDC">
              <w:rPr>
                <w:rFonts w:eastAsia="Calibri"/>
                <w:color w:val="000000"/>
              </w:rPr>
              <w:t>10 286 409,00</w:t>
            </w:r>
          </w:p>
        </w:tc>
        <w:tc>
          <w:tcPr>
            <w:tcW w:w="1095" w:type="pct"/>
            <w:tcBorders>
              <w:top w:val="nil"/>
              <w:left w:val="nil"/>
              <w:bottom w:val="single" w:sz="4" w:space="0" w:color="auto"/>
              <w:right w:val="single" w:sz="4" w:space="0" w:color="auto"/>
            </w:tcBorders>
            <w:shd w:val="clear" w:color="auto" w:fill="auto"/>
            <w:noWrap/>
            <w:vAlign w:val="center"/>
          </w:tcPr>
          <w:p w14:paraId="54040F5D" w14:textId="77777777" w:rsidR="00F23449" w:rsidRPr="004F7CDC" w:rsidRDefault="00F23449" w:rsidP="000F182C">
            <w:pPr>
              <w:jc w:val="right"/>
              <w:rPr>
                <w:rFonts w:eastAsia="Calibri"/>
                <w:color w:val="000000"/>
              </w:rPr>
            </w:pPr>
            <w:r w:rsidRPr="004F7CDC">
              <w:rPr>
                <w:rFonts w:eastAsia="Calibri"/>
                <w:color w:val="000000"/>
              </w:rPr>
              <w:t>7 417 690,26</w:t>
            </w:r>
          </w:p>
        </w:tc>
      </w:tr>
      <w:tr w:rsidR="00F23449" w:rsidRPr="004F7CDC" w14:paraId="427F005C"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tcPr>
          <w:p w14:paraId="13C7E582"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Příspěvek na energeticky úsporná opatření</w:t>
            </w:r>
          </w:p>
        </w:tc>
        <w:tc>
          <w:tcPr>
            <w:tcW w:w="986" w:type="pct"/>
            <w:tcBorders>
              <w:top w:val="nil"/>
              <w:left w:val="nil"/>
              <w:bottom w:val="single" w:sz="4" w:space="0" w:color="auto"/>
              <w:right w:val="single" w:sz="4" w:space="0" w:color="auto"/>
            </w:tcBorders>
            <w:shd w:val="clear" w:color="auto" w:fill="auto"/>
            <w:noWrap/>
            <w:vAlign w:val="center"/>
          </w:tcPr>
          <w:p w14:paraId="76BC6E16" w14:textId="77777777" w:rsidR="00F23449" w:rsidRPr="004F7CDC" w:rsidRDefault="00F23449" w:rsidP="000F182C">
            <w:pPr>
              <w:jc w:val="right"/>
              <w:rPr>
                <w:rFonts w:eastAsia="Calibri"/>
                <w:color w:val="000000"/>
              </w:rPr>
            </w:pPr>
            <w:r w:rsidRPr="004F7CDC">
              <w:rPr>
                <w:rFonts w:eastAsia="Calibri"/>
                <w:color w:val="000000"/>
              </w:rPr>
              <w:t>7 020 000,59</w:t>
            </w:r>
          </w:p>
        </w:tc>
        <w:tc>
          <w:tcPr>
            <w:tcW w:w="1095" w:type="pct"/>
            <w:tcBorders>
              <w:top w:val="nil"/>
              <w:left w:val="nil"/>
              <w:bottom w:val="single" w:sz="4" w:space="0" w:color="auto"/>
              <w:right w:val="single" w:sz="4" w:space="0" w:color="auto"/>
            </w:tcBorders>
            <w:shd w:val="clear" w:color="auto" w:fill="auto"/>
            <w:noWrap/>
            <w:vAlign w:val="center"/>
          </w:tcPr>
          <w:p w14:paraId="35D8353C" w14:textId="77777777" w:rsidR="00F23449" w:rsidRPr="004F7CDC" w:rsidRDefault="00F23449" w:rsidP="000F182C">
            <w:pPr>
              <w:jc w:val="right"/>
              <w:rPr>
                <w:rFonts w:eastAsia="Calibri"/>
                <w:color w:val="000000"/>
              </w:rPr>
            </w:pPr>
            <w:r w:rsidRPr="004F7CDC">
              <w:rPr>
                <w:rFonts w:eastAsia="Calibri"/>
                <w:color w:val="000000"/>
              </w:rPr>
              <w:t>7 020 000,59</w:t>
            </w:r>
          </w:p>
        </w:tc>
      </w:tr>
      <w:tr w:rsidR="00F23449" w:rsidRPr="004F7CDC" w14:paraId="57506D37" w14:textId="77777777" w:rsidTr="000F182C">
        <w:trPr>
          <w:trHeight w:val="285"/>
        </w:trPr>
        <w:tc>
          <w:tcPr>
            <w:tcW w:w="2914" w:type="pct"/>
            <w:tcBorders>
              <w:top w:val="nil"/>
              <w:left w:val="single" w:sz="4" w:space="0" w:color="auto"/>
              <w:bottom w:val="single" w:sz="4" w:space="0" w:color="auto"/>
              <w:right w:val="single" w:sz="4" w:space="0" w:color="auto"/>
            </w:tcBorders>
            <w:shd w:val="clear" w:color="auto" w:fill="auto"/>
            <w:noWrap/>
            <w:vAlign w:val="center"/>
            <w:hideMark/>
          </w:tcPr>
          <w:p w14:paraId="1D3DA0CA" w14:textId="77777777" w:rsidR="00F23449" w:rsidRPr="004F7CDC" w:rsidRDefault="00F23449" w:rsidP="000F182C">
            <w:pPr>
              <w:spacing w:line="240" w:lineRule="auto"/>
              <w:ind w:firstLineChars="264" w:firstLine="634"/>
              <w:rPr>
                <w:rFonts w:eastAsia="Times New Roman"/>
                <w:color w:val="000000"/>
                <w:lang w:eastAsia="cs-CZ"/>
              </w:rPr>
            </w:pPr>
            <w:r w:rsidRPr="004F7CDC">
              <w:rPr>
                <w:rFonts w:eastAsia="Times New Roman"/>
                <w:color w:val="000000"/>
                <w:lang w:eastAsia="cs-CZ"/>
              </w:rPr>
              <w:t>Příspěvek na provoz – opravy</w:t>
            </w:r>
          </w:p>
        </w:tc>
        <w:tc>
          <w:tcPr>
            <w:tcW w:w="986" w:type="pct"/>
            <w:tcBorders>
              <w:top w:val="nil"/>
              <w:left w:val="nil"/>
              <w:bottom w:val="single" w:sz="4" w:space="0" w:color="auto"/>
              <w:right w:val="single" w:sz="4" w:space="0" w:color="auto"/>
            </w:tcBorders>
            <w:shd w:val="clear" w:color="auto" w:fill="auto"/>
            <w:noWrap/>
            <w:vAlign w:val="center"/>
            <w:hideMark/>
          </w:tcPr>
          <w:p w14:paraId="604E3747" w14:textId="77777777" w:rsidR="00F23449" w:rsidRPr="004F7CDC" w:rsidRDefault="00F23449" w:rsidP="000F182C">
            <w:pPr>
              <w:jc w:val="right"/>
              <w:rPr>
                <w:rFonts w:eastAsia="Calibri"/>
                <w:color w:val="000000"/>
              </w:rPr>
            </w:pPr>
            <w:r w:rsidRPr="004F7CDC">
              <w:rPr>
                <w:rFonts w:eastAsia="Calibri"/>
                <w:color w:val="000000"/>
              </w:rPr>
              <w:t>6 531 989,46</w:t>
            </w:r>
          </w:p>
        </w:tc>
        <w:tc>
          <w:tcPr>
            <w:tcW w:w="1095" w:type="pct"/>
            <w:tcBorders>
              <w:top w:val="nil"/>
              <w:left w:val="nil"/>
              <w:bottom w:val="single" w:sz="4" w:space="0" w:color="auto"/>
              <w:right w:val="single" w:sz="4" w:space="0" w:color="auto"/>
            </w:tcBorders>
            <w:shd w:val="clear" w:color="auto" w:fill="auto"/>
            <w:noWrap/>
            <w:vAlign w:val="center"/>
            <w:hideMark/>
          </w:tcPr>
          <w:p w14:paraId="33AB8D17" w14:textId="77777777" w:rsidR="00F23449" w:rsidRPr="004F7CDC" w:rsidRDefault="00F23449" w:rsidP="000F182C">
            <w:pPr>
              <w:jc w:val="right"/>
              <w:rPr>
                <w:rFonts w:eastAsia="Calibri"/>
                <w:color w:val="000000"/>
              </w:rPr>
            </w:pPr>
            <w:r w:rsidRPr="004F7CDC">
              <w:rPr>
                <w:rFonts w:eastAsia="Calibri"/>
                <w:color w:val="000000"/>
              </w:rPr>
              <w:t>5 172 026,91</w:t>
            </w:r>
          </w:p>
        </w:tc>
      </w:tr>
      <w:tr w:rsidR="00F23449" w:rsidRPr="004F7CDC" w14:paraId="74DAF470" w14:textId="77777777" w:rsidTr="000F182C">
        <w:trPr>
          <w:trHeight w:val="315"/>
        </w:trPr>
        <w:tc>
          <w:tcPr>
            <w:tcW w:w="2914" w:type="pct"/>
            <w:tcBorders>
              <w:top w:val="nil"/>
              <w:left w:val="single" w:sz="4" w:space="0" w:color="auto"/>
              <w:bottom w:val="single" w:sz="4" w:space="0" w:color="auto"/>
              <w:right w:val="single" w:sz="4" w:space="0" w:color="auto"/>
            </w:tcBorders>
            <w:shd w:val="clear" w:color="000000" w:fill="D9D9D9"/>
            <w:noWrap/>
            <w:vAlign w:val="center"/>
            <w:hideMark/>
          </w:tcPr>
          <w:p w14:paraId="437ACA38" w14:textId="77777777" w:rsidR="00F23449" w:rsidRPr="004F7CDC" w:rsidRDefault="00F23449" w:rsidP="000F182C">
            <w:pPr>
              <w:spacing w:line="240" w:lineRule="auto"/>
              <w:rPr>
                <w:rFonts w:eastAsia="Times New Roman"/>
                <w:b/>
                <w:bCs/>
                <w:color w:val="000000"/>
                <w:lang w:eastAsia="cs-CZ"/>
              </w:rPr>
            </w:pPr>
            <w:r w:rsidRPr="004F7CDC">
              <w:rPr>
                <w:rFonts w:eastAsia="Times New Roman"/>
                <w:b/>
                <w:bCs/>
                <w:color w:val="000000"/>
                <w:lang w:eastAsia="cs-CZ"/>
              </w:rPr>
              <w:t>CELKEM provozní příspěvek</w:t>
            </w:r>
          </w:p>
        </w:tc>
        <w:tc>
          <w:tcPr>
            <w:tcW w:w="986" w:type="pct"/>
            <w:tcBorders>
              <w:top w:val="nil"/>
              <w:left w:val="nil"/>
              <w:bottom w:val="single" w:sz="4" w:space="0" w:color="auto"/>
              <w:right w:val="single" w:sz="4" w:space="0" w:color="auto"/>
            </w:tcBorders>
            <w:shd w:val="clear" w:color="000000" w:fill="D9D9D9"/>
            <w:noWrap/>
            <w:vAlign w:val="center"/>
            <w:hideMark/>
          </w:tcPr>
          <w:p w14:paraId="58ACAE1E" w14:textId="77777777" w:rsidR="00F23449" w:rsidRPr="004F7CDC" w:rsidRDefault="00F23449" w:rsidP="000F182C">
            <w:pPr>
              <w:jc w:val="right"/>
              <w:rPr>
                <w:rFonts w:eastAsia="Calibri"/>
                <w:b/>
                <w:bCs/>
                <w:color w:val="000000"/>
              </w:rPr>
            </w:pPr>
            <w:r w:rsidRPr="004F7CDC">
              <w:rPr>
                <w:rFonts w:eastAsia="Calibri"/>
                <w:b/>
                <w:bCs/>
                <w:color w:val="000000"/>
              </w:rPr>
              <w:t>275 492 673,73</w:t>
            </w:r>
          </w:p>
        </w:tc>
        <w:tc>
          <w:tcPr>
            <w:tcW w:w="1095" w:type="pct"/>
            <w:tcBorders>
              <w:top w:val="nil"/>
              <w:left w:val="nil"/>
              <w:bottom w:val="single" w:sz="4" w:space="0" w:color="auto"/>
              <w:right w:val="single" w:sz="4" w:space="0" w:color="auto"/>
            </w:tcBorders>
            <w:shd w:val="clear" w:color="000000" w:fill="D9D9D9"/>
            <w:noWrap/>
            <w:vAlign w:val="center"/>
            <w:hideMark/>
          </w:tcPr>
          <w:p w14:paraId="73A0A4B0" w14:textId="77777777" w:rsidR="00F23449" w:rsidRPr="004F7CDC" w:rsidRDefault="00F23449" w:rsidP="000F182C">
            <w:pPr>
              <w:jc w:val="right"/>
              <w:rPr>
                <w:rFonts w:eastAsia="Calibri"/>
                <w:b/>
                <w:bCs/>
                <w:color w:val="000000"/>
              </w:rPr>
            </w:pPr>
            <w:r w:rsidRPr="004F7CDC">
              <w:rPr>
                <w:rFonts w:eastAsia="Calibri"/>
                <w:b/>
                <w:bCs/>
                <w:color w:val="000000"/>
              </w:rPr>
              <w:t>228 056 663,50</w:t>
            </w:r>
          </w:p>
        </w:tc>
      </w:tr>
      <w:tr w:rsidR="00F23449" w:rsidRPr="004F7CDC" w14:paraId="21E633A9" w14:textId="77777777" w:rsidTr="000F182C">
        <w:trPr>
          <w:trHeight w:val="300"/>
        </w:trPr>
        <w:tc>
          <w:tcPr>
            <w:tcW w:w="2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5A50" w14:textId="77777777" w:rsidR="00F23449" w:rsidRPr="004F7CDC" w:rsidRDefault="00F23449" w:rsidP="000F182C">
            <w:pPr>
              <w:spacing w:line="240" w:lineRule="auto"/>
              <w:rPr>
                <w:rFonts w:eastAsia="Times New Roman"/>
                <w:b/>
                <w:bCs/>
                <w:color w:val="000000"/>
                <w:lang w:eastAsia="cs-CZ"/>
              </w:rPr>
            </w:pPr>
            <w:r w:rsidRPr="004F7CDC">
              <w:rPr>
                <w:rFonts w:eastAsia="Times New Roman"/>
                <w:b/>
                <w:bCs/>
                <w:color w:val="000000"/>
                <w:lang w:eastAsia="cs-CZ"/>
              </w:rPr>
              <w:t>B) Příspěvek na provoz – investice</w:t>
            </w:r>
          </w:p>
        </w:tc>
        <w:tc>
          <w:tcPr>
            <w:tcW w:w="986" w:type="pct"/>
            <w:tcBorders>
              <w:top w:val="single" w:sz="4" w:space="0" w:color="auto"/>
              <w:left w:val="nil"/>
              <w:bottom w:val="single" w:sz="4" w:space="0" w:color="auto"/>
              <w:right w:val="single" w:sz="4" w:space="0" w:color="auto"/>
            </w:tcBorders>
            <w:shd w:val="clear" w:color="auto" w:fill="auto"/>
            <w:noWrap/>
            <w:vAlign w:val="bottom"/>
            <w:hideMark/>
          </w:tcPr>
          <w:p w14:paraId="4FF558A6" w14:textId="77777777" w:rsidR="00F23449" w:rsidRPr="004F7CDC" w:rsidRDefault="00F23449" w:rsidP="000F182C">
            <w:pPr>
              <w:jc w:val="right"/>
              <w:rPr>
                <w:rFonts w:eastAsia="Calibri"/>
                <w:color w:val="000000"/>
              </w:rPr>
            </w:pPr>
            <w:r w:rsidRPr="004F7CDC">
              <w:rPr>
                <w:rFonts w:eastAsia="Calibri"/>
                <w:color w:val="000000"/>
              </w:rPr>
              <w:t>31 553 719,95</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1256AAE1" w14:textId="77777777" w:rsidR="00F23449" w:rsidRPr="004F7CDC" w:rsidRDefault="00F23449" w:rsidP="000F182C">
            <w:pPr>
              <w:jc w:val="right"/>
              <w:rPr>
                <w:rFonts w:eastAsia="Calibri"/>
                <w:color w:val="000000"/>
              </w:rPr>
            </w:pPr>
            <w:r w:rsidRPr="004F7CDC">
              <w:rPr>
                <w:rFonts w:eastAsia="Calibri"/>
                <w:color w:val="000000"/>
              </w:rPr>
              <w:t xml:space="preserve"> 29 161 268,69</w:t>
            </w:r>
          </w:p>
        </w:tc>
      </w:tr>
      <w:tr w:rsidR="00F23449" w:rsidRPr="004F7CDC" w14:paraId="0DD8B356" w14:textId="77777777" w:rsidTr="000F182C">
        <w:trPr>
          <w:trHeight w:val="300"/>
        </w:trPr>
        <w:tc>
          <w:tcPr>
            <w:tcW w:w="29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89D88" w14:textId="77777777" w:rsidR="00F23449" w:rsidRPr="004F7CDC" w:rsidRDefault="00F23449" w:rsidP="000F182C">
            <w:pPr>
              <w:spacing w:line="240" w:lineRule="auto"/>
              <w:ind w:firstLine="209"/>
              <w:rPr>
                <w:rFonts w:eastAsia="Times New Roman"/>
                <w:b/>
                <w:bCs/>
                <w:color w:val="000000"/>
                <w:lang w:eastAsia="cs-CZ"/>
              </w:rPr>
            </w:pPr>
            <w:r w:rsidRPr="004F7CDC">
              <w:rPr>
                <w:rFonts w:eastAsia="Times New Roman"/>
                <w:b/>
                <w:bCs/>
                <w:color w:val="000000"/>
                <w:lang w:eastAsia="cs-CZ"/>
              </w:rPr>
              <w:t>Příspěvek na energeticky úsporná opatření</w:t>
            </w:r>
          </w:p>
        </w:tc>
        <w:tc>
          <w:tcPr>
            <w:tcW w:w="986" w:type="pct"/>
            <w:tcBorders>
              <w:top w:val="single" w:sz="4" w:space="0" w:color="auto"/>
              <w:left w:val="nil"/>
              <w:bottom w:val="single" w:sz="4" w:space="0" w:color="auto"/>
              <w:right w:val="single" w:sz="4" w:space="0" w:color="auto"/>
            </w:tcBorders>
            <w:shd w:val="clear" w:color="auto" w:fill="auto"/>
            <w:noWrap/>
            <w:vAlign w:val="bottom"/>
          </w:tcPr>
          <w:p w14:paraId="3DA03AA8" w14:textId="77777777" w:rsidR="00F23449" w:rsidRPr="004F7CDC" w:rsidRDefault="00F23449" w:rsidP="000F182C">
            <w:pPr>
              <w:jc w:val="right"/>
              <w:rPr>
                <w:rFonts w:eastAsia="Calibri"/>
                <w:color w:val="000000"/>
              </w:rPr>
            </w:pPr>
            <w:r w:rsidRPr="004F7CDC">
              <w:rPr>
                <w:rFonts w:eastAsia="Calibri"/>
                <w:color w:val="000000"/>
              </w:rPr>
              <w:t>1 900 838,69</w:t>
            </w:r>
          </w:p>
        </w:tc>
        <w:tc>
          <w:tcPr>
            <w:tcW w:w="1095" w:type="pct"/>
            <w:tcBorders>
              <w:top w:val="single" w:sz="4" w:space="0" w:color="auto"/>
              <w:left w:val="nil"/>
              <w:bottom w:val="single" w:sz="4" w:space="0" w:color="auto"/>
              <w:right w:val="single" w:sz="4" w:space="0" w:color="auto"/>
            </w:tcBorders>
            <w:shd w:val="clear" w:color="auto" w:fill="auto"/>
            <w:noWrap/>
            <w:vAlign w:val="bottom"/>
          </w:tcPr>
          <w:p w14:paraId="46F7071D" w14:textId="77777777" w:rsidR="00F23449" w:rsidRPr="004F7CDC" w:rsidRDefault="00F23449" w:rsidP="000F182C">
            <w:pPr>
              <w:jc w:val="right"/>
              <w:rPr>
                <w:rFonts w:eastAsia="Calibri"/>
                <w:color w:val="000000"/>
              </w:rPr>
            </w:pPr>
            <w:r w:rsidRPr="004F7CDC">
              <w:rPr>
                <w:rFonts w:eastAsia="Calibri"/>
                <w:color w:val="000000"/>
              </w:rPr>
              <w:t>1 900 838,69</w:t>
            </w:r>
          </w:p>
        </w:tc>
      </w:tr>
    </w:tbl>
    <w:p w14:paraId="4D64AEE0" w14:textId="77777777" w:rsidR="00F23449" w:rsidRPr="004F7CDC" w:rsidRDefault="00F23449" w:rsidP="00F23449">
      <w:pPr>
        <w:rPr>
          <w:rFonts w:eastAsia="Calibri"/>
          <w:lang w:eastAsia="cs-CZ"/>
        </w:rPr>
      </w:pPr>
    </w:p>
    <w:p w14:paraId="2A95AFE7" w14:textId="77777777" w:rsidR="00F23449" w:rsidRPr="004F7CDC" w:rsidRDefault="00F23449" w:rsidP="00F23449">
      <w:pPr>
        <w:rPr>
          <w:rFonts w:eastAsia="Calibri"/>
          <w:lang w:eastAsia="cs-CZ"/>
        </w:rPr>
      </w:pPr>
    </w:p>
    <w:p w14:paraId="480B6E9E" w14:textId="77777777" w:rsidR="00415D95" w:rsidRPr="00415D95" w:rsidRDefault="00415D95" w:rsidP="00415D95">
      <w:pPr>
        <w:rPr>
          <w:rFonts w:eastAsia="Calibri"/>
          <w:lang w:eastAsia="cs-CZ"/>
        </w:rPr>
      </w:pPr>
    </w:p>
    <w:p w14:paraId="681157C9" w14:textId="77777777" w:rsidR="00415D95" w:rsidRPr="00415D95" w:rsidRDefault="00415D95" w:rsidP="00415D95">
      <w:pPr>
        <w:keepNext/>
        <w:keepLines/>
        <w:numPr>
          <w:ilvl w:val="0"/>
          <w:numId w:val="3"/>
        </w:numPr>
        <w:spacing w:before="240" w:after="160" w:line="259" w:lineRule="auto"/>
        <w:ind w:left="432" w:hanging="432"/>
        <w:jc w:val="left"/>
        <w:outlineLvl w:val="0"/>
        <w:rPr>
          <w:rFonts w:eastAsia="Calibri"/>
          <w:b/>
          <w:bCs/>
          <w:color w:val="548DD4"/>
          <w:sz w:val="32"/>
          <w:szCs w:val="32"/>
          <w:lang w:eastAsia="cs-CZ"/>
        </w:rPr>
      </w:pPr>
      <w:bookmarkStart w:id="264" w:name="_Toc132728302"/>
      <w:bookmarkStart w:id="265" w:name="_Toc133565762"/>
      <w:bookmarkStart w:id="266" w:name="_Toc164853350"/>
      <w:bookmarkStart w:id="267" w:name="_Toc164931251"/>
      <w:bookmarkStart w:id="268" w:name="_Toc164934181"/>
      <w:bookmarkStart w:id="269" w:name="_Toc165616527"/>
      <w:bookmarkStart w:id="270" w:name="_Toc165618095"/>
      <w:bookmarkStart w:id="271" w:name="_Toc165618183"/>
      <w:bookmarkStart w:id="272" w:name="_Toc165618433"/>
      <w:bookmarkStart w:id="273" w:name="_Toc165618835"/>
      <w:r w:rsidRPr="00415D95">
        <w:rPr>
          <w:rFonts w:eastAsia="Calibri"/>
          <w:b/>
          <w:bCs/>
          <w:color w:val="548DD4"/>
          <w:sz w:val="32"/>
          <w:szCs w:val="32"/>
          <w:lang w:eastAsia="cs-CZ"/>
        </w:rPr>
        <w:t>Shrnutí</w:t>
      </w:r>
      <w:bookmarkEnd w:id="264"/>
      <w:bookmarkEnd w:id="265"/>
      <w:bookmarkEnd w:id="266"/>
      <w:bookmarkEnd w:id="267"/>
      <w:bookmarkEnd w:id="268"/>
      <w:bookmarkEnd w:id="269"/>
      <w:bookmarkEnd w:id="270"/>
      <w:bookmarkEnd w:id="271"/>
      <w:bookmarkEnd w:id="272"/>
      <w:bookmarkEnd w:id="273"/>
    </w:p>
    <w:p w14:paraId="7C619641" w14:textId="77777777" w:rsidR="00415D95" w:rsidRPr="00415D95" w:rsidRDefault="00415D95" w:rsidP="00415D95">
      <w:pPr>
        <w:rPr>
          <w:rFonts w:eastAsia="Times New Roman"/>
          <w:lang w:eastAsia="cs-CZ"/>
        </w:rPr>
      </w:pPr>
      <w:r w:rsidRPr="00415D95">
        <w:rPr>
          <w:rFonts w:eastAsia="Times New Roman"/>
          <w:lang w:eastAsia="cs-CZ"/>
        </w:rPr>
        <w:t>Níže uvedená tabulka č. 13 obsahuje číselný souhrn opatření za jednotlivé pracovní skupiny, procentuální přehled o tom, kolik z jednotlivých opatření bylo v roce 2023 naplněno, kolik je rozpracováno, průběžně naplňováno či nenaplněno.</w:t>
      </w:r>
    </w:p>
    <w:p w14:paraId="46CE2C75" w14:textId="77777777" w:rsidR="00415D95" w:rsidRPr="00415D95" w:rsidRDefault="00415D95" w:rsidP="00415D95">
      <w:pPr>
        <w:rPr>
          <w:rFonts w:ascii="Calibri" w:eastAsia="Calibri" w:hAnsi="Calibri" w:cs="Times New Roman"/>
          <w:b/>
          <w:bCs/>
          <w:color w:val="4F81BD"/>
          <w:sz w:val="18"/>
          <w:szCs w:val="18"/>
        </w:rPr>
      </w:pPr>
      <w:r w:rsidRPr="00415D95">
        <w:rPr>
          <w:rFonts w:ascii="Calibri" w:eastAsia="Calibri" w:hAnsi="Calibri" w:cs="Times New Roman"/>
          <w:b/>
          <w:bCs/>
          <w:color w:val="4F81BD"/>
          <w:sz w:val="18"/>
          <w:szCs w:val="18"/>
        </w:rPr>
        <w:t>Tabulka č.  13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
        <w:gridCol w:w="1217"/>
        <w:gridCol w:w="1039"/>
        <w:gridCol w:w="976"/>
        <w:gridCol w:w="851"/>
        <w:gridCol w:w="850"/>
        <w:gridCol w:w="1119"/>
        <w:gridCol w:w="1342"/>
        <w:gridCol w:w="1361"/>
      </w:tblGrid>
      <w:tr w:rsidR="00415D95" w:rsidRPr="00415D95" w14:paraId="072FC032" w14:textId="77777777" w:rsidTr="000F182C">
        <w:trPr>
          <w:cantSplit/>
        </w:trPr>
        <w:tc>
          <w:tcPr>
            <w:tcW w:w="483" w:type="dxa"/>
            <w:vMerge w:val="restart"/>
            <w:shd w:val="clear" w:color="auto" w:fill="FF9900"/>
          </w:tcPr>
          <w:p w14:paraId="6E8C4D42" w14:textId="77777777" w:rsidR="00415D95" w:rsidRPr="00415D95" w:rsidRDefault="00415D95" w:rsidP="00415D95">
            <w:pPr>
              <w:spacing w:line="240" w:lineRule="auto"/>
              <w:jc w:val="center"/>
              <w:rPr>
                <w:rFonts w:eastAsia="Times New Roman"/>
                <w:b/>
                <w:sz w:val="18"/>
                <w:szCs w:val="18"/>
                <w:lang w:eastAsia="cs-CZ"/>
              </w:rPr>
            </w:pPr>
            <w:bookmarkStart w:id="274" w:name="_Hlk160715647"/>
            <w:r w:rsidRPr="00415D95">
              <w:rPr>
                <w:rFonts w:eastAsia="Times New Roman"/>
                <w:b/>
                <w:sz w:val="18"/>
                <w:szCs w:val="18"/>
                <w:lang w:eastAsia="cs-CZ"/>
              </w:rPr>
              <w:t>č. PS</w:t>
            </w:r>
          </w:p>
        </w:tc>
        <w:tc>
          <w:tcPr>
            <w:tcW w:w="1217" w:type="dxa"/>
            <w:vMerge w:val="restart"/>
            <w:shd w:val="clear" w:color="auto" w:fill="FF9900"/>
          </w:tcPr>
          <w:p w14:paraId="177CC521"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Název pracovní skupiny</w:t>
            </w:r>
          </w:p>
        </w:tc>
        <w:tc>
          <w:tcPr>
            <w:tcW w:w="1039" w:type="dxa"/>
            <w:vMerge w:val="restart"/>
            <w:shd w:val="clear" w:color="auto" w:fill="FF9900"/>
          </w:tcPr>
          <w:p w14:paraId="28A3490C"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Opatření celkem</w:t>
            </w:r>
          </w:p>
        </w:tc>
        <w:tc>
          <w:tcPr>
            <w:tcW w:w="6499" w:type="dxa"/>
            <w:gridSpan w:val="6"/>
            <w:shd w:val="clear" w:color="auto" w:fill="FF9900"/>
          </w:tcPr>
          <w:p w14:paraId="1B3624D5"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Naplňování opatření</w:t>
            </w:r>
          </w:p>
        </w:tc>
      </w:tr>
      <w:tr w:rsidR="00415D95" w:rsidRPr="00415D95" w14:paraId="55ADD02B" w14:textId="77777777" w:rsidTr="000F182C">
        <w:trPr>
          <w:cantSplit/>
          <w:trHeight w:val="345"/>
        </w:trPr>
        <w:tc>
          <w:tcPr>
            <w:tcW w:w="483" w:type="dxa"/>
            <w:vMerge/>
            <w:shd w:val="clear" w:color="auto" w:fill="FF9900"/>
          </w:tcPr>
          <w:p w14:paraId="4DECF636" w14:textId="77777777" w:rsidR="00415D95" w:rsidRPr="00415D95" w:rsidRDefault="00415D95" w:rsidP="00415D95">
            <w:pPr>
              <w:spacing w:line="240" w:lineRule="auto"/>
              <w:jc w:val="center"/>
              <w:rPr>
                <w:rFonts w:eastAsia="Times New Roman"/>
                <w:b/>
                <w:sz w:val="18"/>
                <w:szCs w:val="18"/>
                <w:lang w:eastAsia="cs-CZ"/>
              </w:rPr>
            </w:pPr>
          </w:p>
        </w:tc>
        <w:tc>
          <w:tcPr>
            <w:tcW w:w="1217" w:type="dxa"/>
            <w:vMerge/>
            <w:shd w:val="clear" w:color="auto" w:fill="FF9900"/>
          </w:tcPr>
          <w:p w14:paraId="16AE4A5D" w14:textId="77777777" w:rsidR="00415D95" w:rsidRPr="00415D95" w:rsidRDefault="00415D95" w:rsidP="00415D95">
            <w:pPr>
              <w:spacing w:line="240" w:lineRule="auto"/>
              <w:jc w:val="center"/>
              <w:rPr>
                <w:rFonts w:eastAsia="Times New Roman"/>
                <w:b/>
                <w:sz w:val="18"/>
                <w:szCs w:val="18"/>
                <w:lang w:eastAsia="cs-CZ"/>
              </w:rPr>
            </w:pPr>
          </w:p>
        </w:tc>
        <w:tc>
          <w:tcPr>
            <w:tcW w:w="1039" w:type="dxa"/>
            <w:vMerge/>
            <w:shd w:val="clear" w:color="auto" w:fill="FF9900"/>
          </w:tcPr>
          <w:p w14:paraId="376795F9" w14:textId="77777777" w:rsidR="00415D95" w:rsidRPr="00415D95" w:rsidRDefault="00415D95" w:rsidP="00415D95">
            <w:pPr>
              <w:spacing w:line="240" w:lineRule="auto"/>
              <w:jc w:val="center"/>
              <w:rPr>
                <w:rFonts w:eastAsia="Times New Roman"/>
                <w:b/>
                <w:sz w:val="18"/>
                <w:szCs w:val="18"/>
                <w:lang w:eastAsia="cs-CZ"/>
              </w:rPr>
            </w:pPr>
          </w:p>
        </w:tc>
        <w:tc>
          <w:tcPr>
            <w:tcW w:w="2677" w:type="dxa"/>
            <w:gridSpan w:val="3"/>
            <w:shd w:val="clear" w:color="auto" w:fill="FF9900"/>
          </w:tcPr>
          <w:p w14:paraId="1BF1302D"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Naplněno</w:t>
            </w:r>
          </w:p>
        </w:tc>
        <w:tc>
          <w:tcPr>
            <w:tcW w:w="1119" w:type="dxa"/>
            <w:vMerge w:val="restart"/>
            <w:shd w:val="clear" w:color="auto" w:fill="FF9900"/>
          </w:tcPr>
          <w:p w14:paraId="0ED1E31A"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Částečně naplněno</w:t>
            </w:r>
          </w:p>
        </w:tc>
        <w:tc>
          <w:tcPr>
            <w:tcW w:w="1342" w:type="dxa"/>
            <w:vMerge w:val="restart"/>
            <w:shd w:val="clear" w:color="auto" w:fill="FF9900"/>
          </w:tcPr>
          <w:p w14:paraId="25020B21"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Průběžně naplňováno</w:t>
            </w:r>
          </w:p>
        </w:tc>
        <w:tc>
          <w:tcPr>
            <w:tcW w:w="1361" w:type="dxa"/>
            <w:vMerge w:val="restart"/>
            <w:shd w:val="clear" w:color="auto" w:fill="FF9900"/>
          </w:tcPr>
          <w:p w14:paraId="5A71AAAF"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Nenaplněno</w:t>
            </w:r>
          </w:p>
        </w:tc>
      </w:tr>
      <w:tr w:rsidR="00415D95" w:rsidRPr="00415D95" w14:paraId="2CD1CDDF" w14:textId="77777777" w:rsidTr="000F182C">
        <w:trPr>
          <w:cantSplit/>
          <w:trHeight w:val="345"/>
        </w:trPr>
        <w:tc>
          <w:tcPr>
            <w:tcW w:w="483" w:type="dxa"/>
            <w:vMerge/>
            <w:shd w:val="clear" w:color="auto" w:fill="FF9900"/>
            <w:vAlign w:val="center"/>
          </w:tcPr>
          <w:p w14:paraId="0817DE3C" w14:textId="77777777" w:rsidR="00415D95" w:rsidRPr="00415D95" w:rsidRDefault="00415D95" w:rsidP="00415D95">
            <w:pPr>
              <w:spacing w:before="0" w:line="240" w:lineRule="auto"/>
              <w:jc w:val="center"/>
              <w:rPr>
                <w:rFonts w:eastAsia="Times New Roman"/>
                <w:b/>
                <w:sz w:val="18"/>
                <w:szCs w:val="18"/>
                <w:lang w:eastAsia="cs-CZ"/>
              </w:rPr>
            </w:pPr>
          </w:p>
        </w:tc>
        <w:tc>
          <w:tcPr>
            <w:tcW w:w="1217" w:type="dxa"/>
            <w:vMerge/>
            <w:shd w:val="clear" w:color="auto" w:fill="FF9900"/>
            <w:vAlign w:val="center"/>
          </w:tcPr>
          <w:p w14:paraId="16B56AC2" w14:textId="77777777" w:rsidR="00415D95" w:rsidRPr="00415D95" w:rsidRDefault="00415D95" w:rsidP="00415D95">
            <w:pPr>
              <w:spacing w:before="0" w:line="240" w:lineRule="auto"/>
              <w:jc w:val="center"/>
              <w:rPr>
                <w:rFonts w:eastAsia="Times New Roman"/>
                <w:b/>
                <w:sz w:val="18"/>
                <w:szCs w:val="18"/>
                <w:lang w:eastAsia="cs-CZ"/>
              </w:rPr>
            </w:pPr>
          </w:p>
        </w:tc>
        <w:tc>
          <w:tcPr>
            <w:tcW w:w="1039" w:type="dxa"/>
            <w:vMerge/>
            <w:shd w:val="clear" w:color="auto" w:fill="FF9900"/>
            <w:vAlign w:val="center"/>
          </w:tcPr>
          <w:p w14:paraId="48CD487A" w14:textId="77777777" w:rsidR="00415D95" w:rsidRPr="00415D95" w:rsidRDefault="00415D95" w:rsidP="00415D95">
            <w:pPr>
              <w:spacing w:before="0" w:line="240" w:lineRule="auto"/>
              <w:jc w:val="center"/>
              <w:rPr>
                <w:rFonts w:eastAsia="Times New Roman"/>
                <w:b/>
                <w:sz w:val="18"/>
                <w:szCs w:val="18"/>
                <w:lang w:eastAsia="cs-CZ"/>
              </w:rPr>
            </w:pPr>
          </w:p>
        </w:tc>
        <w:tc>
          <w:tcPr>
            <w:tcW w:w="976" w:type="dxa"/>
            <w:shd w:val="clear" w:color="auto" w:fill="FF9900"/>
          </w:tcPr>
          <w:p w14:paraId="06624C69" w14:textId="77777777" w:rsidR="00415D95" w:rsidRPr="00415D95" w:rsidRDefault="00415D95" w:rsidP="00415D95">
            <w:pPr>
              <w:spacing w:before="0" w:line="240" w:lineRule="auto"/>
              <w:jc w:val="center"/>
              <w:rPr>
                <w:rFonts w:eastAsia="Times New Roman"/>
                <w:b/>
                <w:sz w:val="18"/>
                <w:szCs w:val="18"/>
                <w:lang w:eastAsia="cs-CZ"/>
              </w:rPr>
            </w:pPr>
            <w:r w:rsidRPr="00415D95">
              <w:rPr>
                <w:rFonts w:eastAsia="Times New Roman"/>
                <w:b/>
                <w:sz w:val="18"/>
                <w:szCs w:val="18"/>
                <w:lang w:eastAsia="cs-CZ"/>
              </w:rPr>
              <w:t>rok 2021</w:t>
            </w:r>
          </w:p>
        </w:tc>
        <w:tc>
          <w:tcPr>
            <w:tcW w:w="851" w:type="dxa"/>
            <w:shd w:val="clear" w:color="auto" w:fill="FF9900"/>
          </w:tcPr>
          <w:p w14:paraId="041A14B1" w14:textId="77777777" w:rsidR="00415D95" w:rsidRPr="00415D95" w:rsidRDefault="00415D95" w:rsidP="00415D95">
            <w:pPr>
              <w:spacing w:before="0" w:line="240" w:lineRule="auto"/>
              <w:jc w:val="center"/>
              <w:rPr>
                <w:rFonts w:eastAsia="Times New Roman"/>
                <w:b/>
                <w:sz w:val="18"/>
                <w:szCs w:val="18"/>
                <w:lang w:eastAsia="cs-CZ"/>
              </w:rPr>
            </w:pPr>
            <w:r w:rsidRPr="00415D95">
              <w:rPr>
                <w:rFonts w:eastAsia="Times New Roman"/>
                <w:b/>
                <w:sz w:val="18"/>
                <w:szCs w:val="18"/>
                <w:lang w:eastAsia="cs-CZ"/>
              </w:rPr>
              <w:t>rok 2022</w:t>
            </w:r>
          </w:p>
        </w:tc>
        <w:tc>
          <w:tcPr>
            <w:tcW w:w="850" w:type="dxa"/>
            <w:shd w:val="clear" w:color="auto" w:fill="FF9900"/>
          </w:tcPr>
          <w:p w14:paraId="779874C8" w14:textId="77777777" w:rsidR="00415D95" w:rsidRPr="00415D95" w:rsidRDefault="00415D95" w:rsidP="00415D95">
            <w:pPr>
              <w:spacing w:before="0" w:line="240" w:lineRule="auto"/>
              <w:jc w:val="center"/>
              <w:rPr>
                <w:rFonts w:eastAsia="Times New Roman"/>
                <w:b/>
                <w:sz w:val="18"/>
                <w:szCs w:val="18"/>
                <w:lang w:eastAsia="cs-CZ"/>
              </w:rPr>
            </w:pPr>
            <w:r w:rsidRPr="00415D95">
              <w:rPr>
                <w:rFonts w:eastAsia="Times New Roman"/>
                <w:b/>
                <w:sz w:val="18"/>
                <w:szCs w:val="18"/>
                <w:lang w:eastAsia="cs-CZ"/>
              </w:rPr>
              <w:t>rok</w:t>
            </w:r>
          </w:p>
          <w:p w14:paraId="2EC51C7C" w14:textId="77777777" w:rsidR="00415D95" w:rsidRPr="00415D95" w:rsidRDefault="00415D95" w:rsidP="00415D95">
            <w:pPr>
              <w:spacing w:before="0" w:line="240" w:lineRule="auto"/>
              <w:jc w:val="center"/>
              <w:rPr>
                <w:rFonts w:eastAsia="Times New Roman"/>
                <w:b/>
                <w:sz w:val="18"/>
                <w:szCs w:val="18"/>
                <w:lang w:eastAsia="cs-CZ"/>
              </w:rPr>
            </w:pPr>
            <w:r w:rsidRPr="00415D95">
              <w:rPr>
                <w:rFonts w:eastAsia="Times New Roman"/>
                <w:b/>
                <w:sz w:val="18"/>
                <w:szCs w:val="18"/>
                <w:lang w:eastAsia="cs-CZ"/>
              </w:rPr>
              <w:t xml:space="preserve">2023 </w:t>
            </w:r>
          </w:p>
        </w:tc>
        <w:tc>
          <w:tcPr>
            <w:tcW w:w="1119" w:type="dxa"/>
            <w:vMerge/>
            <w:shd w:val="clear" w:color="auto" w:fill="FF9900"/>
            <w:vAlign w:val="center"/>
          </w:tcPr>
          <w:p w14:paraId="5AE29664" w14:textId="77777777" w:rsidR="00415D95" w:rsidRPr="00415D95" w:rsidRDefault="00415D95" w:rsidP="00415D95">
            <w:pPr>
              <w:spacing w:before="0" w:line="240" w:lineRule="auto"/>
              <w:jc w:val="center"/>
              <w:rPr>
                <w:rFonts w:eastAsia="Times New Roman"/>
                <w:b/>
                <w:sz w:val="18"/>
                <w:szCs w:val="18"/>
                <w:lang w:eastAsia="cs-CZ"/>
              </w:rPr>
            </w:pPr>
          </w:p>
        </w:tc>
        <w:tc>
          <w:tcPr>
            <w:tcW w:w="1342" w:type="dxa"/>
            <w:vMerge/>
            <w:shd w:val="clear" w:color="auto" w:fill="FF9900"/>
          </w:tcPr>
          <w:p w14:paraId="41B04FE5" w14:textId="77777777" w:rsidR="00415D95" w:rsidRPr="00415D95" w:rsidRDefault="00415D95" w:rsidP="00415D95">
            <w:pPr>
              <w:spacing w:before="0" w:line="240" w:lineRule="auto"/>
              <w:jc w:val="center"/>
              <w:rPr>
                <w:rFonts w:eastAsia="Times New Roman"/>
                <w:b/>
                <w:sz w:val="18"/>
                <w:szCs w:val="18"/>
                <w:lang w:eastAsia="cs-CZ"/>
              </w:rPr>
            </w:pPr>
          </w:p>
        </w:tc>
        <w:tc>
          <w:tcPr>
            <w:tcW w:w="1361" w:type="dxa"/>
            <w:vMerge/>
            <w:shd w:val="clear" w:color="auto" w:fill="FF9900"/>
            <w:vAlign w:val="center"/>
          </w:tcPr>
          <w:p w14:paraId="23F5EEAB" w14:textId="77777777" w:rsidR="00415D95" w:rsidRPr="00415D95" w:rsidRDefault="00415D95" w:rsidP="00415D95">
            <w:pPr>
              <w:spacing w:before="0" w:line="240" w:lineRule="auto"/>
              <w:jc w:val="center"/>
              <w:rPr>
                <w:rFonts w:eastAsia="Times New Roman"/>
                <w:b/>
                <w:sz w:val="18"/>
                <w:szCs w:val="18"/>
                <w:lang w:eastAsia="cs-CZ"/>
              </w:rPr>
            </w:pPr>
          </w:p>
        </w:tc>
      </w:tr>
      <w:tr w:rsidR="00415D95" w:rsidRPr="00415D95" w14:paraId="33F2DE50" w14:textId="77777777" w:rsidTr="000F182C">
        <w:trPr>
          <w:trHeight w:val="542"/>
        </w:trPr>
        <w:tc>
          <w:tcPr>
            <w:tcW w:w="483" w:type="dxa"/>
            <w:shd w:val="clear" w:color="auto" w:fill="FF9900"/>
          </w:tcPr>
          <w:p w14:paraId="07D39CE3"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  1.</w:t>
            </w:r>
          </w:p>
        </w:tc>
        <w:tc>
          <w:tcPr>
            <w:tcW w:w="1217" w:type="dxa"/>
          </w:tcPr>
          <w:p w14:paraId="5C365EC5"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Děti, mládež a rodina</w:t>
            </w:r>
          </w:p>
        </w:tc>
        <w:tc>
          <w:tcPr>
            <w:tcW w:w="1039" w:type="dxa"/>
            <w:vAlign w:val="center"/>
          </w:tcPr>
          <w:p w14:paraId="2CDE8F26"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14</w:t>
            </w:r>
          </w:p>
        </w:tc>
        <w:tc>
          <w:tcPr>
            <w:tcW w:w="976" w:type="dxa"/>
            <w:vAlign w:val="center"/>
          </w:tcPr>
          <w:p w14:paraId="712667A3"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3</w:t>
            </w:r>
          </w:p>
        </w:tc>
        <w:tc>
          <w:tcPr>
            <w:tcW w:w="851" w:type="dxa"/>
            <w:vAlign w:val="center"/>
          </w:tcPr>
          <w:p w14:paraId="6962D95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c>
          <w:tcPr>
            <w:tcW w:w="850" w:type="dxa"/>
            <w:vAlign w:val="center"/>
          </w:tcPr>
          <w:p w14:paraId="1037D112" w14:textId="77777777" w:rsidR="00415D95" w:rsidRPr="00415D95" w:rsidRDefault="00415D95" w:rsidP="00415D95">
            <w:pPr>
              <w:spacing w:line="240" w:lineRule="auto"/>
              <w:jc w:val="center"/>
              <w:rPr>
                <w:rFonts w:eastAsia="Times New Roman"/>
                <w:sz w:val="18"/>
                <w:szCs w:val="18"/>
                <w:lang w:eastAsia="cs-CZ"/>
              </w:rPr>
            </w:pPr>
          </w:p>
        </w:tc>
        <w:tc>
          <w:tcPr>
            <w:tcW w:w="1119" w:type="dxa"/>
            <w:vAlign w:val="center"/>
          </w:tcPr>
          <w:p w14:paraId="485C4E72"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42" w:type="dxa"/>
            <w:vAlign w:val="center"/>
          </w:tcPr>
          <w:p w14:paraId="183A3A04"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0CD073B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10</w:t>
            </w:r>
          </w:p>
        </w:tc>
      </w:tr>
      <w:tr w:rsidR="00415D95" w:rsidRPr="00415D95" w14:paraId="1DAD1E97" w14:textId="77777777" w:rsidTr="000F182C">
        <w:trPr>
          <w:trHeight w:val="550"/>
        </w:trPr>
        <w:tc>
          <w:tcPr>
            <w:tcW w:w="483" w:type="dxa"/>
            <w:shd w:val="clear" w:color="auto" w:fill="FF9900"/>
          </w:tcPr>
          <w:p w14:paraId="07475F75"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  2.</w:t>
            </w:r>
          </w:p>
        </w:tc>
        <w:tc>
          <w:tcPr>
            <w:tcW w:w="1217" w:type="dxa"/>
          </w:tcPr>
          <w:p w14:paraId="5825CE6A"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Osoby</w:t>
            </w:r>
            <w:r w:rsidRPr="00415D95">
              <w:rPr>
                <w:rFonts w:eastAsia="Times New Roman"/>
                <w:color w:val="FF0000"/>
                <w:sz w:val="18"/>
                <w:szCs w:val="18"/>
                <w:lang w:eastAsia="cs-CZ"/>
              </w:rPr>
              <w:t xml:space="preserve"> </w:t>
            </w:r>
            <w:r w:rsidRPr="00415D95">
              <w:rPr>
                <w:rFonts w:eastAsia="Times New Roman"/>
                <w:sz w:val="18"/>
                <w:szCs w:val="18"/>
                <w:lang w:eastAsia="cs-CZ"/>
              </w:rPr>
              <w:t>se zdravotním postižením</w:t>
            </w:r>
          </w:p>
        </w:tc>
        <w:tc>
          <w:tcPr>
            <w:tcW w:w="1039" w:type="dxa"/>
            <w:vAlign w:val="center"/>
          </w:tcPr>
          <w:p w14:paraId="3D6C9A37"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30</w:t>
            </w:r>
          </w:p>
        </w:tc>
        <w:tc>
          <w:tcPr>
            <w:tcW w:w="976" w:type="dxa"/>
            <w:vAlign w:val="center"/>
          </w:tcPr>
          <w:p w14:paraId="0A65046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5</w:t>
            </w:r>
          </w:p>
        </w:tc>
        <w:tc>
          <w:tcPr>
            <w:tcW w:w="851" w:type="dxa"/>
            <w:vAlign w:val="center"/>
          </w:tcPr>
          <w:p w14:paraId="60679845"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2</w:t>
            </w:r>
          </w:p>
        </w:tc>
        <w:tc>
          <w:tcPr>
            <w:tcW w:w="850" w:type="dxa"/>
            <w:vAlign w:val="center"/>
          </w:tcPr>
          <w:p w14:paraId="014984A2" w14:textId="77777777" w:rsidR="00415D95" w:rsidRPr="00415D95" w:rsidRDefault="00415D95" w:rsidP="00415D95">
            <w:pPr>
              <w:spacing w:line="240" w:lineRule="auto"/>
              <w:jc w:val="center"/>
              <w:rPr>
                <w:rFonts w:eastAsia="Times New Roman"/>
                <w:sz w:val="18"/>
                <w:szCs w:val="18"/>
                <w:lang w:eastAsia="cs-CZ"/>
              </w:rPr>
            </w:pPr>
          </w:p>
        </w:tc>
        <w:tc>
          <w:tcPr>
            <w:tcW w:w="1119" w:type="dxa"/>
            <w:vAlign w:val="center"/>
          </w:tcPr>
          <w:p w14:paraId="7C71EE19"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7</w:t>
            </w:r>
          </w:p>
        </w:tc>
        <w:tc>
          <w:tcPr>
            <w:tcW w:w="1342" w:type="dxa"/>
            <w:vAlign w:val="center"/>
          </w:tcPr>
          <w:p w14:paraId="39C83E94"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52157EC5"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16</w:t>
            </w:r>
          </w:p>
        </w:tc>
      </w:tr>
      <w:tr w:rsidR="00415D95" w:rsidRPr="00415D95" w14:paraId="01A8B6F0" w14:textId="77777777" w:rsidTr="000F182C">
        <w:trPr>
          <w:trHeight w:val="550"/>
        </w:trPr>
        <w:tc>
          <w:tcPr>
            <w:tcW w:w="483" w:type="dxa"/>
            <w:shd w:val="clear" w:color="auto" w:fill="FF9900"/>
          </w:tcPr>
          <w:p w14:paraId="157B443A"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lastRenderedPageBreak/>
              <w:t>3.</w:t>
            </w:r>
          </w:p>
        </w:tc>
        <w:tc>
          <w:tcPr>
            <w:tcW w:w="1217" w:type="dxa"/>
          </w:tcPr>
          <w:p w14:paraId="34F50F7B"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Senioři</w:t>
            </w:r>
          </w:p>
        </w:tc>
        <w:tc>
          <w:tcPr>
            <w:tcW w:w="1039" w:type="dxa"/>
            <w:vAlign w:val="center"/>
          </w:tcPr>
          <w:p w14:paraId="385FB42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32</w:t>
            </w:r>
          </w:p>
        </w:tc>
        <w:tc>
          <w:tcPr>
            <w:tcW w:w="976" w:type="dxa"/>
            <w:vAlign w:val="center"/>
          </w:tcPr>
          <w:p w14:paraId="4A902206"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6</w:t>
            </w:r>
          </w:p>
        </w:tc>
        <w:tc>
          <w:tcPr>
            <w:tcW w:w="851" w:type="dxa"/>
            <w:vAlign w:val="center"/>
          </w:tcPr>
          <w:p w14:paraId="16762DCD"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4</w:t>
            </w:r>
          </w:p>
        </w:tc>
        <w:tc>
          <w:tcPr>
            <w:tcW w:w="850" w:type="dxa"/>
            <w:vAlign w:val="center"/>
          </w:tcPr>
          <w:p w14:paraId="4EC7E158"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3</w:t>
            </w:r>
          </w:p>
        </w:tc>
        <w:tc>
          <w:tcPr>
            <w:tcW w:w="1119" w:type="dxa"/>
            <w:vAlign w:val="center"/>
          </w:tcPr>
          <w:p w14:paraId="651CDEEF"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2</w:t>
            </w:r>
          </w:p>
        </w:tc>
        <w:tc>
          <w:tcPr>
            <w:tcW w:w="1342" w:type="dxa"/>
            <w:vAlign w:val="center"/>
          </w:tcPr>
          <w:p w14:paraId="1FA15B3B"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0C35A933"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17</w:t>
            </w:r>
          </w:p>
        </w:tc>
      </w:tr>
      <w:tr w:rsidR="00415D95" w:rsidRPr="00415D95" w14:paraId="4309EBDA" w14:textId="77777777" w:rsidTr="000F182C">
        <w:trPr>
          <w:trHeight w:val="566"/>
        </w:trPr>
        <w:tc>
          <w:tcPr>
            <w:tcW w:w="483" w:type="dxa"/>
            <w:shd w:val="clear" w:color="auto" w:fill="FF9900"/>
          </w:tcPr>
          <w:p w14:paraId="407ECB83"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  4.</w:t>
            </w:r>
          </w:p>
        </w:tc>
        <w:tc>
          <w:tcPr>
            <w:tcW w:w="1217" w:type="dxa"/>
          </w:tcPr>
          <w:p w14:paraId="5B522E84"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Etnické menšiny a cizinci</w:t>
            </w:r>
          </w:p>
        </w:tc>
        <w:tc>
          <w:tcPr>
            <w:tcW w:w="1039" w:type="dxa"/>
            <w:vAlign w:val="center"/>
          </w:tcPr>
          <w:p w14:paraId="7ACF5FA8"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c>
          <w:tcPr>
            <w:tcW w:w="976" w:type="dxa"/>
            <w:vAlign w:val="center"/>
          </w:tcPr>
          <w:p w14:paraId="0095AAD8"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851" w:type="dxa"/>
            <w:vAlign w:val="center"/>
          </w:tcPr>
          <w:p w14:paraId="08C7C8DC"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850" w:type="dxa"/>
            <w:vAlign w:val="center"/>
          </w:tcPr>
          <w:p w14:paraId="73714FB9" w14:textId="77777777" w:rsidR="00415D95" w:rsidRPr="00415D95" w:rsidRDefault="00415D95" w:rsidP="00415D95">
            <w:pPr>
              <w:spacing w:line="240" w:lineRule="auto"/>
              <w:jc w:val="center"/>
              <w:rPr>
                <w:rFonts w:eastAsia="Times New Roman"/>
                <w:sz w:val="18"/>
                <w:szCs w:val="18"/>
                <w:lang w:eastAsia="cs-CZ"/>
              </w:rPr>
            </w:pPr>
          </w:p>
        </w:tc>
        <w:tc>
          <w:tcPr>
            <w:tcW w:w="1119" w:type="dxa"/>
            <w:vAlign w:val="center"/>
          </w:tcPr>
          <w:p w14:paraId="5D0C739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c>
          <w:tcPr>
            <w:tcW w:w="1342" w:type="dxa"/>
            <w:vAlign w:val="center"/>
          </w:tcPr>
          <w:p w14:paraId="41BA4D94"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233F00AF"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r>
      <w:tr w:rsidR="00415D95" w:rsidRPr="00415D95" w14:paraId="2A4AF8FF" w14:textId="77777777" w:rsidTr="000F182C">
        <w:trPr>
          <w:trHeight w:val="513"/>
        </w:trPr>
        <w:tc>
          <w:tcPr>
            <w:tcW w:w="483" w:type="dxa"/>
            <w:shd w:val="clear" w:color="auto" w:fill="FF9900"/>
          </w:tcPr>
          <w:p w14:paraId="6EA9DF76"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  5.</w:t>
            </w:r>
          </w:p>
        </w:tc>
        <w:tc>
          <w:tcPr>
            <w:tcW w:w="1217" w:type="dxa"/>
          </w:tcPr>
          <w:p w14:paraId="05EEA6D6"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Osoby v krizi a osoby sociálně vyloučené </w:t>
            </w:r>
          </w:p>
        </w:tc>
        <w:tc>
          <w:tcPr>
            <w:tcW w:w="1039" w:type="dxa"/>
            <w:vAlign w:val="center"/>
          </w:tcPr>
          <w:p w14:paraId="2F8301B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14</w:t>
            </w:r>
          </w:p>
        </w:tc>
        <w:tc>
          <w:tcPr>
            <w:tcW w:w="976" w:type="dxa"/>
            <w:vAlign w:val="center"/>
          </w:tcPr>
          <w:p w14:paraId="4FE47B47"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6</w:t>
            </w:r>
          </w:p>
        </w:tc>
        <w:tc>
          <w:tcPr>
            <w:tcW w:w="851" w:type="dxa"/>
            <w:vAlign w:val="center"/>
          </w:tcPr>
          <w:p w14:paraId="0B5A316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3</w:t>
            </w:r>
          </w:p>
        </w:tc>
        <w:tc>
          <w:tcPr>
            <w:tcW w:w="850" w:type="dxa"/>
            <w:vAlign w:val="center"/>
          </w:tcPr>
          <w:p w14:paraId="1E270C4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2</w:t>
            </w:r>
          </w:p>
        </w:tc>
        <w:tc>
          <w:tcPr>
            <w:tcW w:w="1119" w:type="dxa"/>
            <w:vAlign w:val="center"/>
          </w:tcPr>
          <w:p w14:paraId="5B0DAB12"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c>
          <w:tcPr>
            <w:tcW w:w="1342" w:type="dxa"/>
            <w:vAlign w:val="center"/>
          </w:tcPr>
          <w:p w14:paraId="3668B7B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6A5DC492"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5</w:t>
            </w:r>
          </w:p>
        </w:tc>
      </w:tr>
      <w:tr w:rsidR="00415D95" w:rsidRPr="00415D95" w14:paraId="1D113D4F" w14:textId="77777777" w:rsidTr="000F182C">
        <w:tc>
          <w:tcPr>
            <w:tcW w:w="483" w:type="dxa"/>
            <w:shd w:val="clear" w:color="auto" w:fill="FF9900"/>
          </w:tcPr>
          <w:p w14:paraId="193F0DF4"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  6.</w:t>
            </w:r>
          </w:p>
        </w:tc>
        <w:tc>
          <w:tcPr>
            <w:tcW w:w="1217" w:type="dxa"/>
          </w:tcPr>
          <w:p w14:paraId="23070FC7"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Osoby ohrožené návykovým jednáním</w:t>
            </w:r>
          </w:p>
        </w:tc>
        <w:tc>
          <w:tcPr>
            <w:tcW w:w="1039" w:type="dxa"/>
            <w:vAlign w:val="center"/>
          </w:tcPr>
          <w:p w14:paraId="60F4F95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6</w:t>
            </w:r>
          </w:p>
        </w:tc>
        <w:tc>
          <w:tcPr>
            <w:tcW w:w="976" w:type="dxa"/>
            <w:vAlign w:val="center"/>
          </w:tcPr>
          <w:p w14:paraId="310F6E34"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5</w:t>
            </w:r>
          </w:p>
        </w:tc>
        <w:tc>
          <w:tcPr>
            <w:tcW w:w="851" w:type="dxa"/>
            <w:vAlign w:val="center"/>
          </w:tcPr>
          <w:p w14:paraId="38039FAD"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850" w:type="dxa"/>
            <w:vAlign w:val="center"/>
          </w:tcPr>
          <w:p w14:paraId="7E118111" w14:textId="77777777" w:rsidR="00415D95" w:rsidRPr="00415D95" w:rsidRDefault="00415D95" w:rsidP="00415D95">
            <w:pPr>
              <w:spacing w:line="240" w:lineRule="auto"/>
              <w:jc w:val="center"/>
              <w:rPr>
                <w:rFonts w:eastAsia="Times New Roman"/>
                <w:sz w:val="18"/>
                <w:szCs w:val="18"/>
                <w:lang w:eastAsia="cs-CZ"/>
              </w:rPr>
            </w:pPr>
          </w:p>
        </w:tc>
        <w:tc>
          <w:tcPr>
            <w:tcW w:w="1119" w:type="dxa"/>
            <w:vAlign w:val="center"/>
          </w:tcPr>
          <w:p w14:paraId="0091657C"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42" w:type="dxa"/>
            <w:vAlign w:val="center"/>
          </w:tcPr>
          <w:p w14:paraId="64EF06B5"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1361" w:type="dxa"/>
            <w:vAlign w:val="center"/>
          </w:tcPr>
          <w:p w14:paraId="40E14497"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r>
      <w:tr w:rsidR="00415D95" w:rsidRPr="00415D95" w14:paraId="6BCF340A" w14:textId="77777777" w:rsidTr="000F182C">
        <w:tc>
          <w:tcPr>
            <w:tcW w:w="483" w:type="dxa"/>
            <w:shd w:val="clear" w:color="auto" w:fill="FF9900"/>
            <w:vAlign w:val="center"/>
          </w:tcPr>
          <w:p w14:paraId="3969BB1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7.</w:t>
            </w:r>
          </w:p>
        </w:tc>
        <w:tc>
          <w:tcPr>
            <w:tcW w:w="1217" w:type="dxa"/>
          </w:tcPr>
          <w:p w14:paraId="283C4950"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 xml:space="preserve">Průřezové cíle a opatření </w:t>
            </w:r>
          </w:p>
        </w:tc>
        <w:tc>
          <w:tcPr>
            <w:tcW w:w="1039" w:type="dxa"/>
            <w:vAlign w:val="center"/>
          </w:tcPr>
          <w:p w14:paraId="2BD54C9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14</w:t>
            </w:r>
          </w:p>
        </w:tc>
        <w:tc>
          <w:tcPr>
            <w:tcW w:w="976" w:type="dxa"/>
            <w:vAlign w:val="center"/>
          </w:tcPr>
          <w:p w14:paraId="30E918F9"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851" w:type="dxa"/>
            <w:vAlign w:val="center"/>
          </w:tcPr>
          <w:p w14:paraId="796FDE8C"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c>
          <w:tcPr>
            <w:tcW w:w="850" w:type="dxa"/>
            <w:vAlign w:val="center"/>
          </w:tcPr>
          <w:p w14:paraId="53B995BF" w14:textId="77777777" w:rsidR="00415D95" w:rsidRPr="00415D95" w:rsidRDefault="00415D95" w:rsidP="00415D95">
            <w:pPr>
              <w:spacing w:line="240" w:lineRule="auto"/>
              <w:jc w:val="center"/>
              <w:rPr>
                <w:rFonts w:eastAsia="Times New Roman"/>
                <w:sz w:val="18"/>
                <w:szCs w:val="18"/>
                <w:lang w:eastAsia="cs-CZ"/>
              </w:rPr>
            </w:pPr>
          </w:p>
        </w:tc>
        <w:tc>
          <w:tcPr>
            <w:tcW w:w="1119" w:type="dxa"/>
            <w:vAlign w:val="center"/>
          </w:tcPr>
          <w:p w14:paraId="11B2A804"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w:t>
            </w:r>
          </w:p>
        </w:tc>
        <w:tc>
          <w:tcPr>
            <w:tcW w:w="1342" w:type="dxa"/>
            <w:vAlign w:val="center"/>
          </w:tcPr>
          <w:p w14:paraId="0DE45CF3"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13</w:t>
            </w:r>
          </w:p>
        </w:tc>
        <w:tc>
          <w:tcPr>
            <w:tcW w:w="1361" w:type="dxa"/>
            <w:vAlign w:val="center"/>
          </w:tcPr>
          <w:p w14:paraId="0CCE924C"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w:t>
            </w:r>
          </w:p>
        </w:tc>
      </w:tr>
      <w:tr w:rsidR="00415D95" w:rsidRPr="00415D95" w14:paraId="5FA16BB9" w14:textId="77777777" w:rsidTr="000F182C">
        <w:trPr>
          <w:trHeight w:val="712"/>
        </w:trPr>
        <w:tc>
          <w:tcPr>
            <w:tcW w:w="483" w:type="dxa"/>
            <w:shd w:val="clear" w:color="auto" w:fill="FF9900"/>
            <w:vAlign w:val="center"/>
          </w:tcPr>
          <w:p w14:paraId="070C59F3" w14:textId="77777777" w:rsidR="00415D95" w:rsidRPr="00415D95" w:rsidRDefault="00415D95" w:rsidP="00415D95">
            <w:pPr>
              <w:spacing w:line="240" w:lineRule="auto"/>
              <w:jc w:val="center"/>
              <w:rPr>
                <w:rFonts w:eastAsia="Times New Roman"/>
                <w:sz w:val="18"/>
                <w:szCs w:val="18"/>
                <w:lang w:eastAsia="cs-CZ"/>
              </w:rPr>
            </w:pPr>
          </w:p>
        </w:tc>
        <w:tc>
          <w:tcPr>
            <w:tcW w:w="1217" w:type="dxa"/>
            <w:vAlign w:val="center"/>
          </w:tcPr>
          <w:p w14:paraId="7FE36B8E" w14:textId="77777777" w:rsidR="00415D95" w:rsidRPr="00415D95" w:rsidRDefault="00415D95" w:rsidP="00415D95">
            <w:pPr>
              <w:spacing w:line="240" w:lineRule="auto"/>
              <w:rPr>
                <w:rFonts w:eastAsia="Times New Roman"/>
                <w:sz w:val="18"/>
                <w:szCs w:val="18"/>
                <w:lang w:eastAsia="cs-CZ"/>
              </w:rPr>
            </w:pPr>
            <w:r w:rsidRPr="00415D95">
              <w:rPr>
                <w:rFonts w:eastAsia="Times New Roman"/>
                <w:sz w:val="18"/>
                <w:szCs w:val="18"/>
                <w:lang w:eastAsia="cs-CZ"/>
              </w:rPr>
              <w:t>Celkem všechny skupiny</w:t>
            </w:r>
          </w:p>
        </w:tc>
        <w:tc>
          <w:tcPr>
            <w:tcW w:w="1039" w:type="dxa"/>
            <w:vAlign w:val="center"/>
          </w:tcPr>
          <w:p w14:paraId="52A23433"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111</w:t>
            </w:r>
          </w:p>
        </w:tc>
        <w:tc>
          <w:tcPr>
            <w:tcW w:w="976" w:type="dxa"/>
            <w:vAlign w:val="center"/>
          </w:tcPr>
          <w:p w14:paraId="33B96E0E"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25</w:t>
            </w:r>
          </w:p>
        </w:tc>
        <w:tc>
          <w:tcPr>
            <w:tcW w:w="851" w:type="dxa"/>
            <w:vAlign w:val="center"/>
          </w:tcPr>
          <w:p w14:paraId="6BBFEDA5"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10</w:t>
            </w:r>
          </w:p>
        </w:tc>
        <w:tc>
          <w:tcPr>
            <w:tcW w:w="850" w:type="dxa"/>
            <w:vAlign w:val="center"/>
          </w:tcPr>
          <w:p w14:paraId="3D0CB59F"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5</w:t>
            </w:r>
          </w:p>
        </w:tc>
        <w:tc>
          <w:tcPr>
            <w:tcW w:w="1119" w:type="dxa"/>
            <w:vAlign w:val="center"/>
          </w:tcPr>
          <w:p w14:paraId="2BA07725"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12</w:t>
            </w:r>
          </w:p>
        </w:tc>
        <w:tc>
          <w:tcPr>
            <w:tcW w:w="1342" w:type="dxa"/>
            <w:vAlign w:val="center"/>
          </w:tcPr>
          <w:p w14:paraId="46078CE0"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13</w:t>
            </w:r>
          </w:p>
        </w:tc>
        <w:tc>
          <w:tcPr>
            <w:tcW w:w="1361" w:type="dxa"/>
            <w:vAlign w:val="center"/>
          </w:tcPr>
          <w:p w14:paraId="2AB43D53" w14:textId="77777777" w:rsidR="00415D95" w:rsidRPr="00415D95" w:rsidRDefault="00415D95" w:rsidP="00415D95">
            <w:pPr>
              <w:spacing w:line="240" w:lineRule="auto"/>
              <w:jc w:val="center"/>
              <w:rPr>
                <w:rFonts w:eastAsia="Times New Roman"/>
                <w:sz w:val="18"/>
                <w:szCs w:val="18"/>
                <w:lang w:eastAsia="cs-CZ"/>
              </w:rPr>
            </w:pPr>
            <w:r w:rsidRPr="00415D95">
              <w:rPr>
                <w:rFonts w:eastAsia="Times New Roman"/>
                <w:sz w:val="18"/>
                <w:szCs w:val="18"/>
                <w:lang w:eastAsia="cs-CZ"/>
              </w:rPr>
              <w:t>46</w:t>
            </w:r>
          </w:p>
        </w:tc>
      </w:tr>
      <w:tr w:rsidR="00415D95" w:rsidRPr="00415D95" w14:paraId="635BD095" w14:textId="77777777" w:rsidTr="000F182C">
        <w:tc>
          <w:tcPr>
            <w:tcW w:w="1700" w:type="dxa"/>
            <w:gridSpan w:val="2"/>
            <w:shd w:val="clear" w:color="auto" w:fill="FF9900"/>
            <w:vAlign w:val="center"/>
          </w:tcPr>
          <w:p w14:paraId="4EAE787D"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Procentuální míra plnění</w:t>
            </w:r>
          </w:p>
        </w:tc>
        <w:tc>
          <w:tcPr>
            <w:tcW w:w="1039" w:type="dxa"/>
            <w:vAlign w:val="center"/>
          </w:tcPr>
          <w:p w14:paraId="16513CE9"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100 %</w:t>
            </w:r>
          </w:p>
        </w:tc>
        <w:tc>
          <w:tcPr>
            <w:tcW w:w="976" w:type="dxa"/>
            <w:vAlign w:val="center"/>
          </w:tcPr>
          <w:p w14:paraId="459A86E5" w14:textId="77777777" w:rsidR="00415D95" w:rsidRPr="00415D95" w:rsidRDefault="00415D95" w:rsidP="00415D95">
            <w:pPr>
              <w:spacing w:line="240" w:lineRule="auto"/>
              <w:jc w:val="center"/>
              <w:rPr>
                <w:rFonts w:eastAsia="Times New Roman"/>
                <w:b/>
                <w:sz w:val="18"/>
                <w:szCs w:val="18"/>
                <w:vertAlign w:val="subscript"/>
                <w:lang w:eastAsia="cs-CZ"/>
              </w:rPr>
            </w:pPr>
            <w:r w:rsidRPr="00415D95">
              <w:rPr>
                <w:rFonts w:eastAsia="Times New Roman"/>
                <w:b/>
                <w:sz w:val="18"/>
                <w:szCs w:val="18"/>
                <w:lang w:eastAsia="cs-CZ"/>
              </w:rPr>
              <w:t>22,5 %</w:t>
            </w:r>
          </w:p>
        </w:tc>
        <w:tc>
          <w:tcPr>
            <w:tcW w:w="851" w:type="dxa"/>
            <w:vAlign w:val="center"/>
          </w:tcPr>
          <w:p w14:paraId="5435C746"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9,0 %</w:t>
            </w:r>
          </w:p>
        </w:tc>
        <w:tc>
          <w:tcPr>
            <w:tcW w:w="850" w:type="dxa"/>
            <w:vAlign w:val="center"/>
          </w:tcPr>
          <w:p w14:paraId="2E2A983B"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4,5 %</w:t>
            </w:r>
          </w:p>
        </w:tc>
        <w:tc>
          <w:tcPr>
            <w:tcW w:w="1119" w:type="dxa"/>
            <w:vAlign w:val="center"/>
          </w:tcPr>
          <w:p w14:paraId="331ED412"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10,8 %</w:t>
            </w:r>
          </w:p>
        </w:tc>
        <w:tc>
          <w:tcPr>
            <w:tcW w:w="1342" w:type="dxa"/>
            <w:vAlign w:val="center"/>
          </w:tcPr>
          <w:p w14:paraId="40BA78B3"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11,7 %</w:t>
            </w:r>
          </w:p>
        </w:tc>
        <w:tc>
          <w:tcPr>
            <w:tcW w:w="1361" w:type="dxa"/>
            <w:vAlign w:val="center"/>
          </w:tcPr>
          <w:p w14:paraId="4CB553C7" w14:textId="77777777" w:rsidR="00415D95" w:rsidRPr="00415D95" w:rsidRDefault="00415D95" w:rsidP="00415D95">
            <w:pPr>
              <w:spacing w:line="240" w:lineRule="auto"/>
              <w:jc w:val="center"/>
              <w:rPr>
                <w:rFonts w:eastAsia="Times New Roman"/>
                <w:b/>
                <w:sz w:val="18"/>
                <w:szCs w:val="18"/>
                <w:lang w:eastAsia="cs-CZ"/>
              </w:rPr>
            </w:pPr>
            <w:r w:rsidRPr="00415D95">
              <w:rPr>
                <w:rFonts w:eastAsia="Times New Roman"/>
                <w:b/>
                <w:sz w:val="18"/>
                <w:szCs w:val="18"/>
                <w:lang w:eastAsia="cs-CZ"/>
              </w:rPr>
              <w:t>41,4 %</w:t>
            </w:r>
          </w:p>
        </w:tc>
      </w:tr>
      <w:bookmarkEnd w:id="274"/>
    </w:tbl>
    <w:p w14:paraId="545DD56B" w14:textId="77777777" w:rsidR="00415D95" w:rsidRPr="00415D95" w:rsidRDefault="00415D95" w:rsidP="00415D95">
      <w:pPr>
        <w:spacing w:line="240" w:lineRule="auto"/>
        <w:rPr>
          <w:rFonts w:eastAsia="Times New Roman"/>
          <w:b/>
          <w:sz w:val="20"/>
          <w:szCs w:val="20"/>
          <w:highlight w:val="yellow"/>
          <w:lang w:eastAsia="cs-CZ"/>
        </w:rPr>
      </w:pPr>
    </w:p>
    <w:p w14:paraId="2ED15C4A" w14:textId="77777777" w:rsidR="00415D95" w:rsidRPr="00415D95" w:rsidRDefault="00415D95" w:rsidP="00415D95">
      <w:pPr>
        <w:spacing w:line="240" w:lineRule="auto"/>
        <w:rPr>
          <w:rFonts w:eastAsia="Times New Roman"/>
          <w:lang w:eastAsia="cs-CZ"/>
        </w:rPr>
      </w:pPr>
      <w:r w:rsidRPr="00415D95">
        <w:rPr>
          <w:rFonts w:eastAsia="Times New Roman"/>
          <w:lang w:eastAsia="cs-CZ"/>
        </w:rPr>
        <w:t xml:space="preserve">V posledním roce platnosti Střednědobého plánu 2021-2023 docházelo prostřednictvím činnosti PS a OSV k naplňování indikátorů stanovených pro jednotlivé cíle a opatření, které byly nastaveny tak, aby byla zachována dostupnost sociálních služeb a sociální služby kvalitativně a kvantitativně odpovídaly potřebám obyvatelů OK. </w:t>
      </w:r>
    </w:p>
    <w:p w14:paraId="30CE445F" w14:textId="77777777" w:rsidR="00415D95" w:rsidRPr="00415D95" w:rsidRDefault="00415D95" w:rsidP="00415D95">
      <w:pPr>
        <w:spacing w:line="240" w:lineRule="auto"/>
        <w:rPr>
          <w:rFonts w:eastAsia="Times New Roman"/>
          <w:lang w:eastAsia="cs-CZ"/>
        </w:rPr>
      </w:pPr>
    </w:p>
    <w:p w14:paraId="6B3EC150" w14:textId="77777777" w:rsidR="00415D95" w:rsidRPr="00415D95" w:rsidRDefault="00415D95" w:rsidP="00415D95">
      <w:pPr>
        <w:rPr>
          <w:rFonts w:eastAsia="Times New Roman"/>
          <w:b/>
          <w:u w:val="single"/>
          <w:lang w:eastAsia="cs-CZ"/>
        </w:rPr>
      </w:pPr>
      <w:r w:rsidRPr="00415D95">
        <w:rPr>
          <w:rFonts w:eastAsia="Times New Roman"/>
          <w:b/>
          <w:u w:val="single"/>
          <w:lang w:eastAsia="cs-CZ"/>
        </w:rPr>
        <w:t>Naplňování opatření:</w:t>
      </w:r>
    </w:p>
    <w:p w14:paraId="2D6AB7D5" w14:textId="77777777" w:rsidR="00415D95" w:rsidRPr="00415D95" w:rsidRDefault="00415D95" w:rsidP="00415D95">
      <w:pPr>
        <w:rPr>
          <w:rFonts w:eastAsia="Times New Roman"/>
          <w:lang w:eastAsia="cs-CZ"/>
        </w:rPr>
      </w:pPr>
      <w:r w:rsidRPr="00415D95">
        <w:rPr>
          <w:rFonts w:eastAsia="Times New Roman"/>
          <w:u w:val="single"/>
          <w:lang w:eastAsia="cs-CZ"/>
        </w:rPr>
        <w:t>Naplněno</w:t>
      </w:r>
      <w:r w:rsidRPr="00415D95">
        <w:rPr>
          <w:rFonts w:eastAsia="Times New Roman"/>
          <w:lang w:eastAsia="cs-CZ"/>
        </w:rPr>
        <w:t xml:space="preserve"> – opatření, u kterých byly aktivity vedoucí k jejich naplnění zrealizovány, bylo dosaženo cíle, který byl opatřením nastaven. Jedná se o opatření, která byla naplněna aktualizací jednotek sociálních služeb zařazených v sítě sociálních služeb OK, či opatření, která byla naplněna zařazením nové sociální služby do sítě sociálních služeb OK.</w:t>
      </w:r>
    </w:p>
    <w:p w14:paraId="721B33DA" w14:textId="77777777" w:rsidR="00415D95" w:rsidRPr="00415D95" w:rsidRDefault="00415D95" w:rsidP="00415D95">
      <w:pPr>
        <w:rPr>
          <w:rFonts w:eastAsia="Times New Roman"/>
          <w:highlight w:val="yellow"/>
          <w:lang w:eastAsia="cs-CZ"/>
        </w:rPr>
      </w:pPr>
    </w:p>
    <w:p w14:paraId="18A12B5B" w14:textId="77777777" w:rsidR="00415D95" w:rsidRPr="00415D95" w:rsidRDefault="00415D95" w:rsidP="00415D95">
      <w:pPr>
        <w:rPr>
          <w:rFonts w:eastAsia="Times New Roman"/>
          <w:lang w:eastAsia="cs-CZ"/>
        </w:rPr>
      </w:pPr>
      <w:r w:rsidRPr="00415D95">
        <w:rPr>
          <w:rFonts w:eastAsia="Times New Roman"/>
          <w:u w:val="single"/>
          <w:lang w:eastAsia="cs-CZ"/>
        </w:rPr>
        <w:t>Rozpracováno + částečně naplněno</w:t>
      </w:r>
      <w:r w:rsidRPr="00415D95">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14:paraId="7A0910F4" w14:textId="77777777" w:rsidR="00415D95" w:rsidRPr="00415D95" w:rsidRDefault="00415D95" w:rsidP="00415D95">
      <w:pPr>
        <w:rPr>
          <w:rFonts w:eastAsia="Times New Roman"/>
          <w:lang w:eastAsia="cs-CZ"/>
        </w:rPr>
      </w:pPr>
      <w:r w:rsidRPr="00415D95">
        <w:rPr>
          <w:rFonts w:eastAsia="Times New Roman"/>
          <w:lang w:eastAsia="cs-CZ"/>
        </w:rPr>
        <w:t>Jedná se především cíle a opatření plněné v dlouhodobém horizontu.</w:t>
      </w:r>
    </w:p>
    <w:p w14:paraId="48DC6B1C" w14:textId="77777777" w:rsidR="00415D95" w:rsidRPr="00415D95" w:rsidRDefault="00415D95" w:rsidP="00415D95">
      <w:pPr>
        <w:rPr>
          <w:rFonts w:eastAsia="Times New Roman"/>
          <w:lang w:eastAsia="cs-CZ"/>
        </w:rPr>
      </w:pPr>
      <w:r w:rsidRPr="00415D95">
        <w:rPr>
          <w:rFonts w:eastAsia="Times New Roman"/>
          <w:lang w:eastAsia="cs-CZ"/>
        </w:rPr>
        <w:t xml:space="preserve"> </w:t>
      </w:r>
    </w:p>
    <w:p w14:paraId="4B05DE6C" w14:textId="77777777" w:rsidR="00415D95" w:rsidRPr="00415D95" w:rsidRDefault="00415D95" w:rsidP="00415D95">
      <w:pPr>
        <w:rPr>
          <w:rFonts w:eastAsia="Times New Roman"/>
          <w:lang w:eastAsia="cs-CZ"/>
        </w:rPr>
      </w:pPr>
      <w:r w:rsidRPr="00415D95">
        <w:rPr>
          <w:rFonts w:eastAsia="Times New Roman"/>
          <w:u w:val="single"/>
          <w:lang w:eastAsia="cs-CZ"/>
        </w:rPr>
        <w:t>Průběžně naplňováno</w:t>
      </w:r>
      <w:r w:rsidRPr="00415D95">
        <w:rPr>
          <w:rFonts w:eastAsia="Times New Roman"/>
          <w:lang w:eastAsia="cs-CZ"/>
        </w:rPr>
        <w:t xml:space="preserve"> – jedná se o cíle a opatření, která jsou naplňovány v průběhu každého roku platnosti dokumentu a každoročně jsou vyvíjeny činnosti vedoucí k jejich naplnění. </w:t>
      </w:r>
    </w:p>
    <w:p w14:paraId="3B32B97D" w14:textId="77777777" w:rsidR="00415D95" w:rsidRPr="00415D95" w:rsidRDefault="00415D95" w:rsidP="00415D95">
      <w:pPr>
        <w:rPr>
          <w:rFonts w:eastAsia="Times New Roman"/>
          <w:lang w:eastAsia="cs-CZ"/>
        </w:rPr>
      </w:pPr>
      <w:r w:rsidRPr="00415D95">
        <w:rPr>
          <w:rFonts w:eastAsia="Times New Roman"/>
          <w:lang w:eastAsia="cs-CZ"/>
        </w:rPr>
        <w:lastRenderedPageBreak/>
        <w:t xml:space="preserve">Průběžně naplňovány jsou především průřezové cíle Střednědobého plánu 2021-2023, jejichž plnění se prolíná napříč všemi roky platnosti plánu. </w:t>
      </w:r>
    </w:p>
    <w:p w14:paraId="2402CB9A" w14:textId="77777777" w:rsidR="00415D95" w:rsidRPr="00415D95" w:rsidRDefault="00415D95" w:rsidP="00415D95">
      <w:pPr>
        <w:rPr>
          <w:rFonts w:eastAsia="Times New Roman"/>
          <w:highlight w:val="yellow"/>
          <w:lang w:eastAsia="cs-CZ"/>
        </w:rPr>
      </w:pPr>
    </w:p>
    <w:p w14:paraId="1A498899" w14:textId="77777777" w:rsidR="00415D95" w:rsidRPr="00415D95" w:rsidRDefault="00415D95" w:rsidP="00415D95">
      <w:pPr>
        <w:rPr>
          <w:rFonts w:eastAsia="Times New Roman"/>
          <w:lang w:eastAsia="cs-CZ"/>
        </w:rPr>
      </w:pPr>
      <w:r w:rsidRPr="00415D95">
        <w:rPr>
          <w:rFonts w:eastAsia="Times New Roman"/>
          <w:u w:val="single"/>
          <w:lang w:eastAsia="cs-CZ"/>
        </w:rPr>
        <w:t>Nenaplněno</w:t>
      </w:r>
      <w:r w:rsidRPr="00415D95">
        <w:rPr>
          <w:rFonts w:eastAsia="Times New Roman"/>
          <w:lang w:eastAsia="cs-CZ"/>
        </w:rPr>
        <w:t xml:space="preserve"> – do této skupiny jsou zařazeny cíle a opatření, které v průběhu roku 2022 nebylo z objektivních příčin možné naplnit. Např. opatření, u kterých nedošlo ze strany poskytovatelů sociálních služeb v souladu s POSTUPem k podání žádosti o zařazení nové sociální služby do sítě sociálních služeb OK. </w:t>
      </w:r>
    </w:p>
    <w:p w14:paraId="120A0B29" w14:textId="77777777" w:rsidR="00415D95" w:rsidRPr="00415D95" w:rsidRDefault="00415D95" w:rsidP="00415D95">
      <w:pPr>
        <w:rPr>
          <w:rFonts w:eastAsia="Times New Roman"/>
          <w:lang w:eastAsia="cs-CZ"/>
        </w:rPr>
      </w:pPr>
    </w:p>
    <w:p w14:paraId="265AD280" w14:textId="77777777" w:rsidR="00415D95" w:rsidRPr="00415D95" w:rsidRDefault="00415D95" w:rsidP="00415D95">
      <w:pPr>
        <w:rPr>
          <w:rFonts w:eastAsia="Calibri"/>
        </w:rPr>
      </w:pPr>
      <w:r w:rsidRPr="00415D95">
        <w:rPr>
          <w:rFonts w:eastAsia="Calibri"/>
        </w:rPr>
        <w:t>Evaluační zpráva za rok 2023 vyhodnocuje naplnění stanovených cílů a opatření v průběhu uvedeného roku. Na celkové zhodnocení celého plánovacího cyklu a naplnění jednotlivých cílů a opatření Střednědobého plánu 2021-2023 bude zaměřena Souhrnná evaluační zpráva o naplňování Střednědobého plánu rozvoje sociálních služeb v Olomouckém kraji pro roky 2021-2023.</w:t>
      </w:r>
    </w:p>
    <w:p w14:paraId="054A5198" w14:textId="77777777" w:rsidR="00415D95" w:rsidRPr="00415D95" w:rsidRDefault="00415D95" w:rsidP="00415D95">
      <w:pPr>
        <w:rPr>
          <w:rFonts w:eastAsia="Calibri"/>
          <w:lang w:eastAsia="cs-CZ"/>
        </w:rPr>
      </w:pPr>
    </w:p>
    <w:p w14:paraId="0F28E693" w14:textId="77777777" w:rsidR="00415D95" w:rsidRPr="00415D95" w:rsidRDefault="00415D95" w:rsidP="00415D95">
      <w:pPr>
        <w:rPr>
          <w:rFonts w:eastAsia="Calibri"/>
          <w:lang w:eastAsia="cs-CZ"/>
        </w:rPr>
      </w:pPr>
    </w:p>
    <w:p w14:paraId="2F224B47" w14:textId="77777777" w:rsidR="00415D95" w:rsidRPr="00415D95" w:rsidRDefault="00415D95" w:rsidP="00415D95">
      <w:pPr>
        <w:rPr>
          <w:rFonts w:eastAsia="Calibri"/>
          <w:lang w:eastAsia="cs-CZ"/>
        </w:rPr>
      </w:pPr>
    </w:p>
    <w:p w14:paraId="51AEAD45" w14:textId="77777777" w:rsidR="00415D95" w:rsidRPr="00415D95" w:rsidRDefault="00415D95" w:rsidP="00415D95">
      <w:pPr>
        <w:rPr>
          <w:rFonts w:eastAsia="Calibri"/>
          <w:lang w:eastAsia="cs-CZ"/>
        </w:rPr>
      </w:pPr>
    </w:p>
    <w:p w14:paraId="353A1F09" w14:textId="77777777" w:rsidR="00415D95" w:rsidRPr="00415D95" w:rsidRDefault="00415D95" w:rsidP="00415D95">
      <w:pPr>
        <w:rPr>
          <w:rFonts w:eastAsia="Calibri"/>
          <w:lang w:eastAsia="cs-CZ"/>
        </w:rPr>
      </w:pPr>
    </w:p>
    <w:p w14:paraId="3BE733B8" w14:textId="77777777" w:rsidR="001A036E" w:rsidRPr="001A036E" w:rsidRDefault="001A036E" w:rsidP="00CB1335">
      <w:pPr>
        <w:spacing w:line="240" w:lineRule="auto"/>
        <w:rPr>
          <w:lang w:eastAsia="cs-CZ"/>
        </w:rPr>
      </w:pPr>
    </w:p>
    <w:sectPr w:rsidR="001A036E" w:rsidRPr="001A036E" w:rsidSect="00CB07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ECB3F" w14:textId="77777777" w:rsidR="00CD7E97" w:rsidRDefault="00CD7E97">
      <w:pPr>
        <w:spacing w:before="0" w:line="240" w:lineRule="auto"/>
      </w:pPr>
      <w:r>
        <w:separator/>
      </w:r>
    </w:p>
  </w:endnote>
  <w:endnote w:type="continuationSeparator" w:id="0">
    <w:p w14:paraId="13279D28" w14:textId="77777777" w:rsidR="00CD7E97" w:rsidRDefault="00CD7E9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Inter">
    <w:altName w:val="Calibri"/>
    <w:charset w:val="EE"/>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305939"/>
      <w:docPartObj>
        <w:docPartGallery w:val="Page Numbers (Bottom of Page)"/>
        <w:docPartUnique/>
      </w:docPartObj>
    </w:sdtPr>
    <w:sdtContent>
      <w:p w14:paraId="4B69C3F1" w14:textId="71C88137" w:rsidR="000F182C" w:rsidRDefault="000F182C">
        <w:pPr>
          <w:pStyle w:val="Zpat"/>
          <w:jc w:val="right"/>
        </w:pPr>
        <w:r w:rsidRPr="00690CC4">
          <w:rPr>
            <w:sz w:val="20"/>
          </w:rPr>
          <w:fldChar w:fldCharType="begin"/>
        </w:r>
        <w:r w:rsidRPr="00690CC4">
          <w:rPr>
            <w:sz w:val="20"/>
          </w:rPr>
          <w:instrText>PAGE   \* MERGEFORMAT</w:instrText>
        </w:r>
        <w:r w:rsidRPr="00690CC4">
          <w:rPr>
            <w:sz w:val="20"/>
          </w:rPr>
          <w:fldChar w:fldCharType="separate"/>
        </w:r>
        <w:r w:rsidR="009C5444">
          <w:rPr>
            <w:noProof/>
            <w:sz w:val="20"/>
          </w:rPr>
          <w:t>30</w:t>
        </w:r>
        <w:r w:rsidRPr="00690CC4">
          <w:rPr>
            <w:sz w:val="20"/>
          </w:rPr>
          <w:fldChar w:fldCharType="end"/>
        </w:r>
      </w:p>
    </w:sdtContent>
  </w:sdt>
  <w:p w14:paraId="338ED044" w14:textId="77777777" w:rsidR="000F182C" w:rsidRDefault="000F182C"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405499"/>
      <w:docPartObj>
        <w:docPartGallery w:val="Page Numbers (Bottom of Page)"/>
        <w:docPartUnique/>
      </w:docPartObj>
    </w:sdtPr>
    <w:sdtContent>
      <w:p w14:paraId="342C2AE4" w14:textId="77777777" w:rsidR="000F182C" w:rsidRDefault="00000000">
        <w:pPr>
          <w:pStyle w:val="Zpat"/>
          <w:jc w:val="right"/>
        </w:pPr>
      </w:p>
    </w:sdtContent>
  </w:sdt>
  <w:p w14:paraId="1D7639A2" w14:textId="77777777" w:rsidR="000F182C" w:rsidRPr="00F801C2" w:rsidRDefault="000F182C" w:rsidP="00294C7D">
    <w:pPr>
      <w:tabs>
        <w:tab w:val="center" w:pos="4536"/>
        <w:tab w:val="right" w:pos="9072"/>
      </w:tabs>
      <w:autoSpaceDE w:val="0"/>
      <w:autoSpaceDN w:val="0"/>
      <w:spacing w:before="0" w:line="240" w:lineRule="auto"/>
      <w:contextualSpacing/>
      <w:rPr>
        <w:rFonts w:eastAsia="Times New Roman"/>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392383"/>
      <w:docPartObj>
        <w:docPartGallery w:val="Page Numbers (Bottom of Page)"/>
        <w:docPartUnique/>
      </w:docPartObj>
    </w:sdtPr>
    <w:sdtContent>
      <w:p w14:paraId="66974F28" w14:textId="7FF7BB18" w:rsidR="000F182C" w:rsidRDefault="000F182C">
        <w:pPr>
          <w:pStyle w:val="Zpat"/>
          <w:jc w:val="right"/>
        </w:pPr>
        <w:r>
          <w:fldChar w:fldCharType="begin"/>
        </w:r>
        <w:r>
          <w:instrText>PAGE   \* MERGEFORMAT</w:instrText>
        </w:r>
        <w:r>
          <w:fldChar w:fldCharType="separate"/>
        </w:r>
        <w:r w:rsidR="00AE44AE">
          <w:rPr>
            <w:noProof/>
          </w:rPr>
          <w:t>186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FC79" w14:textId="77777777" w:rsidR="00CD7E97" w:rsidRDefault="00CD7E97"/>
  </w:footnote>
  <w:footnote w:type="continuationSeparator" w:id="0">
    <w:p w14:paraId="54A4E917" w14:textId="77777777" w:rsidR="00CD7E97" w:rsidRDefault="00CD7E97">
      <w:r>
        <w:continuationSeparator/>
      </w:r>
    </w:p>
  </w:footnote>
  <w:footnote w:id="1">
    <w:p w14:paraId="7FBD59D3" w14:textId="77777777" w:rsidR="000F182C" w:rsidRDefault="000F182C"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které vychází z údajů (zpravidla mediánů) uvedených v benchmarkingu poskytovatelů sociálních služeb; vzorce rovněž obsahují koeficient spolufinancování z jiných zdrojů (zpravidla municipalit).</w:t>
      </w:r>
    </w:p>
  </w:footnote>
  <w:footnote w:id="2">
    <w:p w14:paraId="4EB39F29" w14:textId="77777777" w:rsidR="000F182C" w:rsidRDefault="000F182C" w:rsidP="006A082E">
      <w:pPr>
        <w:pStyle w:val="Textpoznpodarou"/>
      </w:pPr>
      <w:r>
        <w:rPr>
          <w:rStyle w:val="Znakapoznpodarou"/>
        </w:rPr>
        <w:footnoteRef/>
      </w:r>
      <w:r>
        <w:t xml:space="preserve"> </w:t>
      </w:r>
      <w:r w:rsidRPr="00A0160A">
        <w:t>V tabulce Kalkulace požadované dotace na zajištění sítě jsou v části Rok 202</w:t>
      </w:r>
      <w:r>
        <w:t>4</w:t>
      </w:r>
      <w:r w:rsidRPr="00A0160A">
        <w:t xml:space="preserve"> u sociálních služeb azylové domy uvedeny údaje, které zcela nekorespondují </w:t>
      </w:r>
      <w:r>
        <w:t xml:space="preserve">s </w:t>
      </w:r>
      <w:r w:rsidRPr="00A0160A">
        <w:t>realitou těchto sociálních služeb, neboť ne všichni poskytovatelé sociálních služeb azylové domy podali žádost o dotaci ze státního rozpočtu na financování sociálních služeb</w:t>
      </w:r>
      <w:r>
        <w:t>, z důvodu částečného zajištění prostřednictvím Individuálního projektu Olomouckého kraje</w:t>
      </w:r>
      <w:r w:rsidRPr="00A0160A">
        <w:t xml:space="preserve">. Dle </w:t>
      </w:r>
      <w:r>
        <w:t xml:space="preserve">podkladů pro přezkoumání vyrovnávací platby za rok 2023 byly celkové náklady sociálních služeb azylové domy </w:t>
      </w:r>
      <w:r w:rsidRPr="009D7262">
        <w:t>165 466</w:t>
      </w:r>
      <w:r>
        <w:t> </w:t>
      </w:r>
      <w:r w:rsidRPr="009D7262">
        <w:t>692</w:t>
      </w:r>
      <w:r>
        <w:t xml:space="preserve"> Kč. </w:t>
      </w:r>
    </w:p>
  </w:footnote>
  <w:footnote w:id="3">
    <w:p w14:paraId="1AD1B03B" w14:textId="77777777" w:rsidR="000F182C" w:rsidRDefault="000F182C" w:rsidP="006677D4">
      <w:pPr>
        <w:pStyle w:val="Textpoznpodarou"/>
      </w:pPr>
      <w:r>
        <w:rPr>
          <w:rStyle w:val="Znakapoznpodarou"/>
        </w:rPr>
        <w:footnoteRef/>
      </w:r>
      <w:r>
        <w:t xml:space="preserve"> souhrnně za sociální služby: centra denních služeb (§ 45), denní stacionáře (§ 46), domovy pro osoby se zdravotním postižením (§ 48), domovy pro seniory (§ 49), domovy se zvláštním režimem (§ 50), chráněné bydlení (§ 51), odlehčovací služby (§ 44), sociální služby poskytované ve zdravotnických zařízeních lůžkové péče (§ 52), týdenní stacionáře (§ 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F885" w14:textId="77777777" w:rsidR="00CC17DC" w:rsidRDefault="00CC17DC" w:rsidP="00CC17DC">
    <w:pPr>
      <w:tabs>
        <w:tab w:val="center" w:pos="4536"/>
        <w:tab w:val="right" w:pos="9072"/>
      </w:tabs>
      <w:spacing w:before="0" w:line="240" w:lineRule="auto"/>
      <w:jc w:val="left"/>
      <w:rPr>
        <w:rFonts w:ascii="Calibri" w:eastAsia="Calibri" w:hAnsi="Calibri" w:cs="Times New Roman"/>
        <w:i/>
        <w:sz w:val="22"/>
        <w:szCs w:val="22"/>
      </w:rPr>
    </w:pPr>
  </w:p>
  <w:p w14:paraId="5383C002" w14:textId="5FBFEAB7" w:rsidR="00CC17DC" w:rsidRPr="002E2375" w:rsidRDefault="00CC17DC" w:rsidP="00CC17DC">
    <w:pPr>
      <w:tabs>
        <w:tab w:val="center" w:pos="4536"/>
        <w:tab w:val="right" w:pos="9072"/>
      </w:tabs>
      <w:spacing w:before="0" w:line="240" w:lineRule="auto"/>
      <w:jc w:val="left"/>
      <w:rPr>
        <w:rFonts w:ascii="Calibri" w:eastAsia="Calibri" w:hAnsi="Calibri" w:cs="Times New Roman"/>
        <w:i/>
        <w:sz w:val="22"/>
        <w:szCs w:val="22"/>
      </w:rPr>
    </w:pPr>
    <w:r w:rsidRPr="002E2375">
      <w:rPr>
        <w:rFonts w:ascii="Calibri" w:eastAsia="Calibri" w:hAnsi="Calibri" w:cs="Times New Roman"/>
        <w:i/>
        <w:sz w:val="22"/>
        <w:szCs w:val="22"/>
      </w:rPr>
      <w:t>Příloha č. 1 – Akční plán rozvoje sociálních služ</w:t>
    </w:r>
    <w:r>
      <w:rPr>
        <w:rFonts w:ascii="Calibri" w:eastAsia="Calibri" w:hAnsi="Calibri" w:cs="Times New Roman"/>
        <w:i/>
        <w:sz w:val="22"/>
        <w:szCs w:val="22"/>
      </w:rPr>
      <w:t>eb Olomouckého kraje na rok 2025</w:t>
    </w:r>
  </w:p>
  <w:p w14:paraId="21E0442A" w14:textId="77777777" w:rsidR="00CC17DC" w:rsidRDefault="00CC17D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70AB" w14:textId="77777777" w:rsidR="00CC17DC" w:rsidRDefault="00CC17DC" w:rsidP="00CC17DC">
    <w:pPr>
      <w:spacing w:before="0" w:after="200"/>
      <w:jc w:val="left"/>
      <w:rPr>
        <w:rFonts w:ascii="Calibri" w:eastAsia="Calibri" w:hAnsi="Calibri" w:cs="Times New Roman"/>
        <w:i/>
        <w:sz w:val="22"/>
        <w:szCs w:val="22"/>
      </w:rPr>
    </w:pPr>
  </w:p>
  <w:p w14:paraId="67E0D323" w14:textId="21B2ABD6" w:rsidR="00CC17DC" w:rsidRPr="00CC17DC" w:rsidRDefault="00CC17DC" w:rsidP="00CC17DC">
    <w:pPr>
      <w:spacing w:before="0" w:after="200"/>
      <w:jc w:val="left"/>
      <w:rPr>
        <w:rFonts w:ascii="Calibri" w:eastAsia="Calibri" w:hAnsi="Calibri" w:cs="Times New Roman"/>
        <w:i/>
        <w:sz w:val="22"/>
        <w:szCs w:val="22"/>
      </w:rPr>
    </w:pPr>
    <w:r w:rsidRPr="00CC17DC">
      <w:rPr>
        <w:rFonts w:ascii="Calibri" w:eastAsia="Calibri" w:hAnsi="Calibri" w:cs="Times New Roman"/>
        <w:i/>
        <w:sz w:val="22"/>
        <w:szCs w:val="22"/>
      </w:rPr>
      <w:t>Příloha č. 1 – Akční plán rozvoje sociálních služeb Olomouckého kraje na rok 202</w:t>
    </w:r>
    <w:r>
      <w:rPr>
        <w:rFonts w:ascii="Calibri" w:eastAsia="Calibri" w:hAnsi="Calibri" w:cs="Times New Roman"/>
        <w:i/>
        <w:sz w:val="22"/>
        <w:szCs w:val="22"/>
      </w:rPr>
      <w:t>5</w:t>
    </w:r>
  </w:p>
  <w:p w14:paraId="3619E01E" w14:textId="77777777" w:rsidR="000F182C" w:rsidRDefault="000F182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0986348"/>
    <w:multiLevelType w:val="hybridMultilevel"/>
    <w:tmpl w:val="52C82B46"/>
    <w:lvl w:ilvl="0" w:tplc="7DEE8AD4">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15:restartNumberingAfterBreak="0">
    <w:nsid w:val="00E62D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2FD48EE"/>
    <w:multiLevelType w:val="hybridMultilevel"/>
    <w:tmpl w:val="D06AE804"/>
    <w:lvl w:ilvl="0" w:tplc="5D82B2C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3CD00C4"/>
    <w:multiLevelType w:val="hybridMultilevel"/>
    <w:tmpl w:val="1AE041EE"/>
    <w:lvl w:ilvl="0" w:tplc="B7501A7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 w15:restartNumberingAfterBreak="0">
    <w:nsid w:val="04974EF2"/>
    <w:multiLevelType w:val="hybridMultilevel"/>
    <w:tmpl w:val="4184C4C0"/>
    <w:lvl w:ilvl="0" w:tplc="A5040A9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5484F3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07BE3028"/>
    <w:multiLevelType w:val="hybridMultilevel"/>
    <w:tmpl w:val="B6043BDA"/>
    <w:lvl w:ilvl="0" w:tplc="69F0812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15:restartNumberingAfterBreak="0">
    <w:nsid w:val="07CA6E5D"/>
    <w:multiLevelType w:val="multilevel"/>
    <w:tmpl w:val="3362C844"/>
    <w:lvl w:ilvl="0">
      <w:start w:val="1"/>
      <w:numFmt w:val="decimal"/>
      <w:lvlText w:val="%1."/>
      <w:lvlJc w:val="left"/>
      <w:pPr>
        <w:tabs>
          <w:tab w:val="num" w:pos="360"/>
        </w:tabs>
        <w:ind w:left="360" w:hanging="360"/>
      </w:pPr>
      <w:rPr>
        <w:rFonts w:ascii="Segoe UI" w:hAnsi="Segoe UI" w:cs="Segoe UI" w:hint="default"/>
      </w:rPr>
    </w:lvl>
    <w:lvl w:ilvl="1">
      <w:start w:val="1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15:restartNumberingAfterBreak="0">
    <w:nsid w:val="0862593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09DE4BF2"/>
    <w:multiLevelType w:val="hybridMultilevel"/>
    <w:tmpl w:val="818A02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A156B38"/>
    <w:multiLevelType w:val="hybridMultilevel"/>
    <w:tmpl w:val="2F52E3A4"/>
    <w:lvl w:ilvl="0" w:tplc="0405000F">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8" w15:restartNumberingAfterBreak="0">
    <w:nsid w:val="0A156FB1"/>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A464DA9"/>
    <w:multiLevelType w:val="hybridMultilevel"/>
    <w:tmpl w:val="654A54FC"/>
    <w:lvl w:ilvl="0" w:tplc="DAFA28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0B62727C"/>
    <w:multiLevelType w:val="hybridMultilevel"/>
    <w:tmpl w:val="AF6EBAE2"/>
    <w:lvl w:ilvl="0" w:tplc="16EE025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0BB55059"/>
    <w:multiLevelType w:val="hybridMultilevel"/>
    <w:tmpl w:val="74D6A6AC"/>
    <w:lvl w:ilvl="0" w:tplc="AF12ED6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0BC776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0BF01777"/>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0F183922"/>
    <w:multiLevelType w:val="hybridMultilevel"/>
    <w:tmpl w:val="C0F2A3B2"/>
    <w:lvl w:ilvl="0" w:tplc="8616742C">
      <w:start w:val="5"/>
      <w:numFmt w:val="bullet"/>
      <w:lvlText w:val="-"/>
      <w:lvlJc w:val="left"/>
      <w:pPr>
        <w:ind w:left="360" w:hanging="360"/>
      </w:pPr>
      <w:rPr>
        <w:rFonts w:ascii="Arial" w:eastAsia="Arial" w:hAnsi="Arial" w:cs="Arial" w:hint="default"/>
        <w:b w:val="0"/>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103D205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117030B3"/>
    <w:multiLevelType w:val="hybridMultilevel"/>
    <w:tmpl w:val="0A523974"/>
    <w:lvl w:ilvl="0" w:tplc="81DA075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1" w15:restartNumberingAfterBreak="0">
    <w:nsid w:val="12B60B8A"/>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13B53F5F"/>
    <w:multiLevelType w:val="hybridMultilevel"/>
    <w:tmpl w:val="AB36CAAA"/>
    <w:lvl w:ilvl="0" w:tplc="5BDC7E9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14244CBA"/>
    <w:multiLevelType w:val="hybridMultilevel"/>
    <w:tmpl w:val="441C634E"/>
    <w:lvl w:ilvl="0" w:tplc="0D80334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5"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147E67A2"/>
    <w:multiLevelType w:val="hybridMultilevel"/>
    <w:tmpl w:val="154C5CF4"/>
    <w:lvl w:ilvl="0" w:tplc="16F2C052">
      <w:start w:val="1"/>
      <w:numFmt w:val="bullet"/>
      <w:lvlText w:val=""/>
      <w:lvlJc w:val="left"/>
      <w:pPr>
        <w:ind w:left="767" w:hanging="360"/>
      </w:pPr>
      <w:rPr>
        <w:rFonts w:ascii="Symbol" w:hAnsi="Symbol" w:hint="default"/>
      </w:rPr>
    </w:lvl>
    <w:lvl w:ilvl="1" w:tplc="04050003" w:tentative="1">
      <w:start w:val="1"/>
      <w:numFmt w:val="bullet"/>
      <w:lvlText w:val="o"/>
      <w:lvlJc w:val="left"/>
      <w:pPr>
        <w:ind w:left="1487" w:hanging="360"/>
      </w:pPr>
      <w:rPr>
        <w:rFonts w:ascii="Courier New" w:hAnsi="Courier New" w:cs="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cs="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cs="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37"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8"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9"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171A6EB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17C92046"/>
    <w:multiLevelType w:val="hybridMultilevel"/>
    <w:tmpl w:val="2F52E3A4"/>
    <w:lvl w:ilvl="0" w:tplc="0405000F">
      <w:start w:val="1"/>
      <w:numFmt w:val="decimal"/>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42" w15:restartNumberingAfterBreak="0">
    <w:nsid w:val="182A3109"/>
    <w:multiLevelType w:val="hybridMultilevel"/>
    <w:tmpl w:val="D9C25F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1A62464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1A80491D"/>
    <w:multiLevelType w:val="hybridMultilevel"/>
    <w:tmpl w:val="9DB2406E"/>
    <w:lvl w:ilvl="0" w:tplc="356E4384">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1BB2322A"/>
    <w:multiLevelType w:val="hybridMultilevel"/>
    <w:tmpl w:val="2EEC7082"/>
    <w:lvl w:ilvl="0" w:tplc="15F6E0E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8" w15:restartNumberingAfterBreak="0">
    <w:nsid w:val="1D656CCB"/>
    <w:multiLevelType w:val="hybridMultilevel"/>
    <w:tmpl w:val="B8B0F0FE"/>
    <w:lvl w:ilvl="0" w:tplc="D9D2D91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9" w15:restartNumberingAfterBreak="0">
    <w:nsid w:val="1EA43DE6"/>
    <w:multiLevelType w:val="hybridMultilevel"/>
    <w:tmpl w:val="C812FD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15:restartNumberingAfterBreak="0">
    <w:nsid w:val="1EE621C8"/>
    <w:multiLevelType w:val="hybridMultilevel"/>
    <w:tmpl w:val="730C112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0B20BE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219E6C4E"/>
    <w:multiLevelType w:val="hybridMultilevel"/>
    <w:tmpl w:val="E8DAADDE"/>
    <w:lvl w:ilvl="0" w:tplc="D0086D98">
      <w:start w:val="1"/>
      <w:numFmt w:val="decimal"/>
      <w:lvlText w:val="%1."/>
      <w:lvlJc w:val="left"/>
      <w:pPr>
        <w:ind w:left="400" w:hanging="40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225972A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4"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5" w15:restartNumberingAfterBreak="0">
    <w:nsid w:val="26176CFA"/>
    <w:multiLevelType w:val="hybridMultilevel"/>
    <w:tmpl w:val="28C6AC9E"/>
    <w:lvl w:ilvl="0" w:tplc="B95CA27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15:restartNumberingAfterBreak="0">
    <w:nsid w:val="28D41A8A"/>
    <w:multiLevelType w:val="hybridMultilevel"/>
    <w:tmpl w:val="952ACF32"/>
    <w:lvl w:ilvl="0" w:tplc="ADA8BA26">
      <w:start w:val="2"/>
      <w:numFmt w:val="bullet"/>
      <w:lvlText w:val="-"/>
      <w:lvlJc w:val="left"/>
      <w:pPr>
        <w:ind w:left="1068" w:hanging="360"/>
      </w:pPr>
      <w:rPr>
        <w:rFonts w:ascii="Arial" w:eastAsia="Arial Unicode MS" w:hAnsi="Arial" w:cs="Aria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7" w15:restartNumberingAfterBreak="0">
    <w:nsid w:val="29C93591"/>
    <w:multiLevelType w:val="hybridMultilevel"/>
    <w:tmpl w:val="EFCE3DE0"/>
    <w:lvl w:ilvl="0" w:tplc="1FB253F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8"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9" w15:restartNumberingAfterBreak="0">
    <w:nsid w:val="2B12149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1"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2DC927BE"/>
    <w:multiLevelType w:val="hybridMultilevel"/>
    <w:tmpl w:val="B33ED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4"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2F5E57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2F7E2DE3"/>
    <w:multiLevelType w:val="hybridMultilevel"/>
    <w:tmpl w:val="58D44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0601DB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8"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32E82270"/>
    <w:multiLevelType w:val="hybridMultilevel"/>
    <w:tmpl w:val="B59EEF0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1"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15:restartNumberingAfterBreak="0">
    <w:nsid w:val="33947B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3" w15:restartNumberingAfterBreak="0">
    <w:nsid w:val="352F797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4"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36023B62"/>
    <w:multiLevelType w:val="hybridMultilevel"/>
    <w:tmpl w:val="915AC8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15:restartNumberingAfterBreak="0">
    <w:nsid w:val="361D2AC6"/>
    <w:multiLevelType w:val="hybridMultilevel"/>
    <w:tmpl w:val="D7485F5E"/>
    <w:lvl w:ilvl="0" w:tplc="0E36915A">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363B4103"/>
    <w:multiLevelType w:val="hybridMultilevel"/>
    <w:tmpl w:val="B27E0102"/>
    <w:lvl w:ilvl="0" w:tplc="18888E5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8" w15:restartNumberingAfterBreak="0">
    <w:nsid w:val="3A2D0C0A"/>
    <w:multiLevelType w:val="hybridMultilevel"/>
    <w:tmpl w:val="17BA8406"/>
    <w:lvl w:ilvl="0" w:tplc="5238C19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3AC261E2"/>
    <w:multiLevelType w:val="hybridMultilevel"/>
    <w:tmpl w:val="21924C1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0" w15:restartNumberingAfterBreak="0">
    <w:nsid w:val="3B463036"/>
    <w:multiLevelType w:val="hybridMultilevel"/>
    <w:tmpl w:val="74207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3C26344F"/>
    <w:multiLevelType w:val="hybridMultilevel"/>
    <w:tmpl w:val="6100A970"/>
    <w:lvl w:ilvl="0" w:tplc="96CA2CB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2"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3D052E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5" w15:restartNumberingAfterBreak="0">
    <w:nsid w:val="3E545C0B"/>
    <w:multiLevelType w:val="multilevel"/>
    <w:tmpl w:val="CEDA0E0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EDF43E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7" w15:restartNumberingAfterBreak="0">
    <w:nsid w:val="3F486E32"/>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9" w15:restartNumberingAfterBreak="0">
    <w:nsid w:val="3FF139BE"/>
    <w:multiLevelType w:val="hybridMultilevel"/>
    <w:tmpl w:val="BFFCA3C0"/>
    <w:lvl w:ilvl="0" w:tplc="F7DC3654">
      <w:start w:val="1"/>
      <w:numFmt w:val="decimal"/>
      <w:lvlText w:val="%1."/>
      <w:lvlJc w:val="left"/>
      <w:pPr>
        <w:ind w:left="360" w:hanging="360"/>
      </w:pPr>
      <w:rPr>
        <w:rFonts w:ascii="Segoe UI" w:hAnsi="Segoe UI" w:cs="Segoe UI"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1016FC"/>
    <w:multiLevelType w:val="hybridMultilevel"/>
    <w:tmpl w:val="59AEDA0C"/>
    <w:lvl w:ilvl="0" w:tplc="7EB4540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1" w15:restartNumberingAfterBreak="0">
    <w:nsid w:val="4226604C"/>
    <w:multiLevelType w:val="hybridMultilevel"/>
    <w:tmpl w:val="D01AEE4C"/>
    <w:lvl w:ilvl="0" w:tplc="240E6E1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429515F7"/>
    <w:multiLevelType w:val="hybridMultilevel"/>
    <w:tmpl w:val="F5D0D098"/>
    <w:lvl w:ilvl="0" w:tplc="FBD84B82">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3"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4" w15:restartNumberingAfterBreak="0">
    <w:nsid w:val="44024703"/>
    <w:multiLevelType w:val="multilevel"/>
    <w:tmpl w:val="8BD4EFC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449553C8"/>
    <w:multiLevelType w:val="hybridMultilevel"/>
    <w:tmpl w:val="E11C96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6" w15:restartNumberingAfterBreak="0">
    <w:nsid w:val="45481F18"/>
    <w:multiLevelType w:val="hybridMultilevel"/>
    <w:tmpl w:val="DBFA8648"/>
    <w:lvl w:ilvl="0" w:tplc="1C541E14">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45BB51E8"/>
    <w:multiLevelType w:val="hybridMultilevel"/>
    <w:tmpl w:val="78D02BFE"/>
    <w:lvl w:ilvl="0" w:tplc="3148ED5A">
      <w:start w:val="1"/>
      <w:numFmt w:val="decimal"/>
      <w:lvlText w:val="%1."/>
      <w:lvlJc w:val="left"/>
      <w:pPr>
        <w:ind w:left="720" w:hanging="360"/>
      </w:pPr>
      <w:rPr>
        <w:rFonts w:ascii="Segoe UI" w:eastAsia="Arial Unicode MS" w:hAnsi="Segoe UI" w:cs="Segoe U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46E4546F"/>
    <w:multiLevelType w:val="hybridMultilevel"/>
    <w:tmpl w:val="AFE8E70E"/>
    <w:lvl w:ilvl="0" w:tplc="8E42E96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7542D2C"/>
    <w:multiLevelType w:val="hybridMultilevel"/>
    <w:tmpl w:val="12FA86E0"/>
    <w:lvl w:ilvl="0" w:tplc="E820AF3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1" w15:restartNumberingAfterBreak="0">
    <w:nsid w:val="48687589"/>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2" w15:restartNumberingAfterBreak="0">
    <w:nsid w:val="48971BD0"/>
    <w:multiLevelType w:val="hybridMultilevel"/>
    <w:tmpl w:val="FA5E8854"/>
    <w:lvl w:ilvl="0" w:tplc="5EA2D14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3"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4" w15:restartNumberingAfterBreak="0">
    <w:nsid w:val="4A530AB7"/>
    <w:multiLevelType w:val="hybridMultilevel"/>
    <w:tmpl w:val="8F1A810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5" w15:restartNumberingAfterBreak="0">
    <w:nsid w:val="4B0672DD"/>
    <w:multiLevelType w:val="hybridMultilevel"/>
    <w:tmpl w:val="164603E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6" w15:restartNumberingAfterBreak="0">
    <w:nsid w:val="4B391F35"/>
    <w:multiLevelType w:val="hybridMultilevel"/>
    <w:tmpl w:val="5B4A8B5E"/>
    <w:lvl w:ilvl="0" w:tplc="0B5ACF44">
      <w:start w:val="1"/>
      <w:numFmt w:val="decimal"/>
      <w:lvlText w:val="%1."/>
      <w:lvlJc w:val="left"/>
      <w:pPr>
        <w:tabs>
          <w:tab w:val="num" w:pos="360"/>
        </w:tabs>
        <w:ind w:left="360" w:hanging="360"/>
      </w:pPr>
      <w:rPr>
        <w:rFonts w:ascii="Segoe UI" w:hAnsi="Segoe UI" w:cs="Segoe UI" w:hint="default"/>
        <w:sz w:val="20"/>
        <w:szCs w:val="2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7"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8" w15:restartNumberingAfterBreak="0">
    <w:nsid w:val="4CB86A57"/>
    <w:multiLevelType w:val="multilevel"/>
    <w:tmpl w:val="5A68CE50"/>
    <w:lvl w:ilvl="0">
      <w:start w:val="1"/>
      <w:numFmt w:val="upperLetter"/>
      <w:pStyle w:val="Nadpis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EF5575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0" w15:restartNumberingAfterBreak="0">
    <w:nsid w:val="4F302135"/>
    <w:multiLevelType w:val="hybridMultilevel"/>
    <w:tmpl w:val="554A664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1" w15:restartNumberingAfterBreak="0">
    <w:nsid w:val="5001056F"/>
    <w:multiLevelType w:val="hybridMultilevel"/>
    <w:tmpl w:val="4A425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501E5D29"/>
    <w:multiLevelType w:val="hybridMultilevel"/>
    <w:tmpl w:val="735AE8D4"/>
    <w:lvl w:ilvl="0" w:tplc="B8D2097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3" w15:restartNumberingAfterBreak="0">
    <w:nsid w:val="50201367"/>
    <w:multiLevelType w:val="hybridMultilevel"/>
    <w:tmpl w:val="3912D3C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4" w15:restartNumberingAfterBreak="0">
    <w:nsid w:val="515F7972"/>
    <w:multiLevelType w:val="hybridMultilevel"/>
    <w:tmpl w:val="DF5E92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5"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6" w15:restartNumberingAfterBreak="0">
    <w:nsid w:val="52C80D1C"/>
    <w:multiLevelType w:val="hybridMultilevel"/>
    <w:tmpl w:val="24982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5418564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8" w15:restartNumberingAfterBreak="0">
    <w:nsid w:val="556C56FC"/>
    <w:multiLevelType w:val="hybridMultilevel"/>
    <w:tmpl w:val="A2449B76"/>
    <w:lvl w:ilvl="0" w:tplc="9AEE304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9" w15:restartNumberingAfterBreak="0">
    <w:nsid w:val="57397732"/>
    <w:multiLevelType w:val="multilevel"/>
    <w:tmpl w:val="AE989778"/>
    <w:lvl w:ilvl="0">
      <w:start w:val="3"/>
      <w:numFmt w:val="decimal"/>
      <w:pStyle w:val="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0"/>
      </w:pPr>
      <w:rPr>
        <w:rFonts w:hint="default"/>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0"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1"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2" w15:restartNumberingAfterBreak="0">
    <w:nsid w:val="5A3614A6"/>
    <w:multiLevelType w:val="hybridMultilevel"/>
    <w:tmpl w:val="EAF2E734"/>
    <w:lvl w:ilvl="0" w:tplc="4D56439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3" w15:restartNumberingAfterBreak="0">
    <w:nsid w:val="5B307AAD"/>
    <w:multiLevelType w:val="multilevel"/>
    <w:tmpl w:val="A9E41FC8"/>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5BB03B6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5" w15:restartNumberingAfterBreak="0">
    <w:nsid w:val="5BB74B92"/>
    <w:multiLevelType w:val="hybridMultilevel"/>
    <w:tmpl w:val="811A4BA0"/>
    <w:lvl w:ilvl="0" w:tplc="B192A81E">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6" w15:restartNumberingAfterBreak="0">
    <w:nsid w:val="5C2364E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7" w15:restartNumberingAfterBreak="0">
    <w:nsid w:val="5DD4508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5FAC0B43"/>
    <w:multiLevelType w:val="hybridMultilevel"/>
    <w:tmpl w:val="94C49C6E"/>
    <w:lvl w:ilvl="0" w:tplc="A2E0DFD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9" w15:restartNumberingAfterBreak="0">
    <w:nsid w:val="608F23D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0" w15:restartNumberingAfterBreak="0">
    <w:nsid w:val="60B41E98"/>
    <w:multiLevelType w:val="hybridMultilevel"/>
    <w:tmpl w:val="BDDE7248"/>
    <w:lvl w:ilvl="0" w:tplc="ADEE370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0CA7C35"/>
    <w:multiLevelType w:val="hybridMultilevel"/>
    <w:tmpl w:val="829E70F0"/>
    <w:lvl w:ilvl="0" w:tplc="240E6E16">
      <w:start w:val="1"/>
      <w:numFmt w:val="bullet"/>
      <w:lvlText w:val=""/>
      <w:lvlJc w:val="left"/>
      <w:pPr>
        <w:ind w:left="785" w:hanging="360"/>
      </w:pPr>
      <w:rPr>
        <w:rFonts w:ascii="Symbol" w:hAnsi="Symbol"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32" w15:restartNumberingAfterBreak="0">
    <w:nsid w:val="60D93E67"/>
    <w:multiLevelType w:val="multilevel"/>
    <w:tmpl w:val="589854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548DD4" w:themeColor="text2" w:themeTint="99"/>
        <w:sz w:val="28"/>
        <w:szCs w:val="28"/>
      </w:rPr>
    </w:lvl>
    <w:lvl w:ilvl="2">
      <w:start w:val="1"/>
      <w:numFmt w:val="decimal"/>
      <w:lvlText w:val="%1.%2.%3."/>
      <w:lvlJc w:val="left"/>
      <w:rPr>
        <w:rFonts w:hint="default"/>
        <w:b/>
        <w:bCs w:val="0"/>
        <w:i/>
        <w:iCs w:val="0"/>
        <w:caps w:val="0"/>
        <w:smallCaps w:val="0"/>
        <w:strike w:val="0"/>
        <w:dstrike w:val="0"/>
        <w:vanish w:val="0"/>
        <w:color w:val="548DD4" w:themeColor="text2" w:themeTint="99"/>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4641E3D"/>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5" w15:restartNumberingAfterBreak="0">
    <w:nsid w:val="64BB260F"/>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60652A4"/>
    <w:multiLevelType w:val="hybridMultilevel"/>
    <w:tmpl w:val="16482478"/>
    <w:lvl w:ilvl="0" w:tplc="94E0FDA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7"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8" w15:restartNumberingAfterBreak="0">
    <w:nsid w:val="684F5AAE"/>
    <w:multiLevelType w:val="hybridMultilevel"/>
    <w:tmpl w:val="22FA421C"/>
    <w:lvl w:ilvl="0" w:tplc="BBF42A2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9" w15:restartNumberingAfterBreak="0">
    <w:nsid w:val="69885088"/>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41" w15:restartNumberingAfterBreak="0">
    <w:nsid w:val="6B49242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2"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3"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087CDB"/>
    <w:multiLevelType w:val="hybridMultilevel"/>
    <w:tmpl w:val="F536B282"/>
    <w:lvl w:ilvl="0" w:tplc="D64EEDF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6E5B67E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6"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7" w15:restartNumberingAfterBreak="0">
    <w:nsid w:val="72CB1C48"/>
    <w:multiLevelType w:val="hybridMultilevel"/>
    <w:tmpl w:val="64442388"/>
    <w:lvl w:ilvl="0" w:tplc="970AC1C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8" w15:restartNumberingAfterBreak="0">
    <w:nsid w:val="73037EBA"/>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74E25F7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0"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755C2DD6"/>
    <w:multiLevelType w:val="hybridMultilevel"/>
    <w:tmpl w:val="5554FB9E"/>
    <w:lvl w:ilvl="0" w:tplc="A04869FE">
      <w:start w:val="1"/>
      <w:numFmt w:val="decimal"/>
      <w:lvlText w:val="%1."/>
      <w:lvlJc w:val="left"/>
      <w:pPr>
        <w:ind w:left="360" w:hanging="360"/>
      </w:pPr>
      <w:rPr>
        <w:rFonts w:ascii="Segoe UI" w:hAnsi="Segoe UI" w:cs="Segoe UI" w:hint="default"/>
        <w:sz w:val="20"/>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2" w15:restartNumberingAfterBreak="0">
    <w:nsid w:val="76817D2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3" w15:restartNumberingAfterBreak="0">
    <w:nsid w:val="768F1336"/>
    <w:multiLevelType w:val="hybridMultilevel"/>
    <w:tmpl w:val="7632BA22"/>
    <w:lvl w:ilvl="0" w:tplc="2D407388">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4" w15:restartNumberingAfterBreak="0">
    <w:nsid w:val="76E8724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74D0938"/>
    <w:multiLevelType w:val="hybridMultilevel"/>
    <w:tmpl w:val="638C8B0E"/>
    <w:lvl w:ilvl="0" w:tplc="32F2CD2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6" w15:restartNumberingAfterBreak="0">
    <w:nsid w:val="77FC63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7" w15:restartNumberingAfterBreak="0">
    <w:nsid w:val="78CE4361"/>
    <w:multiLevelType w:val="hybridMultilevel"/>
    <w:tmpl w:val="AA4A5C6A"/>
    <w:lvl w:ilvl="0" w:tplc="BF8AB648">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7A9578B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9" w15:restartNumberingAfterBreak="0">
    <w:nsid w:val="7BDA3227"/>
    <w:multiLevelType w:val="hybridMultilevel"/>
    <w:tmpl w:val="91CCEB8A"/>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0" w15:restartNumberingAfterBreak="0">
    <w:nsid w:val="7D9058E9"/>
    <w:multiLevelType w:val="hybridMultilevel"/>
    <w:tmpl w:val="692AF6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72137494">
    <w:abstractNumId w:val="119"/>
  </w:num>
  <w:num w:numId="2" w16cid:durableId="1287152235">
    <w:abstractNumId w:val="43"/>
  </w:num>
  <w:num w:numId="3" w16cid:durableId="325983981">
    <w:abstractNumId w:val="132"/>
  </w:num>
  <w:num w:numId="4" w16cid:durableId="2062439397">
    <w:abstractNumId w:val="69"/>
  </w:num>
  <w:num w:numId="5" w16cid:durableId="921259874">
    <w:abstractNumId w:val="98"/>
  </w:num>
  <w:num w:numId="6" w16cid:durableId="203180113">
    <w:abstractNumId w:val="85"/>
  </w:num>
  <w:num w:numId="7" w16cid:durableId="1535195801">
    <w:abstractNumId w:val="108"/>
  </w:num>
  <w:num w:numId="8" w16cid:durableId="1017273688">
    <w:abstractNumId w:val="140"/>
  </w:num>
  <w:num w:numId="9" w16cid:durableId="1769039085">
    <w:abstractNumId w:val="74"/>
  </w:num>
  <w:num w:numId="10" w16cid:durableId="497766018">
    <w:abstractNumId w:val="71"/>
  </w:num>
  <w:num w:numId="11" w16cid:durableId="847060937">
    <w:abstractNumId w:val="130"/>
  </w:num>
  <w:num w:numId="12" w16cid:durableId="530798580">
    <w:abstractNumId w:val="37"/>
  </w:num>
  <w:num w:numId="13" w16cid:durableId="901599212">
    <w:abstractNumId w:val="35"/>
  </w:num>
  <w:num w:numId="14" w16cid:durableId="1633629790">
    <w:abstractNumId w:val="0"/>
  </w:num>
  <w:num w:numId="15" w16cid:durableId="1721632511">
    <w:abstractNumId w:val="121"/>
  </w:num>
  <w:num w:numId="16" w16cid:durableId="1101297948">
    <w:abstractNumId w:val="47"/>
  </w:num>
  <w:num w:numId="17" w16cid:durableId="1636836382">
    <w:abstractNumId w:val="146"/>
  </w:num>
  <w:num w:numId="18" w16cid:durableId="1709598896">
    <w:abstractNumId w:val="4"/>
  </w:num>
  <w:num w:numId="19" w16cid:durableId="530463526">
    <w:abstractNumId w:val="133"/>
  </w:num>
  <w:num w:numId="20" w16cid:durableId="1920366024">
    <w:abstractNumId w:val="103"/>
  </w:num>
  <w:num w:numId="21" w16cid:durableId="2073691973">
    <w:abstractNumId w:val="120"/>
  </w:num>
  <w:num w:numId="22" w16cid:durableId="1100949335">
    <w:abstractNumId w:val="159"/>
  </w:num>
  <w:num w:numId="23" w16cid:durableId="1322540333">
    <w:abstractNumId w:val="39"/>
  </w:num>
  <w:num w:numId="24" w16cid:durableId="970132382">
    <w:abstractNumId w:val="60"/>
  </w:num>
  <w:num w:numId="25" w16cid:durableId="831414363">
    <w:abstractNumId w:val="54"/>
  </w:num>
  <w:num w:numId="26" w16cid:durableId="519928754">
    <w:abstractNumId w:val="110"/>
  </w:num>
  <w:num w:numId="27" w16cid:durableId="780414202">
    <w:abstractNumId w:val="95"/>
  </w:num>
  <w:num w:numId="28" w16cid:durableId="878470227">
    <w:abstractNumId w:val="105"/>
  </w:num>
  <w:num w:numId="29" w16cid:durableId="1078476566">
    <w:abstractNumId w:val="75"/>
  </w:num>
  <w:num w:numId="30" w16cid:durableId="1682538168">
    <w:abstractNumId w:val="112"/>
  </w:num>
  <w:num w:numId="31" w16cid:durableId="12345823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49932257">
    <w:abstractNumId w:val="42"/>
  </w:num>
  <w:num w:numId="33" w16cid:durableId="809059389">
    <w:abstractNumId w:val="73"/>
  </w:num>
  <w:num w:numId="34" w16cid:durableId="2038968796">
    <w:abstractNumId w:val="117"/>
  </w:num>
  <w:num w:numId="35" w16cid:durableId="1077634056">
    <w:abstractNumId w:val="79"/>
  </w:num>
  <w:num w:numId="36" w16cid:durableId="1980107786">
    <w:abstractNumId w:val="28"/>
  </w:num>
  <w:num w:numId="37" w16cid:durableId="1270816133">
    <w:abstractNumId w:val="25"/>
  </w:num>
  <w:num w:numId="38" w16cid:durableId="2081513382">
    <w:abstractNumId w:val="141"/>
  </w:num>
  <w:num w:numId="39" w16cid:durableId="409813616">
    <w:abstractNumId w:val="93"/>
  </w:num>
  <w:num w:numId="40" w16cid:durableId="1204177534">
    <w:abstractNumId w:val="68"/>
  </w:num>
  <w:num w:numId="41" w16cid:durableId="844201944">
    <w:abstractNumId w:val="31"/>
  </w:num>
  <w:num w:numId="42" w16cid:durableId="137379120">
    <w:abstractNumId w:val="86"/>
  </w:num>
  <w:num w:numId="43" w16cid:durableId="808130910">
    <w:abstractNumId w:val="24"/>
  </w:num>
  <w:num w:numId="44" w16cid:durableId="623268317">
    <w:abstractNumId w:val="156"/>
  </w:num>
  <w:num w:numId="45" w16cid:durableId="1686125549">
    <w:abstractNumId w:val="158"/>
  </w:num>
  <w:num w:numId="46" w16cid:durableId="886065146">
    <w:abstractNumId w:val="145"/>
  </w:num>
  <w:num w:numId="47" w16cid:durableId="2107461921">
    <w:abstractNumId w:val="67"/>
  </w:num>
  <w:num w:numId="48" w16cid:durableId="465122073">
    <w:abstractNumId w:val="38"/>
  </w:num>
  <w:num w:numId="49" w16cid:durableId="69471867">
    <w:abstractNumId w:val="149"/>
  </w:num>
  <w:num w:numId="50" w16cid:durableId="454057521">
    <w:abstractNumId w:val="14"/>
  </w:num>
  <w:num w:numId="51" w16cid:durableId="9200678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013825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0817771">
    <w:abstractNumId w:val="107"/>
  </w:num>
  <w:num w:numId="54" w16cid:durableId="1072047506">
    <w:abstractNumId w:val="148"/>
  </w:num>
  <w:num w:numId="55" w16cid:durableId="1879123694">
    <w:abstractNumId w:val="126"/>
  </w:num>
  <w:num w:numId="56" w16cid:durableId="1617954216">
    <w:abstractNumId w:val="44"/>
  </w:num>
  <w:num w:numId="57" w16cid:durableId="1678729655">
    <w:abstractNumId w:val="129"/>
  </w:num>
  <w:num w:numId="58" w16cid:durableId="430666775">
    <w:abstractNumId w:val="65"/>
  </w:num>
  <w:num w:numId="59" w16cid:durableId="913128867">
    <w:abstractNumId w:val="109"/>
  </w:num>
  <w:num w:numId="60" w16cid:durableId="2096517136">
    <w:abstractNumId w:val="51"/>
  </w:num>
  <w:num w:numId="61" w16cid:durableId="1141772095">
    <w:abstractNumId w:val="72"/>
  </w:num>
  <w:num w:numId="62" w16cid:durableId="690647751">
    <w:abstractNumId w:val="150"/>
  </w:num>
  <w:num w:numId="63" w16cid:durableId="321585893">
    <w:abstractNumId w:val="134"/>
  </w:num>
  <w:num w:numId="64" w16cid:durableId="1297028420">
    <w:abstractNumId w:val="40"/>
  </w:num>
  <w:num w:numId="65" w16cid:durableId="279143162">
    <w:abstractNumId w:val="154"/>
  </w:num>
  <w:num w:numId="66" w16cid:durableId="962348879">
    <w:abstractNumId w:val="64"/>
  </w:num>
  <w:num w:numId="67" w16cid:durableId="564226207">
    <w:abstractNumId w:val="152"/>
  </w:num>
  <w:num w:numId="68" w16cid:durableId="1731296936">
    <w:abstractNumId w:val="53"/>
  </w:num>
  <w:num w:numId="69" w16cid:durableId="1204098853">
    <w:abstractNumId w:val="115"/>
  </w:num>
  <w:num w:numId="70" w16cid:durableId="811556262">
    <w:abstractNumId w:val="82"/>
  </w:num>
  <w:num w:numId="71" w16cid:durableId="873349730">
    <w:abstractNumId w:val="83"/>
  </w:num>
  <w:num w:numId="72" w16cid:durableId="334770435">
    <w:abstractNumId w:val="104"/>
  </w:num>
  <w:num w:numId="73" w16cid:durableId="529489334">
    <w:abstractNumId w:val="143"/>
  </w:num>
  <w:num w:numId="74" w16cid:durableId="858409">
    <w:abstractNumId w:val="61"/>
  </w:num>
  <w:num w:numId="75" w16cid:durableId="1014845939">
    <w:abstractNumId w:val="142"/>
  </w:num>
  <w:num w:numId="76" w16cid:durableId="18700567">
    <w:abstractNumId w:val="10"/>
  </w:num>
  <w:num w:numId="77" w16cid:durableId="225725491">
    <w:abstractNumId w:val="29"/>
  </w:num>
  <w:num w:numId="78" w16cid:durableId="389350850">
    <w:abstractNumId w:val="8"/>
  </w:num>
  <w:num w:numId="79" w16cid:durableId="984897112">
    <w:abstractNumId w:val="3"/>
  </w:num>
  <w:num w:numId="80" w16cid:durableId="579293899">
    <w:abstractNumId w:val="88"/>
  </w:num>
  <w:num w:numId="81" w16cid:durableId="168838616">
    <w:abstractNumId w:val="26"/>
  </w:num>
  <w:num w:numId="82" w16cid:durableId="1363747351">
    <w:abstractNumId w:val="52"/>
  </w:num>
  <w:num w:numId="83" w16cid:durableId="1637447427">
    <w:abstractNumId w:val="27"/>
  </w:num>
  <w:num w:numId="84" w16cid:durableId="1988633529">
    <w:abstractNumId w:val="114"/>
  </w:num>
  <w:num w:numId="85" w16cid:durableId="200558872">
    <w:abstractNumId w:val="113"/>
  </w:num>
  <w:num w:numId="86" w16cid:durableId="1836334195">
    <w:abstractNumId w:val="101"/>
  </w:num>
  <w:num w:numId="87" w16cid:durableId="382485399">
    <w:abstractNumId w:val="87"/>
  </w:num>
  <w:num w:numId="88" w16cid:durableId="1114516156">
    <w:abstractNumId w:val="49"/>
  </w:num>
  <w:num w:numId="89" w16cid:durableId="1430927299">
    <w:abstractNumId w:val="18"/>
  </w:num>
  <w:num w:numId="90" w16cid:durableId="1274242344">
    <w:abstractNumId w:val="96"/>
  </w:num>
  <w:num w:numId="91" w16cid:durableId="2065718616">
    <w:abstractNumId w:val="139"/>
  </w:num>
  <w:num w:numId="92" w16cid:durableId="1001005038">
    <w:abstractNumId w:val="125"/>
  </w:num>
  <w:num w:numId="93" w16cid:durableId="1253664892">
    <w:abstractNumId w:val="99"/>
  </w:num>
  <w:num w:numId="94" w16cid:durableId="389691819">
    <w:abstractNumId w:val="78"/>
  </w:num>
  <w:num w:numId="95" w16cid:durableId="487937821">
    <w:abstractNumId w:val="151"/>
  </w:num>
  <w:num w:numId="96" w16cid:durableId="944994658">
    <w:abstractNumId w:val="22"/>
  </w:num>
  <w:num w:numId="97" w16cid:durableId="942611654">
    <w:abstractNumId w:val="102"/>
  </w:num>
  <w:num w:numId="98" w16cid:durableId="2018337454">
    <w:abstractNumId w:val="55"/>
  </w:num>
  <w:num w:numId="99" w16cid:durableId="1411544058">
    <w:abstractNumId w:val="128"/>
  </w:num>
  <w:num w:numId="100" w16cid:durableId="961762237">
    <w:abstractNumId w:val="5"/>
  </w:num>
  <w:num w:numId="101" w16cid:durableId="1369455021">
    <w:abstractNumId w:val="157"/>
  </w:num>
  <w:num w:numId="102" w16cid:durableId="383871021">
    <w:abstractNumId w:val="76"/>
  </w:num>
  <w:num w:numId="103" w16cid:durableId="568466742">
    <w:abstractNumId w:val="45"/>
  </w:num>
  <w:num w:numId="104" w16cid:durableId="1509055585">
    <w:abstractNumId w:val="7"/>
  </w:num>
  <w:num w:numId="105" w16cid:durableId="1993094415">
    <w:abstractNumId w:val="63"/>
  </w:num>
  <w:num w:numId="106" w16cid:durableId="766584699">
    <w:abstractNumId w:val="57"/>
  </w:num>
  <w:num w:numId="107" w16cid:durableId="1065488262">
    <w:abstractNumId w:val="19"/>
  </w:num>
  <w:num w:numId="108" w16cid:durableId="177433752">
    <w:abstractNumId w:val="92"/>
  </w:num>
  <w:num w:numId="109" w16cid:durableId="1558272690">
    <w:abstractNumId w:val="33"/>
  </w:num>
  <w:num w:numId="110" w16cid:durableId="1491754608">
    <w:abstractNumId w:val="6"/>
  </w:num>
  <w:num w:numId="111" w16cid:durableId="1121263510">
    <w:abstractNumId w:val="77"/>
  </w:num>
  <w:num w:numId="112" w16cid:durableId="1359088423">
    <w:abstractNumId w:val="2"/>
  </w:num>
  <w:num w:numId="113" w16cid:durableId="1639459503">
    <w:abstractNumId w:val="136"/>
  </w:num>
  <w:num w:numId="114" w16cid:durableId="156304989">
    <w:abstractNumId w:val="106"/>
  </w:num>
  <w:num w:numId="115" w16cid:durableId="2140341967">
    <w:abstractNumId w:val="32"/>
  </w:num>
  <w:num w:numId="116" w16cid:durableId="2037383961">
    <w:abstractNumId w:val="81"/>
  </w:num>
  <w:num w:numId="117" w16cid:durableId="703558519">
    <w:abstractNumId w:val="100"/>
  </w:num>
  <w:num w:numId="118" w16cid:durableId="1414813741">
    <w:abstractNumId w:val="48"/>
  </w:num>
  <w:num w:numId="119" w16cid:durableId="1357653450">
    <w:abstractNumId w:val="147"/>
  </w:num>
  <w:num w:numId="120" w16cid:durableId="1651982806">
    <w:abstractNumId w:val="1"/>
  </w:num>
  <w:num w:numId="121" w16cid:durableId="643970506">
    <w:abstractNumId w:val="20"/>
  </w:num>
  <w:num w:numId="122" w16cid:durableId="2038920028">
    <w:abstractNumId w:val="155"/>
  </w:num>
  <w:num w:numId="123" w16cid:durableId="665211856">
    <w:abstractNumId w:val="13"/>
  </w:num>
  <w:num w:numId="124" w16cid:durableId="1666739690">
    <w:abstractNumId w:val="144"/>
  </w:num>
  <w:num w:numId="125" w16cid:durableId="1874223607">
    <w:abstractNumId w:val="23"/>
  </w:num>
  <w:num w:numId="126" w16cid:durableId="1332026122">
    <w:abstractNumId w:val="30"/>
  </w:num>
  <w:num w:numId="127" w16cid:durableId="1119035043">
    <w:abstractNumId w:val="153"/>
  </w:num>
  <w:num w:numId="128" w16cid:durableId="1769619309">
    <w:abstractNumId w:val="90"/>
  </w:num>
  <w:num w:numId="129" w16cid:durableId="647131053">
    <w:abstractNumId w:val="138"/>
  </w:num>
  <w:num w:numId="130" w16cid:durableId="1533575096">
    <w:abstractNumId w:val="11"/>
  </w:num>
  <w:num w:numId="131" w16cid:durableId="1436049722">
    <w:abstractNumId w:val="118"/>
  </w:num>
  <w:num w:numId="132" w16cid:durableId="1440295096">
    <w:abstractNumId w:val="15"/>
  </w:num>
  <w:num w:numId="133" w16cid:durableId="896892603">
    <w:abstractNumId w:val="12"/>
  </w:num>
  <w:num w:numId="134" w16cid:durableId="1050805950">
    <w:abstractNumId w:val="34"/>
  </w:num>
  <w:num w:numId="135" w16cid:durableId="1659572245">
    <w:abstractNumId w:val="111"/>
  </w:num>
  <w:num w:numId="136" w16cid:durableId="1081369340">
    <w:abstractNumId w:val="97"/>
  </w:num>
  <w:num w:numId="137" w16cid:durableId="1526669306">
    <w:abstractNumId w:val="56"/>
  </w:num>
  <w:num w:numId="138" w16cid:durableId="149756287">
    <w:abstractNumId w:val="36"/>
  </w:num>
  <w:num w:numId="139" w16cid:durableId="174518458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028681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4074534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566060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0373163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3048545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0354699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664595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5821759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3421516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135755204">
    <w:abstractNumId w:val="116"/>
  </w:num>
  <w:num w:numId="150" w16cid:durableId="11421182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67038389">
    <w:abstractNumId w:val="94"/>
  </w:num>
  <w:num w:numId="152" w16cid:durableId="451674464">
    <w:abstractNumId w:val="66"/>
  </w:num>
  <w:num w:numId="153" w16cid:durableId="662199241">
    <w:abstractNumId w:val="80"/>
  </w:num>
  <w:num w:numId="154" w16cid:durableId="956983499">
    <w:abstractNumId w:val="123"/>
  </w:num>
  <w:num w:numId="155" w16cid:durableId="18359501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387026668">
    <w:abstractNumId w:val="50"/>
  </w:num>
  <w:num w:numId="157" w16cid:durableId="1019427577">
    <w:abstractNumId w:val="91"/>
  </w:num>
  <w:num w:numId="158" w16cid:durableId="1844975325">
    <w:abstractNumId w:val="41"/>
  </w:num>
  <w:num w:numId="159" w16cid:durableId="174654061">
    <w:abstractNumId w:val="17"/>
  </w:num>
  <w:num w:numId="160" w16cid:durableId="1890874614">
    <w:abstractNumId w:val="16"/>
  </w:num>
  <w:num w:numId="161" w16cid:durableId="320473686">
    <w:abstractNumId w:val="160"/>
  </w:num>
  <w:num w:numId="162" w16cid:durableId="1328559131">
    <w:abstractNumId w:val="131"/>
  </w:num>
  <w:num w:numId="163" w16cid:durableId="2099137484">
    <w:abstractNumId w:val="127"/>
  </w:num>
  <w:num w:numId="164" w16cid:durableId="1915894634">
    <w:abstractNumId w:val="62"/>
  </w:num>
  <w:num w:numId="165" w16cid:durableId="94716597">
    <w:abstractNumId w:val="4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66D"/>
    <w:rsid w:val="00001EF6"/>
    <w:rsid w:val="00006FB2"/>
    <w:rsid w:val="00010F6D"/>
    <w:rsid w:val="000117F3"/>
    <w:rsid w:val="00011B02"/>
    <w:rsid w:val="0001633F"/>
    <w:rsid w:val="00021261"/>
    <w:rsid w:val="00026063"/>
    <w:rsid w:val="0003792D"/>
    <w:rsid w:val="00041E13"/>
    <w:rsid w:val="000442EF"/>
    <w:rsid w:val="00050322"/>
    <w:rsid w:val="00053C36"/>
    <w:rsid w:val="00053DE1"/>
    <w:rsid w:val="00055B84"/>
    <w:rsid w:val="00060824"/>
    <w:rsid w:val="00061622"/>
    <w:rsid w:val="000622AE"/>
    <w:rsid w:val="00070040"/>
    <w:rsid w:val="00071FD1"/>
    <w:rsid w:val="00072A45"/>
    <w:rsid w:val="00073D23"/>
    <w:rsid w:val="00076703"/>
    <w:rsid w:val="00081053"/>
    <w:rsid w:val="000821EE"/>
    <w:rsid w:val="00084EFE"/>
    <w:rsid w:val="000945D1"/>
    <w:rsid w:val="000C0711"/>
    <w:rsid w:val="000C3B4C"/>
    <w:rsid w:val="000C4B5E"/>
    <w:rsid w:val="000D0129"/>
    <w:rsid w:val="000D2AC5"/>
    <w:rsid w:val="000D3121"/>
    <w:rsid w:val="000D4E71"/>
    <w:rsid w:val="000D5D20"/>
    <w:rsid w:val="000E0229"/>
    <w:rsid w:val="000E1CAB"/>
    <w:rsid w:val="000E2E59"/>
    <w:rsid w:val="000E58DF"/>
    <w:rsid w:val="000E6633"/>
    <w:rsid w:val="000E6ACF"/>
    <w:rsid w:val="000E6CAC"/>
    <w:rsid w:val="000F057F"/>
    <w:rsid w:val="000F103B"/>
    <w:rsid w:val="000F182C"/>
    <w:rsid w:val="000F29F8"/>
    <w:rsid w:val="000F4162"/>
    <w:rsid w:val="000F565A"/>
    <w:rsid w:val="000F5B9D"/>
    <w:rsid w:val="00101653"/>
    <w:rsid w:val="00102683"/>
    <w:rsid w:val="00112203"/>
    <w:rsid w:val="00112C07"/>
    <w:rsid w:val="00113744"/>
    <w:rsid w:val="001161D1"/>
    <w:rsid w:val="00126A25"/>
    <w:rsid w:val="00127E66"/>
    <w:rsid w:val="0013095D"/>
    <w:rsid w:val="00130C47"/>
    <w:rsid w:val="00136A65"/>
    <w:rsid w:val="00142C76"/>
    <w:rsid w:val="00145A53"/>
    <w:rsid w:val="0014628C"/>
    <w:rsid w:val="00152C6A"/>
    <w:rsid w:val="001535E5"/>
    <w:rsid w:val="001606BE"/>
    <w:rsid w:val="00162D7B"/>
    <w:rsid w:val="0017005D"/>
    <w:rsid w:val="00171499"/>
    <w:rsid w:val="001755E2"/>
    <w:rsid w:val="00175C8D"/>
    <w:rsid w:val="00192CD5"/>
    <w:rsid w:val="00196093"/>
    <w:rsid w:val="001A036E"/>
    <w:rsid w:val="001A123E"/>
    <w:rsid w:val="001A2052"/>
    <w:rsid w:val="001A3779"/>
    <w:rsid w:val="001C3404"/>
    <w:rsid w:val="001C6565"/>
    <w:rsid w:val="001D24BB"/>
    <w:rsid w:val="001D70E0"/>
    <w:rsid w:val="001E333D"/>
    <w:rsid w:val="001F1F5B"/>
    <w:rsid w:val="001F31CD"/>
    <w:rsid w:val="00201111"/>
    <w:rsid w:val="00205430"/>
    <w:rsid w:val="002102BD"/>
    <w:rsid w:val="002107F9"/>
    <w:rsid w:val="00210DAB"/>
    <w:rsid w:val="00213704"/>
    <w:rsid w:val="0021406D"/>
    <w:rsid w:val="00223439"/>
    <w:rsid w:val="00223D1D"/>
    <w:rsid w:val="002276C0"/>
    <w:rsid w:val="002314F5"/>
    <w:rsid w:val="0024504F"/>
    <w:rsid w:val="002460F7"/>
    <w:rsid w:val="00247EFB"/>
    <w:rsid w:val="00250424"/>
    <w:rsid w:val="0025188E"/>
    <w:rsid w:val="002548AD"/>
    <w:rsid w:val="00255166"/>
    <w:rsid w:val="002612E5"/>
    <w:rsid w:val="002701D0"/>
    <w:rsid w:val="00271B39"/>
    <w:rsid w:val="002723A4"/>
    <w:rsid w:val="00272481"/>
    <w:rsid w:val="00273390"/>
    <w:rsid w:val="00282DD4"/>
    <w:rsid w:val="00286CDA"/>
    <w:rsid w:val="00290E59"/>
    <w:rsid w:val="00292A95"/>
    <w:rsid w:val="00294C7D"/>
    <w:rsid w:val="00295BDE"/>
    <w:rsid w:val="00297356"/>
    <w:rsid w:val="00297540"/>
    <w:rsid w:val="002A6DA4"/>
    <w:rsid w:val="002A7C1A"/>
    <w:rsid w:val="002B2034"/>
    <w:rsid w:val="002B48E6"/>
    <w:rsid w:val="002C435B"/>
    <w:rsid w:val="002D0752"/>
    <w:rsid w:val="002D550D"/>
    <w:rsid w:val="002E2375"/>
    <w:rsid w:val="002E3668"/>
    <w:rsid w:val="002E4287"/>
    <w:rsid w:val="002F0858"/>
    <w:rsid w:val="002F0FC9"/>
    <w:rsid w:val="002F5BB5"/>
    <w:rsid w:val="002F5DF9"/>
    <w:rsid w:val="002F7174"/>
    <w:rsid w:val="002F76B4"/>
    <w:rsid w:val="003044D0"/>
    <w:rsid w:val="00305AF6"/>
    <w:rsid w:val="00307AB7"/>
    <w:rsid w:val="00310645"/>
    <w:rsid w:val="00312E59"/>
    <w:rsid w:val="00315D17"/>
    <w:rsid w:val="0032461F"/>
    <w:rsid w:val="00332924"/>
    <w:rsid w:val="00332B3C"/>
    <w:rsid w:val="00343346"/>
    <w:rsid w:val="00345AC1"/>
    <w:rsid w:val="003461F3"/>
    <w:rsid w:val="00347000"/>
    <w:rsid w:val="00351AA0"/>
    <w:rsid w:val="00360876"/>
    <w:rsid w:val="00362D7F"/>
    <w:rsid w:val="00363057"/>
    <w:rsid w:val="003705A6"/>
    <w:rsid w:val="003731A6"/>
    <w:rsid w:val="003734F7"/>
    <w:rsid w:val="00374726"/>
    <w:rsid w:val="003855FF"/>
    <w:rsid w:val="00386E54"/>
    <w:rsid w:val="003876AD"/>
    <w:rsid w:val="00387D5D"/>
    <w:rsid w:val="00390B37"/>
    <w:rsid w:val="00391F95"/>
    <w:rsid w:val="00395BBD"/>
    <w:rsid w:val="003A26D6"/>
    <w:rsid w:val="003A355F"/>
    <w:rsid w:val="003A3A32"/>
    <w:rsid w:val="003A6626"/>
    <w:rsid w:val="003B05D1"/>
    <w:rsid w:val="003B1297"/>
    <w:rsid w:val="003B3117"/>
    <w:rsid w:val="003B4BD1"/>
    <w:rsid w:val="003C34F6"/>
    <w:rsid w:val="003C6A41"/>
    <w:rsid w:val="003C71BC"/>
    <w:rsid w:val="003D28BC"/>
    <w:rsid w:val="003D2DC9"/>
    <w:rsid w:val="003E1466"/>
    <w:rsid w:val="003E441A"/>
    <w:rsid w:val="003E46A4"/>
    <w:rsid w:val="003E7519"/>
    <w:rsid w:val="003F13CC"/>
    <w:rsid w:val="003F65E5"/>
    <w:rsid w:val="003F7716"/>
    <w:rsid w:val="00401282"/>
    <w:rsid w:val="0040352C"/>
    <w:rsid w:val="00403D89"/>
    <w:rsid w:val="004042AC"/>
    <w:rsid w:val="00405C84"/>
    <w:rsid w:val="00411C61"/>
    <w:rsid w:val="00412508"/>
    <w:rsid w:val="004127DF"/>
    <w:rsid w:val="00415D95"/>
    <w:rsid w:val="00417CEF"/>
    <w:rsid w:val="00431B9A"/>
    <w:rsid w:val="004350D0"/>
    <w:rsid w:val="00435A85"/>
    <w:rsid w:val="004422A4"/>
    <w:rsid w:val="00443624"/>
    <w:rsid w:val="00455190"/>
    <w:rsid w:val="00456250"/>
    <w:rsid w:val="0046153E"/>
    <w:rsid w:val="00462144"/>
    <w:rsid w:val="0046434D"/>
    <w:rsid w:val="004649A2"/>
    <w:rsid w:val="004651CD"/>
    <w:rsid w:val="00465A04"/>
    <w:rsid w:val="00467626"/>
    <w:rsid w:val="00471F43"/>
    <w:rsid w:val="00472A0F"/>
    <w:rsid w:val="004838D9"/>
    <w:rsid w:val="00490669"/>
    <w:rsid w:val="00492BFC"/>
    <w:rsid w:val="00492D98"/>
    <w:rsid w:val="00494E6C"/>
    <w:rsid w:val="004A040B"/>
    <w:rsid w:val="004A0858"/>
    <w:rsid w:val="004A4136"/>
    <w:rsid w:val="004B0920"/>
    <w:rsid w:val="004B248A"/>
    <w:rsid w:val="004B2EB0"/>
    <w:rsid w:val="004B3FCA"/>
    <w:rsid w:val="004B5D04"/>
    <w:rsid w:val="004C4D56"/>
    <w:rsid w:val="004C73B0"/>
    <w:rsid w:val="004C7F50"/>
    <w:rsid w:val="004D0706"/>
    <w:rsid w:val="004D4FB5"/>
    <w:rsid w:val="004D61B3"/>
    <w:rsid w:val="004D719A"/>
    <w:rsid w:val="004E0D5A"/>
    <w:rsid w:val="004E67B5"/>
    <w:rsid w:val="004F2ECE"/>
    <w:rsid w:val="004F59F5"/>
    <w:rsid w:val="004F66D1"/>
    <w:rsid w:val="00502FE4"/>
    <w:rsid w:val="0050387A"/>
    <w:rsid w:val="0051039C"/>
    <w:rsid w:val="00510551"/>
    <w:rsid w:val="00510687"/>
    <w:rsid w:val="00513C0D"/>
    <w:rsid w:val="00514733"/>
    <w:rsid w:val="00517CBB"/>
    <w:rsid w:val="00526E93"/>
    <w:rsid w:val="00535009"/>
    <w:rsid w:val="00535391"/>
    <w:rsid w:val="00541F22"/>
    <w:rsid w:val="00547F03"/>
    <w:rsid w:val="005540DC"/>
    <w:rsid w:val="0055563A"/>
    <w:rsid w:val="005564D4"/>
    <w:rsid w:val="0056062C"/>
    <w:rsid w:val="005619D6"/>
    <w:rsid w:val="005625D4"/>
    <w:rsid w:val="00570A56"/>
    <w:rsid w:val="005746DC"/>
    <w:rsid w:val="00591B03"/>
    <w:rsid w:val="005936D8"/>
    <w:rsid w:val="0059414E"/>
    <w:rsid w:val="00595556"/>
    <w:rsid w:val="00596149"/>
    <w:rsid w:val="005A0CEB"/>
    <w:rsid w:val="005B2F6E"/>
    <w:rsid w:val="005B4F8F"/>
    <w:rsid w:val="005B5EA1"/>
    <w:rsid w:val="005B5EC9"/>
    <w:rsid w:val="005C259C"/>
    <w:rsid w:val="005C4B5E"/>
    <w:rsid w:val="005C683C"/>
    <w:rsid w:val="005D0C75"/>
    <w:rsid w:val="005D4A99"/>
    <w:rsid w:val="005D69A8"/>
    <w:rsid w:val="005D7BBB"/>
    <w:rsid w:val="005E0189"/>
    <w:rsid w:val="005E2B36"/>
    <w:rsid w:val="005E381E"/>
    <w:rsid w:val="005F02B1"/>
    <w:rsid w:val="005F0BCE"/>
    <w:rsid w:val="005F1744"/>
    <w:rsid w:val="005F5E39"/>
    <w:rsid w:val="00600001"/>
    <w:rsid w:val="00600A50"/>
    <w:rsid w:val="00600ED7"/>
    <w:rsid w:val="00616178"/>
    <w:rsid w:val="006162EF"/>
    <w:rsid w:val="0062156E"/>
    <w:rsid w:val="00627004"/>
    <w:rsid w:val="0063107C"/>
    <w:rsid w:val="00634E6E"/>
    <w:rsid w:val="006443D4"/>
    <w:rsid w:val="00645B62"/>
    <w:rsid w:val="00651F13"/>
    <w:rsid w:val="00651F81"/>
    <w:rsid w:val="00653B05"/>
    <w:rsid w:val="00653F1C"/>
    <w:rsid w:val="006550B8"/>
    <w:rsid w:val="00656F2E"/>
    <w:rsid w:val="006632D2"/>
    <w:rsid w:val="006632F2"/>
    <w:rsid w:val="00663C04"/>
    <w:rsid w:val="00663DB1"/>
    <w:rsid w:val="006677D4"/>
    <w:rsid w:val="00672B83"/>
    <w:rsid w:val="00672C5C"/>
    <w:rsid w:val="00676070"/>
    <w:rsid w:val="006801FA"/>
    <w:rsid w:val="00683D22"/>
    <w:rsid w:val="006879FF"/>
    <w:rsid w:val="00687DDC"/>
    <w:rsid w:val="00690CC4"/>
    <w:rsid w:val="00693DA4"/>
    <w:rsid w:val="006A06A6"/>
    <w:rsid w:val="006A082E"/>
    <w:rsid w:val="006A23AC"/>
    <w:rsid w:val="006A4A74"/>
    <w:rsid w:val="006A5EDD"/>
    <w:rsid w:val="006A65BF"/>
    <w:rsid w:val="006A6B72"/>
    <w:rsid w:val="006B0132"/>
    <w:rsid w:val="006B2439"/>
    <w:rsid w:val="006B4B80"/>
    <w:rsid w:val="006C037F"/>
    <w:rsid w:val="006C1FC3"/>
    <w:rsid w:val="006C519B"/>
    <w:rsid w:val="006D02F6"/>
    <w:rsid w:val="006D331E"/>
    <w:rsid w:val="006D413B"/>
    <w:rsid w:val="006D4FDA"/>
    <w:rsid w:val="006D6146"/>
    <w:rsid w:val="006E3784"/>
    <w:rsid w:val="006E384A"/>
    <w:rsid w:val="006E6E7B"/>
    <w:rsid w:val="006F0CB9"/>
    <w:rsid w:val="006F3545"/>
    <w:rsid w:val="006F39AD"/>
    <w:rsid w:val="00702754"/>
    <w:rsid w:val="007053A9"/>
    <w:rsid w:val="007105AC"/>
    <w:rsid w:val="007110B5"/>
    <w:rsid w:val="007124B6"/>
    <w:rsid w:val="007214D9"/>
    <w:rsid w:val="00722BBF"/>
    <w:rsid w:val="007249E4"/>
    <w:rsid w:val="00731584"/>
    <w:rsid w:val="0073276E"/>
    <w:rsid w:val="0074639F"/>
    <w:rsid w:val="00751D50"/>
    <w:rsid w:val="007561C8"/>
    <w:rsid w:val="00760927"/>
    <w:rsid w:val="00760EC1"/>
    <w:rsid w:val="00765B84"/>
    <w:rsid w:val="00765B97"/>
    <w:rsid w:val="00767BF3"/>
    <w:rsid w:val="00772A92"/>
    <w:rsid w:val="0077450E"/>
    <w:rsid w:val="00775BBC"/>
    <w:rsid w:val="0077612C"/>
    <w:rsid w:val="007870ED"/>
    <w:rsid w:val="00793AD2"/>
    <w:rsid w:val="007A06BF"/>
    <w:rsid w:val="007A6437"/>
    <w:rsid w:val="007A6A1D"/>
    <w:rsid w:val="007A6E8F"/>
    <w:rsid w:val="007A7887"/>
    <w:rsid w:val="007A7A57"/>
    <w:rsid w:val="007B48AB"/>
    <w:rsid w:val="007B54A3"/>
    <w:rsid w:val="007C1F36"/>
    <w:rsid w:val="007C20C2"/>
    <w:rsid w:val="007C275A"/>
    <w:rsid w:val="007C6BD8"/>
    <w:rsid w:val="007C7A3C"/>
    <w:rsid w:val="007D08AF"/>
    <w:rsid w:val="007D2BFE"/>
    <w:rsid w:val="007D4CBE"/>
    <w:rsid w:val="007E18B7"/>
    <w:rsid w:val="007E3B93"/>
    <w:rsid w:val="007E6D17"/>
    <w:rsid w:val="007E795D"/>
    <w:rsid w:val="007F07CC"/>
    <w:rsid w:val="008000A0"/>
    <w:rsid w:val="008058B0"/>
    <w:rsid w:val="0081429D"/>
    <w:rsid w:val="008153A0"/>
    <w:rsid w:val="00831773"/>
    <w:rsid w:val="00833F4A"/>
    <w:rsid w:val="00834515"/>
    <w:rsid w:val="008354CB"/>
    <w:rsid w:val="00836CBF"/>
    <w:rsid w:val="00837FC7"/>
    <w:rsid w:val="00843115"/>
    <w:rsid w:val="008463B2"/>
    <w:rsid w:val="00846962"/>
    <w:rsid w:val="00846B35"/>
    <w:rsid w:val="00856AEA"/>
    <w:rsid w:val="008666AE"/>
    <w:rsid w:val="00867737"/>
    <w:rsid w:val="008702A4"/>
    <w:rsid w:val="00870464"/>
    <w:rsid w:val="00871566"/>
    <w:rsid w:val="008745D7"/>
    <w:rsid w:val="00876900"/>
    <w:rsid w:val="0087767A"/>
    <w:rsid w:val="00881472"/>
    <w:rsid w:val="0088167D"/>
    <w:rsid w:val="00882B1B"/>
    <w:rsid w:val="00887A83"/>
    <w:rsid w:val="00890E25"/>
    <w:rsid w:val="008925B7"/>
    <w:rsid w:val="008948FD"/>
    <w:rsid w:val="008964C6"/>
    <w:rsid w:val="008A1EB8"/>
    <w:rsid w:val="008A2DBF"/>
    <w:rsid w:val="008B12FB"/>
    <w:rsid w:val="008B1A98"/>
    <w:rsid w:val="008B52C0"/>
    <w:rsid w:val="008B642E"/>
    <w:rsid w:val="008B70F6"/>
    <w:rsid w:val="008C10B3"/>
    <w:rsid w:val="008C1FCE"/>
    <w:rsid w:val="008D744D"/>
    <w:rsid w:val="008E5764"/>
    <w:rsid w:val="008E6804"/>
    <w:rsid w:val="008F3887"/>
    <w:rsid w:val="008F74A9"/>
    <w:rsid w:val="00905A44"/>
    <w:rsid w:val="00910F28"/>
    <w:rsid w:val="00911216"/>
    <w:rsid w:val="00911FCB"/>
    <w:rsid w:val="0092009E"/>
    <w:rsid w:val="00920A6E"/>
    <w:rsid w:val="00925273"/>
    <w:rsid w:val="00925FB8"/>
    <w:rsid w:val="00931293"/>
    <w:rsid w:val="00932EF4"/>
    <w:rsid w:val="00933A5E"/>
    <w:rsid w:val="00934EE6"/>
    <w:rsid w:val="0093742E"/>
    <w:rsid w:val="00941F1E"/>
    <w:rsid w:val="00943204"/>
    <w:rsid w:val="0094332E"/>
    <w:rsid w:val="00943F50"/>
    <w:rsid w:val="0094722F"/>
    <w:rsid w:val="009472A9"/>
    <w:rsid w:val="009472F6"/>
    <w:rsid w:val="0095366D"/>
    <w:rsid w:val="00961481"/>
    <w:rsid w:val="00961BA3"/>
    <w:rsid w:val="009652FF"/>
    <w:rsid w:val="00966834"/>
    <w:rsid w:val="0096719E"/>
    <w:rsid w:val="009717B6"/>
    <w:rsid w:val="00971BA2"/>
    <w:rsid w:val="009740AA"/>
    <w:rsid w:val="00975CE5"/>
    <w:rsid w:val="009813F7"/>
    <w:rsid w:val="0098755E"/>
    <w:rsid w:val="009921D8"/>
    <w:rsid w:val="00994DFA"/>
    <w:rsid w:val="00995EE6"/>
    <w:rsid w:val="009A4373"/>
    <w:rsid w:val="009A59DD"/>
    <w:rsid w:val="009B2EAF"/>
    <w:rsid w:val="009B61FC"/>
    <w:rsid w:val="009B76EF"/>
    <w:rsid w:val="009B7FE0"/>
    <w:rsid w:val="009C4B41"/>
    <w:rsid w:val="009C5444"/>
    <w:rsid w:val="009C7759"/>
    <w:rsid w:val="009D0C46"/>
    <w:rsid w:val="009D5377"/>
    <w:rsid w:val="009E3B89"/>
    <w:rsid w:val="009F3EF3"/>
    <w:rsid w:val="00A06A99"/>
    <w:rsid w:val="00A1051D"/>
    <w:rsid w:val="00A11420"/>
    <w:rsid w:val="00A14D11"/>
    <w:rsid w:val="00A25694"/>
    <w:rsid w:val="00A2615A"/>
    <w:rsid w:val="00A2636C"/>
    <w:rsid w:val="00A264E1"/>
    <w:rsid w:val="00A269DE"/>
    <w:rsid w:val="00A32CA6"/>
    <w:rsid w:val="00A33441"/>
    <w:rsid w:val="00A346FA"/>
    <w:rsid w:val="00A40556"/>
    <w:rsid w:val="00A40EC1"/>
    <w:rsid w:val="00A41556"/>
    <w:rsid w:val="00A61014"/>
    <w:rsid w:val="00A62C08"/>
    <w:rsid w:val="00A63D9C"/>
    <w:rsid w:val="00A81A2C"/>
    <w:rsid w:val="00A81C1B"/>
    <w:rsid w:val="00A82086"/>
    <w:rsid w:val="00A9021E"/>
    <w:rsid w:val="00AA540D"/>
    <w:rsid w:val="00AB133E"/>
    <w:rsid w:val="00AB43AD"/>
    <w:rsid w:val="00AB43C6"/>
    <w:rsid w:val="00AC0547"/>
    <w:rsid w:val="00AC11B9"/>
    <w:rsid w:val="00AC2480"/>
    <w:rsid w:val="00AC6F3C"/>
    <w:rsid w:val="00AC7CC2"/>
    <w:rsid w:val="00AD2C9B"/>
    <w:rsid w:val="00AE2E62"/>
    <w:rsid w:val="00AE44AE"/>
    <w:rsid w:val="00AF2BDD"/>
    <w:rsid w:val="00AF47EE"/>
    <w:rsid w:val="00AF62AE"/>
    <w:rsid w:val="00B00501"/>
    <w:rsid w:val="00B06CC8"/>
    <w:rsid w:val="00B13B4C"/>
    <w:rsid w:val="00B17E3F"/>
    <w:rsid w:val="00B20F08"/>
    <w:rsid w:val="00B25778"/>
    <w:rsid w:val="00B26843"/>
    <w:rsid w:val="00B27355"/>
    <w:rsid w:val="00B36982"/>
    <w:rsid w:val="00B418DB"/>
    <w:rsid w:val="00B41C05"/>
    <w:rsid w:val="00B46C79"/>
    <w:rsid w:val="00B46FB8"/>
    <w:rsid w:val="00B50812"/>
    <w:rsid w:val="00B512C8"/>
    <w:rsid w:val="00B52F3B"/>
    <w:rsid w:val="00B604C5"/>
    <w:rsid w:val="00B61922"/>
    <w:rsid w:val="00B62C47"/>
    <w:rsid w:val="00B6583B"/>
    <w:rsid w:val="00B66B77"/>
    <w:rsid w:val="00B7047C"/>
    <w:rsid w:val="00B73F33"/>
    <w:rsid w:val="00B74F21"/>
    <w:rsid w:val="00B809B3"/>
    <w:rsid w:val="00B842A9"/>
    <w:rsid w:val="00B85600"/>
    <w:rsid w:val="00B85EAD"/>
    <w:rsid w:val="00B86D55"/>
    <w:rsid w:val="00B875E8"/>
    <w:rsid w:val="00B90656"/>
    <w:rsid w:val="00B90724"/>
    <w:rsid w:val="00B910A0"/>
    <w:rsid w:val="00B936C1"/>
    <w:rsid w:val="00B93D32"/>
    <w:rsid w:val="00BA0D36"/>
    <w:rsid w:val="00BA1C04"/>
    <w:rsid w:val="00BA33B0"/>
    <w:rsid w:val="00BA597B"/>
    <w:rsid w:val="00BA5C99"/>
    <w:rsid w:val="00BA5F54"/>
    <w:rsid w:val="00BA7EC1"/>
    <w:rsid w:val="00BB3849"/>
    <w:rsid w:val="00BC285A"/>
    <w:rsid w:val="00BC3C21"/>
    <w:rsid w:val="00BD1430"/>
    <w:rsid w:val="00BD1CB8"/>
    <w:rsid w:val="00BD4502"/>
    <w:rsid w:val="00BE0059"/>
    <w:rsid w:val="00BF13B5"/>
    <w:rsid w:val="00C0519F"/>
    <w:rsid w:val="00C07DB0"/>
    <w:rsid w:val="00C15DA3"/>
    <w:rsid w:val="00C24908"/>
    <w:rsid w:val="00C26818"/>
    <w:rsid w:val="00C31C71"/>
    <w:rsid w:val="00C41DCA"/>
    <w:rsid w:val="00C43900"/>
    <w:rsid w:val="00C44646"/>
    <w:rsid w:val="00C44BA9"/>
    <w:rsid w:val="00C452E9"/>
    <w:rsid w:val="00C5165A"/>
    <w:rsid w:val="00C52B9B"/>
    <w:rsid w:val="00C56405"/>
    <w:rsid w:val="00C56AEB"/>
    <w:rsid w:val="00C6601F"/>
    <w:rsid w:val="00C70018"/>
    <w:rsid w:val="00C711C0"/>
    <w:rsid w:val="00C71EC5"/>
    <w:rsid w:val="00C7630B"/>
    <w:rsid w:val="00C80418"/>
    <w:rsid w:val="00C83BCA"/>
    <w:rsid w:val="00C8740E"/>
    <w:rsid w:val="00C946E5"/>
    <w:rsid w:val="00CA4590"/>
    <w:rsid w:val="00CA6D19"/>
    <w:rsid w:val="00CA6D87"/>
    <w:rsid w:val="00CA77A1"/>
    <w:rsid w:val="00CB07C0"/>
    <w:rsid w:val="00CB1335"/>
    <w:rsid w:val="00CB152E"/>
    <w:rsid w:val="00CB3467"/>
    <w:rsid w:val="00CB5ABE"/>
    <w:rsid w:val="00CC0F52"/>
    <w:rsid w:val="00CC1148"/>
    <w:rsid w:val="00CC17DC"/>
    <w:rsid w:val="00CC2319"/>
    <w:rsid w:val="00CC2DF7"/>
    <w:rsid w:val="00CC6FF6"/>
    <w:rsid w:val="00CD7E97"/>
    <w:rsid w:val="00CF0F64"/>
    <w:rsid w:val="00CF23E4"/>
    <w:rsid w:val="00CF6F9B"/>
    <w:rsid w:val="00CF77AA"/>
    <w:rsid w:val="00D03E1C"/>
    <w:rsid w:val="00D14E49"/>
    <w:rsid w:val="00D174B5"/>
    <w:rsid w:val="00D315B4"/>
    <w:rsid w:val="00D33A57"/>
    <w:rsid w:val="00D36B88"/>
    <w:rsid w:val="00D36C83"/>
    <w:rsid w:val="00D40547"/>
    <w:rsid w:val="00D41F4A"/>
    <w:rsid w:val="00D62AD0"/>
    <w:rsid w:val="00D62CDB"/>
    <w:rsid w:val="00D709B5"/>
    <w:rsid w:val="00D77122"/>
    <w:rsid w:val="00D82893"/>
    <w:rsid w:val="00D83217"/>
    <w:rsid w:val="00D879A7"/>
    <w:rsid w:val="00D9454D"/>
    <w:rsid w:val="00D95823"/>
    <w:rsid w:val="00D966A3"/>
    <w:rsid w:val="00D973EF"/>
    <w:rsid w:val="00D9780C"/>
    <w:rsid w:val="00DC0705"/>
    <w:rsid w:val="00DC47CE"/>
    <w:rsid w:val="00DC5852"/>
    <w:rsid w:val="00DC7709"/>
    <w:rsid w:val="00DD0151"/>
    <w:rsid w:val="00DD437E"/>
    <w:rsid w:val="00DD7402"/>
    <w:rsid w:val="00DE1F34"/>
    <w:rsid w:val="00DE1FF7"/>
    <w:rsid w:val="00DE41E5"/>
    <w:rsid w:val="00DE5099"/>
    <w:rsid w:val="00DE544F"/>
    <w:rsid w:val="00DE685D"/>
    <w:rsid w:val="00DF2407"/>
    <w:rsid w:val="00DF59FB"/>
    <w:rsid w:val="00DF70C4"/>
    <w:rsid w:val="00E0343C"/>
    <w:rsid w:val="00E0620D"/>
    <w:rsid w:val="00E1018F"/>
    <w:rsid w:val="00E12718"/>
    <w:rsid w:val="00E138E1"/>
    <w:rsid w:val="00E13C79"/>
    <w:rsid w:val="00E13C9E"/>
    <w:rsid w:val="00E175AE"/>
    <w:rsid w:val="00E2108A"/>
    <w:rsid w:val="00E21D2E"/>
    <w:rsid w:val="00E23E41"/>
    <w:rsid w:val="00E25343"/>
    <w:rsid w:val="00E25BE2"/>
    <w:rsid w:val="00E26753"/>
    <w:rsid w:val="00E323D1"/>
    <w:rsid w:val="00E3260A"/>
    <w:rsid w:val="00E341D0"/>
    <w:rsid w:val="00E433E9"/>
    <w:rsid w:val="00E45BFB"/>
    <w:rsid w:val="00E50182"/>
    <w:rsid w:val="00E5028A"/>
    <w:rsid w:val="00E538A1"/>
    <w:rsid w:val="00E53A14"/>
    <w:rsid w:val="00E5446F"/>
    <w:rsid w:val="00E55448"/>
    <w:rsid w:val="00E614BF"/>
    <w:rsid w:val="00E624ED"/>
    <w:rsid w:val="00E6435E"/>
    <w:rsid w:val="00E81E54"/>
    <w:rsid w:val="00E84ACD"/>
    <w:rsid w:val="00E91F15"/>
    <w:rsid w:val="00E94E7D"/>
    <w:rsid w:val="00EA3626"/>
    <w:rsid w:val="00EA7C16"/>
    <w:rsid w:val="00EB45FC"/>
    <w:rsid w:val="00EB6D3B"/>
    <w:rsid w:val="00EC0AE1"/>
    <w:rsid w:val="00EC17CC"/>
    <w:rsid w:val="00ED2370"/>
    <w:rsid w:val="00EE7E06"/>
    <w:rsid w:val="00EF3FDF"/>
    <w:rsid w:val="00EF4F6F"/>
    <w:rsid w:val="00F033B3"/>
    <w:rsid w:val="00F04198"/>
    <w:rsid w:val="00F058D1"/>
    <w:rsid w:val="00F141A2"/>
    <w:rsid w:val="00F2033F"/>
    <w:rsid w:val="00F20F2B"/>
    <w:rsid w:val="00F23449"/>
    <w:rsid w:val="00F238E3"/>
    <w:rsid w:val="00F24FBA"/>
    <w:rsid w:val="00F26067"/>
    <w:rsid w:val="00F26B8C"/>
    <w:rsid w:val="00F27576"/>
    <w:rsid w:val="00F30F17"/>
    <w:rsid w:val="00F3426D"/>
    <w:rsid w:val="00F34F17"/>
    <w:rsid w:val="00F35018"/>
    <w:rsid w:val="00F41ACF"/>
    <w:rsid w:val="00F44473"/>
    <w:rsid w:val="00F50FE7"/>
    <w:rsid w:val="00F54B2A"/>
    <w:rsid w:val="00F54DFB"/>
    <w:rsid w:val="00F56B9F"/>
    <w:rsid w:val="00F5724E"/>
    <w:rsid w:val="00F574C5"/>
    <w:rsid w:val="00F57C9C"/>
    <w:rsid w:val="00F61DD1"/>
    <w:rsid w:val="00F62EDB"/>
    <w:rsid w:val="00F64263"/>
    <w:rsid w:val="00F65B79"/>
    <w:rsid w:val="00F67668"/>
    <w:rsid w:val="00F74454"/>
    <w:rsid w:val="00F7558A"/>
    <w:rsid w:val="00F770B0"/>
    <w:rsid w:val="00F805F7"/>
    <w:rsid w:val="00F83332"/>
    <w:rsid w:val="00F86DA1"/>
    <w:rsid w:val="00F91E77"/>
    <w:rsid w:val="00F94E6F"/>
    <w:rsid w:val="00F95DBF"/>
    <w:rsid w:val="00FA4304"/>
    <w:rsid w:val="00FB27C4"/>
    <w:rsid w:val="00FB3DF3"/>
    <w:rsid w:val="00FC5700"/>
    <w:rsid w:val="00FD22AE"/>
    <w:rsid w:val="00FD32C3"/>
    <w:rsid w:val="00FD7FA0"/>
    <w:rsid w:val="00FE159F"/>
    <w:rsid w:val="00FE324F"/>
    <w:rsid w:val="00FE4188"/>
    <w:rsid w:val="00FE4D8B"/>
    <w:rsid w:val="00FE7ED9"/>
    <w:rsid w:val="00FF0DEC"/>
    <w:rsid w:val="00FF51DB"/>
    <w:rsid w:val="00FF6E78"/>
    <w:rsid w:val="00FF77E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7D473"/>
  <w15:docId w15:val="{1AD66795-148E-4BBD-93C5-C76167B8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26843"/>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
    <w:unhideWhenUsed/>
    <w:qFormat/>
    <w:rsid w:val="00F91E77"/>
    <w:pPr>
      <w:numPr>
        <w:numId w:val="0"/>
      </w:numPr>
      <w:pBdr>
        <w:bottom w:val="single" w:sz="4" w:space="1" w:color="000000"/>
      </w:pBdr>
      <w:spacing w:before="480"/>
      <w:outlineLvl w:val="1"/>
    </w:pPr>
    <w:rPr>
      <w:sz w:val="28"/>
    </w:rPr>
  </w:style>
  <w:style w:type="paragraph" w:styleId="Nadpis3">
    <w:name w:val="heading 3"/>
    <w:basedOn w:val="Nadpis2"/>
    <w:next w:val="Normln"/>
    <w:link w:val="Nadpis3Char"/>
    <w:uiPriority w:val="9"/>
    <w:unhideWhenUsed/>
    <w:qFormat/>
    <w:rsid w:val="00F91E77"/>
    <w:pPr>
      <w:pBdr>
        <w:bottom w:val="nil"/>
      </w:pBdr>
      <w:spacing w:after="120"/>
      <w:outlineLvl w:val="2"/>
    </w:pPr>
    <w:rPr>
      <w:rFonts w:eastAsia="Arial Unicode MS"/>
      <w:i/>
      <w:sz w:val="26"/>
      <w:szCs w:val="26"/>
    </w:rPr>
  </w:style>
  <w:style w:type="paragraph" w:styleId="Nadpis4">
    <w:name w:val="heading 4"/>
    <w:basedOn w:val="Nadpis3"/>
    <w:next w:val="Normln"/>
    <w:link w:val="Nadpis4Char"/>
    <w:uiPriority w:val="9"/>
    <w:unhideWhenUsed/>
    <w:qFormat/>
    <w:rsid w:val="00A32CA6"/>
    <w:pPr>
      <w:numPr>
        <w:numId w:val="7"/>
      </w:numPr>
      <w:spacing w:before="240"/>
      <w:ind w:left="426" w:hanging="426"/>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
    <w:qFormat/>
    <w:rsid w:val="00F91E77"/>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F91E77"/>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A32CA6"/>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character" w:customStyle="1" w:styleId="ZhlavChar">
    <w:name w:val="Záhlaví Char"/>
    <w:basedOn w:val="Standardnpsmoodstavce"/>
    <w:link w:val="Zhlav"/>
    <w:uiPriority w:val="99"/>
    <w:qFormat/>
    <w:rsid w:val="00532704"/>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qFormat/>
    <w:rsid w:val="00532704"/>
  </w:style>
  <w:style w:type="paragraph" w:styleId="Zpat">
    <w:name w:val="footer"/>
    <w:basedOn w:val="Normln"/>
    <w:link w:val="ZpatChar"/>
    <w:uiPriority w:val="99"/>
    <w:unhideWhenUsed/>
    <w:rsid w:val="00532704"/>
    <w:pPr>
      <w:tabs>
        <w:tab w:val="center" w:pos="4536"/>
        <w:tab w:val="right" w:pos="9072"/>
      </w:tabs>
      <w:spacing w:line="240" w:lineRule="auto"/>
    </w:p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paragraph" w:styleId="Zkladntext">
    <w:name w:val="Body Text"/>
    <w:basedOn w:val="Normln"/>
    <w:link w:val="ZkladntextChar"/>
    <w:uiPriority w:val="99"/>
    <w:unhideWhenUsed/>
    <w:rsid w:val="00444DEA"/>
    <w:pPr>
      <w:spacing w:after="120"/>
    </w:pPr>
    <w:rPr>
      <w:szCs w:val="22"/>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8D2ED0"/>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765A70"/>
    <w:rPr>
      <w:rFonts w:ascii="Arial" w:hAnsi="Arial" w:cs="Arial"/>
      <w:sz w:val="24"/>
      <w:szCs w:val="24"/>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Revize">
    <w:name w:val="Revision"/>
    <w:uiPriority w:val="99"/>
    <w:semiHidden/>
    <w:qFormat/>
    <w:rsid w:val="00C563E7"/>
    <w:rPr>
      <w:sz w:val="24"/>
    </w:r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7105AC"/>
    <w:pPr>
      <w:tabs>
        <w:tab w:val="left" w:pos="720"/>
        <w:tab w:val="right" w:leader="dot" w:pos="9062"/>
      </w:tabs>
      <w:ind w:left="240"/>
      <w:jc w:val="left"/>
    </w:pPr>
    <w:rPr>
      <w:rFonts w:asciiTheme="minorHAnsi" w:eastAsia="Cambria" w:hAnsiTheme="minorHAnsi"/>
      <w:b/>
      <w:bCs/>
      <w:i/>
      <w:iCs/>
      <w:noProof/>
      <w:sz w:val="20"/>
      <w:szCs w:val="20"/>
      <w:lang w:eastAsia="cs-CZ"/>
    </w:rPr>
  </w:style>
  <w:style w:type="paragraph" w:styleId="Obsah1">
    <w:name w:val="toc 1"/>
    <w:basedOn w:val="Normln"/>
    <w:next w:val="Normln"/>
    <w:autoRedefine/>
    <w:uiPriority w:val="39"/>
    <w:unhideWhenUsed/>
    <w:qFormat/>
    <w:rsid w:val="00D14E49"/>
    <w:pPr>
      <w:tabs>
        <w:tab w:val="left" w:pos="480"/>
        <w:tab w:val="right" w:leader="dot" w:pos="9062"/>
      </w:tabs>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616178"/>
    <w:pPr>
      <w:tabs>
        <w:tab w:val="left" w:pos="1200"/>
        <w:tab w:val="right" w:leader="dot" w:pos="9062"/>
      </w:tabs>
      <w:spacing w:before="0"/>
      <w:ind w:left="480"/>
      <w:jc w:val="left"/>
    </w:pPr>
    <w:rPr>
      <w:rFonts w:asciiTheme="minorHAnsi" w:hAnsiTheme="minorHAnsi"/>
      <w:sz w:val="20"/>
      <w:szCs w:val="20"/>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cl">
    <w:name w:val="1cíl"/>
    <w:basedOn w:val="Normln"/>
    <w:link w:val="1clChar"/>
    <w:qFormat/>
    <w:rsid w:val="003D2DC9"/>
    <w:rPr>
      <w:b/>
      <w:u w:val="single"/>
    </w:rPr>
  </w:style>
  <w:style w:type="character" w:customStyle="1" w:styleId="1clChar">
    <w:name w:val="1cíl Char"/>
    <w:basedOn w:val="Standardnpsmoodstavce"/>
    <w:link w:val="1cl"/>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paragraph" w:customStyle="1" w:styleId="Nadpis11">
    <w:name w:val="Nadpis 11"/>
    <w:basedOn w:val="Normln"/>
    <w:next w:val="Normln"/>
    <w:uiPriority w:val="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pBdr>
        <w:bottom w:val="none" w:sz="0" w:space="0" w:color="auto"/>
      </w:pBdr>
      <w:spacing w:before="360"/>
      <w:ind w:left="709" w:hanging="709"/>
      <w:outlineLvl w:val="2"/>
    </w:pPr>
    <w:rPr>
      <w:rFonts w:eastAsia="Calibri"/>
      <w:i/>
      <w:color w:val="548DD4"/>
      <w:sz w:val="26"/>
      <w:szCs w:val="26"/>
    </w:rPr>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vysvtlivky">
    <w:name w:val="endnote reference"/>
    <w:basedOn w:val="Standardnpsmoodstavce"/>
    <w:uiPriority w:val="99"/>
    <w:semiHidden/>
    <w:unhideWhenUsed/>
    <w:rsid w:val="007C7A3C"/>
    <w:rPr>
      <w:vertAlign w:val="superscript"/>
    </w:rPr>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14"/>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character" w:customStyle="1" w:styleId="ZkladntextChar1">
    <w:name w:val="Základní text Char1"/>
    <w:basedOn w:val="Standardnpsmoodstavce"/>
    <w:uiPriority w:val="99"/>
    <w:semiHidden/>
    <w:rsid w:val="00BA1C04"/>
  </w:style>
  <w:style w:type="character" w:customStyle="1" w:styleId="TextbublinyChar1">
    <w:name w:val="Text bubliny Char1"/>
    <w:basedOn w:val="Standardnpsmoodstavce"/>
    <w:uiPriority w:val="99"/>
    <w:semiHidden/>
    <w:rsid w:val="00BA1C04"/>
    <w:rPr>
      <w:rFonts w:ascii="Segoe UI" w:hAnsi="Segoe UI" w:cs="Segoe UI"/>
      <w:sz w:val="18"/>
      <w:szCs w:val="18"/>
    </w:rPr>
  </w:style>
  <w:style w:type="character" w:customStyle="1" w:styleId="TextkomenteChar1">
    <w:name w:val="Text komentáře Char1"/>
    <w:basedOn w:val="Standardnpsmoodstavce"/>
    <w:uiPriority w:val="99"/>
    <w:semiHidden/>
    <w:rsid w:val="00BA1C04"/>
    <w:rPr>
      <w:sz w:val="20"/>
      <w:szCs w:val="20"/>
    </w:rPr>
  </w:style>
  <w:style w:type="character" w:customStyle="1" w:styleId="PedmtkomenteChar1">
    <w:name w:val="Předmět komentáře Char1"/>
    <w:basedOn w:val="TextkomenteChar1"/>
    <w:uiPriority w:val="99"/>
    <w:semiHidden/>
    <w:rsid w:val="00BA1C04"/>
    <w:rPr>
      <w:b/>
      <w:bCs/>
      <w:sz w:val="20"/>
      <w:szCs w:val="20"/>
    </w:rPr>
  </w:style>
  <w:style w:type="character" w:customStyle="1" w:styleId="ZhlavChar1">
    <w:name w:val="Záhlaví Char1"/>
    <w:basedOn w:val="Standardnpsmoodstavce"/>
    <w:uiPriority w:val="99"/>
    <w:semiHidden/>
    <w:rsid w:val="00BA1C04"/>
  </w:style>
  <w:style w:type="character" w:customStyle="1" w:styleId="ZpatChar1">
    <w:name w:val="Zápatí Char1"/>
    <w:basedOn w:val="Standardnpsmoodstavce"/>
    <w:uiPriority w:val="99"/>
    <w:semiHidden/>
    <w:rsid w:val="00BA1C04"/>
  </w:style>
  <w:style w:type="character" w:customStyle="1" w:styleId="NzevChar1">
    <w:name w:val="Název Char1"/>
    <w:basedOn w:val="Standardnpsmoodstavce"/>
    <w:uiPriority w:val="10"/>
    <w:rsid w:val="00BA1C04"/>
    <w:rPr>
      <w:rFonts w:ascii="Calibri Light" w:eastAsia="Times New Roman" w:hAnsi="Calibri Light" w:cs="Times New Roman"/>
      <w:spacing w:val="-10"/>
      <w:kern w:val="28"/>
      <w:sz w:val="56"/>
      <w:szCs w:val="56"/>
    </w:rPr>
  </w:style>
  <w:style w:type="paragraph" w:customStyle="1" w:styleId="Podnadpis1">
    <w:name w:val="Podnadpis1"/>
    <w:basedOn w:val="Normln"/>
    <w:next w:val="Normln"/>
    <w:uiPriority w:val="11"/>
    <w:qFormat/>
    <w:rsid w:val="00BA1C04"/>
    <w:rPr>
      <w:rFonts w:ascii="Cambria" w:eastAsia="Cambria" w:hAnsi="Cambria" w:cs="Cambria"/>
      <w:i/>
      <w:iCs/>
      <w:color w:val="4F81BD"/>
      <w:spacing w:val="15"/>
    </w:rPr>
  </w:style>
  <w:style w:type="character" w:customStyle="1" w:styleId="TextvysvtlivekChar1">
    <w:name w:val="Text vysvětlivek Char1"/>
    <w:basedOn w:val="Standardnpsmoodstavce"/>
    <w:uiPriority w:val="99"/>
    <w:semiHidden/>
    <w:rsid w:val="00BA1C04"/>
    <w:rPr>
      <w:sz w:val="20"/>
      <w:szCs w:val="20"/>
    </w:rPr>
  </w:style>
  <w:style w:type="character" w:customStyle="1" w:styleId="Nadpis1Char2">
    <w:name w:val="Nadpis 1 Char2"/>
    <w:basedOn w:val="Standardnpsmoodstavce"/>
    <w:uiPriority w:val="9"/>
    <w:rsid w:val="00BA1C04"/>
    <w:rPr>
      <w:rFonts w:ascii="Calibri Light" w:eastAsia="Times New Roman" w:hAnsi="Calibri Light" w:cs="Times New Roman"/>
      <w:color w:val="2E74B5"/>
      <w:sz w:val="32"/>
      <w:szCs w:val="32"/>
    </w:rPr>
  </w:style>
  <w:style w:type="character" w:customStyle="1" w:styleId="Nadpis4Char3">
    <w:name w:val="Nadpis 4 Char3"/>
    <w:basedOn w:val="Standardnpsmoodstavce"/>
    <w:uiPriority w:val="9"/>
    <w:semiHidden/>
    <w:rsid w:val="00BA1C04"/>
    <w:rPr>
      <w:rFonts w:ascii="Calibri Light" w:eastAsia="Times New Roman" w:hAnsi="Calibri Light" w:cs="Times New Roman"/>
      <w:i/>
      <w:iCs/>
      <w:color w:val="2E74B5"/>
    </w:rPr>
  </w:style>
  <w:style w:type="character" w:customStyle="1" w:styleId="Nadpis6Char3">
    <w:name w:val="Nadpis 6 Char3"/>
    <w:basedOn w:val="Standardnpsmoodstavce"/>
    <w:uiPriority w:val="9"/>
    <w:semiHidden/>
    <w:rsid w:val="00BA1C04"/>
    <w:rPr>
      <w:rFonts w:ascii="Calibri Light" w:eastAsia="Times New Roman" w:hAnsi="Calibri Light" w:cs="Times New Roman"/>
      <w:color w:val="1F4D78"/>
    </w:rPr>
  </w:style>
  <w:style w:type="character" w:customStyle="1" w:styleId="Nadpis7Char3">
    <w:name w:val="Nadpis 7 Char3"/>
    <w:basedOn w:val="Standardnpsmoodstavce"/>
    <w:uiPriority w:val="9"/>
    <w:semiHidden/>
    <w:rsid w:val="00BA1C04"/>
    <w:rPr>
      <w:rFonts w:ascii="Calibri Light" w:eastAsia="Times New Roman" w:hAnsi="Calibri Light" w:cs="Times New Roman"/>
      <w:i/>
      <w:iCs/>
      <w:color w:val="1F4D78"/>
    </w:rPr>
  </w:style>
  <w:style w:type="character" w:customStyle="1" w:styleId="Nadpis8Char3">
    <w:name w:val="Nadpis 8 Char3"/>
    <w:basedOn w:val="Standardnpsmoodstavce"/>
    <w:uiPriority w:val="9"/>
    <w:semiHidden/>
    <w:rsid w:val="00BA1C04"/>
    <w:rPr>
      <w:rFonts w:ascii="Calibri Light" w:eastAsia="Times New Roman" w:hAnsi="Calibri Light" w:cs="Times New Roman"/>
      <w:color w:val="272727"/>
      <w:sz w:val="21"/>
      <w:szCs w:val="21"/>
    </w:rPr>
  </w:style>
  <w:style w:type="character" w:customStyle="1" w:styleId="Nadpis9Char3">
    <w:name w:val="Nadpis 9 Char3"/>
    <w:basedOn w:val="Standardnpsmoodstavce"/>
    <w:uiPriority w:val="9"/>
    <w:semiHidden/>
    <w:rsid w:val="00BA1C04"/>
    <w:rPr>
      <w:rFonts w:ascii="Calibri Light" w:eastAsia="Times New Roman" w:hAnsi="Calibri Light" w:cs="Times New Roman"/>
      <w:i/>
      <w:iCs/>
      <w:color w:val="272727"/>
      <w:sz w:val="21"/>
      <w:szCs w:val="21"/>
    </w:rPr>
  </w:style>
  <w:style w:type="character" w:customStyle="1" w:styleId="PodnadpisChar3">
    <w:name w:val="Podnadpis Char3"/>
    <w:basedOn w:val="Standardnpsmoodstavce"/>
    <w:uiPriority w:val="11"/>
    <w:rsid w:val="00BA1C04"/>
    <w:rPr>
      <w:rFonts w:eastAsia="Times New Roman"/>
      <w:color w:val="5A5A5A"/>
      <w:spacing w:val="15"/>
    </w:rPr>
  </w:style>
  <w:style w:type="paragraph" w:styleId="Zkladntext3">
    <w:name w:val="Body Text 3"/>
    <w:basedOn w:val="Normln"/>
    <w:link w:val="Zkladntext3Char"/>
    <w:uiPriority w:val="99"/>
    <w:semiHidden/>
    <w:unhideWhenUsed/>
    <w:rsid w:val="00DF70C4"/>
    <w:pPr>
      <w:spacing w:before="0" w:after="120" w:line="259" w:lineRule="auto"/>
      <w:jc w:val="left"/>
    </w:pPr>
    <w:rPr>
      <w:rFonts w:ascii="Calibri" w:hAnsi="Calibri" w:cs="Times New Roman"/>
      <w:sz w:val="16"/>
      <w:szCs w:val="16"/>
    </w:rPr>
  </w:style>
  <w:style w:type="character" w:customStyle="1" w:styleId="Zkladntext3Char">
    <w:name w:val="Základní text 3 Char"/>
    <w:basedOn w:val="Standardnpsmoodstavce"/>
    <w:link w:val="Zkladntext3"/>
    <w:uiPriority w:val="99"/>
    <w:semiHidden/>
    <w:rsid w:val="00DF70C4"/>
    <w:rPr>
      <w:rFonts w:ascii="Calibri" w:hAnsi="Calibri" w:cs="Times New Roman"/>
      <w:sz w:val="16"/>
      <w:szCs w:val="16"/>
    </w:rPr>
  </w:style>
  <w:style w:type="table" w:customStyle="1" w:styleId="Mkatabulky8">
    <w:name w:val="Mřížka tabulky8"/>
    <w:basedOn w:val="Normlntabulka"/>
    <w:next w:val="Mkatabulky"/>
    <w:rsid w:val="00DF70C4"/>
    <w:pPr>
      <w:spacing w:after="200" w:line="276" w:lineRule="auto"/>
    </w:pPr>
    <w:rPr>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0">
    <w:name w:val="xl120"/>
    <w:basedOn w:val="Normln"/>
    <w:rsid w:val="006E6E7B"/>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1">
    <w:name w:val="xl121"/>
    <w:basedOn w:val="Normln"/>
    <w:rsid w:val="006E6E7B"/>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2">
    <w:name w:val="xl122"/>
    <w:basedOn w:val="Normln"/>
    <w:rsid w:val="006E6E7B"/>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3">
    <w:name w:val="xl123"/>
    <w:basedOn w:val="Normln"/>
    <w:rsid w:val="006E6E7B"/>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character" w:customStyle="1" w:styleId="Nadpis1Char3">
    <w:name w:val="Nadpis 1 Char3"/>
    <w:basedOn w:val="Standardnpsmoodstavce"/>
    <w:uiPriority w:val="9"/>
    <w:rsid w:val="001A036E"/>
    <w:rPr>
      <w:rFonts w:asciiTheme="majorHAnsi" w:eastAsiaTheme="majorEastAsia" w:hAnsiTheme="majorHAnsi" w:cstheme="majorBidi"/>
      <w:b/>
      <w:color w:val="365F91" w:themeColor="accent1" w:themeShade="BF"/>
      <w:sz w:val="32"/>
      <w:szCs w:val="32"/>
    </w:rPr>
  </w:style>
  <w:style w:type="character" w:customStyle="1" w:styleId="Nadpis4Char4">
    <w:name w:val="Nadpis 4 Char4"/>
    <w:basedOn w:val="Standardnpsmoodstavce"/>
    <w:uiPriority w:val="9"/>
    <w:semiHidden/>
    <w:rsid w:val="001A036E"/>
    <w:rPr>
      <w:rFonts w:asciiTheme="majorHAnsi" w:eastAsiaTheme="majorEastAsia" w:hAnsiTheme="majorHAnsi" w:cstheme="majorBidi"/>
      <w:i/>
      <w:iCs/>
      <w:color w:val="365F91" w:themeColor="accent1" w:themeShade="BF"/>
    </w:rPr>
  </w:style>
  <w:style w:type="character" w:customStyle="1" w:styleId="Nadpis6Char4">
    <w:name w:val="Nadpis 6 Char4"/>
    <w:basedOn w:val="Standardnpsmoodstavce"/>
    <w:uiPriority w:val="9"/>
    <w:semiHidden/>
    <w:rsid w:val="001A036E"/>
    <w:rPr>
      <w:rFonts w:asciiTheme="majorHAnsi" w:eastAsiaTheme="majorEastAsia" w:hAnsiTheme="majorHAnsi" w:cstheme="majorBidi"/>
      <w:color w:val="243F60" w:themeColor="accent1" w:themeShade="7F"/>
    </w:rPr>
  </w:style>
  <w:style w:type="character" w:customStyle="1" w:styleId="Nadpis7Char4">
    <w:name w:val="Nadpis 7 Char4"/>
    <w:basedOn w:val="Standardnpsmoodstavce"/>
    <w:uiPriority w:val="9"/>
    <w:semiHidden/>
    <w:rsid w:val="001A036E"/>
    <w:rPr>
      <w:rFonts w:asciiTheme="majorHAnsi" w:eastAsiaTheme="majorEastAsia" w:hAnsiTheme="majorHAnsi" w:cstheme="majorBidi"/>
      <w:i/>
      <w:iCs/>
      <w:color w:val="243F60" w:themeColor="accent1" w:themeShade="7F"/>
    </w:rPr>
  </w:style>
  <w:style w:type="character" w:customStyle="1" w:styleId="Nadpis8Char4">
    <w:name w:val="Nadpis 8 Char4"/>
    <w:basedOn w:val="Standardnpsmoodstavce"/>
    <w:uiPriority w:val="9"/>
    <w:semiHidden/>
    <w:rsid w:val="001A036E"/>
    <w:rPr>
      <w:rFonts w:asciiTheme="majorHAnsi" w:eastAsiaTheme="majorEastAsia" w:hAnsiTheme="majorHAnsi" w:cstheme="majorBidi"/>
      <w:color w:val="272727" w:themeColor="text1" w:themeTint="D8"/>
      <w:sz w:val="21"/>
      <w:szCs w:val="21"/>
    </w:rPr>
  </w:style>
  <w:style w:type="character" w:customStyle="1" w:styleId="Nadpis9Char4">
    <w:name w:val="Nadpis 9 Char4"/>
    <w:basedOn w:val="Standardnpsmoodstavce"/>
    <w:uiPriority w:val="9"/>
    <w:semiHidden/>
    <w:rsid w:val="001A036E"/>
    <w:rPr>
      <w:rFonts w:asciiTheme="majorHAnsi" w:eastAsiaTheme="majorEastAsia" w:hAnsiTheme="majorHAnsi" w:cstheme="majorBidi"/>
      <w:i/>
      <w:iCs/>
      <w:color w:val="272727" w:themeColor="text1" w:themeTint="D8"/>
      <w:sz w:val="21"/>
      <w:szCs w:val="21"/>
    </w:rPr>
  </w:style>
  <w:style w:type="character" w:customStyle="1" w:styleId="PodnadpisChar4">
    <w:name w:val="Podnadpis Char4"/>
    <w:basedOn w:val="Standardnpsmoodstavce"/>
    <w:uiPriority w:val="11"/>
    <w:rsid w:val="001A036E"/>
    <w:rPr>
      <w:rFonts w:eastAsiaTheme="minorEastAsia"/>
      <w:color w:val="5A5A5A" w:themeColor="text1" w:themeTint="A5"/>
      <w:spacing w:val="15"/>
    </w:rPr>
  </w:style>
  <w:style w:type="table" w:customStyle="1" w:styleId="Mkatabulky9">
    <w:name w:val="Mřížka tabulky9"/>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rsid w:val="001A036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rsid w:val="001A036E"/>
    <w:pPr>
      <w:spacing w:after="200" w:line="276" w:lineRule="auto"/>
    </w:pPr>
    <w:rPr>
      <w:rFonts w:ascii="Calibri" w:hAnsi="Calibri"/>
      <w:sz w:val="22"/>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dopaten">
    <w:name w:val="Kod opatření"/>
    <w:basedOn w:val="Normln"/>
    <w:link w:val="KodopatenChar"/>
    <w:qFormat/>
    <w:rsid w:val="00B73F33"/>
    <w:pPr>
      <w:ind w:firstLine="709"/>
    </w:pPr>
    <w:rPr>
      <w:b/>
      <w:u w:val="single"/>
      <w:lang w:eastAsia="cs-CZ"/>
    </w:rPr>
  </w:style>
  <w:style w:type="character" w:customStyle="1" w:styleId="KodopatenChar">
    <w:name w:val="Kod opatření Char"/>
    <w:basedOn w:val="Standardnpsmoodstavce"/>
    <w:link w:val="Kodopaten"/>
    <w:rsid w:val="00B73F33"/>
    <w:rPr>
      <w:rFonts w:ascii="Arial" w:hAnsi="Arial" w:cs="Arial"/>
      <w:b/>
      <w:sz w:val="24"/>
      <w:szCs w:val="24"/>
      <w:u w:val="single"/>
      <w:lang w:eastAsia="cs-CZ"/>
    </w:rPr>
  </w:style>
  <w:style w:type="paragraph" w:customStyle="1" w:styleId="PSX">
    <w:name w:val="PS X"/>
    <w:basedOn w:val="Normln"/>
    <w:link w:val="PSXChar"/>
    <w:rsid w:val="008058B0"/>
    <w:pPr>
      <w:spacing w:before="360"/>
    </w:pPr>
    <w:rPr>
      <w:b/>
      <w:bCs/>
      <w:i/>
      <w:color w:val="1F497D" w:themeColor="text2"/>
      <w:lang w:eastAsia="cs-CZ"/>
    </w:rPr>
  </w:style>
  <w:style w:type="character" w:customStyle="1" w:styleId="PSXChar">
    <w:name w:val="PS X Char"/>
    <w:basedOn w:val="Standardnpsmoodstavce"/>
    <w:link w:val="PSX"/>
    <w:rsid w:val="008058B0"/>
    <w:rPr>
      <w:rFonts w:ascii="Arial" w:hAnsi="Arial" w:cs="Arial"/>
      <w:b/>
      <w:bCs/>
      <w:i/>
      <w:color w:val="1F497D" w:themeColor="text2"/>
      <w:sz w:val="24"/>
      <w:szCs w:val="24"/>
      <w:lang w:eastAsia="cs-CZ"/>
    </w:rPr>
  </w:style>
  <w:style w:type="paragraph" w:customStyle="1" w:styleId="PSX0">
    <w:name w:val="PSX"/>
    <w:basedOn w:val="Nadpis4"/>
    <w:link w:val="PSXChar0"/>
    <w:qFormat/>
    <w:rsid w:val="008058B0"/>
    <w:pPr>
      <w:spacing w:before="360"/>
    </w:pPr>
  </w:style>
  <w:style w:type="character" w:customStyle="1" w:styleId="PSXChar0">
    <w:name w:val="PSX Char"/>
    <w:basedOn w:val="Nadpis4Char"/>
    <w:link w:val="PSX0"/>
    <w:rsid w:val="008058B0"/>
    <w:rPr>
      <w:rFonts w:ascii="Arial" w:eastAsia="Arial Unicode MS" w:hAnsi="Arial" w:cs="Arial"/>
      <w:b/>
      <w:bCs/>
      <w:i/>
      <w:color w:val="365F91" w:themeColor="accent1" w:themeShade="BF"/>
      <w:sz w:val="24"/>
      <w:szCs w:val="26"/>
      <w:lang w:eastAsia="cs-CZ"/>
    </w:rPr>
  </w:style>
  <w:style w:type="paragraph" w:customStyle="1" w:styleId="Clxx">
    <w:name w:val="Cíl xx"/>
    <w:basedOn w:val="Normln"/>
    <w:link w:val="ClxxChar"/>
    <w:qFormat/>
    <w:rsid w:val="00011B02"/>
    <w:pPr>
      <w:spacing w:before="240"/>
    </w:pPr>
    <w:rPr>
      <w:b/>
      <w:u w:val="single"/>
      <w:lang w:eastAsia="cs-CZ"/>
    </w:rPr>
  </w:style>
  <w:style w:type="character" w:customStyle="1" w:styleId="ClxxChar">
    <w:name w:val="Cíl xx Char"/>
    <w:basedOn w:val="Standardnpsmoodstavce"/>
    <w:link w:val="Clxx"/>
    <w:rsid w:val="00011B02"/>
    <w:rPr>
      <w:rFonts w:ascii="Arial" w:hAnsi="Arial" w:cs="Arial"/>
      <w:b/>
      <w:sz w:val="24"/>
      <w:szCs w:val="24"/>
      <w:u w:val="single"/>
      <w:lang w:eastAsia="cs-CZ"/>
    </w:rPr>
  </w:style>
  <w:style w:type="paragraph" w:customStyle="1" w:styleId="font5">
    <w:name w:val="font5"/>
    <w:basedOn w:val="Normln"/>
    <w:rsid w:val="00D36B88"/>
    <w:pPr>
      <w:spacing w:before="100" w:beforeAutospacing="1" w:after="100" w:afterAutospacing="1" w:line="240" w:lineRule="auto"/>
      <w:jc w:val="left"/>
    </w:pPr>
    <w:rPr>
      <w:rFonts w:eastAsia="Times New Roman"/>
      <w:b/>
      <w:bCs/>
      <w:color w:val="000000"/>
      <w:sz w:val="22"/>
      <w:szCs w:val="22"/>
      <w:lang w:eastAsia="cs-CZ"/>
    </w:rPr>
  </w:style>
  <w:style w:type="paragraph" w:customStyle="1" w:styleId="font6">
    <w:name w:val="font6"/>
    <w:basedOn w:val="Normln"/>
    <w:rsid w:val="00D36B88"/>
    <w:pPr>
      <w:spacing w:before="100" w:beforeAutospacing="1" w:after="100" w:afterAutospacing="1" w:line="240" w:lineRule="auto"/>
      <w:jc w:val="left"/>
    </w:pPr>
    <w:rPr>
      <w:rFonts w:eastAsia="Times New Roman"/>
      <w:color w:val="000000"/>
      <w:sz w:val="22"/>
      <w:szCs w:val="22"/>
      <w:lang w:eastAsia="cs-CZ"/>
    </w:rPr>
  </w:style>
  <w:style w:type="paragraph" w:customStyle="1" w:styleId="Zdroj">
    <w:name w:val="Zdroj"/>
    <w:basedOn w:val="Normln"/>
    <w:link w:val="ZdrojChar"/>
    <w:qFormat/>
    <w:rsid w:val="00F04198"/>
    <w:pPr>
      <w:spacing w:before="0" w:after="120" w:line="259" w:lineRule="auto"/>
    </w:pPr>
    <w:rPr>
      <w:rFonts w:ascii="Calibri" w:hAnsi="Calibri" w:cs="Times New Roman"/>
      <w:i/>
      <w:sz w:val="22"/>
      <w:szCs w:val="22"/>
    </w:rPr>
  </w:style>
  <w:style w:type="character" w:customStyle="1" w:styleId="ZdrojChar">
    <w:name w:val="Zdroj Char"/>
    <w:basedOn w:val="Standardnpsmoodstavce"/>
    <w:link w:val="Zdroj"/>
    <w:rsid w:val="00F04198"/>
    <w:rPr>
      <w:rFonts w:ascii="Calibri" w:hAnsi="Calibri" w:cs="Times New Roman"/>
      <w:i/>
      <w:sz w:val="22"/>
    </w:rPr>
  </w:style>
  <w:style w:type="paragraph" w:customStyle="1" w:styleId="Obrzek">
    <w:name w:val="Obrázek"/>
    <w:basedOn w:val="Normln"/>
    <w:link w:val="ObrzekChar"/>
    <w:qFormat/>
    <w:rsid w:val="00F04198"/>
    <w:pPr>
      <w:spacing w:before="0" w:line="259" w:lineRule="auto"/>
    </w:pPr>
    <w:rPr>
      <w:rFonts w:ascii="Calibri" w:hAnsi="Calibri" w:cs="Times New Roman"/>
      <w:noProof/>
      <w:sz w:val="22"/>
      <w:szCs w:val="22"/>
      <w:lang w:eastAsia="cs-CZ"/>
    </w:rPr>
  </w:style>
  <w:style w:type="character" w:customStyle="1" w:styleId="ObrzekChar">
    <w:name w:val="Obrázek Char"/>
    <w:basedOn w:val="Standardnpsmoodstavce"/>
    <w:link w:val="Obrzek"/>
    <w:rsid w:val="00F04198"/>
    <w:rPr>
      <w:rFonts w:ascii="Calibri" w:hAnsi="Calibri" w:cs="Times New Roman"/>
      <w:noProof/>
      <w:sz w:val="22"/>
      <w:lang w:eastAsia="cs-CZ"/>
    </w:rPr>
  </w:style>
  <w:style w:type="paragraph" w:customStyle="1" w:styleId="Nadpis21">
    <w:name w:val="Nadpis 21"/>
    <w:basedOn w:val="Nadpis1"/>
    <w:next w:val="Normln"/>
    <w:uiPriority w:val="9"/>
    <w:unhideWhenUsed/>
    <w:qFormat/>
    <w:rsid w:val="0088167D"/>
    <w:pPr>
      <w:numPr>
        <w:numId w:val="0"/>
      </w:numPr>
      <w:pBdr>
        <w:bottom w:val="single" w:sz="4" w:space="1" w:color="000000"/>
      </w:pBdr>
      <w:spacing w:before="480"/>
      <w:ind w:left="792" w:hanging="432"/>
      <w:outlineLvl w:val="1"/>
    </w:pPr>
    <w:rPr>
      <w:rFonts w:eastAsia="Cambria"/>
      <w:color w:val="548DD4"/>
      <w:kern w:val="2"/>
      <w:sz w:val="28"/>
      <w14:ligatures w14:val="standardContextual"/>
    </w:rPr>
  </w:style>
  <w:style w:type="paragraph" w:customStyle="1" w:styleId="Nadpis51">
    <w:name w:val="Nadpis 51"/>
    <w:basedOn w:val="Nadpis3"/>
    <w:next w:val="Normln"/>
    <w:uiPriority w:val="9"/>
    <w:unhideWhenUsed/>
    <w:qFormat/>
    <w:rsid w:val="0088167D"/>
    <w:pPr>
      <w:outlineLvl w:val="4"/>
    </w:pPr>
    <w:rPr>
      <w:color w:val="548DD4"/>
    </w:rPr>
  </w:style>
  <w:style w:type="paragraph" w:customStyle="1" w:styleId="Zkladntext1">
    <w:name w:val="Základní text1"/>
    <w:basedOn w:val="Normln"/>
    <w:next w:val="Zkladntext"/>
    <w:uiPriority w:val="99"/>
    <w:unhideWhenUsed/>
    <w:rsid w:val="0088167D"/>
    <w:pPr>
      <w:spacing w:after="120"/>
    </w:pPr>
    <w:rPr>
      <w:szCs w:val="22"/>
    </w:rPr>
  </w:style>
  <w:style w:type="paragraph" w:customStyle="1" w:styleId="Seznam1">
    <w:name w:val="Seznam1"/>
    <w:basedOn w:val="Zkladntext"/>
    <w:next w:val="Seznam"/>
    <w:rsid w:val="0088167D"/>
  </w:style>
  <w:style w:type="paragraph" w:customStyle="1" w:styleId="Odstavecmuj111">
    <w:name w:val="Odstavec_muj111"/>
    <w:basedOn w:val="Normln"/>
    <w:next w:val="Odstavecseseznamem"/>
    <w:uiPriority w:val="34"/>
    <w:qFormat/>
    <w:rsid w:val="0088167D"/>
    <w:pPr>
      <w:ind w:left="720"/>
      <w:contextualSpacing/>
    </w:pPr>
  </w:style>
  <w:style w:type="paragraph" w:customStyle="1" w:styleId="Textbubliny1">
    <w:name w:val="Text bubliny1"/>
    <w:basedOn w:val="Normln"/>
    <w:next w:val="Textbubliny"/>
    <w:uiPriority w:val="99"/>
    <w:unhideWhenUsed/>
    <w:qFormat/>
    <w:rsid w:val="0088167D"/>
    <w:pPr>
      <w:spacing w:line="240" w:lineRule="auto"/>
    </w:pPr>
    <w:rPr>
      <w:rFonts w:ascii="Tahoma" w:hAnsi="Tahoma" w:cs="Tahoma"/>
      <w:sz w:val="16"/>
      <w:szCs w:val="16"/>
    </w:rPr>
  </w:style>
  <w:style w:type="paragraph" w:customStyle="1" w:styleId="Textkomente1">
    <w:name w:val="Text komentáře1"/>
    <w:basedOn w:val="Normln"/>
    <w:next w:val="Textkomente"/>
    <w:uiPriority w:val="99"/>
    <w:unhideWhenUsed/>
    <w:qFormat/>
    <w:rsid w:val="0088167D"/>
    <w:pPr>
      <w:spacing w:line="240" w:lineRule="auto"/>
    </w:pPr>
    <w:rPr>
      <w:rFonts w:asciiTheme="minorHAnsi" w:hAnsiTheme="minorHAnsi" w:cstheme="minorBidi"/>
      <w:sz w:val="20"/>
      <w:szCs w:val="20"/>
    </w:rPr>
  </w:style>
  <w:style w:type="paragraph" w:customStyle="1" w:styleId="Pedmtkomente1">
    <w:name w:val="Předmět komentáře1"/>
    <w:basedOn w:val="Textkomente"/>
    <w:next w:val="Textkomente"/>
    <w:uiPriority w:val="99"/>
    <w:unhideWhenUsed/>
    <w:qFormat/>
    <w:rsid w:val="0088167D"/>
    <w:rPr>
      <w:rFonts w:asciiTheme="minorHAnsi" w:hAnsiTheme="minorHAnsi" w:cstheme="minorBidi"/>
      <w:b/>
      <w:bCs/>
    </w:rPr>
  </w:style>
  <w:style w:type="paragraph" w:customStyle="1" w:styleId="Revize1">
    <w:name w:val="Revize1"/>
    <w:next w:val="Revize"/>
    <w:uiPriority w:val="99"/>
    <w:semiHidden/>
    <w:qFormat/>
    <w:rsid w:val="0088167D"/>
    <w:rPr>
      <w:sz w:val="24"/>
    </w:rPr>
  </w:style>
  <w:style w:type="paragraph" w:customStyle="1" w:styleId="Zhlav1">
    <w:name w:val="Záhlaví1"/>
    <w:basedOn w:val="Normln"/>
    <w:next w:val="Zhlav"/>
    <w:uiPriority w:val="99"/>
    <w:unhideWhenUsed/>
    <w:rsid w:val="0088167D"/>
    <w:pPr>
      <w:tabs>
        <w:tab w:val="center" w:pos="4536"/>
        <w:tab w:val="right" w:pos="9072"/>
      </w:tabs>
      <w:spacing w:line="240" w:lineRule="auto"/>
    </w:pPr>
    <w:rPr>
      <w:rFonts w:asciiTheme="minorHAnsi" w:hAnsiTheme="minorHAnsi" w:cstheme="minorBidi"/>
      <w:sz w:val="20"/>
      <w:szCs w:val="22"/>
    </w:rPr>
  </w:style>
  <w:style w:type="paragraph" w:customStyle="1" w:styleId="Zpat1">
    <w:name w:val="Zápatí1"/>
    <w:basedOn w:val="Normln"/>
    <w:next w:val="Zpat"/>
    <w:uiPriority w:val="99"/>
    <w:unhideWhenUsed/>
    <w:rsid w:val="0088167D"/>
    <w:pPr>
      <w:tabs>
        <w:tab w:val="center" w:pos="4536"/>
        <w:tab w:val="right" w:pos="9072"/>
      </w:tabs>
      <w:spacing w:line="240" w:lineRule="auto"/>
    </w:pPr>
    <w:rPr>
      <w:rFonts w:asciiTheme="minorHAnsi" w:hAnsiTheme="minorHAnsi" w:cstheme="minorBidi"/>
      <w:sz w:val="20"/>
      <w:szCs w:val="22"/>
    </w:rPr>
  </w:style>
  <w:style w:type="paragraph" w:customStyle="1" w:styleId="Textvysvtlivek1">
    <w:name w:val="Text vysvětlivek1"/>
    <w:basedOn w:val="Normln"/>
    <w:next w:val="Textvysvtlivek"/>
    <w:uiPriority w:val="99"/>
    <w:semiHidden/>
    <w:unhideWhenUsed/>
    <w:rsid w:val="0088167D"/>
    <w:pPr>
      <w:spacing w:before="0" w:line="240" w:lineRule="auto"/>
    </w:pPr>
    <w:rPr>
      <w:sz w:val="20"/>
      <w:szCs w:val="20"/>
    </w:rPr>
  </w:style>
  <w:style w:type="paragraph" w:customStyle="1" w:styleId="Textpoznpodarou2">
    <w:name w:val="Text pozn. pod čarou2"/>
    <w:basedOn w:val="Normln"/>
    <w:next w:val="Textpoznpodarou"/>
    <w:uiPriority w:val="99"/>
    <w:semiHidden/>
    <w:unhideWhenUsed/>
    <w:rsid w:val="0088167D"/>
    <w:pPr>
      <w:spacing w:before="0" w:line="240" w:lineRule="auto"/>
    </w:pPr>
    <w:rPr>
      <w:kern w:val="2"/>
      <w:sz w:val="22"/>
      <w:szCs w:val="20"/>
      <w14:ligatures w14:val="standardContextual"/>
    </w:rPr>
  </w:style>
  <w:style w:type="paragraph" w:customStyle="1" w:styleId="Seznamsodrkami1">
    <w:name w:val="Seznam s odrážkami1"/>
    <w:basedOn w:val="Normln"/>
    <w:next w:val="Seznamsodrkami"/>
    <w:uiPriority w:val="99"/>
    <w:unhideWhenUsed/>
    <w:rsid w:val="0088167D"/>
    <w:pPr>
      <w:tabs>
        <w:tab w:val="num" w:pos="360"/>
      </w:tabs>
      <w:spacing w:before="0" w:after="160" w:line="259" w:lineRule="auto"/>
      <w:contextualSpacing/>
      <w:jc w:val="left"/>
    </w:pPr>
    <w:rPr>
      <w:rFonts w:ascii="Calibri" w:hAnsi="Calibri" w:cs="Times New Roman"/>
      <w:sz w:val="22"/>
      <w:szCs w:val="22"/>
    </w:rPr>
  </w:style>
  <w:style w:type="paragraph" w:customStyle="1" w:styleId="Zkladntext31">
    <w:name w:val="Základní text 31"/>
    <w:basedOn w:val="Normln"/>
    <w:next w:val="Zkladntext3"/>
    <w:uiPriority w:val="99"/>
    <w:semiHidden/>
    <w:unhideWhenUsed/>
    <w:rsid w:val="0088167D"/>
    <w:pPr>
      <w:spacing w:before="0" w:after="120" w:line="259" w:lineRule="auto"/>
      <w:jc w:val="left"/>
    </w:pPr>
    <w:rPr>
      <w:rFonts w:ascii="Calibri" w:hAnsi="Calibri" w:cs="Times New Roman"/>
      <w:kern w:val="2"/>
      <w:sz w:val="16"/>
      <w:szCs w:val="16"/>
      <w14:ligatures w14:val="standardContextual"/>
    </w:rPr>
  </w:style>
  <w:style w:type="character" w:customStyle="1" w:styleId="Nadpis1Char4">
    <w:name w:val="Nadpis 1 Char4"/>
    <w:basedOn w:val="Standardnpsmoodstavce"/>
    <w:uiPriority w:val="9"/>
    <w:rsid w:val="0088167D"/>
    <w:rPr>
      <w:rFonts w:asciiTheme="majorHAnsi" w:eastAsiaTheme="majorEastAsia" w:hAnsiTheme="majorHAnsi" w:cstheme="majorBidi"/>
      <w:color w:val="365F91" w:themeColor="accent1" w:themeShade="BF"/>
      <w:sz w:val="32"/>
      <w:szCs w:val="32"/>
    </w:rPr>
  </w:style>
  <w:style w:type="character" w:customStyle="1" w:styleId="Nadpis2Char1">
    <w:name w:val="Nadpis 2 Char1"/>
    <w:basedOn w:val="Standardnpsmoodstavce"/>
    <w:uiPriority w:val="9"/>
    <w:semiHidden/>
    <w:rsid w:val="0088167D"/>
    <w:rPr>
      <w:rFonts w:asciiTheme="majorHAnsi" w:eastAsiaTheme="majorEastAsia" w:hAnsiTheme="majorHAnsi" w:cstheme="majorBidi"/>
      <w:color w:val="365F91" w:themeColor="accent1" w:themeShade="BF"/>
      <w:sz w:val="26"/>
      <w:szCs w:val="26"/>
    </w:rPr>
  </w:style>
  <w:style w:type="character" w:customStyle="1" w:styleId="Nadpis3Char2">
    <w:name w:val="Nadpis 3 Char2"/>
    <w:basedOn w:val="Standardnpsmoodstavce"/>
    <w:uiPriority w:val="9"/>
    <w:semiHidden/>
    <w:rsid w:val="0088167D"/>
    <w:rPr>
      <w:rFonts w:asciiTheme="majorHAnsi" w:eastAsiaTheme="majorEastAsia" w:hAnsiTheme="majorHAnsi" w:cstheme="majorBidi"/>
      <w:color w:val="243F60" w:themeColor="accent1" w:themeShade="7F"/>
      <w:sz w:val="24"/>
      <w:szCs w:val="24"/>
    </w:rPr>
  </w:style>
  <w:style w:type="character" w:customStyle="1" w:styleId="Nadpis4Char5">
    <w:name w:val="Nadpis 4 Char5"/>
    <w:basedOn w:val="Standardnpsmoodstavce"/>
    <w:uiPriority w:val="9"/>
    <w:semiHidden/>
    <w:rsid w:val="0088167D"/>
    <w:rPr>
      <w:rFonts w:asciiTheme="majorHAnsi" w:eastAsiaTheme="majorEastAsia" w:hAnsiTheme="majorHAnsi" w:cstheme="majorBidi"/>
      <w:i/>
      <w:iCs/>
      <w:color w:val="365F91" w:themeColor="accent1" w:themeShade="BF"/>
    </w:rPr>
  </w:style>
  <w:style w:type="character" w:customStyle="1" w:styleId="Nadpis5Char1">
    <w:name w:val="Nadpis 5 Char1"/>
    <w:basedOn w:val="Standardnpsmoodstavce"/>
    <w:uiPriority w:val="9"/>
    <w:semiHidden/>
    <w:rsid w:val="0088167D"/>
    <w:rPr>
      <w:rFonts w:asciiTheme="majorHAnsi" w:eastAsiaTheme="majorEastAsia" w:hAnsiTheme="majorHAnsi" w:cstheme="majorBidi"/>
      <w:color w:val="365F91" w:themeColor="accent1" w:themeShade="BF"/>
    </w:rPr>
  </w:style>
  <w:style w:type="character" w:customStyle="1" w:styleId="Nadpis6Char5">
    <w:name w:val="Nadpis 6 Char5"/>
    <w:basedOn w:val="Standardnpsmoodstavce"/>
    <w:uiPriority w:val="9"/>
    <w:semiHidden/>
    <w:rsid w:val="0088167D"/>
    <w:rPr>
      <w:rFonts w:asciiTheme="majorHAnsi" w:eastAsiaTheme="majorEastAsia" w:hAnsiTheme="majorHAnsi" w:cstheme="majorBidi"/>
      <w:color w:val="243F60" w:themeColor="accent1" w:themeShade="7F"/>
    </w:rPr>
  </w:style>
  <w:style w:type="character" w:customStyle="1" w:styleId="Nadpis7Char5">
    <w:name w:val="Nadpis 7 Char5"/>
    <w:basedOn w:val="Standardnpsmoodstavce"/>
    <w:uiPriority w:val="9"/>
    <w:semiHidden/>
    <w:rsid w:val="0088167D"/>
    <w:rPr>
      <w:rFonts w:asciiTheme="majorHAnsi" w:eastAsiaTheme="majorEastAsia" w:hAnsiTheme="majorHAnsi" w:cstheme="majorBidi"/>
      <w:i/>
      <w:iCs/>
      <w:color w:val="243F60" w:themeColor="accent1" w:themeShade="7F"/>
    </w:rPr>
  </w:style>
  <w:style w:type="character" w:customStyle="1" w:styleId="Nadpis8Char5">
    <w:name w:val="Nadpis 8 Char5"/>
    <w:basedOn w:val="Standardnpsmoodstavce"/>
    <w:uiPriority w:val="9"/>
    <w:semiHidden/>
    <w:rsid w:val="0088167D"/>
    <w:rPr>
      <w:rFonts w:asciiTheme="majorHAnsi" w:eastAsiaTheme="majorEastAsia" w:hAnsiTheme="majorHAnsi" w:cstheme="majorBidi"/>
      <w:color w:val="272727" w:themeColor="text1" w:themeTint="D8"/>
      <w:sz w:val="21"/>
      <w:szCs w:val="21"/>
    </w:rPr>
  </w:style>
  <w:style w:type="character" w:customStyle="1" w:styleId="Nadpis9Char5">
    <w:name w:val="Nadpis 9 Char5"/>
    <w:basedOn w:val="Standardnpsmoodstavce"/>
    <w:uiPriority w:val="9"/>
    <w:semiHidden/>
    <w:rsid w:val="0088167D"/>
    <w:rPr>
      <w:rFonts w:asciiTheme="majorHAnsi" w:eastAsiaTheme="majorEastAsia" w:hAnsiTheme="majorHAnsi" w:cstheme="majorBidi"/>
      <w:i/>
      <w:iCs/>
      <w:color w:val="272727" w:themeColor="text1" w:themeTint="D8"/>
      <w:sz w:val="21"/>
      <w:szCs w:val="21"/>
    </w:rPr>
  </w:style>
  <w:style w:type="character" w:customStyle="1" w:styleId="TextbublinyChar2">
    <w:name w:val="Text bubliny Char2"/>
    <w:basedOn w:val="Standardnpsmoodstavce"/>
    <w:uiPriority w:val="99"/>
    <w:semiHidden/>
    <w:rsid w:val="0088167D"/>
    <w:rPr>
      <w:rFonts w:ascii="Segoe UI" w:hAnsi="Segoe UI" w:cs="Segoe UI"/>
      <w:sz w:val="18"/>
      <w:szCs w:val="18"/>
    </w:rPr>
  </w:style>
  <w:style w:type="character" w:customStyle="1" w:styleId="TextkomenteChar2">
    <w:name w:val="Text komentáře Char2"/>
    <w:basedOn w:val="Standardnpsmoodstavce"/>
    <w:uiPriority w:val="99"/>
    <w:semiHidden/>
    <w:rsid w:val="0088167D"/>
    <w:rPr>
      <w:sz w:val="20"/>
      <w:szCs w:val="20"/>
    </w:rPr>
  </w:style>
  <w:style w:type="character" w:customStyle="1" w:styleId="PedmtkomenteChar2">
    <w:name w:val="Předmět komentáře Char2"/>
    <w:basedOn w:val="TextkomenteChar"/>
    <w:uiPriority w:val="99"/>
    <w:semiHidden/>
    <w:rsid w:val="0088167D"/>
    <w:rPr>
      <w:b/>
      <w:bCs/>
      <w:sz w:val="20"/>
      <w:szCs w:val="20"/>
    </w:rPr>
  </w:style>
  <w:style w:type="character" w:customStyle="1" w:styleId="ZhlavChar2">
    <w:name w:val="Záhlaví Char2"/>
    <w:basedOn w:val="Standardnpsmoodstavce"/>
    <w:uiPriority w:val="99"/>
    <w:semiHidden/>
    <w:rsid w:val="0088167D"/>
  </w:style>
  <w:style w:type="character" w:customStyle="1" w:styleId="ZpatChar2">
    <w:name w:val="Zápatí Char2"/>
    <w:basedOn w:val="Standardnpsmoodstavce"/>
    <w:uiPriority w:val="99"/>
    <w:semiHidden/>
    <w:rsid w:val="0088167D"/>
  </w:style>
  <w:style w:type="character" w:customStyle="1" w:styleId="ZkladntextChar2">
    <w:name w:val="Základní text Char2"/>
    <w:basedOn w:val="Standardnpsmoodstavce"/>
    <w:uiPriority w:val="99"/>
    <w:semiHidden/>
    <w:rsid w:val="0088167D"/>
  </w:style>
  <w:style w:type="character" w:customStyle="1" w:styleId="PodnadpisChar5">
    <w:name w:val="Podnadpis Char5"/>
    <w:basedOn w:val="Standardnpsmoodstavce"/>
    <w:uiPriority w:val="11"/>
    <w:rsid w:val="0088167D"/>
    <w:rPr>
      <w:rFonts w:eastAsiaTheme="minorEastAsia"/>
      <w:color w:val="5A5A5A" w:themeColor="text1" w:themeTint="A5"/>
      <w:spacing w:val="15"/>
    </w:rPr>
  </w:style>
  <w:style w:type="character" w:customStyle="1" w:styleId="TextvysvtlivekChar2">
    <w:name w:val="Text vysvětlivek Char2"/>
    <w:basedOn w:val="Standardnpsmoodstavce"/>
    <w:uiPriority w:val="99"/>
    <w:semiHidden/>
    <w:rsid w:val="0088167D"/>
    <w:rPr>
      <w:sz w:val="20"/>
      <w:szCs w:val="20"/>
    </w:rPr>
  </w:style>
  <w:style w:type="character" w:customStyle="1" w:styleId="TextpoznpodarouChar2">
    <w:name w:val="Text pozn. pod čarou Char2"/>
    <w:basedOn w:val="Standardnpsmoodstavce"/>
    <w:uiPriority w:val="99"/>
    <w:semiHidden/>
    <w:rsid w:val="0088167D"/>
    <w:rPr>
      <w:sz w:val="20"/>
      <w:szCs w:val="20"/>
    </w:rPr>
  </w:style>
  <w:style w:type="character" w:customStyle="1" w:styleId="Zkladntext3Char1">
    <w:name w:val="Základní text 3 Char1"/>
    <w:basedOn w:val="Standardnpsmoodstavce"/>
    <w:uiPriority w:val="99"/>
    <w:semiHidden/>
    <w:rsid w:val="0088167D"/>
    <w:rPr>
      <w:sz w:val="16"/>
      <w:szCs w:val="16"/>
    </w:rPr>
  </w:style>
  <w:style w:type="numbering" w:customStyle="1" w:styleId="Bezseznamu1">
    <w:name w:val="Bez seznamu1"/>
    <w:uiPriority w:val="99"/>
    <w:semiHidden/>
    <w:unhideWhenUsed/>
    <w:qFormat/>
    <w:rsid w:val="006A5EDD"/>
  </w:style>
  <w:style w:type="numbering" w:customStyle="1" w:styleId="Bezseznamu2">
    <w:name w:val="Bez seznamu2"/>
    <w:uiPriority w:val="99"/>
    <w:semiHidden/>
    <w:unhideWhenUsed/>
    <w:qFormat/>
    <w:rsid w:val="006A5EDD"/>
  </w:style>
  <w:style w:type="numbering" w:customStyle="1" w:styleId="Bezseznamu3">
    <w:name w:val="Bez seznamu3"/>
    <w:uiPriority w:val="99"/>
    <w:semiHidden/>
    <w:unhideWhenUsed/>
    <w:qFormat/>
    <w:rsid w:val="006A5EDD"/>
  </w:style>
  <w:style w:type="numbering" w:customStyle="1" w:styleId="Bezseznamu4">
    <w:name w:val="Bez seznamu4"/>
    <w:uiPriority w:val="99"/>
    <w:semiHidden/>
    <w:unhideWhenUsed/>
    <w:qFormat/>
    <w:rsid w:val="006A5EDD"/>
  </w:style>
  <w:style w:type="numbering" w:customStyle="1" w:styleId="Bezseznamu5">
    <w:name w:val="Bez seznamu5"/>
    <w:uiPriority w:val="99"/>
    <w:semiHidden/>
    <w:unhideWhenUsed/>
    <w:qFormat/>
    <w:rsid w:val="006A5EDD"/>
  </w:style>
  <w:style w:type="numbering" w:customStyle="1" w:styleId="Bezseznamu11">
    <w:name w:val="Bez seznamu11"/>
    <w:uiPriority w:val="99"/>
    <w:semiHidden/>
    <w:unhideWhenUsed/>
    <w:qFormat/>
    <w:rsid w:val="006A5EDD"/>
  </w:style>
  <w:style w:type="numbering" w:customStyle="1" w:styleId="Bezseznamu111">
    <w:name w:val="Bez seznamu111"/>
    <w:uiPriority w:val="99"/>
    <w:semiHidden/>
    <w:unhideWhenUsed/>
    <w:qFormat/>
    <w:rsid w:val="006A5EDD"/>
  </w:style>
  <w:style w:type="numbering" w:customStyle="1" w:styleId="Bezseznamu21">
    <w:name w:val="Bez seznamu21"/>
    <w:uiPriority w:val="99"/>
    <w:semiHidden/>
    <w:unhideWhenUsed/>
    <w:qFormat/>
    <w:rsid w:val="006A5EDD"/>
  </w:style>
  <w:style w:type="numbering" w:customStyle="1" w:styleId="Bezseznamu31">
    <w:name w:val="Bez seznamu31"/>
    <w:uiPriority w:val="99"/>
    <w:semiHidden/>
    <w:unhideWhenUsed/>
    <w:qFormat/>
    <w:rsid w:val="006A5EDD"/>
  </w:style>
  <w:style w:type="numbering" w:customStyle="1" w:styleId="Bezseznamu41">
    <w:name w:val="Bez seznamu41"/>
    <w:uiPriority w:val="99"/>
    <w:semiHidden/>
    <w:unhideWhenUsed/>
    <w:qFormat/>
    <w:rsid w:val="006A5EDD"/>
  </w:style>
  <w:style w:type="numbering" w:customStyle="1" w:styleId="Bezseznamu6">
    <w:name w:val="Bez seznamu6"/>
    <w:uiPriority w:val="99"/>
    <w:semiHidden/>
    <w:unhideWhenUsed/>
    <w:qFormat/>
    <w:rsid w:val="006A5EDD"/>
  </w:style>
  <w:style w:type="numbering" w:customStyle="1" w:styleId="Bezseznamu12">
    <w:name w:val="Bez seznamu12"/>
    <w:uiPriority w:val="99"/>
    <w:semiHidden/>
    <w:unhideWhenUsed/>
    <w:qFormat/>
    <w:rsid w:val="006A5EDD"/>
  </w:style>
  <w:style w:type="numbering" w:customStyle="1" w:styleId="Bezseznamu22">
    <w:name w:val="Bez seznamu22"/>
    <w:uiPriority w:val="99"/>
    <w:semiHidden/>
    <w:unhideWhenUsed/>
    <w:qFormat/>
    <w:rsid w:val="006A5EDD"/>
  </w:style>
  <w:style w:type="numbering" w:customStyle="1" w:styleId="Bezseznamu32">
    <w:name w:val="Bez seznamu32"/>
    <w:uiPriority w:val="99"/>
    <w:semiHidden/>
    <w:unhideWhenUsed/>
    <w:qFormat/>
    <w:rsid w:val="006A5EDD"/>
  </w:style>
  <w:style w:type="numbering" w:customStyle="1" w:styleId="Bezseznamu42">
    <w:name w:val="Bez seznamu42"/>
    <w:uiPriority w:val="99"/>
    <w:semiHidden/>
    <w:unhideWhenUsed/>
    <w:qFormat/>
    <w:rsid w:val="006A5EDD"/>
  </w:style>
  <w:style w:type="numbering" w:customStyle="1" w:styleId="Bezseznamu51">
    <w:name w:val="Bez seznamu51"/>
    <w:uiPriority w:val="99"/>
    <w:semiHidden/>
    <w:unhideWhenUsed/>
    <w:qFormat/>
    <w:rsid w:val="006A5EDD"/>
  </w:style>
  <w:style w:type="numbering" w:customStyle="1" w:styleId="Bezseznamu112">
    <w:name w:val="Bez seznamu112"/>
    <w:uiPriority w:val="99"/>
    <w:semiHidden/>
    <w:unhideWhenUsed/>
    <w:qFormat/>
    <w:rsid w:val="006A5EDD"/>
  </w:style>
  <w:style w:type="numbering" w:customStyle="1" w:styleId="Bezseznamu1111">
    <w:name w:val="Bez seznamu1111"/>
    <w:uiPriority w:val="99"/>
    <w:semiHidden/>
    <w:unhideWhenUsed/>
    <w:qFormat/>
    <w:rsid w:val="006A5EDD"/>
  </w:style>
  <w:style w:type="numbering" w:customStyle="1" w:styleId="Bezseznamu211">
    <w:name w:val="Bez seznamu211"/>
    <w:uiPriority w:val="99"/>
    <w:semiHidden/>
    <w:unhideWhenUsed/>
    <w:qFormat/>
    <w:rsid w:val="006A5EDD"/>
  </w:style>
  <w:style w:type="numbering" w:customStyle="1" w:styleId="Bezseznamu311">
    <w:name w:val="Bez seznamu311"/>
    <w:uiPriority w:val="99"/>
    <w:semiHidden/>
    <w:unhideWhenUsed/>
    <w:qFormat/>
    <w:rsid w:val="006A5EDD"/>
  </w:style>
  <w:style w:type="numbering" w:customStyle="1" w:styleId="Bezseznamu411">
    <w:name w:val="Bez seznamu411"/>
    <w:uiPriority w:val="99"/>
    <w:semiHidden/>
    <w:unhideWhenUsed/>
    <w:qFormat/>
    <w:rsid w:val="006A5EDD"/>
  </w:style>
  <w:style w:type="numbering" w:customStyle="1" w:styleId="Bezseznamu7">
    <w:name w:val="Bez seznamu7"/>
    <w:uiPriority w:val="99"/>
    <w:semiHidden/>
    <w:unhideWhenUsed/>
    <w:qFormat/>
    <w:rsid w:val="006A5EDD"/>
  </w:style>
  <w:style w:type="numbering" w:customStyle="1" w:styleId="Bezseznamu8">
    <w:name w:val="Bez seznamu8"/>
    <w:next w:val="Bezseznamu"/>
    <w:uiPriority w:val="99"/>
    <w:semiHidden/>
    <w:unhideWhenUsed/>
    <w:rsid w:val="006A5EDD"/>
  </w:style>
  <w:style w:type="numbering" w:customStyle="1" w:styleId="Bezseznamu13">
    <w:name w:val="Bez seznamu13"/>
    <w:next w:val="Bezseznamu"/>
    <w:uiPriority w:val="99"/>
    <w:semiHidden/>
    <w:unhideWhenUsed/>
    <w:rsid w:val="006A5EDD"/>
  </w:style>
  <w:style w:type="numbering" w:customStyle="1" w:styleId="Bezseznamu113">
    <w:name w:val="Bez seznamu113"/>
    <w:next w:val="Bezseznamu"/>
    <w:uiPriority w:val="99"/>
    <w:semiHidden/>
    <w:unhideWhenUsed/>
    <w:rsid w:val="006A5EDD"/>
  </w:style>
  <w:style w:type="numbering" w:customStyle="1" w:styleId="Bezseznamu23">
    <w:name w:val="Bez seznamu23"/>
    <w:next w:val="Bezseznamu"/>
    <w:uiPriority w:val="99"/>
    <w:semiHidden/>
    <w:unhideWhenUsed/>
    <w:rsid w:val="006A5EDD"/>
  </w:style>
  <w:style w:type="numbering" w:customStyle="1" w:styleId="Bezseznamu33">
    <w:name w:val="Bez seznamu33"/>
    <w:next w:val="Bezseznamu"/>
    <w:uiPriority w:val="99"/>
    <w:semiHidden/>
    <w:unhideWhenUsed/>
    <w:rsid w:val="006A5EDD"/>
  </w:style>
  <w:style w:type="numbering" w:customStyle="1" w:styleId="Bezseznamu43">
    <w:name w:val="Bez seznamu43"/>
    <w:next w:val="Bezseznamu"/>
    <w:uiPriority w:val="99"/>
    <w:semiHidden/>
    <w:unhideWhenUsed/>
    <w:rsid w:val="006A5EDD"/>
  </w:style>
  <w:style w:type="numbering" w:customStyle="1" w:styleId="Bezseznamu52">
    <w:name w:val="Bez seznamu52"/>
    <w:next w:val="Bezseznamu"/>
    <w:uiPriority w:val="99"/>
    <w:semiHidden/>
    <w:unhideWhenUsed/>
    <w:rsid w:val="006A5EDD"/>
  </w:style>
  <w:style w:type="numbering" w:customStyle="1" w:styleId="Bezseznamu1112">
    <w:name w:val="Bez seznamu1112"/>
    <w:next w:val="Bezseznamu"/>
    <w:uiPriority w:val="99"/>
    <w:semiHidden/>
    <w:unhideWhenUsed/>
    <w:rsid w:val="006A5EDD"/>
  </w:style>
  <w:style w:type="numbering" w:customStyle="1" w:styleId="Bezseznamu11111">
    <w:name w:val="Bez seznamu11111"/>
    <w:next w:val="Bezseznamu"/>
    <w:uiPriority w:val="99"/>
    <w:semiHidden/>
    <w:unhideWhenUsed/>
    <w:qFormat/>
    <w:rsid w:val="006A5EDD"/>
  </w:style>
  <w:style w:type="numbering" w:customStyle="1" w:styleId="Bezseznamu212">
    <w:name w:val="Bez seznamu212"/>
    <w:next w:val="Bezseznamu"/>
    <w:uiPriority w:val="99"/>
    <w:semiHidden/>
    <w:unhideWhenUsed/>
    <w:rsid w:val="006A5EDD"/>
  </w:style>
  <w:style w:type="numbering" w:customStyle="1" w:styleId="Bezseznamu312">
    <w:name w:val="Bez seznamu312"/>
    <w:next w:val="Bezseznamu"/>
    <w:uiPriority w:val="99"/>
    <w:semiHidden/>
    <w:unhideWhenUsed/>
    <w:rsid w:val="006A5EDD"/>
  </w:style>
  <w:style w:type="numbering" w:customStyle="1" w:styleId="Bezseznamu412">
    <w:name w:val="Bez seznamu412"/>
    <w:next w:val="Bezseznamu"/>
    <w:uiPriority w:val="99"/>
    <w:semiHidden/>
    <w:unhideWhenUsed/>
    <w:rsid w:val="006A5EDD"/>
  </w:style>
  <w:style w:type="numbering" w:customStyle="1" w:styleId="Bezseznamu61">
    <w:name w:val="Bez seznamu61"/>
    <w:next w:val="Bezseznamu"/>
    <w:uiPriority w:val="99"/>
    <w:semiHidden/>
    <w:unhideWhenUsed/>
    <w:rsid w:val="006A5EDD"/>
  </w:style>
  <w:style w:type="numbering" w:customStyle="1" w:styleId="Bezseznamu121">
    <w:name w:val="Bez seznamu121"/>
    <w:next w:val="Bezseznamu"/>
    <w:uiPriority w:val="99"/>
    <w:semiHidden/>
    <w:unhideWhenUsed/>
    <w:rsid w:val="006A5EDD"/>
  </w:style>
  <w:style w:type="numbering" w:customStyle="1" w:styleId="Bezseznamu221">
    <w:name w:val="Bez seznamu221"/>
    <w:next w:val="Bezseznamu"/>
    <w:uiPriority w:val="99"/>
    <w:semiHidden/>
    <w:unhideWhenUsed/>
    <w:rsid w:val="006A5EDD"/>
  </w:style>
  <w:style w:type="numbering" w:customStyle="1" w:styleId="Bezseznamu321">
    <w:name w:val="Bez seznamu321"/>
    <w:next w:val="Bezseznamu"/>
    <w:uiPriority w:val="99"/>
    <w:semiHidden/>
    <w:unhideWhenUsed/>
    <w:rsid w:val="006A5EDD"/>
  </w:style>
  <w:style w:type="numbering" w:customStyle="1" w:styleId="Bezseznamu421">
    <w:name w:val="Bez seznamu421"/>
    <w:next w:val="Bezseznamu"/>
    <w:uiPriority w:val="99"/>
    <w:semiHidden/>
    <w:unhideWhenUsed/>
    <w:rsid w:val="006A5EDD"/>
  </w:style>
  <w:style w:type="numbering" w:customStyle="1" w:styleId="Bezseznamu511">
    <w:name w:val="Bez seznamu511"/>
    <w:next w:val="Bezseznamu"/>
    <w:uiPriority w:val="99"/>
    <w:semiHidden/>
    <w:unhideWhenUsed/>
    <w:rsid w:val="006A5EDD"/>
  </w:style>
  <w:style w:type="numbering" w:customStyle="1" w:styleId="Bezseznamu1121">
    <w:name w:val="Bez seznamu1121"/>
    <w:next w:val="Bezseznamu"/>
    <w:uiPriority w:val="99"/>
    <w:semiHidden/>
    <w:unhideWhenUsed/>
    <w:rsid w:val="006A5EDD"/>
  </w:style>
  <w:style w:type="numbering" w:customStyle="1" w:styleId="Bezseznamu111111">
    <w:name w:val="Bez seznamu111111"/>
    <w:next w:val="Bezseznamu"/>
    <w:uiPriority w:val="99"/>
    <w:semiHidden/>
    <w:unhideWhenUsed/>
    <w:qFormat/>
    <w:rsid w:val="006A5EDD"/>
  </w:style>
  <w:style w:type="numbering" w:customStyle="1" w:styleId="Bezseznamu2111">
    <w:name w:val="Bez seznamu2111"/>
    <w:next w:val="Bezseznamu"/>
    <w:uiPriority w:val="99"/>
    <w:semiHidden/>
    <w:unhideWhenUsed/>
    <w:rsid w:val="006A5EDD"/>
  </w:style>
  <w:style w:type="numbering" w:customStyle="1" w:styleId="Bezseznamu3111">
    <w:name w:val="Bez seznamu3111"/>
    <w:next w:val="Bezseznamu"/>
    <w:uiPriority w:val="99"/>
    <w:semiHidden/>
    <w:unhideWhenUsed/>
    <w:rsid w:val="006A5EDD"/>
  </w:style>
  <w:style w:type="numbering" w:customStyle="1" w:styleId="Bezseznamu4111">
    <w:name w:val="Bez seznamu4111"/>
    <w:next w:val="Bezseznamu"/>
    <w:uiPriority w:val="99"/>
    <w:semiHidden/>
    <w:unhideWhenUsed/>
    <w:rsid w:val="006A5EDD"/>
  </w:style>
  <w:style w:type="numbering" w:customStyle="1" w:styleId="Bezseznamu71">
    <w:name w:val="Bez seznamu71"/>
    <w:next w:val="Bezseznamu"/>
    <w:uiPriority w:val="99"/>
    <w:semiHidden/>
    <w:unhideWhenUsed/>
    <w:rsid w:val="006A5EDD"/>
  </w:style>
  <w:style w:type="numbering" w:customStyle="1" w:styleId="Bezseznamu9">
    <w:name w:val="Bez seznamu9"/>
    <w:next w:val="Bezseznamu"/>
    <w:uiPriority w:val="99"/>
    <w:semiHidden/>
    <w:unhideWhenUsed/>
    <w:rsid w:val="006A5EDD"/>
  </w:style>
  <w:style w:type="numbering" w:customStyle="1" w:styleId="Bezseznamu14">
    <w:name w:val="Bez seznamu14"/>
    <w:next w:val="Bezseznamu"/>
    <w:uiPriority w:val="99"/>
    <w:semiHidden/>
    <w:unhideWhenUsed/>
    <w:rsid w:val="006A5EDD"/>
  </w:style>
  <w:style w:type="numbering" w:customStyle="1" w:styleId="Bezseznamu114">
    <w:name w:val="Bez seznamu114"/>
    <w:uiPriority w:val="99"/>
    <w:semiHidden/>
    <w:unhideWhenUsed/>
    <w:qFormat/>
    <w:rsid w:val="006A5EDD"/>
  </w:style>
  <w:style w:type="numbering" w:customStyle="1" w:styleId="Bezseznamu24">
    <w:name w:val="Bez seznamu24"/>
    <w:uiPriority w:val="99"/>
    <w:semiHidden/>
    <w:unhideWhenUsed/>
    <w:qFormat/>
    <w:rsid w:val="006A5EDD"/>
  </w:style>
  <w:style w:type="numbering" w:customStyle="1" w:styleId="Bezseznamu34">
    <w:name w:val="Bez seznamu34"/>
    <w:uiPriority w:val="99"/>
    <w:semiHidden/>
    <w:unhideWhenUsed/>
    <w:qFormat/>
    <w:rsid w:val="006A5EDD"/>
  </w:style>
  <w:style w:type="numbering" w:customStyle="1" w:styleId="Bezseznamu44">
    <w:name w:val="Bez seznamu44"/>
    <w:uiPriority w:val="99"/>
    <w:semiHidden/>
    <w:unhideWhenUsed/>
    <w:qFormat/>
    <w:rsid w:val="006A5EDD"/>
  </w:style>
  <w:style w:type="numbering" w:customStyle="1" w:styleId="Bezseznamu53">
    <w:name w:val="Bez seznamu53"/>
    <w:uiPriority w:val="99"/>
    <w:semiHidden/>
    <w:unhideWhenUsed/>
    <w:qFormat/>
    <w:rsid w:val="006A5EDD"/>
  </w:style>
  <w:style w:type="numbering" w:customStyle="1" w:styleId="Bezseznamu1113">
    <w:name w:val="Bez seznamu1113"/>
    <w:uiPriority w:val="99"/>
    <w:semiHidden/>
    <w:unhideWhenUsed/>
    <w:qFormat/>
    <w:rsid w:val="006A5EDD"/>
  </w:style>
  <w:style w:type="numbering" w:customStyle="1" w:styleId="Bezseznamu11112">
    <w:name w:val="Bez seznamu11112"/>
    <w:uiPriority w:val="99"/>
    <w:semiHidden/>
    <w:unhideWhenUsed/>
    <w:qFormat/>
    <w:rsid w:val="006A5EDD"/>
  </w:style>
  <w:style w:type="numbering" w:customStyle="1" w:styleId="Bezseznamu213">
    <w:name w:val="Bez seznamu213"/>
    <w:uiPriority w:val="99"/>
    <w:semiHidden/>
    <w:unhideWhenUsed/>
    <w:qFormat/>
    <w:rsid w:val="006A5EDD"/>
  </w:style>
  <w:style w:type="numbering" w:customStyle="1" w:styleId="Bezseznamu313">
    <w:name w:val="Bez seznamu313"/>
    <w:uiPriority w:val="99"/>
    <w:semiHidden/>
    <w:unhideWhenUsed/>
    <w:qFormat/>
    <w:rsid w:val="006A5EDD"/>
  </w:style>
  <w:style w:type="numbering" w:customStyle="1" w:styleId="Bezseznamu413">
    <w:name w:val="Bez seznamu413"/>
    <w:uiPriority w:val="99"/>
    <w:semiHidden/>
    <w:unhideWhenUsed/>
    <w:qFormat/>
    <w:rsid w:val="006A5EDD"/>
  </w:style>
  <w:style w:type="numbering" w:customStyle="1" w:styleId="Bezseznamu62">
    <w:name w:val="Bez seznamu62"/>
    <w:uiPriority w:val="99"/>
    <w:semiHidden/>
    <w:unhideWhenUsed/>
    <w:qFormat/>
    <w:rsid w:val="006A5EDD"/>
  </w:style>
  <w:style w:type="numbering" w:customStyle="1" w:styleId="Bezseznamu122">
    <w:name w:val="Bez seznamu122"/>
    <w:uiPriority w:val="99"/>
    <w:semiHidden/>
    <w:unhideWhenUsed/>
    <w:qFormat/>
    <w:rsid w:val="006A5EDD"/>
  </w:style>
  <w:style w:type="numbering" w:customStyle="1" w:styleId="Bezseznamu222">
    <w:name w:val="Bez seznamu222"/>
    <w:uiPriority w:val="99"/>
    <w:semiHidden/>
    <w:unhideWhenUsed/>
    <w:qFormat/>
    <w:rsid w:val="006A5EDD"/>
  </w:style>
  <w:style w:type="numbering" w:customStyle="1" w:styleId="Bezseznamu322">
    <w:name w:val="Bez seznamu322"/>
    <w:uiPriority w:val="99"/>
    <w:semiHidden/>
    <w:unhideWhenUsed/>
    <w:qFormat/>
    <w:rsid w:val="006A5EDD"/>
  </w:style>
  <w:style w:type="numbering" w:customStyle="1" w:styleId="Bezseznamu422">
    <w:name w:val="Bez seznamu422"/>
    <w:uiPriority w:val="99"/>
    <w:semiHidden/>
    <w:unhideWhenUsed/>
    <w:qFormat/>
    <w:rsid w:val="006A5EDD"/>
  </w:style>
  <w:style w:type="numbering" w:customStyle="1" w:styleId="Bezseznamu512">
    <w:name w:val="Bez seznamu512"/>
    <w:uiPriority w:val="99"/>
    <w:semiHidden/>
    <w:unhideWhenUsed/>
    <w:qFormat/>
    <w:rsid w:val="006A5EDD"/>
  </w:style>
  <w:style w:type="numbering" w:customStyle="1" w:styleId="Bezseznamu1122">
    <w:name w:val="Bez seznamu1122"/>
    <w:uiPriority w:val="99"/>
    <w:semiHidden/>
    <w:unhideWhenUsed/>
    <w:qFormat/>
    <w:rsid w:val="006A5EDD"/>
  </w:style>
  <w:style w:type="numbering" w:customStyle="1" w:styleId="Bezseznamu111112">
    <w:name w:val="Bez seznamu111112"/>
    <w:uiPriority w:val="99"/>
    <w:semiHidden/>
    <w:unhideWhenUsed/>
    <w:qFormat/>
    <w:rsid w:val="006A5EDD"/>
  </w:style>
  <w:style w:type="numbering" w:customStyle="1" w:styleId="Bezseznamu2112">
    <w:name w:val="Bez seznamu2112"/>
    <w:uiPriority w:val="99"/>
    <w:semiHidden/>
    <w:unhideWhenUsed/>
    <w:qFormat/>
    <w:rsid w:val="006A5EDD"/>
  </w:style>
  <w:style w:type="numbering" w:customStyle="1" w:styleId="Bezseznamu3112">
    <w:name w:val="Bez seznamu3112"/>
    <w:uiPriority w:val="99"/>
    <w:semiHidden/>
    <w:unhideWhenUsed/>
    <w:qFormat/>
    <w:rsid w:val="006A5EDD"/>
  </w:style>
  <w:style w:type="numbering" w:customStyle="1" w:styleId="Bezseznamu4112">
    <w:name w:val="Bez seznamu4112"/>
    <w:uiPriority w:val="99"/>
    <w:semiHidden/>
    <w:unhideWhenUsed/>
    <w:qFormat/>
    <w:rsid w:val="006A5EDD"/>
  </w:style>
  <w:style w:type="numbering" w:customStyle="1" w:styleId="Bezseznamu72">
    <w:name w:val="Bez seznamu72"/>
    <w:uiPriority w:val="99"/>
    <w:semiHidden/>
    <w:unhideWhenUsed/>
    <w:qFormat/>
    <w:rsid w:val="006A5EDD"/>
  </w:style>
  <w:style w:type="numbering" w:customStyle="1" w:styleId="Bezseznamu81">
    <w:name w:val="Bez seznamu81"/>
    <w:next w:val="Bezseznamu"/>
    <w:uiPriority w:val="99"/>
    <w:semiHidden/>
    <w:unhideWhenUsed/>
    <w:rsid w:val="006A5EDD"/>
  </w:style>
  <w:style w:type="numbering" w:customStyle="1" w:styleId="Bezseznamu131">
    <w:name w:val="Bez seznamu131"/>
    <w:next w:val="Bezseznamu"/>
    <w:uiPriority w:val="99"/>
    <w:semiHidden/>
    <w:unhideWhenUsed/>
    <w:rsid w:val="006A5EDD"/>
  </w:style>
  <w:style w:type="numbering" w:customStyle="1" w:styleId="Bezseznamu1131">
    <w:name w:val="Bez seznamu1131"/>
    <w:next w:val="Bezseznamu"/>
    <w:uiPriority w:val="99"/>
    <w:semiHidden/>
    <w:unhideWhenUsed/>
    <w:rsid w:val="006A5EDD"/>
  </w:style>
  <w:style w:type="numbering" w:customStyle="1" w:styleId="Bezseznamu231">
    <w:name w:val="Bez seznamu231"/>
    <w:next w:val="Bezseznamu"/>
    <w:uiPriority w:val="99"/>
    <w:semiHidden/>
    <w:unhideWhenUsed/>
    <w:rsid w:val="006A5EDD"/>
  </w:style>
  <w:style w:type="numbering" w:customStyle="1" w:styleId="Bezseznamu331">
    <w:name w:val="Bez seznamu331"/>
    <w:next w:val="Bezseznamu"/>
    <w:uiPriority w:val="99"/>
    <w:semiHidden/>
    <w:unhideWhenUsed/>
    <w:rsid w:val="006A5EDD"/>
  </w:style>
  <w:style w:type="numbering" w:customStyle="1" w:styleId="Bezseznamu431">
    <w:name w:val="Bez seznamu431"/>
    <w:next w:val="Bezseznamu"/>
    <w:uiPriority w:val="99"/>
    <w:semiHidden/>
    <w:unhideWhenUsed/>
    <w:rsid w:val="006A5EDD"/>
  </w:style>
  <w:style w:type="numbering" w:customStyle="1" w:styleId="Bezseznamu521">
    <w:name w:val="Bez seznamu521"/>
    <w:next w:val="Bezseznamu"/>
    <w:uiPriority w:val="99"/>
    <w:semiHidden/>
    <w:unhideWhenUsed/>
    <w:rsid w:val="006A5EDD"/>
  </w:style>
  <w:style w:type="numbering" w:customStyle="1" w:styleId="Bezseznamu11121">
    <w:name w:val="Bez seznamu11121"/>
    <w:next w:val="Bezseznamu"/>
    <w:uiPriority w:val="99"/>
    <w:semiHidden/>
    <w:unhideWhenUsed/>
    <w:rsid w:val="006A5EDD"/>
  </w:style>
  <w:style w:type="numbering" w:customStyle="1" w:styleId="Bezseznamu1111111">
    <w:name w:val="Bez seznamu1111111"/>
    <w:next w:val="Bezseznamu"/>
    <w:uiPriority w:val="99"/>
    <w:semiHidden/>
    <w:unhideWhenUsed/>
    <w:rsid w:val="006A5EDD"/>
  </w:style>
  <w:style w:type="numbering" w:customStyle="1" w:styleId="Bezseznamu2121">
    <w:name w:val="Bez seznamu2121"/>
    <w:next w:val="Bezseznamu"/>
    <w:uiPriority w:val="99"/>
    <w:semiHidden/>
    <w:unhideWhenUsed/>
    <w:rsid w:val="006A5EDD"/>
  </w:style>
  <w:style w:type="numbering" w:customStyle="1" w:styleId="Bezseznamu3121">
    <w:name w:val="Bez seznamu3121"/>
    <w:next w:val="Bezseznamu"/>
    <w:uiPriority w:val="99"/>
    <w:semiHidden/>
    <w:unhideWhenUsed/>
    <w:rsid w:val="006A5EDD"/>
  </w:style>
  <w:style w:type="numbering" w:customStyle="1" w:styleId="Bezseznamu4121">
    <w:name w:val="Bez seznamu4121"/>
    <w:next w:val="Bezseznamu"/>
    <w:uiPriority w:val="99"/>
    <w:semiHidden/>
    <w:unhideWhenUsed/>
    <w:rsid w:val="006A5EDD"/>
  </w:style>
  <w:style w:type="numbering" w:customStyle="1" w:styleId="Bezseznamu611">
    <w:name w:val="Bez seznamu611"/>
    <w:next w:val="Bezseznamu"/>
    <w:uiPriority w:val="99"/>
    <w:semiHidden/>
    <w:unhideWhenUsed/>
    <w:rsid w:val="006A5EDD"/>
  </w:style>
  <w:style w:type="numbering" w:customStyle="1" w:styleId="Bezseznamu1211">
    <w:name w:val="Bez seznamu1211"/>
    <w:next w:val="Bezseznamu"/>
    <w:uiPriority w:val="99"/>
    <w:semiHidden/>
    <w:unhideWhenUsed/>
    <w:rsid w:val="006A5EDD"/>
  </w:style>
  <w:style w:type="numbering" w:customStyle="1" w:styleId="Bezseznamu2211">
    <w:name w:val="Bez seznamu2211"/>
    <w:next w:val="Bezseznamu"/>
    <w:uiPriority w:val="99"/>
    <w:semiHidden/>
    <w:unhideWhenUsed/>
    <w:rsid w:val="006A5EDD"/>
  </w:style>
  <w:style w:type="numbering" w:customStyle="1" w:styleId="Bezseznamu3211">
    <w:name w:val="Bez seznamu3211"/>
    <w:next w:val="Bezseznamu"/>
    <w:uiPriority w:val="99"/>
    <w:semiHidden/>
    <w:unhideWhenUsed/>
    <w:rsid w:val="006A5EDD"/>
  </w:style>
  <w:style w:type="numbering" w:customStyle="1" w:styleId="Bezseznamu4211">
    <w:name w:val="Bez seznamu4211"/>
    <w:next w:val="Bezseznamu"/>
    <w:uiPriority w:val="99"/>
    <w:semiHidden/>
    <w:unhideWhenUsed/>
    <w:rsid w:val="006A5EDD"/>
  </w:style>
  <w:style w:type="numbering" w:customStyle="1" w:styleId="Bezseznamu5111">
    <w:name w:val="Bez seznamu5111"/>
    <w:next w:val="Bezseznamu"/>
    <w:uiPriority w:val="99"/>
    <w:semiHidden/>
    <w:unhideWhenUsed/>
    <w:rsid w:val="006A5EDD"/>
  </w:style>
  <w:style w:type="numbering" w:customStyle="1" w:styleId="Bezseznamu11211">
    <w:name w:val="Bez seznamu11211"/>
    <w:next w:val="Bezseznamu"/>
    <w:uiPriority w:val="99"/>
    <w:semiHidden/>
    <w:unhideWhenUsed/>
    <w:rsid w:val="006A5EDD"/>
  </w:style>
  <w:style w:type="numbering" w:customStyle="1" w:styleId="Bezseznamu11111111">
    <w:name w:val="Bez seznamu11111111"/>
    <w:next w:val="Bezseznamu"/>
    <w:uiPriority w:val="99"/>
    <w:semiHidden/>
    <w:unhideWhenUsed/>
    <w:rsid w:val="006A5EDD"/>
  </w:style>
  <w:style w:type="numbering" w:customStyle="1" w:styleId="Bezseznamu21111">
    <w:name w:val="Bez seznamu21111"/>
    <w:next w:val="Bezseznamu"/>
    <w:uiPriority w:val="99"/>
    <w:semiHidden/>
    <w:unhideWhenUsed/>
    <w:rsid w:val="006A5EDD"/>
  </w:style>
  <w:style w:type="numbering" w:customStyle="1" w:styleId="Bezseznamu31111">
    <w:name w:val="Bez seznamu31111"/>
    <w:next w:val="Bezseznamu"/>
    <w:uiPriority w:val="99"/>
    <w:semiHidden/>
    <w:unhideWhenUsed/>
    <w:rsid w:val="006A5EDD"/>
  </w:style>
  <w:style w:type="numbering" w:customStyle="1" w:styleId="Bezseznamu41111">
    <w:name w:val="Bez seznamu41111"/>
    <w:next w:val="Bezseznamu"/>
    <w:uiPriority w:val="99"/>
    <w:semiHidden/>
    <w:unhideWhenUsed/>
    <w:rsid w:val="006A5EDD"/>
  </w:style>
  <w:style w:type="numbering" w:customStyle="1" w:styleId="Bezseznamu711">
    <w:name w:val="Bez seznamu711"/>
    <w:next w:val="Bezseznamu"/>
    <w:uiPriority w:val="99"/>
    <w:semiHidden/>
    <w:unhideWhenUsed/>
    <w:rsid w:val="006A5EDD"/>
  </w:style>
  <w:style w:type="numbering" w:customStyle="1" w:styleId="Bezseznamu10">
    <w:name w:val="Bez seznamu10"/>
    <w:next w:val="Bezseznamu"/>
    <w:uiPriority w:val="99"/>
    <w:semiHidden/>
    <w:unhideWhenUsed/>
    <w:rsid w:val="006A5EDD"/>
  </w:style>
  <w:style w:type="numbering" w:customStyle="1" w:styleId="Bezseznamu15">
    <w:name w:val="Bez seznamu15"/>
    <w:next w:val="Bezseznamu"/>
    <w:uiPriority w:val="99"/>
    <w:semiHidden/>
    <w:unhideWhenUsed/>
    <w:rsid w:val="006A5EDD"/>
  </w:style>
  <w:style w:type="numbering" w:customStyle="1" w:styleId="Bezseznamu115">
    <w:name w:val="Bez seznamu115"/>
    <w:uiPriority w:val="99"/>
    <w:semiHidden/>
    <w:unhideWhenUsed/>
    <w:qFormat/>
    <w:rsid w:val="006A5EDD"/>
  </w:style>
  <w:style w:type="numbering" w:customStyle="1" w:styleId="Bezseznamu25">
    <w:name w:val="Bez seznamu25"/>
    <w:uiPriority w:val="99"/>
    <w:semiHidden/>
    <w:unhideWhenUsed/>
    <w:qFormat/>
    <w:rsid w:val="006A5EDD"/>
  </w:style>
  <w:style w:type="numbering" w:customStyle="1" w:styleId="Bezseznamu35">
    <w:name w:val="Bez seznamu35"/>
    <w:uiPriority w:val="99"/>
    <w:semiHidden/>
    <w:unhideWhenUsed/>
    <w:qFormat/>
    <w:rsid w:val="006A5EDD"/>
  </w:style>
  <w:style w:type="numbering" w:customStyle="1" w:styleId="Bezseznamu45">
    <w:name w:val="Bez seznamu45"/>
    <w:uiPriority w:val="99"/>
    <w:semiHidden/>
    <w:unhideWhenUsed/>
    <w:qFormat/>
    <w:rsid w:val="006A5EDD"/>
  </w:style>
  <w:style w:type="numbering" w:customStyle="1" w:styleId="Bezseznamu54">
    <w:name w:val="Bez seznamu54"/>
    <w:uiPriority w:val="99"/>
    <w:semiHidden/>
    <w:unhideWhenUsed/>
    <w:qFormat/>
    <w:rsid w:val="006A5EDD"/>
  </w:style>
  <w:style w:type="numbering" w:customStyle="1" w:styleId="Bezseznamu1114">
    <w:name w:val="Bez seznamu1114"/>
    <w:uiPriority w:val="99"/>
    <w:semiHidden/>
    <w:unhideWhenUsed/>
    <w:qFormat/>
    <w:rsid w:val="006A5EDD"/>
  </w:style>
  <w:style w:type="numbering" w:customStyle="1" w:styleId="Bezseznamu11113">
    <w:name w:val="Bez seznamu11113"/>
    <w:uiPriority w:val="99"/>
    <w:semiHidden/>
    <w:unhideWhenUsed/>
    <w:qFormat/>
    <w:rsid w:val="006A5EDD"/>
  </w:style>
  <w:style w:type="numbering" w:customStyle="1" w:styleId="Bezseznamu214">
    <w:name w:val="Bez seznamu214"/>
    <w:uiPriority w:val="99"/>
    <w:semiHidden/>
    <w:unhideWhenUsed/>
    <w:qFormat/>
    <w:rsid w:val="006A5EDD"/>
  </w:style>
  <w:style w:type="numbering" w:customStyle="1" w:styleId="Bezseznamu314">
    <w:name w:val="Bez seznamu314"/>
    <w:uiPriority w:val="99"/>
    <w:semiHidden/>
    <w:unhideWhenUsed/>
    <w:qFormat/>
    <w:rsid w:val="006A5EDD"/>
  </w:style>
  <w:style w:type="numbering" w:customStyle="1" w:styleId="Bezseznamu414">
    <w:name w:val="Bez seznamu414"/>
    <w:uiPriority w:val="99"/>
    <w:semiHidden/>
    <w:unhideWhenUsed/>
    <w:qFormat/>
    <w:rsid w:val="006A5EDD"/>
  </w:style>
  <w:style w:type="numbering" w:customStyle="1" w:styleId="Bezseznamu63">
    <w:name w:val="Bez seznamu63"/>
    <w:uiPriority w:val="99"/>
    <w:semiHidden/>
    <w:unhideWhenUsed/>
    <w:qFormat/>
    <w:rsid w:val="006A5EDD"/>
  </w:style>
  <w:style w:type="numbering" w:customStyle="1" w:styleId="Bezseznamu123">
    <w:name w:val="Bez seznamu123"/>
    <w:uiPriority w:val="99"/>
    <w:semiHidden/>
    <w:unhideWhenUsed/>
    <w:qFormat/>
    <w:rsid w:val="006A5EDD"/>
  </w:style>
  <w:style w:type="numbering" w:customStyle="1" w:styleId="Bezseznamu223">
    <w:name w:val="Bez seznamu223"/>
    <w:uiPriority w:val="99"/>
    <w:semiHidden/>
    <w:unhideWhenUsed/>
    <w:qFormat/>
    <w:rsid w:val="006A5EDD"/>
  </w:style>
  <w:style w:type="numbering" w:customStyle="1" w:styleId="Bezseznamu323">
    <w:name w:val="Bez seznamu323"/>
    <w:uiPriority w:val="99"/>
    <w:semiHidden/>
    <w:unhideWhenUsed/>
    <w:qFormat/>
    <w:rsid w:val="006A5EDD"/>
  </w:style>
  <w:style w:type="numbering" w:customStyle="1" w:styleId="Bezseznamu423">
    <w:name w:val="Bez seznamu423"/>
    <w:uiPriority w:val="99"/>
    <w:semiHidden/>
    <w:unhideWhenUsed/>
    <w:qFormat/>
    <w:rsid w:val="006A5EDD"/>
  </w:style>
  <w:style w:type="numbering" w:customStyle="1" w:styleId="Bezseznamu513">
    <w:name w:val="Bez seznamu513"/>
    <w:uiPriority w:val="99"/>
    <w:semiHidden/>
    <w:unhideWhenUsed/>
    <w:qFormat/>
    <w:rsid w:val="006A5EDD"/>
  </w:style>
  <w:style w:type="numbering" w:customStyle="1" w:styleId="Bezseznamu1123">
    <w:name w:val="Bez seznamu1123"/>
    <w:uiPriority w:val="99"/>
    <w:semiHidden/>
    <w:unhideWhenUsed/>
    <w:qFormat/>
    <w:rsid w:val="006A5EDD"/>
  </w:style>
  <w:style w:type="numbering" w:customStyle="1" w:styleId="Bezseznamu111113">
    <w:name w:val="Bez seznamu111113"/>
    <w:uiPriority w:val="99"/>
    <w:semiHidden/>
    <w:unhideWhenUsed/>
    <w:qFormat/>
    <w:rsid w:val="006A5EDD"/>
  </w:style>
  <w:style w:type="numbering" w:customStyle="1" w:styleId="Bezseznamu2113">
    <w:name w:val="Bez seznamu2113"/>
    <w:uiPriority w:val="99"/>
    <w:semiHidden/>
    <w:unhideWhenUsed/>
    <w:qFormat/>
    <w:rsid w:val="006A5EDD"/>
  </w:style>
  <w:style w:type="numbering" w:customStyle="1" w:styleId="Bezseznamu3113">
    <w:name w:val="Bez seznamu3113"/>
    <w:uiPriority w:val="99"/>
    <w:semiHidden/>
    <w:unhideWhenUsed/>
    <w:qFormat/>
    <w:rsid w:val="006A5EDD"/>
  </w:style>
  <w:style w:type="numbering" w:customStyle="1" w:styleId="Bezseznamu4113">
    <w:name w:val="Bez seznamu4113"/>
    <w:uiPriority w:val="99"/>
    <w:semiHidden/>
    <w:unhideWhenUsed/>
    <w:qFormat/>
    <w:rsid w:val="006A5EDD"/>
  </w:style>
  <w:style w:type="numbering" w:customStyle="1" w:styleId="Bezseznamu73">
    <w:name w:val="Bez seznamu73"/>
    <w:uiPriority w:val="99"/>
    <w:semiHidden/>
    <w:unhideWhenUsed/>
    <w:qFormat/>
    <w:rsid w:val="006A5EDD"/>
  </w:style>
  <w:style w:type="numbering" w:customStyle="1" w:styleId="Bezseznamu82">
    <w:name w:val="Bez seznamu82"/>
    <w:next w:val="Bezseznamu"/>
    <w:uiPriority w:val="99"/>
    <w:semiHidden/>
    <w:unhideWhenUsed/>
    <w:rsid w:val="006A5EDD"/>
  </w:style>
  <w:style w:type="numbering" w:customStyle="1" w:styleId="Bezseznamu132">
    <w:name w:val="Bez seznamu132"/>
    <w:next w:val="Bezseznamu"/>
    <w:uiPriority w:val="99"/>
    <w:semiHidden/>
    <w:unhideWhenUsed/>
    <w:rsid w:val="006A5EDD"/>
  </w:style>
  <w:style w:type="numbering" w:customStyle="1" w:styleId="Bezseznamu1132">
    <w:name w:val="Bez seznamu1132"/>
    <w:next w:val="Bezseznamu"/>
    <w:uiPriority w:val="99"/>
    <w:semiHidden/>
    <w:unhideWhenUsed/>
    <w:rsid w:val="006A5EDD"/>
  </w:style>
  <w:style w:type="numbering" w:customStyle="1" w:styleId="Bezseznamu232">
    <w:name w:val="Bez seznamu232"/>
    <w:next w:val="Bezseznamu"/>
    <w:uiPriority w:val="99"/>
    <w:semiHidden/>
    <w:unhideWhenUsed/>
    <w:rsid w:val="006A5EDD"/>
  </w:style>
  <w:style w:type="numbering" w:customStyle="1" w:styleId="Bezseznamu332">
    <w:name w:val="Bez seznamu332"/>
    <w:next w:val="Bezseznamu"/>
    <w:uiPriority w:val="99"/>
    <w:semiHidden/>
    <w:unhideWhenUsed/>
    <w:rsid w:val="006A5EDD"/>
  </w:style>
  <w:style w:type="numbering" w:customStyle="1" w:styleId="Bezseznamu432">
    <w:name w:val="Bez seznamu432"/>
    <w:next w:val="Bezseznamu"/>
    <w:uiPriority w:val="99"/>
    <w:semiHidden/>
    <w:unhideWhenUsed/>
    <w:rsid w:val="006A5EDD"/>
  </w:style>
  <w:style w:type="numbering" w:customStyle="1" w:styleId="Bezseznamu522">
    <w:name w:val="Bez seznamu522"/>
    <w:next w:val="Bezseznamu"/>
    <w:uiPriority w:val="99"/>
    <w:semiHidden/>
    <w:unhideWhenUsed/>
    <w:rsid w:val="006A5EDD"/>
  </w:style>
  <w:style w:type="numbering" w:customStyle="1" w:styleId="Bezseznamu11122">
    <w:name w:val="Bez seznamu11122"/>
    <w:next w:val="Bezseznamu"/>
    <w:uiPriority w:val="99"/>
    <w:semiHidden/>
    <w:unhideWhenUsed/>
    <w:rsid w:val="006A5EDD"/>
  </w:style>
  <w:style w:type="numbering" w:customStyle="1" w:styleId="Bezseznamu1111112">
    <w:name w:val="Bez seznamu1111112"/>
    <w:next w:val="Bezseznamu"/>
    <w:uiPriority w:val="99"/>
    <w:semiHidden/>
    <w:unhideWhenUsed/>
    <w:rsid w:val="006A5EDD"/>
  </w:style>
  <w:style w:type="numbering" w:customStyle="1" w:styleId="Bezseznamu2122">
    <w:name w:val="Bez seznamu2122"/>
    <w:next w:val="Bezseznamu"/>
    <w:uiPriority w:val="99"/>
    <w:semiHidden/>
    <w:unhideWhenUsed/>
    <w:rsid w:val="006A5EDD"/>
  </w:style>
  <w:style w:type="numbering" w:customStyle="1" w:styleId="Bezseznamu3122">
    <w:name w:val="Bez seznamu3122"/>
    <w:next w:val="Bezseznamu"/>
    <w:uiPriority w:val="99"/>
    <w:semiHidden/>
    <w:unhideWhenUsed/>
    <w:rsid w:val="006A5EDD"/>
  </w:style>
  <w:style w:type="numbering" w:customStyle="1" w:styleId="Bezseznamu4122">
    <w:name w:val="Bez seznamu4122"/>
    <w:next w:val="Bezseznamu"/>
    <w:uiPriority w:val="99"/>
    <w:semiHidden/>
    <w:unhideWhenUsed/>
    <w:rsid w:val="006A5EDD"/>
  </w:style>
  <w:style w:type="numbering" w:customStyle="1" w:styleId="Bezseznamu612">
    <w:name w:val="Bez seznamu612"/>
    <w:next w:val="Bezseznamu"/>
    <w:uiPriority w:val="99"/>
    <w:semiHidden/>
    <w:unhideWhenUsed/>
    <w:rsid w:val="006A5EDD"/>
  </w:style>
  <w:style w:type="numbering" w:customStyle="1" w:styleId="Bezseznamu1212">
    <w:name w:val="Bez seznamu1212"/>
    <w:next w:val="Bezseznamu"/>
    <w:uiPriority w:val="99"/>
    <w:semiHidden/>
    <w:unhideWhenUsed/>
    <w:rsid w:val="006A5EDD"/>
  </w:style>
  <w:style w:type="numbering" w:customStyle="1" w:styleId="Bezseznamu2212">
    <w:name w:val="Bez seznamu2212"/>
    <w:next w:val="Bezseznamu"/>
    <w:uiPriority w:val="99"/>
    <w:semiHidden/>
    <w:unhideWhenUsed/>
    <w:rsid w:val="006A5EDD"/>
  </w:style>
  <w:style w:type="numbering" w:customStyle="1" w:styleId="Bezseznamu3212">
    <w:name w:val="Bez seznamu3212"/>
    <w:next w:val="Bezseznamu"/>
    <w:uiPriority w:val="99"/>
    <w:semiHidden/>
    <w:unhideWhenUsed/>
    <w:rsid w:val="006A5EDD"/>
  </w:style>
  <w:style w:type="numbering" w:customStyle="1" w:styleId="Bezseznamu4212">
    <w:name w:val="Bez seznamu4212"/>
    <w:next w:val="Bezseznamu"/>
    <w:uiPriority w:val="99"/>
    <w:semiHidden/>
    <w:unhideWhenUsed/>
    <w:rsid w:val="006A5EDD"/>
  </w:style>
  <w:style w:type="numbering" w:customStyle="1" w:styleId="Bezseznamu5112">
    <w:name w:val="Bez seznamu5112"/>
    <w:next w:val="Bezseznamu"/>
    <w:uiPriority w:val="99"/>
    <w:semiHidden/>
    <w:unhideWhenUsed/>
    <w:rsid w:val="006A5EDD"/>
  </w:style>
  <w:style w:type="numbering" w:customStyle="1" w:styleId="Bezseznamu11212">
    <w:name w:val="Bez seznamu11212"/>
    <w:next w:val="Bezseznamu"/>
    <w:uiPriority w:val="99"/>
    <w:semiHidden/>
    <w:unhideWhenUsed/>
    <w:rsid w:val="006A5EDD"/>
  </w:style>
  <w:style w:type="numbering" w:customStyle="1" w:styleId="Bezseznamu11111112">
    <w:name w:val="Bez seznamu11111112"/>
    <w:next w:val="Bezseznamu"/>
    <w:uiPriority w:val="99"/>
    <w:semiHidden/>
    <w:unhideWhenUsed/>
    <w:rsid w:val="006A5EDD"/>
  </w:style>
  <w:style w:type="numbering" w:customStyle="1" w:styleId="Bezseznamu21112">
    <w:name w:val="Bez seznamu21112"/>
    <w:next w:val="Bezseznamu"/>
    <w:uiPriority w:val="99"/>
    <w:semiHidden/>
    <w:unhideWhenUsed/>
    <w:rsid w:val="006A5EDD"/>
  </w:style>
  <w:style w:type="numbering" w:customStyle="1" w:styleId="Bezseznamu31112">
    <w:name w:val="Bez seznamu31112"/>
    <w:next w:val="Bezseznamu"/>
    <w:uiPriority w:val="99"/>
    <w:semiHidden/>
    <w:unhideWhenUsed/>
    <w:rsid w:val="006A5EDD"/>
  </w:style>
  <w:style w:type="numbering" w:customStyle="1" w:styleId="Bezseznamu41112">
    <w:name w:val="Bez seznamu41112"/>
    <w:next w:val="Bezseznamu"/>
    <w:uiPriority w:val="99"/>
    <w:semiHidden/>
    <w:unhideWhenUsed/>
    <w:rsid w:val="006A5EDD"/>
  </w:style>
  <w:style w:type="numbering" w:customStyle="1" w:styleId="Bezseznamu712">
    <w:name w:val="Bez seznamu712"/>
    <w:next w:val="Bezseznamu"/>
    <w:uiPriority w:val="99"/>
    <w:semiHidden/>
    <w:unhideWhenUsed/>
    <w:rsid w:val="006A5EDD"/>
  </w:style>
  <w:style w:type="numbering" w:customStyle="1" w:styleId="Bezseznamu111111111">
    <w:name w:val="Bez seznamu111111111"/>
    <w:next w:val="Bezseznamu"/>
    <w:uiPriority w:val="99"/>
    <w:semiHidden/>
    <w:unhideWhenUsed/>
    <w:rsid w:val="006A5EDD"/>
  </w:style>
  <w:style w:type="paragraph" w:customStyle="1" w:styleId="xl124">
    <w:name w:val="xl124"/>
    <w:basedOn w:val="Normln"/>
    <w:rsid w:val="006A5EDD"/>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25">
    <w:name w:val="xl125"/>
    <w:basedOn w:val="Normln"/>
    <w:rsid w:val="006A5EDD"/>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26">
    <w:name w:val="xl126"/>
    <w:basedOn w:val="Normln"/>
    <w:rsid w:val="006A5EDD"/>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27">
    <w:name w:val="xl127"/>
    <w:basedOn w:val="Normln"/>
    <w:rsid w:val="006A5EDD"/>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numbering" w:customStyle="1" w:styleId="Bezseznamu16">
    <w:name w:val="Bez seznamu16"/>
    <w:next w:val="Bezseznamu"/>
    <w:uiPriority w:val="99"/>
    <w:semiHidden/>
    <w:unhideWhenUsed/>
    <w:rsid w:val="00415D95"/>
  </w:style>
  <w:style w:type="numbering" w:customStyle="1" w:styleId="Bezseznamu17">
    <w:name w:val="Bez seznamu17"/>
    <w:next w:val="Bezseznamu"/>
    <w:uiPriority w:val="99"/>
    <w:semiHidden/>
    <w:unhideWhenUsed/>
    <w:rsid w:val="00415D95"/>
  </w:style>
  <w:style w:type="numbering" w:customStyle="1" w:styleId="Bezseznamu116">
    <w:name w:val="Bez seznamu116"/>
    <w:uiPriority w:val="99"/>
    <w:semiHidden/>
    <w:unhideWhenUsed/>
    <w:qFormat/>
    <w:rsid w:val="00415D95"/>
  </w:style>
  <w:style w:type="numbering" w:customStyle="1" w:styleId="Bezseznamu26">
    <w:name w:val="Bez seznamu26"/>
    <w:uiPriority w:val="99"/>
    <w:semiHidden/>
    <w:unhideWhenUsed/>
    <w:qFormat/>
    <w:rsid w:val="00415D95"/>
  </w:style>
  <w:style w:type="numbering" w:customStyle="1" w:styleId="Bezseznamu36">
    <w:name w:val="Bez seznamu36"/>
    <w:uiPriority w:val="99"/>
    <w:semiHidden/>
    <w:unhideWhenUsed/>
    <w:qFormat/>
    <w:rsid w:val="00415D95"/>
  </w:style>
  <w:style w:type="numbering" w:customStyle="1" w:styleId="Bezseznamu46">
    <w:name w:val="Bez seznamu46"/>
    <w:uiPriority w:val="99"/>
    <w:semiHidden/>
    <w:unhideWhenUsed/>
    <w:qFormat/>
    <w:rsid w:val="00415D95"/>
  </w:style>
  <w:style w:type="numbering" w:customStyle="1" w:styleId="Bezseznamu55">
    <w:name w:val="Bez seznamu55"/>
    <w:uiPriority w:val="99"/>
    <w:semiHidden/>
    <w:unhideWhenUsed/>
    <w:qFormat/>
    <w:rsid w:val="00415D95"/>
  </w:style>
  <w:style w:type="numbering" w:customStyle="1" w:styleId="Bezseznamu1115">
    <w:name w:val="Bez seznamu1115"/>
    <w:uiPriority w:val="99"/>
    <w:semiHidden/>
    <w:unhideWhenUsed/>
    <w:qFormat/>
    <w:rsid w:val="00415D95"/>
  </w:style>
  <w:style w:type="numbering" w:customStyle="1" w:styleId="Bezseznamu11114">
    <w:name w:val="Bez seznamu11114"/>
    <w:uiPriority w:val="99"/>
    <w:semiHidden/>
    <w:unhideWhenUsed/>
    <w:qFormat/>
    <w:rsid w:val="00415D95"/>
  </w:style>
  <w:style w:type="numbering" w:customStyle="1" w:styleId="Bezseznamu215">
    <w:name w:val="Bez seznamu215"/>
    <w:uiPriority w:val="99"/>
    <w:semiHidden/>
    <w:unhideWhenUsed/>
    <w:qFormat/>
    <w:rsid w:val="00415D95"/>
  </w:style>
  <w:style w:type="numbering" w:customStyle="1" w:styleId="Bezseznamu315">
    <w:name w:val="Bez seznamu315"/>
    <w:uiPriority w:val="99"/>
    <w:semiHidden/>
    <w:unhideWhenUsed/>
    <w:qFormat/>
    <w:rsid w:val="00415D95"/>
  </w:style>
  <w:style w:type="numbering" w:customStyle="1" w:styleId="Bezseznamu415">
    <w:name w:val="Bez seznamu415"/>
    <w:uiPriority w:val="99"/>
    <w:semiHidden/>
    <w:unhideWhenUsed/>
    <w:qFormat/>
    <w:rsid w:val="00415D95"/>
  </w:style>
  <w:style w:type="numbering" w:customStyle="1" w:styleId="Bezseznamu64">
    <w:name w:val="Bez seznamu64"/>
    <w:uiPriority w:val="99"/>
    <w:semiHidden/>
    <w:unhideWhenUsed/>
    <w:qFormat/>
    <w:rsid w:val="00415D95"/>
  </w:style>
  <w:style w:type="numbering" w:customStyle="1" w:styleId="Bezseznamu124">
    <w:name w:val="Bez seznamu124"/>
    <w:uiPriority w:val="99"/>
    <w:semiHidden/>
    <w:unhideWhenUsed/>
    <w:qFormat/>
    <w:rsid w:val="00415D95"/>
  </w:style>
  <w:style w:type="numbering" w:customStyle="1" w:styleId="Bezseznamu224">
    <w:name w:val="Bez seznamu224"/>
    <w:uiPriority w:val="99"/>
    <w:semiHidden/>
    <w:unhideWhenUsed/>
    <w:qFormat/>
    <w:rsid w:val="00415D95"/>
  </w:style>
  <w:style w:type="numbering" w:customStyle="1" w:styleId="Bezseznamu324">
    <w:name w:val="Bez seznamu324"/>
    <w:uiPriority w:val="99"/>
    <w:semiHidden/>
    <w:unhideWhenUsed/>
    <w:qFormat/>
    <w:rsid w:val="00415D95"/>
  </w:style>
  <w:style w:type="numbering" w:customStyle="1" w:styleId="Bezseznamu424">
    <w:name w:val="Bez seznamu424"/>
    <w:uiPriority w:val="99"/>
    <w:semiHidden/>
    <w:unhideWhenUsed/>
    <w:qFormat/>
    <w:rsid w:val="00415D95"/>
  </w:style>
  <w:style w:type="numbering" w:customStyle="1" w:styleId="Bezseznamu514">
    <w:name w:val="Bez seznamu514"/>
    <w:uiPriority w:val="99"/>
    <w:semiHidden/>
    <w:unhideWhenUsed/>
    <w:qFormat/>
    <w:rsid w:val="00415D95"/>
  </w:style>
  <w:style w:type="numbering" w:customStyle="1" w:styleId="Bezseznamu1124">
    <w:name w:val="Bez seznamu1124"/>
    <w:uiPriority w:val="99"/>
    <w:semiHidden/>
    <w:unhideWhenUsed/>
    <w:qFormat/>
    <w:rsid w:val="00415D95"/>
  </w:style>
  <w:style w:type="numbering" w:customStyle="1" w:styleId="Bezseznamu111114">
    <w:name w:val="Bez seznamu111114"/>
    <w:uiPriority w:val="99"/>
    <w:semiHidden/>
    <w:unhideWhenUsed/>
    <w:qFormat/>
    <w:rsid w:val="00415D95"/>
  </w:style>
  <w:style w:type="numbering" w:customStyle="1" w:styleId="Bezseznamu2114">
    <w:name w:val="Bez seznamu2114"/>
    <w:uiPriority w:val="99"/>
    <w:semiHidden/>
    <w:unhideWhenUsed/>
    <w:qFormat/>
    <w:rsid w:val="00415D95"/>
  </w:style>
  <w:style w:type="numbering" w:customStyle="1" w:styleId="Bezseznamu3114">
    <w:name w:val="Bez seznamu3114"/>
    <w:uiPriority w:val="99"/>
    <w:semiHidden/>
    <w:unhideWhenUsed/>
    <w:qFormat/>
    <w:rsid w:val="00415D95"/>
  </w:style>
  <w:style w:type="numbering" w:customStyle="1" w:styleId="Bezseznamu4114">
    <w:name w:val="Bez seznamu4114"/>
    <w:uiPriority w:val="99"/>
    <w:semiHidden/>
    <w:unhideWhenUsed/>
    <w:qFormat/>
    <w:rsid w:val="00415D95"/>
  </w:style>
  <w:style w:type="numbering" w:customStyle="1" w:styleId="Bezseznamu74">
    <w:name w:val="Bez seznamu74"/>
    <w:uiPriority w:val="99"/>
    <w:semiHidden/>
    <w:unhideWhenUsed/>
    <w:qFormat/>
    <w:rsid w:val="00415D95"/>
  </w:style>
  <w:style w:type="numbering" w:customStyle="1" w:styleId="Bezseznamu83">
    <w:name w:val="Bez seznamu83"/>
    <w:next w:val="Bezseznamu"/>
    <w:uiPriority w:val="99"/>
    <w:semiHidden/>
    <w:unhideWhenUsed/>
    <w:rsid w:val="00415D95"/>
  </w:style>
  <w:style w:type="numbering" w:customStyle="1" w:styleId="Bezseznamu133">
    <w:name w:val="Bez seznamu133"/>
    <w:next w:val="Bezseznamu"/>
    <w:uiPriority w:val="99"/>
    <w:semiHidden/>
    <w:unhideWhenUsed/>
    <w:rsid w:val="00415D95"/>
  </w:style>
  <w:style w:type="numbering" w:customStyle="1" w:styleId="Bezseznamu1133">
    <w:name w:val="Bez seznamu1133"/>
    <w:next w:val="Bezseznamu"/>
    <w:uiPriority w:val="99"/>
    <w:semiHidden/>
    <w:unhideWhenUsed/>
    <w:rsid w:val="00415D95"/>
  </w:style>
  <w:style w:type="numbering" w:customStyle="1" w:styleId="Bezseznamu233">
    <w:name w:val="Bez seznamu233"/>
    <w:next w:val="Bezseznamu"/>
    <w:uiPriority w:val="99"/>
    <w:semiHidden/>
    <w:unhideWhenUsed/>
    <w:rsid w:val="00415D95"/>
  </w:style>
  <w:style w:type="numbering" w:customStyle="1" w:styleId="Bezseznamu333">
    <w:name w:val="Bez seznamu333"/>
    <w:next w:val="Bezseznamu"/>
    <w:uiPriority w:val="99"/>
    <w:semiHidden/>
    <w:unhideWhenUsed/>
    <w:rsid w:val="00415D95"/>
  </w:style>
  <w:style w:type="numbering" w:customStyle="1" w:styleId="Bezseznamu433">
    <w:name w:val="Bez seznamu433"/>
    <w:next w:val="Bezseznamu"/>
    <w:uiPriority w:val="99"/>
    <w:semiHidden/>
    <w:unhideWhenUsed/>
    <w:rsid w:val="00415D95"/>
  </w:style>
  <w:style w:type="numbering" w:customStyle="1" w:styleId="Bezseznamu523">
    <w:name w:val="Bez seznamu523"/>
    <w:next w:val="Bezseznamu"/>
    <w:uiPriority w:val="99"/>
    <w:semiHidden/>
    <w:unhideWhenUsed/>
    <w:rsid w:val="00415D95"/>
  </w:style>
  <w:style w:type="numbering" w:customStyle="1" w:styleId="Bezseznamu11123">
    <w:name w:val="Bez seznamu11123"/>
    <w:next w:val="Bezseznamu"/>
    <w:uiPriority w:val="99"/>
    <w:semiHidden/>
    <w:unhideWhenUsed/>
    <w:rsid w:val="00415D95"/>
  </w:style>
  <w:style w:type="numbering" w:customStyle="1" w:styleId="Bezseznamu1111113">
    <w:name w:val="Bez seznamu1111113"/>
    <w:next w:val="Bezseznamu"/>
    <w:uiPriority w:val="99"/>
    <w:semiHidden/>
    <w:unhideWhenUsed/>
    <w:qFormat/>
    <w:rsid w:val="00415D95"/>
  </w:style>
  <w:style w:type="numbering" w:customStyle="1" w:styleId="Bezseznamu2123">
    <w:name w:val="Bez seznamu2123"/>
    <w:next w:val="Bezseznamu"/>
    <w:uiPriority w:val="99"/>
    <w:semiHidden/>
    <w:unhideWhenUsed/>
    <w:rsid w:val="00415D95"/>
  </w:style>
  <w:style w:type="numbering" w:customStyle="1" w:styleId="Bezseznamu3123">
    <w:name w:val="Bez seznamu3123"/>
    <w:next w:val="Bezseznamu"/>
    <w:uiPriority w:val="99"/>
    <w:semiHidden/>
    <w:unhideWhenUsed/>
    <w:rsid w:val="00415D95"/>
  </w:style>
  <w:style w:type="numbering" w:customStyle="1" w:styleId="Bezseznamu4123">
    <w:name w:val="Bez seznamu4123"/>
    <w:next w:val="Bezseznamu"/>
    <w:uiPriority w:val="99"/>
    <w:semiHidden/>
    <w:unhideWhenUsed/>
    <w:rsid w:val="00415D95"/>
  </w:style>
  <w:style w:type="numbering" w:customStyle="1" w:styleId="Bezseznamu613">
    <w:name w:val="Bez seznamu613"/>
    <w:next w:val="Bezseznamu"/>
    <w:uiPriority w:val="99"/>
    <w:semiHidden/>
    <w:unhideWhenUsed/>
    <w:rsid w:val="00415D95"/>
  </w:style>
  <w:style w:type="numbering" w:customStyle="1" w:styleId="Bezseznamu1213">
    <w:name w:val="Bez seznamu1213"/>
    <w:next w:val="Bezseznamu"/>
    <w:uiPriority w:val="99"/>
    <w:semiHidden/>
    <w:unhideWhenUsed/>
    <w:rsid w:val="00415D95"/>
  </w:style>
  <w:style w:type="numbering" w:customStyle="1" w:styleId="Bezseznamu2213">
    <w:name w:val="Bez seznamu2213"/>
    <w:next w:val="Bezseznamu"/>
    <w:uiPriority w:val="99"/>
    <w:semiHidden/>
    <w:unhideWhenUsed/>
    <w:rsid w:val="00415D95"/>
  </w:style>
  <w:style w:type="numbering" w:customStyle="1" w:styleId="Bezseznamu3213">
    <w:name w:val="Bez seznamu3213"/>
    <w:next w:val="Bezseznamu"/>
    <w:uiPriority w:val="99"/>
    <w:semiHidden/>
    <w:unhideWhenUsed/>
    <w:rsid w:val="00415D95"/>
  </w:style>
  <w:style w:type="numbering" w:customStyle="1" w:styleId="Bezseznamu4213">
    <w:name w:val="Bez seznamu4213"/>
    <w:next w:val="Bezseznamu"/>
    <w:uiPriority w:val="99"/>
    <w:semiHidden/>
    <w:unhideWhenUsed/>
    <w:rsid w:val="00415D95"/>
  </w:style>
  <w:style w:type="numbering" w:customStyle="1" w:styleId="Bezseznamu5113">
    <w:name w:val="Bez seznamu5113"/>
    <w:next w:val="Bezseznamu"/>
    <w:uiPriority w:val="99"/>
    <w:semiHidden/>
    <w:unhideWhenUsed/>
    <w:rsid w:val="00415D95"/>
  </w:style>
  <w:style w:type="numbering" w:customStyle="1" w:styleId="Bezseznamu11213">
    <w:name w:val="Bez seznamu11213"/>
    <w:next w:val="Bezseznamu"/>
    <w:uiPriority w:val="99"/>
    <w:semiHidden/>
    <w:unhideWhenUsed/>
    <w:rsid w:val="00415D95"/>
  </w:style>
  <w:style w:type="numbering" w:customStyle="1" w:styleId="Bezseznamu11111113">
    <w:name w:val="Bez seznamu11111113"/>
    <w:next w:val="Bezseznamu"/>
    <w:uiPriority w:val="99"/>
    <w:semiHidden/>
    <w:unhideWhenUsed/>
    <w:rsid w:val="00415D95"/>
  </w:style>
  <w:style w:type="numbering" w:customStyle="1" w:styleId="Bezseznamu21113">
    <w:name w:val="Bez seznamu21113"/>
    <w:next w:val="Bezseznamu"/>
    <w:uiPriority w:val="99"/>
    <w:semiHidden/>
    <w:unhideWhenUsed/>
    <w:rsid w:val="00415D95"/>
  </w:style>
  <w:style w:type="numbering" w:customStyle="1" w:styleId="Bezseznamu31113">
    <w:name w:val="Bez seznamu31113"/>
    <w:next w:val="Bezseznamu"/>
    <w:uiPriority w:val="99"/>
    <w:semiHidden/>
    <w:unhideWhenUsed/>
    <w:rsid w:val="00415D95"/>
  </w:style>
  <w:style w:type="numbering" w:customStyle="1" w:styleId="Bezseznamu41113">
    <w:name w:val="Bez seznamu41113"/>
    <w:next w:val="Bezseznamu"/>
    <w:uiPriority w:val="99"/>
    <w:semiHidden/>
    <w:unhideWhenUsed/>
    <w:rsid w:val="00415D95"/>
  </w:style>
  <w:style w:type="numbering" w:customStyle="1" w:styleId="Bezseznamu713">
    <w:name w:val="Bez seznamu713"/>
    <w:next w:val="Bezseznamu"/>
    <w:uiPriority w:val="99"/>
    <w:semiHidden/>
    <w:unhideWhenUsed/>
    <w:rsid w:val="00415D95"/>
  </w:style>
  <w:style w:type="numbering" w:customStyle="1" w:styleId="Bezseznamu91">
    <w:name w:val="Bez seznamu91"/>
    <w:next w:val="Bezseznamu"/>
    <w:uiPriority w:val="99"/>
    <w:semiHidden/>
    <w:unhideWhenUsed/>
    <w:rsid w:val="00415D95"/>
  </w:style>
  <w:style w:type="numbering" w:customStyle="1" w:styleId="Bezseznamu141">
    <w:name w:val="Bez seznamu141"/>
    <w:next w:val="Bezseznamu"/>
    <w:uiPriority w:val="99"/>
    <w:semiHidden/>
    <w:unhideWhenUsed/>
    <w:rsid w:val="00415D95"/>
  </w:style>
  <w:style w:type="numbering" w:customStyle="1" w:styleId="Bezseznamu1141">
    <w:name w:val="Bez seznamu1141"/>
    <w:uiPriority w:val="99"/>
    <w:semiHidden/>
    <w:unhideWhenUsed/>
    <w:qFormat/>
    <w:rsid w:val="00415D95"/>
  </w:style>
  <w:style w:type="numbering" w:customStyle="1" w:styleId="Bezseznamu241">
    <w:name w:val="Bez seznamu241"/>
    <w:uiPriority w:val="99"/>
    <w:semiHidden/>
    <w:unhideWhenUsed/>
    <w:qFormat/>
    <w:rsid w:val="00415D95"/>
  </w:style>
  <w:style w:type="numbering" w:customStyle="1" w:styleId="Bezseznamu341">
    <w:name w:val="Bez seznamu341"/>
    <w:uiPriority w:val="99"/>
    <w:semiHidden/>
    <w:unhideWhenUsed/>
    <w:qFormat/>
    <w:rsid w:val="00415D95"/>
  </w:style>
  <w:style w:type="numbering" w:customStyle="1" w:styleId="Bezseznamu441">
    <w:name w:val="Bez seznamu441"/>
    <w:uiPriority w:val="99"/>
    <w:semiHidden/>
    <w:unhideWhenUsed/>
    <w:qFormat/>
    <w:rsid w:val="00415D95"/>
  </w:style>
  <w:style w:type="numbering" w:customStyle="1" w:styleId="Bezseznamu531">
    <w:name w:val="Bez seznamu531"/>
    <w:uiPriority w:val="99"/>
    <w:semiHidden/>
    <w:unhideWhenUsed/>
    <w:qFormat/>
    <w:rsid w:val="00415D95"/>
  </w:style>
  <w:style w:type="numbering" w:customStyle="1" w:styleId="Bezseznamu11131">
    <w:name w:val="Bez seznamu11131"/>
    <w:uiPriority w:val="99"/>
    <w:semiHidden/>
    <w:unhideWhenUsed/>
    <w:qFormat/>
    <w:rsid w:val="00415D95"/>
  </w:style>
  <w:style w:type="numbering" w:customStyle="1" w:styleId="Bezseznamu111121">
    <w:name w:val="Bez seznamu111121"/>
    <w:uiPriority w:val="99"/>
    <w:semiHidden/>
    <w:unhideWhenUsed/>
    <w:qFormat/>
    <w:rsid w:val="00415D95"/>
  </w:style>
  <w:style w:type="numbering" w:customStyle="1" w:styleId="Bezseznamu2131">
    <w:name w:val="Bez seznamu2131"/>
    <w:uiPriority w:val="99"/>
    <w:semiHidden/>
    <w:unhideWhenUsed/>
    <w:qFormat/>
    <w:rsid w:val="00415D95"/>
  </w:style>
  <w:style w:type="numbering" w:customStyle="1" w:styleId="Bezseznamu3131">
    <w:name w:val="Bez seznamu3131"/>
    <w:uiPriority w:val="99"/>
    <w:semiHidden/>
    <w:unhideWhenUsed/>
    <w:qFormat/>
    <w:rsid w:val="00415D95"/>
  </w:style>
  <w:style w:type="numbering" w:customStyle="1" w:styleId="Bezseznamu4131">
    <w:name w:val="Bez seznamu4131"/>
    <w:uiPriority w:val="99"/>
    <w:semiHidden/>
    <w:unhideWhenUsed/>
    <w:qFormat/>
    <w:rsid w:val="00415D95"/>
  </w:style>
  <w:style w:type="numbering" w:customStyle="1" w:styleId="Bezseznamu621">
    <w:name w:val="Bez seznamu621"/>
    <w:uiPriority w:val="99"/>
    <w:semiHidden/>
    <w:unhideWhenUsed/>
    <w:qFormat/>
    <w:rsid w:val="00415D95"/>
  </w:style>
  <w:style w:type="numbering" w:customStyle="1" w:styleId="Bezseznamu1221">
    <w:name w:val="Bez seznamu1221"/>
    <w:uiPriority w:val="99"/>
    <w:semiHidden/>
    <w:unhideWhenUsed/>
    <w:qFormat/>
    <w:rsid w:val="00415D95"/>
  </w:style>
  <w:style w:type="numbering" w:customStyle="1" w:styleId="Bezseznamu2221">
    <w:name w:val="Bez seznamu2221"/>
    <w:uiPriority w:val="99"/>
    <w:semiHidden/>
    <w:unhideWhenUsed/>
    <w:qFormat/>
    <w:rsid w:val="00415D95"/>
  </w:style>
  <w:style w:type="numbering" w:customStyle="1" w:styleId="Bezseznamu3221">
    <w:name w:val="Bez seznamu3221"/>
    <w:uiPriority w:val="99"/>
    <w:semiHidden/>
    <w:unhideWhenUsed/>
    <w:qFormat/>
    <w:rsid w:val="00415D95"/>
  </w:style>
  <w:style w:type="numbering" w:customStyle="1" w:styleId="Bezseznamu4221">
    <w:name w:val="Bez seznamu4221"/>
    <w:uiPriority w:val="99"/>
    <w:semiHidden/>
    <w:unhideWhenUsed/>
    <w:qFormat/>
    <w:rsid w:val="00415D95"/>
  </w:style>
  <w:style w:type="numbering" w:customStyle="1" w:styleId="Bezseznamu5121">
    <w:name w:val="Bez seznamu5121"/>
    <w:uiPriority w:val="99"/>
    <w:semiHidden/>
    <w:unhideWhenUsed/>
    <w:qFormat/>
    <w:rsid w:val="00415D95"/>
  </w:style>
  <w:style w:type="numbering" w:customStyle="1" w:styleId="Bezseznamu11221">
    <w:name w:val="Bez seznamu11221"/>
    <w:uiPriority w:val="99"/>
    <w:semiHidden/>
    <w:unhideWhenUsed/>
    <w:qFormat/>
    <w:rsid w:val="00415D95"/>
  </w:style>
  <w:style w:type="numbering" w:customStyle="1" w:styleId="Bezseznamu1111121">
    <w:name w:val="Bez seznamu1111121"/>
    <w:uiPriority w:val="99"/>
    <w:semiHidden/>
    <w:unhideWhenUsed/>
    <w:qFormat/>
    <w:rsid w:val="00415D95"/>
  </w:style>
  <w:style w:type="numbering" w:customStyle="1" w:styleId="Bezseznamu21121">
    <w:name w:val="Bez seznamu21121"/>
    <w:uiPriority w:val="99"/>
    <w:semiHidden/>
    <w:unhideWhenUsed/>
    <w:qFormat/>
    <w:rsid w:val="00415D95"/>
  </w:style>
  <w:style w:type="numbering" w:customStyle="1" w:styleId="Bezseznamu31121">
    <w:name w:val="Bez seznamu31121"/>
    <w:uiPriority w:val="99"/>
    <w:semiHidden/>
    <w:unhideWhenUsed/>
    <w:qFormat/>
    <w:rsid w:val="00415D95"/>
  </w:style>
  <w:style w:type="numbering" w:customStyle="1" w:styleId="Bezseznamu41121">
    <w:name w:val="Bez seznamu41121"/>
    <w:uiPriority w:val="99"/>
    <w:semiHidden/>
    <w:unhideWhenUsed/>
    <w:qFormat/>
    <w:rsid w:val="00415D95"/>
  </w:style>
  <w:style w:type="numbering" w:customStyle="1" w:styleId="Bezseznamu721">
    <w:name w:val="Bez seznamu721"/>
    <w:uiPriority w:val="99"/>
    <w:semiHidden/>
    <w:unhideWhenUsed/>
    <w:qFormat/>
    <w:rsid w:val="00415D95"/>
  </w:style>
  <w:style w:type="numbering" w:customStyle="1" w:styleId="Bezseznamu811">
    <w:name w:val="Bez seznamu811"/>
    <w:next w:val="Bezseznamu"/>
    <w:uiPriority w:val="99"/>
    <w:semiHidden/>
    <w:unhideWhenUsed/>
    <w:rsid w:val="00415D95"/>
  </w:style>
  <w:style w:type="numbering" w:customStyle="1" w:styleId="Bezseznamu1311">
    <w:name w:val="Bez seznamu1311"/>
    <w:next w:val="Bezseznamu"/>
    <w:uiPriority w:val="99"/>
    <w:semiHidden/>
    <w:unhideWhenUsed/>
    <w:rsid w:val="00415D95"/>
  </w:style>
  <w:style w:type="numbering" w:customStyle="1" w:styleId="Bezseznamu11311">
    <w:name w:val="Bez seznamu11311"/>
    <w:next w:val="Bezseznamu"/>
    <w:uiPriority w:val="99"/>
    <w:semiHidden/>
    <w:unhideWhenUsed/>
    <w:rsid w:val="00415D95"/>
  </w:style>
  <w:style w:type="numbering" w:customStyle="1" w:styleId="Bezseznamu2311">
    <w:name w:val="Bez seznamu2311"/>
    <w:next w:val="Bezseznamu"/>
    <w:uiPriority w:val="99"/>
    <w:semiHidden/>
    <w:unhideWhenUsed/>
    <w:rsid w:val="00415D95"/>
  </w:style>
  <w:style w:type="numbering" w:customStyle="1" w:styleId="Bezseznamu3311">
    <w:name w:val="Bez seznamu3311"/>
    <w:next w:val="Bezseznamu"/>
    <w:uiPriority w:val="99"/>
    <w:semiHidden/>
    <w:unhideWhenUsed/>
    <w:rsid w:val="00415D95"/>
  </w:style>
  <w:style w:type="numbering" w:customStyle="1" w:styleId="Bezseznamu4311">
    <w:name w:val="Bez seznamu4311"/>
    <w:next w:val="Bezseznamu"/>
    <w:uiPriority w:val="99"/>
    <w:semiHidden/>
    <w:unhideWhenUsed/>
    <w:rsid w:val="00415D95"/>
  </w:style>
  <w:style w:type="numbering" w:customStyle="1" w:styleId="Bezseznamu5211">
    <w:name w:val="Bez seznamu5211"/>
    <w:next w:val="Bezseznamu"/>
    <w:uiPriority w:val="99"/>
    <w:semiHidden/>
    <w:unhideWhenUsed/>
    <w:rsid w:val="00415D95"/>
  </w:style>
  <w:style w:type="numbering" w:customStyle="1" w:styleId="Bezseznamu111211">
    <w:name w:val="Bez seznamu111211"/>
    <w:next w:val="Bezseznamu"/>
    <w:uiPriority w:val="99"/>
    <w:semiHidden/>
    <w:unhideWhenUsed/>
    <w:rsid w:val="00415D95"/>
  </w:style>
  <w:style w:type="numbering" w:customStyle="1" w:styleId="Bezseznamu111111112">
    <w:name w:val="Bez seznamu111111112"/>
    <w:next w:val="Bezseznamu"/>
    <w:uiPriority w:val="99"/>
    <w:semiHidden/>
    <w:unhideWhenUsed/>
    <w:rsid w:val="00415D95"/>
  </w:style>
  <w:style w:type="numbering" w:customStyle="1" w:styleId="Bezseznamu21211">
    <w:name w:val="Bez seznamu21211"/>
    <w:next w:val="Bezseznamu"/>
    <w:uiPriority w:val="99"/>
    <w:semiHidden/>
    <w:unhideWhenUsed/>
    <w:rsid w:val="00415D95"/>
  </w:style>
  <w:style w:type="numbering" w:customStyle="1" w:styleId="Bezseznamu31211">
    <w:name w:val="Bez seznamu31211"/>
    <w:next w:val="Bezseznamu"/>
    <w:uiPriority w:val="99"/>
    <w:semiHidden/>
    <w:unhideWhenUsed/>
    <w:rsid w:val="00415D95"/>
  </w:style>
  <w:style w:type="numbering" w:customStyle="1" w:styleId="Bezseznamu41211">
    <w:name w:val="Bez seznamu41211"/>
    <w:next w:val="Bezseznamu"/>
    <w:uiPriority w:val="99"/>
    <w:semiHidden/>
    <w:unhideWhenUsed/>
    <w:rsid w:val="00415D95"/>
  </w:style>
  <w:style w:type="numbering" w:customStyle="1" w:styleId="Bezseznamu6111">
    <w:name w:val="Bez seznamu6111"/>
    <w:next w:val="Bezseznamu"/>
    <w:uiPriority w:val="99"/>
    <w:semiHidden/>
    <w:unhideWhenUsed/>
    <w:rsid w:val="00415D95"/>
  </w:style>
  <w:style w:type="numbering" w:customStyle="1" w:styleId="Bezseznamu12111">
    <w:name w:val="Bez seznamu12111"/>
    <w:next w:val="Bezseznamu"/>
    <w:uiPriority w:val="99"/>
    <w:semiHidden/>
    <w:unhideWhenUsed/>
    <w:rsid w:val="00415D95"/>
  </w:style>
  <w:style w:type="numbering" w:customStyle="1" w:styleId="Bezseznamu22111">
    <w:name w:val="Bez seznamu22111"/>
    <w:next w:val="Bezseznamu"/>
    <w:uiPriority w:val="99"/>
    <w:semiHidden/>
    <w:unhideWhenUsed/>
    <w:rsid w:val="00415D95"/>
  </w:style>
  <w:style w:type="numbering" w:customStyle="1" w:styleId="Bezseznamu32111">
    <w:name w:val="Bez seznamu32111"/>
    <w:next w:val="Bezseznamu"/>
    <w:uiPriority w:val="99"/>
    <w:semiHidden/>
    <w:unhideWhenUsed/>
    <w:rsid w:val="00415D95"/>
  </w:style>
  <w:style w:type="numbering" w:customStyle="1" w:styleId="Bezseznamu42111">
    <w:name w:val="Bez seznamu42111"/>
    <w:next w:val="Bezseznamu"/>
    <w:uiPriority w:val="99"/>
    <w:semiHidden/>
    <w:unhideWhenUsed/>
    <w:rsid w:val="00415D95"/>
  </w:style>
  <w:style w:type="numbering" w:customStyle="1" w:styleId="Bezseznamu51111">
    <w:name w:val="Bez seznamu51111"/>
    <w:next w:val="Bezseznamu"/>
    <w:uiPriority w:val="99"/>
    <w:semiHidden/>
    <w:unhideWhenUsed/>
    <w:rsid w:val="00415D95"/>
  </w:style>
  <w:style w:type="numbering" w:customStyle="1" w:styleId="Bezseznamu112111">
    <w:name w:val="Bez seznamu112111"/>
    <w:next w:val="Bezseznamu"/>
    <w:uiPriority w:val="99"/>
    <w:semiHidden/>
    <w:unhideWhenUsed/>
    <w:rsid w:val="00415D95"/>
  </w:style>
  <w:style w:type="numbering" w:customStyle="1" w:styleId="Bezseznamu1111111111">
    <w:name w:val="Bez seznamu1111111111"/>
    <w:next w:val="Bezseznamu"/>
    <w:uiPriority w:val="99"/>
    <w:semiHidden/>
    <w:unhideWhenUsed/>
    <w:rsid w:val="00415D95"/>
  </w:style>
  <w:style w:type="numbering" w:customStyle="1" w:styleId="Bezseznamu211111">
    <w:name w:val="Bez seznamu211111"/>
    <w:next w:val="Bezseznamu"/>
    <w:uiPriority w:val="99"/>
    <w:semiHidden/>
    <w:unhideWhenUsed/>
    <w:rsid w:val="00415D95"/>
  </w:style>
  <w:style w:type="numbering" w:customStyle="1" w:styleId="Bezseznamu311111">
    <w:name w:val="Bez seznamu311111"/>
    <w:next w:val="Bezseznamu"/>
    <w:uiPriority w:val="99"/>
    <w:semiHidden/>
    <w:unhideWhenUsed/>
    <w:rsid w:val="00415D95"/>
  </w:style>
  <w:style w:type="numbering" w:customStyle="1" w:styleId="Bezseznamu411111">
    <w:name w:val="Bez seznamu411111"/>
    <w:next w:val="Bezseznamu"/>
    <w:uiPriority w:val="99"/>
    <w:semiHidden/>
    <w:unhideWhenUsed/>
    <w:rsid w:val="00415D95"/>
  </w:style>
  <w:style w:type="numbering" w:customStyle="1" w:styleId="Bezseznamu7111">
    <w:name w:val="Bez seznamu7111"/>
    <w:next w:val="Bezseznamu"/>
    <w:uiPriority w:val="99"/>
    <w:semiHidden/>
    <w:unhideWhenUsed/>
    <w:rsid w:val="00415D95"/>
  </w:style>
  <w:style w:type="numbering" w:customStyle="1" w:styleId="Bezseznamu101">
    <w:name w:val="Bez seznamu101"/>
    <w:next w:val="Bezseznamu"/>
    <w:uiPriority w:val="99"/>
    <w:semiHidden/>
    <w:unhideWhenUsed/>
    <w:rsid w:val="00415D95"/>
  </w:style>
  <w:style w:type="numbering" w:customStyle="1" w:styleId="Bezseznamu151">
    <w:name w:val="Bez seznamu151"/>
    <w:next w:val="Bezseznamu"/>
    <w:uiPriority w:val="99"/>
    <w:semiHidden/>
    <w:unhideWhenUsed/>
    <w:rsid w:val="00415D95"/>
  </w:style>
  <w:style w:type="numbering" w:customStyle="1" w:styleId="Bezseznamu1151">
    <w:name w:val="Bez seznamu1151"/>
    <w:uiPriority w:val="99"/>
    <w:semiHidden/>
    <w:unhideWhenUsed/>
    <w:qFormat/>
    <w:rsid w:val="00415D95"/>
  </w:style>
  <w:style w:type="numbering" w:customStyle="1" w:styleId="Bezseznamu251">
    <w:name w:val="Bez seznamu251"/>
    <w:uiPriority w:val="99"/>
    <w:semiHidden/>
    <w:unhideWhenUsed/>
    <w:qFormat/>
    <w:rsid w:val="00415D95"/>
  </w:style>
  <w:style w:type="numbering" w:customStyle="1" w:styleId="Bezseznamu351">
    <w:name w:val="Bez seznamu351"/>
    <w:uiPriority w:val="99"/>
    <w:semiHidden/>
    <w:unhideWhenUsed/>
    <w:qFormat/>
    <w:rsid w:val="00415D95"/>
  </w:style>
  <w:style w:type="numbering" w:customStyle="1" w:styleId="Bezseznamu451">
    <w:name w:val="Bez seznamu451"/>
    <w:uiPriority w:val="99"/>
    <w:semiHidden/>
    <w:unhideWhenUsed/>
    <w:qFormat/>
    <w:rsid w:val="00415D95"/>
  </w:style>
  <w:style w:type="numbering" w:customStyle="1" w:styleId="Bezseznamu541">
    <w:name w:val="Bez seznamu541"/>
    <w:uiPriority w:val="99"/>
    <w:semiHidden/>
    <w:unhideWhenUsed/>
    <w:qFormat/>
    <w:rsid w:val="00415D95"/>
  </w:style>
  <w:style w:type="numbering" w:customStyle="1" w:styleId="Bezseznamu11141">
    <w:name w:val="Bez seznamu11141"/>
    <w:uiPriority w:val="99"/>
    <w:semiHidden/>
    <w:unhideWhenUsed/>
    <w:qFormat/>
    <w:rsid w:val="00415D95"/>
  </w:style>
  <w:style w:type="numbering" w:customStyle="1" w:styleId="Bezseznamu111131">
    <w:name w:val="Bez seznamu111131"/>
    <w:uiPriority w:val="99"/>
    <w:semiHidden/>
    <w:unhideWhenUsed/>
    <w:qFormat/>
    <w:rsid w:val="00415D95"/>
  </w:style>
  <w:style w:type="numbering" w:customStyle="1" w:styleId="Bezseznamu2141">
    <w:name w:val="Bez seznamu2141"/>
    <w:uiPriority w:val="99"/>
    <w:semiHidden/>
    <w:unhideWhenUsed/>
    <w:qFormat/>
    <w:rsid w:val="00415D95"/>
  </w:style>
  <w:style w:type="numbering" w:customStyle="1" w:styleId="Bezseznamu3141">
    <w:name w:val="Bez seznamu3141"/>
    <w:uiPriority w:val="99"/>
    <w:semiHidden/>
    <w:unhideWhenUsed/>
    <w:qFormat/>
    <w:rsid w:val="00415D95"/>
  </w:style>
  <w:style w:type="numbering" w:customStyle="1" w:styleId="Bezseznamu4141">
    <w:name w:val="Bez seznamu4141"/>
    <w:uiPriority w:val="99"/>
    <w:semiHidden/>
    <w:unhideWhenUsed/>
    <w:qFormat/>
    <w:rsid w:val="00415D95"/>
  </w:style>
  <w:style w:type="numbering" w:customStyle="1" w:styleId="Bezseznamu631">
    <w:name w:val="Bez seznamu631"/>
    <w:uiPriority w:val="99"/>
    <w:semiHidden/>
    <w:unhideWhenUsed/>
    <w:qFormat/>
    <w:rsid w:val="00415D95"/>
  </w:style>
  <w:style w:type="numbering" w:customStyle="1" w:styleId="Bezseznamu1231">
    <w:name w:val="Bez seznamu1231"/>
    <w:uiPriority w:val="99"/>
    <w:semiHidden/>
    <w:unhideWhenUsed/>
    <w:qFormat/>
    <w:rsid w:val="00415D95"/>
  </w:style>
  <w:style w:type="numbering" w:customStyle="1" w:styleId="Bezseznamu2231">
    <w:name w:val="Bez seznamu2231"/>
    <w:uiPriority w:val="99"/>
    <w:semiHidden/>
    <w:unhideWhenUsed/>
    <w:qFormat/>
    <w:rsid w:val="00415D95"/>
  </w:style>
  <w:style w:type="numbering" w:customStyle="1" w:styleId="Bezseznamu3231">
    <w:name w:val="Bez seznamu3231"/>
    <w:uiPriority w:val="99"/>
    <w:semiHidden/>
    <w:unhideWhenUsed/>
    <w:qFormat/>
    <w:rsid w:val="00415D95"/>
  </w:style>
  <w:style w:type="numbering" w:customStyle="1" w:styleId="Bezseznamu4231">
    <w:name w:val="Bez seznamu4231"/>
    <w:uiPriority w:val="99"/>
    <w:semiHidden/>
    <w:unhideWhenUsed/>
    <w:qFormat/>
    <w:rsid w:val="00415D95"/>
  </w:style>
  <w:style w:type="numbering" w:customStyle="1" w:styleId="Bezseznamu5131">
    <w:name w:val="Bez seznamu5131"/>
    <w:uiPriority w:val="99"/>
    <w:semiHidden/>
    <w:unhideWhenUsed/>
    <w:qFormat/>
    <w:rsid w:val="00415D95"/>
  </w:style>
  <w:style w:type="numbering" w:customStyle="1" w:styleId="Bezseznamu11231">
    <w:name w:val="Bez seznamu11231"/>
    <w:uiPriority w:val="99"/>
    <w:semiHidden/>
    <w:unhideWhenUsed/>
    <w:qFormat/>
    <w:rsid w:val="00415D95"/>
  </w:style>
  <w:style w:type="numbering" w:customStyle="1" w:styleId="Bezseznamu1111131">
    <w:name w:val="Bez seznamu1111131"/>
    <w:uiPriority w:val="99"/>
    <w:semiHidden/>
    <w:unhideWhenUsed/>
    <w:qFormat/>
    <w:rsid w:val="00415D95"/>
  </w:style>
  <w:style w:type="numbering" w:customStyle="1" w:styleId="Bezseznamu21131">
    <w:name w:val="Bez seznamu21131"/>
    <w:uiPriority w:val="99"/>
    <w:semiHidden/>
    <w:unhideWhenUsed/>
    <w:qFormat/>
    <w:rsid w:val="00415D95"/>
  </w:style>
  <w:style w:type="numbering" w:customStyle="1" w:styleId="Bezseznamu31131">
    <w:name w:val="Bez seznamu31131"/>
    <w:uiPriority w:val="99"/>
    <w:semiHidden/>
    <w:unhideWhenUsed/>
    <w:qFormat/>
    <w:rsid w:val="00415D95"/>
  </w:style>
  <w:style w:type="numbering" w:customStyle="1" w:styleId="Bezseznamu41131">
    <w:name w:val="Bez seznamu41131"/>
    <w:uiPriority w:val="99"/>
    <w:semiHidden/>
    <w:unhideWhenUsed/>
    <w:qFormat/>
    <w:rsid w:val="00415D95"/>
  </w:style>
  <w:style w:type="numbering" w:customStyle="1" w:styleId="Bezseznamu731">
    <w:name w:val="Bez seznamu731"/>
    <w:uiPriority w:val="99"/>
    <w:semiHidden/>
    <w:unhideWhenUsed/>
    <w:qFormat/>
    <w:rsid w:val="00415D95"/>
  </w:style>
  <w:style w:type="numbering" w:customStyle="1" w:styleId="Bezseznamu821">
    <w:name w:val="Bez seznamu821"/>
    <w:next w:val="Bezseznamu"/>
    <w:uiPriority w:val="99"/>
    <w:semiHidden/>
    <w:unhideWhenUsed/>
    <w:rsid w:val="00415D95"/>
  </w:style>
  <w:style w:type="numbering" w:customStyle="1" w:styleId="Bezseznamu1321">
    <w:name w:val="Bez seznamu1321"/>
    <w:next w:val="Bezseznamu"/>
    <w:uiPriority w:val="99"/>
    <w:semiHidden/>
    <w:unhideWhenUsed/>
    <w:rsid w:val="00415D95"/>
  </w:style>
  <w:style w:type="numbering" w:customStyle="1" w:styleId="Bezseznamu11321">
    <w:name w:val="Bez seznamu11321"/>
    <w:next w:val="Bezseznamu"/>
    <w:uiPriority w:val="99"/>
    <w:semiHidden/>
    <w:unhideWhenUsed/>
    <w:rsid w:val="00415D95"/>
  </w:style>
  <w:style w:type="numbering" w:customStyle="1" w:styleId="Bezseznamu2321">
    <w:name w:val="Bez seznamu2321"/>
    <w:next w:val="Bezseznamu"/>
    <w:uiPriority w:val="99"/>
    <w:semiHidden/>
    <w:unhideWhenUsed/>
    <w:rsid w:val="00415D95"/>
  </w:style>
  <w:style w:type="numbering" w:customStyle="1" w:styleId="Bezseznamu3321">
    <w:name w:val="Bez seznamu3321"/>
    <w:next w:val="Bezseznamu"/>
    <w:uiPriority w:val="99"/>
    <w:semiHidden/>
    <w:unhideWhenUsed/>
    <w:rsid w:val="00415D95"/>
  </w:style>
  <w:style w:type="numbering" w:customStyle="1" w:styleId="Bezseznamu4321">
    <w:name w:val="Bez seznamu4321"/>
    <w:next w:val="Bezseznamu"/>
    <w:uiPriority w:val="99"/>
    <w:semiHidden/>
    <w:unhideWhenUsed/>
    <w:rsid w:val="00415D95"/>
  </w:style>
  <w:style w:type="numbering" w:customStyle="1" w:styleId="Bezseznamu5221">
    <w:name w:val="Bez seznamu5221"/>
    <w:next w:val="Bezseznamu"/>
    <w:uiPriority w:val="99"/>
    <w:semiHidden/>
    <w:unhideWhenUsed/>
    <w:rsid w:val="00415D95"/>
  </w:style>
  <w:style w:type="numbering" w:customStyle="1" w:styleId="Bezseznamu111221">
    <w:name w:val="Bez seznamu111221"/>
    <w:next w:val="Bezseznamu"/>
    <w:uiPriority w:val="99"/>
    <w:semiHidden/>
    <w:unhideWhenUsed/>
    <w:rsid w:val="00415D95"/>
  </w:style>
  <w:style w:type="numbering" w:customStyle="1" w:styleId="Bezseznamu11111121">
    <w:name w:val="Bez seznamu11111121"/>
    <w:next w:val="Bezseznamu"/>
    <w:uiPriority w:val="99"/>
    <w:semiHidden/>
    <w:unhideWhenUsed/>
    <w:rsid w:val="00415D95"/>
  </w:style>
  <w:style w:type="numbering" w:customStyle="1" w:styleId="Bezseznamu21221">
    <w:name w:val="Bez seznamu21221"/>
    <w:next w:val="Bezseznamu"/>
    <w:uiPriority w:val="99"/>
    <w:semiHidden/>
    <w:unhideWhenUsed/>
    <w:rsid w:val="00415D95"/>
  </w:style>
  <w:style w:type="numbering" w:customStyle="1" w:styleId="Bezseznamu31221">
    <w:name w:val="Bez seznamu31221"/>
    <w:next w:val="Bezseznamu"/>
    <w:uiPriority w:val="99"/>
    <w:semiHidden/>
    <w:unhideWhenUsed/>
    <w:rsid w:val="00415D95"/>
  </w:style>
  <w:style w:type="numbering" w:customStyle="1" w:styleId="Bezseznamu41221">
    <w:name w:val="Bez seznamu41221"/>
    <w:next w:val="Bezseznamu"/>
    <w:uiPriority w:val="99"/>
    <w:semiHidden/>
    <w:unhideWhenUsed/>
    <w:rsid w:val="00415D95"/>
  </w:style>
  <w:style w:type="numbering" w:customStyle="1" w:styleId="Bezseznamu6121">
    <w:name w:val="Bez seznamu6121"/>
    <w:next w:val="Bezseznamu"/>
    <w:uiPriority w:val="99"/>
    <w:semiHidden/>
    <w:unhideWhenUsed/>
    <w:rsid w:val="00415D95"/>
  </w:style>
  <w:style w:type="numbering" w:customStyle="1" w:styleId="Bezseznamu12121">
    <w:name w:val="Bez seznamu12121"/>
    <w:next w:val="Bezseznamu"/>
    <w:uiPriority w:val="99"/>
    <w:semiHidden/>
    <w:unhideWhenUsed/>
    <w:rsid w:val="00415D95"/>
  </w:style>
  <w:style w:type="numbering" w:customStyle="1" w:styleId="Bezseznamu22121">
    <w:name w:val="Bez seznamu22121"/>
    <w:next w:val="Bezseznamu"/>
    <w:uiPriority w:val="99"/>
    <w:semiHidden/>
    <w:unhideWhenUsed/>
    <w:rsid w:val="00415D95"/>
  </w:style>
  <w:style w:type="numbering" w:customStyle="1" w:styleId="Bezseznamu32121">
    <w:name w:val="Bez seznamu32121"/>
    <w:next w:val="Bezseznamu"/>
    <w:uiPriority w:val="99"/>
    <w:semiHidden/>
    <w:unhideWhenUsed/>
    <w:rsid w:val="00415D95"/>
  </w:style>
  <w:style w:type="numbering" w:customStyle="1" w:styleId="Bezseznamu42121">
    <w:name w:val="Bez seznamu42121"/>
    <w:next w:val="Bezseznamu"/>
    <w:uiPriority w:val="99"/>
    <w:semiHidden/>
    <w:unhideWhenUsed/>
    <w:rsid w:val="00415D95"/>
  </w:style>
  <w:style w:type="numbering" w:customStyle="1" w:styleId="Bezseznamu51121">
    <w:name w:val="Bez seznamu51121"/>
    <w:next w:val="Bezseznamu"/>
    <w:uiPriority w:val="99"/>
    <w:semiHidden/>
    <w:unhideWhenUsed/>
    <w:rsid w:val="00415D95"/>
  </w:style>
  <w:style w:type="numbering" w:customStyle="1" w:styleId="Bezseznamu112121">
    <w:name w:val="Bez seznamu112121"/>
    <w:next w:val="Bezseznamu"/>
    <w:uiPriority w:val="99"/>
    <w:semiHidden/>
    <w:unhideWhenUsed/>
    <w:rsid w:val="00415D95"/>
  </w:style>
  <w:style w:type="numbering" w:customStyle="1" w:styleId="Bezseznamu111111121">
    <w:name w:val="Bez seznamu111111121"/>
    <w:next w:val="Bezseznamu"/>
    <w:uiPriority w:val="99"/>
    <w:semiHidden/>
    <w:unhideWhenUsed/>
    <w:rsid w:val="00415D95"/>
  </w:style>
  <w:style w:type="numbering" w:customStyle="1" w:styleId="Bezseznamu211121">
    <w:name w:val="Bez seznamu211121"/>
    <w:next w:val="Bezseznamu"/>
    <w:uiPriority w:val="99"/>
    <w:semiHidden/>
    <w:unhideWhenUsed/>
    <w:rsid w:val="00415D95"/>
  </w:style>
  <w:style w:type="numbering" w:customStyle="1" w:styleId="Bezseznamu311121">
    <w:name w:val="Bez seznamu311121"/>
    <w:next w:val="Bezseznamu"/>
    <w:uiPriority w:val="99"/>
    <w:semiHidden/>
    <w:unhideWhenUsed/>
    <w:rsid w:val="00415D95"/>
  </w:style>
  <w:style w:type="numbering" w:customStyle="1" w:styleId="Bezseznamu411121">
    <w:name w:val="Bez seznamu411121"/>
    <w:next w:val="Bezseznamu"/>
    <w:uiPriority w:val="99"/>
    <w:semiHidden/>
    <w:unhideWhenUsed/>
    <w:rsid w:val="00415D95"/>
  </w:style>
  <w:style w:type="numbering" w:customStyle="1" w:styleId="Bezseznamu7121">
    <w:name w:val="Bez seznamu7121"/>
    <w:next w:val="Bezseznamu"/>
    <w:uiPriority w:val="99"/>
    <w:semiHidden/>
    <w:unhideWhenUsed/>
    <w:rsid w:val="00415D95"/>
  </w:style>
  <w:style w:type="numbering" w:customStyle="1" w:styleId="Bezseznamu11111111111">
    <w:name w:val="Bez seznamu11111111111"/>
    <w:next w:val="Bezseznamu"/>
    <w:uiPriority w:val="99"/>
    <w:semiHidden/>
    <w:unhideWhenUsed/>
    <w:rsid w:val="00415D95"/>
  </w:style>
  <w:style w:type="table" w:customStyle="1" w:styleId="Mkatabulky14">
    <w:name w:val="Mřížka tabulky14"/>
    <w:basedOn w:val="Normlntabulka"/>
    <w:next w:val="Mkatabulky"/>
    <w:rsid w:val="00415D95"/>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ln"/>
    <w:rsid w:val="00D40547"/>
    <w:pPr>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29">
    <w:name w:val="xl129"/>
    <w:basedOn w:val="Normln"/>
    <w:rsid w:val="00D40547"/>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b/>
      <w:bCs/>
      <w:lang w:eastAsia="cs-CZ"/>
    </w:rPr>
  </w:style>
  <w:style w:type="paragraph" w:customStyle="1" w:styleId="xl130">
    <w:name w:val="xl130"/>
    <w:basedOn w:val="Normln"/>
    <w:rsid w:val="00D40547"/>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31">
    <w:name w:val="xl131"/>
    <w:basedOn w:val="Normln"/>
    <w:rsid w:val="00D40547"/>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b/>
      <w:bCs/>
      <w:lang w:eastAsia="cs-CZ"/>
    </w:rPr>
  </w:style>
  <w:style w:type="paragraph" w:customStyle="1" w:styleId="xl132">
    <w:name w:val="xl132"/>
    <w:basedOn w:val="Normln"/>
    <w:rsid w:val="00D40547"/>
    <w:pPr>
      <w:pBdr>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 w:type="paragraph" w:customStyle="1" w:styleId="xl133">
    <w:name w:val="xl133"/>
    <w:basedOn w:val="Normln"/>
    <w:rsid w:val="00D40547"/>
    <w:pPr>
      <w:pBdr>
        <w:bottom w:val="single" w:sz="4" w:space="0" w:color="auto"/>
      </w:pBdr>
      <w:shd w:val="clear" w:color="000000" w:fill="C6E0B4"/>
      <w:spacing w:before="100" w:beforeAutospacing="1" w:after="100" w:afterAutospacing="1" w:line="240" w:lineRule="auto"/>
      <w:jc w:val="center"/>
      <w:textAlignment w:val="center"/>
    </w:pPr>
    <w:rPr>
      <w:rFonts w:eastAsia="Times New Roman"/>
      <w:b/>
      <w:bCs/>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5661">
      <w:bodyDiv w:val="1"/>
      <w:marLeft w:val="0"/>
      <w:marRight w:val="0"/>
      <w:marTop w:val="0"/>
      <w:marBottom w:val="0"/>
      <w:divBdr>
        <w:top w:val="none" w:sz="0" w:space="0" w:color="auto"/>
        <w:left w:val="none" w:sz="0" w:space="0" w:color="auto"/>
        <w:bottom w:val="none" w:sz="0" w:space="0" w:color="auto"/>
        <w:right w:val="none" w:sz="0" w:space="0" w:color="auto"/>
      </w:divBdr>
    </w:div>
    <w:div w:id="179858705">
      <w:bodyDiv w:val="1"/>
      <w:marLeft w:val="0"/>
      <w:marRight w:val="0"/>
      <w:marTop w:val="0"/>
      <w:marBottom w:val="0"/>
      <w:divBdr>
        <w:top w:val="none" w:sz="0" w:space="0" w:color="auto"/>
        <w:left w:val="none" w:sz="0" w:space="0" w:color="auto"/>
        <w:bottom w:val="none" w:sz="0" w:space="0" w:color="auto"/>
        <w:right w:val="none" w:sz="0" w:space="0" w:color="auto"/>
      </w:divBdr>
    </w:div>
    <w:div w:id="193078154">
      <w:bodyDiv w:val="1"/>
      <w:marLeft w:val="0"/>
      <w:marRight w:val="0"/>
      <w:marTop w:val="0"/>
      <w:marBottom w:val="0"/>
      <w:divBdr>
        <w:top w:val="none" w:sz="0" w:space="0" w:color="auto"/>
        <w:left w:val="none" w:sz="0" w:space="0" w:color="auto"/>
        <w:bottom w:val="none" w:sz="0" w:space="0" w:color="auto"/>
        <w:right w:val="none" w:sz="0" w:space="0" w:color="auto"/>
      </w:divBdr>
    </w:div>
    <w:div w:id="227691747">
      <w:bodyDiv w:val="1"/>
      <w:marLeft w:val="0"/>
      <w:marRight w:val="0"/>
      <w:marTop w:val="0"/>
      <w:marBottom w:val="0"/>
      <w:divBdr>
        <w:top w:val="none" w:sz="0" w:space="0" w:color="auto"/>
        <w:left w:val="none" w:sz="0" w:space="0" w:color="auto"/>
        <w:bottom w:val="none" w:sz="0" w:space="0" w:color="auto"/>
        <w:right w:val="none" w:sz="0" w:space="0" w:color="auto"/>
      </w:divBdr>
    </w:div>
    <w:div w:id="322587647">
      <w:bodyDiv w:val="1"/>
      <w:marLeft w:val="0"/>
      <w:marRight w:val="0"/>
      <w:marTop w:val="0"/>
      <w:marBottom w:val="0"/>
      <w:divBdr>
        <w:top w:val="none" w:sz="0" w:space="0" w:color="auto"/>
        <w:left w:val="none" w:sz="0" w:space="0" w:color="auto"/>
        <w:bottom w:val="none" w:sz="0" w:space="0" w:color="auto"/>
        <w:right w:val="none" w:sz="0" w:space="0" w:color="auto"/>
      </w:divBdr>
    </w:div>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337969208">
      <w:bodyDiv w:val="1"/>
      <w:marLeft w:val="0"/>
      <w:marRight w:val="0"/>
      <w:marTop w:val="0"/>
      <w:marBottom w:val="0"/>
      <w:divBdr>
        <w:top w:val="none" w:sz="0" w:space="0" w:color="auto"/>
        <w:left w:val="none" w:sz="0" w:space="0" w:color="auto"/>
        <w:bottom w:val="none" w:sz="0" w:space="0" w:color="auto"/>
        <w:right w:val="none" w:sz="0" w:space="0" w:color="auto"/>
      </w:divBdr>
    </w:div>
    <w:div w:id="339091656">
      <w:bodyDiv w:val="1"/>
      <w:marLeft w:val="0"/>
      <w:marRight w:val="0"/>
      <w:marTop w:val="0"/>
      <w:marBottom w:val="0"/>
      <w:divBdr>
        <w:top w:val="none" w:sz="0" w:space="0" w:color="auto"/>
        <w:left w:val="none" w:sz="0" w:space="0" w:color="auto"/>
        <w:bottom w:val="none" w:sz="0" w:space="0" w:color="auto"/>
        <w:right w:val="none" w:sz="0" w:space="0" w:color="auto"/>
      </w:divBdr>
    </w:div>
    <w:div w:id="594480690">
      <w:bodyDiv w:val="1"/>
      <w:marLeft w:val="0"/>
      <w:marRight w:val="0"/>
      <w:marTop w:val="0"/>
      <w:marBottom w:val="0"/>
      <w:divBdr>
        <w:top w:val="none" w:sz="0" w:space="0" w:color="auto"/>
        <w:left w:val="none" w:sz="0" w:space="0" w:color="auto"/>
        <w:bottom w:val="none" w:sz="0" w:space="0" w:color="auto"/>
        <w:right w:val="none" w:sz="0" w:space="0" w:color="auto"/>
      </w:divBdr>
    </w:div>
    <w:div w:id="641738790">
      <w:bodyDiv w:val="1"/>
      <w:marLeft w:val="0"/>
      <w:marRight w:val="0"/>
      <w:marTop w:val="0"/>
      <w:marBottom w:val="0"/>
      <w:divBdr>
        <w:top w:val="none" w:sz="0" w:space="0" w:color="auto"/>
        <w:left w:val="none" w:sz="0" w:space="0" w:color="auto"/>
        <w:bottom w:val="none" w:sz="0" w:space="0" w:color="auto"/>
        <w:right w:val="none" w:sz="0" w:space="0" w:color="auto"/>
      </w:divBdr>
    </w:div>
    <w:div w:id="680661724">
      <w:bodyDiv w:val="1"/>
      <w:marLeft w:val="0"/>
      <w:marRight w:val="0"/>
      <w:marTop w:val="0"/>
      <w:marBottom w:val="0"/>
      <w:divBdr>
        <w:top w:val="none" w:sz="0" w:space="0" w:color="auto"/>
        <w:left w:val="none" w:sz="0" w:space="0" w:color="auto"/>
        <w:bottom w:val="none" w:sz="0" w:space="0" w:color="auto"/>
        <w:right w:val="none" w:sz="0" w:space="0" w:color="auto"/>
      </w:divBdr>
    </w:div>
    <w:div w:id="788742801">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867135121">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 w:id="983967022">
      <w:bodyDiv w:val="1"/>
      <w:marLeft w:val="0"/>
      <w:marRight w:val="0"/>
      <w:marTop w:val="0"/>
      <w:marBottom w:val="0"/>
      <w:divBdr>
        <w:top w:val="none" w:sz="0" w:space="0" w:color="auto"/>
        <w:left w:val="none" w:sz="0" w:space="0" w:color="auto"/>
        <w:bottom w:val="none" w:sz="0" w:space="0" w:color="auto"/>
        <w:right w:val="none" w:sz="0" w:space="0" w:color="auto"/>
      </w:divBdr>
    </w:div>
    <w:div w:id="1144782904">
      <w:bodyDiv w:val="1"/>
      <w:marLeft w:val="0"/>
      <w:marRight w:val="0"/>
      <w:marTop w:val="0"/>
      <w:marBottom w:val="0"/>
      <w:divBdr>
        <w:top w:val="none" w:sz="0" w:space="0" w:color="auto"/>
        <w:left w:val="none" w:sz="0" w:space="0" w:color="auto"/>
        <w:bottom w:val="none" w:sz="0" w:space="0" w:color="auto"/>
        <w:right w:val="none" w:sz="0" w:space="0" w:color="auto"/>
      </w:divBdr>
    </w:div>
    <w:div w:id="1172523569">
      <w:bodyDiv w:val="1"/>
      <w:marLeft w:val="0"/>
      <w:marRight w:val="0"/>
      <w:marTop w:val="0"/>
      <w:marBottom w:val="0"/>
      <w:divBdr>
        <w:top w:val="none" w:sz="0" w:space="0" w:color="auto"/>
        <w:left w:val="none" w:sz="0" w:space="0" w:color="auto"/>
        <w:bottom w:val="none" w:sz="0" w:space="0" w:color="auto"/>
        <w:right w:val="none" w:sz="0" w:space="0" w:color="auto"/>
      </w:divBdr>
    </w:div>
    <w:div w:id="1246265014">
      <w:bodyDiv w:val="1"/>
      <w:marLeft w:val="0"/>
      <w:marRight w:val="0"/>
      <w:marTop w:val="0"/>
      <w:marBottom w:val="0"/>
      <w:divBdr>
        <w:top w:val="none" w:sz="0" w:space="0" w:color="auto"/>
        <w:left w:val="none" w:sz="0" w:space="0" w:color="auto"/>
        <w:bottom w:val="none" w:sz="0" w:space="0" w:color="auto"/>
        <w:right w:val="none" w:sz="0" w:space="0" w:color="auto"/>
      </w:divBdr>
    </w:div>
    <w:div w:id="1276642645">
      <w:bodyDiv w:val="1"/>
      <w:marLeft w:val="0"/>
      <w:marRight w:val="0"/>
      <w:marTop w:val="0"/>
      <w:marBottom w:val="0"/>
      <w:divBdr>
        <w:top w:val="none" w:sz="0" w:space="0" w:color="auto"/>
        <w:left w:val="none" w:sz="0" w:space="0" w:color="auto"/>
        <w:bottom w:val="none" w:sz="0" w:space="0" w:color="auto"/>
        <w:right w:val="none" w:sz="0" w:space="0" w:color="auto"/>
      </w:divBdr>
    </w:div>
    <w:div w:id="1330251810">
      <w:bodyDiv w:val="1"/>
      <w:marLeft w:val="0"/>
      <w:marRight w:val="0"/>
      <w:marTop w:val="0"/>
      <w:marBottom w:val="0"/>
      <w:divBdr>
        <w:top w:val="none" w:sz="0" w:space="0" w:color="auto"/>
        <w:left w:val="none" w:sz="0" w:space="0" w:color="auto"/>
        <w:bottom w:val="none" w:sz="0" w:space="0" w:color="auto"/>
        <w:right w:val="none" w:sz="0" w:space="0" w:color="auto"/>
      </w:divBdr>
    </w:div>
    <w:div w:id="1344432753">
      <w:bodyDiv w:val="1"/>
      <w:marLeft w:val="0"/>
      <w:marRight w:val="0"/>
      <w:marTop w:val="0"/>
      <w:marBottom w:val="0"/>
      <w:divBdr>
        <w:top w:val="none" w:sz="0" w:space="0" w:color="auto"/>
        <w:left w:val="none" w:sz="0" w:space="0" w:color="auto"/>
        <w:bottom w:val="none" w:sz="0" w:space="0" w:color="auto"/>
        <w:right w:val="none" w:sz="0" w:space="0" w:color="auto"/>
      </w:divBdr>
    </w:div>
    <w:div w:id="1492721070">
      <w:bodyDiv w:val="1"/>
      <w:marLeft w:val="0"/>
      <w:marRight w:val="0"/>
      <w:marTop w:val="0"/>
      <w:marBottom w:val="0"/>
      <w:divBdr>
        <w:top w:val="none" w:sz="0" w:space="0" w:color="auto"/>
        <w:left w:val="none" w:sz="0" w:space="0" w:color="auto"/>
        <w:bottom w:val="none" w:sz="0" w:space="0" w:color="auto"/>
        <w:right w:val="none" w:sz="0" w:space="0" w:color="auto"/>
      </w:divBdr>
    </w:div>
    <w:div w:id="1639527651">
      <w:bodyDiv w:val="1"/>
      <w:marLeft w:val="0"/>
      <w:marRight w:val="0"/>
      <w:marTop w:val="0"/>
      <w:marBottom w:val="0"/>
      <w:divBdr>
        <w:top w:val="none" w:sz="0" w:space="0" w:color="auto"/>
        <w:left w:val="none" w:sz="0" w:space="0" w:color="auto"/>
        <w:bottom w:val="none" w:sz="0" w:space="0" w:color="auto"/>
        <w:right w:val="none" w:sz="0" w:space="0" w:color="auto"/>
      </w:divBdr>
    </w:div>
    <w:div w:id="1653290873">
      <w:bodyDiv w:val="1"/>
      <w:marLeft w:val="0"/>
      <w:marRight w:val="0"/>
      <w:marTop w:val="0"/>
      <w:marBottom w:val="0"/>
      <w:divBdr>
        <w:top w:val="none" w:sz="0" w:space="0" w:color="auto"/>
        <w:left w:val="none" w:sz="0" w:space="0" w:color="auto"/>
        <w:bottom w:val="none" w:sz="0" w:space="0" w:color="auto"/>
        <w:right w:val="none" w:sz="0" w:space="0" w:color="auto"/>
      </w:divBdr>
    </w:div>
    <w:div w:id="1937589379">
      <w:bodyDiv w:val="1"/>
      <w:marLeft w:val="0"/>
      <w:marRight w:val="0"/>
      <w:marTop w:val="0"/>
      <w:marBottom w:val="0"/>
      <w:divBdr>
        <w:top w:val="none" w:sz="0" w:space="0" w:color="auto"/>
        <w:left w:val="none" w:sz="0" w:space="0" w:color="auto"/>
        <w:bottom w:val="none" w:sz="0" w:space="0" w:color="auto"/>
        <w:right w:val="none" w:sz="0" w:space="0" w:color="auto"/>
      </w:divBdr>
    </w:div>
    <w:div w:id="202882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r. 2023</c:v>
                </c:pt>
              </c:strCache>
            </c:strRef>
          </c:tx>
          <c:explosion val="23"/>
          <c:dPt>
            <c:idx val="1"/>
            <c:bubble3D val="0"/>
            <c:explosion val="38"/>
            <c:extLst>
              <c:ext xmlns:c16="http://schemas.microsoft.com/office/drawing/2014/chart" uri="{C3380CC4-5D6E-409C-BE32-E72D297353CC}">
                <c16:uniqueId val="{00000001-8589-4880-BEF9-03DFB3FCCF7B}"/>
              </c:ext>
            </c:extLst>
          </c:dPt>
          <c:dPt>
            <c:idx val="2"/>
            <c:bubble3D val="0"/>
            <c:explosion val="54"/>
            <c:extLst>
              <c:ext xmlns:c16="http://schemas.microsoft.com/office/drawing/2014/chart" uri="{C3380CC4-5D6E-409C-BE32-E72D297353CC}">
                <c16:uniqueId val="{00000003-8589-4880-BEF9-03DFB3FCCF7B}"/>
              </c:ext>
            </c:extLst>
          </c:dPt>
          <c:dPt>
            <c:idx val="3"/>
            <c:bubble3D val="0"/>
            <c:spPr>
              <a:solidFill>
                <a:srgbClr val="0070C0"/>
              </a:solidFill>
            </c:spPr>
            <c:extLst>
              <c:ext xmlns:c16="http://schemas.microsoft.com/office/drawing/2014/chart" uri="{C3380CC4-5D6E-409C-BE32-E72D297353CC}">
                <c16:uniqueId val="{00000005-8589-4880-BEF9-03DFB3FCCF7B}"/>
              </c:ext>
            </c:extLst>
          </c:dPt>
          <c:dPt>
            <c:idx val="4"/>
            <c:bubble3D val="0"/>
            <c:explosion val="68"/>
            <c:extLst>
              <c:ext xmlns:c16="http://schemas.microsoft.com/office/drawing/2014/chart" uri="{C3380CC4-5D6E-409C-BE32-E72D297353CC}">
                <c16:uniqueId val="{00000007-8589-4880-BEF9-03DFB3FCCF7B}"/>
              </c:ext>
            </c:extLst>
          </c:dPt>
          <c:dPt>
            <c:idx val="5"/>
            <c:bubble3D val="0"/>
            <c:explosion val="45"/>
            <c:extLst>
              <c:ext xmlns:c16="http://schemas.microsoft.com/office/drawing/2014/chart" uri="{C3380CC4-5D6E-409C-BE32-E72D297353CC}">
                <c16:uniqueId val="{00000009-8589-4880-BEF9-03DFB3FCCF7B}"/>
              </c:ext>
            </c:extLst>
          </c:dPt>
          <c:dPt>
            <c:idx val="6"/>
            <c:bubble3D val="0"/>
            <c:explosion val="32"/>
            <c:extLst>
              <c:ext xmlns:c16="http://schemas.microsoft.com/office/drawing/2014/chart" uri="{C3380CC4-5D6E-409C-BE32-E72D297353CC}">
                <c16:uniqueId val="{0000000B-8589-4880-BEF9-03DFB3FCCF7B}"/>
              </c:ext>
            </c:extLst>
          </c:dPt>
          <c:dPt>
            <c:idx val="7"/>
            <c:bubble3D val="0"/>
            <c:explosion val="19"/>
            <c:spPr>
              <a:solidFill>
                <a:srgbClr val="92D050"/>
              </a:solidFill>
            </c:spPr>
            <c:extLst>
              <c:ext xmlns:c16="http://schemas.microsoft.com/office/drawing/2014/chart" uri="{C3380CC4-5D6E-409C-BE32-E72D297353CC}">
                <c16:uniqueId val="{0000000D-8589-4880-BEF9-03DFB3FCCF7B}"/>
              </c:ext>
            </c:extLst>
          </c:dPt>
          <c:dPt>
            <c:idx val="8"/>
            <c:bubble3D val="0"/>
            <c:spPr>
              <a:solidFill>
                <a:srgbClr val="FFC000"/>
              </a:solidFill>
            </c:spPr>
            <c:extLst>
              <c:ext xmlns:c16="http://schemas.microsoft.com/office/drawing/2014/chart" uri="{C3380CC4-5D6E-409C-BE32-E72D297353CC}">
                <c16:uniqueId val="{0000000F-8589-4880-BEF9-03DFB3FCCF7B}"/>
              </c:ext>
            </c:extLst>
          </c:dPt>
          <c:dPt>
            <c:idx val="9"/>
            <c:bubble3D val="0"/>
            <c:explosion val="0"/>
            <c:extLst>
              <c:ext xmlns:c16="http://schemas.microsoft.com/office/drawing/2014/chart" uri="{C3380CC4-5D6E-409C-BE32-E72D297353CC}">
                <c16:uniqueId val="{00000011-8589-4880-BEF9-03DFB3FCCF7B}"/>
              </c:ext>
            </c:extLst>
          </c:dPt>
          <c:dPt>
            <c:idx val="10"/>
            <c:bubble3D val="0"/>
            <c:explosion val="14"/>
            <c:extLst>
              <c:ext xmlns:c16="http://schemas.microsoft.com/office/drawing/2014/chart" uri="{C3380CC4-5D6E-409C-BE32-E72D297353CC}">
                <c16:uniqueId val="{00000013-8589-4880-BEF9-03DFB3FCCF7B}"/>
              </c:ext>
            </c:extLst>
          </c:dPt>
          <c:dLbls>
            <c:dLbl>
              <c:idx val="1"/>
              <c:layout>
                <c:manualLayout>
                  <c:x val="7.1271339016507229E-2"/>
                  <c:y val="-4.95794238295063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89-4880-BEF9-03DFB3FCCF7B}"/>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9-4880-BEF9-03DFB3FCCF7B}"/>
                </c:ext>
              </c:extLst>
            </c:dLbl>
            <c:dLbl>
              <c:idx val="3"/>
              <c:layout>
                <c:manualLayout>
                  <c:x val="-0.20292635734582765"/>
                  <c:y val="-3.71398934414635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89-4880-BEF9-03DFB3FCCF7B}"/>
                </c:ext>
              </c:extLst>
            </c:dLbl>
            <c:dLbl>
              <c:idx val="4"/>
              <c:layout>
                <c:manualLayout>
                  <c:x val="0.12174104683195593"/>
                  <c:y val="-2.86427931538498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89-4880-BEF9-03DFB3FCCF7B}"/>
                </c:ext>
              </c:extLst>
            </c:dLbl>
            <c:dLbl>
              <c:idx val="5"/>
              <c:layout>
                <c:manualLayout>
                  <c:x val="-7.4072145940435166E-2"/>
                  <c:y val="-1.14340610118345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89-4880-BEF9-03DFB3FCCF7B}"/>
                </c:ext>
              </c:extLst>
            </c:dLbl>
            <c:dLbl>
              <c:idx val="6"/>
              <c:layout>
                <c:manualLayout>
                  <c:x val="-6.509932539424311E-2"/>
                  <c:y val="-1.95508982035929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89-4880-BEF9-03DFB3FCCF7B}"/>
                </c:ext>
              </c:extLst>
            </c:dLbl>
            <c:dLbl>
              <c:idx val="7"/>
              <c:layout>
                <c:manualLayout>
                  <c:x val="-9.2423678445153076E-2"/>
                  <c:y val="-4.92437172898297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89-4880-BEF9-03DFB3FCCF7B}"/>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89-4880-BEF9-03DFB3FCCF7B}"/>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List1!$A$2:$A$12</c:f>
              <c:strCache>
                <c:ptCount val="11"/>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strCache>
            </c:strRef>
          </c:cat>
          <c:val>
            <c:numRef>
              <c:f>List1!$B$2:$B$12</c:f>
              <c:numCache>
                <c:formatCode>0.0%</c:formatCode>
                <c:ptCount val="11"/>
                <c:pt idx="0">
                  <c:v>0.01</c:v>
                </c:pt>
                <c:pt idx="1">
                  <c:v>3.0000000000000001E-3</c:v>
                </c:pt>
                <c:pt idx="2">
                  <c:v>1E-3</c:v>
                </c:pt>
                <c:pt idx="3">
                  <c:v>0.48899999999999999</c:v>
                </c:pt>
                <c:pt idx="4">
                  <c:v>9.4999999999999998E-3</c:v>
                </c:pt>
                <c:pt idx="5">
                  <c:v>1.26E-2</c:v>
                </c:pt>
                <c:pt idx="6">
                  <c:v>1.4E-3</c:v>
                </c:pt>
                <c:pt idx="7">
                  <c:v>2.47E-2</c:v>
                </c:pt>
                <c:pt idx="8">
                  <c:v>0.3669</c:v>
                </c:pt>
                <c:pt idx="9">
                  <c:v>5.6500000000000002E-2</c:v>
                </c:pt>
                <c:pt idx="10">
                  <c:v>2.4E-2</c:v>
                </c:pt>
              </c:numCache>
            </c:numRef>
          </c:val>
          <c:extLst>
            <c:ext xmlns:c16="http://schemas.microsoft.com/office/drawing/2014/chart" uri="{C3380CC4-5D6E-409C-BE32-E72D297353CC}">
              <c16:uniqueId val="{00000014-8589-4880-BEF9-03DFB3FCCF7B}"/>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4411184713021982"/>
          <c:y val="1.9957205118413316E-2"/>
          <c:w val="0.78102216389617962"/>
          <c:h val="0.97938349517724677"/>
        </c:manualLayout>
      </c:layout>
      <c:pie3DChart>
        <c:varyColors val="1"/>
        <c:ser>
          <c:idx val="0"/>
          <c:order val="0"/>
          <c:tx>
            <c:strRef>
              <c:f>List1!$B$1</c:f>
              <c:strCache>
                <c:ptCount val="1"/>
                <c:pt idx="0">
                  <c:v>Struktura nákladů r. 2023</c:v>
                </c:pt>
              </c:strCache>
            </c:strRef>
          </c:tx>
          <c:explosion val="61"/>
          <c:dPt>
            <c:idx val="0"/>
            <c:bubble3D val="0"/>
            <c:explosion val="37"/>
            <c:extLst>
              <c:ext xmlns:c16="http://schemas.microsoft.com/office/drawing/2014/chart" uri="{C3380CC4-5D6E-409C-BE32-E72D297353CC}">
                <c16:uniqueId val="{00000001-20AA-425F-B8F3-B6C026B7C622}"/>
              </c:ext>
            </c:extLst>
          </c:dPt>
          <c:dPt>
            <c:idx val="1"/>
            <c:bubble3D val="0"/>
            <c:explosion val="12"/>
            <c:extLst>
              <c:ext xmlns:c16="http://schemas.microsoft.com/office/drawing/2014/chart" uri="{C3380CC4-5D6E-409C-BE32-E72D297353CC}">
                <c16:uniqueId val="{00000003-20AA-425F-B8F3-B6C026B7C622}"/>
              </c:ext>
            </c:extLst>
          </c:dPt>
          <c:dPt>
            <c:idx val="2"/>
            <c:bubble3D val="0"/>
            <c:explosion val="15"/>
            <c:extLst>
              <c:ext xmlns:c16="http://schemas.microsoft.com/office/drawing/2014/chart" uri="{C3380CC4-5D6E-409C-BE32-E72D297353CC}">
                <c16:uniqueId val="{00000005-20AA-425F-B8F3-B6C026B7C622}"/>
              </c:ext>
            </c:extLst>
          </c:dPt>
          <c:dPt>
            <c:idx val="3"/>
            <c:bubble3D val="0"/>
            <c:explosion val="28"/>
            <c:spPr>
              <a:solidFill>
                <a:srgbClr val="0070C0"/>
              </a:solidFill>
            </c:spPr>
            <c:extLst>
              <c:ext xmlns:c16="http://schemas.microsoft.com/office/drawing/2014/chart" uri="{C3380CC4-5D6E-409C-BE32-E72D297353CC}">
                <c16:uniqueId val="{00000007-20AA-425F-B8F3-B6C026B7C622}"/>
              </c:ext>
            </c:extLst>
          </c:dPt>
          <c:dPt>
            <c:idx val="4"/>
            <c:bubble3D val="0"/>
            <c:explosion val="41"/>
            <c:extLst>
              <c:ext xmlns:c16="http://schemas.microsoft.com/office/drawing/2014/chart" uri="{C3380CC4-5D6E-409C-BE32-E72D297353CC}">
                <c16:uniqueId val="{00000009-20AA-425F-B8F3-B6C026B7C622}"/>
              </c:ext>
            </c:extLst>
          </c:dPt>
          <c:dPt>
            <c:idx val="5"/>
            <c:bubble3D val="0"/>
            <c:explosion val="49"/>
            <c:extLst>
              <c:ext xmlns:c16="http://schemas.microsoft.com/office/drawing/2014/chart" uri="{C3380CC4-5D6E-409C-BE32-E72D297353CC}">
                <c16:uniqueId val="{0000000B-20AA-425F-B8F3-B6C026B7C622}"/>
              </c:ext>
            </c:extLst>
          </c:dPt>
          <c:dLbls>
            <c:dLbl>
              <c:idx val="0"/>
              <c:layout>
                <c:manualLayout>
                  <c:x val="1.4492980044160339E-3"/>
                  <c:y val="7.28869597450660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A-425F-B8F3-B6C026B7C622}"/>
                </c:ext>
              </c:extLst>
            </c:dLbl>
            <c:dLbl>
              <c:idx val="1"/>
              <c:layout>
                <c:manualLayout>
                  <c:x val="-3.2342658556569238E-2"/>
                  <c:y val="4.01468381372601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AA-425F-B8F3-B6C026B7C622}"/>
                </c:ext>
              </c:extLst>
            </c:dLbl>
            <c:dLbl>
              <c:idx val="2"/>
              <c:layout>
                <c:manualLayout>
                  <c:x val="-6.576434890083184E-2"/>
                  <c:y val="-0.221152794699738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AA-425F-B8F3-B6C026B7C622}"/>
                </c:ext>
              </c:extLst>
            </c:dLbl>
            <c:dLbl>
              <c:idx val="3"/>
              <c:layout>
                <c:manualLayout>
                  <c:x val="8.4636642641891982E-2"/>
                  <c:y val="7.45442696656084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AA-425F-B8F3-B6C026B7C622}"/>
                </c:ext>
              </c:extLst>
            </c:dLbl>
            <c:dLbl>
              <c:idx val="4"/>
              <c:layout>
                <c:manualLayout>
                  <c:x val="1.1491271924342751E-2"/>
                  <c:y val="3.89397052851072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AA-425F-B8F3-B6C026B7C622}"/>
                </c:ext>
              </c:extLst>
            </c:dLbl>
            <c:dLbl>
              <c:idx val="5"/>
              <c:layout>
                <c:manualLayout>
                  <c:x val="4.05480564929383E-2"/>
                  <c:y val="1.23554763506755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AA-425F-B8F3-B6C026B7C622}"/>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0"/>
            <c:extLst>
              <c:ext xmlns:c15="http://schemas.microsoft.com/office/drawing/2012/chart" uri="{CE6537A1-D6FC-4f65-9D91-7224C49458BB}"/>
            </c:extLst>
          </c:dLbls>
          <c:cat>
            <c:strRef>
              <c:f>List1!$A$2:$A$7</c:f>
              <c:strCache>
                <c:ptCount val="6"/>
                <c:pt idx="0">
                  <c:v>spotřeba materiálu</c:v>
                </c:pt>
                <c:pt idx="1">
                  <c:v>služby (energie, služby)</c:v>
                </c:pt>
                <c:pt idx="2">
                  <c:v>osobní náklady - přímá práce s uživateli</c:v>
                </c:pt>
                <c:pt idx="3">
                  <c:v>osobní náklady - nepřímá práce</c:v>
                </c:pt>
                <c:pt idx="4">
                  <c:v>jiné osobní náklady (pojištění, vzdělávání)</c:v>
                </c:pt>
                <c:pt idx="5">
                  <c:v>ostatní provozní náklady</c:v>
                </c:pt>
              </c:strCache>
            </c:strRef>
          </c:cat>
          <c:val>
            <c:numRef>
              <c:f>List1!$B$2:$B$7</c:f>
              <c:numCache>
                <c:formatCode>0.0%</c:formatCode>
                <c:ptCount val="6"/>
                <c:pt idx="0">
                  <c:v>9.1999999999999998E-2</c:v>
                </c:pt>
                <c:pt idx="1">
                  <c:v>0.1196</c:v>
                </c:pt>
                <c:pt idx="2">
                  <c:v>0.54</c:v>
                </c:pt>
                <c:pt idx="3">
                  <c:v>0.17299999999999999</c:v>
                </c:pt>
                <c:pt idx="4">
                  <c:v>2.3E-2</c:v>
                </c:pt>
                <c:pt idx="5">
                  <c:v>5.2299999999999999E-2</c:v>
                </c:pt>
              </c:numCache>
            </c:numRef>
          </c:val>
          <c:extLst>
            <c:ext xmlns:c16="http://schemas.microsoft.com/office/drawing/2014/chart" uri="{C3380CC4-5D6E-409C-BE32-E72D297353CC}">
              <c16:uniqueId val="{0000000C-20AA-425F-B8F3-B6C026B7C622}"/>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List1!$B$2:$B$18</c:f>
              <c:numCache>
                <c:formatCode>#\ ###\ </c:formatCode>
                <c:ptCount val="17"/>
                <c:pt idx="0">
                  <c:v>1025158255</c:v>
                </c:pt>
                <c:pt idx="1">
                  <c:v>1222484000</c:v>
                </c:pt>
                <c:pt idx="2">
                  <c:v>1297600000</c:v>
                </c:pt>
                <c:pt idx="3">
                  <c:v>1395568000</c:v>
                </c:pt>
                <c:pt idx="4">
                  <c:v>1786035000</c:v>
                </c:pt>
                <c:pt idx="5">
                  <c:v>1791774000</c:v>
                </c:pt>
                <c:pt idx="6">
                  <c:v>1784028000</c:v>
                </c:pt>
                <c:pt idx="7">
                  <c:v>1955055000</c:v>
                </c:pt>
                <c:pt idx="8">
                  <c:v>2051827000</c:v>
                </c:pt>
                <c:pt idx="9">
                  <c:v>2340516000</c:v>
                </c:pt>
                <c:pt idx="10">
                  <c:v>2434052000</c:v>
                </c:pt>
                <c:pt idx="11">
                  <c:v>2756150000</c:v>
                </c:pt>
                <c:pt idx="12">
                  <c:v>3096600000</c:v>
                </c:pt>
                <c:pt idx="13">
                  <c:v>3497523522</c:v>
                </c:pt>
                <c:pt idx="14">
                  <c:v>3837379667</c:v>
                </c:pt>
                <c:pt idx="15">
                  <c:v>3958466780</c:v>
                </c:pt>
                <c:pt idx="16" formatCode="#,##0">
                  <c:v>4375859147</c:v>
                </c:pt>
              </c:numCache>
            </c:numRef>
          </c:val>
          <c:extLst>
            <c:ext xmlns:c16="http://schemas.microsoft.com/office/drawing/2014/chart" uri="{C3380CC4-5D6E-409C-BE32-E72D297353CC}">
              <c16:uniqueId val="{00000000-DBE8-4CA3-92AD-BCA3CA22FBA9}"/>
            </c:ext>
          </c:extLst>
        </c:ser>
        <c:ser>
          <c:idx val="1"/>
          <c:order val="1"/>
          <c:tx>
            <c:strRef>
              <c:f>List1!$C$1</c:f>
              <c:strCache>
                <c:ptCount val="1"/>
                <c:pt idx="0">
                  <c:v>celkové náklady (v tis.)</c:v>
                </c:pt>
              </c:strCache>
            </c:strRef>
          </c:tx>
          <c:invertIfNegative val="0"/>
          <c:cat>
            <c:numRef>
              <c:f>List1!$A$2:$A$18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List1!$C$2:$C$18</c:f>
              <c:numCache>
                <c:formatCode>#\ ###\ </c:formatCode>
                <c:ptCount val="17"/>
                <c:pt idx="0">
                  <c:v>1043127203</c:v>
                </c:pt>
                <c:pt idx="1">
                  <c:v>1276259000</c:v>
                </c:pt>
                <c:pt idx="2">
                  <c:v>1380509000</c:v>
                </c:pt>
                <c:pt idx="3">
                  <c:v>1438205000</c:v>
                </c:pt>
                <c:pt idx="4">
                  <c:v>1777609000</c:v>
                </c:pt>
                <c:pt idx="5">
                  <c:v>1772300000</c:v>
                </c:pt>
                <c:pt idx="6">
                  <c:v>1781230000</c:v>
                </c:pt>
                <c:pt idx="7">
                  <c:v>1951627000</c:v>
                </c:pt>
                <c:pt idx="8">
                  <c:v>2057702000</c:v>
                </c:pt>
                <c:pt idx="9">
                  <c:v>2358289000</c:v>
                </c:pt>
                <c:pt idx="10">
                  <c:v>2429905000</c:v>
                </c:pt>
                <c:pt idx="11">
                  <c:v>2766939000</c:v>
                </c:pt>
                <c:pt idx="12">
                  <c:v>3100980000</c:v>
                </c:pt>
                <c:pt idx="13">
                  <c:v>3514823996</c:v>
                </c:pt>
                <c:pt idx="14">
                  <c:v>3854806754</c:v>
                </c:pt>
                <c:pt idx="15">
                  <c:v>3979519214</c:v>
                </c:pt>
                <c:pt idx="16" formatCode="#,##0">
                  <c:v>4372581220</c:v>
                </c:pt>
              </c:numCache>
            </c:numRef>
          </c:val>
          <c:extLst>
            <c:ext xmlns:c16="http://schemas.microsoft.com/office/drawing/2014/chart" uri="{C3380CC4-5D6E-409C-BE32-E72D297353CC}">
              <c16:uniqueId val="{00000001-DBE8-4CA3-92AD-BCA3CA22FBA9}"/>
            </c:ext>
          </c:extLst>
        </c:ser>
        <c:dLbls>
          <c:showLegendKey val="0"/>
          <c:showVal val="0"/>
          <c:showCatName val="0"/>
          <c:showSerName val="0"/>
          <c:showPercent val="0"/>
          <c:showBubbleSize val="0"/>
        </c:dLbls>
        <c:gapWidth val="150"/>
        <c:axId val="981271888"/>
        <c:axId val="981268080"/>
      </c:barChart>
      <c:catAx>
        <c:axId val="981271888"/>
        <c:scaling>
          <c:orientation val="minMax"/>
        </c:scaling>
        <c:delete val="0"/>
        <c:axPos val="b"/>
        <c:numFmt formatCode="General" sourceLinked="1"/>
        <c:majorTickMark val="none"/>
        <c:minorTickMark val="none"/>
        <c:tickLblPos val="nextTo"/>
        <c:txPr>
          <a:bodyPr/>
          <a:lstStyle/>
          <a:p>
            <a:pPr>
              <a:defRPr sz="800"/>
            </a:pPr>
            <a:endParaRPr lang="cs-CZ"/>
          </a:p>
        </c:txPr>
        <c:crossAx val="981268080"/>
        <c:crossesAt val="0"/>
        <c:auto val="1"/>
        <c:lblAlgn val="ctr"/>
        <c:lblOffset val="100"/>
        <c:noMultiLvlLbl val="0"/>
      </c:catAx>
      <c:valAx>
        <c:axId val="981268080"/>
        <c:scaling>
          <c:orientation val="minMax"/>
          <c:max val="45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txPr>
          <a:bodyPr/>
          <a:lstStyle/>
          <a:p>
            <a:pPr>
              <a:defRPr sz="800"/>
            </a:pPr>
            <a:endParaRPr lang="cs-CZ"/>
          </a:p>
        </c:txPr>
        <c:crossAx val="981271888"/>
        <c:crosses val="autoZero"/>
        <c:crossBetween val="between"/>
        <c:majorUnit val="500000000"/>
        <c:minorUnit val="100000000"/>
      </c:valAx>
    </c:plotArea>
    <c:plotVisOnly val="1"/>
    <c:dispBlanksAs val="gap"/>
    <c:showDLblsOverMax val="0"/>
  </c:chart>
  <c:spPr>
    <a:no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List1!$B$1</c:f>
              <c:strCache>
                <c:ptCount val="1"/>
                <c:pt idx="0">
                  <c:v>Řada 1</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9351851851851853E-2"/>
                  <c:y val="-6.7460317460317609E-2"/>
                </c:manualLayout>
              </c:layout>
              <c:tx>
                <c:rich>
                  <a:bodyPr/>
                  <a:lstStyle/>
                  <a:p>
                    <a:r>
                      <a:rPr lang="en-US" sz="1050" b="1"/>
                      <a:t>38,4 tis</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4C3-4CBB-964E-0D646C6C6AC8}"/>
                </c:ext>
              </c:extLst>
            </c:dLbl>
            <c:dLbl>
              <c:idx val="1"/>
              <c:layout>
                <c:manualLayout>
                  <c:x val="-5.5555555555555552E-2"/>
                  <c:y val="-7.5396825396825393E-2"/>
                </c:manualLayout>
              </c:layout>
              <c:tx>
                <c:rich>
                  <a:bodyPr/>
                  <a:lstStyle/>
                  <a:p>
                    <a:r>
                      <a:rPr lang="en-US" sz="1050" b="1"/>
                      <a:t>39,2 tis</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4C3-4CBB-964E-0D646C6C6AC8}"/>
                </c:ext>
              </c:extLst>
            </c:dLbl>
            <c:dLbl>
              <c:idx val="2"/>
              <c:layout>
                <c:manualLayout>
                  <c:x val="-4.1666666666666664E-2"/>
                  <c:y val="-6.3492063492063489E-2"/>
                </c:manualLayout>
              </c:layout>
              <c:tx>
                <c:rich>
                  <a:bodyPr/>
                  <a:lstStyle/>
                  <a:p>
                    <a:r>
                      <a:rPr lang="en-US" sz="1050" b="1"/>
                      <a:t>41,3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4C3-4CBB-964E-0D646C6C6AC8}"/>
                </c:ext>
              </c:extLst>
            </c:dLbl>
            <c:dLbl>
              <c:idx val="3"/>
              <c:layout>
                <c:manualLayout>
                  <c:x val="-2.5462962962962962E-2"/>
                  <c:y val="-7.1428571428571355E-2"/>
                </c:manualLayout>
              </c:layout>
              <c:tx>
                <c:rich>
                  <a:bodyPr/>
                  <a:lstStyle/>
                  <a:p>
                    <a:r>
                      <a:rPr lang="en-US" sz="1050" b="1"/>
                      <a:t>38,2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4C3-4CBB-964E-0D646C6C6AC8}"/>
                </c:ext>
              </c:extLst>
            </c:dLbl>
            <c:dLbl>
              <c:idx val="4"/>
              <c:layout>
                <c:manualLayout>
                  <c:x val="-5.5555555555555643E-2"/>
                  <c:y val="-6.7460317460317457E-2"/>
                </c:manualLayout>
              </c:layout>
              <c:tx>
                <c:rich>
                  <a:bodyPr/>
                  <a:lstStyle/>
                  <a:p>
                    <a:r>
                      <a:rPr lang="en-US" sz="1050" b="1"/>
                      <a:t>37,2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4C3-4CBB-964E-0D646C6C6AC8}"/>
                </c:ext>
              </c:extLst>
            </c:dLbl>
            <c:dLbl>
              <c:idx val="5"/>
              <c:layout>
                <c:manualLayout>
                  <c:x val="-5.0925925925925923E-2"/>
                  <c:y val="-5.9523809523809521E-2"/>
                </c:manualLayout>
              </c:layout>
              <c:tx>
                <c:rich>
                  <a:bodyPr/>
                  <a:lstStyle/>
                  <a:p>
                    <a:r>
                      <a:rPr lang="en-US" sz="1050" b="1"/>
                      <a:t>45,1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4C3-4CBB-964E-0D646C6C6AC8}"/>
                </c:ext>
              </c:extLst>
            </c:dLbl>
            <c:dLbl>
              <c:idx val="6"/>
              <c:layout>
                <c:manualLayout>
                  <c:x val="-4.1666666666666664E-2"/>
                  <c:y val="-4.761904761904763E-2"/>
                </c:manualLayout>
              </c:layout>
              <c:tx>
                <c:rich>
                  <a:bodyPr/>
                  <a:lstStyle/>
                  <a:p>
                    <a:r>
                      <a:rPr lang="en-US" sz="1050" b="1" i="0" u="none" strike="noStrike" kern="1200" baseline="0">
                        <a:solidFill>
                          <a:sysClr val="windowText" lastClr="000000">
                            <a:lumMod val="75000"/>
                            <a:lumOff val="25000"/>
                          </a:sysClr>
                        </a:solidFill>
                      </a:rPr>
                      <a:t>45,7 tis.</a:t>
                    </a:r>
                    <a:endParaRPr lang="en-US" sz="105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4C3-4CBB-964E-0D646C6C6A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List1!$A$2:$A$8</c:f>
              <c:strCache>
                <c:ptCount val="7"/>
                <c:pt idx="0">
                  <c:v>r.2017</c:v>
                </c:pt>
                <c:pt idx="1">
                  <c:v>r.2018</c:v>
                </c:pt>
                <c:pt idx="2">
                  <c:v>r.2019</c:v>
                </c:pt>
                <c:pt idx="3">
                  <c:v>r.2020</c:v>
                </c:pt>
                <c:pt idx="4">
                  <c:v>r.2021</c:v>
                </c:pt>
                <c:pt idx="5">
                  <c:v>r.2022</c:v>
                </c:pt>
                <c:pt idx="6">
                  <c:v>r.2023</c:v>
                </c:pt>
              </c:strCache>
            </c:strRef>
          </c:cat>
          <c:val>
            <c:numRef>
              <c:f>List1!$B$2:$B$8</c:f>
              <c:numCache>
                <c:formatCode>General</c:formatCode>
                <c:ptCount val="7"/>
                <c:pt idx="0">
                  <c:v>38422</c:v>
                </c:pt>
                <c:pt idx="1">
                  <c:v>39244</c:v>
                </c:pt>
                <c:pt idx="2">
                  <c:v>41379</c:v>
                </c:pt>
                <c:pt idx="3">
                  <c:v>38169</c:v>
                </c:pt>
                <c:pt idx="4">
                  <c:v>37176</c:v>
                </c:pt>
                <c:pt idx="5">
                  <c:v>45177</c:v>
                </c:pt>
                <c:pt idx="6">
                  <c:v>45735</c:v>
                </c:pt>
              </c:numCache>
            </c:numRef>
          </c:val>
          <c:smooth val="0"/>
          <c:extLst>
            <c:ext xmlns:c16="http://schemas.microsoft.com/office/drawing/2014/chart" uri="{C3380CC4-5D6E-409C-BE32-E72D297353CC}">
              <c16:uniqueId val="{00000007-14C3-4CBB-964E-0D646C6C6AC8}"/>
            </c:ext>
          </c:extLst>
        </c:ser>
        <c:ser>
          <c:idx val="1"/>
          <c:order val="1"/>
          <c:tx>
            <c:strRef>
              <c:f>List1!$C$1</c:f>
              <c:strCache>
                <c:ptCount val="1"/>
                <c:pt idx="0">
                  <c:v>Sloupec1</c:v>
                </c:pt>
              </c:strCache>
            </c:strRef>
          </c:tx>
          <c:spPr>
            <a:ln w="28575" cap="rnd">
              <a:solidFill>
                <a:schemeClr val="accent2"/>
              </a:solidFill>
              <a:round/>
            </a:ln>
            <a:effectLst/>
          </c:spPr>
          <c:marker>
            <c:symbol val="none"/>
          </c:marker>
          <c:cat>
            <c:strRef>
              <c:f>List1!$A$2:$A$8</c:f>
              <c:strCache>
                <c:ptCount val="7"/>
                <c:pt idx="0">
                  <c:v>r.2017</c:v>
                </c:pt>
                <c:pt idx="1">
                  <c:v>r.2018</c:v>
                </c:pt>
                <c:pt idx="2">
                  <c:v>r.2019</c:v>
                </c:pt>
                <c:pt idx="3">
                  <c:v>r.2020</c:v>
                </c:pt>
                <c:pt idx="4">
                  <c:v>r.2021</c:v>
                </c:pt>
                <c:pt idx="5">
                  <c:v>r.2022</c:v>
                </c:pt>
                <c:pt idx="6">
                  <c:v>r.2023</c:v>
                </c:pt>
              </c:strCache>
            </c:strRef>
          </c:cat>
          <c:val>
            <c:numRef>
              <c:f>List1!$C$2:$C$8</c:f>
              <c:numCache>
                <c:formatCode>General</c:formatCode>
                <c:ptCount val="7"/>
              </c:numCache>
            </c:numRef>
          </c:val>
          <c:smooth val="0"/>
          <c:extLst>
            <c:ext xmlns:c16="http://schemas.microsoft.com/office/drawing/2014/chart" uri="{C3380CC4-5D6E-409C-BE32-E72D297353CC}">
              <c16:uniqueId val="{00000008-14C3-4CBB-964E-0D646C6C6AC8}"/>
            </c:ext>
          </c:extLst>
        </c:ser>
        <c:ser>
          <c:idx val="2"/>
          <c:order val="2"/>
          <c:tx>
            <c:strRef>
              <c:f>List1!$D$1</c:f>
              <c:strCache>
                <c:ptCount val="1"/>
                <c:pt idx="0">
                  <c:v>Sloupec2</c:v>
                </c:pt>
              </c:strCache>
            </c:strRef>
          </c:tx>
          <c:spPr>
            <a:ln w="28575" cap="rnd">
              <a:solidFill>
                <a:schemeClr val="accent3"/>
              </a:solidFill>
              <a:round/>
            </a:ln>
            <a:effectLst/>
          </c:spPr>
          <c:marker>
            <c:symbol val="none"/>
          </c:marker>
          <c:cat>
            <c:strRef>
              <c:f>List1!$A$2:$A$8</c:f>
              <c:strCache>
                <c:ptCount val="7"/>
                <c:pt idx="0">
                  <c:v>r.2017</c:v>
                </c:pt>
                <c:pt idx="1">
                  <c:v>r.2018</c:v>
                </c:pt>
                <c:pt idx="2">
                  <c:v>r.2019</c:v>
                </c:pt>
                <c:pt idx="3">
                  <c:v>r.2020</c:v>
                </c:pt>
                <c:pt idx="4">
                  <c:v>r.2021</c:v>
                </c:pt>
                <c:pt idx="5">
                  <c:v>r.2022</c:v>
                </c:pt>
                <c:pt idx="6">
                  <c:v>r.2023</c:v>
                </c:pt>
              </c:strCache>
            </c:strRef>
          </c:cat>
          <c:val>
            <c:numRef>
              <c:f>List1!$D$2:$D$8</c:f>
              <c:numCache>
                <c:formatCode>General</c:formatCode>
                <c:ptCount val="7"/>
              </c:numCache>
            </c:numRef>
          </c:val>
          <c:smooth val="0"/>
          <c:extLst>
            <c:ext xmlns:c16="http://schemas.microsoft.com/office/drawing/2014/chart" uri="{C3380CC4-5D6E-409C-BE32-E72D297353CC}">
              <c16:uniqueId val="{00000009-14C3-4CBB-964E-0D646C6C6AC8}"/>
            </c:ext>
          </c:extLst>
        </c:ser>
        <c:dLbls>
          <c:showLegendKey val="0"/>
          <c:showVal val="0"/>
          <c:showCatName val="0"/>
          <c:showSerName val="0"/>
          <c:showPercent val="0"/>
          <c:showBubbleSize val="0"/>
        </c:dLbls>
        <c:marker val="1"/>
        <c:smooth val="0"/>
        <c:axId val="981263184"/>
        <c:axId val="981268624"/>
      </c:lineChart>
      <c:catAx>
        <c:axId val="9812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8624"/>
        <c:crosses val="autoZero"/>
        <c:auto val="1"/>
        <c:lblAlgn val="ctr"/>
        <c:lblOffset val="100"/>
        <c:noMultiLvlLbl val="0"/>
      </c:catAx>
      <c:valAx>
        <c:axId val="981268624"/>
        <c:scaling>
          <c:orientation val="minMax"/>
          <c:min val="35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263184"/>
        <c:crosses val="autoZero"/>
        <c:crossBetween val="between"/>
        <c:min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bez příspěvku na péči</c:v>
                </c:pt>
              </c:strCache>
            </c:strRef>
          </c:tx>
          <c:spPr>
            <a:solidFill>
              <a:schemeClr val="accent1"/>
            </a:solidFill>
            <a:ln>
              <a:noFill/>
            </a:ln>
            <a:effectLst/>
          </c:spPr>
          <c:invertIfNegative val="0"/>
          <c:cat>
            <c:strRef>
              <c:f>List1!$A$2:$A$8</c:f>
              <c:strCache>
                <c:ptCount val="7"/>
                <c:pt idx="0">
                  <c:v>r. 2017</c:v>
                </c:pt>
                <c:pt idx="1">
                  <c:v>r. 2018</c:v>
                </c:pt>
                <c:pt idx="2">
                  <c:v>r. 2019</c:v>
                </c:pt>
                <c:pt idx="3">
                  <c:v>r. 2020</c:v>
                </c:pt>
                <c:pt idx="4">
                  <c:v>r. 2021</c:v>
                </c:pt>
                <c:pt idx="5">
                  <c:v>r.2022</c:v>
                </c:pt>
                <c:pt idx="6">
                  <c:v>r.2023</c:v>
                </c:pt>
              </c:strCache>
            </c:strRef>
          </c:cat>
          <c:val>
            <c:numRef>
              <c:f>List1!$B$2:$B$8</c:f>
              <c:numCache>
                <c:formatCode>General</c:formatCode>
                <c:ptCount val="7"/>
                <c:pt idx="0">
                  <c:v>526</c:v>
                </c:pt>
                <c:pt idx="1">
                  <c:v>509</c:v>
                </c:pt>
                <c:pt idx="2">
                  <c:v>513</c:v>
                </c:pt>
                <c:pt idx="3">
                  <c:v>411</c:v>
                </c:pt>
                <c:pt idx="4">
                  <c:v>610</c:v>
                </c:pt>
                <c:pt idx="5">
                  <c:v>619</c:v>
                </c:pt>
                <c:pt idx="6">
                  <c:v>512</c:v>
                </c:pt>
              </c:numCache>
            </c:numRef>
          </c:val>
          <c:extLst>
            <c:ext xmlns:c16="http://schemas.microsoft.com/office/drawing/2014/chart" uri="{C3380CC4-5D6E-409C-BE32-E72D297353CC}">
              <c16:uniqueId val="{00000000-8FC2-4C17-9DAB-35F1C727AF2C}"/>
            </c:ext>
          </c:extLst>
        </c:ser>
        <c:ser>
          <c:idx val="1"/>
          <c:order val="1"/>
          <c:tx>
            <c:strRef>
              <c:f>List1!$C$1</c:f>
              <c:strCache>
                <c:ptCount val="1"/>
                <c:pt idx="0">
                  <c:v>stupeň 1 - lehká závislost</c:v>
                </c:pt>
              </c:strCache>
            </c:strRef>
          </c:tx>
          <c:spPr>
            <a:solidFill>
              <a:schemeClr val="accent2"/>
            </a:solidFill>
            <a:ln>
              <a:noFill/>
            </a:ln>
            <a:effectLst/>
          </c:spPr>
          <c:invertIfNegative val="0"/>
          <c:cat>
            <c:strRef>
              <c:f>List1!$A$2:$A$8</c:f>
              <c:strCache>
                <c:ptCount val="7"/>
                <c:pt idx="0">
                  <c:v>r. 2017</c:v>
                </c:pt>
                <c:pt idx="1">
                  <c:v>r. 2018</c:v>
                </c:pt>
                <c:pt idx="2">
                  <c:v>r. 2019</c:v>
                </c:pt>
                <c:pt idx="3">
                  <c:v>r. 2020</c:v>
                </c:pt>
                <c:pt idx="4">
                  <c:v>r. 2021</c:v>
                </c:pt>
                <c:pt idx="5">
                  <c:v>r.2022</c:v>
                </c:pt>
                <c:pt idx="6">
                  <c:v>r.2023</c:v>
                </c:pt>
              </c:strCache>
            </c:strRef>
          </c:cat>
          <c:val>
            <c:numRef>
              <c:f>List1!$C$2:$C$8</c:f>
              <c:numCache>
                <c:formatCode>General</c:formatCode>
                <c:ptCount val="7"/>
                <c:pt idx="0">
                  <c:v>889</c:v>
                </c:pt>
                <c:pt idx="1">
                  <c:v>866</c:v>
                </c:pt>
                <c:pt idx="2">
                  <c:v>817</c:v>
                </c:pt>
                <c:pt idx="3">
                  <c:v>726</c:v>
                </c:pt>
                <c:pt idx="4">
                  <c:v>744</c:v>
                </c:pt>
                <c:pt idx="5">
                  <c:v>652</c:v>
                </c:pt>
                <c:pt idx="6">
                  <c:v>634</c:v>
                </c:pt>
              </c:numCache>
            </c:numRef>
          </c:val>
          <c:extLst>
            <c:ext xmlns:c16="http://schemas.microsoft.com/office/drawing/2014/chart" uri="{C3380CC4-5D6E-409C-BE32-E72D297353CC}">
              <c16:uniqueId val="{00000001-8FC2-4C17-9DAB-35F1C727AF2C}"/>
            </c:ext>
          </c:extLst>
        </c:ser>
        <c:ser>
          <c:idx val="2"/>
          <c:order val="2"/>
          <c:tx>
            <c:strRef>
              <c:f>List1!$D$1</c:f>
              <c:strCache>
                <c:ptCount val="1"/>
                <c:pt idx="0">
                  <c:v>stupeň 2 - středně těžká závilost</c:v>
                </c:pt>
              </c:strCache>
            </c:strRef>
          </c:tx>
          <c:spPr>
            <a:solidFill>
              <a:schemeClr val="accent3"/>
            </a:solidFill>
            <a:ln>
              <a:noFill/>
            </a:ln>
            <a:effectLst/>
          </c:spPr>
          <c:invertIfNegative val="0"/>
          <c:cat>
            <c:strRef>
              <c:f>List1!$A$2:$A$8</c:f>
              <c:strCache>
                <c:ptCount val="7"/>
                <c:pt idx="0">
                  <c:v>r. 2017</c:v>
                </c:pt>
                <c:pt idx="1">
                  <c:v>r. 2018</c:v>
                </c:pt>
                <c:pt idx="2">
                  <c:v>r. 2019</c:v>
                </c:pt>
                <c:pt idx="3">
                  <c:v>r. 2020</c:v>
                </c:pt>
                <c:pt idx="4">
                  <c:v>r. 2021</c:v>
                </c:pt>
                <c:pt idx="5">
                  <c:v>r.2022</c:v>
                </c:pt>
                <c:pt idx="6">
                  <c:v>r.2023</c:v>
                </c:pt>
              </c:strCache>
            </c:strRef>
          </c:cat>
          <c:val>
            <c:numRef>
              <c:f>List1!$D$2:$D$8</c:f>
              <c:numCache>
                <c:formatCode>General</c:formatCode>
                <c:ptCount val="7"/>
                <c:pt idx="0">
                  <c:v>1311</c:v>
                </c:pt>
                <c:pt idx="1">
                  <c:v>1313</c:v>
                </c:pt>
                <c:pt idx="2">
                  <c:v>1209</c:v>
                </c:pt>
                <c:pt idx="3">
                  <c:v>1141</c:v>
                </c:pt>
                <c:pt idx="4">
                  <c:v>1244</c:v>
                </c:pt>
                <c:pt idx="5">
                  <c:v>1206</c:v>
                </c:pt>
                <c:pt idx="6">
                  <c:v>1219</c:v>
                </c:pt>
              </c:numCache>
            </c:numRef>
          </c:val>
          <c:extLst>
            <c:ext xmlns:c16="http://schemas.microsoft.com/office/drawing/2014/chart" uri="{C3380CC4-5D6E-409C-BE32-E72D297353CC}">
              <c16:uniqueId val="{00000002-8FC2-4C17-9DAB-35F1C727AF2C}"/>
            </c:ext>
          </c:extLst>
        </c:ser>
        <c:ser>
          <c:idx val="3"/>
          <c:order val="3"/>
          <c:tx>
            <c:strRef>
              <c:f>List1!$E$1</c:f>
              <c:strCache>
                <c:ptCount val="1"/>
                <c:pt idx="0">
                  <c:v>stupeň 3 - těžká závislost</c:v>
                </c:pt>
              </c:strCache>
            </c:strRef>
          </c:tx>
          <c:spPr>
            <a:solidFill>
              <a:schemeClr val="accent4"/>
            </a:solidFill>
            <a:ln>
              <a:noFill/>
            </a:ln>
            <a:effectLst/>
          </c:spPr>
          <c:invertIfNegative val="0"/>
          <c:cat>
            <c:strRef>
              <c:f>List1!$A$2:$A$8</c:f>
              <c:strCache>
                <c:ptCount val="7"/>
                <c:pt idx="0">
                  <c:v>r. 2017</c:v>
                </c:pt>
                <c:pt idx="1">
                  <c:v>r. 2018</c:v>
                </c:pt>
                <c:pt idx="2">
                  <c:v>r. 2019</c:v>
                </c:pt>
                <c:pt idx="3">
                  <c:v>r. 2020</c:v>
                </c:pt>
                <c:pt idx="4">
                  <c:v>r. 2021</c:v>
                </c:pt>
                <c:pt idx="5">
                  <c:v>r.2022</c:v>
                </c:pt>
                <c:pt idx="6">
                  <c:v>r.2023</c:v>
                </c:pt>
              </c:strCache>
            </c:strRef>
          </c:cat>
          <c:val>
            <c:numRef>
              <c:f>List1!$E$2:$E$8</c:f>
              <c:numCache>
                <c:formatCode>General</c:formatCode>
                <c:ptCount val="7"/>
                <c:pt idx="0">
                  <c:v>1616</c:v>
                </c:pt>
                <c:pt idx="1">
                  <c:v>1605</c:v>
                </c:pt>
                <c:pt idx="2">
                  <c:v>1550</c:v>
                </c:pt>
                <c:pt idx="3">
                  <c:v>1572</c:v>
                </c:pt>
                <c:pt idx="4">
                  <c:v>1920</c:v>
                </c:pt>
                <c:pt idx="5">
                  <c:v>1926</c:v>
                </c:pt>
                <c:pt idx="6">
                  <c:v>2046</c:v>
                </c:pt>
              </c:numCache>
            </c:numRef>
          </c:val>
          <c:extLst>
            <c:ext xmlns:c16="http://schemas.microsoft.com/office/drawing/2014/chart" uri="{C3380CC4-5D6E-409C-BE32-E72D297353CC}">
              <c16:uniqueId val="{00000003-8FC2-4C17-9DAB-35F1C727AF2C}"/>
            </c:ext>
          </c:extLst>
        </c:ser>
        <c:ser>
          <c:idx val="4"/>
          <c:order val="4"/>
          <c:tx>
            <c:strRef>
              <c:f>List1!$F$1</c:f>
              <c:strCache>
                <c:ptCount val="1"/>
                <c:pt idx="0">
                  <c:v>stupeň 4 - úplná závislost</c:v>
                </c:pt>
              </c:strCache>
            </c:strRef>
          </c:tx>
          <c:spPr>
            <a:solidFill>
              <a:schemeClr val="accent5"/>
            </a:solidFill>
            <a:ln>
              <a:noFill/>
            </a:ln>
            <a:effectLst/>
          </c:spPr>
          <c:invertIfNegative val="0"/>
          <c:cat>
            <c:strRef>
              <c:f>List1!$A$2:$A$8</c:f>
              <c:strCache>
                <c:ptCount val="7"/>
                <c:pt idx="0">
                  <c:v>r. 2017</c:v>
                </c:pt>
                <c:pt idx="1">
                  <c:v>r. 2018</c:v>
                </c:pt>
                <c:pt idx="2">
                  <c:v>r. 2019</c:v>
                </c:pt>
                <c:pt idx="3">
                  <c:v>r. 2020</c:v>
                </c:pt>
                <c:pt idx="4">
                  <c:v>r. 2021</c:v>
                </c:pt>
                <c:pt idx="5">
                  <c:v>r.2022</c:v>
                </c:pt>
                <c:pt idx="6">
                  <c:v>r.2023</c:v>
                </c:pt>
              </c:strCache>
            </c:strRef>
          </c:cat>
          <c:val>
            <c:numRef>
              <c:f>List1!$F$2:$F$8</c:f>
              <c:numCache>
                <c:formatCode>General</c:formatCode>
                <c:ptCount val="7"/>
                <c:pt idx="0">
                  <c:v>1681</c:v>
                </c:pt>
                <c:pt idx="1">
                  <c:v>1725</c:v>
                </c:pt>
                <c:pt idx="2">
                  <c:v>1669</c:v>
                </c:pt>
                <c:pt idx="3">
                  <c:v>1752</c:v>
                </c:pt>
                <c:pt idx="4">
                  <c:v>2183</c:v>
                </c:pt>
                <c:pt idx="5">
                  <c:v>2265</c:v>
                </c:pt>
                <c:pt idx="6">
                  <c:v>2408</c:v>
                </c:pt>
              </c:numCache>
            </c:numRef>
          </c:val>
          <c:extLst>
            <c:ext xmlns:c16="http://schemas.microsoft.com/office/drawing/2014/chart" uri="{C3380CC4-5D6E-409C-BE32-E72D297353CC}">
              <c16:uniqueId val="{00000004-8FC2-4C17-9DAB-35F1C727AF2C}"/>
            </c:ext>
          </c:extLst>
        </c:ser>
        <c:dLbls>
          <c:showLegendKey val="0"/>
          <c:showVal val="0"/>
          <c:showCatName val="0"/>
          <c:showSerName val="0"/>
          <c:showPercent val="0"/>
          <c:showBubbleSize val="0"/>
        </c:dLbls>
        <c:gapWidth val="219"/>
        <c:overlap val="-27"/>
        <c:axId val="981269168"/>
        <c:axId val="981249584"/>
      </c:barChart>
      <c:catAx>
        <c:axId val="981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9584"/>
        <c:crosses val="autoZero"/>
        <c:auto val="1"/>
        <c:lblAlgn val="ctr"/>
        <c:lblOffset val="100"/>
        <c:noMultiLvlLbl val="0"/>
      </c:catAx>
      <c:valAx>
        <c:axId val="981249584"/>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01E6-4635-8718-DFFE8D1B846E}"/>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01E6-4635-8718-DFFE8D1B846E}"/>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obložnost (medián)</c:v>
                </c:pt>
                <c:pt idx="1">
                  <c:v>ambulantní, terénní formy -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01E6-4635-8718-DFFE8D1B846E}"/>
            </c:ext>
          </c:extLst>
        </c:ser>
        <c:ser>
          <c:idx val="3"/>
          <c:order val="3"/>
          <c:tx>
            <c:strRef>
              <c:f>List1!$E$1</c:f>
              <c:strCache>
                <c:ptCount val="1"/>
                <c:pt idx="0">
                  <c:v>r. 2020</c:v>
                </c:pt>
              </c:strCache>
            </c:strRef>
          </c:tx>
          <c:invertIfNegative val="0"/>
          <c:dLbls>
            <c:dLbl>
              <c:idx val="0"/>
              <c:layout>
                <c:manualLayout>
                  <c:x val="-8.4875562720133283E-17"/>
                  <c:y val="8.9171974522292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E6-4635-8718-DFFE8D1B846E}"/>
                </c:ext>
              </c:extLst>
            </c:dLbl>
            <c:dLbl>
              <c:idx val="1"/>
              <c:layout>
                <c:manualLayout>
                  <c:x val="-1.6975112544026657E-16"/>
                  <c:y val="9.341825902335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E6-4635-8718-DFFE8D1B8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List1!$E$2:$E$3</c:f>
              <c:numCache>
                <c:formatCode>0%</c:formatCode>
                <c:ptCount val="2"/>
                <c:pt idx="0">
                  <c:v>0.96</c:v>
                </c:pt>
                <c:pt idx="1">
                  <c:v>0.53</c:v>
                </c:pt>
              </c:numCache>
            </c:numRef>
          </c:val>
          <c:extLst>
            <c:ext xmlns:c16="http://schemas.microsoft.com/office/drawing/2014/chart" uri="{C3380CC4-5D6E-409C-BE32-E72D297353CC}">
              <c16:uniqueId val="{00000005-01E6-4635-8718-DFFE8D1B846E}"/>
            </c:ext>
          </c:extLst>
        </c:ser>
        <c:ser>
          <c:idx val="4"/>
          <c:order val="4"/>
          <c:tx>
            <c:strRef>
              <c:f>List1!$F$1</c:f>
              <c:strCache>
                <c:ptCount val="1"/>
                <c:pt idx="0">
                  <c:v>r. 2021</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E6-4635-8718-DFFE8D1B846E}"/>
                </c:ext>
              </c:extLst>
            </c:dLbl>
            <c:dLbl>
              <c:idx val="1"/>
              <c:layout>
                <c:manualLayout>
                  <c:x val="0"/>
                  <c:y val="9.2105263157894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E6-4635-8718-DFFE8D1B84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List1!$F$2:$F$3</c:f>
              <c:numCache>
                <c:formatCode>0%</c:formatCode>
                <c:ptCount val="2"/>
                <c:pt idx="0">
                  <c:v>0.95</c:v>
                </c:pt>
                <c:pt idx="1">
                  <c:v>0.56999999999999995</c:v>
                </c:pt>
              </c:numCache>
            </c:numRef>
          </c:val>
          <c:extLst>
            <c:ext xmlns:c16="http://schemas.microsoft.com/office/drawing/2014/chart" uri="{C3380CC4-5D6E-409C-BE32-E72D297353CC}">
              <c16:uniqueId val="{00000008-01E6-4635-8718-DFFE8D1B846E}"/>
            </c:ext>
          </c:extLst>
        </c:ser>
        <c:ser>
          <c:idx val="5"/>
          <c:order val="5"/>
          <c:tx>
            <c:strRef>
              <c:f>List1!$G$1</c:f>
              <c:strCache>
                <c:ptCount val="1"/>
                <c:pt idx="0">
                  <c:v>r.2022</c:v>
                </c:pt>
              </c:strCache>
            </c:strRef>
          </c:tx>
          <c:invertIfNegative val="0"/>
          <c:dLbls>
            <c:dLbl>
              <c:idx val="0"/>
              <c:layout>
                <c:manualLayout>
                  <c:x val="0"/>
                  <c:y val="8.7719298245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E6-4635-8718-DFFE8D1B846E}"/>
                </c:ext>
              </c:extLst>
            </c:dLbl>
            <c:dLbl>
              <c:idx val="1"/>
              <c:layout>
                <c:manualLayout>
                  <c:x val="-1.6188186796952573E-16"/>
                  <c:y val="9.6491228070175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E6-4635-8718-DFFE8D1B8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List1!$G$2:$G$3</c:f>
              <c:numCache>
                <c:formatCode>0%</c:formatCode>
                <c:ptCount val="2"/>
                <c:pt idx="0">
                  <c:v>0.96</c:v>
                </c:pt>
                <c:pt idx="1">
                  <c:v>0.61</c:v>
                </c:pt>
              </c:numCache>
            </c:numRef>
          </c:val>
          <c:extLst>
            <c:ext xmlns:c16="http://schemas.microsoft.com/office/drawing/2014/chart" uri="{C3380CC4-5D6E-409C-BE32-E72D297353CC}">
              <c16:uniqueId val="{0000000B-01E6-4635-8718-DFFE8D1B846E}"/>
            </c:ext>
          </c:extLst>
        </c:ser>
        <c:ser>
          <c:idx val="6"/>
          <c:order val="6"/>
          <c:tx>
            <c:strRef>
              <c:f>List1!$H$1</c:f>
              <c:strCache>
                <c:ptCount val="1"/>
                <c:pt idx="0">
                  <c:v>r.2023</c:v>
                </c:pt>
              </c:strCache>
            </c:strRef>
          </c:tx>
          <c:invertIfNegative val="0"/>
          <c:dLbls>
            <c:dLbl>
              <c:idx val="0"/>
              <c:layout>
                <c:manualLayout>
                  <c:x val="-8.0940933984762867E-17"/>
                  <c:y val="7.7994428969359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E6-4635-8718-DFFE8D1B846E}"/>
                </c:ext>
              </c:extLst>
            </c:dLbl>
            <c:dLbl>
              <c:idx val="1"/>
              <c:layout>
                <c:manualLayout>
                  <c:x val="0"/>
                  <c:y val="8.1708449396471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E6-4635-8718-DFFE8D1B84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List1!$A$2:$A$3</c:f>
              <c:strCache>
                <c:ptCount val="2"/>
                <c:pt idx="0">
                  <c:v>pobytové formy - obložnost (medián)</c:v>
                </c:pt>
                <c:pt idx="1">
                  <c:v>ambulantní, terénní formy - využití kapacity přímé sociální práce (medián)</c:v>
                </c:pt>
              </c:strCache>
            </c:strRef>
          </c:cat>
          <c:val>
            <c:numRef>
              <c:f>List1!$H$2:$H$3</c:f>
              <c:numCache>
                <c:formatCode>0%</c:formatCode>
                <c:ptCount val="2"/>
                <c:pt idx="0">
                  <c:v>0.97</c:v>
                </c:pt>
                <c:pt idx="1">
                  <c:v>0.62</c:v>
                </c:pt>
              </c:numCache>
            </c:numRef>
          </c:val>
          <c:extLst>
            <c:ext xmlns:c16="http://schemas.microsoft.com/office/drawing/2014/chart" uri="{C3380CC4-5D6E-409C-BE32-E72D297353CC}">
              <c16:uniqueId val="{0000000E-01E6-4635-8718-DFFE8D1B846E}"/>
            </c:ext>
          </c:extLst>
        </c:ser>
        <c:dLbls>
          <c:showLegendKey val="0"/>
          <c:showVal val="0"/>
          <c:showCatName val="0"/>
          <c:showSerName val="0"/>
          <c:showPercent val="0"/>
          <c:showBubbleSize val="0"/>
        </c:dLbls>
        <c:gapWidth val="150"/>
        <c:axId val="981270800"/>
        <c:axId val="981274064"/>
      </c:barChart>
      <c:catAx>
        <c:axId val="981270800"/>
        <c:scaling>
          <c:orientation val="minMax"/>
        </c:scaling>
        <c:delete val="0"/>
        <c:axPos val="b"/>
        <c:numFmt formatCode="General" sourceLinked="0"/>
        <c:majorTickMark val="out"/>
        <c:minorTickMark val="none"/>
        <c:tickLblPos val="nextTo"/>
        <c:txPr>
          <a:bodyPr/>
          <a:lstStyle/>
          <a:p>
            <a:pPr>
              <a:defRPr sz="900"/>
            </a:pPr>
            <a:endParaRPr lang="cs-CZ"/>
          </a:p>
        </c:txPr>
        <c:crossAx val="981274064"/>
        <c:crosses val="autoZero"/>
        <c:auto val="1"/>
        <c:lblAlgn val="ctr"/>
        <c:lblOffset val="100"/>
        <c:noMultiLvlLbl val="0"/>
      </c:catAx>
      <c:valAx>
        <c:axId val="981274064"/>
        <c:scaling>
          <c:orientation val="minMax"/>
          <c:max val="1"/>
        </c:scaling>
        <c:delete val="0"/>
        <c:axPos val="l"/>
        <c:majorGridlines/>
        <c:numFmt formatCode="0%" sourceLinked="1"/>
        <c:majorTickMark val="out"/>
        <c:minorTickMark val="none"/>
        <c:tickLblPos val="nextTo"/>
        <c:crossAx val="981270800"/>
        <c:crosses val="autoZero"/>
        <c:crossBetween val="between"/>
        <c:majorUnit val="0.2"/>
      </c:valAx>
    </c:plotArea>
    <c:legend>
      <c:legendPos val="b"/>
      <c:layout>
        <c:manualLayout>
          <c:xMode val="edge"/>
          <c:yMode val="edge"/>
          <c:x val="0.23141262971267659"/>
          <c:y val="0.90969816272965875"/>
          <c:w val="0.64882359075976426"/>
          <c:h val="6.2674533371350871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Pt>
            <c:idx val="5"/>
            <c:invertIfNegative val="0"/>
            <c:bubble3D val="0"/>
            <c:spPr>
              <a:solidFill>
                <a:srgbClr val="669900"/>
              </a:solidFill>
              <a:ln>
                <a:noFill/>
              </a:ln>
              <a:effectLst/>
            </c:spPr>
            <c:extLst>
              <c:ext xmlns:c16="http://schemas.microsoft.com/office/drawing/2014/chart" uri="{C3380CC4-5D6E-409C-BE32-E72D297353CC}">
                <c16:uniqueId val="{00000001-4850-49B7-9FFD-C545662CC60B}"/>
              </c:ext>
            </c:extLst>
          </c:dPt>
          <c:dPt>
            <c:idx val="6"/>
            <c:invertIfNegative val="0"/>
            <c:bubble3D val="0"/>
            <c:spPr>
              <a:solidFill>
                <a:srgbClr val="669900"/>
              </a:solidFill>
              <a:ln>
                <a:noFill/>
              </a:ln>
              <a:effectLst/>
            </c:spPr>
            <c:extLst>
              <c:ext xmlns:c16="http://schemas.microsoft.com/office/drawing/2014/chart" uri="{C3380CC4-5D6E-409C-BE32-E72D297353CC}">
                <c16:uniqueId val="{00000003-4850-49B7-9FFD-C545662CC60B}"/>
              </c:ext>
            </c:extLst>
          </c:dPt>
          <c:dLbls>
            <c:dLbl>
              <c:idx val="0"/>
              <c:tx>
                <c:rich>
                  <a:bodyPr/>
                  <a:lstStyle/>
                  <a:p>
                    <a:r>
                      <a:rPr lang="en-US"/>
                      <a:t>748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850-49B7-9FFD-C545662CC60B}"/>
                </c:ext>
              </c:extLst>
            </c:dLbl>
            <c:dLbl>
              <c:idx val="1"/>
              <c:tx>
                <c:rich>
                  <a:bodyPr/>
                  <a:lstStyle/>
                  <a:p>
                    <a:r>
                      <a:rPr lang="en-US"/>
                      <a:t>3305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850-49B7-9FFD-C545662CC60B}"/>
                </c:ext>
              </c:extLst>
            </c:dLbl>
            <c:dLbl>
              <c:idx val="2"/>
              <c:tx>
                <c:rich>
                  <a:bodyPr/>
                  <a:lstStyle/>
                  <a:p>
                    <a:r>
                      <a:rPr lang="en-US"/>
                      <a:t>765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850-49B7-9FFD-C545662CC60B}"/>
                </c:ext>
              </c:extLst>
            </c:dLbl>
            <c:dLbl>
              <c:idx val="4"/>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850-49B7-9FFD-C545662CC60B}"/>
                </c:ext>
              </c:extLst>
            </c:dLbl>
            <c:dLbl>
              <c:idx val="5"/>
              <c:tx>
                <c:rich>
                  <a:bodyPr/>
                  <a:lstStyle/>
                  <a:p>
                    <a:r>
                      <a:rPr lang="en-US"/>
                      <a:t>746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50-49B7-9FFD-C545662CC60B}"/>
                </c:ext>
              </c:extLst>
            </c:dLbl>
            <c:dLbl>
              <c:idx val="6"/>
              <c:tx>
                <c:rich>
                  <a:bodyPr/>
                  <a:lstStyle/>
                  <a:p>
                    <a:r>
                      <a:rPr lang="en-US"/>
                      <a:t>1316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50-49B7-9FFD-C545662CC6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List1!$B$2:$B$8</c:f>
              <c:numCache>
                <c:formatCode>General</c:formatCode>
                <c:ptCount val="7"/>
                <c:pt idx="0">
                  <c:v>725</c:v>
                </c:pt>
                <c:pt idx="1">
                  <c:v>3296</c:v>
                </c:pt>
                <c:pt idx="2">
                  <c:v>763</c:v>
                </c:pt>
                <c:pt idx="3">
                  <c:v>28</c:v>
                </c:pt>
                <c:pt idx="4">
                  <c:v>104</c:v>
                </c:pt>
                <c:pt idx="5">
                  <c:v>740</c:v>
                </c:pt>
                <c:pt idx="6">
                  <c:v>1315</c:v>
                </c:pt>
              </c:numCache>
            </c:numRef>
          </c:val>
          <c:extLst>
            <c:ext xmlns:c16="http://schemas.microsoft.com/office/drawing/2014/chart" uri="{C3380CC4-5D6E-409C-BE32-E72D297353CC}">
              <c16:uniqueId val="{00000008-4850-49B7-9FFD-C545662CC60B}"/>
            </c:ext>
          </c:extLst>
        </c:ser>
        <c:ser>
          <c:idx val="1"/>
          <c:order val="1"/>
          <c:tx>
            <c:strRef>
              <c:f>List1!$C$1</c:f>
              <c:strCache>
                <c:ptCount val="1"/>
                <c:pt idx="0">
                  <c:v>Sloupec1</c:v>
                </c:pt>
              </c:strCache>
            </c:strRef>
          </c:tx>
          <c:spPr>
            <a:solidFill>
              <a:schemeClr val="accent2"/>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List1!$C$2:$C$8</c:f>
              <c:numCache>
                <c:formatCode>General</c:formatCode>
                <c:ptCount val="7"/>
              </c:numCache>
            </c:numRef>
          </c:val>
          <c:extLst>
            <c:ext xmlns:c16="http://schemas.microsoft.com/office/drawing/2014/chart" uri="{C3380CC4-5D6E-409C-BE32-E72D297353CC}">
              <c16:uniqueId val="{00000009-4850-49B7-9FFD-C545662CC60B}"/>
            </c:ext>
          </c:extLst>
        </c:ser>
        <c:ser>
          <c:idx val="2"/>
          <c:order val="2"/>
          <c:tx>
            <c:strRef>
              <c:f>List1!$D$1</c:f>
              <c:strCache>
                <c:ptCount val="1"/>
                <c:pt idx="0">
                  <c:v>Sloupec2</c:v>
                </c:pt>
              </c:strCache>
            </c:strRef>
          </c:tx>
          <c:spPr>
            <a:solidFill>
              <a:schemeClr val="accent3"/>
            </a:solidFill>
            <a:ln>
              <a:noFill/>
            </a:ln>
            <a:effectLst/>
          </c:spPr>
          <c:invertIfNegative val="0"/>
          <c:cat>
            <c:strRef>
              <c:f>List1!$A$2:$A$8</c:f>
              <c:strCache>
                <c:ptCount val="7"/>
                <c:pt idx="0">
                  <c:v>sociální pracovníci</c:v>
                </c:pt>
                <c:pt idx="1">
                  <c:v>pracovníci v sociálních službách</c:v>
                </c:pt>
                <c:pt idx="2">
                  <c:v>zdravotničtí pracovníci</c:v>
                </c:pt>
                <c:pt idx="3">
                  <c:v>pedagogičtí pracovníci</c:v>
                </c:pt>
                <c:pt idx="4">
                  <c:v>manželští a rodinní poradci a další odborní poradci</c:v>
                </c:pt>
                <c:pt idx="5">
                  <c:v>administrativa a THP</c:v>
                </c:pt>
                <c:pt idx="6">
                  <c:v>další personál (gastro, úklid, atp.)</c:v>
                </c:pt>
              </c:strCache>
            </c:strRef>
          </c:cat>
          <c:val>
            <c:numRef>
              <c:f>List1!$D$2:$D$8</c:f>
              <c:numCache>
                <c:formatCode>General</c:formatCode>
                <c:ptCount val="7"/>
              </c:numCache>
            </c:numRef>
          </c:val>
          <c:extLst>
            <c:ext xmlns:c16="http://schemas.microsoft.com/office/drawing/2014/chart" uri="{C3380CC4-5D6E-409C-BE32-E72D297353CC}">
              <c16:uniqueId val="{0000000A-4850-49B7-9FFD-C545662CC60B}"/>
            </c:ext>
          </c:extLst>
        </c:ser>
        <c:dLbls>
          <c:showLegendKey val="0"/>
          <c:showVal val="0"/>
          <c:showCatName val="0"/>
          <c:showSerName val="0"/>
          <c:showPercent val="0"/>
          <c:showBubbleSize val="0"/>
        </c:dLbls>
        <c:gapWidth val="0"/>
        <c:overlap val="67"/>
        <c:axId val="981244144"/>
        <c:axId val="981256656"/>
      </c:barChart>
      <c:catAx>
        <c:axId val="9812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56656"/>
        <c:crosses val="autoZero"/>
        <c:auto val="1"/>
        <c:lblAlgn val="ctr"/>
        <c:lblOffset val="100"/>
        <c:noMultiLvlLbl val="0"/>
      </c:catAx>
      <c:valAx>
        <c:axId val="98125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124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4.9382716049382713E-2"/>
          <c:w val="0.94907407407407407"/>
          <c:h val="0.82175713901486691"/>
        </c:manualLayout>
      </c:layout>
      <c:lineChart>
        <c:grouping val="standard"/>
        <c:varyColors val="0"/>
        <c:ser>
          <c:idx val="0"/>
          <c:order val="0"/>
          <c:tx>
            <c:strRef>
              <c:f>List1!$B$1</c:f>
              <c:strCache>
                <c:ptCount val="1"/>
                <c:pt idx="0">
                  <c:v>Řada 1</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0"/>
              <c:layout>
                <c:manualLayout>
                  <c:x val="-4.8611111111111119E-2"/>
                  <c:y val="-8.2219020494778583E-2"/>
                </c:manualLayout>
              </c:layout>
              <c:tx>
                <c:rich>
                  <a:bodyPr/>
                  <a:lstStyle/>
                  <a:p>
                    <a:r>
                      <a:rPr lang="en-US" sz="1050" b="1"/>
                      <a:t>34,4</a:t>
                    </a:r>
                    <a:r>
                      <a:rPr lang="en-US" sz="1050" b="1" baseline="0"/>
                      <a:t> tis</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16D-4046-9509-DD175A826F17}"/>
                </c:ext>
              </c:extLst>
            </c:dLbl>
            <c:dLbl>
              <c:idx val="1"/>
              <c:layout>
                <c:manualLayout>
                  <c:x val="-6.0185185185185182E-2"/>
                  <c:y val="-7.3758865248226946E-2"/>
                </c:manualLayout>
              </c:layout>
              <c:tx>
                <c:rich>
                  <a:bodyPr/>
                  <a:lstStyle/>
                  <a:p>
                    <a:r>
                      <a:rPr lang="en-US" sz="1050" b="1"/>
                      <a:t>33,4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16D-4046-9509-DD175A826F17}"/>
                </c:ext>
              </c:extLst>
            </c:dLbl>
            <c:dLbl>
              <c:idx val="2"/>
              <c:layout>
                <c:manualLayout>
                  <c:x val="-3.0092592592592591E-2"/>
                  <c:y val="-6.8085106382978725E-2"/>
                </c:manualLayout>
              </c:layout>
              <c:tx>
                <c:rich>
                  <a:bodyPr/>
                  <a:lstStyle/>
                  <a:p>
                    <a:r>
                      <a:rPr lang="en-US" sz="1050" b="1"/>
                      <a:t>38,8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16D-4046-9509-DD175A826F17}"/>
                </c:ext>
              </c:extLst>
            </c:dLbl>
            <c:dLbl>
              <c:idx val="3"/>
              <c:tx>
                <c:rich>
                  <a:bodyPr/>
                  <a:lstStyle/>
                  <a:p>
                    <a:r>
                      <a:rPr lang="en-US" sz="1050" b="1"/>
                      <a:t>39,5 tis</a:t>
                    </a:r>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16D-4046-9509-DD175A826F17}"/>
                </c:ext>
              </c:extLst>
            </c:dLbl>
            <c:dLbl>
              <c:idx val="4"/>
              <c:layout>
                <c:manualLayout>
                  <c:x val="0"/>
                  <c:y val="-5.0620096178182736E-2"/>
                </c:manualLayout>
              </c:layout>
              <c:tx>
                <c:rich>
                  <a:bodyPr/>
                  <a:lstStyle/>
                  <a:p>
                    <a:r>
                      <a:rPr lang="en-US" sz="1050" b="1"/>
                      <a:t>21,7 tis.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16D-4046-9509-DD175A826F17}"/>
                </c:ext>
              </c:extLst>
            </c:dLbl>
            <c:dLbl>
              <c:idx val="5"/>
              <c:layout>
                <c:manualLayout>
                  <c:x val="-1.0760787689658883E-2"/>
                  <c:y val="-5.0620096178182833E-2"/>
                </c:manualLayout>
              </c:layout>
              <c:tx>
                <c:rich>
                  <a:bodyPr/>
                  <a:lstStyle/>
                  <a:p>
                    <a:r>
                      <a:rPr lang="en-US" sz="1050" b="1"/>
                      <a:t>20 tis.</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16D-4046-9509-DD175A826F17}"/>
                </c:ext>
              </c:extLst>
            </c:dLbl>
            <c:dLbl>
              <c:idx val="6"/>
              <c:layout>
                <c:manualLayout>
                  <c:x val="-3.8738835682771977E-2"/>
                  <c:y val="-6.5806125031637561E-2"/>
                </c:manualLayout>
              </c:layout>
              <c:tx>
                <c:rich>
                  <a:bodyPr/>
                  <a:lstStyle/>
                  <a:p>
                    <a:r>
                      <a:rPr lang="en-US" sz="1050" b="1" i="0" u="none" strike="noStrike" kern="1200" baseline="0">
                        <a:solidFill>
                          <a:srgbClr val="1F497D"/>
                        </a:solidFill>
                      </a:rPr>
                      <a:t>22,3 tis</a:t>
                    </a:r>
                    <a:r>
                      <a:rPr lang="en-US" sz="900" b="1" i="0" u="none" strike="noStrike" kern="1200" baseline="0">
                        <a:solidFill>
                          <a:srgbClr val="1F497D"/>
                        </a:solidFill>
                      </a:rPr>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16D-4046-9509-DD175A826F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List1!$A$2:$A$8</c:f>
              <c:strCache>
                <c:ptCount val="7"/>
                <c:pt idx="0">
                  <c:v>r. 2017</c:v>
                </c:pt>
                <c:pt idx="1">
                  <c:v>r. 2018</c:v>
                </c:pt>
                <c:pt idx="2">
                  <c:v>r. 2019</c:v>
                </c:pt>
                <c:pt idx="3">
                  <c:v>r. 2020</c:v>
                </c:pt>
                <c:pt idx="4">
                  <c:v>r. 2021</c:v>
                </c:pt>
                <c:pt idx="5">
                  <c:v>r. 2022</c:v>
                </c:pt>
                <c:pt idx="6">
                  <c:v>r.2023</c:v>
                </c:pt>
              </c:strCache>
            </c:strRef>
          </c:cat>
          <c:val>
            <c:numRef>
              <c:f>List1!$B$2:$B$8</c:f>
              <c:numCache>
                <c:formatCode>General</c:formatCode>
                <c:ptCount val="7"/>
                <c:pt idx="0">
                  <c:v>34445</c:v>
                </c:pt>
                <c:pt idx="1">
                  <c:v>33398</c:v>
                </c:pt>
                <c:pt idx="2">
                  <c:v>38810</c:v>
                </c:pt>
                <c:pt idx="3">
                  <c:v>39468</c:v>
                </c:pt>
                <c:pt idx="4">
                  <c:v>21771</c:v>
                </c:pt>
                <c:pt idx="5">
                  <c:v>20020</c:v>
                </c:pt>
                <c:pt idx="6">
                  <c:v>22387</c:v>
                </c:pt>
              </c:numCache>
            </c:numRef>
          </c:val>
          <c:smooth val="0"/>
          <c:extLst>
            <c:ext xmlns:c16="http://schemas.microsoft.com/office/drawing/2014/chart" uri="{C3380CC4-5D6E-409C-BE32-E72D297353CC}">
              <c16:uniqueId val="{00000007-A16D-4046-9509-DD175A826F17}"/>
            </c:ext>
          </c:extLst>
        </c:ser>
        <c:dLbls>
          <c:showLegendKey val="0"/>
          <c:showVal val="0"/>
          <c:showCatName val="0"/>
          <c:showSerName val="0"/>
          <c:showPercent val="0"/>
          <c:showBubbleSize val="0"/>
        </c:dLbls>
        <c:marker val="1"/>
        <c:smooth val="0"/>
        <c:axId val="981264272"/>
        <c:axId val="981270256"/>
      </c:lineChart>
      <c:catAx>
        <c:axId val="9812642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981270256"/>
        <c:crosses val="autoZero"/>
        <c:auto val="1"/>
        <c:lblAlgn val="ctr"/>
        <c:lblOffset val="100"/>
        <c:noMultiLvlLbl val="0"/>
      </c:catAx>
      <c:valAx>
        <c:axId val="981270256"/>
        <c:scaling>
          <c:orientation val="minMax"/>
          <c:max val="41000"/>
          <c:min val="20000"/>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98126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0.03245</cdr:x>
      <cdr:y>0.84695</cdr:y>
    </cdr:from>
    <cdr:to>
      <cdr:x>0.11775</cdr:x>
      <cdr:y>0.9637</cdr:y>
    </cdr:to>
    <cdr:pic>
      <cdr:nvPicPr>
        <cdr:cNvPr id="2" name="Obrázek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89781" y="2500818"/>
          <a:ext cx="498879" cy="344754"/>
        </a:xfrm>
        <a:prstGeom xmlns:a="http://schemas.openxmlformats.org/drawingml/2006/main" prst="rect">
          <a:avLst/>
        </a:prstGeom>
      </cdr:spPr>
    </cdr:pic>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37027-6F59-452E-9CDE-1354B057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191</Pages>
  <Words>50527</Words>
  <Characters>298114</Characters>
  <Application>Microsoft Office Word</Application>
  <DocSecurity>0</DocSecurity>
  <Lines>2484</Lines>
  <Paragraphs>695</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347946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cp:keywords/>
  <dc:description/>
  <cp:lastModifiedBy>Bodnarová Hana</cp:lastModifiedBy>
  <cp:revision>7</cp:revision>
  <cp:lastPrinted>2024-05-07T10:00:00Z</cp:lastPrinted>
  <dcterms:created xsi:type="dcterms:W3CDTF">2024-05-20T10:04:00Z</dcterms:created>
  <dcterms:modified xsi:type="dcterms:W3CDTF">2024-05-22T06:23:00Z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