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43E" w:rsidRPr="0089243E" w:rsidRDefault="0089243E" w:rsidP="00333CCE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89243E">
        <w:rPr>
          <w:rFonts w:ascii="Arial" w:hAnsi="Arial" w:cs="Arial"/>
          <w:b/>
        </w:rPr>
        <w:t>Olomoucký kraj ušetřil díky centrálnímu nákupu energií</w:t>
      </w:r>
    </w:p>
    <w:p w:rsidR="002116BE" w:rsidRDefault="0056542B" w:rsidP="00333C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Přes pět milionů</w:t>
      </w:r>
      <w:r w:rsidR="00E45ED3">
        <w:rPr>
          <w:rFonts w:ascii="Arial" w:hAnsi="Arial" w:cs="Arial"/>
        </w:rPr>
        <w:t xml:space="preserve"> korun ušetřil Olomoucký kraj díky centrálnímu nákupu energií pro své příspěvkové organizace a provoz budovy Krajského úřadu. O možnost dodávat v příštím roce elektřinu a plyn Olomouckému kraji a jeho 172 příspěvkovým organizacím se k</w:t>
      </w:r>
      <w:r>
        <w:rPr>
          <w:rFonts w:ascii="Arial" w:hAnsi="Arial" w:cs="Arial"/>
        </w:rPr>
        <w:t>oncem minulého týdne</w:t>
      </w:r>
      <w:r w:rsidR="003E6CEC">
        <w:rPr>
          <w:rFonts w:ascii="Arial" w:hAnsi="Arial" w:cs="Arial"/>
        </w:rPr>
        <w:t> </w:t>
      </w:r>
      <w:r w:rsidR="00E45ED3">
        <w:rPr>
          <w:rFonts w:ascii="Arial" w:hAnsi="Arial" w:cs="Arial"/>
        </w:rPr>
        <w:t>utkali zájemci na</w:t>
      </w:r>
      <w:r w:rsidR="003E6CEC">
        <w:rPr>
          <w:rFonts w:ascii="Arial" w:hAnsi="Arial" w:cs="Arial"/>
        </w:rPr>
        <w:t xml:space="preserve"> čtyř</w:t>
      </w:r>
      <w:r w:rsidR="00E45ED3">
        <w:rPr>
          <w:rFonts w:ascii="Arial" w:hAnsi="Arial" w:cs="Arial"/>
        </w:rPr>
        <w:t>ech</w:t>
      </w:r>
      <w:r w:rsidR="003E6CEC">
        <w:rPr>
          <w:rFonts w:ascii="Arial" w:hAnsi="Arial" w:cs="Arial"/>
        </w:rPr>
        <w:t xml:space="preserve"> aukc</w:t>
      </w:r>
      <w:r w:rsidR="00E45ED3">
        <w:rPr>
          <w:rFonts w:ascii="Arial" w:hAnsi="Arial" w:cs="Arial"/>
        </w:rPr>
        <w:t>ích. Ty proběhly na</w:t>
      </w:r>
      <w:r w:rsidR="003E6CEC">
        <w:rPr>
          <w:rFonts w:ascii="Arial" w:hAnsi="Arial" w:cs="Arial"/>
        </w:rPr>
        <w:t xml:space="preserve"> Českomoravské komoditní burze v</w:t>
      </w:r>
      <w:r w:rsidR="00E45ED3">
        <w:rPr>
          <w:rFonts w:ascii="Arial" w:hAnsi="Arial" w:cs="Arial"/>
        </w:rPr>
        <w:t> </w:t>
      </w:r>
      <w:r w:rsidR="003E6CEC">
        <w:rPr>
          <w:rFonts w:ascii="Arial" w:hAnsi="Arial" w:cs="Arial"/>
        </w:rPr>
        <w:t>Kladně</w:t>
      </w:r>
      <w:r w:rsidR="00E45ED3">
        <w:rPr>
          <w:rFonts w:ascii="Arial" w:hAnsi="Arial" w:cs="Arial"/>
        </w:rPr>
        <w:t xml:space="preserve">. </w:t>
      </w:r>
      <w:r w:rsidR="003A0E53">
        <w:rPr>
          <w:rFonts w:ascii="Arial" w:hAnsi="Arial" w:cs="Arial"/>
        </w:rPr>
        <w:t xml:space="preserve"> </w:t>
      </w:r>
      <w:r w:rsidR="002116BE">
        <w:rPr>
          <w:rFonts w:ascii="Arial" w:hAnsi="Arial" w:cs="Arial"/>
        </w:rPr>
        <w:t>Nákupy se týkají</w:t>
      </w:r>
      <w:r w:rsidR="00975E7C">
        <w:rPr>
          <w:rFonts w:ascii="Arial" w:hAnsi="Arial" w:cs="Arial"/>
        </w:rPr>
        <w:t xml:space="preserve"> dodáv</w:t>
      </w:r>
      <w:r w:rsidR="002116BE">
        <w:rPr>
          <w:rFonts w:ascii="Arial" w:hAnsi="Arial" w:cs="Arial"/>
        </w:rPr>
        <w:t>e</w:t>
      </w:r>
      <w:r w:rsidR="00975E7C">
        <w:rPr>
          <w:rFonts w:ascii="Arial" w:hAnsi="Arial" w:cs="Arial"/>
        </w:rPr>
        <w:t>k elektřiny pro odběrná místa elektřiny napojená n</w:t>
      </w:r>
      <w:r w:rsidR="00AF7AE2">
        <w:rPr>
          <w:rFonts w:ascii="Arial" w:hAnsi="Arial" w:cs="Arial"/>
        </w:rPr>
        <w:t>a</w:t>
      </w:r>
      <w:r w:rsidR="00975E7C">
        <w:rPr>
          <w:rFonts w:ascii="Arial" w:hAnsi="Arial" w:cs="Arial"/>
        </w:rPr>
        <w:t xml:space="preserve"> </w:t>
      </w:r>
      <w:r w:rsidR="00AF7AE2">
        <w:rPr>
          <w:rFonts w:ascii="Arial" w:hAnsi="Arial" w:cs="Arial"/>
        </w:rPr>
        <w:t xml:space="preserve">sítě vysokého a nízkého napětí a odběrná místa plynu typu maloodběr a velkoodběr. </w:t>
      </w:r>
    </w:p>
    <w:p w:rsidR="007E263D" w:rsidRDefault="002116BE" w:rsidP="00333C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Olomoucký kraj jako c</w:t>
      </w:r>
      <w:r w:rsidR="00975E7C">
        <w:rPr>
          <w:rFonts w:ascii="Arial" w:hAnsi="Arial" w:cs="Arial"/>
        </w:rPr>
        <w:t xml:space="preserve">entrální zadavatel </w:t>
      </w:r>
      <w:r w:rsidR="00AF7AE2">
        <w:rPr>
          <w:rFonts w:ascii="Arial" w:hAnsi="Arial" w:cs="Arial"/>
        </w:rPr>
        <w:t>sledoval v průběhu roku</w:t>
      </w:r>
      <w:r w:rsidR="002D675C">
        <w:rPr>
          <w:rFonts w:ascii="Arial" w:hAnsi="Arial" w:cs="Arial"/>
        </w:rPr>
        <w:t xml:space="preserve"> 2011</w:t>
      </w:r>
      <w:r w:rsidR="00AF7AE2">
        <w:rPr>
          <w:rFonts w:ascii="Arial" w:hAnsi="Arial" w:cs="Arial"/>
        </w:rPr>
        <w:t xml:space="preserve"> </w:t>
      </w:r>
      <w:r w:rsidR="00602DAC">
        <w:rPr>
          <w:rFonts w:ascii="Arial" w:hAnsi="Arial" w:cs="Arial"/>
        </w:rPr>
        <w:t xml:space="preserve">vývoj cen energií na trhu, a proto </w:t>
      </w:r>
      <w:r w:rsidR="00975E7C">
        <w:rPr>
          <w:rFonts w:ascii="Arial" w:hAnsi="Arial" w:cs="Arial"/>
        </w:rPr>
        <w:t>vstupoval do aukc</w:t>
      </w:r>
      <w:r w:rsidR="005F178F">
        <w:rPr>
          <w:rFonts w:ascii="Arial" w:hAnsi="Arial" w:cs="Arial"/>
        </w:rPr>
        <w:t>í</w:t>
      </w:r>
      <w:r w:rsidR="00975E7C">
        <w:rPr>
          <w:rFonts w:ascii="Arial" w:hAnsi="Arial" w:cs="Arial"/>
        </w:rPr>
        <w:t xml:space="preserve"> </w:t>
      </w:r>
      <w:r w:rsidR="00AF7AE2">
        <w:rPr>
          <w:rFonts w:ascii="Arial" w:hAnsi="Arial" w:cs="Arial"/>
        </w:rPr>
        <w:t>s</w:t>
      </w:r>
      <w:r w:rsidR="00602DAC">
        <w:rPr>
          <w:rFonts w:ascii="Arial" w:hAnsi="Arial" w:cs="Arial"/>
        </w:rPr>
        <w:t> pevně nastaven</w:t>
      </w:r>
      <w:r w:rsidR="005F178F">
        <w:rPr>
          <w:rFonts w:ascii="Arial" w:hAnsi="Arial" w:cs="Arial"/>
        </w:rPr>
        <w:t>ými</w:t>
      </w:r>
      <w:r w:rsidR="00602DAC">
        <w:rPr>
          <w:rFonts w:ascii="Arial" w:hAnsi="Arial" w:cs="Arial"/>
        </w:rPr>
        <w:t xml:space="preserve"> </w:t>
      </w:r>
      <w:r w:rsidR="005F178F">
        <w:rPr>
          <w:rFonts w:ascii="Arial" w:hAnsi="Arial" w:cs="Arial"/>
        </w:rPr>
        <w:t>vyvolávacími cenami. Tím dal dodavatelům  na vědomí, že vyšší ceny</w:t>
      </w:r>
      <w:r w:rsidR="00333C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než</w:t>
      </w:r>
      <w:r w:rsidR="00333CCE">
        <w:rPr>
          <w:rFonts w:ascii="Arial" w:hAnsi="Arial" w:cs="Arial"/>
        </w:rPr>
        <w:t xml:space="preserve"> vyvolávací </w:t>
      </w:r>
      <w:r w:rsidR="005F178F">
        <w:rPr>
          <w:rFonts w:ascii="Arial" w:hAnsi="Arial" w:cs="Arial"/>
        </w:rPr>
        <w:t>ne</w:t>
      </w:r>
      <w:r>
        <w:rPr>
          <w:rFonts w:ascii="Arial" w:hAnsi="Arial" w:cs="Arial"/>
        </w:rPr>
        <w:t>bude</w:t>
      </w:r>
      <w:r w:rsidR="005F178F">
        <w:rPr>
          <w:rFonts w:ascii="Arial" w:hAnsi="Arial" w:cs="Arial"/>
        </w:rPr>
        <w:t xml:space="preserve"> akceptovat</w:t>
      </w:r>
      <w:r w:rsidR="00333CCE">
        <w:rPr>
          <w:rFonts w:ascii="Arial" w:hAnsi="Arial" w:cs="Arial"/>
        </w:rPr>
        <w:t xml:space="preserve"> a dodavatelé musí jít s cenami dolů</w:t>
      </w:r>
      <w:r w:rsidR="00E618C9">
        <w:rPr>
          <w:rFonts w:ascii="Arial" w:hAnsi="Arial" w:cs="Arial"/>
        </w:rPr>
        <w:t>, pokud chtějí zajímav</w:t>
      </w:r>
      <w:r w:rsidR="00112A33">
        <w:rPr>
          <w:rFonts w:ascii="Arial" w:hAnsi="Arial" w:cs="Arial"/>
        </w:rPr>
        <w:t>ý objem obchodů</w:t>
      </w:r>
      <w:r w:rsidR="00333CCE">
        <w:rPr>
          <w:rFonts w:ascii="Arial" w:hAnsi="Arial" w:cs="Arial"/>
        </w:rPr>
        <w:t xml:space="preserve"> získat. </w:t>
      </w:r>
      <w:r w:rsidR="00AF7AE2">
        <w:rPr>
          <w:rFonts w:ascii="Arial" w:hAnsi="Arial" w:cs="Arial"/>
        </w:rPr>
        <w:t xml:space="preserve"> </w:t>
      </w:r>
      <w:r w:rsidR="00E618C9">
        <w:rPr>
          <w:rFonts w:ascii="Arial" w:hAnsi="Arial" w:cs="Arial"/>
        </w:rPr>
        <w:t>O tom, že Olomoucký kraj byl</w:t>
      </w:r>
      <w:r w:rsidR="007E263D">
        <w:rPr>
          <w:rFonts w:ascii="Arial" w:hAnsi="Arial" w:cs="Arial"/>
        </w:rPr>
        <w:t xml:space="preserve"> pro společnosti obchodující s plynem a elektřinou velmi zajímavým zákazníkem svědčí fakt, že během dvou hodin byly aukce úspěšně uzavřeny a ve všech čtyřech aukcích nabídnuty ceny nižší než vyvolávací.</w:t>
      </w:r>
    </w:p>
    <w:p w:rsidR="00067F70" w:rsidRDefault="0047647F" w:rsidP="00333C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Celkov</w:t>
      </w:r>
      <w:r w:rsidR="00067F70">
        <w:rPr>
          <w:rFonts w:ascii="Arial" w:hAnsi="Arial" w:cs="Arial"/>
        </w:rPr>
        <w:t xml:space="preserve">á cena </w:t>
      </w:r>
      <w:r>
        <w:rPr>
          <w:rFonts w:ascii="Arial" w:hAnsi="Arial" w:cs="Arial"/>
        </w:rPr>
        <w:t>kontraktu ze všech aukcí</w:t>
      </w:r>
      <w:r w:rsidR="00112A33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</w:t>
      </w:r>
      <w:r w:rsidR="00067F70">
        <w:rPr>
          <w:rFonts w:ascii="Arial" w:hAnsi="Arial" w:cs="Arial"/>
        </w:rPr>
        <w:t xml:space="preserve">pro rok 2012 </w:t>
      </w:r>
      <w:r>
        <w:rPr>
          <w:rFonts w:ascii="Arial" w:hAnsi="Arial" w:cs="Arial"/>
        </w:rPr>
        <w:t xml:space="preserve">je 100,6 mil. Kč a už teď se dá říci, že </w:t>
      </w:r>
      <w:r w:rsidR="00BD6789">
        <w:rPr>
          <w:rFonts w:ascii="Arial" w:hAnsi="Arial" w:cs="Arial"/>
        </w:rPr>
        <w:t xml:space="preserve">úspora oproti </w:t>
      </w:r>
      <w:r w:rsidR="00067F70">
        <w:rPr>
          <w:rFonts w:ascii="Arial" w:hAnsi="Arial" w:cs="Arial"/>
        </w:rPr>
        <w:t xml:space="preserve">původně předpokládanému objemu finančních prostředků </w:t>
      </w:r>
      <w:r w:rsidR="00112A33">
        <w:rPr>
          <w:rFonts w:ascii="Arial" w:hAnsi="Arial" w:cs="Arial"/>
        </w:rPr>
        <w:t xml:space="preserve">ve vyvolávacích cenách </w:t>
      </w:r>
      <w:r w:rsidR="00067F70">
        <w:rPr>
          <w:rFonts w:ascii="Arial" w:hAnsi="Arial" w:cs="Arial"/>
        </w:rPr>
        <w:t>je 5,2 mil. Kč.</w:t>
      </w:r>
    </w:p>
    <w:p w:rsidR="0047647F" w:rsidRDefault="00067F70" w:rsidP="00333C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Detailnější analýzu úspor souvisejících</w:t>
      </w:r>
      <w:r w:rsidR="006A72E7">
        <w:rPr>
          <w:rFonts w:ascii="Arial" w:hAnsi="Arial" w:cs="Arial"/>
        </w:rPr>
        <w:t xml:space="preserve"> s provedenými centrálními nákupy bude možno provést až po zveřejnění ceníkových cen všech dodavatelů ke konci </w:t>
      </w:r>
      <w:r w:rsidR="002D675C">
        <w:rPr>
          <w:rFonts w:ascii="Arial" w:hAnsi="Arial" w:cs="Arial"/>
        </w:rPr>
        <w:t xml:space="preserve">toho </w:t>
      </w:r>
      <w:r w:rsidR="006A72E7">
        <w:rPr>
          <w:rFonts w:ascii="Arial" w:hAnsi="Arial" w:cs="Arial"/>
        </w:rPr>
        <w:t>roku.</w:t>
      </w:r>
      <w:r>
        <w:rPr>
          <w:rFonts w:ascii="Arial" w:hAnsi="Arial" w:cs="Arial"/>
        </w:rPr>
        <w:t xml:space="preserve"> </w:t>
      </w:r>
      <w:r w:rsidR="00BD6789">
        <w:rPr>
          <w:rFonts w:ascii="Arial" w:hAnsi="Arial" w:cs="Arial"/>
        </w:rPr>
        <w:t xml:space="preserve"> </w:t>
      </w:r>
      <w:r w:rsidR="0047647F">
        <w:rPr>
          <w:rFonts w:ascii="Arial" w:hAnsi="Arial" w:cs="Arial"/>
        </w:rPr>
        <w:t xml:space="preserve">  </w:t>
      </w:r>
    </w:p>
    <w:p w:rsidR="007E263D" w:rsidRDefault="007E263D" w:rsidP="00333CCE">
      <w:pPr>
        <w:jc w:val="both"/>
        <w:rPr>
          <w:rFonts w:ascii="Arial" w:hAnsi="Arial" w:cs="Arial"/>
        </w:rPr>
      </w:pPr>
    </w:p>
    <w:p w:rsidR="00E618C9" w:rsidRDefault="007E263D" w:rsidP="00333C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618C9">
        <w:rPr>
          <w:rFonts w:ascii="Arial" w:hAnsi="Arial" w:cs="Arial"/>
        </w:rPr>
        <w:t xml:space="preserve"> </w:t>
      </w:r>
    </w:p>
    <w:p w:rsidR="00654A71" w:rsidRPr="00654A71" w:rsidRDefault="00952642" w:rsidP="00333C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F43FA">
        <w:rPr>
          <w:rFonts w:ascii="Arial" w:hAnsi="Arial" w:cs="Arial"/>
        </w:rPr>
        <w:t xml:space="preserve"> </w:t>
      </w:r>
      <w:r w:rsidR="003A0E53">
        <w:rPr>
          <w:rFonts w:ascii="Arial" w:hAnsi="Arial" w:cs="Arial"/>
        </w:rPr>
        <w:t xml:space="preserve">  </w:t>
      </w:r>
      <w:r w:rsidR="003E6CEC">
        <w:rPr>
          <w:rFonts w:ascii="Arial" w:hAnsi="Arial" w:cs="Arial"/>
        </w:rPr>
        <w:t xml:space="preserve"> </w:t>
      </w:r>
      <w:r w:rsidR="00654A71">
        <w:rPr>
          <w:rFonts w:ascii="Arial" w:hAnsi="Arial" w:cs="Arial"/>
        </w:rPr>
        <w:t xml:space="preserve"> </w:t>
      </w:r>
    </w:p>
    <w:p w:rsidR="00654A71" w:rsidRDefault="00654A71"/>
    <w:sectPr w:rsidR="00654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71"/>
    <w:rsid w:val="00067F70"/>
    <w:rsid w:val="00112A33"/>
    <w:rsid w:val="002116BE"/>
    <w:rsid w:val="0023148E"/>
    <w:rsid w:val="002D675C"/>
    <w:rsid w:val="00333CCE"/>
    <w:rsid w:val="003A0E53"/>
    <w:rsid w:val="003E6CEC"/>
    <w:rsid w:val="0047647F"/>
    <w:rsid w:val="0056542B"/>
    <w:rsid w:val="005F178F"/>
    <w:rsid w:val="00602DAC"/>
    <w:rsid w:val="00654A71"/>
    <w:rsid w:val="006A72E7"/>
    <w:rsid w:val="007E263D"/>
    <w:rsid w:val="0089243E"/>
    <w:rsid w:val="008F3C38"/>
    <w:rsid w:val="00952642"/>
    <w:rsid w:val="00975E7C"/>
    <w:rsid w:val="00AF7AE2"/>
    <w:rsid w:val="00BA336E"/>
    <w:rsid w:val="00BD6789"/>
    <w:rsid w:val="00BF43FA"/>
    <w:rsid w:val="00E45ED3"/>
    <w:rsid w:val="00E6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 Roman</dc:creator>
  <cp:keywords/>
  <dc:description/>
  <cp:lastModifiedBy>Cajthaml Petr</cp:lastModifiedBy>
  <cp:revision>2</cp:revision>
  <cp:lastPrinted>2011-11-11T07:45:00Z</cp:lastPrinted>
  <dcterms:created xsi:type="dcterms:W3CDTF">2011-11-15T07:07:00Z</dcterms:created>
  <dcterms:modified xsi:type="dcterms:W3CDTF">2011-11-15T07:07:00Z</dcterms:modified>
</cp:coreProperties>
</file>