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3F" w:rsidRDefault="000F263F" w:rsidP="000F263F">
      <w:pPr>
        <w:spacing w:line="240" w:lineRule="auto"/>
        <w:jc w:val="center"/>
        <w:rPr>
          <w:lang w:val="pl-PL"/>
        </w:rPr>
      </w:pPr>
    </w:p>
    <w:p w:rsidR="006E3936" w:rsidRPr="005E063F" w:rsidRDefault="006E3936" w:rsidP="000F263F">
      <w:pPr>
        <w:spacing w:line="240" w:lineRule="auto"/>
        <w:jc w:val="center"/>
        <w:rPr>
          <w:lang w:val="pl-PL"/>
        </w:rPr>
      </w:pPr>
    </w:p>
    <w:p w:rsidR="00891080" w:rsidRDefault="00891080" w:rsidP="000F263F">
      <w:pPr>
        <w:spacing w:line="240" w:lineRule="auto"/>
        <w:jc w:val="center"/>
        <w:rPr>
          <w:b/>
          <w:bCs/>
          <w:sz w:val="32"/>
          <w:szCs w:val="32"/>
          <w:lang w:val="pl-PL"/>
        </w:rPr>
      </w:pPr>
    </w:p>
    <w:p w:rsidR="000F263F" w:rsidRPr="003C5960" w:rsidRDefault="00891080" w:rsidP="000F263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3C5960">
        <w:rPr>
          <w:rFonts w:ascii="Arial" w:hAnsi="Arial" w:cs="Arial"/>
          <w:b/>
          <w:bCs/>
          <w:sz w:val="28"/>
          <w:szCs w:val="28"/>
          <w:lang w:val="pl-PL"/>
        </w:rPr>
        <w:t>POZVÁNKA</w:t>
      </w:r>
    </w:p>
    <w:p w:rsidR="009374A4" w:rsidRPr="009374A4" w:rsidRDefault="009374A4" w:rsidP="000F263F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  <w:lang w:val="pl-PL"/>
        </w:rPr>
      </w:pPr>
    </w:p>
    <w:p w:rsidR="00DC5CA2" w:rsidRDefault="000F263F" w:rsidP="00DC5CA2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9374A4">
        <w:rPr>
          <w:rFonts w:ascii="Arial" w:hAnsi="Arial" w:cs="Arial"/>
          <w:b/>
          <w:bCs/>
          <w:sz w:val="28"/>
          <w:szCs w:val="28"/>
          <w:lang w:val="pl-PL"/>
        </w:rPr>
        <w:t>na seminář</w:t>
      </w:r>
    </w:p>
    <w:p w:rsidR="00856415" w:rsidRPr="00DC5CA2" w:rsidRDefault="009561D0" w:rsidP="00DC5CA2">
      <w:pPr>
        <w:spacing w:after="0"/>
        <w:jc w:val="center"/>
        <w:rPr>
          <w:rFonts w:ascii="Arial" w:hAnsi="Arial" w:cs="Arial"/>
          <w:b/>
          <w:bCs/>
          <w:color w:val="auto"/>
          <w:sz w:val="28"/>
          <w:szCs w:val="28"/>
          <w:lang w:val="pl-PL"/>
        </w:rPr>
      </w:pPr>
      <w:r>
        <w:rPr>
          <w:rFonts w:ascii="Arial" w:hAnsi="Arial" w:cs="Arial"/>
          <w:b/>
          <w:bCs/>
          <w:color w:val="auto"/>
          <w:sz w:val="28"/>
          <w:szCs w:val="28"/>
          <w:lang w:val="pl-PL"/>
        </w:rPr>
        <w:t>„</w:t>
      </w:r>
      <w:r w:rsidR="00E35469">
        <w:rPr>
          <w:rFonts w:ascii="Arial" w:hAnsi="Arial" w:cs="Arial"/>
          <w:b/>
          <w:bCs/>
          <w:color w:val="auto"/>
          <w:sz w:val="28"/>
          <w:szCs w:val="28"/>
          <w:lang w:val="pl-PL"/>
        </w:rPr>
        <w:t xml:space="preserve">Jak na přeshraniční projekty s Polskem v období </w:t>
      </w:r>
      <w:r w:rsidR="00856415" w:rsidRPr="00DC5CA2">
        <w:rPr>
          <w:rFonts w:ascii="Arial" w:hAnsi="Arial" w:cs="Arial"/>
          <w:b/>
          <w:bCs/>
          <w:color w:val="auto"/>
          <w:sz w:val="28"/>
          <w:szCs w:val="28"/>
          <w:lang w:val="pl-PL"/>
        </w:rPr>
        <w:t>2014-2020</w:t>
      </w:r>
      <w:r>
        <w:rPr>
          <w:rFonts w:ascii="Arial" w:hAnsi="Arial" w:cs="Arial"/>
          <w:b/>
          <w:bCs/>
          <w:color w:val="auto"/>
          <w:sz w:val="28"/>
          <w:szCs w:val="28"/>
          <w:lang w:val="pl-PL"/>
        </w:rPr>
        <w:t>”</w:t>
      </w:r>
    </w:p>
    <w:p w:rsidR="00DC5CA2" w:rsidRPr="00DC5CA2" w:rsidRDefault="00DC5CA2" w:rsidP="00DC5CA2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</w:p>
    <w:p w:rsidR="00FF62EA" w:rsidRPr="009374A4" w:rsidRDefault="00FF62EA" w:rsidP="00C72462">
      <w:pPr>
        <w:spacing w:after="0"/>
        <w:jc w:val="both"/>
        <w:rPr>
          <w:rFonts w:ascii="Arial" w:hAnsi="Arial" w:cs="Arial"/>
          <w:bCs/>
          <w:lang w:val="pl-PL"/>
        </w:rPr>
      </w:pPr>
    </w:p>
    <w:p w:rsidR="00891080" w:rsidRPr="009374A4" w:rsidRDefault="00891080" w:rsidP="00B0601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</w:p>
    <w:p w:rsidR="00891080" w:rsidRPr="009374A4" w:rsidRDefault="00B0601E" w:rsidP="00B0601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9374A4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Termín konání</w:t>
      </w:r>
      <w:r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>:</w:t>
      </w:r>
      <w:r w:rsidR="00891080"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ab/>
      </w:r>
      <w:r w:rsidR="00183800"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  <w:t>Středa</w:t>
      </w:r>
      <w:r w:rsidR="00AE2B56" w:rsidRPr="009374A4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 </w:t>
      </w:r>
      <w:r w:rsidR="006C55D1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3</w:t>
      </w:r>
      <w:r w:rsidRPr="009374A4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.</w:t>
      </w:r>
      <w:r w:rsidR="00891080" w:rsidRPr="009374A4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 </w:t>
      </w:r>
      <w:r w:rsidR="00DD0692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června</w:t>
      </w:r>
      <w:r w:rsidR="00AE2B56" w:rsidRPr="009374A4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 201</w:t>
      </w:r>
      <w:r w:rsidR="00DD0692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5</w:t>
      </w:r>
      <w:r w:rsidR="00891080" w:rsidRPr="009374A4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, </w:t>
      </w:r>
      <w:r w:rsidR="00DD0692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10:0</w:t>
      </w:r>
      <w:r w:rsidR="00891080" w:rsidRPr="009374A4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0</w:t>
      </w:r>
      <w:r w:rsidR="00C85EE7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 </w:t>
      </w:r>
      <w:r w:rsidR="00891080" w:rsidRPr="009374A4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hodin</w:t>
      </w:r>
    </w:p>
    <w:p w:rsidR="00B0601E" w:rsidRPr="009374A4" w:rsidRDefault="00AE2B56" w:rsidP="00891080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>prezence od 9</w:t>
      </w:r>
      <w:r w:rsidR="00891080"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>.</w:t>
      </w:r>
      <w:r w:rsidR="00DD0692">
        <w:rPr>
          <w:rFonts w:ascii="Arial" w:eastAsiaTheme="minorHAnsi" w:hAnsi="Arial" w:cs="Arial"/>
          <w:color w:val="auto"/>
          <w:sz w:val="24"/>
          <w:szCs w:val="24"/>
          <w:lang w:eastAsia="en-US"/>
        </w:rPr>
        <w:t>30</w:t>
      </w:r>
      <w:r w:rsidR="00891080"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> </w:t>
      </w:r>
      <w:r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hodin, předpokládaný konec </w:t>
      </w:r>
      <w:r w:rsidR="00891080"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>v</w:t>
      </w:r>
      <w:r w:rsidR="00885046">
        <w:rPr>
          <w:rFonts w:ascii="Arial" w:eastAsiaTheme="minorHAnsi" w:hAnsi="Arial" w:cs="Arial"/>
          <w:color w:val="auto"/>
          <w:sz w:val="24"/>
          <w:szCs w:val="24"/>
          <w:lang w:eastAsia="en-US"/>
        </w:rPr>
        <w:t> </w:t>
      </w:r>
      <w:r w:rsidR="00B0601E"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>1</w:t>
      </w:r>
      <w:r w:rsidR="00DD0692">
        <w:rPr>
          <w:rFonts w:ascii="Arial" w:eastAsiaTheme="minorHAnsi" w:hAnsi="Arial" w:cs="Arial"/>
          <w:color w:val="auto"/>
          <w:sz w:val="24"/>
          <w:szCs w:val="24"/>
          <w:lang w:eastAsia="en-US"/>
        </w:rPr>
        <w:t>4</w:t>
      </w:r>
      <w:r w:rsidR="00885046">
        <w:rPr>
          <w:rFonts w:ascii="Arial" w:eastAsiaTheme="minorHAnsi" w:hAnsi="Arial" w:cs="Arial"/>
          <w:color w:val="auto"/>
          <w:sz w:val="24"/>
          <w:szCs w:val="24"/>
          <w:lang w:eastAsia="en-US"/>
        </w:rPr>
        <w:t>.00 </w:t>
      </w:r>
      <w:r w:rsidR="00B0601E"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>hodin</w:t>
      </w:r>
    </w:p>
    <w:p w:rsidR="00B0601E" w:rsidRPr="009374A4" w:rsidRDefault="00B0601E" w:rsidP="00B0601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9374A4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ab/>
      </w:r>
      <w:r w:rsidRPr="009374A4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ab/>
      </w:r>
      <w:r w:rsidRPr="009374A4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ab/>
      </w:r>
      <w:r w:rsidRPr="009374A4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ab/>
      </w:r>
      <w:r w:rsidRPr="009374A4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ab/>
      </w:r>
    </w:p>
    <w:p w:rsidR="00B0601E" w:rsidRPr="009374A4" w:rsidRDefault="00B0601E" w:rsidP="00891080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9374A4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Místo konání:</w:t>
      </w:r>
      <w:r w:rsidR="00891080" w:rsidRPr="009374A4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ab/>
      </w:r>
      <w:r w:rsidR="00E47F38"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Kongresový sál </w:t>
      </w:r>
      <w:r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>Krajsk</w:t>
      </w:r>
      <w:r w:rsidR="00E47F38"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>ého</w:t>
      </w:r>
      <w:r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úřad</w:t>
      </w:r>
      <w:r w:rsidR="00E47F38"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>u</w:t>
      </w:r>
      <w:r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="00E47F38"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>Olomouckého</w:t>
      </w:r>
      <w:r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kraje, </w:t>
      </w:r>
      <w:r w:rsidR="00E47F38"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>Jeremenkova 40a, 1.</w:t>
      </w:r>
      <w:r w:rsidR="00891080"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> </w:t>
      </w:r>
      <w:r w:rsidR="00E47F38"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>patro, Olomouc</w:t>
      </w:r>
      <w:r w:rsidR="00592A5E"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, </w:t>
      </w:r>
      <w:r w:rsidR="00592A5E" w:rsidRPr="009374A4">
        <w:rPr>
          <w:rFonts w:ascii="Arial" w:hAnsi="Arial" w:cs="Arial"/>
          <w:bCs/>
          <w:sz w:val="24"/>
          <w:szCs w:val="24"/>
          <w:lang w:val="pl-PL"/>
        </w:rPr>
        <w:t xml:space="preserve">mapa </w:t>
      </w:r>
      <w:hyperlink r:id="rId7" w:history="1">
        <w:r w:rsidR="00592A5E" w:rsidRPr="009374A4">
          <w:rPr>
            <w:rStyle w:val="Hypertextovodkaz"/>
            <w:rFonts w:ascii="Arial" w:hAnsi="Arial" w:cs="Arial"/>
            <w:bCs/>
            <w:sz w:val="24"/>
            <w:szCs w:val="24"/>
            <w:lang w:val="pl-PL"/>
          </w:rPr>
          <w:t>zde</w:t>
        </w:r>
      </w:hyperlink>
      <w:r w:rsidR="00592A5E" w:rsidRPr="009374A4">
        <w:rPr>
          <w:rFonts w:ascii="Arial" w:hAnsi="Arial" w:cs="Arial"/>
          <w:bCs/>
          <w:sz w:val="24"/>
          <w:szCs w:val="24"/>
          <w:lang w:val="pl-PL"/>
        </w:rPr>
        <w:t xml:space="preserve">, </w:t>
      </w:r>
      <w:r w:rsidR="00C75AA0">
        <w:rPr>
          <w:rFonts w:ascii="Arial" w:hAnsi="Arial" w:cs="Arial"/>
          <w:bCs/>
          <w:sz w:val="24"/>
          <w:szCs w:val="24"/>
          <w:lang w:val="pl-PL"/>
        </w:rPr>
        <w:br/>
      </w:r>
      <w:r w:rsidR="00592A5E" w:rsidRPr="009374A4">
        <w:rPr>
          <w:rFonts w:ascii="Arial" w:hAnsi="Arial" w:cs="Arial"/>
          <w:bCs/>
          <w:sz w:val="24"/>
          <w:szCs w:val="24"/>
          <w:lang w:val="pl-PL"/>
        </w:rPr>
        <w:t xml:space="preserve">parkování možné v podzemních garážích </w:t>
      </w:r>
      <w:r w:rsidR="00FF62EA" w:rsidRPr="009374A4">
        <w:rPr>
          <w:rFonts w:ascii="Arial" w:hAnsi="Arial" w:cs="Arial"/>
          <w:bCs/>
          <w:sz w:val="24"/>
          <w:szCs w:val="24"/>
          <w:lang w:val="pl-PL"/>
        </w:rPr>
        <w:t>nebo</w:t>
      </w:r>
      <w:r w:rsidR="00592A5E" w:rsidRPr="009374A4">
        <w:rPr>
          <w:rFonts w:ascii="Arial" w:hAnsi="Arial" w:cs="Arial"/>
          <w:bCs/>
          <w:sz w:val="24"/>
          <w:szCs w:val="24"/>
          <w:lang w:val="pl-PL"/>
        </w:rPr>
        <w:t xml:space="preserve"> parkovišti vedle Krajského úřadu</w:t>
      </w:r>
    </w:p>
    <w:p w:rsidR="00E47F38" w:rsidRPr="009374A4" w:rsidRDefault="00E47F38" w:rsidP="00B0601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847A35" w:rsidRPr="009374A4" w:rsidRDefault="00B0601E" w:rsidP="00891080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9374A4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Registrace</w:t>
      </w:r>
      <w:r w:rsidR="00891080" w:rsidRPr="009374A4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:</w:t>
      </w:r>
      <w:r w:rsidR="00891080" w:rsidRPr="009374A4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ab/>
      </w:r>
      <w:r w:rsidR="00C75AA0" w:rsidRPr="00EE7042">
        <w:rPr>
          <w:rFonts w:ascii="Arial" w:eastAsiaTheme="minorHAnsi" w:hAnsi="Arial" w:cs="Arial"/>
          <w:bCs/>
          <w:color w:val="auto"/>
          <w:sz w:val="24"/>
          <w:szCs w:val="24"/>
          <w:lang w:eastAsia="en-US"/>
        </w:rPr>
        <w:t>N</w:t>
      </w:r>
      <w:r w:rsidR="005172E9"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a e-mailové </w:t>
      </w:r>
      <w:proofErr w:type="gramStart"/>
      <w:r w:rsidR="005172E9"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>adrese</w:t>
      </w:r>
      <w:r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>:</w:t>
      </w:r>
      <w:r w:rsidR="00183800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hyperlink r:id="rId8" w:history="1">
        <w:r w:rsidR="00C75AA0" w:rsidRPr="00F704C0">
          <w:rPr>
            <w:rStyle w:val="Hypertextovodkaz"/>
            <w:rFonts w:ascii="Arial" w:eastAsiaTheme="minorHAnsi" w:hAnsi="Arial" w:cs="Arial"/>
            <w:sz w:val="24"/>
            <w:szCs w:val="24"/>
            <w:lang w:eastAsia="en-US"/>
          </w:rPr>
          <w:t>m.safarova@kr-olomoucky</w:t>
        </w:r>
        <w:proofErr w:type="gramEnd"/>
        <w:r w:rsidR="00C75AA0" w:rsidRPr="00F704C0">
          <w:rPr>
            <w:rStyle w:val="Hypertextovodkaz"/>
            <w:rFonts w:ascii="Arial" w:eastAsiaTheme="minorHAnsi" w:hAnsi="Arial" w:cs="Arial"/>
            <w:sz w:val="24"/>
            <w:szCs w:val="24"/>
            <w:lang w:eastAsia="en-US"/>
          </w:rPr>
          <w:t>.cz</w:t>
        </w:r>
      </w:hyperlink>
      <w:r w:rsidR="00C75AA0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="00C75AA0">
        <w:rPr>
          <w:rFonts w:ascii="Arial" w:eastAsiaTheme="minorHAnsi" w:hAnsi="Arial" w:cs="Arial"/>
          <w:color w:val="auto"/>
          <w:sz w:val="24"/>
          <w:szCs w:val="24"/>
          <w:lang w:eastAsia="en-US"/>
        </w:rPr>
        <w:br/>
      </w:r>
      <w:r w:rsidR="004F78B4"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>do </w:t>
      </w:r>
      <w:r w:rsidR="00183800">
        <w:rPr>
          <w:rFonts w:ascii="Arial" w:eastAsiaTheme="minorHAnsi" w:hAnsi="Arial" w:cs="Arial"/>
          <w:color w:val="auto"/>
          <w:sz w:val="24"/>
          <w:szCs w:val="24"/>
          <w:lang w:eastAsia="en-US"/>
        </w:rPr>
        <w:t>pátku</w:t>
      </w:r>
      <w:r w:rsidR="00C75AA0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2</w:t>
      </w:r>
      <w:r w:rsidR="00183800">
        <w:rPr>
          <w:rFonts w:ascii="Arial" w:eastAsiaTheme="minorHAnsi" w:hAnsi="Arial" w:cs="Arial"/>
          <w:color w:val="auto"/>
          <w:sz w:val="24"/>
          <w:szCs w:val="24"/>
          <w:lang w:eastAsia="en-US"/>
        </w:rPr>
        <w:t>9</w:t>
      </w:r>
      <w:r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>.</w:t>
      </w:r>
      <w:r w:rsidR="00D87BEF"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> </w:t>
      </w:r>
      <w:r w:rsidR="00C75AA0">
        <w:rPr>
          <w:rFonts w:ascii="Arial" w:eastAsiaTheme="minorHAnsi" w:hAnsi="Arial" w:cs="Arial"/>
          <w:color w:val="auto"/>
          <w:sz w:val="24"/>
          <w:szCs w:val="24"/>
          <w:lang w:eastAsia="en-US"/>
        </w:rPr>
        <w:t>5</w:t>
      </w:r>
      <w:r w:rsidR="00592A5E"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>.</w:t>
      </w:r>
      <w:r w:rsidR="00D87BEF"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> </w:t>
      </w:r>
      <w:r w:rsidR="00592A5E" w:rsidRPr="009374A4">
        <w:rPr>
          <w:rFonts w:ascii="Arial" w:eastAsiaTheme="minorHAnsi" w:hAnsi="Arial" w:cs="Arial"/>
          <w:color w:val="auto"/>
          <w:sz w:val="24"/>
          <w:szCs w:val="24"/>
          <w:lang w:eastAsia="en-US"/>
        </w:rPr>
        <w:t>201</w:t>
      </w:r>
      <w:r w:rsidR="00C75AA0">
        <w:rPr>
          <w:rFonts w:ascii="Arial" w:eastAsiaTheme="minorHAnsi" w:hAnsi="Arial" w:cs="Arial"/>
          <w:color w:val="auto"/>
          <w:sz w:val="24"/>
          <w:szCs w:val="24"/>
          <w:lang w:eastAsia="en-US"/>
        </w:rPr>
        <w:t>5</w:t>
      </w:r>
    </w:p>
    <w:p w:rsidR="004C66A1" w:rsidRPr="009374A4" w:rsidRDefault="004C66A1" w:rsidP="00832F40">
      <w:pPr>
        <w:spacing w:after="0"/>
        <w:jc w:val="both"/>
        <w:rPr>
          <w:rFonts w:ascii="Arial" w:hAnsi="Arial" w:cs="Arial"/>
          <w:bCs/>
          <w:lang w:val="pl-PL"/>
        </w:rPr>
      </w:pPr>
    </w:p>
    <w:p w:rsidR="004C66A1" w:rsidRPr="009374A4" w:rsidRDefault="004C66A1" w:rsidP="004C66A1">
      <w:pPr>
        <w:spacing w:after="0"/>
        <w:jc w:val="center"/>
        <w:rPr>
          <w:rFonts w:ascii="Arial" w:hAnsi="Arial" w:cs="Arial"/>
          <w:bCs/>
          <w:lang w:val="pl-PL"/>
        </w:rPr>
      </w:pPr>
    </w:p>
    <w:p w:rsidR="00891080" w:rsidRPr="009374A4" w:rsidRDefault="00891080" w:rsidP="0089108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3C5960" w:rsidRPr="009374A4" w:rsidRDefault="003C5960" w:rsidP="0089108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445E54" w:rsidRDefault="00445E54" w:rsidP="00445E54">
      <w:pPr>
        <w:jc w:val="both"/>
        <w:rPr>
          <w:rFonts w:ascii="Times New Roman" w:hAnsi="Times New Roman"/>
          <w:szCs w:val="24"/>
        </w:rPr>
      </w:pPr>
    </w:p>
    <w:p w:rsidR="00445E54" w:rsidRDefault="00445E54" w:rsidP="00445E54">
      <w:pPr>
        <w:jc w:val="both"/>
        <w:rPr>
          <w:rFonts w:ascii="Times New Roman" w:hAnsi="Times New Roman"/>
          <w:sz w:val="20"/>
          <w:szCs w:val="20"/>
        </w:rPr>
      </w:pPr>
    </w:p>
    <w:p w:rsidR="00183800" w:rsidRDefault="00183800" w:rsidP="00445E54">
      <w:pPr>
        <w:jc w:val="both"/>
        <w:rPr>
          <w:rFonts w:ascii="Times New Roman" w:hAnsi="Times New Roman"/>
          <w:sz w:val="20"/>
          <w:szCs w:val="20"/>
        </w:rPr>
      </w:pPr>
    </w:p>
    <w:p w:rsidR="00183800" w:rsidRPr="00EF614E" w:rsidRDefault="00183800" w:rsidP="00445E54">
      <w:pPr>
        <w:jc w:val="both"/>
        <w:rPr>
          <w:rFonts w:ascii="Times New Roman" w:hAnsi="Times New Roman"/>
          <w:sz w:val="20"/>
          <w:szCs w:val="20"/>
        </w:rPr>
      </w:pPr>
    </w:p>
    <w:p w:rsidR="00183800" w:rsidRPr="006A4C05" w:rsidRDefault="00183800" w:rsidP="001838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4C05">
        <w:rPr>
          <w:rFonts w:ascii="Arial" w:hAnsi="Arial" w:cs="Arial"/>
          <w:sz w:val="20"/>
          <w:szCs w:val="20"/>
        </w:rPr>
        <w:t xml:space="preserve">Seminář je </w:t>
      </w:r>
      <w:r>
        <w:rPr>
          <w:rFonts w:ascii="Arial" w:hAnsi="Arial" w:cs="Arial"/>
          <w:sz w:val="20"/>
          <w:szCs w:val="20"/>
        </w:rPr>
        <w:t>realizován</w:t>
      </w:r>
      <w:r w:rsidRPr="006A4C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rámci </w:t>
      </w:r>
      <w:r w:rsidRPr="006A4C05">
        <w:rPr>
          <w:rFonts w:ascii="Arial" w:hAnsi="Arial" w:cs="Arial"/>
          <w:sz w:val="20"/>
          <w:szCs w:val="20"/>
        </w:rPr>
        <w:t>Projektu technické pomoci Olomouckého kraje v rámci Operačního programu přeshraniční spolupráce Česká republika – Polská republika 2007-2013</w:t>
      </w:r>
      <w:r>
        <w:rPr>
          <w:rFonts w:ascii="Arial" w:hAnsi="Arial" w:cs="Arial"/>
          <w:sz w:val="20"/>
          <w:szCs w:val="20"/>
        </w:rPr>
        <w:t>, je spolufinancován z Evropského fondu pro regionální rozvoj a státního rozpočtu ČR.</w:t>
      </w:r>
    </w:p>
    <w:p w:rsidR="00445E54" w:rsidRPr="00EF614E" w:rsidRDefault="000543FF" w:rsidP="00445E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Účast na </w:t>
      </w:r>
      <w:r w:rsidR="00445E54" w:rsidRPr="00EF614E">
        <w:rPr>
          <w:rFonts w:ascii="Arial" w:hAnsi="Arial" w:cs="Arial"/>
          <w:sz w:val="20"/>
          <w:szCs w:val="20"/>
        </w:rPr>
        <w:t>seminář</w:t>
      </w:r>
      <w:r>
        <w:rPr>
          <w:rFonts w:ascii="Arial" w:hAnsi="Arial" w:cs="Arial"/>
          <w:sz w:val="20"/>
          <w:szCs w:val="20"/>
        </w:rPr>
        <w:t>i</w:t>
      </w:r>
      <w:r w:rsidR="00445E54" w:rsidRPr="00EF614E">
        <w:rPr>
          <w:rFonts w:ascii="Arial" w:hAnsi="Arial" w:cs="Arial"/>
          <w:sz w:val="20"/>
          <w:szCs w:val="20"/>
        </w:rPr>
        <w:t xml:space="preserve"> </w:t>
      </w:r>
      <w:r w:rsidR="006E067E">
        <w:rPr>
          <w:rFonts w:ascii="Arial" w:hAnsi="Arial" w:cs="Arial"/>
          <w:sz w:val="20"/>
          <w:szCs w:val="20"/>
        </w:rPr>
        <w:t>není zpoplatněna.</w:t>
      </w:r>
    </w:p>
    <w:p w:rsidR="003C5960" w:rsidRDefault="003C5960" w:rsidP="00F360B0">
      <w:pPr>
        <w:spacing w:after="0"/>
        <w:rPr>
          <w:rFonts w:ascii="Arial" w:hAnsi="Arial" w:cs="Arial"/>
        </w:rPr>
      </w:pPr>
      <w:bookmarkStart w:id="0" w:name="_GoBack"/>
      <w:bookmarkEnd w:id="0"/>
    </w:p>
    <w:p w:rsidR="00896B82" w:rsidRPr="009374A4" w:rsidRDefault="00896B82" w:rsidP="00F360B0">
      <w:pPr>
        <w:spacing w:after="0"/>
        <w:rPr>
          <w:rFonts w:ascii="Arial" w:hAnsi="Arial" w:cs="Arial"/>
        </w:rPr>
      </w:pPr>
    </w:p>
    <w:p w:rsidR="00F360B0" w:rsidRPr="009374A4" w:rsidRDefault="006E067E" w:rsidP="00F360B0">
      <w:pPr>
        <w:spacing w:after="0"/>
        <w:rPr>
          <w:rFonts w:ascii="Arial" w:hAnsi="Arial" w:cs="Arial"/>
          <w:noProof/>
          <w:sz w:val="20"/>
          <w:szCs w:val="20"/>
        </w:rPr>
      </w:pPr>
      <w:hyperlink r:id="rId9" w:history="1">
        <w:r w:rsidR="00F360B0" w:rsidRPr="009374A4">
          <w:rPr>
            <w:rStyle w:val="Hypertextovodkaz"/>
            <w:rFonts w:ascii="Arial" w:hAnsi="Arial" w:cs="Arial"/>
            <w:noProof/>
            <w:sz w:val="20"/>
            <w:szCs w:val="20"/>
          </w:rPr>
          <w:t>www.cz-pl.eu</w:t>
        </w:r>
      </w:hyperlink>
    </w:p>
    <w:p w:rsidR="00F360B0" w:rsidRPr="009374A4" w:rsidRDefault="006E067E" w:rsidP="00F360B0">
      <w:pPr>
        <w:spacing w:after="0"/>
        <w:rPr>
          <w:rFonts w:ascii="Arial" w:hAnsi="Arial" w:cs="Arial"/>
          <w:noProof/>
          <w:sz w:val="20"/>
          <w:szCs w:val="20"/>
        </w:rPr>
      </w:pPr>
      <w:hyperlink r:id="rId10" w:history="1">
        <w:r w:rsidR="00F360B0" w:rsidRPr="009374A4">
          <w:rPr>
            <w:rStyle w:val="Hypertextovodkaz"/>
            <w:rFonts w:ascii="Arial" w:hAnsi="Arial" w:cs="Arial"/>
            <w:noProof/>
            <w:sz w:val="20"/>
            <w:szCs w:val="20"/>
          </w:rPr>
          <w:t>http://www.kr-olomoucky.cz/operacni-program-preshranicni-spoluprace-cl-525.html</w:t>
        </w:r>
      </w:hyperlink>
    </w:p>
    <w:sectPr w:rsidR="00F360B0" w:rsidRPr="009374A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AB" w:rsidRDefault="005816AB" w:rsidP="005816AB">
      <w:pPr>
        <w:spacing w:after="0" w:line="240" w:lineRule="auto"/>
      </w:pPr>
      <w:r>
        <w:separator/>
      </w:r>
    </w:p>
  </w:endnote>
  <w:endnote w:type="continuationSeparator" w:id="0">
    <w:p w:rsidR="005816AB" w:rsidRDefault="005816AB" w:rsidP="0058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D6" w:rsidRDefault="00392DD6">
    <w:pPr>
      <w:pStyle w:val="Zpat"/>
    </w:pPr>
  </w:p>
  <w:p w:rsidR="00392DD6" w:rsidRDefault="00392D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AB" w:rsidRDefault="005816AB" w:rsidP="005816AB">
      <w:pPr>
        <w:spacing w:after="0" w:line="240" w:lineRule="auto"/>
      </w:pPr>
      <w:r>
        <w:separator/>
      </w:r>
    </w:p>
  </w:footnote>
  <w:footnote w:type="continuationSeparator" w:id="0">
    <w:p w:rsidR="005816AB" w:rsidRDefault="005816AB" w:rsidP="0058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6AB" w:rsidRDefault="005816AB">
    <w:pPr>
      <w:pStyle w:val="Zhlav"/>
    </w:pPr>
    <w:r>
      <w:rPr>
        <w:noProof/>
      </w:rPr>
      <w:drawing>
        <wp:inline distT="0" distB="0" distL="0" distR="0" wp14:anchorId="301F3A24" wp14:editId="39063771">
          <wp:extent cx="4344976" cy="284663"/>
          <wp:effectExtent l="0" t="0" r="0" b="127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42" cy="286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536F">
      <w:rPr>
        <w:noProof/>
        <w:sz w:val="24"/>
        <w:szCs w:val="24"/>
      </w:rPr>
      <w:drawing>
        <wp:inline distT="0" distB="0" distL="0" distR="0" wp14:anchorId="1A7EBE3E" wp14:editId="0B551E01">
          <wp:extent cx="1286466" cy="561125"/>
          <wp:effectExtent l="0" t="0" r="0" b="0"/>
          <wp:docPr id="6" name="Obrázek 6" descr="q:\Projekty\Obrazky k publikaci\logo-olomouckeho-kraje-gif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Projekty\Obrazky k publikaci\logo-olomouckeho-kraje-gif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325" cy="564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16AB" w:rsidRDefault="005816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3F"/>
    <w:rsid w:val="000543FF"/>
    <w:rsid w:val="000F263F"/>
    <w:rsid w:val="00144071"/>
    <w:rsid w:val="00183800"/>
    <w:rsid w:val="001B472B"/>
    <w:rsid w:val="001F74FF"/>
    <w:rsid w:val="00217826"/>
    <w:rsid w:val="00247533"/>
    <w:rsid w:val="002D53F3"/>
    <w:rsid w:val="00316EB2"/>
    <w:rsid w:val="00341243"/>
    <w:rsid w:val="0037659A"/>
    <w:rsid w:val="00392DD6"/>
    <w:rsid w:val="003A63BF"/>
    <w:rsid w:val="003C4247"/>
    <w:rsid w:val="003C5960"/>
    <w:rsid w:val="003E3D93"/>
    <w:rsid w:val="003F32D8"/>
    <w:rsid w:val="00427FEF"/>
    <w:rsid w:val="00445E54"/>
    <w:rsid w:val="004A71E7"/>
    <w:rsid w:val="004C184A"/>
    <w:rsid w:val="004C66A1"/>
    <w:rsid w:val="004D18AA"/>
    <w:rsid w:val="004E0740"/>
    <w:rsid w:val="004E5BB2"/>
    <w:rsid w:val="004F52BD"/>
    <w:rsid w:val="004F78B4"/>
    <w:rsid w:val="005172E9"/>
    <w:rsid w:val="00534B45"/>
    <w:rsid w:val="00565DB8"/>
    <w:rsid w:val="005816AB"/>
    <w:rsid w:val="00592A5E"/>
    <w:rsid w:val="005A5938"/>
    <w:rsid w:val="005C5AEB"/>
    <w:rsid w:val="006639BC"/>
    <w:rsid w:val="00663B06"/>
    <w:rsid w:val="006978AD"/>
    <w:rsid w:val="006C07F1"/>
    <w:rsid w:val="006C55D1"/>
    <w:rsid w:val="006E067E"/>
    <w:rsid w:val="006E3936"/>
    <w:rsid w:val="006E7B76"/>
    <w:rsid w:val="007044CB"/>
    <w:rsid w:val="00745FCE"/>
    <w:rsid w:val="00784D30"/>
    <w:rsid w:val="007A37BB"/>
    <w:rsid w:val="007A3F6C"/>
    <w:rsid w:val="007C231C"/>
    <w:rsid w:val="007C7587"/>
    <w:rsid w:val="007D3E0D"/>
    <w:rsid w:val="00832F40"/>
    <w:rsid w:val="00847A35"/>
    <w:rsid w:val="00856415"/>
    <w:rsid w:val="00885046"/>
    <w:rsid w:val="00891080"/>
    <w:rsid w:val="00894E10"/>
    <w:rsid w:val="00896B82"/>
    <w:rsid w:val="008B5584"/>
    <w:rsid w:val="008C2C5E"/>
    <w:rsid w:val="008F6BB3"/>
    <w:rsid w:val="009374A4"/>
    <w:rsid w:val="009561D0"/>
    <w:rsid w:val="009D0BC1"/>
    <w:rsid w:val="00A24EAF"/>
    <w:rsid w:val="00A258D3"/>
    <w:rsid w:val="00A8344F"/>
    <w:rsid w:val="00AB6571"/>
    <w:rsid w:val="00AC5ADE"/>
    <w:rsid w:val="00AE2B56"/>
    <w:rsid w:val="00B0601E"/>
    <w:rsid w:val="00B61203"/>
    <w:rsid w:val="00B81DB1"/>
    <w:rsid w:val="00BB5C1E"/>
    <w:rsid w:val="00C338BC"/>
    <w:rsid w:val="00C35406"/>
    <w:rsid w:val="00C72462"/>
    <w:rsid w:val="00C75AA0"/>
    <w:rsid w:val="00C85EE7"/>
    <w:rsid w:val="00D101B7"/>
    <w:rsid w:val="00D724AA"/>
    <w:rsid w:val="00D87BEF"/>
    <w:rsid w:val="00D93671"/>
    <w:rsid w:val="00DC5CA2"/>
    <w:rsid w:val="00DD0692"/>
    <w:rsid w:val="00DD160C"/>
    <w:rsid w:val="00DD5327"/>
    <w:rsid w:val="00DE6674"/>
    <w:rsid w:val="00DF0BB7"/>
    <w:rsid w:val="00E13C9F"/>
    <w:rsid w:val="00E35469"/>
    <w:rsid w:val="00E47F38"/>
    <w:rsid w:val="00E50FA0"/>
    <w:rsid w:val="00E65F49"/>
    <w:rsid w:val="00EB087F"/>
    <w:rsid w:val="00EC2997"/>
    <w:rsid w:val="00ED27A9"/>
    <w:rsid w:val="00ED2803"/>
    <w:rsid w:val="00EE3BC7"/>
    <w:rsid w:val="00EE7042"/>
    <w:rsid w:val="00EF614E"/>
    <w:rsid w:val="00EF7938"/>
    <w:rsid w:val="00F360B0"/>
    <w:rsid w:val="00F5737A"/>
    <w:rsid w:val="00FD78B0"/>
    <w:rsid w:val="00FD7FBF"/>
    <w:rsid w:val="00FF62EA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63F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263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63F"/>
    <w:rPr>
      <w:rFonts w:ascii="Tahoma" w:eastAsia="Calibri" w:hAnsi="Tahoma" w:cs="Tahoma"/>
      <w:color w:val="000000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32F40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8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16AB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16AB"/>
    <w:rPr>
      <w:rFonts w:ascii="Calibri" w:eastAsia="Calibri" w:hAnsi="Calibri" w:cs="Calibri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63F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263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63F"/>
    <w:rPr>
      <w:rFonts w:ascii="Tahoma" w:eastAsia="Calibri" w:hAnsi="Tahoma" w:cs="Tahoma"/>
      <w:color w:val="000000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32F40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8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16AB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16AB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afarova@kr-olomouck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ps.google.cz/maps?hl=cs&amp;bav=on.2,or.r_gc.r_pw.r_qf.&amp;biw=1280&amp;bih=843&amp;wrapid=tlif134977184047510&amp;q=jeremenkova+40a&amp;um=1&amp;ie=UTF-8&amp;hq=&amp;hnear=0x47124e8169990711:0xb64bb6bd9bc24b5e,Jeremenkova+1191/40A,+779+00+Olomouc&amp;gl=cz&amp;sa=X&amp;ei=ReJzUOeBPJPc4QTTsYH4AQ&amp;ved=0CCAQ8gEwAA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r-olomoucky.cz/operacni-program-preshranicni-spoluprace-cl-52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z-pl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Pokorný Martin</dc:creator>
  <cp:lastModifiedBy>Šafářová Marie</cp:lastModifiedBy>
  <cp:revision>10</cp:revision>
  <dcterms:created xsi:type="dcterms:W3CDTF">2015-04-17T06:20:00Z</dcterms:created>
  <dcterms:modified xsi:type="dcterms:W3CDTF">2015-05-11T12:42:00Z</dcterms:modified>
</cp:coreProperties>
</file>