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F8" w:rsidRPr="00F93C4A" w:rsidRDefault="00451028">
      <w:pPr>
        <w:jc w:val="center"/>
        <w:rPr>
          <w:b/>
        </w:rPr>
      </w:pPr>
      <w:bookmarkStart w:id="0" w:name="_GoBack"/>
      <w:bookmarkEnd w:id="0"/>
      <w:r w:rsidRPr="00F93C4A">
        <w:rPr>
          <w:b/>
        </w:rPr>
        <w:t>PŘEDKLÁDACÍ ZPRÁVA</w:t>
      </w:r>
    </w:p>
    <w:p w:rsidR="00A64BF8" w:rsidRPr="00F93C4A" w:rsidRDefault="00A64BF8"/>
    <w:p w:rsidR="0034331E" w:rsidRDefault="009D5C9C" w:rsidP="0034331E">
      <w:pPr>
        <w:spacing w:after="120"/>
        <w:jc w:val="both"/>
      </w:pPr>
      <w:r>
        <w:t>Vládě</w:t>
      </w:r>
      <w:r w:rsidR="0019309C" w:rsidRPr="00277E86">
        <w:t xml:space="preserve"> se </w:t>
      </w:r>
      <w:r w:rsidR="0019309C" w:rsidRPr="00980EF2">
        <w:t xml:space="preserve">předkládá návrh zákona </w:t>
      </w:r>
      <w:r w:rsidR="00DC6FEC">
        <w:t xml:space="preserve">o </w:t>
      </w:r>
      <w:r w:rsidR="0034331E">
        <w:t>evidenci tržeb</w:t>
      </w:r>
      <w:r w:rsidR="00B93150" w:rsidRPr="00980EF2">
        <w:t>.</w:t>
      </w:r>
      <w:r w:rsidR="0019309C" w:rsidRPr="00980EF2">
        <w:t xml:space="preserve"> Předložením tohoto </w:t>
      </w:r>
      <w:r w:rsidR="00B93150" w:rsidRPr="00980EF2">
        <w:t>návrhu zákona</w:t>
      </w:r>
      <w:r w:rsidR="0019309C" w:rsidRPr="00980EF2">
        <w:t xml:space="preserve"> je naplňován </w:t>
      </w:r>
      <w:r w:rsidR="00980EF2" w:rsidRPr="00980EF2">
        <w:t>úkol</w:t>
      </w:r>
      <w:r w:rsidR="0019309C" w:rsidRPr="00980EF2">
        <w:t xml:space="preserve"> </w:t>
      </w:r>
      <w:r w:rsidR="00980EF2" w:rsidRPr="00980EF2">
        <w:t>z</w:t>
      </w:r>
      <w:r w:rsidR="0019309C" w:rsidRPr="00980EF2">
        <w:t xml:space="preserve"> Plánu legislativních prací vlády na </w:t>
      </w:r>
      <w:r w:rsidR="0034331E">
        <w:t>roku 2015</w:t>
      </w:r>
      <w:r w:rsidR="0019309C" w:rsidRPr="00980EF2">
        <w:t xml:space="preserve"> schválen</w:t>
      </w:r>
      <w:r w:rsidR="00980EF2" w:rsidRPr="00980EF2">
        <w:t>ý</w:t>
      </w:r>
      <w:r w:rsidR="0034331E">
        <w:t xml:space="preserve"> usnesením vlády ze dne 15</w:t>
      </w:r>
      <w:r w:rsidR="0019309C" w:rsidRPr="00980EF2">
        <w:t xml:space="preserve">. </w:t>
      </w:r>
      <w:r w:rsidR="0034331E">
        <w:t>prosince</w:t>
      </w:r>
      <w:r w:rsidR="0019309C" w:rsidRPr="00980EF2">
        <w:t xml:space="preserve"> 2014 č. 1</w:t>
      </w:r>
      <w:r w:rsidR="0034331E">
        <w:t>056</w:t>
      </w:r>
      <w:r w:rsidR="00980EF2" w:rsidRPr="00980EF2">
        <w:t xml:space="preserve">, podle kterého </w:t>
      </w:r>
      <w:r w:rsidR="0034331E" w:rsidRPr="00980EF2">
        <w:t>má Ministerstvo financí předložit</w:t>
      </w:r>
      <w:r w:rsidR="0034331E">
        <w:t xml:space="preserve"> </w:t>
      </w:r>
      <w:r w:rsidR="0034331E" w:rsidRPr="00DD7368">
        <w:t>vládě</w:t>
      </w:r>
      <w:r w:rsidR="0034331E">
        <w:t xml:space="preserve"> návrh </w:t>
      </w:r>
      <w:r w:rsidR="0034331E" w:rsidRPr="00980EF2">
        <w:t>zákon</w:t>
      </w:r>
      <w:r w:rsidR="0034331E">
        <w:t>a</w:t>
      </w:r>
      <w:r w:rsidR="0034331E" w:rsidRPr="00980EF2">
        <w:t xml:space="preserve"> o </w:t>
      </w:r>
      <w:r w:rsidR="0034331E">
        <w:t>evidenci tržeb</w:t>
      </w:r>
      <w:r w:rsidR="0034331E" w:rsidRPr="00DD7368">
        <w:t xml:space="preserve"> </w:t>
      </w:r>
      <w:r w:rsidR="0034331E">
        <w:t>do konce</w:t>
      </w:r>
      <w:r w:rsidR="0034331E" w:rsidRPr="00DD7368">
        <w:t xml:space="preserve"> </w:t>
      </w:r>
      <w:r w:rsidR="0034331E">
        <w:t xml:space="preserve">března </w:t>
      </w:r>
      <w:r w:rsidR="0034331E" w:rsidRPr="00DD7368">
        <w:t>201</w:t>
      </w:r>
      <w:r w:rsidR="0034331E">
        <w:t>5</w:t>
      </w:r>
      <w:r w:rsidR="0034331E" w:rsidRPr="00DD7368">
        <w:t>.</w:t>
      </w:r>
    </w:p>
    <w:p w:rsidR="00B43AE8" w:rsidRDefault="00DC6FEC" w:rsidP="00356D1D">
      <w:pPr>
        <w:pStyle w:val="text"/>
        <w:ind w:firstLine="0"/>
      </w:pPr>
      <w:r>
        <w:t>Důvodem předložení návrhu je, že v</w:t>
      </w:r>
      <w:r w:rsidR="00356D1D" w:rsidRPr="001449BC">
        <w:t xml:space="preserve"> současné době nezakládá právní řád kontinuální tok informací </w:t>
      </w:r>
      <w:r w:rsidR="00B43AE8" w:rsidRPr="001449BC">
        <w:t>mezi daňovými subjekty a správcem daně</w:t>
      </w:r>
      <w:r w:rsidR="00B77D57">
        <w:t xml:space="preserve">. </w:t>
      </w:r>
      <w:r w:rsidR="00B43AE8">
        <w:t>Současný</w:t>
      </w:r>
      <w:r w:rsidR="00356D1D" w:rsidRPr="001449BC">
        <w:t xml:space="preserve"> stav </w:t>
      </w:r>
      <w:r w:rsidR="00B43AE8">
        <w:t xml:space="preserve">tedy </w:t>
      </w:r>
      <w:r w:rsidR="00B77D57">
        <w:t xml:space="preserve">jen málo </w:t>
      </w:r>
      <w:r w:rsidR="00B43AE8">
        <w:t>brání takovému</w:t>
      </w:r>
      <w:r w:rsidR="00B43AE8" w:rsidRPr="001449BC">
        <w:t xml:space="preserve"> </w:t>
      </w:r>
      <w:r w:rsidR="00356D1D" w:rsidRPr="001449BC">
        <w:t>jednání daňových subjektů</w:t>
      </w:r>
      <w:r w:rsidR="00B43AE8">
        <w:t>, které</w:t>
      </w:r>
      <w:r w:rsidR="00356D1D" w:rsidRPr="001449BC">
        <w:t xml:space="preserve"> </w:t>
      </w:r>
      <w:r w:rsidR="00B43AE8" w:rsidRPr="001449BC">
        <w:t>usiluj</w:t>
      </w:r>
      <w:r w:rsidR="00B43AE8">
        <w:t xml:space="preserve">e </w:t>
      </w:r>
      <w:r w:rsidR="009B40C8">
        <w:t>o </w:t>
      </w:r>
      <w:r w:rsidR="00356D1D" w:rsidRPr="001449BC">
        <w:t>zamlčení skutečností relevantních pro správu a výběr dan</w:t>
      </w:r>
      <w:r w:rsidR="00B77D57">
        <w:t>í</w:t>
      </w:r>
      <w:r w:rsidR="00356D1D" w:rsidRPr="001449BC">
        <w:t xml:space="preserve"> </w:t>
      </w:r>
      <w:r w:rsidR="009B40C8">
        <w:t>a zkreslení skutečného obrazu o </w:t>
      </w:r>
      <w:r w:rsidR="00356D1D" w:rsidRPr="001449BC">
        <w:t xml:space="preserve">celkové daňové povinnosti. </w:t>
      </w:r>
    </w:p>
    <w:p w:rsidR="00356D1D" w:rsidRDefault="00356D1D" w:rsidP="00356D1D">
      <w:pPr>
        <w:pStyle w:val="text"/>
        <w:ind w:firstLine="0"/>
      </w:pPr>
      <w:r w:rsidRPr="001449BC">
        <w:t xml:space="preserve">Tato nezanedbatelná míra možnosti nezákonného obcházení daňové povinnosti se následně citelně promítá </w:t>
      </w:r>
      <w:r w:rsidR="00B43AE8">
        <w:t xml:space="preserve">zejména v </w:t>
      </w:r>
      <w:r w:rsidRPr="001449BC">
        <w:t xml:space="preserve"> konečné výši </w:t>
      </w:r>
      <w:r w:rsidR="00B77D57">
        <w:t xml:space="preserve">daňového </w:t>
      </w:r>
      <w:r w:rsidRPr="001449BC">
        <w:t>inkasa</w:t>
      </w:r>
      <w:r w:rsidR="00B77D57">
        <w:t>, a to zejména</w:t>
      </w:r>
      <w:r w:rsidRPr="001449BC">
        <w:t xml:space="preserve"> u daní z příjmů</w:t>
      </w:r>
      <w:r w:rsidR="00B43AE8">
        <w:t xml:space="preserve"> a</w:t>
      </w:r>
      <w:r w:rsidRPr="001449BC">
        <w:t xml:space="preserve"> daně z přidané hodnoty</w:t>
      </w:r>
      <w:r w:rsidR="0099693F">
        <w:t xml:space="preserve">. </w:t>
      </w:r>
      <w:r w:rsidRPr="001449BC">
        <w:t xml:space="preserve">Uvedený stav </w:t>
      </w:r>
      <w:r w:rsidR="00B43AE8">
        <w:t>pak také zakládá nežádoucí nerovnost mezi různými skupinami daňových subjektů, kdy v tržním prostředí značně znevýhodňuje ty, kteří mají větší vůli daně odvádět řádným způsobem.</w:t>
      </w:r>
    </w:p>
    <w:p w:rsidR="00CE114B" w:rsidRDefault="00CE114B" w:rsidP="005B2216">
      <w:pPr>
        <w:pStyle w:val="text"/>
        <w:tabs>
          <w:tab w:val="left" w:pos="7286"/>
        </w:tabs>
        <w:ind w:firstLine="0"/>
      </w:pPr>
      <w:r>
        <w:t>P</w:t>
      </w:r>
      <w:r w:rsidR="0099693F">
        <w:t>ředlože</w:t>
      </w:r>
      <w:r>
        <w:t>ný návrh zákona</w:t>
      </w:r>
      <w:r w:rsidR="005D7F9E">
        <w:t xml:space="preserve"> </w:t>
      </w:r>
      <w:r w:rsidR="00B43AE8">
        <w:t>cílí zejména na odstranění výše uvedený</w:t>
      </w:r>
      <w:r w:rsidR="009046C3">
        <w:t>ch</w:t>
      </w:r>
      <w:r w:rsidR="00B43AE8">
        <w:t xml:space="preserve"> negativních jevů</w:t>
      </w:r>
      <w:r w:rsidR="0099693F">
        <w:t>.</w:t>
      </w:r>
      <w:r w:rsidR="00573BD7">
        <w:t xml:space="preserve"> </w:t>
      </w:r>
      <w:r w:rsidR="00B43AE8">
        <w:t>Návrh</w:t>
      </w:r>
      <w:r w:rsidR="0099693F">
        <w:t xml:space="preserve"> umožní zřízení </w:t>
      </w:r>
      <w:r w:rsidR="0099693F" w:rsidRPr="001449BC">
        <w:t xml:space="preserve">integrovaného systému způsobilého zprostředkování on-line přenosu předepsaných informací </w:t>
      </w:r>
      <w:r w:rsidR="0099693F">
        <w:t xml:space="preserve">o </w:t>
      </w:r>
      <w:r w:rsidR="00573BD7">
        <w:t>evidovaných</w:t>
      </w:r>
      <w:r w:rsidR="0099693F">
        <w:t xml:space="preserve"> tržbách</w:t>
      </w:r>
      <w:r w:rsidR="005F4074">
        <w:t xml:space="preserve">. </w:t>
      </w:r>
      <w:r w:rsidR="00B77D57">
        <w:t xml:space="preserve">Inspirací pro zavedení tohoto systému je systém tzv. fiskalizace, který úspěšně funguje v Chorvatské republice. </w:t>
      </w:r>
      <w:r w:rsidR="00573BD7">
        <w:t xml:space="preserve">On-line řešení je základním rozdílem oproti předešlé snaze o sledování tržeb, která byl ztělesněna tzv. registračními pokladnami, </w:t>
      </w:r>
      <w:r w:rsidR="009046C3">
        <w:t xml:space="preserve">jež </w:t>
      </w:r>
      <w:r w:rsidR="00573BD7">
        <w:t xml:space="preserve">umožňovaly evidovat tržby prostřednictvím </w:t>
      </w:r>
      <w:r w:rsidR="00B77D57">
        <w:t xml:space="preserve">jejich interní </w:t>
      </w:r>
      <w:r w:rsidR="00573BD7">
        <w:t xml:space="preserve">paměti. </w:t>
      </w:r>
    </w:p>
    <w:p w:rsidR="0099693F" w:rsidRDefault="00573BD7" w:rsidP="0099693F">
      <w:pPr>
        <w:pStyle w:val="text"/>
        <w:ind w:firstLine="0"/>
      </w:pPr>
      <w:r>
        <w:t xml:space="preserve">Návrh předpokládá, že evidovány budou v zásadě podnikatelské tržby, které jsou uskutečněny v hotovosti, kreditní kartou či jinými obdobnými ekvivalenty. Výjimky z evidování tržeb se předpokládají pouze v případech, </w:t>
      </w:r>
      <w:r w:rsidR="00B77D57">
        <w:t>ve kterých</w:t>
      </w:r>
      <w:r>
        <w:t xml:space="preserve"> s ohledem na model podnikání není evidování tržeb možné nebo účelné. </w:t>
      </w:r>
    </w:p>
    <w:p w:rsidR="002267E5" w:rsidRPr="001449BC" w:rsidRDefault="002267E5" w:rsidP="0099693F">
      <w:pPr>
        <w:pStyle w:val="text"/>
        <w:ind w:firstLine="0"/>
      </w:pPr>
      <w:r>
        <w:t xml:space="preserve">Návrh </w:t>
      </w:r>
      <w:r w:rsidR="005D7F9E">
        <w:t>svěřuje výkon správy</w:t>
      </w:r>
      <w:r>
        <w:t xml:space="preserve"> samotné evidence</w:t>
      </w:r>
      <w:r w:rsidR="005D7F9E">
        <w:t xml:space="preserve"> správci daně z příjmů</w:t>
      </w:r>
      <w:r>
        <w:t>, přičemž zmocnění ke kontrole plnění uložených povi</w:t>
      </w:r>
      <w:r w:rsidR="005D7F9E">
        <w:t xml:space="preserve">nností </w:t>
      </w:r>
      <w:r>
        <w:t xml:space="preserve">je vedle orgánů Finanční správy </w:t>
      </w:r>
      <w:r w:rsidR="009F6A22">
        <w:t xml:space="preserve">České republiky </w:t>
      </w:r>
      <w:r>
        <w:t>u</w:t>
      </w:r>
      <w:r w:rsidR="005D7F9E">
        <w:t>děleno též orgánům Celní správy</w:t>
      </w:r>
      <w:r w:rsidR="009F6A22">
        <w:t xml:space="preserve"> České republiky</w:t>
      </w:r>
      <w:r w:rsidR="005D7F9E">
        <w:t xml:space="preserve">. </w:t>
      </w:r>
      <w:r w:rsidR="009F6A22">
        <w:t>Významnou roli v kontrole nad dodržováním povinnosti podle navrhovaného zákona bude mít též veřejnost. Navržený model totiž předpokládá možnost zákazníka ověřit, zda byla jeho transakce řádně zaevidována v systému správce daně.</w:t>
      </w:r>
    </w:p>
    <w:p w:rsidR="00FF6347" w:rsidRPr="00980EF2" w:rsidRDefault="00A04C84" w:rsidP="0071692D">
      <w:pPr>
        <w:pStyle w:val="text"/>
        <w:ind w:firstLine="0"/>
      </w:pPr>
      <w:r>
        <w:t xml:space="preserve">Vybrané technické parametry a případné důvodné výjimky z evidence budou na základě zákonného zmocnění </w:t>
      </w:r>
      <w:r w:rsidR="00B77D57">
        <w:t xml:space="preserve">obsaženy </w:t>
      </w:r>
      <w:r w:rsidR="00434732">
        <w:t>v prováděcím právním předpise</w:t>
      </w:r>
      <w:r>
        <w:t>. Tento systém zajistí</w:t>
      </w:r>
      <w:r w:rsidR="00982BA9">
        <w:t xml:space="preserve"> možnost pružné a rychlé reakce na aktuální potřeby technického řešení a podnikatelského prostředí vyvstalé během provozu evidence</w:t>
      </w:r>
      <w:r w:rsidR="00667A47">
        <w:t xml:space="preserve"> tržeb</w:t>
      </w:r>
      <w:r w:rsidR="00982BA9">
        <w:t>.</w:t>
      </w:r>
    </w:p>
    <w:p w:rsidR="00434732" w:rsidRDefault="0019309C" w:rsidP="00770F81">
      <w:pPr>
        <w:pStyle w:val="text"/>
        <w:ind w:firstLine="0"/>
      </w:pPr>
      <w:r w:rsidRPr="00980EF2">
        <w:t>Účinnost zákona se navrhuje od 1. ledna 2016.</w:t>
      </w:r>
      <w:r w:rsidR="00770F81">
        <w:t xml:space="preserve"> </w:t>
      </w:r>
      <w:r w:rsidR="00434732">
        <w:t>Před účinností zákona se však počítá se spuštěním testovacího prostředí, které umožní dostatečnou přípravu poplatníků i subjektů, kteří jsou dodavateli technického řešení.</w:t>
      </w:r>
    </w:p>
    <w:p w:rsidR="0019309C" w:rsidRPr="00980EF2" w:rsidRDefault="00434732" w:rsidP="00770F81">
      <w:pPr>
        <w:pStyle w:val="text"/>
        <w:ind w:firstLine="0"/>
      </w:pPr>
      <w:r>
        <w:t xml:space="preserve">Předpokládá se </w:t>
      </w:r>
      <w:r w:rsidR="00B77D57">
        <w:t xml:space="preserve">rovněž </w:t>
      </w:r>
      <w:r>
        <w:t>postupný náběh aplikace zákona, a to v několika fázích. Okamžikem účinnosti zákona tedy nebudou evidováním tržeb povinován</w:t>
      </w:r>
      <w:r w:rsidR="009046C3">
        <w:t>i</w:t>
      </w:r>
      <w:r>
        <w:t xml:space="preserve"> všichni poplatníci, ale pouze vybrané skupiny, a to dle činností, které vykonávají. Tento přístup zajistí hladší spuštění systému jako celku.</w:t>
      </w:r>
    </w:p>
    <w:sectPr w:rsidR="0019309C" w:rsidRPr="00980E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49" w:rsidRDefault="004A0849">
      <w:r>
        <w:separator/>
      </w:r>
    </w:p>
  </w:endnote>
  <w:endnote w:type="continuationSeparator" w:id="0">
    <w:p w:rsidR="004A0849" w:rsidRDefault="004A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49" w:rsidRDefault="004A0849">
      <w:r>
        <w:separator/>
      </w:r>
    </w:p>
  </w:footnote>
  <w:footnote w:type="continuationSeparator" w:id="0">
    <w:p w:rsidR="004A0849" w:rsidRDefault="004A0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3F" w:rsidRPr="00E67C3F" w:rsidRDefault="00E67C3F" w:rsidP="00E67C3F">
    <w:pPr>
      <w:pStyle w:val="Zhlav"/>
      <w:jc w:val="right"/>
      <w:rPr>
        <w:b/>
      </w:rPr>
    </w:pPr>
    <w:r w:rsidRPr="00E67C3F">
      <w:rPr>
        <w:b/>
      </w:rPr>
      <w:t>II.</w:t>
    </w:r>
  </w:p>
  <w:p w:rsidR="00E67C3F" w:rsidRDefault="00E67C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332D3"/>
    <w:multiLevelType w:val="hybridMultilevel"/>
    <w:tmpl w:val="FE745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A7A7C"/>
    <w:multiLevelType w:val="hybridMultilevel"/>
    <w:tmpl w:val="793A077A"/>
    <w:lvl w:ilvl="0" w:tplc="8758D7F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F545EC"/>
    <w:multiLevelType w:val="hybridMultilevel"/>
    <w:tmpl w:val="933856CC"/>
    <w:lvl w:ilvl="0" w:tplc="0405001B">
      <w:start w:val="1"/>
      <w:numFmt w:val="lowerRoman"/>
      <w:lvlText w:val="%1."/>
      <w:lvlJc w:val="righ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47105"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58"/>
    <w:rsid w:val="00003F21"/>
    <w:rsid w:val="00017357"/>
    <w:rsid w:val="000C15BC"/>
    <w:rsid w:val="000C2D28"/>
    <w:rsid w:val="00115C25"/>
    <w:rsid w:val="001538E1"/>
    <w:rsid w:val="00171238"/>
    <w:rsid w:val="001858DE"/>
    <w:rsid w:val="0019309C"/>
    <w:rsid w:val="001C5D1A"/>
    <w:rsid w:val="001D52CB"/>
    <w:rsid w:val="0021475B"/>
    <w:rsid w:val="002267E5"/>
    <w:rsid w:val="002301AE"/>
    <w:rsid w:val="00240482"/>
    <w:rsid w:val="002F3BD9"/>
    <w:rsid w:val="003203A2"/>
    <w:rsid w:val="003239D3"/>
    <w:rsid w:val="0034331E"/>
    <w:rsid w:val="003463E7"/>
    <w:rsid w:val="003478C5"/>
    <w:rsid w:val="00356D1D"/>
    <w:rsid w:val="00390848"/>
    <w:rsid w:val="00393CB9"/>
    <w:rsid w:val="003B0358"/>
    <w:rsid w:val="003E11C5"/>
    <w:rsid w:val="00434732"/>
    <w:rsid w:val="0044613E"/>
    <w:rsid w:val="00451028"/>
    <w:rsid w:val="00456FDD"/>
    <w:rsid w:val="004660EE"/>
    <w:rsid w:val="00497383"/>
    <w:rsid w:val="004A0849"/>
    <w:rsid w:val="004B21C7"/>
    <w:rsid w:val="004C2D38"/>
    <w:rsid w:val="004D0835"/>
    <w:rsid w:val="00512660"/>
    <w:rsid w:val="00525374"/>
    <w:rsid w:val="00573BD7"/>
    <w:rsid w:val="005B1D75"/>
    <w:rsid w:val="005B2216"/>
    <w:rsid w:val="005D7F9E"/>
    <w:rsid w:val="005F4074"/>
    <w:rsid w:val="00612E9F"/>
    <w:rsid w:val="00620934"/>
    <w:rsid w:val="00637133"/>
    <w:rsid w:val="00667A47"/>
    <w:rsid w:val="006903FD"/>
    <w:rsid w:val="00693049"/>
    <w:rsid w:val="006962B8"/>
    <w:rsid w:val="006A71CB"/>
    <w:rsid w:val="006C11DC"/>
    <w:rsid w:val="006D009F"/>
    <w:rsid w:val="006E70B0"/>
    <w:rsid w:val="006F10F5"/>
    <w:rsid w:val="0071692D"/>
    <w:rsid w:val="00760DD7"/>
    <w:rsid w:val="007654D2"/>
    <w:rsid w:val="00770F81"/>
    <w:rsid w:val="00791A6F"/>
    <w:rsid w:val="007E42AA"/>
    <w:rsid w:val="00830C88"/>
    <w:rsid w:val="008803CD"/>
    <w:rsid w:val="008B6115"/>
    <w:rsid w:val="008C5965"/>
    <w:rsid w:val="008C6386"/>
    <w:rsid w:val="008D06BC"/>
    <w:rsid w:val="009046C3"/>
    <w:rsid w:val="00904ED1"/>
    <w:rsid w:val="0093639B"/>
    <w:rsid w:val="009449A8"/>
    <w:rsid w:val="00980EF2"/>
    <w:rsid w:val="00982BA9"/>
    <w:rsid w:val="009922DC"/>
    <w:rsid w:val="0099693F"/>
    <w:rsid w:val="009A3A41"/>
    <w:rsid w:val="009A4B39"/>
    <w:rsid w:val="009B40C8"/>
    <w:rsid w:val="009B65BD"/>
    <w:rsid w:val="009D3788"/>
    <w:rsid w:val="009D5C9C"/>
    <w:rsid w:val="009F6A22"/>
    <w:rsid w:val="009F7EA1"/>
    <w:rsid w:val="00A04C84"/>
    <w:rsid w:val="00A057F5"/>
    <w:rsid w:val="00A238B8"/>
    <w:rsid w:val="00A64BF8"/>
    <w:rsid w:val="00A82C8F"/>
    <w:rsid w:val="00A9587B"/>
    <w:rsid w:val="00AA22AE"/>
    <w:rsid w:val="00AC7963"/>
    <w:rsid w:val="00AD5293"/>
    <w:rsid w:val="00AE2A53"/>
    <w:rsid w:val="00AE44B5"/>
    <w:rsid w:val="00AE7B28"/>
    <w:rsid w:val="00B43AE8"/>
    <w:rsid w:val="00B52F83"/>
    <w:rsid w:val="00B77D57"/>
    <w:rsid w:val="00B93150"/>
    <w:rsid w:val="00B956A6"/>
    <w:rsid w:val="00BA16EF"/>
    <w:rsid w:val="00BC5610"/>
    <w:rsid w:val="00C0424D"/>
    <w:rsid w:val="00C164D7"/>
    <w:rsid w:val="00CA04E7"/>
    <w:rsid w:val="00CA7F9C"/>
    <w:rsid w:val="00CC5D36"/>
    <w:rsid w:val="00CE114B"/>
    <w:rsid w:val="00D00E4B"/>
    <w:rsid w:val="00D33BC3"/>
    <w:rsid w:val="00D7207D"/>
    <w:rsid w:val="00D9787E"/>
    <w:rsid w:val="00DC6FEC"/>
    <w:rsid w:val="00DD3423"/>
    <w:rsid w:val="00E12140"/>
    <w:rsid w:val="00E3137C"/>
    <w:rsid w:val="00E31993"/>
    <w:rsid w:val="00E67C3F"/>
    <w:rsid w:val="00E73106"/>
    <w:rsid w:val="00EB7C74"/>
    <w:rsid w:val="00EF2DD8"/>
    <w:rsid w:val="00F03FBB"/>
    <w:rsid w:val="00F11303"/>
    <w:rsid w:val="00F14FA8"/>
    <w:rsid w:val="00F41043"/>
    <w:rsid w:val="00F546E0"/>
    <w:rsid w:val="00F66462"/>
    <w:rsid w:val="00F71246"/>
    <w:rsid w:val="00F93C4A"/>
    <w:rsid w:val="00FA7030"/>
    <w:rsid w:val="00FC24F9"/>
    <w:rsid w:val="00FE34B6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stroke weight="1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67C3F"/>
    <w:rPr>
      <w:sz w:val="24"/>
      <w:szCs w:val="24"/>
    </w:rPr>
  </w:style>
  <w:style w:type="paragraph" w:styleId="Zkladntext">
    <w:name w:val="Body Text"/>
    <w:basedOn w:val="Normln"/>
    <w:link w:val="ZkladntextChar"/>
    <w:rsid w:val="0019309C"/>
    <w:pPr>
      <w:spacing w:before="120"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19309C"/>
    <w:rPr>
      <w:sz w:val="24"/>
      <w:szCs w:val="24"/>
    </w:rPr>
  </w:style>
  <w:style w:type="paragraph" w:customStyle="1" w:styleId="Popisky">
    <w:name w:val="Popisky"/>
    <w:uiPriority w:val="99"/>
    <w:rsid w:val="0019309C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F14FA8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text">
    <w:name w:val="text"/>
    <w:basedOn w:val="Normln"/>
    <w:rsid w:val="00356D1D"/>
    <w:pPr>
      <w:spacing w:before="120"/>
      <w:ind w:firstLine="357"/>
      <w:jc w:val="both"/>
    </w:pPr>
  </w:style>
  <w:style w:type="paragraph" w:styleId="Revize">
    <w:name w:val="Revision"/>
    <w:hidden/>
    <w:uiPriority w:val="99"/>
    <w:semiHidden/>
    <w:rsid w:val="004347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67C3F"/>
    <w:rPr>
      <w:sz w:val="24"/>
      <w:szCs w:val="24"/>
    </w:rPr>
  </w:style>
  <w:style w:type="paragraph" w:styleId="Zkladntext">
    <w:name w:val="Body Text"/>
    <w:basedOn w:val="Normln"/>
    <w:link w:val="ZkladntextChar"/>
    <w:rsid w:val="0019309C"/>
    <w:pPr>
      <w:spacing w:before="120"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19309C"/>
    <w:rPr>
      <w:sz w:val="24"/>
      <w:szCs w:val="24"/>
    </w:rPr>
  </w:style>
  <w:style w:type="paragraph" w:customStyle="1" w:styleId="Popisky">
    <w:name w:val="Popisky"/>
    <w:uiPriority w:val="99"/>
    <w:rsid w:val="0019309C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F14FA8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text">
    <w:name w:val="text"/>
    <w:basedOn w:val="Normln"/>
    <w:rsid w:val="00356D1D"/>
    <w:pPr>
      <w:spacing w:before="120"/>
      <w:ind w:firstLine="357"/>
      <w:jc w:val="both"/>
    </w:pPr>
  </w:style>
  <w:style w:type="paragraph" w:styleId="Revize">
    <w:name w:val="Revision"/>
    <w:hidden/>
    <w:uiPriority w:val="99"/>
    <w:semiHidden/>
    <w:rsid w:val="004347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F6436-C9F9-4DCF-BF21-AB0AF174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"[Klepněte sem a vložte římské číslo dle čísla na obálce</vt:lpstr>
    </vt:vector>
  </TitlesOfParts>
  <Company>uvcr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"[Klepněte sem a vložte římské číslo dle čísla na obálce</dc:title>
  <dc:creator>Steinová Gabriela</dc:creator>
  <cp:lastModifiedBy>Klímová Michaela</cp:lastModifiedBy>
  <cp:revision>2</cp:revision>
  <cp:lastPrinted>2004-05-12T11:49:00Z</cp:lastPrinted>
  <dcterms:created xsi:type="dcterms:W3CDTF">2015-02-09T10:28:00Z</dcterms:created>
  <dcterms:modified xsi:type="dcterms:W3CDTF">2015-02-09T10:28:00Z</dcterms:modified>
</cp:coreProperties>
</file>