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6B" w:rsidRPr="00066C6B" w:rsidRDefault="00066C6B" w:rsidP="00066C6B">
      <w:pPr>
        <w:pStyle w:val="Normln1"/>
        <w:spacing w:before="240" w:after="240"/>
        <w:jc w:val="both"/>
        <w:rPr>
          <w:rFonts w:ascii="Open Sans" w:hAnsi="Open Sans" w:cs="Open Sans"/>
          <w:b/>
          <w:szCs w:val="22"/>
        </w:rPr>
      </w:pPr>
      <w:r w:rsidRPr="00066C6B">
        <w:rPr>
          <w:rFonts w:ascii="Open Sans" w:hAnsi="Open Sans" w:cs="Open Sans"/>
          <w:b/>
          <w:szCs w:val="22"/>
        </w:rPr>
        <w:t xml:space="preserve">O projektu </w:t>
      </w:r>
      <w:proofErr w:type="spellStart"/>
      <w:r w:rsidRPr="00066C6B">
        <w:rPr>
          <w:rFonts w:ascii="Open Sans" w:hAnsi="Open Sans" w:cs="Open Sans"/>
          <w:b/>
          <w:szCs w:val="22"/>
        </w:rPr>
        <w:t>Cyklovize</w:t>
      </w:r>
      <w:proofErr w:type="spellEnd"/>
      <w:r w:rsidRPr="00066C6B">
        <w:rPr>
          <w:rFonts w:ascii="Open Sans" w:hAnsi="Open Sans" w:cs="Open Sans"/>
          <w:b/>
          <w:szCs w:val="22"/>
        </w:rPr>
        <w:t xml:space="preserve"> 2030</w:t>
      </w:r>
    </w:p>
    <w:p w:rsidR="00066C6B" w:rsidRPr="00066C6B" w:rsidRDefault="00066C6B" w:rsidP="00066C6B">
      <w:pPr>
        <w:pStyle w:val="Normln1"/>
        <w:jc w:val="both"/>
        <w:rPr>
          <w:rFonts w:ascii="Open Sans" w:hAnsi="Open Sans" w:cs="Open Sans"/>
          <w:szCs w:val="22"/>
        </w:rPr>
      </w:pPr>
      <w:r w:rsidRPr="00066C6B">
        <w:rPr>
          <w:rFonts w:ascii="Open Sans" w:hAnsi="Open Sans" w:cs="Open Sans"/>
          <w:szCs w:val="22"/>
        </w:rPr>
        <w:t xml:space="preserve">Cyklistická doprava zažívá v České republice boom. 82 % dospělých Čechů se věnuje pravidelně jízdě na kole. Dopravní síť pro cyklisty je však u nás nespojitá, a během cesty jsou tak její uživatelé vystaveni nebezpečným situacím, kdy je cyklotrasa přivede na rušnou silnici I. nebo II. třídy nebo stezka náhle končí bez pokračování. </w:t>
      </w:r>
      <w:proofErr w:type="spellStart"/>
      <w:r w:rsidRPr="00066C6B">
        <w:rPr>
          <w:rFonts w:ascii="Open Sans" w:hAnsi="Open Sans" w:cs="Open Sans"/>
          <w:szCs w:val="22"/>
        </w:rPr>
        <w:t>Cyklovize</w:t>
      </w:r>
      <w:proofErr w:type="spellEnd"/>
      <w:r w:rsidRPr="00066C6B">
        <w:rPr>
          <w:rFonts w:ascii="Open Sans" w:hAnsi="Open Sans" w:cs="Open Sans"/>
          <w:szCs w:val="22"/>
        </w:rPr>
        <w:t xml:space="preserve"> 2030 je vize bezpečné dopravní sítě pro moderní prostředky individuální dopravy v České republice. Projekt má přispět k tomu, aby se síť budovala a fungovala podobně, jako je tomu u železnice nebo silnic. Více informací:</w:t>
      </w:r>
      <w:hyperlink r:id="rId5"/>
      <w:r w:rsidRPr="00066C6B">
        <w:rPr>
          <w:rFonts w:ascii="Open Sans" w:hAnsi="Open Sans" w:cs="Open Sans"/>
          <w:color w:val="1155CC"/>
          <w:szCs w:val="22"/>
          <w:u w:val="single"/>
        </w:rPr>
        <w:t xml:space="preserve"> www.cyklovize2030.cz</w:t>
      </w:r>
      <w:r w:rsidRPr="00066C6B">
        <w:rPr>
          <w:rFonts w:ascii="Open Sans" w:hAnsi="Open Sans" w:cs="Open Sans"/>
          <w:szCs w:val="22"/>
        </w:rPr>
        <w:t>.</w:t>
      </w:r>
    </w:p>
    <w:p w:rsidR="00066C6B" w:rsidRPr="00066C6B" w:rsidRDefault="00066C6B" w:rsidP="00066C6B">
      <w:pPr>
        <w:pStyle w:val="Normln1"/>
        <w:jc w:val="both"/>
        <w:rPr>
          <w:rFonts w:ascii="Open Sans" w:hAnsi="Open Sans" w:cs="Open Sans"/>
          <w:szCs w:val="22"/>
        </w:rPr>
      </w:pPr>
      <w:r w:rsidRPr="00066C6B">
        <w:rPr>
          <w:rFonts w:ascii="Open Sans" w:hAnsi="Open Sans" w:cs="Open Sans"/>
          <w:szCs w:val="22"/>
        </w:rPr>
        <w:t xml:space="preserve">Projekt </w:t>
      </w:r>
      <w:proofErr w:type="spellStart"/>
      <w:r w:rsidRPr="00066C6B">
        <w:rPr>
          <w:rFonts w:ascii="Open Sans" w:hAnsi="Open Sans" w:cs="Open Sans"/>
          <w:szCs w:val="22"/>
        </w:rPr>
        <w:t>Cyklovize</w:t>
      </w:r>
      <w:proofErr w:type="spellEnd"/>
      <w:r w:rsidRPr="00066C6B">
        <w:rPr>
          <w:rFonts w:ascii="Open Sans" w:hAnsi="Open Sans" w:cs="Open Sans"/>
          <w:szCs w:val="22"/>
        </w:rPr>
        <w:t xml:space="preserve"> 2030 – bezpečnější cyklistická infrastruktura je podporován z fondu zábrany škod České kanceláře pojistitelů.</w:t>
      </w:r>
    </w:p>
    <w:p w:rsidR="00066C6B" w:rsidRPr="00066C6B" w:rsidRDefault="00066C6B" w:rsidP="00066C6B">
      <w:pPr>
        <w:pStyle w:val="Normln1"/>
        <w:jc w:val="both"/>
        <w:rPr>
          <w:rFonts w:ascii="Open Sans" w:hAnsi="Open Sans" w:cs="Open Sans"/>
          <w:szCs w:val="22"/>
        </w:rPr>
      </w:pPr>
      <w:r w:rsidRPr="00066C6B">
        <w:rPr>
          <w:rFonts w:ascii="Open Sans" w:hAnsi="Open Sans" w:cs="Open Sans"/>
          <w:szCs w:val="22"/>
        </w:rPr>
        <w:t xml:space="preserve"> </w:t>
      </w:r>
    </w:p>
    <w:p w:rsidR="00066C6B" w:rsidRPr="00066C6B" w:rsidRDefault="00066C6B" w:rsidP="00066C6B">
      <w:pPr>
        <w:pStyle w:val="Normln1"/>
        <w:spacing w:before="240" w:after="240"/>
        <w:jc w:val="both"/>
        <w:rPr>
          <w:rFonts w:ascii="Open Sans" w:hAnsi="Open Sans" w:cs="Open Sans"/>
          <w:b/>
          <w:szCs w:val="22"/>
        </w:rPr>
      </w:pPr>
      <w:r w:rsidRPr="00066C6B">
        <w:rPr>
          <w:rFonts w:ascii="Open Sans" w:hAnsi="Open Sans" w:cs="Open Sans"/>
          <w:b/>
          <w:szCs w:val="22"/>
        </w:rPr>
        <w:t>O fondu zábrany škod</w:t>
      </w:r>
    </w:p>
    <w:p w:rsidR="00066C6B" w:rsidRPr="00066C6B" w:rsidRDefault="00066C6B" w:rsidP="00066C6B">
      <w:pPr>
        <w:pStyle w:val="Normln1"/>
        <w:jc w:val="both"/>
        <w:rPr>
          <w:rFonts w:ascii="Open Sans" w:hAnsi="Open Sans" w:cs="Open Sans"/>
          <w:szCs w:val="22"/>
        </w:rPr>
      </w:pPr>
      <w:r w:rsidRPr="00066C6B">
        <w:rPr>
          <w:rFonts w:ascii="Open Sans" w:hAnsi="Open Sans" w:cs="Open Sans"/>
          <w:szCs w:val="22"/>
        </w:rPr>
        <w:t>Fond zábrany škod je zřízen zákonem č. 168/1999 Sb. a věcně ho spravuje Česká kancelář pojistitelů, profesní organizace pojišťoven, které jsou oprávněny na území České republiky provozovat pojištění odpovědnosti za škodu způsobenou provozem vozidla (povinné ručení). Tyto pojišťovny do fondu zábrany škod odvádějí ročně 3 % z přijatého pojistného z pojištění odpovědnosti z provozu vozidla. Prostředky z fondu jsou rozdělovány mezi základní složky IZS, tedy hasiče, policisty, záchranáře a ostatní složky IZS a subjekty realizující projekty vedoucí ke zvýšení bezpečnosti na silnicích a programy prevence v oblasti škod z provozu vozidel. Více informací:</w:t>
      </w:r>
      <w:hyperlink r:id="rId6">
        <w:r w:rsidRPr="00066C6B">
          <w:rPr>
            <w:rFonts w:ascii="Open Sans" w:hAnsi="Open Sans" w:cs="Open Sans"/>
            <w:color w:val="1155CC"/>
            <w:szCs w:val="22"/>
            <w:u w:val="single"/>
          </w:rPr>
          <w:t xml:space="preserve"> www.fondzabranyskod.cz</w:t>
        </w:r>
      </w:hyperlink>
      <w:r w:rsidRPr="00066C6B">
        <w:rPr>
          <w:rFonts w:ascii="Open Sans" w:hAnsi="Open Sans" w:cs="Open Sans"/>
          <w:szCs w:val="22"/>
        </w:rPr>
        <w:t>.</w:t>
      </w:r>
    </w:p>
    <w:p w:rsidR="00066C6B" w:rsidRPr="00066C6B" w:rsidRDefault="00066C6B" w:rsidP="00066C6B">
      <w:pPr>
        <w:pStyle w:val="Normln1"/>
        <w:spacing w:after="160" w:line="259" w:lineRule="auto"/>
        <w:jc w:val="both"/>
        <w:rPr>
          <w:rFonts w:ascii="Open Sans" w:eastAsia="Open Sans" w:hAnsi="Open Sans" w:cs="Open Sans"/>
          <w:color w:val="333333"/>
          <w:szCs w:val="22"/>
          <w:highlight w:val="white"/>
        </w:rPr>
      </w:pPr>
    </w:p>
    <w:p w:rsidR="00066C6B" w:rsidRPr="00066C6B" w:rsidRDefault="00066C6B" w:rsidP="00066C6B">
      <w:pPr>
        <w:pStyle w:val="Normln1"/>
        <w:spacing w:before="240" w:after="240"/>
        <w:jc w:val="both"/>
        <w:rPr>
          <w:rFonts w:ascii="Open Sans" w:hAnsi="Open Sans" w:cs="Open Sans"/>
          <w:b/>
          <w:szCs w:val="22"/>
        </w:rPr>
      </w:pPr>
      <w:r w:rsidRPr="00066C6B">
        <w:rPr>
          <w:rFonts w:ascii="Open Sans" w:hAnsi="Open Sans" w:cs="Open Sans"/>
          <w:b/>
          <w:szCs w:val="22"/>
        </w:rPr>
        <w:t>O aktivitách Olomouckého kraje</w:t>
      </w:r>
    </w:p>
    <w:p w:rsidR="00066C6B" w:rsidRPr="00066C6B" w:rsidRDefault="00066C6B" w:rsidP="00066C6B">
      <w:pPr>
        <w:pStyle w:val="v1-wm-msonormal"/>
        <w:numPr>
          <w:ilvl w:val="0"/>
          <w:numId w:val="1"/>
        </w:numPr>
        <w:jc w:val="both"/>
        <w:rPr>
          <w:rFonts w:ascii="Open Sans" w:hAnsi="Open Sans" w:cs="Open Sans"/>
          <w:szCs w:val="22"/>
        </w:rPr>
      </w:pPr>
      <w:r w:rsidRPr="00066C6B">
        <w:rPr>
          <w:rFonts w:ascii="Open Sans" w:hAnsi="Open Sans" w:cs="Open Sans"/>
          <w:b/>
          <w:bCs/>
          <w:szCs w:val="22"/>
        </w:rPr>
        <w:t xml:space="preserve">Největší investiční akce, které proběhly v minulém období </w:t>
      </w:r>
    </w:p>
    <w:p w:rsidR="00066C6B" w:rsidRPr="00066C6B" w:rsidRDefault="00066C6B" w:rsidP="00066C6B">
      <w:pPr>
        <w:pStyle w:val="Normlnweb"/>
        <w:jc w:val="both"/>
        <w:rPr>
          <w:rFonts w:ascii="Open Sans" w:hAnsi="Open Sans" w:cs="Open Sans"/>
          <w:szCs w:val="22"/>
        </w:rPr>
      </w:pPr>
      <w:r w:rsidRPr="00066C6B">
        <w:rPr>
          <w:rFonts w:ascii="Open Sans" w:hAnsi="Open Sans" w:cs="Open Sans"/>
          <w:szCs w:val="22"/>
        </w:rPr>
        <w:t xml:space="preserve">V roce 2016 byla sídla v Olomouckém kraji propojena 350 kilometry cyklistických komunikací. Díky systematické podpoře všech partnerů bylo vybudováno od roku 2017 do letošního roku dalších 133 km cyklistických komunikací, takže má celkově síť přes 480 km. Kolik ale z nich </w:t>
      </w:r>
      <w:proofErr w:type="gramStart"/>
      <w:r w:rsidRPr="00066C6B">
        <w:rPr>
          <w:rFonts w:ascii="Open Sans" w:hAnsi="Open Sans" w:cs="Open Sans"/>
          <w:szCs w:val="22"/>
        </w:rPr>
        <w:t>bylo</w:t>
      </w:r>
      <w:proofErr w:type="gramEnd"/>
      <w:r w:rsidRPr="00066C6B">
        <w:rPr>
          <w:rFonts w:ascii="Open Sans" w:hAnsi="Open Sans" w:cs="Open Sans"/>
          <w:szCs w:val="22"/>
        </w:rPr>
        <w:t xml:space="preserve"> financováno z ESF přesně </w:t>
      </w:r>
      <w:proofErr w:type="gramStart"/>
      <w:r w:rsidRPr="00066C6B">
        <w:rPr>
          <w:rFonts w:ascii="Open Sans" w:hAnsi="Open Sans" w:cs="Open Sans"/>
          <w:szCs w:val="22"/>
        </w:rPr>
        <w:t>nevíme</w:t>
      </w:r>
      <w:proofErr w:type="gramEnd"/>
      <w:r w:rsidRPr="00066C6B">
        <w:rPr>
          <w:rFonts w:ascii="Open Sans" w:hAnsi="Open Sans" w:cs="Open Sans"/>
          <w:szCs w:val="22"/>
        </w:rPr>
        <w:t>, neboť byly vybudované i díky Státnímu fondu dopravní infrastruktury, případně i díky dotaci z Olomouckého kraje.</w:t>
      </w:r>
    </w:p>
    <w:p w:rsidR="00066C6B" w:rsidRPr="00066C6B" w:rsidRDefault="00066C6B" w:rsidP="00066C6B">
      <w:pPr>
        <w:pStyle w:val="Normlnweb"/>
        <w:jc w:val="both"/>
        <w:rPr>
          <w:rFonts w:ascii="Open Sans" w:hAnsi="Open Sans" w:cs="Open Sans"/>
          <w:szCs w:val="22"/>
        </w:rPr>
      </w:pPr>
      <w:r w:rsidRPr="00066C6B">
        <w:rPr>
          <w:rFonts w:ascii="Open Sans" w:hAnsi="Open Sans" w:cs="Open Sans"/>
          <w:szCs w:val="22"/>
        </w:rPr>
        <w:t xml:space="preserve">Mezi vlajkové projekty, které se podařilo dotáhnout k úspěšné realizaci, patří propojení dvou regionálních center, Litovle a Uničova. Přibližně desetikilometrový úsek mezi centry obou měst mohou nyní cyklisté projet po zbrusu nové stezce. Stejně zajímavé i propojení Uničova ze Šternberkem. Už se jen čeká na vybudování posledního úsek mezi Rybníčkem a Mladějovice. Ten se začne budovat letos v květnu. Když k tomu ještě připočtěte vybudovanou cyklostezku Olomouc – Šternberk a bezpečný koridor pro cyklisty CHKO Litovelským Pomoravím v úseku Olomouc – Litovel, pak nám z toho vyjde bezpečný cyklistický okruh v délce cca 60 km po trase Olomouc – Šternberk – Uničov – Litovel – Olomouc. </w:t>
      </w:r>
    </w:p>
    <w:p w:rsidR="00066C6B" w:rsidRPr="00066C6B" w:rsidRDefault="00066C6B" w:rsidP="00066C6B">
      <w:pPr>
        <w:pStyle w:val="Normlnweb"/>
        <w:jc w:val="both"/>
        <w:rPr>
          <w:rFonts w:ascii="Open Sans" w:hAnsi="Open Sans" w:cs="Open Sans"/>
          <w:noProof/>
          <w:szCs w:val="22"/>
        </w:rPr>
      </w:pPr>
    </w:p>
    <w:p w:rsidR="00066C6B" w:rsidRPr="00066C6B" w:rsidRDefault="00066C6B" w:rsidP="00066C6B">
      <w:pPr>
        <w:pStyle w:val="Normlnweb"/>
        <w:jc w:val="both"/>
        <w:rPr>
          <w:rFonts w:ascii="Open Sans" w:hAnsi="Open Sans" w:cs="Open Sans"/>
          <w:noProof/>
          <w:szCs w:val="22"/>
        </w:rPr>
      </w:pPr>
      <w:r w:rsidRPr="00066C6B">
        <w:rPr>
          <w:rFonts w:ascii="Open Sans" w:hAnsi="Open Sans" w:cs="Open Sans"/>
          <w:szCs w:val="22"/>
        </w:rPr>
        <w:t xml:space="preserve">Na území ORP Olomouc byly dokončeny všechny úseky Moravské stezky, na jejímž vybudování se dohodlo již v roce 2008 všech10 obcí Posledním vybudovaným úsekem na této trase byla cyklostezka na katastru Kožušan mezi Nemilany a Kožušany.  </w:t>
      </w:r>
    </w:p>
    <w:p w:rsidR="00066C6B" w:rsidRPr="00066C6B" w:rsidRDefault="00066C6B" w:rsidP="00066C6B">
      <w:pPr>
        <w:pStyle w:val="v1-wm-msonormal"/>
        <w:numPr>
          <w:ilvl w:val="0"/>
          <w:numId w:val="1"/>
        </w:numPr>
        <w:jc w:val="both"/>
        <w:rPr>
          <w:rFonts w:ascii="Open Sans" w:hAnsi="Open Sans" w:cs="Open Sans"/>
          <w:szCs w:val="22"/>
        </w:rPr>
      </w:pPr>
      <w:r w:rsidRPr="00066C6B">
        <w:rPr>
          <w:rFonts w:ascii="Open Sans" w:hAnsi="Open Sans" w:cs="Open Sans"/>
          <w:b/>
          <w:bCs/>
          <w:szCs w:val="22"/>
        </w:rPr>
        <w:lastRenderedPageBreak/>
        <w:t>Investiční akce se, které se v oblasti bezmotorové dopravy připravují.</w:t>
      </w:r>
    </w:p>
    <w:p w:rsidR="00066C6B" w:rsidRPr="00066C6B" w:rsidRDefault="00066C6B" w:rsidP="00066C6B">
      <w:pPr>
        <w:pStyle w:val="v1msolistparagraph"/>
        <w:jc w:val="both"/>
        <w:rPr>
          <w:rFonts w:ascii="Open Sans" w:hAnsi="Open Sans" w:cs="Open Sans"/>
          <w:szCs w:val="22"/>
        </w:rPr>
      </w:pPr>
      <w:r w:rsidRPr="00066C6B">
        <w:rPr>
          <w:rFonts w:ascii="Open Sans" w:hAnsi="Open Sans" w:cs="Open Sans"/>
          <w:szCs w:val="22"/>
        </w:rPr>
        <w:t xml:space="preserve">Asi největší událostí v Olomouckém kraji bude otevření nové </w:t>
      </w:r>
      <w:proofErr w:type="spellStart"/>
      <w:r w:rsidRPr="00066C6B">
        <w:rPr>
          <w:rFonts w:ascii="Open Sans" w:hAnsi="Open Sans" w:cs="Open Sans"/>
          <w:szCs w:val="22"/>
        </w:rPr>
        <w:t>cyklolávky</w:t>
      </w:r>
      <w:proofErr w:type="spellEnd"/>
      <w:r w:rsidRPr="00066C6B">
        <w:rPr>
          <w:rFonts w:ascii="Open Sans" w:hAnsi="Open Sans" w:cs="Open Sans"/>
          <w:szCs w:val="22"/>
        </w:rPr>
        <w:t xml:space="preserve"> u obce Ústí (</w:t>
      </w:r>
      <w:proofErr w:type="spellStart"/>
      <w:r w:rsidRPr="00066C6B">
        <w:rPr>
          <w:rFonts w:ascii="Open Sans" w:hAnsi="Open Sans" w:cs="Open Sans"/>
          <w:szCs w:val="22"/>
        </w:rPr>
        <w:t>Hranicko</w:t>
      </w:r>
      <w:proofErr w:type="spellEnd"/>
      <w:r w:rsidRPr="00066C6B">
        <w:rPr>
          <w:rFonts w:ascii="Open Sans" w:hAnsi="Open Sans" w:cs="Open Sans"/>
          <w:szCs w:val="22"/>
        </w:rPr>
        <w:t xml:space="preserve">) a současně i otevření cyklostezky Černotín - Ústí - Hranice. Slavnostní otevření se plánuje na 29. 6. 2023. V samotné městě Hranice se cyklostezka Bečva prodlouží na pravém břehu až k mostu u sokolovny. Dále stojí za povšimnutí krátký cca 1,7 km dlouhý úsek cyklostezky Mladějovice - Rybníček na </w:t>
      </w:r>
      <w:proofErr w:type="spellStart"/>
      <w:r w:rsidRPr="00066C6B">
        <w:rPr>
          <w:rFonts w:ascii="Open Sans" w:hAnsi="Open Sans" w:cs="Open Sans"/>
          <w:szCs w:val="22"/>
        </w:rPr>
        <w:t>Uničovsku</w:t>
      </w:r>
      <w:proofErr w:type="spellEnd"/>
      <w:r w:rsidRPr="00066C6B">
        <w:rPr>
          <w:rFonts w:ascii="Open Sans" w:hAnsi="Open Sans" w:cs="Open Sans"/>
          <w:szCs w:val="22"/>
        </w:rPr>
        <w:t>, o kterém jsem již psal výše. Díky němu dojde k bezpečnému propojení v celé délce mezi Uničovem a Šternberkem, kde už cyklostezky byly postavené v předchozích letech. Jedná se o natolik mimořádnou událost, že celý úsek bude vyznačen jako regionální cyklotrasu 519. Začne se budovat další úsek na tzv. Cyklostezce Romže, která propojí město Konice s Prostějovem. Na Olomoucku se plánuje realizovat nová cyklostezka, která povede z </w:t>
      </w:r>
      <w:proofErr w:type="spellStart"/>
      <w:r w:rsidRPr="00066C6B">
        <w:rPr>
          <w:rFonts w:ascii="Open Sans" w:hAnsi="Open Sans" w:cs="Open Sans"/>
          <w:szCs w:val="22"/>
        </w:rPr>
        <w:t>Černovíra</w:t>
      </w:r>
      <w:proofErr w:type="spellEnd"/>
      <w:r w:rsidRPr="00066C6B">
        <w:rPr>
          <w:rFonts w:ascii="Open Sans" w:hAnsi="Open Sans" w:cs="Open Sans"/>
          <w:szCs w:val="22"/>
        </w:rPr>
        <w:t xml:space="preserve"> podél dráhy až do Štěpánova, s odbočkou na Bohuňovice a </w:t>
      </w:r>
      <w:proofErr w:type="spellStart"/>
      <w:r w:rsidRPr="00066C6B">
        <w:rPr>
          <w:rFonts w:ascii="Open Sans" w:hAnsi="Open Sans" w:cs="Open Sans"/>
          <w:szCs w:val="22"/>
        </w:rPr>
        <w:t>Chomoutov</w:t>
      </w:r>
      <w:proofErr w:type="spellEnd"/>
      <w:r w:rsidRPr="00066C6B">
        <w:rPr>
          <w:rFonts w:ascii="Open Sans" w:hAnsi="Open Sans" w:cs="Open Sans"/>
          <w:szCs w:val="22"/>
        </w:rPr>
        <w:t xml:space="preserve"> nebo zahájení b</w:t>
      </w:r>
      <w:bookmarkStart w:id="0" w:name="_GoBack"/>
      <w:bookmarkEnd w:id="0"/>
      <w:r w:rsidRPr="00066C6B">
        <w:rPr>
          <w:rFonts w:ascii="Open Sans" w:hAnsi="Open Sans" w:cs="Open Sans"/>
          <w:szCs w:val="22"/>
        </w:rPr>
        <w:t>udování prvního úseku cyklostezky od olomouckého krematoria v </w:t>
      </w:r>
      <w:proofErr w:type="spellStart"/>
      <w:r w:rsidRPr="00066C6B">
        <w:rPr>
          <w:rFonts w:ascii="Open Sans" w:hAnsi="Open Sans" w:cs="Open Sans"/>
          <w:szCs w:val="22"/>
        </w:rPr>
        <w:t>Neředíně</w:t>
      </w:r>
      <w:proofErr w:type="spellEnd"/>
      <w:r w:rsidRPr="00066C6B">
        <w:rPr>
          <w:rFonts w:ascii="Open Sans" w:hAnsi="Open Sans" w:cs="Open Sans"/>
          <w:szCs w:val="22"/>
        </w:rPr>
        <w:t xml:space="preserve"> směrem na Topolany a Ústín po lávku přes dálniční obchvat pod letištěm. Na severu se chystají nové cyklostezky kolem Nového Malína, Dolních Studánek. Samozřejmě i velká města jako Olomouc, Prostějov a Přerov chystají budovat nové úseky. Před dokončením jsou opravy cyklostezky Hvězdná a v Horce nad Moravou se podařila společná investice SSOK a obce, kdy se na ul. Olomoucká budují jízdní pruhy pro cyklisty. V obdobném uspořádání se připravují projekty na ul. Skrbeňská a na Náměstí Osvobození. </w:t>
      </w:r>
    </w:p>
    <w:p w:rsidR="00066C6B" w:rsidRPr="00066C6B" w:rsidRDefault="00066C6B" w:rsidP="00066C6B">
      <w:pPr>
        <w:pStyle w:val="v1msolistparagraph"/>
        <w:jc w:val="both"/>
        <w:rPr>
          <w:rFonts w:ascii="Open Sans" w:hAnsi="Open Sans" w:cs="Open Sans"/>
          <w:b/>
          <w:bCs/>
          <w:szCs w:val="22"/>
        </w:rPr>
      </w:pPr>
      <w:r w:rsidRPr="00066C6B">
        <w:rPr>
          <w:rFonts w:ascii="Open Sans" w:hAnsi="Open Sans" w:cs="Open Sans"/>
          <w:szCs w:val="22"/>
        </w:rPr>
        <w:t xml:space="preserve">Všichni se určitě těší na cyklostezku mezi Olomoucí a </w:t>
      </w:r>
      <w:proofErr w:type="spellStart"/>
      <w:r w:rsidRPr="00066C6B">
        <w:rPr>
          <w:rFonts w:ascii="Open Sans" w:hAnsi="Open Sans" w:cs="Open Sans"/>
          <w:szCs w:val="22"/>
        </w:rPr>
        <w:t>Chomoutovem</w:t>
      </w:r>
      <w:proofErr w:type="spellEnd"/>
      <w:r w:rsidRPr="00066C6B">
        <w:rPr>
          <w:rFonts w:ascii="Open Sans" w:hAnsi="Open Sans" w:cs="Open Sans"/>
          <w:szCs w:val="22"/>
        </w:rPr>
        <w:t xml:space="preserve">, neboť jízda po silnici je nepříjemná jak pro cyklisty, tak i řidiče. Nicméně z Chomoutova při troše dobré vůle bychom už na konci roku 2024 mohli jezdit po cyklostezkách. Celý příběh této cyklostezky najdete na tomto odkaze: </w:t>
      </w:r>
      <w:hyperlink r:id="rId7" w:history="1">
        <w:r w:rsidRPr="00066C6B">
          <w:rPr>
            <w:rStyle w:val="Hypertextovodkaz"/>
            <w:rFonts w:ascii="Open Sans" w:hAnsi="Open Sans" w:cs="Open Sans"/>
            <w:szCs w:val="22"/>
          </w:rPr>
          <w:t>https://www.citychangers.eu/projekty-detail/23/cyklostezka-olomouc---chomoutov</w:t>
        </w:r>
      </w:hyperlink>
      <w:r w:rsidRPr="00066C6B">
        <w:rPr>
          <w:rFonts w:ascii="Open Sans" w:hAnsi="Open Sans" w:cs="Open Sans"/>
          <w:szCs w:val="22"/>
        </w:rPr>
        <w:br/>
      </w:r>
    </w:p>
    <w:p w:rsidR="00066C6B" w:rsidRPr="00066C6B" w:rsidRDefault="00066C6B" w:rsidP="00066C6B">
      <w:pPr>
        <w:pStyle w:val="v1msolistparagraph"/>
        <w:numPr>
          <w:ilvl w:val="0"/>
          <w:numId w:val="1"/>
        </w:numPr>
        <w:jc w:val="both"/>
        <w:rPr>
          <w:rFonts w:ascii="Open Sans" w:hAnsi="Open Sans" w:cs="Open Sans"/>
          <w:szCs w:val="22"/>
        </w:rPr>
      </w:pPr>
      <w:r w:rsidRPr="00066C6B">
        <w:rPr>
          <w:rFonts w:ascii="Open Sans" w:hAnsi="Open Sans" w:cs="Open Sans"/>
          <w:b/>
          <w:bCs/>
          <w:szCs w:val="22"/>
        </w:rPr>
        <w:t>Originální studie cyklotrasy v Olomouckém kraji</w:t>
      </w:r>
    </w:p>
    <w:p w:rsidR="00066C6B" w:rsidRPr="00066C6B" w:rsidRDefault="00066C6B" w:rsidP="00066C6B">
      <w:pPr>
        <w:pStyle w:val="v1msolistparagraph"/>
        <w:jc w:val="both"/>
        <w:rPr>
          <w:rFonts w:ascii="Open Sans" w:hAnsi="Open Sans" w:cs="Open Sans"/>
          <w:szCs w:val="22"/>
        </w:rPr>
      </w:pPr>
      <w:r w:rsidRPr="00066C6B">
        <w:rPr>
          <w:rFonts w:ascii="Open Sans" w:hAnsi="Open Sans" w:cs="Open Sans"/>
          <w:szCs w:val="22"/>
        </w:rPr>
        <w:t xml:space="preserve">Aby nedošlo k nedorozumění. Cyklotrasy se nebudují, ale vyznačují se dopravními značkami. Cyklotrasa nabízí bezpečný koridor pro cyklisty, přičemž se využívají jak cyklistické komunikace, tak i polní a lesní cesty, místní komunikace, </w:t>
      </w:r>
      <w:proofErr w:type="spellStart"/>
      <w:r w:rsidRPr="00066C6B">
        <w:rPr>
          <w:rFonts w:ascii="Open Sans" w:hAnsi="Open Sans" w:cs="Open Sans"/>
          <w:szCs w:val="22"/>
        </w:rPr>
        <w:t>cyklopruhy</w:t>
      </w:r>
      <w:proofErr w:type="spellEnd"/>
      <w:r w:rsidRPr="00066C6B">
        <w:rPr>
          <w:rFonts w:ascii="Open Sans" w:hAnsi="Open Sans" w:cs="Open Sans"/>
          <w:szCs w:val="22"/>
        </w:rPr>
        <w:t xml:space="preserve"> či piktogramové koridory, případně i silnice III. třídy, ve výjimečných případech i silnice II. třídy. Takových cyklotras máme v kraji vyznačeno přes 2600 km.  Nicméně právě v loňském roce Olomoucký kraj si nechal zpracovat studii cyklotras, jejíž cílem bylo provést velkou revizi těchto značených cyklotras, protože jejich vyznačení je datováno do konce 90. let a v mezidobí se mnoho úseků bezpečných cyklostezek již podařilo vybudovat, ale cyklotrasy na ně převedeny nebyly. Vznikla tak mapa sítě značených cyklotras v nové </w:t>
      </w:r>
      <w:proofErr w:type="spellStart"/>
      <w:r w:rsidRPr="00066C6B">
        <w:rPr>
          <w:rFonts w:ascii="Open Sans" w:hAnsi="Open Sans" w:cs="Open Sans"/>
          <w:szCs w:val="22"/>
        </w:rPr>
        <w:t>hiearchii</w:t>
      </w:r>
      <w:proofErr w:type="spellEnd"/>
      <w:r w:rsidRPr="00066C6B">
        <w:rPr>
          <w:rFonts w:ascii="Open Sans" w:hAnsi="Open Sans" w:cs="Open Sans"/>
          <w:szCs w:val="22"/>
        </w:rPr>
        <w:t xml:space="preserve">, kde nadregionální cyklotrasy jsou značeny jednociferným či dvouciferným číslem, regionální trasy propojující jednotlivá města ORP (obec s rozšířenou působností) a poříční stezky ponesou označení tříciferným číslem a ty ostatní místní cyklotrasy budou označeny čtyřciferným číslem. V řadě případu navrhuje přeznačení nevhodných úseků, někdy dokonce navrhujeme zrušení cyklotras, nebo naopak navrhujeme vyznačení nových cyklotras, jako např. vyznačení regionální cyklotrasy 519 mezi Uničovem a Šternberkem, o které jsem se již zmiňoval výše. </w:t>
      </w:r>
    </w:p>
    <w:p w:rsidR="00066C6B" w:rsidRPr="00066C6B" w:rsidRDefault="00066C6B" w:rsidP="00066C6B">
      <w:pPr>
        <w:pStyle w:val="v1msolistparagraph"/>
        <w:numPr>
          <w:ilvl w:val="0"/>
          <w:numId w:val="1"/>
        </w:numPr>
        <w:jc w:val="both"/>
        <w:rPr>
          <w:rFonts w:ascii="Open Sans" w:hAnsi="Open Sans" w:cs="Open Sans"/>
          <w:szCs w:val="22"/>
        </w:rPr>
      </w:pPr>
      <w:r w:rsidRPr="00066C6B">
        <w:rPr>
          <w:rFonts w:ascii="Open Sans" w:hAnsi="Open Sans" w:cs="Open Sans"/>
          <w:b/>
          <w:bCs/>
          <w:szCs w:val="22"/>
        </w:rPr>
        <w:t>Posilovaní bezmotorové dopravy v Olomouckém kraji</w:t>
      </w:r>
    </w:p>
    <w:p w:rsidR="00066C6B" w:rsidRPr="00066C6B" w:rsidRDefault="00066C6B" w:rsidP="00066C6B">
      <w:pPr>
        <w:pStyle w:val="v1-wm-msonormal"/>
        <w:jc w:val="both"/>
        <w:rPr>
          <w:rFonts w:ascii="Open Sans" w:hAnsi="Open Sans" w:cs="Open Sans"/>
          <w:szCs w:val="22"/>
        </w:rPr>
      </w:pPr>
      <w:r w:rsidRPr="00066C6B">
        <w:rPr>
          <w:rFonts w:ascii="Open Sans" w:hAnsi="Open Sans" w:cs="Open Sans"/>
          <w:szCs w:val="22"/>
        </w:rPr>
        <w:t xml:space="preserve">Olomoucký kraj prostřednictvím svých krajských </w:t>
      </w:r>
      <w:proofErr w:type="spellStart"/>
      <w:r w:rsidRPr="00066C6B">
        <w:rPr>
          <w:rFonts w:ascii="Open Sans" w:hAnsi="Open Sans" w:cs="Open Sans"/>
          <w:szCs w:val="22"/>
        </w:rPr>
        <w:t>cyklokoordinátorů</w:t>
      </w:r>
      <w:proofErr w:type="spellEnd"/>
      <w:r w:rsidRPr="00066C6B">
        <w:rPr>
          <w:rFonts w:ascii="Open Sans" w:hAnsi="Open Sans" w:cs="Open Sans"/>
          <w:szCs w:val="22"/>
        </w:rPr>
        <w:t xml:space="preserve"> neustále komunikuje s městy a obcemi. Plánuje se i uskutečnit velká porada v druhé polovině července v kempu </w:t>
      </w:r>
      <w:r w:rsidRPr="00066C6B">
        <w:rPr>
          <w:rFonts w:ascii="Open Sans" w:hAnsi="Open Sans" w:cs="Open Sans"/>
          <w:szCs w:val="22"/>
        </w:rPr>
        <w:lastRenderedPageBreak/>
        <w:t xml:space="preserve">v Mohelnici, kde budou pozvání jak starostové, zástupci mikroregionů, ale zástupce policie, aby se mohlo společně diskutovat o tvorbě bezpečné dopravní sítě pro cyklisty. Pro komunikaci s obcemi byla vytvořena unikátní cyklistická krajská mapa, která prezentuje stávající a plánované cyklostezky a další úseky vhodné pro cyklisty. Cílem Olomouckého kraje je vybudovat souvislou bezpečnou dopravní síť pro cyklisty: </w:t>
      </w:r>
      <w:hyperlink r:id="rId8" w:tgtFrame="_blank" w:history="1">
        <w:r w:rsidRPr="00066C6B">
          <w:rPr>
            <w:rStyle w:val="Hypertextovodkaz"/>
            <w:rFonts w:ascii="Open Sans" w:hAnsi="Open Sans" w:cs="Open Sans"/>
            <w:szCs w:val="22"/>
          </w:rPr>
          <w:t>https://olkr.stavbycyklo.cz/</w:t>
        </w:r>
      </w:hyperlink>
      <w:r w:rsidRPr="00066C6B">
        <w:rPr>
          <w:rFonts w:ascii="Open Sans" w:hAnsi="Open Sans" w:cs="Open Sans"/>
          <w:szCs w:val="22"/>
        </w:rPr>
        <w:t xml:space="preserve">. Každý si tak může zjistit, jaké plány se v jeho okolí připravují. </w:t>
      </w:r>
      <w:r w:rsidRPr="00066C6B">
        <w:rPr>
          <w:rFonts w:ascii="Open Sans" w:hAnsi="Open Sans" w:cs="Open Sans"/>
          <w:b/>
          <w:bCs/>
          <w:szCs w:val="22"/>
        </w:rPr>
        <w:t> </w:t>
      </w:r>
    </w:p>
    <w:p w:rsidR="00066C6B" w:rsidRPr="00066C6B" w:rsidRDefault="00066C6B" w:rsidP="00066C6B">
      <w:pPr>
        <w:spacing w:after="0"/>
        <w:rPr>
          <w:sz w:val="24"/>
        </w:rPr>
      </w:pPr>
    </w:p>
    <w:p w:rsidR="001C6BD4" w:rsidRPr="00066C6B" w:rsidRDefault="001C6BD4" w:rsidP="00066C6B">
      <w:pPr>
        <w:rPr>
          <w:sz w:val="24"/>
        </w:rPr>
      </w:pPr>
    </w:p>
    <w:sectPr w:rsidR="001C6BD4" w:rsidRPr="00066C6B" w:rsidSect="002533C6">
      <w:headerReference w:type="default" r:id="rId9"/>
      <w:footerReference w:type="default" r:id="rId10"/>
      <w:pgSz w:w="11906" w:h="16838"/>
      <w:pgMar w:top="1701" w:right="1418" w:bottom="1418" w:left="1418" w:header="737"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A" w:rsidRPr="00B35D8A" w:rsidRDefault="00066C6B" w:rsidP="00B35D8A">
    <w:pPr>
      <w:tabs>
        <w:tab w:val="center" w:pos="4536"/>
        <w:tab w:val="right" w:pos="9072"/>
      </w:tabs>
      <w:spacing w:after="0" w:line="240" w:lineRule="auto"/>
      <w:jc w:val="left"/>
      <w:rPr>
        <w:rFonts w:asciiTheme="minorHAnsi" w:hAnsiTheme="minorHAnsi" w:cstheme="minorBidi"/>
      </w:rPr>
    </w:pPr>
  </w:p>
  <w:p w:rsidR="000C5A81" w:rsidRPr="00FC5FB4" w:rsidRDefault="00066C6B" w:rsidP="00B35D8A">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012" w:rsidRPr="00B869A1" w:rsidRDefault="00066C6B" w:rsidP="00B314D9">
    <w:pPr>
      <w:pStyle w:val="Zhlav"/>
    </w:pPr>
    <w:r>
      <w:rPr>
        <w:rFonts w:ascii="Open Sans" w:hAnsi="Open Sans" w:cs="Open Sans"/>
        <w:noProof/>
        <w:lang w:eastAsia="cs-CZ"/>
      </w:rPr>
      <w:drawing>
        <wp:anchor distT="0" distB="0" distL="114300" distR="114300" simplePos="0" relativeHeight="251661312" behindDoc="0" locked="0" layoutInCell="1" allowOverlap="1" wp14:anchorId="0861BF57" wp14:editId="28F626C1">
          <wp:simplePos x="0" y="0"/>
          <wp:positionH relativeFrom="column">
            <wp:posOffset>4764405</wp:posOffset>
          </wp:positionH>
          <wp:positionV relativeFrom="paragraph">
            <wp:posOffset>-158115</wp:posOffset>
          </wp:positionV>
          <wp:extent cx="1604645" cy="590550"/>
          <wp:effectExtent l="0" t="0" r="0" b="0"/>
          <wp:wrapSquare wrapText="bothSides"/>
          <wp:docPr id="117465092"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5092" name="Obrázek 1" descr="Obsah obrázku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0" layoutInCell="1" allowOverlap="1" wp14:anchorId="0639774C" wp14:editId="65A24AC7">
          <wp:simplePos x="0" y="0"/>
          <wp:positionH relativeFrom="column">
            <wp:posOffset>3336290</wp:posOffset>
          </wp:positionH>
          <wp:positionV relativeFrom="paragraph">
            <wp:posOffset>-163195</wp:posOffset>
          </wp:positionV>
          <wp:extent cx="1310400" cy="630000"/>
          <wp:effectExtent l="0" t="0" r="4445" b="0"/>
          <wp:wrapNone/>
          <wp:docPr id="1323516879"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16879" name="Obrázek 1" descr="Obsah obrázku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4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9A1">
      <w:rPr>
        <w:noProof/>
        <w:lang w:eastAsia="cs-CZ"/>
      </w:rPr>
      <w:drawing>
        <wp:anchor distT="0" distB="0" distL="114300" distR="114300" simplePos="0" relativeHeight="251659264" behindDoc="1" locked="0" layoutInCell="1" allowOverlap="1" wp14:anchorId="1E1BA447" wp14:editId="2579E9D9">
          <wp:simplePos x="0" y="0"/>
          <wp:positionH relativeFrom="column">
            <wp:posOffset>2274570</wp:posOffset>
          </wp:positionH>
          <wp:positionV relativeFrom="paragraph">
            <wp:posOffset>-447040</wp:posOffset>
          </wp:positionV>
          <wp:extent cx="4536511" cy="1035349"/>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e_cyklomest_dop_pap_podklad1.png"/>
                  <pic:cNvPicPr/>
                </pic:nvPicPr>
                <pic:blipFill>
                  <a:blip r:embed="rId3">
                    <a:extLst>
                      <a:ext uri="{28A0092B-C50C-407E-A947-70E740481C1C}">
                        <a14:useLocalDpi xmlns:a14="http://schemas.microsoft.com/office/drawing/2010/main" val="0"/>
                      </a:ext>
                    </a:extLst>
                  </a:blip>
                  <a:stretch>
                    <a:fillRect/>
                  </a:stretch>
                </pic:blipFill>
                <pic:spPr>
                  <a:xfrm>
                    <a:off x="0" y="0"/>
                    <a:ext cx="4536511" cy="1035349"/>
                  </a:xfrm>
                  <a:prstGeom prst="rect">
                    <a:avLst/>
                  </a:prstGeom>
                </pic:spPr>
              </pic:pic>
            </a:graphicData>
          </a:graphic>
        </wp:anchor>
      </w:drawing>
    </w:r>
    <w:r>
      <w:rPr>
        <w:noProof/>
        <w:lang w:eastAsia="cs-CZ"/>
      </w:rPr>
      <w:t>TISKOVÁ ZPRÁVA</w:t>
    </w:r>
    <w:r w:rsidRPr="00DF6DD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A98"/>
    <w:multiLevelType w:val="hybridMultilevel"/>
    <w:tmpl w:val="93C09CBA"/>
    <w:lvl w:ilvl="0" w:tplc="519C2D8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6B"/>
    <w:rsid w:val="00066C6B"/>
    <w:rsid w:val="001C6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2B77C-44CB-4D00-81EB-389D1033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6C6B"/>
    <w:pPr>
      <w:spacing w:after="200" w:line="276" w:lineRule="auto"/>
      <w:jc w:val="both"/>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6C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6C6B"/>
    <w:rPr>
      <w:rFonts w:ascii="Arial" w:hAnsi="Arial" w:cs="Arial"/>
    </w:rPr>
  </w:style>
  <w:style w:type="paragraph" w:styleId="Zpat">
    <w:name w:val="footer"/>
    <w:basedOn w:val="Normln"/>
    <w:link w:val="ZpatChar"/>
    <w:uiPriority w:val="99"/>
    <w:unhideWhenUsed/>
    <w:rsid w:val="00066C6B"/>
    <w:pPr>
      <w:tabs>
        <w:tab w:val="center" w:pos="4536"/>
        <w:tab w:val="right" w:pos="9072"/>
      </w:tabs>
      <w:spacing w:after="0" w:line="240" w:lineRule="auto"/>
    </w:pPr>
  </w:style>
  <w:style w:type="character" w:customStyle="1" w:styleId="ZpatChar">
    <w:name w:val="Zápatí Char"/>
    <w:basedOn w:val="Standardnpsmoodstavce"/>
    <w:link w:val="Zpat"/>
    <w:uiPriority w:val="99"/>
    <w:rsid w:val="00066C6B"/>
    <w:rPr>
      <w:rFonts w:ascii="Arial" w:hAnsi="Arial" w:cs="Arial"/>
    </w:rPr>
  </w:style>
  <w:style w:type="character" w:styleId="Hypertextovodkaz">
    <w:name w:val="Hyperlink"/>
    <w:basedOn w:val="Standardnpsmoodstavce"/>
    <w:uiPriority w:val="99"/>
    <w:unhideWhenUsed/>
    <w:rsid w:val="00066C6B"/>
    <w:rPr>
      <w:color w:val="0563C1" w:themeColor="hyperlink"/>
      <w:u w:val="single"/>
    </w:rPr>
  </w:style>
  <w:style w:type="paragraph" w:customStyle="1" w:styleId="Normln1">
    <w:name w:val="Normální1"/>
    <w:rsid w:val="00066C6B"/>
    <w:pPr>
      <w:spacing w:after="0" w:line="240" w:lineRule="auto"/>
    </w:pPr>
    <w:rPr>
      <w:rFonts w:ascii="Calibri" w:eastAsia="Calibri" w:hAnsi="Calibri" w:cs="Calibri"/>
      <w:sz w:val="24"/>
      <w:szCs w:val="24"/>
      <w:lang w:eastAsia="cs-CZ"/>
    </w:rPr>
  </w:style>
  <w:style w:type="paragraph" w:customStyle="1" w:styleId="v1-wm-msonormal">
    <w:name w:val="v1-wm-msonormal"/>
    <w:basedOn w:val="Normln"/>
    <w:rsid w:val="00066C6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v1msolistparagraph">
    <w:name w:val="v1msolistparagraph"/>
    <w:basedOn w:val="Normln"/>
    <w:rsid w:val="00066C6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066C6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kr.stavbycyklo.cz/" TargetMode="External"/><Relationship Id="rId3" Type="http://schemas.openxmlformats.org/officeDocument/2006/relationships/settings" Target="settings.xml"/><Relationship Id="rId7" Type="http://schemas.openxmlformats.org/officeDocument/2006/relationships/hyperlink" Target="https://www.citychangers.eu/projekty-detail/23/cyklostezka-olomouc---chomout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zabranyskod.cz/" TargetMode="External"/><Relationship Id="rId11" Type="http://schemas.openxmlformats.org/officeDocument/2006/relationships/fontTable" Target="fontTable.xml"/><Relationship Id="rId5" Type="http://schemas.openxmlformats.org/officeDocument/2006/relationships/hyperlink" Target="http://www.stavbycyklo.cz/"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1039</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Kmochová Radka</dc:creator>
  <cp:keywords/>
  <dc:description/>
  <cp:lastModifiedBy>Kmochová Radka</cp:lastModifiedBy>
  <cp:revision>1</cp:revision>
  <dcterms:created xsi:type="dcterms:W3CDTF">2023-05-16T07:15:00Z</dcterms:created>
  <dcterms:modified xsi:type="dcterms:W3CDTF">2023-05-16T07:20:00Z</dcterms:modified>
</cp:coreProperties>
</file>